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F5C4D7" w14:textId="1E99EF72" w:rsidR="002728E3" w:rsidRPr="009069DA" w:rsidRDefault="002728E3" w:rsidP="002728E3">
      <w:pPr>
        <w:jc w:val="center"/>
        <w:rPr>
          <w:rFonts w:cstheme="minorHAnsi"/>
          <w:b/>
          <w:bCs/>
          <w:kern w:val="0"/>
          <w14:ligatures w14:val="none"/>
        </w:rPr>
      </w:pPr>
      <w:r w:rsidRPr="009069DA">
        <w:rPr>
          <w:rFonts w:cstheme="minorHAnsi"/>
          <w:b/>
          <w:bCs/>
          <w:kern w:val="0"/>
          <w:sz w:val="24"/>
          <w:szCs w:val="24"/>
          <w14:ligatures w14:val="none"/>
        </w:rPr>
        <w:t>Supplemental Content</w:t>
      </w:r>
      <w:r w:rsidRPr="009069DA">
        <w:rPr>
          <w:rFonts w:cstheme="minorHAnsi"/>
          <w:b/>
          <w:bCs/>
          <w:kern w:val="0"/>
          <w:sz w:val="24"/>
          <w:szCs w:val="24"/>
          <w14:ligatures w14:val="none"/>
        </w:rPr>
        <w:cr/>
      </w:r>
    </w:p>
    <w:p w14:paraId="7D8D6BC8" w14:textId="7C12F940" w:rsidR="002728E3" w:rsidRPr="009069DA" w:rsidRDefault="00F76C94" w:rsidP="002728E3">
      <w:pPr>
        <w:spacing w:after="240" w:line="360" w:lineRule="auto"/>
        <w:jc w:val="lowKashida"/>
        <w:rPr>
          <w:rFonts w:cstheme="minorHAnsi"/>
          <w:b/>
          <w:bCs/>
          <w:color w:val="000000" w:themeColor="text1"/>
          <w:kern w:val="0"/>
          <w14:ligatures w14:val="none"/>
        </w:rPr>
      </w:pPr>
      <w:r>
        <w:rPr>
          <w:rFonts w:cstheme="minorHAnsi"/>
          <w:b/>
          <w:bCs/>
          <w:color w:val="000000" w:themeColor="text1"/>
          <w:kern w:val="0"/>
          <w14:ligatures w14:val="none"/>
        </w:rPr>
        <w:t xml:space="preserve">Management </w:t>
      </w:r>
      <w:r w:rsidR="002728E3" w:rsidRPr="009069DA">
        <w:rPr>
          <w:rFonts w:cstheme="minorHAnsi"/>
          <w:b/>
          <w:bCs/>
          <w:color w:val="000000" w:themeColor="text1"/>
          <w:kern w:val="0"/>
          <w14:ligatures w14:val="none"/>
        </w:rPr>
        <w:t xml:space="preserve">of </w:t>
      </w:r>
      <w:bookmarkStart w:id="0" w:name="_Hlk124505542"/>
      <w:r w:rsidR="002728E3" w:rsidRPr="009069DA">
        <w:rPr>
          <w:rFonts w:cstheme="minorHAnsi"/>
          <w:b/>
          <w:bCs/>
          <w:color w:val="000000" w:themeColor="text1"/>
          <w:kern w:val="0"/>
          <w14:ligatures w14:val="none"/>
        </w:rPr>
        <w:t>amphetamines use disorders</w:t>
      </w:r>
      <w:bookmarkEnd w:id="0"/>
      <w:r w:rsidR="002728E3" w:rsidRPr="009069DA">
        <w:rPr>
          <w:rFonts w:cstheme="minorHAnsi"/>
          <w:b/>
          <w:bCs/>
          <w:color w:val="000000" w:themeColor="text1"/>
          <w:kern w:val="0"/>
          <w14:ligatures w14:val="none"/>
        </w:rPr>
        <w:t>: A systematic review and network meta-analysis of randomized trials</w:t>
      </w:r>
    </w:p>
    <w:p w14:paraId="532D9BCB" w14:textId="77777777" w:rsidR="00775A50" w:rsidRPr="009069DA" w:rsidRDefault="002728E3" w:rsidP="002728E3">
      <w:pPr>
        <w:rPr>
          <w:rFonts w:cstheme="minorHAnsi"/>
          <w:b/>
          <w:bCs/>
          <w:kern w:val="0"/>
          <w:rtl/>
          <w:lang w:bidi="fa-IR"/>
          <w14:ligatures w14:val="none"/>
        </w:rPr>
      </w:pPr>
      <w:r w:rsidRPr="009069DA">
        <w:rPr>
          <w:rFonts w:eastAsia="Calibri" w:cstheme="minorHAnsi"/>
          <w:b/>
          <w:bCs/>
          <w:kern w:val="0"/>
          <w:sz w:val="24"/>
          <w:szCs w:val="24"/>
          <w:lang w:val="en-US"/>
          <w14:ligatures w14:val="none"/>
        </w:rPr>
        <w:t>Table of contents</w:t>
      </w:r>
      <w:r w:rsidRPr="009069DA">
        <w:rPr>
          <w:rFonts w:cstheme="minorHAnsi"/>
          <w:b/>
          <w:bCs/>
          <w:kern w:val="0"/>
          <w14:ligatures w14:val="none"/>
        </w:rPr>
        <w:t xml:space="preserve"> </w:t>
      </w:r>
    </w:p>
    <w:sdt>
      <w:sdtPr>
        <w:rPr>
          <w:rFonts w:asciiTheme="minorHAnsi" w:eastAsiaTheme="minorHAnsi" w:hAnsiTheme="minorHAnsi" w:cstheme="minorBidi"/>
          <w:color w:val="auto"/>
          <w:kern w:val="2"/>
          <w:sz w:val="22"/>
          <w:szCs w:val="22"/>
          <w:lang w:val="en-CA"/>
          <w14:ligatures w14:val="standardContextual"/>
        </w:rPr>
        <w:id w:val="1271045935"/>
        <w:docPartObj>
          <w:docPartGallery w:val="Table of Contents"/>
          <w:docPartUnique/>
        </w:docPartObj>
      </w:sdtPr>
      <w:sdtEndPr>
        <w:rPr>
          <w:b/>
          <w:bCs/>
          <w:noProof/>
        </w:rPr>
      </w:sdtEndPr>
      <w:sdtContent>
        <w:p w14:paraId="17BEA7C5" w14:textId="2F56BA9C" w:rsidR="00775A50" w:rsidRDefault="00775A50" w:rsidP="005609CE">
          <w:pPr>
            <w:pStyle w:val="TOCHeading"/>
          </w:pPr>
        </w:p>
        <w:bookmarkStart w:id="1" w:name="_GoBack"/>
        <w:bookmarkEnd w:id="1"/>
        <w:p w14:paraId="6A3C52EE" w14:textId="438F3BEB" w:rsidR="00BC4D05" w:rsidRDefault="00775A50">
          <w:pPr>
            <w:pStyle w:val="TOC1"/>
            <w:tabs>
              <w:tab w:val="right" w:leader="dot" w:pos="9350"/>
            </w:tabs>
            <w:rPr>
              <w:rFonts w:eastAsiaTheme="minorEastAsia"/>
              <w:noProof/>
              <w:kern w:val="0"/>
              <w:lang w:val="en-US"/>
              <w14:ligatures w14:val="none"/>
            </w:rPr>
          </w:pPr>
          <w:r>
            <w:fldChar w:fldCharType="begin"/>
          </w:r>
          <w:r>
            <w:instrText xml:space="preserve"> TOC \o "1-3" \h \z \u </w:instrText>
          </w:r>
          <w:r>
            <w:fldChar w:fldCharType="separate"/>
          </w:r>
          <w:hyperlink w:anchor="_Toc168643387" w:history="1">
            <w:r w:rsidR="00BC4D05" w:rsidRPr="008E3865">
              <w:rPr>
                <w:rStyle w:val="Hyperlink"/>
                <w:rFonts w:eastAsia="Times New Roman" w:cstheme="minorHAnsi"/>
                <w:b/>
                <w:bCs/>
                <w:noProof/>
                <w:lang w:eastAsia="en-CA"/>
              </w:rPr>
              <w:t>e-Figure 1. Network of patients with ≥2 weeks of abstinence</w:t>
            </w:r>
            <w:r w:rsidR="00BC4D05">
              <w:rPr>
                <w:noProof/>
                <w:webHidden/>
              </w:rPr>
              <w:tab/>
            </w:r>
            <w:r w:rsidR="00BC4D05">
              <w:rPr>
                <w:noProof/>
                <w:webHidden/>
              </w:rPr>
              <w:fldChar w:fldCharType="begin"/>
            </w:r>
            <w:r w:rsidR="00BC4D05">
              <w:rPr>
                <w:noProof/>
                <w:webHidden/>
              </w:rPr>
              <w:instrText xml:space="preserve"> PAGEREF _Toc168643387 \h </w:instrText>
            </w:r>
            <w:r w:rsidR="00BC4D05">
              <w:rPr>
                <w:noProof/>
                <w:webHidden/>
              </w:rPr>
            </w:r>
            <w:r w:rsidR="00BC4D05">
              <w:rPr>
                <w:noProof/>
                <w:webHidden/>
              </w:rPr>
              <w:fldChar w:fldCharType="separate"/>
            </w:r>
            <w:r w:rsidR="00BC4D05">
              <w:rPr>
                <w:noProof/>
                <w:webHidden/>
              </w:rPr>
              <w:t>4</w:t>
            </w:r>
            <w:r w:rsidR="00BC4D05">
              <w:rPr>
                <w:noProof/>
                <w:webHidden/>
              </w:rPr>
              <w:fldChar w:fldCharType="end"/>
            </w:r>
          </w:hyperlink>
        </w:p>
        <w:p w14:paraId="27466275" w14:textId="03E3ED68" w:rsidR="00BC4D05" w:rsidRDefault="00BC4D05">
          <w:pPr>
            <w:pStyle w:val="TOC1"/>
            <w:tabs>
              <w:tab w:val="right" w:leader="dot" w:pos="9350"/>
            </w:tabs>
            <w:rPr>
              <w:rFonts w:eastAsiaTheme="minorEastAsia"/>
              <w:noProof/>
              <w:kern w:val="0"/>
              <w:lang w:val="en-US"/>
              <w14:ligatures w14:val="none"/>
            </w:rPr>
          </w:pPr>
          <w:hyperlink w:anchor="_Toc168643388" w:history="1">
            <w:r w:rsidRPr="008E3865">
              <w:rPr>
                <w:rStyle w:val="Hyperlink"/>
                <w:rFonts w:eastAsia="Times New Roman" w:cstheme="minorHAnsi"/>
                <w:b/>
                <w:bCs/>
                <w:noProof/>
                <w:lang w:eastAsia="en-CA"/>
              </w:rPr>
              <w:t>e-Figure 2. Network of duration of methamphetamine/amphetamines use</w:t>
            </w:r>
            <w:r>
              <w:rPr>
                <w:noProof/>
                <w:webHidden/>
              </w:rPr>
              <w:tab/>
            </w:r>
            <w:r>
              <w:rPr>
                <w:noProof/>
                <w:webHidden/>
              </w:rPr>
              <w:fldChar w:fldCharType="begin"/>
            </w:r>
            <w:r>
              <w:rPr>
                <w:noProof/>
                <w:webHidden/>
              </w:rPr>
              <w:instrText xml:space="preserve"> PAGEREF _Toc168643388 \h </w:instrText>
            </w:r>
            <w:r>
              <w:rPr>
                <w:noProof/>
                <w:webHidden/>
              </w:rPr>
            </w:r>
            <w:r>
              <w:rPr>
                <w:noProof/>
                <w:webHidden/>
              </w:rPr>
              <w:fldChar w:fldCharType="separate"/>
            </w:r>
            <w:r>
              <w:rPr>
                <w:noProof/>
                <w:webHidden/>
              </w:rPr>
              <w:t>5</w:t>
            </w:r>
            <w:r>
              <w:rPr>
                <w:noProof/>
                <w:webHidden/>
              </w:rPr>
              <w:fldChar w:fldCharType="end"/>
            </w:r>
          </w:hyperlink>
        </w:p>
        <w:p w14:paraId="523BEEDB" w14:textId="17EF2848" w:rsidR="00BC4D05" w:rsidRDefault="00BC4D05">
          <w:pPr>
            <w:pStyle w:val="TOC1"/>
            <w:tabs>
              <w:tab w:val="right" w:leader="dot" w:pos="9350"/>
            </w:tabs>
            <w:rPr>
              <w:rFonts w:eastAsiaTheme="minorEastAsia"/>
              <w:noProof/>
              <w:kern w:val="0"/>
              <w:lang w:val="en-US"/>
              <w14:ligatures w14:val="none"/>
            </w:rPr>
          </w:pPr>
          <w:hyperlink w:anchor="_Toc168643389" w:history="1">
            <w:r w:rsidRPr="008E3865">
              <w:rPr>
                <w:rStyle w:val="Hyperlink"/>
                <w:rFonts w:eastAsia="Times New Roman" w:cstheme="minorHAnsi"/>
                <w:b/>
                <w:bCs/>
                <w:noProof/>
                <w:lang w:eastAsia="en-CA"/>
              </w:rPr>
              <w:t>e-Figure 3. Network of craving for methamphetamine/amphetamines use</w:t>
            </w:r>
            <w:r>
              <w:rPr>
                <w:noProof/>
                <w:webHidden/>
              </w:rPr>
              <w:tab/>
            </w:r>
            <w:r>
              <w:rPr>
                <w:noProof/>
                <w:webHidden/>
              </w:rPr>
              <w:fldChar w:fldCharType="begin"/>
            </w:r>
            <w:r>
              <w:rPr>
                <w:noProof/>
                <w:webHidden/>
              </w:rPr>
              <w:instrText xml:space="preserve"> PAGEREF _Toc168643389 \h </w:instrText>
            </w:r>
            <w:r>
              <w:rPr>
                <w:noProof/>
                <w:webHidden/>
              </w:rPr>
            </w:r>
            <w:r>
              <w:rPr>
                <w:noProof/>
                <w:webHidden/>
              </w:rPr>
              <w:fldChar w:fldCharType="separate"/>
            </w:r>
            <w:r>
              <w:rPr>
                <w:noProof/>
                <w:webHidden/>
              </w:rPr>
              <w:t>6</w:t>
            </w:r>
            <w:r>
              <w:rPr>
                <w:noProof/>
                <w:webHidden/>
              </w:rPr>
              <w:fldChar w:fldCharType="end"/>
            </w:r>
          </w:hyperlink>
        </w:p>
        <w:p w14:paraId="604724EB" w14:textId="088E4BCB" w:rsidR="00BC4D05" w:rsidRDefault="00BC4D05">
          <w:pPr>
            <w:pStyle w:val="TOC1"/>
            <w:tabs>
              <w:tab w:val="right" w:leader="dot" w:pos="9350"/>
            </w:tabs>
            <w:rPr>
              <w:rFonts w:eastAsiaTheme="minorEastAsia"/>
              <w:noProof/>
              <w:kern w:val="0"/>
              <w:lang w:val="en-US"/>
              <w14:ligatures w14:val="none"/>
            </w:rPr>
          </w:pPr>
          <w:hyperlink w:anchor="_Toc168643390" w:history="1">
            <w:r w:rsidRPr="008E3865">
              <w:rPr>
                <w:rStyle w:val="Hyperlink"/>
                <w:rFonts w:eastAsiaTheme="majorEastAsia" w:cstheme="minorHAnsi"/>
                <w:b/>
                <w:bCs/>
                <w:noProof/>
              </w:rPr>
              <w:t>e-Table 1. PRISMA checklist of network meta-analysis</w:t>
            </w:r>
            <w:r>
              <w:rPr>
                <w:noProof/>
                <w:webHidden/>
              </w:rPr>
              <w:tab/>
            </w:r>
            <w:r>
              <w:rPr>
                <w:noProof/>
                <w:webHidden/>
              </w:rPr>
              <w:fldChar w:fldCharType="begin"/>
            </w:r>
            <w:r>
              <w:rPr>
                <w:noProof/>
                <w:webHidden/>
              </w:rPr>
              <w:instrText xml:space="preserve"> PAGEREF _Toc168643390 \h </w:instrText>
            </w:r>
            <w:r>
              <w:rPr>
                <w:noProof/>
                <w:webHidden/>
              </w:rPr>
            </w:r>
            <w:r>
              <w:rPr>
                <w:noProof/>
                <w:webHidden/>
              </w:rPr>
              <w:fldChar w:fldCharType="separate"/>
            </w:r>
            <w:r>
              <w:rPr>
                <w:noProof/>
                <w:webHidden/>
              </w:rPr>
              <w:t>7</w:t>
            </w:r>
            <w:r>
              <w:rPr>
                <w:noProof/>
                <w:webHidden/>
              </w:rPr>
              <w:fldChar w:fldCharType="end"/>
            </w:r>
          </w:hyperlink>
        </w:p>
        <w:p w14:paraId="246031A6" w14:textId="205C8AF6" w:rsidR="00BC4D05" w:rsidRDefault="00BC4D05">
          <w:pPr>
            <w:pStyle w:val="TOC1"/>
            <w:tabs>
              <w:tab w:val="right" w:leader="dot" w:pos="9350"/>
            </w:tabs>
            <w:rPr>
              <w:rFonts w:eastAsiaTheme="minorEastAsia"/>
              <w:noProof/>
              <w:kern w:val="0"/>
              <w:lang w:val="en-US"/>
              <w14:ligatures w14:val="none"/>
            </w:rPr>
          </w:pPr>
          <w:hyperlink w:anchor="_Toc168643391" w:history="1">
            <w:r w:rsidRPr="008E3865">
              <w:rPr>
                <w:rStyle w:val="Hyperlink"/>
                <w:rFonts w:eastAsiaTheme="majorEastAsia" w:cstheme="minorHAnsi"/>
                <w:b/>
                <w:bCs/>
                <w:noProof/>
              </w:rPr>
              <w:t>e-Table 2. Summary of search and strategies</w:t>
            </w:r>
            <w:r>
              <w:rPr>
                <w:noProof/>
                <w:webHidden/>
              </w:rPr>
              <w:tab/>
            </w:r>
            <w:r>
              <w:rPr>
                <w:noProof/>
                <w:webHidden/>
              </w:rPr>
              <w:fldChar w:fldCharType="begin"/>
            </w:r>
            <w:r>
              <w:rPr>
                <w:noProof/>
                <w:webHidden/>
              </w:rPr>
              <w:instrText xml:space="preserve"> PAGEREF _Toc168643391 \h </w:instrText>
            </w:r>
            <w:r>
              <w:rPr>
                <w:noProof/>
                <w:webHidden/>
              </w:rPr>
            </w:r>
            <w:r>
              <w:rPr>
                <w:noProof/>
                <w:webHidden/>
              </w:rPr>
              <w:fldChar w:fldCharType="separate"/>
            </w:r>
            <w:r>
              <w:rPr>
                <w:noProof/>
                <w:webHidden/>
              </w:rPr>
              <w:t>11</w:t>
            </w:r>
            <w:r>
              <w:rPr>
                <w:noProof/>
                <w:webHidden/>
              </w:rPr>
              <w:fldChar w:fldCharType="end"/>
            </w:r>
          </w:hyperlink>
        </w:p>
        <w:p w14:paraId="195D84D3" w14:textId="0EF114E5" w:rsidR="00BC4D05" w:rsidRDefault="00BC4D05">
          <w:pPr>
            <w:pStyle w:val="TOC1"/>
            <w:tabs>
              <w:tab w:val="right" w:leader="dot" w:pos="9350"/>
            </w:tabs>
            <w:rPr>
              <w:rFonts w:eastAsiaTheme="minorEastAsia"/>
              <w:noProof/>
              <w:kern w:val="0"/>
              <w:lang w:val="en-US"/>
              <w14:ligatures w14:val="none"/>
            </w:rPr>
          </w:pPr>
          <w:hyperlink w:anchor="_Toc168643392" w:history="1">
            <w:r w:rsidRPr="008E3865">
              <w:rPr>
                <w:rStyle w:val="Hyperlink"/>
                <w:rFonts w:cstheme="minorHAnsi"/>
                <w:b/>
                <w:bCs/>
                <w:noProof/>
              </w:rPr>
              <w:t>e-Table 3. Medications and their associated medication classes for included pharmacotherapies</w:t>
            </w:r>
            <w:r>
              <w:rPr>
                <w:noProof/>
                <w:webHidden/>
              </w:rPr>
              <w:tab/>
            </w:r>
            <w:r>
              <w:rPr>
                <w:noProof/>
                <w:webHidden/>
              </w:rPr>
              <w:fldChar w:fldCharType="begin"/>
            </w:r>
            <w:r>
              <w:rPr>
                <w:noProof/>
                <w:webHidden/>
              </w:rPr>
              <w:instrText xml:space="preserve"> PAGEREF _Toc168643392 \h </w:instrText>
            </w:r>
            <w:r>
              <w:rPr>
                <w:noProof/>
                <w:webHidden/>
              </w:rPr>
            </w:r>
            <w:r>
              <w:rPr>
                <w:noProof/>
                <w:webHidden/>
              </w:rPr>
              <w:fldChar w:fldCharType="separate"/>
            </w:r>
            <w:r>
              <w:rPr>
                <w:noProof/>
                <w:webHidden/>
              </w:rPr>
              <w:t>14</w:t>
            </w:r>
            <w:r>
              <w:rPr>
                <w:noProof/>
                <w:webHidden/>
              </w:rPr>
              <w:fldChar w:fldCharType="end"/>
            </w:r>
          </w:hyperlink>
        </w:p>
        <w:p w14:paraId="33BD4C20" w14:textId="04472B91" w:rsidR="00BC4D05" w:rsidRDefault="00BC4D05">
          <w:pPr>
            <w:pStyle w:val="TOC1"/>
            <w:tabs>
              <w:tab w:val="right" w:leader="dot" w:pos="9350"/>
            </w:tabs>
            <w:rPr>
              <w:rFonts w:eastAsiaTheme="minorEastAsia"/>
              <w:noProof/>
              <w:kern w:val="0"/>
              <w:lang w:val="en-US"/>
              <w14:ligatures w14:val="none"/>
            </w:rPr>
          </w:pPr>
          <w:hyperlink w:anchor="_Toc168643393" w:history="1">
            <w:r w:rsidRPr="008E3865">
              <w:rPr>
                <w:rStyle w:val="Hyperlink"/>
                <w:rFonts w:eastAsiaTheme="majorEastAsia" w:cstheme="minorHAnsi"/>
                <w:b/>
                <w:bCs/>
                <w:noProof/>
              </w:rPr>
              <w:t>e-Table 4. Excluded studies and reasons (N=117)</w:t>
            </w:r>
            <w:r>
              <w:rPr>
                <w:noProof/>
                <w:webHidden/>
              </w:rPr>
              <w:tab/>
            </w:r>
            <w:r>
              <w:rPr>
                <w:noProof/>
                <w:webHidden/>
              </w:rPr>
              <w:fldChar w:fldCharType="begin"/>
            </w:r>
            <w:r>
              <w:rPr>
                <w:noProof/>
                <w:webHidden/>
              </w:rPr>
              <w:instrText xml:space="preserve"> PAGEREF _Toc168643393 \h </w:instrText>
            </w:r>
            <w:r>
              <w:rPr>
                <w:noProof/>
                <w:webHidden/>
              </w:rPr>
            </w:r>
            <w:r>
              <w:rPr>
                <w:noProof/>
                <w:webHidden/>
              </w:rPr>
              <w:fldChar w:fldCharType="separate"/>
            </w:r>
            <w:r>
              <w:rPr>
                <w:noProof/>
                <w:webHidden/>
              </w:rPr>
              <w:t>15</w:t>
            </w:r>
            <w:r>
              <w:rPr>
                <w:noProof/>
                <w:webHidden/>
              </w:rPr>
              <w:fldChar w:fldCharType="end"/>
            </w:r>
          </w:hyperlink>
        </w:p>
        <w:p w14:paraId="001E2751" w14:textId="030898A4" w:rsidR="00BC4D05" w:rsidRDefault="00BC4D05">
          <w:pPr>
            <w:pStyle w:val="TOC1"/>
            <w:tabs>
              <w:tab w:val="right" w:leader="dot" w:pos="9350"/>
            </w:tabs>
            <w:rPr>
              <w:rFonts w:eastAsiaTheme="minorEastAsia"/>
              <w:noProof/>
              <w:kern w:val="0"/>
              <w:lang w:val="en-US"/>
              <w14:ligatures w14:val="none"/>
            </w:rPr>
          </w:pPr>
          <w:hyperlink w:anchor="_Toc168643394" w:history="1">
            <w:r w:rsidRPr="008E3865">
              <w:rPr>
                <w:rStyle w:val="Hyperlink"/>
                <w:rFonts w:eastAsia="Times New Roman" w:cstheme="minorHAnsi"/>
                <w:b/>
                <w:bCs/>
                <w:noProof/>
                <w:lang w:eastAsia="en-CA"/>
              </w:rPr>
              <w:t>e-Table 5. Characteristics of trials included in the systematic review but excluded from Network Meta-analysis (N=3)</w:t>
            </w:r>
            <w:r>
              <w:rPr>
                <w:noProof/>
                <w:webHidden/>
              </w:rPr>
              <w:tab/>
            </w:r>
            <w:r>
              <w:rPr>
                <w:noProof/>
                <w:webHidden/>
              </w:rPr>
              <w:fldChar w:fldCharType="begin"/>
            </w:r>
            <w:r>
              <w:rPr>
                <w:noProof/>
                <w:webHidden/>
              </w:rPr>
              <w:instrText xml:space="preserve"> PAGEREF _Toc168643394 \h </w:instrText>
            </w:r>
            <w:r>
              <w:rPr>
                <w:noProof/>
                <w:webHidden/>
              </w:rPr>
            </w:r>
            <w:r>
              <w:rPr>
                <w:noProof/>
                <w:webHidden/>
              </w:rPr>
              <w:fldChar w:fldCharType="separate"/>
            </w:r>
            <w:r>
              <w:rPr>
                <w:noProof/>
                <w:webHidden/>
              </w:rPr>
              <w:t>21</w:t>
            </w:r>
            <w:r>
              <w:rPr>
                <w:noProof/>
                <w:webHidden/>
              </w:rPr>
              <w:fldChar w:fldCharType="end"/>
            </w:r>
          </w:hyperlink>
        </w:p>
        <w:p w14:paraId="1FD7110A" w14:textId="5ECCE456" w:rsidR="00BC4D05" w:rsidRDefault="00BC4D05">
          <w:pPr>
            <w:pStyle w:val="TOC1"/>
            <w:tabs>
              <w:tab w:val="right" w:leader="dot" w:pos="9350"/>
            </w:tabs>
            <w:rPr>
              <w:rFonts w:eastAsiaTheme="minorEastAsia"/>
              <w:noProof/>
              <w:kern w:val="0"/>
              <w:lang w:val="en-US"/>
              <w14:ligatures w14:val="none"/>
            </w:rPr>
          </w:pPr>
          <w:hyperlink w:anchor="_Toc168643395" w:history="1">
            <w:r w:rsidRPr="008E3865">
              <w:rPr>
                <w:rStyle w:val="Hyperlink"/>
                <w:rFonts w:eastAsia="Times New Roman" w:cstheme="minorHAnsi"/>
                <w:b/>
                <w:bCs/>
                <w:noProof/>
                <w:lang w:eastAsia="en-CA"/>
              </w:rPr>
              <w:t>e-Table 6. Characteristics of included trials in network meta-analysis (N=69)</w:t>
            </w:r>
            <w:r>
              <w:rPr>
                <w:noProof/>
                <w:webHidden/>
              </w:rPr>
              <w:tab/>
            </w:r>
            <w:r>
              <w:rPr>
                <w:noProof/>
                <w:webHidden/>
              </w:rPr>
              <w:fldChar w:fldCharType="begin"/>
            </w:r>
            <w:r>
              <w:rPr>
                <w:noProof/>
                <w:webHidden/>
              </w:rPr>
              <w:instrText xml:space="preserve"> PAGEREF _Toc168643395 \h </w:instrText>
            </w:r>
            <w:r>
              <w:rPr>
                <w:noProof/>
                <w:webHidden/>
              </w:rPr>
            </w:r>
            <w:r>
              <w:rPr>
                <w:noProof/>
                <w:webHidden/>
              </w:rPr>
              <w:fldChar w:fldCharType="separate"/>
            </w:r>
            <w:r>
              <w:rPr>
                <w:noProof/>
                <w:webHidden/>
              </w:rPr>
              <w:t>22</w:t>
            </w:r>
            <w:r>
              <w:rPr>
                <w:noProof/>
                <w:webHidden/>
              </w:rPr>
              <w:fldChar w:fldCharType="end"/>
            </w:r>
          </w:hyperlink>
        </w:p>
        <w:p w14:paraId="18B57278" w14:textId="128A7A54" w:rsidR="00BC4D05" w:rsidRDefault="00BC4D05">
          <w:pPr>
            <w:pStyle w:val="TOC1"/>
            <w:tabs>
              <w:tab w:val="right" w:leader="dot" w:pos="9350"/>
            </w:tabs>
            <w:rPr>
              <w:rFonts w:eastAsiaTheme="minorEastAsia"/>
              <w:noProof/>
              <w:kern w:val="0"/>
              <w:lang w:val="en-US"/>
              <w14:ligatures w14:val="none"/>
            </w:rPr>
          </w:pPr>
          <w:hyperlink w:anchor="_Toc168643396" w:history="1">
            <w:r w:rsidRPr="008E3865">
              <w:rPr>
                <w:rStyle w:val="Hyperlink"/>
                <w:rFonts w:eastAsia="Times New Roman" w:cstheme="minorHAnsi"/>
                <w:b/>
                <w:bCs/>
                <w:noProof/>
                <w:lang w:eastAsia="en-CA"/>
              </w:rPr>
              <w:t>e-Table 7. Summary of risk of bias assessments for included trials in systematic review (N=72)</w:t>
            </w:r>
            <w:r>
              <w:rPr>
                <w:noProof/>
                <w:webHidden/>
              </w:rPr>
              <w:tab/>
            </w:r>
            <w:r>
              <w:rPr>
                <w:noProof/>
                <w:webHidden/>
              </w:rPr>
              <w:fldChar w:fldCharType="begin"/>
            </w:r>
            <w:r>
              <w:rPr>
                <w:noProof/>
                <w:webHidden/>
              </w:rPr>
              <w:instrText xml:space="preserve"> PAGEREF _Toc168643396 \h </w:instrText>
            </w:r>
            <w:r>
              <w:rPr>
                <w:noProof/>
                <w:webHidden/>
              </w:rPr>
            </w:r>
            <w:r>
              <w:rPr>
                <w:noProof/>
                <w:webHidden/>
              </w:rPr>
              <w:fldChar w:fldCharType="separate"/>
            </w:r>
            <w:r>
              <w:rPr>
                <w:noProof/>
                <w:webHidden/>
              </w:rPr>
              <w:t>26</w:t>
            </w:r>
            <w:r>
              <w:rPr>
                <w:noProof/>
                <w:webHidden/>
              </w:rPr>
              <w:fldChar w:fldCharType="end"/>
            </w:r>
          </w:hyperlink>
        </w:p>
        <w:p w14:paraId="03F5328D" w14:textId="78C16191" w:rsidR="00BC4D05" w:rsidRDefault="00BC4D05">
          <w:pPr>
            <w:pStyle w:val="TOC1"/>
            <w:tabs>
              <w:tab w:val="right" w:leader="dot" w:pos="9350"/>
            </w:tabs>
            <w:rPr>
              <w:rFonts w:eastAsiaTheme="minorEastAsia"/>
              <w:noProof/>
              <w:kern w:val="0"/>
              <w:lang w:val="en-US"/>
              <w14:ligatures w14:val="none"/>
            </w:rPr>
          </w:pPr>
          <w:hyperlink w:anchor="_Toc168643397" w:history="1">
            <w:r w:rsidRPr="008E3865">
              <w:rPr>
                <w:rStyle w:val="Hyperlink"/>
                <w:rFonts w:cstheme="minorHAnsi"/>
                <w:b/>
                <w:bCs/>
                <w:noProof/>
              </w:rPr>
              <w:t>e-Table 8. Results of direct pairwise comparisons with number trials and events for each trial arm and certainty of evidence for abstinence from methamphetamines/ amphetamines</w:t>
            </w:r>
            <w:r>
              <w:rPr>
                <w:noProof/>
                <w:webHidden/>
              </w:rPr>
              <w:tab/>
            </w:r>
            <w:r>
              <w:rPr>
                <w:noProof/>
                <w:webHidden/>
              </w:rPr>
              <w:fldChar w:fldCharType="begin"/>
            </w:r>
            <w:r>
              <w:rPr>
                <w:noProof/>
                <w:webHidden/>
              </w:rPr>
              <w:instrText xml:space="preserve"> PAGEREF _Toc168643397 \h </w:instrText>
            </w:r>
            <w:r>
              <w:rPr>
                <w:noProof/>
                <w:webHidden/>
              </w:rPr>
            </w:r>
            <w:r>
              <w:rPr>
                <w:noProof/>
                <w:webHidden/>
              </w:rPr>
              <w:fldChar w:fldCharType="separate"/>
            </w:r>
            <w:r>
              <w:rPr>
                <w:noProof/>
                <w:webHidden/>
              </w:rPr>
              <w:t>29</w:t>
            </w:r>
            <w:r>
              <w:rPr>
                <w:noProof/>
                <w:webHidden/>
              </w:rPr>
              <w:fldChar w:fldCharType="end"/>
            </w:r>
          </w:hyperlink>
        </w:p>
        <w:p w14:paraId="70A0ED3D" w14:textId="7DCEB475" w:rsidR="00BC4D05" w:rsidRDefault="00BC4D05">
          <w:pPr>
            <w:pStyle w:val="TOC1"/>
            <w:tabs>
              <w:tab w:val="right" w:leader="dot" w:pos="9350"/>
            </w:tabs>
            <w:rPr>
              <w:rFonts w:eastAsiaTheme="minorEastAsia"/>
              <w:noProof/>
              <w:kern w:val="0"/>
              <w:lang w:val="en-US"/>
              <w14:ligatures w14:val="none"/>
            </w:rPr>
          </w:pPr>
          <w:hyperlink w:anchor="_Toc168643398" w:history="1">
            <w:r w:rsidRPr="008E3865">
              <w:rPr>
                <w:rStyle w:val="Hyperlink"/>
                <w:rFonts w:cstheme="minorHAnsi"/>
                <w:b/>
                <w:bCs/>
                <w:noProof/>
              </w:rPr>
              <w:t>e-Table 9. Direct and indirect estimates of effect for the network of abstinence from methamphetamines/amphetamines and P value for pairwise inconsistency</w:t>
            </w:r>
            <w:r>
              <w:rPr>
                <w:noProof/>
                <w:webHidden/>
              </w:rPr>
              <w:tab/>
            </w:r>
            <w:r>
              <w:rPr>
                <w:noProof/>
                <w:webHidden/>
              </w:rPr>
              <w:fldChar w:fldCharType="begin"/>
            </w:r>
            <w:r>
              <w:rPr>
                <w:noProof/>
                <w:webHidden/>
              </w:rPr>
              <w:instrText xml:space="preserve"> PAGEREF _Toc168643398 \h </w:instrText>
            </w:r>
            <w:r>
              <w:rPr>
                <w:noProof/>
                <w:webHidden/>
              </w:rPr>
            </w:r>
            <w:r>
              <w:rPr>
                <w:noProof/>
                <w:webHidden/>
              </w:rPr>
              <w:fldChar w:fldCharType="separate"/>
            </w:r>
            <w:r>
              <w:rPr>
                <w:noProof/>
                <w:webHidden/>
              </w:rPr>
              <w:t>30</w:t>
            </w:r>
            <w:r>
              <w:rPr>
                <w:noProof/>
                <w:webHidden/>
              </w:rPr>
              <w:fldChar w:fldCharType="end"/>
            </w:r>
          </w:hyperlink>
        </w:p>
        <w:p w14:paraId="68BA28D4" w14:textId="1F05790A" w:rsidR="00BC4D05" w:rsidRDefault="00BC4D05">
          <w:pPr>
            <w:pStyle w:val="TOC1"/>
            <w:tabs>
              <w:tab w:val="right" w:leader="dot" w:pos="9350"/>
            </w:tabs>
            <w:rPr>
              <w:rFonts w:eastAsiaTheme="minorEastAsia"/>
              <w:noProof/>
              <w:kern w:val="0"/>
              <w:lang w:val="en-US"/>
              <w14:ligatures w14:val="none"/>
            </w:rPr>
          </w:pPr>
          <w:hyperlink w:anchor="_Toc168643399" w:history="1">
            <w:r w:rsidRPr="008E3865">
              <w:rPr>
                <w:rStyle w:val="Hyperlink"/>
                <w:rFonts w:cstheme="minorHAnsi"/>
                <w:b/>
                <w:bCs/>
                <w:noProof/>
              </w:rPr>
              <w:t>e-Table 10. Results of network meta-analysis for abstinence from methamphetamines/amphetamines</w:t>
            </w:r>
            <w:r>
              <w:rPr>
                <w:noProof/>
                <w:webHidden/>
              </w:rPr>
              <w:tab/>
            </w:r>
            <w:r>
              <w:rPr>
                <w:noProof/>
                <w:webHidden/>
              </w:rPr>
              <w:fldChar w:fldCharType="begin"/>
            </w:r>
            <w:r>
              <w:rPr>
                <w:noProof/>
                <w:webHidden/>
              </w:rPr>
              <w:instrText xml:space="preserve"> PAGEREF _Toc168643399 \h </w:instrText>
            </w:r>
            <w:r>
              <w:rPr>
                <w:noProof/>
                <w:webHidden/>
              </w:rPr>
            </w:r>
            <w:r>
              <w:rPr>
                <w:noProof/>
                <w:webHidden/>
              </w:rPr>
              <w:fldChar w:fldCharType="separate"/>
            </w:r>
            <w:r>
              <w:rPr>
                <w:noProof/>
                <w:webHidden/>
              </w:rPr>
              <w:t>31</w:t>
            </w:r>
            <w:r>
              <w:rPr>
                <w:noProof/>
                <w:webHidden/>
              </w:rPr>
              <w:fldChar w:fldCharType="end"/>
            </w:r>
          </w:hyperlink>
        </w:p>
        <w:p w14:paraId="48BD4DF8" w14:textId="633925AD" w:rsidR="00BC4D05" w:rsidRDefault="00BC4D05">
          <w:pPr>
            <w:pStyle w:val="TOC1"/>
            <w:tabs>
              <w:tab w:val="right" w:leader="dot" w:pos="9350"/>
            </w:tabs>
            <w:rPr>
              <w:rFonts w:eastAsiaTheme="minorEastAsia"/>
              <w:noProof/>
              <w:kern w:val="0"/>
              <w:lang w:val="en-US"/>
              <w14:ligatures w14:val="none"/>
            </w:rPr>
          </w:pPr>
          <w:hyperlink w:anchor="_Toc168643400" w:history="1">
            <w:r w:rsidRPr="008E3865">
              <w:rPr>
                <w:rStyle w:val="Hyperlink"/>
                <w:rFonts w:cstheme="minorHAnsi"/>
                <w:b/>
                <w:bCs/>
                <w:noProof/>
              </w:rPr>
              <w:t>e-Table 11. Results of direct pairwise comparisons with number trials and certainty of evidence for negative urine samples</w:t>
            </w:r>
            <w:r>
              <w:rPr>
                <w:noProof/>
                <w:webHidden/>
              </w:rPr>
              <w:tab/>
            </w:r>
            <w:r>
              <w:rPr>
                <w:noProof/>
                <w:webHidden/>
              </w:rPr>
              <w:fldChar w:fldCharType="begin"/>
            </w:r>
            <w:r>
              <w:rPr>
                <w:noProof/>
                <w:webHidden/>
              </w:rPr>
              <w:instrText xml:space="preserve"> PAGEREF _Toc168643400 \h </w:instrText>
            </w:r>
            <w:r>
              <w:rPr>
                <w:noProof/>
                <w:webHidden/>
              </w:rPr>
            </w:r>
            <w:r>
              <w:rPr>
                <w:noProof/>
                <w:webHidden/>
              </w:rPr>
              <w:fldChar w:fldCharType="separate"/>
            </w:r>
            <w:r>
              <w:rPr>
                <w:noProof/>
                <w:webHidden/>
              </w:rPr>
              <w:t>32</w:t>
            </w:r>
            <w:r>
              <w:rPr>
                <w:noProof/>
                <w:webHidden/>
              </w:rPr>
              <w:fldChar w:fldCharType="end"/>
            </w:r>
          </w:hyperlink>
        </w:p>
        <w:p w14:paraId="2164EDB9" w14:textId="1F2859A8" w:rsidR="00BC4D05" w:rsidRDefault="00BC4D05">
          <w:pPr>
            <w:pStyle w:val="TOC1"/>
            <w:tabs>
              <w:tab w:val="right" w:leader="dot" w:pos="9350"/>
            </w:tabs>
            <w:rPr>
              <w:rFonts w:eastAsiaTheme="minorEastAsia"/>
              <w:noProof/>
              <w:kern w:val="0"/>
              <w:lang w:val="en-US"/>
              <w14:ligatures w14:val="none"/>
            </w:rPr>
          </w:pPr>
          <w:hyperlink w:anchor="_Toc168643401" w:history="1">
            <w:r w:rsidRPr="008E3865">
              <w:rPr>
                <w:rStyle w:val="Hyperlink"/>
                <w:rFonts w:cstheme="minorHAnsi"/>
                <w:b/>
                <w:bCs/>
                <w:noProof/>
              </w:rPr>
              <w:t>e-Table 12. Direct and indirect estimates of effect for the network of negative urine samples and P value for pairwise inconsistency</w:t>
            </w:r>
            <w:r>
              <w:rPr>
                <w:noProof/>
                <w:webHidden/>
              </w:rPr>
              <w:tab/>
            </w:r>
            <w:r>
              <w:rPr>
                <w:noProof/>
                <w:webHidden/>
              </w:rPr>
              <w:fldChar w:fldCharType="begin"/>
            </w:r>
            <w:r>
              <w:rPr>
                <w:noProof/>
                <w:webHidden/>
              </w:rPr>
              <w:instrText xml:space="preserve"> PAGEREF _Toc168643401 \h </w:instrText>
            </w:r>
            <w:r>
              <w:rPr>
                <w:noProof/>
                <w:webHidden/>
              </w:rPr>
            </w:r>
            <w:r>
              <w:rPr>
                <w:noProof/>
                <w:webHidden/>
              </w:rPr>
              <w:fldChar w:fldCharType="separate"/>
            </w:r>
            <w:r>
              <w:rPr>
                <w:noProof/>
                <w:webHidden/>
              </w:rPr>
              <w:t>33</w:t>
            </w:r>
            <w:r>
              <w:rPr>
                <w:noProof/>
                <w:webHidden/>
              </w:rPr>
              <w:fldChar w:fldCharType="end"/>
            </w:r>
          </w:hyperlink>
        </w:p>
        <w:p w14:paraId="3800A8C0" w14:textId="53E895DB" w:rsidR="00BC4D05" w:rsidRDefault="00BC4D05">
          <w:pPr>
            <w:pStyle w:val="TOC1"/>
            <w:tabs>
              <w:tab w:val="right" w:leader="dot" w:pos="9350"/>
            </w:tabs>
            <w:rPr>
              <w:rFonts w:eastAsiaTheme="minorEastAsia"/>
              <w:noProof/>
              <w:kern w:val="0"/>
              <w:lang w:val="en-US"/>
              <w14:ligatures w14:val="none"/>
            </w:rPr>
          </w:pPr>
          <w:hyperlink w:anchor="_Toc168643402" w:history="1">
            <w:r w:rsidRPr="008E3865">
              <w:rPr>
                <w:rStyle w:val="Hyperlink"/>
                <w:rFonts w:cstheme="minorHAnsi"/>
                <w:b/>
                <w:bCs/>
                <w:noProof/>
              </w:rPr>
              <w:t>e-Table 13. Results of network meta-analysis for negative urine samples</w:t>
            </w:r>
            <w:r>
              <w:rPr>
                <w:noProof/>
                <w:webHidden/>
              </w:rPr>
              <w:tab/>
            </w:r>
            <w:r>
              <w:rPr>
                <w:noProof/>
                <w:webHidden/>
              </w:rPr>
              <w:fldChar w:fldCharType="begin"/>
            </w:r>
            <w:r>
              <w:rPr>
                <w:noProof/>
                <w:webHidden/>
              </w:rPr>
              <w:instrText xml:space="preserve"> PAGEREF _Toc168643402 \h </w:instrText>
            </w:r>
            <w:r>
              <w:rPr>
                <w:noProof/>
                <w:webHidden/>
              </w:rPr>
            </w:r>
            <w:r>
              <w:rPr>
                <w:noProof/>
                <w:webHidden/>
              </w:rPr>
              <w:fldChar w:fldCharType="separate"/>
            </w:r>
            <w:r>
              <w:rPr>
                <w:noProof/>
                <w:webHidden/>
              </w:rPr>
              <w:t>34</w:t>
            </w:r>
            <w:r>
              <w:rPr>
                <w:noProof/>
                <w:webHidden/>
              </w:rPr>
              <w:fldChar w:fldCharType="end"/>
            </w:r>
          </w:hyperlink>
        </w:p>
        <w:p w14:paraId="0C569FBA" w14:textId="56365C1E" w:rsidR="00BC4D05" w:rsidRDefault="00BC4D05">
          <w:pPr>
            <w:pStyle w:val="TOC1"/>
            <w:tabs>
              <w:tab w:val="right" w:leader="dot" w:pos="9350"/>
            </w:tabs>
            <w:rPr>
              <w:rFonts w:eastAsiaTheme="minorEastAsia"/>
              <w:noProof/>
              <w:kern w:val="0"/>
              <w:lang w:val="en-US"/>
              <w14:ligatures w14:val="none"/>
            </w:rPr>
          </w:pPr>
          <w:hyperlink w:anchor="_Toc168643403" w:history="1">
            <w:r w:rsidRPr="008E3865">
              <w:rPr>
                <w:rStyle w:val="Hyperlink"/>
                <w:rFonts w:cstheme="minorHAnsi"/>
                <w:b/>
                <w:bCs/>
                <w:noProof/>
              </w:rPr>
              <w:t>e-Table 14. Results of direct pairwise comparisons with number trials and certainty of evidence for longest duration of abstinence (days)</w:t>
            </w:r>
            <w:r>
              <w:rPr>
                <w:noProof/>
                <w:webHidden/>
              </w:rPr>
              <w:tab/>
            </w:r>
            <w:r>
              <w:rPr>
                <w:noProof/>
                <w:webHidden/>
              </w:rPr>
              <w:fldChar w:fldCharType="begin"/>
            </w:r>
            <w:r>
              <w:rPr>
                <w:noProof/>
                <w:webHidden/>
              </w:rPr>
              <w:instrText xml:space="preserve"> PAGEREF _Toc168643403 \h </w:instrText>
            </w:r>
            <w:r>
              <w:rPr>
                <w:noProof/>
                <w:webHidden/>
              </w:rPr>
            </w:r>
            <w:r>
              <w:rPr>
                <w:noProof/>
                <w:webHidden/>
              </w:rPr>
              <w:fldChar w:fldCharType="separate"/>
            </w:r>
            <w:r>
              <w:rPr>
                <w:noProof/>
                <w:webHidden/>
              </w:rPr>
              <w:t>35</w:t>
            </w:r>
            <w:r>
              <w:rPr>
                <w:noProof/>
                <w:webHidden/>
              </w:rPr>
              <w:fldChar w:fldCharType="end"/>
            </w:r>
          </w:hyperlink>
        </w:p>
        <w:p w14:paraId="723A4B1B" w14:textId="2674B8E6" w:rsidR="00BC4D05" w:rsidRDefault="00BC4D05">
          <w:pPr>
            <w:pStyle w:val="TOC1"/>
            <w:tabs>
              <w:tab w:val="right" w:leader="dot" w:pos="9350"/>
            </w:tabs>
            <w:rPr>
              <w:rFonts w:eastAsiaTheme="minorEastAsia"/>
              <w:noProof/>
              <w:kern w:val="0"/>
              <w:lang w:val="en-US"/>
              <w14:ligatures w14:val="none"/>
            </w:rPr>
          </w:pPr>
          <w:hyperlink w:anchor="_Toc168643404" w:history="1">
            <w:r w:rsidRPr="008E3865">
              <w:rPr>
                <w:rStyle w:val="Hyperlink"/>
                <w:rFonts w:cstheme="minorHAnsi"/>
                <w:b/>
                <w:bCs/>
                <w:noProof/>
              </w:rPr>
              <w:t>e-Table 15. Direct and indirect estimates of effect for the network of longest duration of abstinence (days) and P value for pairwise inconsistency</w:t>
            </w:r>
            <w:r>
              <w:rPr>
                <w:noProof/>
                <w:webHidden/>
              </w:rPr>
              <w:tab/>
            </w:r>
            <w:r>
              <w:rPr>
                <w:noProof/>
                <w:webHidden/>
              </w:rPr>
              <w:fldChar w:fldCharType="begin"/>
            </w:r>
            <w:r>
              <w:rPr>
                <w:noProof/>
                <w:webHidden/>
              </w:rPr>
              <w:instrText xml:space="preserve"> PAGEREF _Toc168643404 \h </w:instrText>
            </w:r>
            <w:r>
              <w:rPr>
                <w:noProof/>
                <w:webHidden/>
              </w:rPr>
            </w:r>
            <w:r>
              <w:rPr>
                <w:noProof/>
                <w:webHidden/>
              </w:rPr>
              <w:fldChar w:fldCharType="separate"/>
            </w:r>
            <w:r>
              <w:rPr>
                <w:noProof/>
                <w:webHidden/>
              </w:rPr>
              <w:t>36</w:t>
            </w:r>
            <w:r>
              <w:rPr>
                <w:noProof/>
                <w:webHidden/>
              </w:rPr>
              <w:fldChar w:fldCharType="end"/>
            </w:r>
          </w:hyperlink>
        </w:p>
        <w:p w14:paraId="41602EEA" w14:textId="5E1B6B66" w:rsidR="00BC4D05" w:rsidRDefault="00BC4D05">
          <w:pPr>
            <w:pStyle w:val="TOC1"/>
            <w:tabs>
              <w:tab w:val="right" w:leader="dot" w:pos="9350"/>
            </w:tabs>
            <w:rPr>
              <w:rFonts w:eastAsiaTheme="minorEastAsia"/>
              <w:noProof/>
              <w:kern w:val="0"/>
              <w:lang w:val="en-US"/>
              <w14:ligatures w14:val="none"/>
            </w:rPr>
          </w:pPr>
          <w:hyperlink w:anchor="_Toc168643405" w:history="1">
            <w:r w:rsidRPr="008E3865">
              <w:rPr>
                <w:rStyle w:val="Hyperlink"/>
                <w:rFonts w:cstheme="minorHAnsi"/>
                <w:b/>
                <w:bCs/>
                <w:noProof/>
              </w:rPr>
              <w:t>e-Table 16. Results of network meta-analysis for longest duration of abstinence (days)</w:t>
            </w:r>
            <w:r>
              <w:rPr>
                <w:noProof/>
                <w:webHidden/>
              </w:rPr>
              <w:tab/>
            </w:r>
            <w:r>
              <w:rPr>
                <w:noProof/>
                <w:webHidden/>
              </w:rPr>
              <w:fldChar w:fldCharType="begin"/>
            </w:r>
            <w:r>
              <w:rPr>
                <w:noProof/>
                <w:webHidden/>
              </w:rPr>
              <w:instrText xml:space="preserve"> PAGEREF _Toc168643405 \h </w:instrText>
            </w:r>
            <w:r>
              <w:rPr>
                <w:noProof/>
                <w:webHidden/>
              </w:rPr>
            </w:r>
            <w:r>
              <w:rPr>
                <w:noProof/>
                <w:webHidden/>
              </w:rPr>
              <w:fldChar w:fldCharType="separate"/>
            </w:r>
            <w:r>
              <w:rPr>
                <w:noProof/>
                <w:webHidden/>
              </w:rPr>
              <w:t>37</w:t>
            </w:r>
            <w:r>
              <w:rPr>
                <w:noProof/>
                <w:webHidden/>
              </w:rPr>
              <w:fldChar w:fldCharType="end"/>
            </w:r>
          </w:hyperlink>
        </w:p>
        <w:p w14:paraId="21F49443" w14:textId="06B4780C" w:rsidR="00BC4D05" w:rsidRDefault="00BC4D05">
          <w:pPr>
            <w:pStyle w:val="TOC1"/>
            <w:tabs>
              <w:tab w:val="right" w:leader="dot" w:pos="9350"/>
            </w:tabs>
            <w:rPr>
              <w:rFonts w:eastAsiaTheme="minorEastAsia"/>
              <w:noProof/>
              <w:kern w:val="0"/>
              <w:lang w:val="en-US"/>
              <w14:ligatures w14:val="none"/>
            </w:rPr>
          </w:pPr>
          <w:hyperlink w:anchor="_Toc168643406" w:history="1">
            <w:r w:rsidRPr="008E3865">
              <w:rPr>
                <w:rStyle w:val="Hyperlink"/>
                <w:rFonts w:cstheme="minorHAnsi"/>
                <w:b/>
                <w:bCs/>
                <w:noProof/>
              </w:rPr>
              <w:t>e-Table 17. Results of direct pairwise comparisons with number trials and events and certainty of evidence for patients with ≥2 weeks of abstinence and their associated certainty of evidence</w:t>
            </w:r>
            <w:r>
              <w:rPr>
                <w:noProof/>
                <w:webHidden/>
              </w:rPr>
              <w:tab/>
            </w:r>
            <w:r>
              <w:rPr>
                <w:noProof/>
                <w:webHidden/>
              </w:rPr>
              <w:fldChar w:fldCharType="begin"/>
            </w:r>
            <w:r>
              <w:rPr>
                <w:noProof/>
                <w:webHidden/>
              </w:rPr>
              <w:instrText xml:space="preserve"> PAGEREF _Toc168643406 \h </w:instrText>
            </w:r>
            <w:r>
              <w:rPr>
                <w:noProof/>
                <w:webHidden/>
              </w:rPr>
            </w:r>
            <w:r>
              <w:rPr>
                <w:noProof/>
                <w:webHidden/>
              </w:rPr>
              <w:fldChar w:fldCharType="separate"/>
            </w:r>
            <w:r>
              <w:rPr>
                <w:noProof/>
                <w:webHidden/>
              </w:rPr>
              <w:t>38</w:t>
            </w:r>
            <w:r>
              <w:rPr>
                <w:noProof/>
                <w:webHidden/>
              </w:rPr>
              <w:fldChar w:fldCharType="end"/>
            </w:r>
          </w:hyperlink>
        </w:p>
        <w:p w14:paraId="3EE88C3B" w14:textId="2A95781F" w:rsidR="00BC4D05" w:rsidRDefault="00BC4D05">
          <w:pPr>
            <w:pStyle w:val="TOC1"/>
            <w:tabs>
              <w:tab w:val="right" w:leader="dot" w:pos="9350"/>
            </w:tabs>
            <w:rPr>
              <w:rFonts w:eastAsiaTheme="minorEastAsia"/>
              <w:noProof/>
              <w:kern w:val="0"/>
              <w:lang w:val="en-US"/>
              <w14:ligatures w14:val="none"/>
            </w:rPr>
          </w:pPr>
          <w:hyperlink w:anchor="_Toc168643407" w:history="1">
            <w:r w:rsidRPr="008E3865">
              <w:rPr>
                <w:rStyle w:val="Hyperlink"/>
                <w:rFonts w:cstheme="minorHAnsi"/>
                <w:b/>
                <w:bCs/>
                <w:noProof/>
              </w:rPr>
              <w:t>e-Table 18. Results of network meta-analysis for patients with ≥2 weeks of abstinence</w:t>
            </w:r>
            <w:r>
              <w:rPr>
                <w:noProof/>
                <w:webHidden/>
              </w:rPr>
              <w:tab/>
            </w:r>
            <w:r>
              <w:rPr>
                <w:noProof/>
                <w:webHidden/>
              </w:rPr>
              <w:fldChar w:fldCharType="begin"/>
            </w:r>
            <w:r>
              <w:rPr>
                <w:noProof/>
                <w:webHidden/>
              </w:rPr>
              <w:instrText xml:space="preserve"> PAGEREF _Toc168643407 \h </w:instrText>
            </w:r>
            <w:r>
              <w:rPr>
                <w:noProof/>
                <w:webHidden/>
              </w:rPr>
            </w:r>
            <w:r>
              <w:rPr>
                <w:noProof/>
                <w:webHidden/>
              </w:rPr>
              <w:fldChar w:fldCharType="separate"/>
            </w:r>
            <w:r>
              <w:rPr>
                <w:noProof/>
                <w:webHidden/>
              </w:rPr>
              <w:t>39</w:t>
            </w:r>
            <w:r>
              <w:rPr>
                <w:noProof/>
                <w:webHidden/>
              </w:rPr>
              <w:fldChar w:fldCharType="end"/>
            </w:r>
          </w:hyperlink>
        </w:p>
        <w:p w14:paraId="7A588E9E" w14:textId="5A596E57" w:rsidR="00BC4D05" w:rsidRDefault="00BC4D05">
          <w:pPr>
            <w:pStyle w:val="TOC1"/>
            <w:tabs>
              <w:tab w:val="right" w:leader="dot" w:pos="9350"/>
            </w:tabs>
            <w:rPr>
              <w:rFonts w:eastAsiaTheme="minorEastAsia"/>
              <w:noProof/>
              <w:kern w:val="0"/>
              <w:lang w:val="en-US"/>
              <w14:ligatures w14:val="none"/>
            </w:rPr>
          </w:pPr>
          <w:hyperlink w:anchor="_Toc168643408" w:history="1">
            <w:r w:rsidRPr="008E3865">
              <w:rPr>
                <w:rStyle w:val="Hyperlink"/>
                <w:rFonts w:cstheme="minorHAnsi"/>
                <w:b/>
                <w:bCs/>
                <w:noProof/>
              </w:rPr>
              <w:t xml:space="preserve">e-Table 19. Results of direct pairwise comparisons with number trials and certainty of evidence for </w:t>
            </w:r>
            <w:r w:rsidRPr="008E3865">
              <w:rPr>
                <w:rStyle w:val="Hyperlink"/>
                <w:rFonts w:eastAsia="Times New Roman" w:cstheme="minorHAnsi"/>
                <w:b/>
                <w:bCs/>
                <w:noProof/>
                <w:lang w:eastAsia="en-CA"/>
              </w:rPr>
              <w:t>duration of methamphetamine/ amphetamines use</w:t>
            </w:r>
            <w:r w:rsidRPr="008E3865">
              <w:rPr>
                <w:rStyle w:val="Hyperlink"/>
                <w:rFonts w:cstheme="minorHAnsi"/>
                <w:b/>
                <w:bCs/>
                <w:noProof/>
              </w:rPr>
              <w:t xml:space="preserve"> and their associated certainty of evidence</w:t>
            </w:r>
            <w:r>
              <w:rPr>
                <w:noProof/>
                <w:webHidden/>
              </w:rPr>
              <w:tab/>
            </w:r>
            <w:r>
              <w:rPr>
                <w:noProof/>
                <w:webHidden/>
              </w:rPr>
              <w:fldChar w:fldCharType="begin"/>
            </w:r>
            <w:r>
              <w:rPr>
                <w:noProof/>
                <w:webHidden/>
              </w:rPr>
              <w:instrText xml:space="preserve"> PAGEREF _Toc168643408 \h </w:instrText>
            </w:r>
            <w:r>
              <w:rPr>
                <w:noProof/>
                <w:webHidden/>
              </w:rPr>
            </w:r>
            <w:r>
              <w:rPr>
                <w:noProof/>
                <w:webHidden/>
              </w:rPr>
              <w:fldChar w:fldCharType="separate"/>
            </w:r>
            <w:r>
              <w:rPr>
                <w:noProof/>
                <w:webHidden/>
              </w:rPr>
              <w:t>40</w:t>
            </w:r>
            <w:r>
              <w:rPr>
                <w:noProof/>
                <w:webHidden/>
              </w:rPr>
              <w:fldChar w:fldCharType="end"/>
            </w:r>
          </w:hyperlink>
        </w:p>
        <w:p w14:paraId="326445C6" w14:textId="5FF8520B" w:rsidR="00BC4D05" w:rsidRDefault="00BC4D05">
          <w:pPr>
            <w:pStyle w:val="TOC1"/>
            <w:tabs>
              <w:tab w:val="right" w:leader="dot" w:pos="9350"/>
            </w:tabs>
            <w:rPr>
              <w:rFonts w:eastAsiaTheme="minorEastAsia"/>
              <w:noProof/>
              <w:kern w:val="0"/>
              <w:lang w:val="en-US"/>
              <w14:ligatures w14:val="none"/>
            </w:rPr>
          </w:pPr>
          <w:hyperlink w:anchor="_Toc168643409" w:history="1">
            <w:r w:rsidRPr="008E3865">
              <w:rPr>
                <w:rStyle w:val="Hyperlink"/>
                <w:rFonts w:cstheme="minorHAnsi"/>
                <w:b/>
                <w:bCs/>
                <w:noProof/>
              </w:rPr>
              <w:t>e-Table 20. Direct and indirect estimates of effect for the network of duration of methamphetamine/amphetamines use and P value for pairwise inconsistency</w:t>
            </w:r>
            <w:r>
              <w:rPr>
                <w:noProof/>
                <w:webHidden/>
              </w:rPr>
              <w:tab/>
            </w:r>
            <w:r>
              <w:rPr>
                <w:noProof/>
                <w:webHidden/>
              </w:rPr>
              <w:fldChar w:fldCharType="begin"/>
            </w:r>
            <w:r>
              <w:rPr>
                <w:noProof/>
                <w:webHidden/>
              </w:rPr>
              <w:instrText xml:space="preserve"> PAGEREF _Toc168643409 \h </w:instrText>
            </w:r>
            <w:r>
              <w:rPr>
                <w:noProof/>
                <w:webHidden/>
              </w:rPr>
            </w:r>
            <w:r>
              <w:rPr>
                <w:noProof/>
                <w:webHidden/>
              </w:rPr>
              <w:fldChar w:fldCharType="separate"/>
            </w:r>
            <w:r>
              <w:rPr>
                <w:noProof/>
                <w:webHidden/>
              </w:rPr>
              <w:t>41</w:t>
            </w:r>
            <w:r>
              <w:rPr>
                <w:noProof/>
                <w:webHidden/>
              </w:rPr>
              <w:fldChar w:fldCharType="end"/>
            </w:r>
          </w:hyperlink>
        </w:p>
        <w:p w14:paraId="4BD598DE" w14:textId="5B732252" w:rsidR="00BC4D05" w:rsidRDefault="00BC4D05">
          <w:pPr>
            <w:pStyle w:val="TOC1"/>
            <w:tabs>
              <w:tab w:val="right" w:leader="dot" w:pos="9350"/>
            </w:tabs>
            <w:rPr>
              <w:rFonts w:eastAsiaTheme="minorEastAsia"/>
              <w:noProof/>
              <w:kern w:val="0"/>
              <w:lang w:val="en-US"/>
              <w14:ligatures w14:val="none"/>
            </w:rPr>
          </w:pPr>
          <w:hyperlink w:anchor="_Toc168643410" w:history="1">
            <w:r w:rsidRPr="008E3865">
              <w:rPr>
                <w:rStyle w:val="Hyperlink"/>
                <w:rFonts w:cstheme="minorHAnsi"/>
                <w:b/>
                <w:bCs/>
                <w:noProof/>
              </w:rPr>
              <w:t>e-Table 21. Results of network meta-analysis for</w:t>
            </w:r>
            <w:r w:rsidRPr="008E3865">
              <w:rPr>
                <w:rStyle w:val="Hyperlink"/>
                <w:rFonts w:cstheme="minorHAnsi"/>
                <w:noProof/>
              </w:rPr>
              <w:t xml:space="preserve"> </w:t>
            </w:r>
            <w:r w:rsidRPr="008E3865">
              <w:rPr>
                <w:rStyle w:val="Hyperlink"/>
                <w:rFonts w:cstheme="minorHAnsi"/>
                <w:b/>
                <w:bCs/>
                <w:noProof/>
              </w:rPr>
              <w:t>duration of methamphetamine/amphetamines use</w:t>
            </w:r>
            <w:r>
              <w:rPr>
                <w:noProof/>
                <w:webHidden/>
              </w:rPr>
              <w:tab/>
            </w:r>
            <w:r>
              <w:rPr>
                <w:noProof/>
                <w:webHidden/>
              </w:rPr>
              <w:fldChar w:fldCharType="begin"/>
            </w:r>
            <w:r>
              <w:rPr>
                <w:noProof/>
                <w:webHidden/>
              </w:rPr>
              <w:instrText xml:space="preserve"> PAGEREF _Toc168643410 \h </w:instrText>
            </w:r>
            <w:r>
              <w:rPr>
                <w:noProof/>
                <w:webHidden/>
              </w:rPr>
            </w:r>
            <w:r>
              <w:rPr>
                <w:noProof/>
                <w:webHidden/>
              </w:rPr>
              <w:fldChar w:fldCharType="separate"/>
            </w:r>
            <w:r>
              <w:rPr>
                <w:noProof/>
                <w:webHidden/>
              </w:rPr>
              <w:t>42</w:t>
            </w:r>
            <w:r>
              <w:rPr>
                <w:noProof/>
                <w:webHidden/>
              </w:rPr>
              <w:fldChar w:fldCharType="end"/>
            </w:r>
          </w:hyperlink>
        </w:p>
        <w:p w14:paraId="5C56519E" w14:textId="2E8866CF" w:rsidR="00BC4D05" w:rsidRDefault="00BC4D05">
          <w:pPr>
            <w:pStyle w:val="TOC1"/>
            <w:tabs>
              <w:tab w:val="right" w:leader="dot" w:pos="9350"/>
            </w:tabs>
            <w:rPr>
              <w:rFonts w:eastAsiaTheme="minorEastAsia"/>
              <w:noProof/>
              <w:kern w:val="0"/>
              <w:lang w:val="en-US"/>
              <w14:ligatures w14:val="none"/>
            </w:rPr>
          </w:pPr>
          <w:hyperlink w:anchor="_Toc168643411" w:history="1">
            <w:r w:rsidRPr="008E3865">
              <w:rPr>
                <w:rStyle w:val="Hyperlink"/>
                <w:rFonts w:cstheme="minorHAnsi"/>
                <w:b/>
                <w:bCs/>
                <w:noProof/>
              </w:rPr>
              <w:t xml:space="preserve">e-Table 22. Results of direct pairwise comparisons with number trials and certainty of evidence for </w:t>
            </w:r>
            <w:r w:rsidRPr="008E3865">
              <w:rPr>
                <w:rStyle w:val="Hyperlink"/>
                <w:rFonts w:eastAsia="Times New Roman" w:cstheme="minorHAnsi"/>
                <w:b/>
                <w:bCs/>
                <w:noProof/>
                <w:lang w:eastAsia="en-CA"/>
              </w:rPr>
              <w:t xml:space="preserve">craving for methamphetamine/amphetamine use </w:t>
            </w:r>
            <w:r w:rsidRPr="008E3865">
              <w:rPr>
                <w:rStyle w:val="Hyperlink"/>
                <w:rFonts w:cstheme="minorHAnsi"/>
                <w:b/>
                <w:bCs/>
                <w:noProof/>
              </w:rPr>
              <w:t>and their associated certainty of evidence</w:t>
            </w:r>
            <w:r>
              <w:rPr>
                <w:noProof/>
                <w:webHidden/>
              </w:rPr>
              <w:tab/>
            </w:r>
            <w:r>
              <w:rPr>
                <w:noProof/>
                <w:webHidden/>
              </w:rPr>
              <w:fldChar w:fldCharType="begin"/>
            </w:r>
            <w:r>
              <w:rPr>
                <w:noProof/>
                <w:webHidden/>
              </w:rPr>
              <w:instrText xml:space="preserve"> PAGEREF _Toc168643411 \h </w:instrText>
            </w:r>
            <w:r>
              <w:rPr>
                <w:noProof/>
                <w:webHidden/>
              </w:rPr>
            </w:r>
            <w:r>
              <w:rPr>
                <w:noProof/>
                <w:webHidden/>
              </w:rPr>
              <w:fldChar w:fldCharType="separate"/>
            </w:r>
            <w:r>
              <w:rPr>
                <w:noProof/>
                <w:webHidden/>
              </w:rPr>
              <w:t>43</w:t>
            </w:r>
            <w:r>
              <w:rPr>
                <w:noProof/>
                <w:webHidden/>
              </w:rPr>
              <w:fldChar w:fldCharType="end"/>
            </w:r>
          </w:hyperlink>
        </w:p>
        <w:p w14:paraId="7685F37C" w14:textId="26E7B8CB" w:rsidR="00BC4D05" w:rsidRDefault="00BC4D05">
          <w:pPr>
            <w:pStyle w:val="TOC1"/>
            <w:tabs>
              <w:tab w:val="right" w:leader="dot" w:pos="9350"/>
            </w:tabs>
            <w:rPr>
              <w:rFonts w:eastAsiaTheme="minorEastAsia"/>
              <w:noProof/>
              <w:kern w:val="0"/>
              <w:lang w:val="en-US"/>
              <w14:ligatures w14:val="none"/>
            </w:rPr>
          </w:pPr>
          <w:hyperlink w:anchor="_Toc168643412" w:history="1">
            <w:r w:rsidRPr="008E3865">
              <w:rPr>
                <w:rStyle w:val="Hyperlink"/>
                <w:rFonts w:cstheme="minorHAnsi"/>
                <w:b/>
                <w:bCs/>
                <w:noProof/>
              </w:rPr>
              <w:t>e-Table 23. Direct and indirect estimates of effect for the network of craving for methamphetamine/amphetamine use and P value for pairwise inconsistency</w:t>
            </w:r>
            <w:r>
              <w:rPr>
                <w:noProof/>
                <w:webHidden/>
              </w:rPr>
              <w:tab/>
            </w:r>
            <w:r>
              <w:rPr>
                <w:noProof/>
                <w:webHidden/>
              </w:rPr>
              <w:fldChar w:fldCharType="begin"/>
            </w:r>
            <w:r>
              <w:rPr>
                <w:noProof/>
                <w:webHidden/>
              </w:rPr>
              <w:instrText xml:space="preserve"> PAGEREF _Toc168643412 \h </w:instrText>
            </w:r>
            <w:r>
              <w:rPr>
                <w:noProof/>
                <w:webHidden/>
              </w:rPr>
            </w:r>
            <w:r>
              <w:rPr>
                <w:noProof/>
                <w:webHidden/>
              </w:rPr>
              <w:fldChar w:fldCharType="separate"/>
            </w:r>
            <w:r>
              <w:rPr>
                <w:noProof/>
                <w:webHidden/>
              </w:rPr>
              <w:t>44</w:t>
            </w:r>
            <w:r>
              <w:rPr>
                <w:noProof/>
                <w:webHidden/>
              </w:rPr>
              <w:fldChar w:fldCharType="end"/>
            </w:r>
          </w:hyperlink>
        </w:p>
        <w:p w14:paraId="0BDADB21" w14:textId="2EBDEB58" w:rsidR="00BC4D05" w:rsidRDefault="00BC4D05">
          <w:pPr>
            <w:pStyle w:val="TOC1"/>
            <w:tabs>
              <w:tab w:val="right" w:leader="dot" w:pos="9350"/>
            </w:tabs>
            <w:rPr>
              <w:rFonts w:eastAsiaTheme="minorEastAsia"/>
              <w:noProof/>
              <w:kern w:val="0"/>
              <w:lang w:val="en-US"/>
              <w14:ligatures w14:val="none"/>
            </w:rPr>
          </w:pPr>
          <w:hyperlink w:anchor="_Toc168643413" w:history="1">
            <w:r w:rsidRPr="008E3865">
              <w:rPr>
                <w:rStyle w:val="Hyperlink"/>
                <w:rFonts w:cstheme="minorHAnsi"/>
                <w:b/>
                <w:bCs/>
                <w:noProof/>
              </w:rPr>
              <w:t>e-Table 24. Results of network meta-analysis on</w:t>
            </w:r>
            <w:r w:rsidRPr="008E3865">
              <w:rPr>
                <w:rStyle w:val="Hyperlink"/>
                <w:rFonts w:cstheme="minorHAnsi"/>
                <w:noProof/>
              </w:rPr>
              <w:t xml:space="preserve"> </w:t>
            </w:r>
            <w:r w:rsidRPr="008E3865">
              <w:rPr>
                <w:rStyle w:val="Hyperlink"/>
                <w:rFonts w:cstheme="minorHAnsi"/>
                <w:b/>
                <w:bCs/>
                <w:noProof/>
              </w:rPr>
              <w:t>craving for methamphetamine/amphetamine use</w:t>
            </w:r>
            <w:r>
              <w:rPr>
                <w:noProof/>
                <w:webHidden/>
              </w:rPr>
              <w:tab/>
            </w:r>
            <w:r>
              <w:rPr>
                <w:noProof/>
                <w:webHidden/>
              </w:rPr>
              <w:fldChar w:fldCharType="begin"/>
            </w:r>
            <w:r>
              <w:rPr>
                <w:noProof/>
                <w:webHidden/>
              </w:rPr>
              <w:instrText xml:space="preserve"> PAGEREF _Toc168643413 \h </w:instrText>
            </w:r>
            <w:r>
              <w:rPr>
                <w:noProof/>
                <w:webHidden/>
              </w:rPr>
            </w:r>
            <w:r>
              <w:rPr>
                <w:noProof/>
                <w:webHidden/>
              </w:rPr>
              <w:fldChar w:fldCharType="separate"/>
            </w:r>
            <w:r>
              <w:rPr>
                <w:noProof/>
                <w:webHidden/>
              </w:rPr>
              <w:t>45</w:t>
            </w:r>
            <w:r>
              <w:rPr>
                <w:noProof/>
                <w:webHidden/>
              </w:rPr>
              <w:fldChar w:fldCharType="end"/>
            </w:r>
          </w:hyperlink>
        </w:p>
        <w:p w14:paraId="661536DC" w14:textId="45BDA5D6" w:rsidR="00BC4D05" w:rsidRDefault="00BC4D05">
          <w:pPr>
            <w:pStyle w:val="TOC1"/>
            <w:tabs>
              <w:tab w:val="right" w:leader="dot" w:pos="9350"/>
            </w:tabs>
            <w:rPr>
              <w:rFonts w:eastAsiaTheme="minorEastAsia"/>
              <w:noProof/>
              <w:kern w:val="0"/>
              <w:lang w:val="en-US"/>
              <w14:ligatures w14:val="none"/>
            </w:rPr>
          </w:pPr>
          <w:hyperlink w:anchor="_Toc168643414" w:history="1">
            <w:r w:rsidRPr="008E3865">
              <w:rPr>
                <w:rStyle w:val="Hyperlink"/>
                <w:rFonts w:cstheme="minorHAnsi"/>
                <w:b/>
                <w:bCs/>
                <w:noProof/>
                <w:lang w:bidi="fa-IR"/>
              </w:rPr>
              <w:t>e-Table 25.</w:t>
            </w:r>
            <w:r w:rsidRPr="008E3865">
              <w:rPr>
                <w:rStyle w:val="Hyperlink"/>
                <w:rFonts w:cstheme="minorHAnsi"/>
                <w:b/>
                <w:bCs/>
                <w:noProof/>
              </w:rPr>
              <w:t xml:space="preserve"> Results of direct pairwise comparisons with number trials and certainty of evidence for duration of stimulant use</w:t>
            </w:r>
            <w:r>
              <w:rPr>
                <w:noProof/>
                <w:webHidden/>
              </w:rPr>
              <w:tab/>
            </w:r>
            <w:r>
              <w:rPr>
                <w:noProof/>
                <w:webHidden/>
              </w:rPr>
              <w:fldChar w:fldCharType="begin"/>
            </w:r>
            <w:r>
              <w:rPr>
                <w:noProof/>
                <w:webHidden/>
              </w:rPr>
              <w:instrText xml:space="preserve"> PAGEREF _Toc168643414 \h </w:instrText>
            </w:r>
            <w:r>
              <w:rPr>
                <w:noProof/>
                <w:webHidden/>
              </w:rPr>
            </w:r>
            <w:r>
              <w:rPr>
                <w:noProof/>
                <w:webHidden/>
              </w:rPr>
              <w:fldChar w:fldCharType="separate"/>
            </w:r>
            <w:r>
              <w:rPr>
                <w:noProof/>
                <w:webHidden/>
              </w:rPr>
              <w:t>46</w:t>
            </w:r>
            <w:r>
              <w:rPr>
                <w:noProof/>
                <w:webHidden/>
              </w:rPr>
              <w:fldChar w:fldCharType="end"/>
            </w:r>
          </w:hyperlink>
        </w:p>
        <w:p w14:paraId="56E686C3" w14:textId="2999E171" w:rsidR="00BC4D05" w:rsidRDefault="00BC4D05">
          <w:pPr>
            <w:pStyle w:val="TOC1"/>
            <w:tabs>
              <w:tab w:val="right" w:leader="dot" w:pos="9350"/>
            </w:tabs>
            <w:rPr>
              <w:rFonts w:eastAsiaTheme="minorEastAsia"/>
              <w:noProof/>
              <w:kern w:val="0"/>
              <w:lang w:val="en-US"/>
              <w14:ligatures w14:val="none"/>
            </w:rPr>
          </w:pPr>
          <w:hyperlink w:anchor="_Toc168643415" w:history="1">
            <w:r w:rsidRPr="008E3865">
              <w:rPr>
                <w:rStyle w:val="Hyperlink"/>
                <w:rFonts w:cstheme="minorHAnsi"/>
                <w:b/>
                <w:bCs/>
                <w:noProof/>
              </w:rPr>
              <w:t>e-Table 26. Results of direct pairwise comparisons with number trials and events for each trial arm and certainty of evidence for all-cause drop-out</w:t>
            </w:r>
            <w:r>
              <w:rPr>
                <w:noProof/>
                <w:webHidden/>
              </w:rPr>
              <w:tab/>
            </w:r>
            <w:r>
              <w:rPr>
                <w:noProof/>
                <w:webHidden/>
              </w:rPr>
              <w:fldChar w:fldCharType="begin"/>
            </w:r>
            <w:r>
              <w:rPr>
                <w:noProof/>
                <w:webHidden/>
              </w:rPr>
              <w:instrText xml:space="preserve"> PAGEREF _Toc168643415 \h </w:instrText>
            </w:r>
            <w:r>
              <w:rPr>
                <w:noProof/>
                <w:webHidden/>
              </w:rPr>
            </w:r>
            <w:r>
              <w:rPr>
                <w:noProof/>
                <w:webHidden/>
              </w:rPr>
              <w:fldChar w:fldCharType="separate"/>
            </w:r>
            <w:r>
              <w:rPr>
                <w:noProof/>
                <w:webHidden/>
              </w:rPr>
              <w:t>47</w:t>
            </w:r>
            <w:r>
              <w:rPr>
                <w:noProof/>
                <w:webHidden/>
              </w:rPr>
              <w:fldChar w:fldCharType="end"/>
            </w:r>
          </w:hyperlink>
        </w:p>
        <w:p w14:paraId="64CCD5CF" w14:textId="73BFC835" w:rsidR="00BC4D05" w:rsidRDefault="00BC4D05">
          <w:pPr>
            <w:pStyle w:val="TOC1"/>
            <w:tabs>
              <w:tab w:val="right" w:leader="dot" w:pos="9350"/>
            </w:tabs>
            <w:rPr>
              <w:rFonts w:eastAsiaTheme="minorEastAsia"/>
              <w:noProof/>
              <w:kern w:val="0"/>
              <w:lang w:val="en-US"/>
              <w14:ligatures w14:val="none"/>
            </w:rPr>
          </w:pPr>
          <w:hyperlink w:anchor="_Toc168643416" w:history="1">
            <w:r w:rsidRPr="008E3865">
              <w:rPr>
                <w:rStyle w:val="Hyperlink"/>
                <w:rFonts w:cstheme="minorHAnsi"/>
                <w:b/>
                <w:bCs/>
                <w:noProof/>
              </w:rPr>
              <w:t>e-Table 27. Direct and indirect estimates of effect for the network of all-cause drop-out and P value for pairwise inconsistency</w:t>
            </w:r>
            <w:r>
              <w:rPr>
                <w:noProof/>
                <w:webHidden/>
              </w:rPr>
              <w:tab/>
            </w:r>
            <w:r>
              <w:rPr>
                <w:noProof/>
                <w:webHidden/>
              </w:rPr>
              <w:fldChar w:fldCharType="begin"/>
            </w:r>
            <w:r>
              <w:rPr>
                <w:noProof/>
                <w:webHidden/>
              </w:rPr>
              <w:instrText xml:space="preserve"> PAGEREF _Toc168643416 \h </w:instrText>
            </w:r>
            <w:r>
              <w:rPr>
                <w:noProof/>
                <w:webHidden/>
              </w:rPr>
            </w:r>
            <w:r>
              <w:rPr>
                <w:noProof/>
                <w:webHidden/>
              </w:rPr>
              <w:fldChar w:fldCharType="separate"/>
            </w:r>
            <w:r>
              <w:rPr>
                <w:noProof/>
                <w:webHidden/>
              </w:rPr>
              <w:t>49</w:t>
            </w:r>
            <w:r>
              <w:rPr>
                <w:noProof/>
                <w:webHidden/>
              </w:rPr>
              <w:fldChar w:fldCharType="end"/>
            </w:r>
          </w:hyperlink>
        </w:p>
        <w:p w14:paraId="2133406A" w14:textId="27FEAC69" w:rsidR="00BC4D05" w:rsidRDefault="00BC4D05">
          <w:pPr>
            <w:pStyle w:val="TOC1"/>
            <w:tabs>
              <w:tab w:val="right" w:leader="dot" w:pos="9350"/>
            </w:tabs>
            <w:rPr>
              <w:rFonts w:eastAsiaTheme="minorEastAsia"/>
              <w:noProof/>
              <w:kern w:val="0"/>
              <w:lang w:val="en-US"/>
              <w14:ligatures w14:val="none"/>
            </w:rPr>
          </w:pPr>
          <w:hyperlink w:anchor="_Toc168643417" w:history="1">
            <w:r w:rsidRPr="008E3865">
              <w:rPr>
                <w:rStyle w:val="Hyperlink"/>
                <w:rFonts w:cstheme="minorHAnsi"/>
                <w:b/>
                <w:bCs/>
                <w:noProof/>
              </w:rPr>
              <w:t>e-Table 28. Results of network meta-analysis for all-cause drop-out</w:t>
            </w:r>
            <w:r>
              <w:rPr>
                <w:noProof/>
                <w:webHidden/>
              </w:rPr>
              <w:tab/>
            </w:r>
            <w:r>
              <w:rPr>
                <w:noProof/>
                <w:webHidden/>
              </w:rPr>
              <w:fldChar w:fldCharType="begin"/>
            </w:r>
            <w:r>
              <w:rPr>
                <w:noProof/>
                <w:webHidden/>
              </w:rPr>
              <w:instrText xml:space="preserve"> PAGEREF _Toc168643417 \h </w:instrText>
            </w:r>
            <w:r>
              <w:rPr>
                <w:noProof/>
                <w:webHidden/>
              </w:rPr>
            </w:r>
            <w:r>
              <w:rPr>
                <w:noProof/>
                <w:webHidden/>
              </w:rPr>
              <w:fldChar w:fldCharType="separate"/>
            </w:r>
            <w:r>
              <w:rPr>
                <w:noProof/>
                <w:webHidden/>
              </w:rPr>
              <w:t>50</w:t>
            </w:r>
            <w:r>
              <w:rPr>
                <w:noProof/>
                <w:webHidden/>
              </w:rPr>
              <w:fldChar w:fldCharType="end"/>
            </w:r>
          </w:hyperlink>
        </w:p>
        <w:p w14:paraId="463AF0A8" w14:textId="5D7EF68A" w:rsidR="00BC4D05" w:rsidRDefault="00BC4D05">
          <w:pPr>
            <w:pStyle w:val="TOC1"/>
            <w:tabs>
              <w:tab w:val="right" w:leader="dot" w:pos="9350"/>
            </w:tabs>
            <w:rPr>
              <w:rFonts w:eastAsiaTheme="minorEastAsia"/>
              <w:noProof/>
              <w:kern w:val="0"/>
              <w:lang w:val="en-US"/>
              <w14:ligatures w14:val="none"/>
            </w:rPr>
          </w:pPr>
          <w:hyperlink w:anchor="_Toc168643418" w:history="1">
            <w:r w:rsidRPr="008E3865">
              <w:rPr>
                <w:rStyle w:val="Hyperlink"/>
                <w:rFonts w:cstheme="minorHAnsi"/>
                <w:b/>
                <w:bCs/>
                <w:noProof/>
              </w:rPr>
              <w:t>e-Table 29. The surface under the cumulative ranking (SUCRA) values and mean ranks for abstinence from methamphetamine/amphetamines</w:t>
            </w:r>
            <w:r>
              <w:rPr>
                <w:noProof/>
                <w:webHidden/>
              </w:rPr>
              <w:tab/>
            </w:r>
            <w:r>
              <w:rPr>
                <w:noProof/>
                <w:webHidden/>
              </w:rPr>
              <w:fldChar w:fldCharType="begin"/>
            </w:r>
            <w:r>
              <w:rPr>
                <w:noProof/>
                <w:webHidden/>
              </w:rPr>
              <w:instrText xml:space="preserve"> PAGEREF _Toc168643418 \h </w:instrText>
            </w:r>
            <w:r>
              <w:rPr>
                <w:noProof/>
                <w:webHidden/>
              </w:rPr>
            </w:r>
            <w:r>
              <w:rPr>
                <w:noProof/>
                <w:webHidden/>
              </w:rPr>
              <w:fldChar w:fldCharType="separate"/>
            </w:r>
            <w:r>
              <w:rPr>
                <w:noProof/>
                <w:webHidden/>
              </w:rPr>
              <w:t>51</w:t>
            </w:r>
            <w:r>
              <w:rPr>
                <w:noProof/>
                <w:webHidden/>
              </w:rPr>
              <w:fldChar w:fldCharType="end"/>
            </w:r>
          </w:hyperlink>
        </w:p>
        <w:p w14:paraId="5E2F482D" w14:textId="314DD00F" w:rsidR="00BC4D05" w:rsidRDefault="00BC4D05">
          <w:pPr>
            <w:pStyle w:val="TOC1"/>
            <w:tabs>
              <w:tab w:val="right" w:leader="dot" w:pos="9350"/>
            </w:tabs>
            <w:rPr>
              <w:rFonts w:eastAsiaTheme="minorEastAsia"/>
              <w:noProof/>
              <w:kern w:val="0"/>
              <w:lang w:val="en-US"/>
              <w14:ligatures w14:val="none"/>
            </w:rPr>
          </w:pPr>
          <w:hyperlink w:anchor="_Toc168643419" w:history="1">
            <w:r w:rsidRPr="008E3865">
              <w:rPr>
                <w:rStyle w:val="Hyperlink"/>
                <w:rFonts w:cstheme="minorHAnsi"/>
                <w:b/>
                <w:bCs/>
                <w:noProof/>
              </w:rPr>
              <w:t>e-Table 30. The surface under the cumulative ranking (SUCRA) values and mean ranks for negative urine samples</w:t>
            </w:r>
            <w:r>
              <w:rPr>
                <w:noProof/>
                <w:webHidden/>
              </w:rPr>
              <w:tab/>
            </w:r>
            <w:r>
              <w:rPr>
                <w:noProof/>
                <w:webHidden/>
              </w:rPr>
              <w:fldChar w:fldCharType="begin"/>
            </w:r>
            <w:r>
              <w:rPr>
                <w:noProof/>
                <w:webHidden/>
              </w:rPr>
              <w:instrText xml:space="preserve"> PAGEREF _Toc168643419 \h </w:instrText>
            </w:r>
            <w:r>
              <w:rPr>
                <w:noProof/>
                <w:webHidden/>
              </w:rPr>
            </w:r>
            <w:r>
              <w:rPr>
                <w:noProof/>
                <w:webHidden/>
              </w:rPr>
              <w:fldChar w:fldCharType="separate"/>
            </w:r>
            <w:r>
              <w:rPr>
                <w:noProof/>
                <w:webHidden/>
              </w:rPr>
              <w:t>52</w:t>
            </w:r>
            <w:r>
              <w:rPr>
                <w:noProof/>
                <w:webHidden/>
              </w:rPr>
              <w:fldChar w:fldCharType="end"/>
            </w:r>
          </w:hyperlink>
        </w:p>
        <w:p w14:paraId="56F0DCCF" w14:textId="75E45595" w:rsidR="00BC4D05" w:rsidRDefault="00BC4D05">
          <w:pPr>
            <w:pStyle w:val="TOC1"/>
            <w:tabs>
              <w:tab w:val="right" w:leader="dot" w:pos="9350"/>
            </w:tabs>
            <w:rPr>
              <w:rFonts w:eastAsiaTheme="minorEastAsia"/>
              <w:noProof/>
              <w:kern w:val="0"/>
              <w:lang w:val="en-US"/>
              <w14:ligatures w14:val="none"/>
            </w:rPr>
          </w:pPr>
          <w:hyperlink w:anchor="_Toc168643420" w:history="1">
            <w:r w:rsidRPr="008E3865">
              <w:rPr>
                <w:rStyle w:val="Hyperlink"/>
                <w:rFonts w:cstheme="minorHAnsi"/>
                <w:b/>
                <w:bCs/>
                <w:noProof/>
              </w:rPr>
              <w:t>e-Table 31. The surface under the cumulative ranking (SUCRA) values and mean ranks for longest duration of abstinence (days)</w:t>
            </w:r>
            <w:r>
              <w:rPr>
                <w:noProof/>
                <w:webHidden/>
              </w:rPr>
              <w:tab/>
            </w:r>
            <w:r>
              <w:rPr>
                <w:noProof/>
                <w:webHidden/>
              </w:rPr>
              <w:fldChar w:fldCharType="begin"/>
            </w:r>
            <w:r>
              <w:rPr>
                <w:noProof/>
                <w:webHidden/>
              </w:rPr>
              <w:instrText xml:space="preserve"> PAGEREF _Toc168643420 \h </w:instrText>
            </w:r>
            <w:r>
              <w:rPr>
                <w:noProof/>
                <w:webHidden/>
              </w:rPr>
            </w:r>
            <w:r>
              <w:rPr>
                <w:noProof/>
                <w:webHidden/>
              </w:rPr>
              <w:fldChar w:fldCharType="separate"/>
            </w:r>
            <w:r>
              <w:rPr>
                <w:noProof/>
                <w:webHidden/>
              </w:rPr>
              <w:t>53</w:t>
            </w:r>
            <w:r>
              <w:rPr>
                <w:noProof/>
                <w:webHidden/>
              </w:rPr>
              <w:fldChar w:fldCharType="end"/>
            </w:r>
          </w:hyperlink>
        </w:p>
        <w:p w14:paraId="7153D1B4" w14:textId="59B71303" w:rsidR="00BC4D05" w:rsidRDefault="00BC4D05">
          <w:pPr>
            <w:pStyle w:val="TOC1"/>
            <w:tabs>
              <w:tab w:val="right" w:leader="dot" w:pos="9350"/>
            </w:tabs>
            <w:rPr>
              <w:rFonts w:eastAsiaTheme="minorEastAsia"/>
              <w:noProof/>
              <w:kern w:val="0"/>
              <w:lang w:val="en-US"/>
              <w14:ligatures w14:val="none"/>
            </w:rPr>
          </w:pPr>
          <w:hyperlink w:anchor="_Toc168643421" w:history="1">
            <w:r w:rsidRPr="008E3865">
              <w:rPr>
                <w:rStyle w:val="Hyperlink"/>
                <w:rFonts w:cstheme="minorHAnsi"/>
                <w:b/>
                <w:bCs/>
                <w:noProof/>
              </w:rPr>
              <w:t>e-Table 32. The surface under the cumulative ranking (SUCRA) values and mean ranks for patients with ≥2 weeks of abstinence</w:t>
            </w:r>
            <w:r>
              <w:rPr>
                <w:noProof/>
                <w:webHidden/>
              </w:rPr>
              <w:tab/>
            </w:r>
            <w:r>
              <w:rPr>
                <w:noProof/>
                <w:webHidden/>
              </w:rPr>
              <w:fldChar w:fldCharType="begin"/>
            </w:r>
            <w:r>
              <w:rPr>
                <w:noProof/>
                <w:webHidden/>
              </w:rPr>
              <w:instrText xml:space="preserve"> PAGEREF _Toc168643421 \h </w:instrText>
            </w:r>
            <w:r>
              <w:rPr>
                <w:noProof/>
                <w:webHidden/>
              </w:rPr>
            </w:r>
            <w:r>
              <w:rPr>
                <w:noProof/>
                <w:webHidden/>
              </w:rPr>
              <w:fldChar w:fldCharType="separate"/>
            </w:r>
            <w:r>
              <w:rPr>
                <w:noProof/>
                <w:webHidden/>
              </w:rPr>
              <w:t>54</w:t>
            </w:r>
            <w:r>
              <w:rPr>
                <w:noProof/>
                <w:webHidden/>
              </w:rPr>
              <w:fldChar w:fldCharType="end"/>
            </w:r>
          </w:hyperlink>
        </w:p>
        <w:p w14:paraId="37A0E4CC" w14:textId="51A1FBDD" w:rsidR="00BC4D05" w:rsidRDefault="00BC4D05">
          <w:pPr>
            <w:pStyle w:val="TOC1"/>
            <w:tabs>
              <w:tab w:val="right" w:leader="dot" w:pos="9350"/>
            </w:tabs>
            <w:rPr>
              <w:rFonts w:eastAsiaTheme="minorEastAsia"/>
              <w:noProof/>
              <w:kern w:val="0"/>
              <w:lang w:val="en-US"/>
              <w14:ligatures w14:val="none"/>
            </w:rPr>
          </w:pPr>
          <w:hyperlink w:anchor="_Toc168643422" w:history="1">
            <w:r w:rsidRPr="008E3865">
              <w:rPr>
                <w:rStyle w:val="Hyperlink"/>
                <w:rFonts w:cstheme="minorHAnsi"/>
                <w:b/>
                <w:bCs/>
                <w:noProof/>
              </w:rPr>
              <w:t>e-Table 33. The surface under the cumulative ranking (SUCRA) values and mean ranks for duration of methamphetamine/amphetamines use</w:t>
            </w:r>
            <w:r>
              <w:rPr>
                <w:noProof/>
                <w:webHidden/>
              </w:rPr>
              <w:tab/>
            </w:r>
            <w:r>
              <w:rPr>
                <w:noProof/>
                <w:webHidden/>
              </w:rPr>
              <w:fldChar w:fldCharType="begin"/>
            </w:r>
            <w:r>
              <w:rPr>
                <w:noProof/>
                <w:webHidden/>
              </w:rPr>
              <w:instrText xml:space="preserve"> PAGEREF _Toc168643422 \h </w:instrText>
            </w:r>
            <w:r>
              <w:rPr>
                <w:noProof/>
                <w:webHidden/>
              </w:rPr>
            </w:r>
            <w:r>
              <w:rPr>
                <w:noProof/>
                <w:webHidden/>
              </w:rPr>
              <w:fldChar w:fldCharType="separate"/>
            </w:r>
            <w:r>
              <w:rPr>
                <w:noProof/>
                <w:webHidden/>
              </w:rPr>
              <w:t>55</w:t>
            </w:r>
            <w:r>
              <w:rPr>
                <w:noProof/>
                <w:webHidden/>
              </w:rPr>
              <w:fldChar w:fldCharType="end"/>
            </w:r>
          </w:hyperlink>
        </w:p>
        <w:p w14:paraId="32762A12" w14:textId="3BA0135D" w:rsidR="00BC4D05" w:rsidRDefault="00BC4D05">
          <w:pPr>
            <w:pStyle w:val="TOC1"/>
            <w:tabs>
              <w:tab w:val="right" w:leader="dot" w:pos="9350"/>
            </w:tabs>
            <w:rPr>
              <w:rFonts w:eastAsiaTheme="minorEastAsia"/>
              <w:noProof/>
              <w:kern w:val="0"/>
              <w:lang w:val="en-US"/>
              <w14:ligatures w14:val="none"/>
            </w:rPr>
          </w:pPr>
          <w:hyperlink w:anchor="_Toc168643423" w:history="1">
            <w:r w:rsidRPr="008E3865">
              <w:rPr>
                <w:rStyle w:val="Hyperlink"/>
                <w:rFonts w:cstheme="minorHAnsi"/>
                <w:b/>
                <w:bCs/>
                <w:noProof/>
              </w:rPr>
              <w:t>e-Table 34. The surface under the cumulative ranking (SUCRA) values and mean ranks for craving for methamphetamine/amphetamine</w:t>
            </w:r>
            <w:r>
              <w:rPr>
                <w:noProof/>
                <w:webHidden/>
              </w:rPr>
              <w:tab/>
            </w:r>
            <w:r>
              <w:rPr>
                <w:noProof/>
                <w:webHidden/>
              </w:rPr>
              <w:fldChar w:fldCharType="begin"/>
            </w:r>
            <w:r>
              <w:rPr>
                <w:noProof/>
                <w:webHidden/>
              </w:rPr>
              <w:instrText xml:space="preserve"> PAGEREF _Toc168643423 \h </w:instrText>
            </w:r>
            <w:r>
              <w:rPr>
                <w:noProof/>
                <w:webHidden/>
              </w:rPr>
            </w:r>
            <w:r>
              <w:rPr>
                <w:noProof/>
                <w:webHidden/>
              </w:rPr>
              <w:fldChar w:fldCharType="separate"/>
            </w:r>
            <w:r>
              <w:rPr>
                <w:noProof/>
                <w:webHidden/>
              </w:rPr>
              <w:t>56</w:t>
            </w:r>
            <w:r>
              <w:rPr>
                <w:noProof/>
                <w:webHidden/>
              </w:rPr>
              <w:fldChar w:fldCharType="end"/>
            </w:r>
          </w:hyperlink>
        </w:p>
        <w:p w14:paraId="7A38C4B6" w14:textId="3AB652A6" w:rsidR="00BC4D05" w:rsidRDefault="00BC4D05">
          <w:pPr>
            <w:pStyle w:val="TOC1"/>
            <w:tabs>
              <w:tab w:val="right" w:leader="dot" w:pos="9350"/>
            </w:tabs>
            <w:rPr>
              <w:rFonts w:eastAsiaTheme="minorEastAsia"/>
              <w:noProof/>
              <w:kern w:val="0"/>
              <w:lang w:val="en-US"/>
              <w14:ligatures w14:val="none"/>
            </w:rPr>
          </w:pPr>
          <w:hyperlink w:anchor="_Toc168643424" w:history="1">
            <w:r w:rsidRPr="008E3865">
              <w:rPr>
                <w:rStyle w:val="Hyperlink"/>
                <w:rFonts w:cstheme="minorHAnsi"/>
                <w:b/>
                <w:bCs/>
                <w:noProof/>
              </w:rPr>
              <w:t>e-Table 35. The surface under the cumulative ranking (SUCRA) values and mean ranks for all-cause drop-out</w:t>
            </w:r>
            <w:r>
              <w:rPr>
                <w:noProof/>
                <w:webHidden/>
              </w:rPr>
              <w:tab/>
            </w:r>
            <w:r>
              <w:rPr>
                <w:noProof/>
                <w:webHidden/>
              </w:rPr>
              <w:fldChar w:fldCharType="begin"/>
            </w:r>
            <w:r>
              <w:rPr>
                <w:noProof/>
                <w:webHidden/>
              </w:rPr>
              <w:instrText xml:space="preserve"> PAGEREF _Toc168643424 \h </w:instrText>
            </w:r>
            <w:r>
              <w:rPr>
                <w:noProof/>
                <w:webHidden/>
              </w:rPr>
            </w:r>
            <w:r>
              <w:rPr>
                <w:noProof/>
                <w:webHidden/>
              </w:rPr>
              <w:fldChar w:fldCharType="separate"/>
            </w:r>
            <w:r>
              <w:rPr>
                <w:noProof/>
                <w:webHidden/>
              </w:rPr>
              <w:t>57</w:t>
            </w:r>
            <w:r>
              <w:rPr>
                <w:noProof/>
                <w:webHidden/>
              </w:rPr>
              <w:fldChar w:fldCharType="end"/>
            </w:r>
          </w:hyperlink>
        </w:p>
        <w:p w14:paraId="6EDF6197" w14:textId="643EA26B" w:rsidR="00BC4D05" w:rsidRDefault="00BC4D05">
          <w:pPr>
            <w:pStyle w:val="TOC1"/>
            <w:tabs>
              <w:tab w:val="right" w:leader="dot" w:pos="9350"/>
            </w:tabs>
            <w:rPr>
              <w:rFonts w:eastAsiaTheme="minorEastAsia"/>
              <w:noProof/>
              <w:kern w:val="0"/>
              <w:lang w:val="en-US"/>
              <w14:ligatures w14:val="none"/>
            </w:rPr>
          </w:pPr>
          <w:hyperlink w:anchor="_Toc168643425" w:history="1">
            <w:r w:rsidRPr="008E3865">
              <w:rPr>
                <w:rStyle w:val="Hyperlink"/>
                <w:rFonts w:cstheme="minorHAnsi"/>
                <w:b/>
                <w:bCs/>
                <w:noProof/>
              </w:rPr>
              <w:t>e-Table 36. Meta-regression analyses for rate of abstinence from methamphetamines/ amphetamines</w:t>
            </w:r>
            <w:r>
              <w:rPr>
                <w:noProof/>
                <w:webHidden/>
              </w:rPr>
              <w:tab/>
            </w:r>
            <w:r>
              <w:rPr>
                <w:noProof/>
                <w:webHidden/>
              </w:rPr>
              <w:fldChar w:fldCharType="begin"/>
            </w:r>
            <w:r>
              <w:rPr>
                <w:noProof/>
                <w:webHidden/>
              </w:rPr>
              <w:instrText xml:space="preserve"> PAGEREF _Toc168643425 \h </w:instrText>
            </w:r>
            <w:r>
              <w:rPr>
                <w:noProof/>
                <w:webHidden/>
              </w:rPr>
            </w:r>
            <w:r>
              <w:rPr>
                <w:noProof/>
                <w:webHidden/>
              </w:rPr>
              <w:fldChar w:fldCharType="separate"/>
            </w:r>
            <w:r>
              <w:rPr>
                <w:noProof/>
                <w:webHidden/>
              </w:rPr>
              <w:t>58</w:t>
            </w:r>
            <w:r>
              <w:rPr>
                <w:noProof/>
                <w:webHidden/>
              </w:rPr>
              <w:fldChar w:fldCharType="end"/>
            </w:r>
          </w:hyperlink>
        </w:p>
        <w:p w14:paraId="0AAFD838" w14:textId="6895E848" w:rsidR="00BC4D05" w:rsidRDefault="00BC4D05">
          <w:pPr>
            <w:pStyle w:val="TOC1"/>
            <w:tabs>
              <w:tab w:val="right" w:leader="dot" w:pos="9350"/>
            </w:tabs>
            <w:rPr>
              <w:rFonts w:eastAsiaTheme="minorEastAsia"/>
              <w:noProof/>
              <w:kern w:val="0"/>
              <w:lang w:val="en-US"/>
              <w14:ligatures w14:val="none"/>
            </w:rPr>
          </w:pPr>
          <w:hyperlink w:anchor="_Toc168643426" w:history="1">
            <w:r w:rsidRPr="008E3865">
              <w:rPr>
                <w:rStyle w:val="Hyperlink"/>
                <w:rFonts w:cstheme="minorHAnsi"/>
                <w:b/>
                <w:bCs/>
                <w:noProof/>
                <w:lang w:bidi="fa-IR"/>
              </w:rPr>
              <w:t>e-Table 37.</w:t>
            </w:r>
            <w:r w:rsidRPr="008E3865">
              <w:rPr>
                <w:rStyle w:val="Hyperlink"/>
                <w:rFonts w:cstheme="minorHAnsi"/>
                <w:b/>
                <w:bCs/>
                <w:noProof/>
              </w:rPr>
              <w:t xml:space="preserve"> Meta-regression analyses for evidence for mean proportion of negative urine samples</w:t>
            </w:r>
            <w:r>
              <w:rPr>
                <w:noProof/>
                <w:webHidden/>
              </w:rPr>
              <w:tab/>
            </w:r>
            <w:r>
              <w:rPr>
                <w:noProof/>
                <w:webHidden/>
              </w:rPr>
              <w:fldChar w:fldCharType="begin"/>
            </w:r>
            <w:r>
              <w:rPr>
                <w:noProof/>
                <w:webHidden/>
              </w:rPr>
              <w:instrText xml:space="preserve"> PAGEREF _Toc168643426 \h </w:instrText>
            </w:r>
            <w:r>
              <w:rPr>
                <w:noProof/>
                <w:webHidden/>
              </w:rPr>
            </w:r>
            <w:r>
              <w:rPr>
                <w:noProof/>
                <w:webHidden/>
              </w:rPr>
              <w:fldChar w:fldCharType="separate"/>
            </w:r>
            <w:r>
              <w:rPr>
                <w:noProof/>
                <w:webHidden/>
              </w:rPr>
              <w:t>60</w:t>
            </w:r>
            <w:r>
              <w:rPr>
                <w:noProof/>
                <w:webHidden/>
              </w:rPr>
              <w:fldChar w:fldCharType="end"/>
            </w:r>
          </w:hyperlink>
        </w:p>
        <w:p w14:paraId="17068149" w14:textId="46D95B5B" w:rsidR="00BC4D05" w:rsidRDefault="00BC4D05">
          <w:pPr>
            <w:pStyle w:val="TOC1"/>
            <w:tabs>
              <w:tab w:val="right" w:leader="dot" w:pos="9350"/>
            </w:tabs>
            <w:rPr>
              <w:rFonts w:eastAsiaTheme="minorEastAsia"/>
              <w:noProof/>
              <w:kern w:val="0"/>
              <w:lang w:val="en-US"/>
              <w14:ligatures w14:val="none"/>
            </w:rPr>
          </w:pPr>
          <w:hyperlink w:anchor="_Toc168643427" w:history="1">
            <w:r w:rsidRPr="008E3865">
              <w:rPr>
                <w:rStyle w:val="Hyperlink"/>
                <w:rFonts w:cstheme="minorHAnsi"/>
                <w:b/>
                <w:bCs/>
                <w:noProof/>
              </w:rPr>
              <w:t>e-Table 38. Meta-regression analyses for longest duration of abstinence</w:t>
            </w:r>
            <w:r>
              <w:rPr>
                <w:noProof/>
                <w:webHidden/>
              </w:rPr>
              <w:tab/>
            </w:r>
            <w:r>
              <w:rPr>
                <w:noProof/>
                <w:webHidden/>
              </w:rPr>
              <w:fldChar w:fldCharType="begin"/>
            </w:r>
            <w:r>
              <w:rPr>
                <w:noProof/>
                <w:webHidden/>
              </w:rPr>
              <w:instrText xml:space="preserve"> PAGEREF _Toc168643427 \h </w:instrText>
            </w:r>
            <w:r>
              <w:rPr>
                <w:noProof/>
                <w:webHidden/>
              </w:rPr>
            </w:r>
            <w:r>
              <w:rPr>
                <w:noProof/>
                <w:webHidden/>
              </w:rPr>
              <w:fldChar w:fldCharType="separate"/>
            </w:r>
            <w:r>
              <w:rPr>
                <w:noProof/>
                <w:webHidden/>
              </w:rPr>
              <w:t>62</w:t>
            </w:r>
            <w:r>
              <w:rPr>
                <w:noProof/>
                <w:webHidden/>
              </w:rPr>
              <w:fldChar w:fldCharType="end"/>
            </w:r>
          </w:hyperlink>
        </w:p>
        <w:p w14:paraId="6F9A960C" w14:textId="12D20382" w:rsidR="00BC4D05" w:rsidRDefault="00BC4D05">
          <w:pPr>
            <w:pStyle w:val="TOC1"/>
            <w:tabs>
              <w:tab w:val="right" w:leader="dot" w:pos="9350"/>
            </w:tabs>
            <w:rPr>
              <w:rFonts w:eastAsiaTheme="minorEastAsia"/>
              <w:noProof/>
              <w:kern w:val="0"/>
              <w:lang w:val="en-US"/>
              <w14:ligatures w14:val="none"/>
            </w:rPr>
          </w:pPr>
          <w:hyperlink w:anchor="_Toc168643428" w:history="1">
            <w:r w:rsidRPr="008E3865">
              <w:rPr>
                <w:rStyle w:val="Hyperlink"/>
                <w:rFonts w:cstheme="minorHAnsi"/>
                <w:b/>
                <w:bCs/>
                <w:noProof/>
              </w:rPr>
              <w:t>e-Table 39. Meta-regression analyses for≥2 consecutive weeks of abstinence</w:t>
            </w:r>
            <w:r>
              <w:rPr>
                <w:noProof/>
                <w:webHidden/>
              </w:rPr>
              <w:tab/>
            </w:r>
            <w:r>
              <w:rPr>
                <w:noProof/>
                <w:webHidden/>
              </w:rPr>
              <w:fldChar w:fldCharType="begin"/>
            </w:r>
            <w:r>
              <w:rPr>
                <w:noProof/>
                <w:webHidden/>
              </w:rPr>
              <w:instrText xml:space="preserve"> PAGEREF _Toc168643428 \h </w:instrText>
            </w:r>
            <w:r>
              <w:rPr>
                <w:noProof/>
                <w:webHidden/>
              </w:rPr>
            </w:r>
            <w:r>
              <w:rPr>
                <w:noProof/>
                <w:webHidden/>
              </w:rPr>
              <w:fldChar w:fldCharType="separate"/>
            </w:r>
            <w:r>
              <w:rPr>
                <w:noProof/>
                <w:webHidden/>
              </w:rPr>
              <w:t>63</w:t>
            </w:r>
            <w:r>
              <w:rPr>
                <w:noProof/>
                <w:webHidden/>
              </w:rPr>
              <w:fldChar w:fldCharType="end"/>
            </w:r>
          </w:hyperlink>
        </w:p>
        <w:p w14:paraId="187B43F9" w14:textId="490FBB14" w:rsidR="00BC4D05" w:rsidRDefault="00BC4D05">
          <w:pPr>
            <w:pStyle w:val="TOC1"/>
            <w:tabs>
              <w:tab w:val="right" w:leader="dot" w:pos="9350"/>
            </w:tabs>
            <w:rPr>
              <w:rFonts w:eastAsiaTheme="minorEastAsia"/>
              <w:noProof/>
              <w:kern w:val="0"/>
              <w:lang w:val="en-US"/>
              <w14:ligatures w14:val="none"/>
            </w:rPr>
          </w:pPr>
          <w:hyperlink w:anchor="_Toc168643429" w:history="1">
            <w:r w:rsidRPr="008E3865">
              <w:rPr>
                <w:rStyle w:val="Hyperlink"/>
                <w:rFonts w:cstheme="minorHAnsi"/>
                <w:b/>
                <w:bCs/>
                <w:noProof/>
              </w:rPr>
              <w:t>e-Table 40. Meta-regression analyses for duration of methamphetamine/amphetamines use</w:t>
            </w:r>
            <w:r>
              <w:rPr>
                <w:noProof/>
                <w:webHidden/>
              </w:rPr>
              <w:tab/>
            </w:r>
            <w:r>
              <w:rPr>
                <w:noProof/>
                <w:webHidden/>
              </w:rPr>
              <w:fldChar w:fldCharType="begin"/>
            </w:r>
            <w:r>
              <w:rPr>
                <w:noProof/>
                <w:webHidden/>
              </w:rPr>
              <w:instrText xml:space="preserve"> PAGEREF _Toc168643429 \h </w:instrText>
            </w:r>
            <w:r>
              <w:rPr>
                <w:noProof/>
                <w:webHidden/>
              </w:rPr>
            </w:r>
            <w:r>
              <w:rPr>
                <w:noProof/>
                <w:webHidden/>
              </w:rPr>
              <w:fldChar w:fldCharType="separate"/>
            </w:r>
            <w:r>
              <w:rPr>
                <w:noProof/>
                <w:webHidden/>
              </w:rPr>
              <w:t>64</w:t>
            </w:r>
            <w:r>
              <w:rPr>
                <w:noProof/>
                <w:webHidden/>
              </w:rPr>
              <w:fldChar w:fldCharType="end"/>
            </w:r>
          </w:hyperlink>
        </w:p>
        <w:p w14:paraId="4BEB5371" w14:textId="1ADC3D2A" w:rsidR="00BC4D05" w:rsidRDefault="00BC4D05">
          <w:pPr>
            <w:pStyle w:val="TOC1"/>
            <w:tabs>
              <w:tab w:val="right" w:leader="dot" w:pos="9350"/>
            </w:tabs>
            <w:rPr>
              <w:rFonts w:eastAsiaTheme="minorEastAsia"/>
              <w:noProof/>
              <w:kern w:val="0"/>
              <w:lang w:val="en-US"/>
              <w14:ligatures w14:val="none"/>
            </w:rPr>
          </w:pPr>
          <w:hyperlink w:anchor="_Toc168643430" w:history="1">
            <w:r w:rsidRPr="008E3865">
              <w:rPr>
                <w:rStyle w:val="Hyperlink"/>
                <w:rFonts w:cstheme="minorHAnsi"/>
                <w:b/>
                <w:bCs/>
                <w:noProof/>
              </w:rPr>
              <w:t>e-Table 41. Meta-regression analyses for</w:t>
            </w:r>
            <w:r w:rsidRPr="008E3865">
              <w:rPr>
                <w:rStyle w:val="Hyperlink"/>
                <w:rFonts w:cstheme="minorHAnsi"/>
                <w:noProof/>
              </w:rPr>
              <w:t xml:space="preserve"> </w:t>
            </w:r>
            <w:r w:rsidRPr="008E3865">
              <w:rPr>
                <w:rStyle w:val="Hyperlink"/>
                <w:rFonts w:cstheme="minorHAnsi"/>
                <w:b/>
                <w:bCs/>
                <w:noProof/>
              </w:rPr>
              <w:t>craving for methamphetamine/amphetamines</w:t>
            </w:r>
            <w:r>
              <w:rPr>
                <w:noProof/>
                <w:webHidden/>
              </w:rPr>
              <w:tab/>
            </w:r>
            <w:r>
              <w:rPr>
                <w:noProof/>
                <w:webHidden/>
              </w:rPr>
              <w:fldChar w:fldCharType="begin"/>
            </w:r>
            <w:r>
              <w:rPr>
                <w:noProof/>
                <w:webHidden/>
              </w:rPr>
              <w:instrText xml:space="preserve"> PAGEREF _Toc168643430 \h </w:instrText>
            </w:r>
            <w:r>
              <w:rPr>
                <w:noProof/>
                <w:webHidden/>
              </w:rPr>
            </w:r>
            <w:r>
              <w:rPr>
                <w:noProof/>
                <w:webHidden/>
              </w:rPr>
              <w:fldChar w:fldCharType="separate"/>
            </w:r>
            <w:r>
              <w:rPr>
                <w:noProof/>
                <w:webHidden/>
              </w:rPr>
              <w:t>65</w:t>
            </w:r>
            <w:r>
              <w:rPr>
                <w:noProof/>
                <w:webHidden/>
              </w:rPr>
              <w:fldChar w:fldCharType="end"/>
            </w:r>
          </w:hyperlink>
        </w:p>
        <w:p w14:paraId="1DECE16E" w14:textId="1030D1DA" w:rsidR="00BC4D05" w:rsidRDefault="00BC4D05">
          <w:pPr>
            <w:pStyle w:val="TOC1"/>
            <w:tabs>
              <w:tab w:val="right" w:leader="dot" w:pos="9350"/>
            </w:tabs>
            <w:rPr>
              <w:rFonts w:eastAsiaTheme="minorEastAsia"/>
              <w:noProof/>
              <w:kern w:val="0"/>
              <w:lang w:val="en-US"/>
              <w14:ligatures w14:val="none"/>
            </w:rPr>
          </w:pPr>
          <w:hyperlink w:anchor="_Toc168643431" w:history="1">
            <w:r w:rsidRPr="008E3865">
              <w:rPr>
                <w:rStyle w:val="Hyperlink"/>
                <w:rFonts w:cstheme="minorHAnsi"/>
                <w:b/>
                <w:bCs/>
                <w:noProof/>
              </w:rPr>
              <w:t>e-Table 42. Meta-regression analyses for all-cause drop-out</w:t>
            </w:r>
            <w:r>
              <w:rPr>
                <w:noProof/>
                <w:webHidden/>
              </w:rPr>
              <w:tab/>
            </w:r>
            <w:r>
              <w:rPr>
                <w:noProof/>
                <w:webHidden/>
              </w:rPr>
              <w:fldChar w:fldCharType="begin"/>
            </w:r>
            <w:r>
              <w:rPr>
                <w:noProof/>
                <w:webHidden/>
              </w:rPr>
              <w:instrText xml:space="preserve"> PAGEREF _Toc168643431 \h </w:instrText>
            </w:r>
            <w:r>
              <w:rPr>
                <w:noProof/>
                <w:webHidden/>
              </w:rPr>
            </w:r>
            <w:r>
              <w:rPr>
                <w:noProof/>
                <w:webHidden/>
              </w:rPr>
              <w:fldChar w:fldCharType="separate"/>
            </w:r>
            <w:r>
              <w:rPr>
                <w:noProof/>
                <w:webHidden/>
              </w:rPr>
              <w:t>67</w:t>
            </w:r>
            <w:r>
              <w:rPr>
                <w:noProof/>
                <w:webHidden/>
              </w:rPr>
              <w:fldChar w:fldCharType="end"/>
            </w:r>
          </w:hyperlink>
        </w:p>
        <w:p w14:paraId="23910876" w14:textId="5C9772FF" w:rsidR="00BC4D05" w:rsidRDefault="00BC4D05">
          <w:pPr>
            <w:pStyle w:val="TOC1"/>
            <w:tabs>
              <w:tab w:val="right" w:leader="dot" w:pos="9350"/>
            </w:tabs>
            <w:rPr>
              <w:rFonts w:eastAsiaTheme="minorEastAsia"/>
              <w:noProof/>
              <w:kern w:val="0"/>
              <w:lang w:val="en-US"/>
              <w14:ligatures w14:val="none"/>
            </w:rPr>
          </w:pPr>
          <w:hyperlink w:anchor="_Toc168643432" w:history="1">
            <w:r w:rsidRPr="008E3865">
              <w:rPr>
                <w:rStyle w:val="Hyperlink"/>
                <w:rFonts w:cstheme="minorHAnsi"/>
                <w:b/>
                <w:bCs/>
                <w:noProof/>
              </w:rPr>
              <w:t>e-Table 43. Sensitivity analyses for rate of abstinence from methamphetamines/amphetamines</w:t>
            </w:r>
            <w:r>
              <w:rPr>
                <w:noProof/>
                <w:webHidden/>
              </w:rPr>
              <w:tab/>
            </w:r>
            <w:r>
              <w:rPr>
                <w:noProof/>
                <w:webHidden/>
              </w:rPr>
              <w:fldChar w:fldCharType="begin"/>
            </w:r>
            <w:r>
              <w:rPr>
                <w:noProof/>
                <w:webHidden/>
              </w:rPr>
              <w:instrText xml:space="preserve"> PAGEREF _Toc168643432 \h </w:instrText>
            </w:r>
            <w:r>
              <w:rPr>
                <w:noProof/>
                <w:webHidden/>
              </w:rPr>
            </w:r>
            <w:r>
              <w:rPr>
                <w:noProof/>
                <w:webHidden/>
              </w:rPr>
              <w:fldChar w:fldCharType="separate"/>
            </w:r>
            <w:r>
              <w:rPr>
                <w:noProof/>
                <w:webHidden/>
              </w:rPr>
              <w:t>69</w:t>
            </w:r>
            <w:r>
              <w:rPr>
                <w:noProof/>
                <w:webHidden/>
              </w:rPr>
              <w:fldChar w:fldCharType="end"/>
            </w:r>
          </w:hyperlink>
        </w:p>
        <w:p w14:paraId="0DFE65FF" w14:textId="0383ED24" w:rsidR="00BC4D05" w:rsidRDefault="00BC4D05">
          <w:pPr>
            <w:pStyle w:val="TOC1"/>
            <w:tabs>
              <w:tab w:val="right" w:leader="dot" w:pos="9350"/>
            </w:tabs>
            <w:rPr>
              <w:rFonts w:eastAsiaTheme="minorEastAsia"/>
              <w:noProof/>
              <w:kern w:val="0"/>
              <w:lang w:val="en-US"/>
              <w14:ligatures w14:val="none"/>
            </w:rPr>
          </w:pPr>
          <w:hyperlink w:anchor="_Toc168643433" w:history="1">
            <w:r w:rsidRPr="008E3865">
              <w:rPr>
                <w:rStyle w:val="Hyperlink"/>
                <w:rFonts w:cstheme="minorHAnsi"/>
                <w:b/>
                <w:bCs/>
                <w:noProof/>
              </w:rPr>
              <w:t>e-Table 44. Sensitivity analyses for negative urine samples</w:t>
            </w:r>
            <w:r>
              <w:rPr>
                <w:noProof/>
                <w:webHidden/>
              </w:rPr>
              <w:tab/>
            </w:r>
            <w:r>
              <w:rPr>
                <w:noProof/>
                <w:webHidden/>
              </w:rPr>
              <w:fldChar w:fldCharType="begin"/>
            </w:r>
            <w:r>
              <w:rPr>
                <w:noProof/>
                <w:webHidden/>
              </w:rPr>
              <w:instrText xml:space="preserve"> PAGEREF _Toc168643433 \h </w:instrText>
            </w:r>
            <w:r>
              <w:rPr>
                <w:noProof/>
                <w:webHidden/>
              </w:rPr>
            </w:r>
            <w:r>
              <w:rPr>
                <w:noProof/>
                <w:webHidden/>
              </w:rPr>
              <w:fldChar w:fldCharType="separate"/>
            </w:r>
            <w:r>
              <w:rPr>
                <w:noProof/>
                <w:webHidden/>
              </w:rPr>
              <w:t>70</w:t>
            </w:r>
            <w:r>
              <w:rPr>
                <w:noProof/>
                <w:webHidden/>
              </w:rPr>
              <w:fldChar w:fldCharType="end"/>
            </w:r>
          </w:hyperlink>
        </w:p>
        <w:p w14:paraId="739B93EB" w14:textId="05FD946D" w:rsidR="00BC4D05" w:rsidRDefault="00BC4D05">
          <w:pPr>
            <w:pStyle w:val="TOC1"/>
            <w:tabs>
              <w:tab w:val="right" w:leader="dot" w:pos="9350"/>
            </w:tabs>
            <w:rPr>
              <w:rFonts w:eastAsiaTheme="minorEastAsia"/>
              <w:noProof/>
              <w:kern w:val="0"/>
              <w:lang w:val="en-US"/>
              <w14:ligatures w14:val="none"/>
            </w:rPr>
          </w:pPr>
          <w:hyperlink w:anchor="_Toc168643434" w:history="1">
            <w:r w:rsidRPr="008E3865">
              <w:rPr>
                <w:rStyle w:val="Hyperlink"/>
                <w:rFonts w:cstheme="minorHAnsi"/>
                <w:b/>
                <w:bCs/>
                <w:noProof/>
              </w:rPr>
              <w:t>e-Table 45. Sensitivity analyses for longest duration of abstinence (days)</w:t>
            </w:r>
            <w:r>
              <w:rPr>
                <w:noProof/>
                <w:webHidden/>
              </w:rPr>
              <w:tab/>
            </w:r>
            <w:r>
              <w:rPr>
                <w:noProof/>
                <w:webHidden/>
              </w:rPr>
              <w:fldChar w:fldCharType="begin"/>
            </w:r>
            <w:r>
              <w:rPr>
                <w:noProof/>
                <w:webHidden/>
              </w:rPr>
              <w:instrText xml:space="preserve"> PAGEREF _Toc168643434 \h </w:instrText>
            </w:r>
            <w:r>
              <w:rPr>
                <w:noProof/>
                <w:webHidden/>
              </w:rPr>
            </w:r>
            <w:r>
              <w:rPr>
                <w:noProof/>
                <w:webHidden/>
              </w:rPr>
              <w:fldChar w:fldCharType="separate"/>
            </w:r>
            <w:r>
              <w:rPr>
                <w:noProof/>
                <w:webHidden/>
              </w:rPr>
              <w:t>71</w:t>
            </w:r>
            <w:r>
              <w:rPr>
                <w:noProof/>
                <w:webHidden/>
              </w:rPr>
              <w:fldChar w:fldCharType="end"/>
            </w:r>
          </w:hyperlink>
        </w:p>
        <w:p w14:paraId="328685A0" w14:textId="07C51C1B" w:rsidR="00BC4D05" w:rsidRDefault="00BC4D05">
          <w:pPr>
            <w:pStyle w:val="TOC1"/>
            <w:tabs>
              <w:tab w:val="right" w:leader="dot" w:pos="9350"/>
            </w:tabs>
            <w:rPr>
              <w:rFonts w:eastAsiaTheme="minorEastAsia"/>
              <w:noProof/>
              <w:kern w:val="0"/>
              <w:lang w:val="en-US"/>
              <w14:ligatures w14:val="none"/>
            </w:rPr>
          </w:pPr>
          <w:hyperlink w:anchor="_Toc168643435" w:history="1">
            <w:r w:rsidRPr="008E3865">
              <w:rPr>
                <w:rStyle w:val="Hyperlink"/>
                <w:rFonts w:cstheme="minorHAnsi"/>
                <w:b/>
                <w:bCs/>
                <w:noProof/>
              </w:rPr>
              <w:t>e-Table 46. Sensitivity analyses for patients with ≥2 weeks of abstinence</w:t>
            </w:r>
            <w:r>
              <w:rPr>
                <w:noProof/>
                <w:webHidden/>
              </w:rPr>
              <w:tab/>
            </w:r>
            <w:r>
              <w:rPr>
                <w:noProof/>
                <w:webHidden/>
              </w:rPr>
              <w:fldChar w:fldCharType="begin"/>
            </w:r>
            <w:r>
              <w:rPr>
                <w:noProof/>
                <w:webHidden/>
              </w:rPr>
              <w:instrText xml:space="preserve"> PAGEREF _Toc168643435 \h </w:instrText>
            </w:r>
            <w:r>
              <w:rPr>
                <w:noProof/>
                <w:webHidden/>
              </w:rPr>
            </w:r>
            <w:r>
              <w:rPr>
                <w:noProof/>
                <w:webHidden/>
              </w:rPr>
              <w:fldChar w:fldCharType="separate"/>
            </w:r>
            <w:r>
              <w:rPr>
                <w:noProof/>
                <w:webHidden/>
              </w:rPr>
              <w:t>72</w:t>
            </w:r>
            <w:r>
              <w:rPr>
                <w:noProof/>
                <w:webHidden/>
              </w:rPr>
              <w:fldChar w:fldCharType="end"/>
            </w:r>
          </w:hyperlink>
        </w:p>
        <w:p w14:paraId="6DC10A49" w14:textId="1ADBC8C8" w:rsidR="00BC4D05" w:rsidRDefault="00BC4D05">
          <w:pPr>
            <w:pStyle w:val="TOC1"/>
            <w:tabs>
              <w:tab w:val="right" w:leader="dot" w:pos="9350"/>
            </w:tabs>
            <w:rPr>
              <w:rFonts w:eastAsiaTheme="minorEastAsia"/>
              <w:noProof/>
              <w:kern w:val="0"/>
              <w:lang w:val="en-US"/>
              <w14:ligatures w14:val="none"/>
            </w:rPr>
          </w:pPr>
          <w:hyperlink w:anchor="_Toc168643436" w:history="1">
            <w:r w:rsidRPr="008E3865">
              <w:rPr>
                <w:rStyle w:val="Hyperlink"/>
                <w:rFonts w:cstheme="minorHAnsi"/>
                <w:b/>
                <w:bCs/>
                <w:noProof/>
              </w:rPr>
              <w:t>e-Table 47. Sensitivity analyses for duration of methamphetamine/amphetamines use</w:t>
            </w:r>
            <w:r>
              <w:rPr>
                <w:noProof/>
                <w:webHidden/>
              </w:rPr>
              <w:tab/>
            </w:r>
            <w:r>
              <w:rPr>
                <w:noProof/>
                <w:webHidden/>
              </w:rPr>
              <w:fldChar w:fldCharType="begin"/>
            </w:r>
            <w:r>
              <w:rPr>
                <w:noProof/>
                <w:webHidden/>
              </w:rPr>
              <w:instrText xml:space="preserve"> PAGEREF _Toc168643436 \h </w:instrText>
            </w:r>
            <w:r>
              <w:rPr>
                <w:noProof/>
                <w:webHidden/>
              </w:rPr>
            </w:r>
            <w:r>
              <w:rPr>
                <w:noProof/>
                <w:webHidden/>
              </w:rPr>
              <w:fldChar w:fldCharType="separate"/>
            </w:r>
            <w:r>
              <w:rPr>
                <w:noProof/>
                <w:webHidden/>
              </w:rPr>
              <w:t>73</w:t>
            </w:r>
            <w:r>
              <w:rPr>
                <w:noProof/>
                <w:webHidden/>
              </w:rPr>
              <w:fldChar w:fldCharType="end"/>
            </w:r>
          </w:hyperlink>
        </w:p>
        <w:p w14:paraId="21B49772" w14:textId="2D0D0631" w:rsidR="00BC4D05" w:rsidRDefault="00BC4D05">
          <w:pPr>
            <w:pStyle w:val="TOC1"/>
            <w:tabs>
              <w:tab w:val="right" w:leader="dot" w:pos="9350"/>
            </w:tabs>
            <w:rPr>
              <w:rFonts w:eastAsiaTheme="minorEastAsia"/>
              <w:noProof/>
              <w:kern w:val="0"/>
              <w:lang w:val="en-US"/>
              <w14:ligatures w14:val="none"/>
            </w:rPr>
          </w:pPr>
          <w:hyperlink w:anchor="_Toc168643437" w:history="1">
            <w:r w:rsidRPr="008E3865">
              <w:rPr>
                <w:rStyle w:val="Hyperlink"/>
                <w:rFonts w:cstheme="minorHAnsi"/>
                <w:b/>
                <w:bCs/>
                <w:noProof/>
              </w:rPr>
              <w:t>e-Table 48. Sensitivity analyses for craving for methamphetamine/amphetamine</w:t>
            </w:r>
            <w:r>
              <w:rPr>
                <w:noProof/>
                <w:webHidden/>
              </w:rPr>
              <w:tab/>
            </w:r>
            <w:r>
              <w:rPr>
                <w:noProof/>
                <w:webHidden/>
              </w:rPr>
              <w:fldChar w:fldCharType="begin"/>
            </w:r>
            <w:r>
              <w:rPr>
                <w:noProof/>
                <w:webHidden/>
              </w:rPr>
              <w:instrText xml:space="preserve"> PAGEREF _Toc168643437 \h </w:instrText>
            </w:r>
            <w:r>
              <w:rPr>
                <w:noProof/>
                <w:webHidden/>
              </w:rPr>
            </w:r>
            <w:r>
              <w:rPr>
                <w:noProof/>
                <w:webHidden/>
              </w:rPr>
              <w:fldChar w:fldCharType="separate"/>
            </w:r>
            <w:r>
              <w:rPr>
                <w:noProof/>
                <w:webHidden/>
              </w:rPr>
              <w:t>74</w:t>
            </w:r>
            <w:r>
              <w:rPr>
                <w:noProof/>
                <w:webHidden/>
              </w:rPr>
              <w:fldChar w:fldCharType="end"/>
            </w:r>
          </w:hyperlink>
        </w:p>
        <w:p w14:paraId="2822ACE2" w14:textId="47F24A2A" w:rsidR="00BC4D05" w:rsidRDefault="00BC4D05">
          <w:pPr>
            <w:pStyle w:val="TOC1"/>
            <w:tabs>
              <w:tab w:val="right" w:leader="dot" w:pos="9350"/>
            </w:tabs>
            <w:rPr>
              <w:rFonts w:eastAsiaTheme="minorEastAsia"/>
              <w:noProof/>
              <w:kern w:val="0"/>
              <w:lang w:val="en-US"/>
              <w14:ligatures w14:val="none"/>
            </w:rPr>
          </w:pPr>
          <w:hyperlink w:anchor="_Toc168643438" w:history="1">
            <w:r w:rsidRPr="008E3865">
              <w:rPr>
                <w:rStyle w:val="Hyperlink"/>
                <w:rFonts w:cstheme="minorHAnsi"/>
                <w:b/>
                <w:bCs/>
                <w:noProof/>
              </w:rPr>
              <w:t>e-Table 49. Sensitivity analyses for all-cause drop-out</w:t>
            </w:r>
            <w:r>
              <w:rPr>
                <w:noProof/>
                <w:webHidden/>
              </w:rPr>
              <w:tab/>
            </w:r>
            <w:r>
              <w:rPr>
                <w:noProof/>
                <w:webHidden/>
              </w:rPr>
              <w:fldChar w:fldCharType="begin"/>
            </w:r>
            <w:r>
              <w:rPr>
                <w:noProof/>
                <w:webHidden/>
              </w:rPr>
              <w:instrText xml:space="preserve"> PAGEREF _Toc168643438 \h </w:instrText>
            </w:r>
            <w:r>
              <w:rPr>
                <w:noProof/>
                <w:webHidden/>
              </w:rPr>
            </w:r>
            <w:r>
              <w:rPr>
                <w:noProof/>
                <w:webHidden/>
              </w:rPr>
              <w:fldChar w:fldCharType="separate"/>
            </w:r>
            <w:r>
              <w:rPr>
                <w:noProof/>
                <w:webHidden/>
              </w:rPr>
              <w:t>75</w:t>
            </w:r>
            <w:r>
              <w:rPr>
                <w:noProof/>
                <w:webHidden/>
              </w:rPr>
              <w:fldChar w:fldCharType="end"/>
            </w:r>
          </w:hyperlink>
        </w:p>
        <w:p w14:paraId="554F23FB" w14:textId="088E5D37" w:rsidR="00BC4D05" w:rsidRDefault="00BC4D05">
          <w:pPr>
            <w:pStyle w:val="TOC1"/>
            <w:tabs>
              <w:tab w:val="right" w:leader="dot" w:pos="9350"/>
            </w:tabs>
            <w:rPr>
              <w:rFonts w:eastAsiaTheme="minorEastAsia"/>
              <w:noProof/>
              <w:kern w:val="0"/>
              <w:lang w:val="en-US"/>
              <w14:ligatures w14:val="none"/>
            </w:rPr>
          </w:pPr>
          <w:hyperlink w:anchor="_Toc168643439" w:history="1">
            <w:r w:rsidRPr="008E3865">
              <w:rPr>
                <w:rStyle w:val="Hyperlink"/>
                <w:rFonts w:cstheme="minorHAnsi"/>
                <w:b/>
                <w:bCs/>
                <w:noProof/>
              </w:rPr>
              <w:t>e-References: The list of included trials in the systematic review</w:t>
            </w:r>
            <w:r>
              <w:rPr>
                <w:noProof/>
                <w:webHidden/>
              </w:rPr>
              <w:tab/>
            </w:r>
            <w:r>
              <w:rPr>
                <w:noProof/>
                <w:webHidden/>
              </w:rPr>
              <w:fldChar w:fldCharType="begin"/>
            </w:r>
            <w:r>
              <w:rPr>
                <w:noProof/>
                <w:webHidden/>
              </w:rPr>
              <w:instrText xml:space="preserve"> PAGEREF _Toc168643439 \h </w:instrText>
            </w:r>
            <w:r>
              <w:rPr>
                <w:noProof/>
                <w:webHidden/>
              </w:rPr>
            </w:r>
            <w:r>
              <w:rPr>
                <w:noProof/>
                <w:webHidden/>
              </w:rPr>
              <w:fldChar w:fldCharType="separate"/>
            </w:r>
            <w:r>
              <w:rPr>
                <w:noProof/>
                <w:webHidden/>
              </w:rPr>
              <w:t>76</w:t>
            </w:r>
            <w:r>
              <w:rPr>
                <w:noProof/>
                <w:webHidden/>
              </w:rPr>
              <w:fldChar w:fldCharType="end"/>
            </w:r>
          </w:hyperlink>
        </w:p>
        <w:p w14:paraId="0836EF0F" w14:textId="121C7EE2" w:rsidR="00775A50" w:rsidRDefault="00775A50">
          <w:r>
            <w:rPr>
              <w:b/>
              <w:bCs/>
              <w:noProof/>
            </w:rPr>
            <w:fldChar w:fldCharType="end"/>
          </w:r>
        </w:p>
      </w:sdtContent>
    </w:sdt>
    <w:p w14:paraId="356CC547" w14:textId="3509C73F" w:rsidR="002728E3" w:rsidRPr="009069DA" w:rsidRDefault="002728E3" w:rsidP="002728E3">
      <w:pPr>
        <w:rPr>
          <w:rFonts w:cstheme="minorHAnsi"/>
          <w:b/>
          <w:bCs/>
          <w:kern w:val="0"/>
          <w:rtl/>
          <w:lang w:bidi="fa-IR"/>
          <w14:ligatures w14:val="none"/>
        </w:rPr>
      </w:pPr>
    </w:p>
    <w:p w14:paraId="28D904BE" w14:textId="77777777" w:rsidR="002728E3" w:rsidRPr="009069DA" w:rsidRDefault="002728E3" w:rsidP="002728E3">
      <w:pPr>
        <w:rPr>
          <w:rFonts w:cstheme="minorHAnsi"/>
          <w:b/>
          <w:bCs/>
          <w:kern w:val="0"/>
          <w14:ligatures w14:val="none"/>
        </w:rPr>
      </w:pPr>
    </w:p>
    <w:p w14:paraId="2897BF99" w14:textId="5C2DB7E5" w:rsidR="00505EED" w:rsidRDefault="002728E3">
      <w:pPr>
        <w:rPr>
          <w:rFonts w:cstheme="minorHAnsi"/>
          <w:b/>
          <w:bCs/>
          <w:kern w:val="0"/>
          <w14:ligatures w14:val="none"/>
        </w:rPr>
      </w:pPr>
      <w:r w:rsidRPr="009069DA">
        <w:rPr>
          <w:rFonts w:cstheme="minorHAnsi"/>
          <w:b/>
          <w:bCs/>
          <w:kern w:val="0"/>
          <w14:ligatures w14:val="none"/>
        </w:rPr>
        <w:br w:type="page"/>
      </w:r>
    </w:p>
    <w:p w14:paraId="48C53163" w14:textId="77777777" w:rsidR="00505EED" w:rsidRPr="00CF78BC" w:rsidRDefault="00505EED" w:rsidP="00505EED">
      <w:pPr>
        <w:pStyle w:val="Heading1"/>
        <w:jc w:val="lowKashida"/>
        <w:rPr>
          <w:rFonts w:asciiTheme="minorHAnsi" w:eastAsia="Times New Roman" w:hAnsiTheme="minorHAnsi" w:cstheme="minorHAnsi"/>
          <w:b/>
          <w:bCs/>
          <w:color w:val="auto"/>
          <w:sz w:val="24"/>
          <w:szCs w:val="24"/>
          <w:lang w:val="en-US" w:eastAsia="en-CA"/>
        </w:rPr>
      </w:pPr>
      <w:bookmarkStart w:id="2" w:name="_Toc168643387"/>
      <w:r w:rsidRPr="00CF78BC">
        <w:rPr>
          <w:rFonts w:asciiTheme="minorHAnsi" w:eastAsia="Times New Roman" w:hAnsiTheme="minorHAnsi" w:cstheme="minorHAnsi"/>
          <w:b/>
          <w:bCs/>
          <w:color w:val="auto"/>
          <w:sz w:val="24"/>
          <w:szCs w:val="24"/>
          <w:lang w:eastAsia="en-CA"/>
        </w:rPr>
        <w:t>e-Figure 1. Network of patients with ≥2 weeks of abstinence</w:t>
      </w:r>
      <w:bookmarkEnd w:id="2"/>
    </w:p>
    <w:p w14:paraId="50048233" w14:textId="77777777" w:rsidR="00505EED" w:rsidRDefault="00505EED" w:rsidP="00505EED">
      <w:pPr>
        <w:rPr>
          <w:rFonts w:asciiTheme="majorHAnsi" w:eastAsiaTheme="majorEastAsia" w:hAnsiTheme="majorHAnsi" w:cstheme="majorBidi"/>
          <w:b/>
          <w:bCs/>
          <w:kern w:val="0"/>
          <w:sz w:val="24"/>
          <w:szCs w:val="24"/>
          <w14:ligatures w14:val="none"/>
        </w:rPr>
      </w:pPr>
    </w:p>
    <w:p w14:paraId="5803B332" w14:textId="77777777" w:rsidR="00505EED" w:rsidRPr="00E53C73" w:rsidRDefault="00505EED" w:rsidP="00505EED">
      <w:pPr>
        <w:jc w:val="lowKashida"/>
        <w:rPr>
          <w:rFonts w:cstheme="minorHAnsi"/>
          <w:lang w:eastAsia="en-CA"/>
        </w:rPr>
      </w:pPr>
      <w:r w:rsidRPr="002D11C7">
        <w:rPr>
          <w:rFonts w:cstheme="minorHAnsi"/>
          <w:noProof/>
          <w:lang w:val="en-US"/>
        </w:rPr>
        <w:drawing>
          <wp:inline distT="0" distB="0" distL="0" distR="0" wp14:anchorId="20FE68BF" wp14:editId="5B052A39">
            <wp:extent cx="5655309" cy="4484370"/>
            <wp:effectExtent l="0" t="0" r="3175" b="0"/>
            <wp:docPr id="1" name="Picture 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49435" name="Picture 1" descr="A diagram of a network&#10;&#10;Description automatically generated"/>
                    <pic:cNvPicPr/>
                  </pic:nvPicPr>
                  <pic:blipFill>
                    <a:blip r:embed="rId8"/>
                    <a:stretch>
                      <a:fillRect/>
                    </a:stretch>
                  </pic:blipFill>
                  <pic:spPr>
                    <a:xfrm>
                      <a:off x="0" y="0"/>
                      <a:ext cx="5659907" cy="4488016"/>
                    </a:xfrm>
                    <a:prstGeom prst="rect">
                      <a:avLst/>
                    </a:prstGeom>
                  </pic:spPr>
                </pic:pic>
              </a:graphicData>
            </a:graphic>
          </wp:inline>
        </w:drawing>
      </w:r>
      <w:r w:rsidRPr="00E53C73">
        <w:rPr>
          <w:rFonts w:cstheme="minorHAnsi"/>
        </w:rPr>
        <w:t>The size of the circles (nodes) is proportionate to the number of patients randomized to each intervention. The thickness of the line and the associated numbers correspond to the number of trials comparing the two linked interventions. CM: contingency management</w:t>
      </w:r>
    </w:p>
    <w:p w14:paraId="74890D03" w14:textId="7031A771" w:rsidR="00505EED" w:rsidRDefault="00505EED">
      <w:pPr>
        <w:rPr>
          <w:rFonts w:cstheme="minorHAnsi"/>
          <w:b/>
          <w:bCs/>
          <w:kern w:val="0"/>
          <w14:ligatures w14:val="none"/>
        </w:rPr>
      </w:pPr>
      <w:r>
        <w:rPr>
          <w:rFonts w:cstheme="minorHAnsi"/>
          <w:b/>
          <w:bCs/>
          <w:kern w:val="0"/>
          <w14:ligatures w14:val="none"/>
        </w:rPr>
        <w:br w:type="page"/>
      </w:r>
    </w:p>
    <w:p w14:paraId="1716FF2A" w14:textId="77777777" w:rsidR="00505EED" w:rsidRPr="00CF78BC" w:rsidRDefault="00505EED" w:rsidP="00505EED">
      <w:pPr>
        <w:pStyle w:val="Heading1"/>
        <w:rPr>
          <w:rFonts w:asciiTheme="minorHAnsi" w:eastAsia="Times New Roman" w:hAnsiTheme="minorHAnsi" w:cstheme="minorHAnsi"/>
          <w:b/>
          <w:bCs/>
          <w:color w:val="auto"/>
          <w:sz w:val="24"/>
          <w:szCs w:val="24"/>
          <w:lang w:val="en-US" w:eastAsia="en-CA"/>
        </w:rPr>
      </w:pPr>
      <w:bookmarkStart w:id="3" w:name="_Toc168643388"/>
      <w:r w:rsidRPr="00CF78BC">
        <w:rPr>
          <w:rFonts w:asciiTheme="minorHAnsi" w:eastAsia="Times New Roman" w:hAnsiTheme="minorHAnsi" w:cstheme="minorHAnsi"/>
          <w:b/>
          <w:bCs/>
          <w:color w:val="auto"/>
          <w:sz w:val="24"/>
          <w:szCs w:val="24"/>
          <w:lang w:eastAsia="en-CA"/>
        </w:rPr>
        <w:t>e-Figure 2. Network of duration of methamphetamine/amphetamines use</w:t>
      </w:r>
      <w:bookmarkEnd w:id="3"/>
    </w:p>
    <w:p w14:paraId="6847AE2B" w14:textId="77777777" w:rsidR="00505EED" w:rsidRDefault="00505EED" w:rsidP="00505EED">
      <w:pPr>
        <w:rPr>
          <w:rFonts w:asciiTheme="majorHAnsi" w:eastAsiaTheme="majorEastAsia" w:hAnsiTheme="majorHAnsi" w:cstheme="majorBidi"/>
          <w:b/>
          <w:bCs/>
          <w:kern w:val="0"/>
          <w:sz w:val="24"/>
          <w:szCs w:val="24"/>
          <w14:ligatures w14:val="none"/>
        </w:rPr>
      </w:pPr>
    </w:p>
    <w:p w14:paraId="20F1A581" w14:textId="77777777" w:rsidR="00505EED" w:rsidRDefault="00505EED" w:rsidP="00505EED">
      <w:pPr>
        <w:tabs>
          <w:tab w:val="left" w:pos="1256"/>
        </w:tabs>
        <w:rPr>
          <w:rFonts w:asciiTheme="majorHAnsi" w:eastAsiaTheme="majorEastAsia" w:hAnsiTheme="majorHAnsi" w:cstheme="majorBidi"/>
          <w:b/>
          <w:bCs/>
          <w:kern w:val="0"/>
          <w:sz w:val="24"/>
          <w:szCs w:val="24"/>
          <w14:ligatures w14:val="none"/>
        </w:rPr>
      </w:pPr>
      <w:r w:rsidRPr="0011517A">
        <w:rPr>
          <w:rFonts w:asciiTheme="majorHAnsi" w:eastAsiaTheme="majorEastAsia" w:hAnsiTheme="majorHAnsi" w:cstheme="majorBidi"/>
          <w:b/>
          <w:bCs/>
          <w:noProof/>
          <w:kern w:val="0"/>
          <w:sz w:val="24"/>
          <w:szCs w:val="24"/>
          <w:lang w:val="en-US"/>
          <w14:ligatures w14:val="none"/>
        </w:rPr>
        <w:drawing>
          <wp:inline distT="0" distB="0" distL="0" distR="0" wp14:anchorId="1E8FE244" wp14:editId="10E80108">
            <wp:extent cx="5765800" cy="4359462"/>
            <wp:effectExtent l="0" t="0" r="6350" b="3175"/>
            <wp:docPr id="2" name="Picture 1"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862233" name="Picture 1" descr="A diagram of a molecule&#10;&#10;Description automatically generated"/>
                    <pic:cNvPicPr/>
                  </pic:nvPicPr>
                  <pic:blipFill>
                    <a:blip r:embed="rId9"/>
                    <a:stretch>
                      <a:fillRect/>
                    </a:stretch>
                  </pic:blipFill>
                  <pic:spPr>
                    <a:xfrm>
                      <a:off x="0" y="0"/>
                      <a:ext cx="5767501" cy="4360748"/>
                    </a:xfrm>
                    <a:prstGeom prst="rect">
                      <a:avLst/>
                    </a:prstGeom>
                  </pic:spPr>
                </pic:pic>
              </a:graphicData>
            </a:graphic>
          </wp:inline>
        </w:drawing>
      </w:r>
      <w:r>
        <w:rPr>
          <w:rFonts w:asciiTheme="majorHAnsi" w:eastAsiaTheme="majorEastAsia" w:hAnsiTheme="majorHAnsi" w:cstheme="majorBidi"/>
          <w:b/>
          <w:bCs/>
          <w:kern w:val="0"/>
          <w:sz w:val="24"/>
          <w:szCs w:val="24"/>
          <w14:ligatures w14:val="none"/>
        </w:rPr>
        <w:tab/>
      </w:r>
    </w:p>
    <w:p w14:paraId="7166FF55" w14:textId="77777777" w:rsidR="00505EED" w:rsidRDefault="00505EED" w:rsidP="00505EED">
      <w:pPr>
        <w:tabs>
          <w:tab w:val="left" w:pos="1256"/>
        </w:tabs>
        <w:rPr>
          <w:rFonts w:asciiTheme="majorHAnsi" w:eastAsiaTheme="majorEastAsia" w:hAnsiTheme="majorHAnsi" w:cstheme="majorBidi"/>
          <w:b/>
          <w:bCs/>
          <w:kern w:val="0"/>
          <w:sz w:val="24"/>
          <w:szCs w:val="24"/>
          <w14:ligatures w14:val="none"/>
        </w:rPr>
      </w:pPr>
    </w:p>
    <w:p w14:paraId="175E45EF" w14:textId="77777777" w:rsidR="00505EED" w:rsidRPr="00152A97" w:rsidRDefault="00505EED" w:rsidP="00505EED">
      <w:pPr>
        <w:jc w:val="lowKashida"/>
        <w:rPr>
          <w:rFonts w:cstheme="minorHAnsi"/>
          <w:lang w:eastAsia="en-CA"/>
        </w:rPr>
      </w:pPr>
      <w:r w:rsidRPr="00152A97">
        <w:rPr>
          <w:rFonts w:cstheme="minorHAnsi"/>
        </w:rPr>
        <w:t>The size of the circles (nodes) is proportionate to the number of patients randomized to each intervention. The thickness of the line and the associated numbers correspond to the number of trials comparing the two linked interventions. CBT: cognitive behavioral therapy; CM: contingency management</w:t>
      </w:r>
    </w:p>
    <w:p w14:paraId="3BF198FB" w14:textId="0E870A35" w:rsidR="00505EED" w:rsidRDefault="00505EED" w:rsidP="00505EED">
      <w:r>
        <w:tab/>
      </w:r>
    </w:p>
    <w:p w14:paraId="6D9F4C46" w14:textId="77777777" w:rsidR="00505EED" w:rsidRDefault="00505EED">
      <w:r>
        <w:br w:type="page"/>
      </w:r>
    </w:p>
    <w:p w14:paraId="0D0DC546" w14:textId="77777777" w:rsidR="00505EED" w:rsidRPr="00CF78BC" w:rsidRDefault="00505EED" w:rsidP="00505EED">
      <w:pPr>
        <w:pStyle w:val="Heading1"/>
        <w:rPr>
          <w:rFonts w:asciiTheme="minorHAnsi" w:eastAsia="Times New Roman" w:hAnsiTheme="minorHAnsi" w:cstheme="minorHAnsi"/>
          <w:b/>
          <w:bCs/>
          <w:color w:val="auto"/>
          <w:sz w:val="24"/>
          <w:szCs w:val="24"/>
          <w:lang w:eastAsia="en-CA"/>
        </w:rPr>
      </w:pPr>
      <w:bookmarkStart w:id="4" w:name="_Toc168643389"/>
      <w:r w:rsidRPr="00CF78BC">
        <w:rPr>
          <w:rFonts w:asciiTheme="minorHAnsi" w:eastAsia="Times New Roman" w:hAnsiTheme="minorHAnsi" w:cstheme="minorHAnsi"/>
          <w:b/>
          <w:bCs/>
          <w:color w:val="auto"/>
          <w:sz w:val="24"/>
          <w:szCs w:val="24"/>
          <w:lang w:eastAsia="en-CA"/>
        </w:rPr>
        <w:t>e</w:t>
      </w:r>
      <w:r>
        <w:rPr>
          <w:rFonts w:asciiTheme="minorHAnsi" w:eastAsia="Times New Roman" w:hAnsiTheme="minorHAnsi" w:cstheme="minorHAnsi"/>
          <w:b/>
          <w:bCs/>
          <w:color w:val="auto"/>
          <w:sz w:val="24"/>
          <w:szCs w:val="24"/>
          <w:lang w:eastAsia="en-CA"/>
        </w:rPr>
        <w:t>-</w:t>
      </w:r>
      <w:r w:rsidRPr="00CF78BC">
        <w:rPr>
          <w:rFonts w:asciiTheme="minorHAnsi" w:eastAsia="Times New Roman" w:hAnsiTheme="minorHAnsi" w:cstheme="minorHAnsi"/>
          <w:b/>
          <w:bCs/>
          <w:color w:val="auto"/>
          <w:sz w:val="24"/>
          <w:szCs w:val="24"/>
          <w:lang w:eastAsia="en-CA"/>
        </w:rPr>
        <w:t>Figure 3. Network of craving for methamphetamine/amphetamines use</w:t>
      </w:r>
      <w:bookmarkEnd w:id="4"/>
    </w:p>
    <w:p w14:paraId="6455D8AF" w14:textId="77777777" w:rsidR="00505EED" w:rsidRDefault="00505EED" w:rsidP="00505EED">
      <w:pPr>
        <w:rPr>
          <w:rFonts w:asciiTheme="majorBidi" w:eastAsia="Times New Roman" w:hAnsiTheme="majorBidi"/>
          <w:b/>
          <w:bCs/>
          <w:sz w:val="24"/>
          <w:szCs w:val="24"/>
          <w:lang w:eastAsia="en-CA"/>
        </w:rPr>
      </w:pPr>
    </w:p>
    <w:p w14:paraId="4C668BA3" w14:textId="77777777" w:rsidR="00505EED" w:rsidRDefault="00505EED" w:rsidP="00505EED">
      <w:pPr>
        <w:jc w:val="center"/>
        <w:rPr>
          <w:lang w:bidi="fa-IR"/>
        </w:rPr>
      </w:pPr>
      <w:r w:rsidRPr="00F722B7">
        <w:rPr>
          <w:noProof/>
          <w:lang w:val="en-US"/>
        </w:rPr>
        <w:drawing>
          <wp:inline distT="0" distB="0" distL="0" distR="0" wp14:anchorId="682E82C5" wp14:editId="5B5BB547">
            <wp:extent cx="5842000" cy="4508201"/>
            <wp:effectExtent l="0" t="0" r="6350" b="6985"/>
            <wp:docPr id="3" name="Picture 1" descr="A diagram of a complex of vitami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00092" name="Picture 1" descr="A diagram of a complex of vitamins&#10;&#10;Description automatically generated with medium confidence"/>
                    <pic:cNvPicPr/>
                  </pic:nvPicPr>
                  <pic:blipFill>
                    <a:blip r:embed="rId10"/>
                    <a:stretch>
                      <a:fillRect/>
                    </a:stretch>
                  </pic:blipFill>
                  <pic:spPr>
                    <a:xfrm>
                      <a:off x="0" y="0"/>
                      <a:ext cx="5845013" cy="4510526"/>
                    </a:xfrm>
                    <a:prstGeom prst="rect">
                      <a:avLst/>
                    </a:prstGeom>
                  </pic:spPr>
                </pic:pic>
              </a:graphicData>
            </a:graphic>
          </wp:inline>
        </w:drawing>
      </w:r>
    </w:p>
    <w:p w14:paraId="1507D2CB" w14:textId="77777777" w:rsidR="00505EED" w:rsidRPr="00E53C73" w:rsidRDefault="00505EED" w:rsidP="00505EED">
      <w:pPr>
        <w:jc w:val="lowKashida"/>
        <w:rPr>
          <w:rFonts w:cstheme="minorHAnsi"/>
          <w:lang w:eastAsia="en-CA"/>
        </w:rPr>
      </w:pPr>
      <w:r w:rsidRPr="00E53C73">
        <w:rPr>
          <w:rFonts w:cstheme="minorHAnsi"/>
        </w:rPr>
        <w:t>The size of the circles (nodes) is proportionate to the number of patients randomized to each intervention. The thickness of the line and the associated numbers correspond to the number of trials comparing the two linked interventions. CBT: cognitive behavioral therapy</w:t>
      </w:r>
      <w:r w:rsidRPr="00E53C73">
        <w:rPr>
          <w:rFonts w:cstheme="minorHAnsi"/>
          <w:sz w:val="20"/>
          <w:szCs w:val="20"/>
        </w:rPr>
        <w:t>.</w:t>
      </w:r>
    </w:p>
    <w:p w14:paraId="6BEBA6DB" w14:textId="7198BCDB" w:rsidR="002728E3" w:rsidRPr="009069DA" w:rsidRDefault="00505EED" w:rsidP="00505EED">
      <w:pPr>
        <w:rPr>
          <w:rFonts w:cstheme="minorHAnsi"/>
          <w:b/>
          <w:bCs/>
          <w:kern w:val="0"/>
          <w14:ligatures w14:val="none"/>
        </w:rPr>
      </w:pPr>
      <w:r>
        <w:rPr>
          <w:rFonts w:cstheme="minorHAnsi"/>
          <w:b/>
          <w:bCs/>
          <w:kern w:val="0"/>
          <w14:ligatures w14:val="none"/>
        </w:rPr>
        <w:br w:type="page"/>
      </w:r>
    </w:p>
    <w:p w14:paraId="609E0A80" w14:textId="43606F9C" w:rsidR="002728E3" w:rsidRPr="00DC199F" w:rsidRDefault="00CF78BC" w:rsidP="002728E3">
      <w:pPr>
        <w:keepNext/>
        <w:keepLines/>
        <w:spacing w:before="240" w:after="0"/>
        <w:outlineLvl w:val="0"/>
        <w:rPr>
          <w:rFonts w:eastAsiaTheme="majorEastAsia" w:cstheme="minorHAnsi"/>
          <w:b/>
          <w:bCs/>
          <w:kern w:val="0"/>
          <w:sz w:val="24"/>
          <w:szCs w:val="24"/>
          <w14:ligatures w14:val="none"/>
        </w:rPr>
      </w:pPr>
      <w:bookmarkStart w:id="5" w:name="_Toc168643390"/>
      <w:r>
        <w:rPr>
          <w:rFonts w:eastAsiaTheme="majorEastAsia" w:cstheme="minorHAnsi"/>
          <w:b/>
          <w:bCs/>
          <w:kern w:val="0"/>
          <w:sz w:val="24"/>
          <w:szCs w:val="24"/>
          <w14:ligatures w14:val="none"/>
        </w:rPr>
        <w:t>e-Table</w:t>
      </w:r>
      <w:r w:rsidR="002728E3" w:rsidRPr="00DC199F">
        <w:rPr>
          <w:rFonts w:eastAsiaTheme="majorEastAsia" w:cstheme="minorHAnsi"/>
          <w:b/>
          <w:bCs/>
          <w:kern w:val="0"/>
          <w:sz w:val="24"/>
          <w:szCs w:val="24"/>
          <w14:ligatures w14:val="none"/>
        </w:rPr>
        <w:t xml:space="preserve"> 1. PRISMA checklist of network meta-analysis</w:t>
      </w:r>
      <w:bookmarkEnd w:id="5"/>
    </w:p>
    <w:p w14:paraId="2A05BA00" w14:textId="77777777" w:rsidR="002728E3" w:rsidRPr="009069DA" w:rsidRDefault="002728E3" w:rsidP="002728E3">
      <w:pPr>
        <w:rPr>
          <w:rFonts w:cstheme="minorHAnsi"/>
          <w:b/>
          <w:bCs/>
          <w:kern w:val="0"/>
          <w14:ligatures w14:val="none"/>
        </w:rPr>
      </w:pPr>
    </w:p>
    <w:p w14:paraId="38BD6240" w14:textId="77777777" w:rsidR="002728E3" w:rsidRPr="009069DA" w:rsidRDefault="002728E3" w:rsidP="002728E3">
      <w:pPr>
        <w:widowControl w:val="0"/>
        <w:autoSpaceDE w:val="0"/>
        <w:autoSpaceDN w:val="0"/>
        <w:adjustRightInd w:val="0"/>
        <w:spacing w:after="0" w:line="240" w:lineRule="auto"/>
        <w:ind w:right="627"/>
        <w:jc w:val="both"/>
        <w:rPr>
          <w:rFonts w:eastAsia="Times New Roman" w:cstheme="minorHAnsi"/>
          <w:b/>
          <w:kern w:val="0"/>
          <w:lang w:val="en-US" w:eastAsia="en-CA"/>
          <w14:ligatures w14:val="none"/>
        </w:rPr>
      </w:pPr>
      <w:r w:rsidRPr="009069DA">
        <w:rPr>
          <w:rFonts w:eastAsia="Times New Roman" w:cstheme="minorHAnsi"/>
          <w:b/>
          <w:kern w:val="0"/>
          <w:lang w:val="en-US" w:eastAsia="en-CA"/>
          <w14:ligatures w14:val="none"/>
        </w:rPr>
        <w:t>PRISMA NMA Checklist of Items to Include When Reporting A Systematic Review Involving a Network Meta-analysis</w:t>
      </w:r>
    </w:p>
    <w:p w14:paraId="546EF955" w14:textId="77777777" w:rsidR="002728E3" w:rsidRPr="009069DA" w:rsidRDefault="002728E3" w:rsidP="002728E3">
      <w:pPr>
        <w:widowControl w:val="0"/>
        <w:autoSpaceDE w:val="0"/>
        <w:autoSpaceDN w:val="0"/>
        <w:adjustRightInd w:val="0"/>
        <w:spacing w:after="0" w:line="240" w:lineRule="auto"/>
        <w:ind w:left="-284" w:right="627"/>
        <w:jc w:val="both"/>
        <w:rPr>
          <w:rFonts w:eastAsia="Times New Roman" w:cstheme="minorHAnsi"/>
          <w:color w:val="000000"/>
          <w:kern w:val="0"/>
          <w:lang w:val="en-US" w:eastAsia="en-CA"/>
          <w14:ligatures w14:val="none"/>
        </w:rPr>
      </w:pPr>
    </w:p>
    <w:tbl>
      <w:tblPr>
        <w:tblW w:w="0" w:type="auto"/>
        <w:tblInd w:w="-318" w:type="dxa"/>
        <w:tblLook w:val="0000" w:firstRow="0" w:lastRow="0" w:firstColumn="0" w:lastColumn="0" w:noHBand="0" w:noVBand="0"/>
      </w:tblPr>
      <w:tblGrid>
        <w:gridCol w:w="1903"/>
        <w:gridCol w:w="659"/>
        <w:gridCol w:w="5937"/>
        <w:gridCol w:w="1179"/>
      </w:tblGrid>
      <w:tr w:rsidR="002728E3" w:rsidRPr="009069DA" w14:paraId="6E442C78" w14:textId="77777777" w:rsidTr="00CF78BC">
        <w:trPr>
          <w:trHeight w:val="323"/>
        </w:trPr>
        <w:tc>
          <w:tcPr>
            <w:tcW w:w="0" w:type="auto"/>
            <w:tcBorders>
              <w:top w:val="single" w:sz="2" w:space="0" w:color="000000"/>
              <w:bottom w:val="single" w:sz="4" w:space="0" w:color="auto"/>
            </w:tcBorders>
            <w:shd w:val="clear" w:color="auto" w:fill="auto"/>
          </w:tcPr>
          <w:p w14:paraId="406001AE" w14:textId="77777777" w:rsidR="002728E3" w:rsidRPr="009069DA" w:rsidRDefault="002728E3" w:rsidP="00CF78BC">
            <w:pPr>
              <w:widowControl w:val="0"/>
              <w:autoSpaceDE w:val="0"/>
              <w:autoSpaceDN w:val="0"/>
              <w:adjustRightInd w:val="0"/>
              <w:spacing w:after="0" w:line="240" w:lineRule="auto"/>
              <w:jc w:val="center"/>
              <w:rPr>
                <w:rFonts w:eastAsia="Times New Roman" w:cstheme="minorHAnsi"/>
                <w:b/>
                <w:kern w:val="0"/>
                <w:lang w:val="en-US" w:eastAsia="en-CA"/>
                <w14:ligatures w14:val="none"/>
              </w:rPr>
            </w:pPr>
            <w:r w:rsidRPr="009069DA">
              <w:rPr>
                <w:rFonts w:eastAsia="Times New Roman" w:cstheme="minorHAnsi"/>
                <w:b/>
                <w:kern w:val="0"/>
                <w:lang w:val="en-US" w:eastAsia="en-CA"/>
                <w14:ligatures w14:val="none"/>
              </w:rPr>
              <w:t>Section/Topic</w:t>
            </w:r>
          </w:p>
        </w:tc>
        <w:tc>
          <w:tcPr>
            <w:tcW w:w="0" w:type="auto"/>
            <w:tcBorders>
              <w:top w:val="single" w:sz="2" w:space="0" w:color="000000"/>
              <w:bottom w:val="single" w:sz="4" w:space="0" w:color="auto"/>
            </w:tcBorders>
            <w:shd w:val="clear" w:color="auto" w:fill="auto"/>
          </w:tcPr>
          <w:p w14:paraId="3E2D34D8" w14:textId="77777777" w:rsidR="002728E3" w:rsidRPr="009069DA" w:rsidRDefault="002728E3" w:rsidP="00CF78BC">
            <w:pPr>
              <w:widowControl w:val="0"/>
              <w:autoSpaceDE w:val="0"/>
              <w:autoSpaceDN w:val="0"/>
              <w:adjustRightInd w:val="0"/>
              <w:spacing w:after="0" w:line="240" w:lineRule="auto"/>
              <w:jc w:val="center"/>
              <w:rPr>
                <w:rFonts w:eastAsia="Times New Roman" w:cstheme="minorHAnsi"/>
                <w:b/>
                <w:kern w:val="0"/>
                <w:lang w:val="en-US" w:eastAsia="en-CA"/>
                <w14:ligatures w14:val="none"/>
              </w:rPr>
            </w:pPr>
            <w:r w:rsidRPr="009069DA">
              <w:rPr>
                <w:rFonts w:eastAsia="Times New Roman" w:cstheme="minorHAnsi"/>
                <w:b/>
                <w:kern w:val="0"/>
                <w:lang w:val="en-US" w:eastAsia="en-CA"/>
                <w14:ligatures w14:val="none"/>
              </w:rPr>
              <w:t>Item #</w:t>
            </w:r>
          </w:p>
        </w:tc>
        <w:tc>
          <w:tcPr>
            <w:tcW w:w="0" w:type="auto"/>
            <w:tcBorders>
              <w:top w:val="single" w:sz="2" w:space="0" w:color="000000"/>
              <w:bottom w:val="single" w:sz="4" w:space="0" w:color="auto"/>
              <w:right w:val="single" w:sz="4" w:space="0" w:color="auto"/>
            </w:tcBorders>
            <w:shd w:val="clear" w:color="auto" w:fill="auto"/>
          </w:tcPr>
          <w:p w14:paraId="67512AFE" w14:textId="77777777" w:rsidR="002728E3" w:rsidRPr="009069DA" w:rsidRDefault="002728E3" w:rsidP="00CF78BC">
            <w:pPr>
              <w:widowControl w:val="0"/>
              <w:autoSpaceDE w:val="0"/>
              <w:autoSpaceDN w:val="0"/>
              <w:adjustRightInd w:val="0"/>
              <w:spacing w:after="0" w:line="240" w:lineRule="auto"/>
              <w:jc w:val="center"/>
              <w:rPr>
                <w:rFonts w:eastAsia="Times New Roman" w:cstheme="minorHAnsi"/>
                <w:b/>
                <w:kern w:val="0"/>
                <w:lang w:val="en-US" w:eastAsia="en-CA"/>
                <w14:ligatures w14:val="none"/>
              </w:rPr>
            </w:pPr>
            <w:r w:rsidRPr="009069DA">
              <w:rPr>
                <w:rFonts w:eastAsia="Times New Roman" w:cstheme="minorHAnsi"/>
                <w:b/>
                <w:kern w:val="0"/>
                <w:lang w:val="en-US" w:eastAsia="en-CA"/>
                <w14:ligatures w14:val="none"/>
              </w:rPr>
              <w:t>Checklist Item</w:t>
            </w:r>
          </w:p>
        </w:tc>
        <w:tc>
          <w:tcPr>
            <w:tcW w:w="0" w:type="auto"/>
            <w:tcBorders>
              <w:top w:val="single" w:sz="2" w:space="0" w:color="000000"/>
              <w:left w:val="single" w:sz="4" w:space="0" w:color="auto"/>
              <w:bottom w:val="single" w:sz="4" w:space="0" w:color="auto"/>
            </w:tcBorders>
            <w:shd w:val="clear" w:color="auto" w:fill="auto"/>
          </w:tcPr>
          <w:p w14:paraId="2FEB3B06" w14:textId="77777777" w:rsidR="002728E3" w:rsidRPr="009069DA" w:rsidRDefault="002728E3" w:rsidP="00CF78BC">
            <w:pPr>
              <w:widowControl w:val="0"/>
              <w:autoSpaceDE w:val="0"/>
              <w:autoSpaceDN w:val="0"/>
              <w:adjustRightInd w:val="0"/>
              <w:spacing w:after="0" w:line="240" w:lineRule="auto"/>
              <w:jc w:val="center"/>
              <w:rPr>
                <w:rFonts w:eastAsia="Times New Roman" w:cstheme="minorHAnsi"/>
                <w:b/>
                <w:kern w:val="0"/>
                <w:lang w:val="en-US" w:eastAsia="en-CA"/>
                <w14:ligatures w14:val="none"/>
              </w:rPr>
            </w:pPr>
            <w:r w:rsidRPr="009069DA">
              <w:rPr>
                <w:rFonts w:eastAsia="Times New Roman" w:cstheme="minorHAnsi"/>
                <w:b/>
                <w:kern w:val="0"/>
                <w:lang w:val="en-US" w:eastAsia="en-CA"/>
                <w14:ligatures w14:val="none"/>
              </w:rPr>
              <w:t>Reported on Page #</w:t>
            </w:r>
          </w:p>
        </w:tc>
      </w:tr>
      <w:tr w:rsidR="002728E3" w:rsidRPr="009069DA" w14:paraId="21D445D1" w14:textId="77777777" w:rsidTr="00CF78BC">
        <w:trPr>
          <w:trHeight w:val="323"/>
        </w:trPr>
        <w:tc>
          <w:tcPr>
            <w:tcW w:w="0" w:type="auto"/>
            <w:tcBorders>
              <w:top w:val="single" w:sz="4" w:space="0" w:color="auto"/>
            </w:tcBorders>
            <w:shd w:val="clear" w:color="auto" w:fill="auto"/>
          </w:tcPr>
          <w:p w14:paraId="486AE8E3" w14:textId="77777777" w:rsidR="002728E3" w:rsidRPr="009069DA" w:rsidRDefault="002728E3" w:rsidP="00CF78BC">
            <w:pPr>
              <w:widowControl w:val="0"/>
              <w:autoSpaceDE w:val="0"/>
              <w:autoSpaceDN w:val="0"/>
              <w:adjustRightInd w:val="0"/>
              <w:spacing w:after="0" w:line="240" w:lineRule="auto"/>
              <w:rPr>
                <w:rFonts w:eastAsia="Times New Roman" w:cstheme="minorHAnsi"/>
                <w:b/>
                <w:kern w:val="0"/>
                <w:lang w:val="en-US" w:eastAsia="en-CA"/>
                <w14:ligatures w14:val="none"/>
              </w:rPr>
            </w:pPr>
            <w:r w:rsidRPr="009069DA">
              <w:rPr>
                <w:rFonts w:eastAsia="Times New Roman" w:cstheme="minorHAnsi"/>
                <w:b/>
                <w:bCs/>
                <w:color w:val="000000"/>
                <w:kern w:val="0"/>
                <w:lang w:val="en-US" w:eastAsia="en-CA"/>
                <w14:ligatures w14:val="none"/>
              </w:rPr>
              <w:t>TITLE</w:t>
            </w:r>
          </w:p>
        </w:tc>
        <w:tc>
          <w:tcPr>
            <w:tcW w:w="0" w:type="auto"/>
            <w:tcBorders>
              <w:top w:val="single" w:sz="4" w:space="0" w:color="auto"/>
            </w:tcBorders>
            <w:shd w:val="clear" w:color="auto" w:fill="auto"/>
          </w:tcPr>
          <w:p w14:paraId="48751884" w14:textId="77777777" w:rsidR="002728E3" w:rsidRPr="009069DA" w:rsidRDefault="002728E3" w:rsidP="00CF78BC">
            <w:pPr>
              <w:widowControl w:val="0"/>
              <w:autoSpaceDE w:val="0"/>
              <w:autoSpaceDN w:val="0"/>
              <w:adjustRightInd w:val="0"/>
              <w:spacing w:after="0" w:line="240" w:lineRule="auto"/>
              <w:rPr>
                <w:rFonts w:eastAsia="Times New Roman" w:cstheme="minorHAnsi"/>
                <w:b/>
                <w:kern w:val="0"/>
                <w:lang w:val="en-US" w:eastAsia="en-CA"/>
                <w14:ligatures w14:val="none"/>
              </w:rPr>
            </w:pPr>
          </w:p>
        </w:tc>
        <w:tc>
          <w:tcPr>
            <w:tcW w:w="0" w:type="auto"/>
            <w:tcBorders>
              <w:top w:val="single" w:sz="4" w:space="0" w:color="auto"/>
              <w:right w:val="single" w:sz="4" w:space="0" w:color="auto"/>
            </w:tcBorders>
            <w:shd w:val="clear" w:color="auto" w:fill="auto"/>
          </w:tcPr>
          <w:p w14:paraId="4F3A67CE" w14:textId="77777777" w:rsidR="002728E3" w:rsidRPr="009069DA" w:rsidRDefault="002728E3" w:rsidP="00CF78BC">
            <w:pPr>
              <w:widowControl w:val="0"/>
              <w:autoSpaceDE w:val="0"/>
              <w:autoSpaceDN w:val="0"/>
              <w:adjustRightInd w:val="0"/>
              <w:spacing w:after="0" w:line="240" w:lineRule="auto"/>
              <w:rPr>
                <w:rFonts w:eastAsia="Times New Roman" w:cstheme="minorHAnsi"/>
                <w:b/>
                <w:kern w:val="0"/>
                <w:lang w:val="en-US" w:eastAsia="en-CA"/>
                <w14:ligatures w14:val="none"/>
              </w:rPr>
            </w:pPr>
          </w:p>
        </w:tc>
        <w:tc>
          <w:tcPr>
            <w:tcW w:w="0" w:type="auto"/>
            <w:tcBorders>
              <w:top w:val="single" w:sz="4" w:space="0" w:color="auto"/>
              <w:left w:val="single" w:sz="4" w:space="0" w:color="auto"/>
            </w:tcBorders>
            <w:shd w:val="clear" w:color="auto" w:fill="auto"/>
          </w:tcPr>
          <w:p w14:paraId="0EAD1A3D" w14:textId="77777777" w:rsidR="002728E3" w:rsidRPr="007F2F78" w:rsidRDefault="002728E3" w:rsidP="00CF78BC">
            <w:pPr>
              <w:widowControl w:val="0"/>
              <w:autoSpaceDE w:val="0"/>
              <w:autoSpaceDN w:val="0"/>
              <w:adjustRightInd w:val="0"/>
              <w:spacing w:after="0" w:line="240" w:lineRule="auto"/>
              <w:rPr>
                <w:rFonts w:eastAsia="Times New Roman" w:cstheme="minorHAnsi"/>
                <w:bCs/>
                <w:kern w:val="0"/>
                <w:lang w:val="en-US" w:eastAsia="en-CA"/>
                <w14:ligatures w14:val="none"/>
              </w:rPr>
            </w:pPr>
          </w:p>
        </w:tc>
      </w:tr>
      <w:tr w:rsidR="002728E3" w:rsidRPr="009069DA" w14:paraId="186280AE" w14:textId="77777777" w:rsidTr="00CF78BC">
        <w:trPr>
          <w:trHeight w:val="323"/>
        </w:trPr>
        <w:tc>
          <w:tcPr>
            <w:tcW w:w="0" w:type="auto"/>
            <w:shd w:val="clear" w:color="auto" w:fill="D9D9D9"/>
          </w:tcPr>
          <w:p w14:paraId="67872A7B"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Title</w:t>
            </w:r>
          </w:p>
        </w:tc>
        <w:tc>
          <w:tcPr>
            <w:tcW w:w="0" w:type="auto"/>
            <w:shd w:val="clear" w:color="auto" w:fill="D9D9D9"/>
          </w:tcPr>
          <w:p w14:paraId="47759C6E"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1</w:t>
            </w:r>
          </w:p>
        </w:tc>
        <w:tc>
          <w:tcPr>
            <w:tcW w:w="0" w:type="auto"/>
            <w:tcBorders>
              <w:right w:val="single" w:sz="4" w:space="0" w:color="auto"/>
            </w:tcBorders>
            <w:shd w:val="clear" w:color="auto" w:fill="D9D9D9"/>
          </w:tcPr>
          <w:p w14:paraId="05FF0972"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Identify the report as a systematic review </w:t>
            </w:r>
            <w:r w:rsidRPr="009069DA">
              <w:rPr>
                <w:rFonts w:eastAsia="Times New Roman" w:cstheme="minorHAnsi"/>
                <w:i/>
                <w:color w:val="000000"/>
                <w:kern w:val="0"/>
                <w:lang w:val="en-US" w:eastAsia="en-CA"/>
                <w14:ligatures w14:val="none"/>
              </w:rPr>
              <w:t>incorporating a network meta-analysis (or related form of meta-analysis).</w:t>
            </w:r>
            <w:r w:rsidRPr="009069DA">
              <w:rPr>
                <w:rFonts w:eastAsia="Times New Roman" w:cstheme="minorHAnsi"/>
                <w:color w:val="000000"/>
                <w:kern w:val="0"/>
                <w:lang w:val="en-US" w:eastAsia="en-CA"/>
                <w14:ligatures w14:val="none"/>
              </w:rPr>
              <w:t xml:space="preserve"> </w:t>
            </w:r>
          </w:p>
        </w:tc>
        <w:tc>
          <w:tcPr>
            <w:tcW w:w="0" w:type="auto"/>
            <w:tcBorders>
              <w:left w:val="single" w:sz="4" w:space="0" w:color="auto"/>
            </w:tcBorders>
            <w:shd w:val="clear" w:color="auto" w:fill="D9D9D9"/>
          </w:tcPr>
          <w:p w14:paraId="241A19F5" w14:textId="2C289592"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1</w:t>
            </w:r>
          </w:p>
        </w:tc>
      </w:tr>
      <w:tr w:rsidR="002728E3" w:rsidRPr="009069DA" w14:paraId="2D287C61" w14:textId="77777777" w:rsidTr="00CF78BC">
        <w:trPr>
          <w:trHeight w:val="323"/>
        </w:trPr>
        <w:tc>
          <w:tcPr>
            <w:tcW w:w="0" w:type="auto"/>
            <w:shd w:val="clear" w:color="auto" w:fill="auto"/>
          </w:tcPr>
          <w:p w14:paraId="15EF614A" w14:textId="77777777" w:rsidR="002728E3" w:rsidRPr="009069DA" w:rsidRDefault="002728E3" w:rsidP="00CF78BC">
            <w:pPr>
              <w:widowControl w:val="0"/>
              <w:autoSpaceDE w:val="0"/>
              <w:autoSpaceDN w:val="0"/>
              <w:adjustRightInd w:val="0"/>
              <w:spacing w:after="0" w:line="240" w:lineRule="auto"/>
              <w:rPr>
                <w:rFonts w:eastAsia="Times New Roman" w:cstheme="minorHAnsi"/>
                <w:b/>
                <w:bCs/>
                <w:color w:val="000000"/>
                <w:kern w:val="0"/>
                <w:lang w:val="en-US" w:eastAsia="en-CA"/>
                <w14:ligatures w14:val="none"/>
              </w:rPr>
            </w:pPr>
          </w:p>
        </w:tc>
        <w:tc>
          <w:tcPr>
            <w:tcW w:w="0" w:type="auto"/>
            <w:shd w:val="clear" w:color="auto" w:fill="auto"/>
          </w:tcPr>
          <w:p w14:paraId="1B7411B4"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right w:val="single" w:sz="4" w:space="0" w:color="auto"/>
            </w:tcBorders>
            <w:shd w:val="clear" w:color="auto" w:fill="auto"/>
          </w:tcPr>
          <w:p w14:paraId="4ED7D43F"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left w:val="single" w:sz="4" w:space="0" w:color="auto"/>
            </w:tcBorders>
            <w:shd w:val="clear" w:color="auto" w:fill="auto"/>
          </w:tcPr>
          <w:p w14:paraId="48F65505" w14:textId="77777777" w:rsidR="002728E3" w:rsidRPr="00CF78BC" w:rsidRDefault="002728E3" w:rsidP="00CF78BC">
            <w:pPr>
              <w:widowControl w:val="0"/>
              <w:autoSpaceDE w:val="0"/>
              <w:autoSpaceDN w:val="0"/>
              <w:adjustRightInd w:val="0"/>
              <w:spacing w:after="0" w:line="240" w:lineRule="auto"/>
              <w:rPr>
                <w:rFonts w:eastAsia="Times New Roman" w:cstheme="minorHAnsi"/>
                <w:bCs/>
                <w:kern w:val="0"/>
                <w:lang w:val="en-US" w:eastAsia="en-CA"/>
                <w14:ligatures w14:val="none"/>
              </w:rPr>
            </w:pPr>
          </w:p>
        </w:tc>
      </w:tr>
      <w:tr w:rsidR="002728E3" w:rsidRPr="009069DA" w14:paraId="6D48E562" w14:textId="77777777" w:rsidTr="00CF78BC">
        <w:trPr>
          <w:trHeight w:val="323"/>
        </w:trPr>
        <w:tc>
          <w:tcPr>
            <w:tcW w:w="0" w:type="auto"/>
            <w:shd w:val="clear" w:color="auto" w:fill="auto"/>
          </w:tcPr>
          <w:p w14:paraId="05386DBC"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b/>
                <w:bCs/>
                <w:color w:val="000000"/>
                <w:kern w:val="0"/>
                <w:lang w:val="en-US" w:eastAsia="en-CA"/>
                <w14:ligatures w14:val="none"/>
              </w:rPr>
              <w:t>ABSTRACT</w:t>
            </w:r>
          </w:p>
        </w:tc>
        <w:tc>
          <w:tcPr>
            <w:tcW w:w="0" w:type="auto"/>
            <w:shd w:val="clear" w:color="auto" w:fill="auto"/>
          </w:tcPr>
          <w:p w14:paraId="60D66643"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right w:val="single" w:sz="4" w:space="0" w:color="auto"/>
            </w:tcBorders>
            <w:shd w:val="clear" w:color="auto" w:fill="auto"/>
          </w:tcPr>
          <w:p w14:paraId="1C1E158C"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left w:val="single" w:sz="4" w:space="0" w:color="auto"/>
            </w:tcBorders>
            <w:shd w:val="clear" w:color="auto" w:fill="auto"/>
          </w:tcPr>
          <w:p w14:paraId="492D6357" w14:textId="77777777" w:rsidR="002728E3" w:rsidRPr="00CF78BC" w:rsidRDefault="002728E3" w:rsidP="00CF78BC">
            <w:pPr>
              <w:widowControl w:val="0"/>
              <w:autoSpaceDE w:val="0"/>
              <w:autoSpaceDN w:val="0"/>
              <w:adjustRightInd w:val="0"/>
              <w:spacing w:after="0" w:line="240" w:lineRule="auto"/>
              <w:rPr>
                <w:rFonts w:eastAsia="Times New Roman" w:cstheme="minorHAnsi"/>
                <w:bCs/>
                <w:kern w:val="0"/>
                <w:lang w:val="en-US" w:eastAsia="en-CA"/>
                <w14:ligatures w14:val="none"/>
              </w:rPr>
            </w:pPr>
          </w:p>
        </w:tc>
      </w:tr>
      <w:tr w:rsidR="002728E3" w:rsidRPr="009069DA" w14:paraId="63D7DC7D" w14:textId="77777777" w:rsidTr="00CF78BC">
        <w:trPr>
          <w:trHeight w:val="810"/>
        </w:trPr>
        <w:tc>
          <w:tcPr>
            <w:tcW w:w="0" w:type="auto"/>
            <w:shd w:val="clear" w:color="auto" w:fill="auto"/>
          </w:tcPr>
          <w:p w14:paraId="2094C635"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Structured summary </w:t>
            </w:r>
          </w:p>
        </w:tc>
        <w:tc>
          <w:tcPr>
            <w:tcW w:w="0" w:type="auto"/>
            <w:shd w:val="clear" w:color="auto" w:fill="auto"/>
          </w:tcPr>
          <w:p w14:paraId="06849E6C"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2</w:t>
            </w:r>
          </w:p>
        </w:tc>
        <w:tc>
          <w:tcPr>
            <w:tcW w:w="0" w:type="auto"/>
            <w:tcBorders>
              <w:right w:val="single" w:sz="4" w:space="0" w:color="auto"/>
            </w:tcBorders>
            <w:shd w:val="clear" w:color="auto" w:fill="auto"/>
          </w:tcPr>
          <w:p w14:paraId="28BE4D6F"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Provide a structured summary including, as applicable: </w:t>
            </w:r>
          </w:p>
          <w:p w14:paraId="27AD57A5"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b/>
                <w:color w:val="000000"/>
                <w:kern w:val="0"/>
                <w:lang w:val="en-US" w:eastAsia="en-CA"/>
                <w14:ligatures w14:val="none"/>
              </w:rPr>
              <w:t>Background:</w:t>
            </w:r>
            <w:r w:rsidRPr="009069DA">
              <w:rPr>
                <w:rFonts w:eastAsia="Times New Roman" w:cstheme="minorHAnsi"/>
                <w:color w:val="000000"/>
                <w:kern w:val="0"/>
                <w:lang w:val="en-US" w:eastAsia="en-CA"/>
                <w14:ligatures w14:val="none"/>
              </w:rPr>
              <w:t xml:space="preserve"> main objectives</w:t>
            </w:r>
          </w:p>
          <w:p w14:paraId="400810E2"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b/>
                <w:color w:val="000000"/>
                <w:kern w:val="0"/>
                <w:lang w:val="en-US" w:eastAsia="en-CA"/>
                <w14:ligatures w14:val="none"/>
              </w:rPr>
              <w:t>Methods:</w:t>
            </w:r>
            <w:r w:rsidRPr="009069DA">
              <w:rPr>
                <w:rFonts w:eastAsia="Times New Roman" w:cstheme="minorHAnsi"/>
                <w:color w:val="000000"/>
                <w:kern w:val="0"/>
                <w:lang w:val="en-US" w:eastAsia="en-CA"/>
                <w14:ligatures w14:val="none"/>
              </w:rPr>
              <w:t xml:space="preserve"> data sources; study eligibility criteria, participants, and interventions; study appraisal; and </w:t>
            </w:r>
            <w:r w:rsidRPr="009069DA">
              <w:rPr>
                <w:rFonts w:eastAsia="Times New Roman" w:cstheme="minorHAnsi"/>
                <w:i/>
                <w:color w:val="000000"/>
                <w:kern w:val="0"/>
                <w:lang w:val="en-US" w:eastAsia="en-CA"/>
                <w14:ligatures w14:val="none"/>
              </w:rPr>
              <w:t>synthesis methods, such as network meta-analysis.</w:t>
            </w:r>
            <w:r w:rsidRPr="009069DA">
              <w:rPr>
                <w:rFonts w:eastAsia="Times New Roman" w:cstheme="minorHAnsi"/>
                <w:color w:val="000000"/>
                <w:kern w:val="0"/>
                <w:lang w:val="en-US" w:eastAsia="en-CA"/>
                <w14:ligatures w14:val="none"/>
              </w:rPr>
              <w:t xml:space="preserve"> </w:t>
            </w:r>
          </w:p>
          <w:p w14:paraId="107C93EF"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b/>
                <w:color w:val="000000"/>
                <w:kern w:val="0"/>
                <w:lang w:val="en-US" w:eastAsia="en-CA"/>
                <w14:ligatures w14:val="none"/>
              </w:rPr>
              <w:t>Results:</w:t>
            </w:r>
            <w:r w:rsidRPr="009069DA">
              <w:rPr>
                <w:rFonts w:eastAsia="Times New Roman" w:cstheme="minorHAnsi"/>
                <w:color w:val="000000"/>
                <w:kern w:val="0"/>
                <w:lang w:val="en-US" w:eastAsia="en-CA"/>
                <w14:ligatures w14:val="none"/>
              </w:rPr>
              <w:t xml:space="preserve"> number of studies and participants identified; summary estimates with corresponding confidence/credible intervals; </w:t>
            </w:r>
            <w:r w:rsidRPr="009069DA">
              <w:rPr>
                <w:rFonts w:eastAsia="Times New Roman" w:cstheme="minorHAnsi"/>
                <w:i/>
                <w:color w:val="000000"/>
                <w:kern w:val="0"/>
                <w:lang w:val="en-US" w:eastAsia="en-CA"/>
                <w14:ligatures w14:val="none"/>
              </w:rPr>
              <w:t>treatment rankings may also be discussed. Authors may choose to summarize pairwise comparisons against a chosen treatment included in their analyses for brevity.</w:t>
            </w:r>
          </w:p>
          <w:p w14:paraId="1643E589"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b/>
                <w:color w:val="000000"/>
                <w:kern w:val="0"/>
                <w:lang w:val="en-US" w:eastAsia="en-CA"/>
                <w14:ligatures w14:val="none"/>
              </w:rPr>
              <w:t>Discussion/Conclusions:</w:t>
            </w:r>
            <w:r w:rsidRPr="009069DA">
              <w:rPr>
                <w:rFonts w:eastAsia="Times New Roman" w:cstheme="minorHAnsi"/>
                <w:color w:val="000000"/>
                <w:kern w:val="0"/>
                <w:lang w:val="en-US" w:eastAsia="en-CA"/>
                <w14:ligatures w14:val="none"/>
              </w:rPr>
              <w:t xml:space="preserve"> limitations; conclusions and implications of findings.</w:t>
            </w:r>
          </w:p>
          <w:p w14:paraId="45C9649A"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b/>
                <w:color w:val="000000"/>
                <w:kern w:val="0"/>
                <w:lang w:val="en-US" w:eastAsia="en-CA"/>
                <w14:ligatures w14:val="none"/>
              </w:rPr>
              <w:t>Other:</w:t>
            </w:r>
            <w:r w:rsidRPr="009069DA">
              <w:rPr>
                <w:rFonts w:eastAsia="Times New Roman" w:cstheme="minorHAnsi"/>
                <w:color w:val="000000"/>
                <w:kern w:val="0"/>
                <w:lang w:val="en-US" w:eastAsia="en-CA"/>
                <w14:ligatures w14:val="none"/>
              </w:rPr>
              <w:t xml:space="preserve"> primary source of funding; systematic review registration number with registry name.</w:t>
            </w:r>
          </w:p>
        </w:tc>
        <w:tc>
          <w:tcPr>
            <w:tcW w:w="0" w:type="auto"/>
            <w:tcBorders>
              <w:left w:val="single" w:sz="4" w:space="0" w:color="auto"/>
            </w:tcBorders>
            <w:shd w:val="clear" w:color="auto" w:fill="auto"/>
          </w:tcPr>
          <w:p w14:paraId="5A254BC0" w14:textId="2BFEC63A"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4</w:t>
            </w:r>
          </w:p>
        </w:tc>
      </w:tr>
      <w:tr w:rsidR="002728E3" w:rsidRPr="009069DA" w14:paraId="7865034E" w14:textId="77777777" w:rsidTr="00CF78BC">
        <w:trPr>
          <w:trHeight w:val="408"/>
        </w:trPr>
        <w:tc>
          <w:tcPr>
            <w:tcW w:w="0" w:type="auto"/>
            <w:shd w:val="clear" w:color="auto" w:fill="auto"/>
          </w:tcPr>
          <w:p w14:paraId="6B329C25" w14:textId="77777777" w:rsidR="002728E3" w:rsidRPr="009069DA" w:rsidRDefault="002728E3" w:rsidP="00CF78BC">
            <w:pPr>
              <w:widowControl w:val="0"/>
              <w:autoSpaceDE w:val="0"/>
              <w:autoSpaceDN w:val="0"/>
              <w:adjustRightInd w:val="0"/>
              <w:spacing w:after="0" w:line="240" w:lineRule="auto"/>
              <w:rPr>
                <w:rFonts w:eastAsia="Times New Roman" w:cstheme="minorHAnsi"/>
                <w:b/>
                <w:bCs/>
                <w:color w:val="000000"/>
                <w:kern w:val="0"/>
                <w:lang w:val="en-US" w:eastAsia="en-CA"/>
                <w14:ligatures w14:val="none"/>
              </w:rPr>
            </w:pPr>
          </w:p>
        </w:tc>
        <w:tc>
          <w:tcPr>
            <w:tcW w:w="0" w:type="auto"/>
            <w:shd w:val="clear" w:color="auto" w:fill="auto"/>
          </w:tcPr>
          <w:p w14:paraId="0F9D377F"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right w:val="single" w:sz="4" w:space="0" w:color="auto"/>
            </w:tcBorders>
            <w:shd w:val="clear" w:color="auto" w:fill="auto"/>
          </w:tcPr>
          <w:p w14:paraId="1D66C6F3"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left w:val="single" w:sz="4" w:space="0" w:color="auto"/>
            </w:tcBorders>
            <w:shd w:val="clear" w:color="auto" w:fill="auto"/>
          </w:tcPr>
          <w:p w14:paraId="0AEB1A84" w14:textId="77777777" w:rsidR="002728E3" w:rsidRPr="00CF78BC" w:rsidRDefault="002728E3" w:rsidP="00CF78BC">
            <w:pPr>
              <w:widowControl w:val="0"/>
              <w:autoSpaceDE w:val="0"/>
              <w:autoSpaceDN w:val="0"/>
              <w:adjustRightInd w:val="0"/>
              <w:spacing w:after="0" w:line="240" w:lineRule="auto"/>
              <w:rPr>
                <w:rFonts w:eastAsia="Times New Roman" w:cstheme="minorHAnsi"/>
                <w:bCs/>
                <w:kern w:val="0"/>
                <w:lang w:val="en-US" w:eastAsia="en-CA"/>
                <w14:ligatures w14:val="none"/>
              </w:rPr>
            </w:pPr>
          </w:p>
        </w:tc>
      </w:tr>
      <w:tr w:rsidR="002728E3" w:rsidRPr="009069DA" w14:paraId="5B2F3CAB" w14:textId="77777777" w:rsidTr="00CF78BC">
        <w:trPr>
          <w:trHeight w:val="408"/>
        </w:trPr>
        <w:tc>
          <w:tcPr>
            <w:tcW w:w="0" w:type="auto"/>
            <w:shd w:val="clear" w:color="auto" w:fill="auto"/>
          </w:tcPr>
          <w:p w14:paraId="563CC0DE"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b/>
                <w:bCs/>
                <w:color w:val="000000"/>
                <w:kern w:val="0"/>
                <w:lang w:val="en-US" w:eastAsia="en-CA"/>
                <w14:ligatures w14:val="none"/>
              </w:rPr>
              <w:t>INTRODUCTION</w:t>
            </w:r>
          </w:p>
        </w:tc>
        <w:tc>
          <w:tcPr>
            <w:tcW w:w="0" w:type="auto"/>
            <w:shd w:val="clear" w:color="auto" w:fill="auto"/>
          </w:tcPr>
          <w:p w14:paraId="73BFF676"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right w:val="single" w:sz="4" w:space="0" w:color="auto"/>
            </w:tcBorders>
            <w:shd w:val="clear" w:color="auto" w:fill="auto"/>
          </w:tcPr>
          <w:p w14:paraId="265F09B3"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left w:val="single" w:sz="4" w:space="0" w:color="auto"/>
            </w:tcBorders>
            <w:shd w:val="clear" w:color="auto" w:fill="auto"/>
          </w:tcPr>
          <w:p w14:paraId="2703E32F" w14:textId="77777777" w:rsidR="002728E3" w:rsidRPr="00CF78BC" w:rsidRDefault="002728E3" w:rsidP="00CF78BC">
            <w:pPr>
              <w:widowControl w:val="0"/>
              <w:autoSpaceDE w:val="0"/>
              <w:autoSpaceDN w:val="0"/>
              <w:adjustRightInd w:val="0"/>
              <w:spacing w:after="0" w:line="240" w:lineRule="auto"/>
              <w:rPr>
                <w:rFonts w:eastAsia="Times New Roman" w:cstheme="minorHAnsi"/>
                <w:bCs/>
                <w:kern w:val="0"/>
                <w:lang w:val="en-US" w:eastAsia="en-CA"/>
                <w14:ligatures w14:val="none"/>
              </w:rPr>
            </w:pPr>
          </w:p>
        </w:tc>
      </w:tr>
      <w:tr w:rsidR="002728E3" w:rsidRPr="009069DA" w14:paraId="042CE8CE" w14:textId="77777777" w:rsidTr="00CF78BC">
        <w:trPr>
          <w:trHeight w:val="333"/>
        </w:trPr>
        <w:tc>
          <w:tcPr>
            <w:tcW w:w="0" w:type="auto"/>
            <w:shd w:val="clear" w:color="auto" w:fill="D9D9D9"/>
          </w:tcPr>
          <w:p w14:paraId="3E37479C"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Rationale </w:t>
            </w:r>
          </w:p>
        </w:tc>
        <w:tc>
          <w:tcPr>
            <w:tcW w:w="0" w:type="auto"/>
            <w:shd w:val="clear" w:color="auto" w:fill="D9D9D9"/>
          </w:tcPr>
          <w:p w14:paraId="69C2FD31"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3</w:t>
            </w:r>
          </w:p>
        </w:tc>
        <w:tc>
          <w:tcPr>
            <w:tcW w:w="0" w:type="auto"/>
            <w:tcBorders>
              <w:right w:val="single" w:sz="4" w:space="0" w:color="auto"/>
            </w:tcBorders>
            <w:shd w:val="clear" w:color="auto" w:fill="D9D9D9"/>
          </w:tcPr>
          <w:p w14:paraId="7878329D"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Describe the rationale for the review in the context of what is already known</w:t>
            </w:r>
            <w:r w:rsidRPr="009069DA">
              <w:rPr>
                <w:rFonts w:eastAsia="Times New Roman" w:cstheme="minorHAnsi"/>
                <w:i/>
                <w:color w:val="000000"/>
                <w:kern w:val="0"/>
                <w:lang w:val="en-US" w:eastAsia="en-CA"/>
                <w14:ligatures w14:val="none"/>
              </w:rPr>
              <w:t>, including mention of why a network meta-analysis has been conducted.</w:t>
            </w:r>
            <w:r w:rsidRPr="009069DA">
              <w:rPr>
                <w:rFonts w:eastAsia="Times New Roman" w:cstheme="minorHAnsi"/>
                <w:i/>
                <w:color w:val="000000"/>
                <w:kern w:val="0"/>
                <w:u w:val="single"/>
                <w:lang w:val="en-US" w:eastAsia="en-CA"/>
                <w14:ligatures w14:val="none"/>
              </w:rPr>
              <w:t xml:space="preserve"> </w:t>
            </w:r>
          </w:p>
        </w:tc>
        <w:tc>
          <w:tcPr>
            <w:tcW w:w="0" w:type="auto"/>
            <w:tcBorders>
              <w:left w:val="single" w:sz="4" w:space="0" w:color="auto"/>
            </w:tcBorders>
            <w:shd w:val="clear" w:color="auto" w:fill="D9D9D9"/>
          </w:tcPr>
          <w:p w14:paraId="363AADDE" w14:textId="68075DC8"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6</w:t>
            </w:r>
          </w:p>
        </w:tc>
      </w:tr>
      <w:tr w:rsidR="002728E3" w:rsidRPr="009069DA" w14:paraId="4667A611" w14:textId="77777777" w:rsidTr="00CF78BC">
        <w:trPr>
          <w:trHeight w:val="568"/>
        </w:trPr>
        <w:tc>
          <w:tcPr>
            <w:tcW w:w="0" w:type="auto"/>
            <w:shd w:val="clear" w:color="auto" w:fill="auto"/>
          </w:tcPr>
          <w:p w14:paraId="49EBE16E"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Objectives </w:t>
            </w:r>
          </w:p>
        </w:tc>
        <w:tc>
          <w:tcPr>
            <w:tcW w:w="0" w:type="auto"/>
            <w:shd w:val="clear" w:color="auto" w:fill="auto"/>
          </w:tcPr>
          <w:p w14:paraId="79341472"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4</w:t>
            </w:r>
          </w:p>
        </w:tc>
        <w:tc>
          <w:tcPr>
            <w:tcW w:w="0" w:type="auto"/>
            <w:tcBorders>
              <w:right w:val="single" w:sz="4" w:space="0" w:color="auto"/>
            </w:tcBorders>
            <w:shd w:val="clear" w:color="auto" w:fill="auto"/>
          </w:tcPr>
          <w:p w14:paraId="5E01514C"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Provide an explicit statement of questions being addressed, with reference to participants, interventions, comparisons, outcomes, and study design (PICOS). </w:t>
            </w:r>
          </w:p>
        </w:tc>
        <w:tc>
          <w:tcPr>
            <w:tcW w:w="0" w:type="auto"/>
            <w:tcBorders>
              <w:left w:val="single" w:sz="4" w:space="0" w:color="auto"/>
            </w:tcBorders>
            <w:shd w:val="clear" w:color="auto" w:fill="auto"/>
          </w:tcPr>
          <w:p w14:paraId="7398C26C" w14:textId="7DA5C321"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6</w:t>
            </w:r>
          </w:p>
        </w:tc>
      </w:tr>
      <w:tr w:rsidR="002728E3" w:rsidRPr="009069DA" w14:paraId="1929FDA5" w14:textId="77777777" w:rsidTr="00CF78BC">
        <w:trPr>
          <w:trHeight w:val="143"/>
        </w:trPr>
        <w:tc>
          <w:tcPr>
            <w:tcW w:w="0" w:type="auto"/>
            <w:shd w:val="clear" w:color="auto" w:fill="auto"/>
          </w:tcPr>
          <w:p w14:paraId="115AA555"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shd w:val="clear" w:color="auto" w:fill="auto"/>
          </w:tcPr>
          <w:p w14:paraId="5D856879"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right w:val="single" w:sz="4" w:space="0" w:color="auto"/>
            </w:tcBorders>
            <w:shd w:val="clear" w:color="auto" w:fill="auto"/>
          </w:tcPr>
          <w:p w14:paraId="6205C571"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left w:val="single" w:sz="4" w:space="0" w:color="auto"/>
            </w:tcBorders>
            <w:shd w:val="clear" w:color="auto" w:fill="auto"/>
          </w:tcPr>
          <w:p w14:paraId="127477F0" w14:textId="77777777" w:rsidR="002728E3" w:rsidRPr="00CF78BC" w:rsidRDefault="002728E3" w:rsidP="00CF78BC">
            <w:pPr>
              <w:widowControl w:val="0"/>
              <w:autoSpaceDE w:val="0"/>
              <w:autoSpaceDN w:val="0"/>
              <w:adjustRightInd w:val="0"/>
              <w:spacing w:after="0" w:line="240" w:lineRule="auto"/>
              <w:rPr>
                <w:rFonts w:eastAsia="Times New Roman" w:cstheme="minorHAnsi"/>
                <w:bCs/>
                <w:kern w:val="0"/>
                <w:lang w:val="en-US" w:eastAsia="en-CA"/>
                <w14:ligatures w14:val="none"/>
              </w:rPr>
            </w:pPr>
          </w:p>
        </w:tc>
      </w:tr>
      <w:tr w:rsidR="002728E3" w:rsidRPr="009069DA" w14:paraId="1F747757" w14:textId="77777777" w:rsidTr="00CF78BC">
        <w:trPr>
          <w:trHeight w:val="568"/>
        </w:trPr>
        <w:tc>
          <w:tcPr>
            <w:tcW w:w="0" w:type="auto"/>
            <w:shd w:val="clear" w:color="auto" w:fill="auto"/>
          </w:tcPr>
          <w:p w14:paraId="7AF4530B"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b/>
                <w:bCs/>
                <w:color w:val="000000"/>
                <w:kern w:val="0"/>
                <w:lang w:val="en-US" w:eastAsia="en-CA"/>
                <w14:ligatures w14:val="none"/>
              </w:rPr>
              <w:t>METHODS</w:t>
            </w:r>
          </w:p>
        </w:tc>
        <w:tc>
          <w:tcPr>
            <w:tcW w:w="0" w:type="auto"/>
            <w:shd w:val="clear" w:color="auto" w:fill="auto"/>
          </w:tcPr>
          <w:p w14:paraId="0A22BE5E"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right w:val="single" w:sz="4" w:space="0" w:color="auto"/>
            </w:tcBorders>
            <w:shd w:val="clear" w:color="auto" w:fill="auto"/>
          </w:tcPr>
          <w:p w14:paraId="71EDC8E1"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left w:val="single" w:sz="4" w:space="0" w:color="auto"/>
            </w:tcBorders>
            <w:shd w:val="clear" w:color="auto" w:fill="auto"/>
          </w:tcPr>
          <w:p w14:paraId="4A404A70" w14:textId="77777777" w:rsidR="002728E3" w:rsidRPr="00CF78BC" w:rsidRDefault="002728E3" w:rsidP="00CF78BC">
            <w:pPr>
              <w:widowControl w:val="0"/>
              <w:autoSpaceDE w:val="0"/>
              <w:autoSpaceDN w:val="0"/>
              <w:adjustRightInd w:val="0"/>
              <w:spacing w:after="0" w:line="240" w:lineRule="auto"/>
              <w:rPr>
                <w:rFonts w:eastAsia="Times New Roman" w:cstheme="minorHAnsi"/>
                <w:bCs/>
                <w:kern w:val="0"/>
                <w:lang w:val="en-US" w:eastAsia="en-CA"/>
                <w14:ligatures w14:val="none"/>
              </w:rPr>
            </w:pPr>
          </w:p>
        </w:tc>
      </w:tr>
      <w:tr w:rsidR="002728E3" w:rsidRPr="009069DA" w14:paraId="2201CA74" w14:textId="77777777" w:rsidTr="00CF78BC">
        <w:trPr>
          <w:trHeight w:val="578"/>
        </w:trPr>
        <w:tc>
          <w:tcPr>
            <w:tcW w:w="0" w:type="auto"/>
            <w:shd w:val="clear" w:color="auto" w:fill="D9D9D9"/>
          </w:tcPr>
          <w:p w14:paraId="5213177A"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Protocol and registration </w:t>
            </w:r>
          </w:p>
        </w:tc>
        <w:tc>
          <w:tcPr>
            <w:tcW w:w="0" w:type="auto"/>
            <w:shd w:val="clear" w:color="auto" w:fill="D9D9D9"/>
          </w:tcPr>
          <w:p w14:paraId="4178791D"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5</w:t>
            </w:r>
          </w:p>
        </w:tc>
        <w:tc>
          <w:tcPr>
            <w:tcW w:w="0" w:type="auto"/>
            <w:tcBorders>
              <w:right w:val="single" w:sz="4" w:space="0" w:color="auto"/>
            </w:tcBorders>
            <w:shd w:val="clear" w:color="auto" w:fill="D9D9D9"/>
          </w:tcPr>
          <w:p w14:paraId="45CB268D"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Indicate whether a review protocol exists and if and where it can be accessed (e.g., Web address); and, if available, provide registration information, including registration number. </w:t>
            </w:r>
          </w:p>
        </w:tc>
        <w:tc>
          <w:tcPr>
            <w:tcW w:w="0" w:type="auto"/>
            <w:tcBorders>
              <w:left w:val="single" w:sz="4" w:space="0" w:color="auto"/>
            </w:tcBorders>
            <w:shd w:val="clear" w:color="auto" w:fill="D9D9D9"/>
          </w:tcPr>
          <w:p w14:paraId="1D92C0F9" w14:textId="5B3BC465"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7</w:t>
            </w:r>
          </w:p>
        </w:tc>
      </w:tr>
      <w:tr w:rsidR="002728E3" w:rsidRPr="009069DA" w14:paraId="1B149A21" w14:textId="77777777" w:rsidTr="00CF78BC">
        <w:trPr>
          <w:trHeight w:val="426"/>
        </w:trPr>
        <w:tc>
          <w:tcPr>
            <w:tcW w:w="0" w:type="auto"/>
            <w:shd w:val="clear" w:color="auto" w:fill="auto"/>
          </w:tcPr>
          <w:p w14:paraId="39C08E3F"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Eligibility criteria </w:t>
            </w:r>
          </w:p>
        </w:tc>
        <w:tc>
          <w:tcPr>
            <w:tcW w:w="0" w:type="auto"/>
            <w:shd w:val="clear" w:color="auto" w:fill="auto"/>
          </w:tcPr>
          <w:p w14:paraId="2B1DD304"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6</w:t>
            </w:r>
          </w:p>
        </w:tc>
        <w:tc>
          <w:tcPr>
            <w:tcW w:w="0" w:type="auto"/>
            <w:tcBorders>
              <w:right w:val="single" w:sz="4" w:space="0" w:color="auto"/>
            </w:tcBorders>
            <w:shd w:val="clear" w:color="auto" w:fill="auto"/>
          </w:tcPr>
          <w:p w14:paraId="323508E9"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Specify study characteristics (e.g., PICOS, length of follow-up) and report characteristics (e.g., years considered, language, publication status) used as criteria for eligibility, giving rationale. </w:t>
            </w:r>
            <w:r w:rsidRPr="009069DA">
              <w:rPr>
                <w:rFonts w:eastAsia="Times New Roman" w:cstheme="minorHAnsi"/>
                <w:i/>
                <w:color w:val="000000"/>
                <w:kern w:val="0"/>
                <w:lang w:val="en-US" w:eastAsia="en-CA"/>
                <w14:ligatures w14:val="none"/>
              </w:rPr>
              <w:t>Clearly describe eligible treatments included in the treatment network, and note whether any have been clustered or merged into the same node (with justification).</w:t>
            </w:r>
            <w:r w:rsidRPr="009069DA">
              <w:rPr>
                <w:rFonts w:eastAsia="Times New Roman" w:cstheme="minorHAnsi"/>
                <w:i/>
                <w:color w:val="000000"/>
                <w:kern w:val="0"/>
                <w:u w:val="single"/>
                <w:lang w:val="en-US" w:eastAsia="en-CA"/>
                <w14:ligatures w14:val="none"/>
              </w:rPr>
              <w:t xml:space="preserve"> </w:t>
            </w:r>
          </w:p>
        </w:tc>
        <w:tc>
          <w:tcPr>
            <w:tcW w:w="0" w:type="auto"/>
            <w:tcBorders>
              <w:left w:val="single" w:sz="4" w:space="0" w:color="auto"/>
            </w:tcBorders>
            <w:shd w:val="clear" w:color="auto" w:fill="auto"/>
          </w:tcPr>
          <w:p w14:paraId="37A39EEC" w14:textId="1EEA36D4"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7</w:t>
            </w:r>
          </w:p>
        </w:tc>
      </w:tr>
      <w:tr w:rsidR="002728E3" w:rsidRPr="009069DA" w14:paraId="7FDBAB90" w14:textId="77777777" w:rsidTr="00CF78BC">
        <w:trPr>
          <w:trHeight w:val="578"/>
        </w:trPr>
        <w:tc>
          <w:tcPr>
            <w:tcW w:w="0" w:type="auto"/>
            <w:shd w:val="clear" w:color="auto" w:fill="D9D9D9"/>
          </w:tcPr>
          <w:p w14:paraId="0069A807"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Information sources </w:t>
            </w:r>
          </w:p>
        </w:tc>
        <w:tc>
          <w:tcPr>
            <w:tcW w:w="0" w:type="auto"/>
            <w:shd w:val="clear" w:color="auto" w:fill="D9D9D9"/>
          </w:tcPr>
          <w:p w14:paraId="705FC552"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7</w:t>
            </w:r>
          </w:p>
        </w:tc>
        <w:tc>
          <w:tcPr>
            <w:tcW w:w="0" w:type="auto"/>
            <w:tcBorders>
              <w:right w:val="single" w:sz="4" w:space="0" w:color="auto"/>
            </w:tcBorders>
            <w:shd w:val="clear" w:color="auto" w:fill="D9D9D9"/>
          </w:tcPr>
          <w:p w14:paraId="2521BE26"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Describe all information sources (e.g., databases with dates of coverage, contact with study authors to identify additional studies) in the search and date last searched. </w:t>
            </w:r>
          </w:p>
        </w:tc>
        <w:tc>
          <w:tcPr>
            <w:tcW w:w="0" w:type="auto"/>
            <w:tcBorders>
              <w:left w:val="single" w:sz="4" w:space="0" w:color="auto"/>
            </w:tcBorders>
            <w:shd w:val="clear" w:color="auto" w:fill="D9D9D9"/>
          </w:tcPr>
          <w:p w14:paraId="1A887420" w14:textId="1A461838"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7</w:t>
            </w:r>
          </w:p>
        </w:tc>
      </w:tr>
      <w:tr w:rsidR="002728E3" w:rsidRPr="009069DA" w14:paraId="7594E4B4" w14:textId="77777777" w:rsidTr="00CF78BC">
        <w:trPr>
          <w:trHeight w:val="303"/>
        </w:trPr>
        <w:tc>
          <w:tcPr>
            <w:tcW w:w="0" w:type="auto"/>
            <w:shd w:val="clear" w:color="auto" w:fill="auto"/>
          </w:tcPr>
          <w:p w14:paraId="2951BF81"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Search </w:t>
            </w:r>
          </w:p>
        </w:tc>
        <w:tc>
          <w:tcPr>
            <w:tcW w:w="0" w:type="auto"/>
            <w:shd w:val="clear" w:color="auto" w:fill="auto"/>
          </w:tcPr>
          <w:p w14:paraId="402C8C02"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8</w:t>
            </w:r>
          </w:p>
        </w:tc>
        <w:tc>
          <w:tcPr>
            <w:tcW w:w="0" w:type="auto"/>
            <w:tcBorders>
              <w:right w:val="single" w:sz="4" w:space="0" w:color="auto"/>
            </w:tcBorders>
            <w:shd w:val="clear" w:color="auto" w:fill="auto"/>
          </w:tcPr>
          <w:p w14:paraId="080401E5"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Present full electronic search strategy for at least one database, including any limits used, such that it could be repeated. </w:t>
            </w:r>
          </w:p>
        </w:tc>
        <w:tc>
          <w:tcPr>
            <w:tcW w:w="0" w:type="auto"/>
            <w:tcBorders>
              <w:left w:val="single" w:sz="4" w:space="0" w:color="auto"/>
            </w:tcBorders>
            <w:shd w:val="clear" w:color="auto" w:fill="auto"/>
          </w:tcPr>
          <w:p w14:paraId="1CC96784" w14:textId="43AEF3D2" w:rsidR="002728E3" w:rsidRPr="00CF78BC" w:rsidRDefault="00CF78BC"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Pr>
                <w:rFonts w:eastAsiaTheme="majorEastAsia" w:cstheme="minorHAnsi"/>
                <w:bCs/>
                <w:kern w:val="0"/>
                <w:szCs w:val="24"/>
                <w14:ligatures w14:val="none"/>
              </w:rPr>
              <w:t>e-Table</w:t>
            </w:r>
            <w:r w:rsidR="000352BE" w:rsidRPr="00CF78BC">
              <w:rPr>
                <w:rFonts w:eastAsiaTheme="majorEastAsia" w:cstheme="minorHAnsi"/>
                <w:bCs/>
                <w:kern w:val="0"/>
                <w:szCs w:val="24"/>
                <w14:ligatures w14:val="none"/>
              </w:rPr>
              <w:t xml:space="preserve"> 2</w:t>
            </w:r>
          </w:p>
        </w:tc>
      </w:tr>
      <w:tr w:rsidR="002728E3" w:rsidRPr="009069DA" w14:paraId="0E94C817" w14:textId="77777777" w:rsidTr="00CF78BC">
        <w:trPr>
          <w:trHeight w:val="578"/>
        </w:trPr>
        <w:tc>
          <w:tcPr>
            <w:tcW w:w="0" w:type="auto"/>
            <w:shd w:val="clear" w:color="auto" w:fill="D9D9D9"/>
          </w:tcPr>
          <w:p w14:paraId="6C16BE9B"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Study selection </w:t>
            </w:r>
          </w:p>
        </w:tc>
        <w:tc>
          <w:tcPr>
            <w:tcW w:w="0" w:type="auto"/>
            <w:shd w:val="clear" w:color="auto" w:fill="D9D9D9"/>
          </w:tcPr>
          <w:p w14:paraId="3F9B2BD5"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9</w:t>
            </w:r>
          </w:p>
        </w:tc>
        <w:tc>
          <w:tcPr>
            <w:tcW w:w="0" w:type="auto"/>
            <w:tcBorders>
              <w:right w:val="single" w:sz="4" w:space="0" w:color="auto"/>
            </w:tcBorders>
            <w:shd w:val="clear" w:color="auto" w:fill="D9D9D9"/>
          </w:tcPr>
          <w:p w14:paraId="3EED5708"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State the process for selecting studies (i.e., screening, eligibility, included in systematic review, and, if applicable, included in the meta-analysis). </w:t>
            </w:r>
          </w:p>
        </w:tc>
        <w:tc>
          <w:tcPr>
            <w:tcW w:w="0" w:type="auto"/>
            <w:tcBorders>
              <w:left w:val="single" w:sz="4" w:space="0" w:color="auto"/>
            </w:tcBorders>
            <w:shd w:val="clear" w:color="auto" w:fill="D9D9D9"/>
          </w:tcPr>
          <w:p w14:paraId="3230A0C7" w14:textId="7007949E" w:rsidR="002728E3" w:rsidRPr="00CF78BC" w:rsidRDefault="000352BE" w:rsidP="00CF78BC">
            <w:pPr>
              <w:spacing w:after="0" w:line="240" w:lineRule="auto"/>
              <w:rPr>
                <w:rFonts w:cstheme="minorHAnsi"/>
                <w:bCs/>
                <w:kern w:val="0"/>
                <w14:ligatures w14:val="none"/>
              </w:rPr>
            </w:pPr>
            <w:r w:rsidRPr="00CF78BC">
              <w:rPr>
                <w:rFonts w:cstheme="minorHAnsi"/>
                <w:bCs/>
                <w:kern w:val="0"/>
                <w14:ligatures w14:val="none"/>
              </w:rPr>
              <w:t>7</w:t>
            </w:r>
          </w:p>
        </w:tc>
      </w:tr>
      <w:tr w:rsidR="002728E3" w:rsidRPr="009069DA" w14:paraId="2CD6356D" w14:textId="77777777" w:rsidTr="00CF78BC">
        <w:trPr>
          <w:trHeight w:val="578"/>
        </w:trPr>
        <w:tc>
          <w:tcPr>
            <w:tcW w:w="0" w:type="auto"/>
            <w:shd w:val="clear" w:color="auto" w:fill="auto"/>
          </w:tcPr>
          <w:p w14:paraId="7CCCCD01"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Data collection process </w:t>
            </w:r>
          </w:p>
        </w:tc>
        <w:tc>
          <w:tcPr>
            <w:tcW w:w="0" w:type="auto"/>
            <w:shd w:val="clear" w:color="auto" w:fill="auto"/>
          </w:tcPr>
          <w:p w14:paraId="57E19779"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10</w:t>
            </w:r>
          </w:p>
        </w:tc>
        <w:tc>
          <w:tcPr>
            <w:tcW w:w="0" w:type="auto"/>
            <w:tcBorders>
              <w:right w:val="single" w:sz="4" w:space="0" w:color="auto"/>
            </w:tcBorders>
            <w:shd w:val="clear" w:color="auto" w:fill="auto"/>
          </w:tcPr>
          <w:p w14:paraId="047CDD65"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Describe method of data extraction from reports (e.g., piloted forms, independently, in duplicate) and any processes for obtaining and confirming data from investigators. </w:t>
            </w:r>
          </w:p>
        </w:tc>
        <w:tc>
          <w:tcPr>
            <w:tcW w:w="0" w:type="auto"/>
            <w:tcBorders>
              <w:left w:val="single" w:sz="4" w:space="0" w:color="auto"/>
            </w:tcBorders>
            <w:shd w:val="clear" w:color="auto" w:fill="auto"/>
          </w:tcPr>
          <w:p w14:paraId="45461667" w14:textId="485C3DE7" w:rsidR="002728E3" w:rsidRPr="00CF78BC" w:rsidRDefault="000352BE" w:rsidP="00CF78BC">
            <w:pPr>
              <w:spacing w:after="0" w:line="240" w:lineRule="auto"/>
              <w:rPr>
                <w:rFonts w:cstheme="minorHAnsi"/>
                <w:bCs/>
                <w:kern w:val="0"/>
                <w14:ligatures w14:val="none"/>
              </w:rPr>
            </w:pPr>
            <w:r w:rsidRPr="00CF78BC">
              <w:rPr>
                <w:rFonts w:cstheme="minorHAnsi"/>
                <w:bCs/>
                <w:kern w:val="0"/>
                <w14:ligatures w14:val="none"/>
              </w:rPr>
              <w:t>8</w:t>
            </w:r>
          </w:p>
        </w:tc>
      </w:tr>
      <w:tr w:rsidR="002728E3" w:rsidRPr="009069DA" w14:paraId="1DDA3160" w14:textId="77777777" w:rsidTr="00CF78BC">
        <w:trPr>
          <w:trHeight w:val="578"/>
        </w:trPr>
        <w:tc>
          <w:tcPr>
            <w:tcW w:w="0" w:type="auto"/>
            <w:shd w:val="clear" w:color="auto" w:fill="D9D9D9"/>
          </w:tcPr>
          <w:p w14:paraId="30CC5F6E"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Data items </w:t>
            </w:r>
          </w:p>
        </w:tc>
        <w:tc>
          <w:tcPr>
            <w:tcW w:w="0" w:type="auto"/>
            <w:shd w:val="clear" w:color="auto" w:fill="D9D9D9"/>
          </w:tcPr>
          <w:p w14:paraId="2B75C7B8"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11</w:t>
            </w:r>
          </w:p>
        </w:tc>
        <w:tc>
          <w:tcPr>
            <w:tcW w:w="0" w:type="auto"/>
            <w:tcBorders>
              <w:right w:val="single" w:sz="4" w:space="0" w:color="auto"/>
            </w:tcBorders>
            <w:shd w:val="clear" w:color="auto" w:fill="D9D9D9"/>
          </w:tcPr>
          <w:p w14:paraId="607B9FA1"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List and define all variables for which data were sought (e.g., PICOS, funding sources) and any assumptions and simplifications made. </w:t>
            </w:r>
          </w:p>
        </w:tc>
        <w:tc>
          <w:tcPr>
            <w:tcW w:w="0" w:type="auto"/>
            <w:tcBorders>
              <w:left w:val="single" w:sz="4" w:space="0" w:color="auto"/>
            </w:tcBorders>
            <w:shd w:val="clear" w:color="auto" w:fill="D9D9D9"/>
          </w:tcPr>
          <w:p w14:paraId="01A7CFC4" w14:textId="15BF9525" w:rsidR="002728E3" w:rsidRPr="00CF78BC" w:rsidRDefault="000352BE" w:rsidP="00CF78BC">
            <w:pPr>
              <w:spacing w:after="0" w:line="240" w:lineRule="auto"/>
              <w:rPr>
                <w:rFonts w:cstheme="minorHAnsi"/>
                <w:bCs/>
                <w:kern w:val="0"/>
                <w14:ligatures w14:val="none"/>
              </w:rPr>
            </w:pPr>
            <w:r w:rsidRPr="00CF78BC">
              <w:rPr>
                <w:rFonts w:cstheme="minorHAnsi"/>
                <w:bCs/>
                <w:kern w:val="0"/>
                <w14:ligatures w14:val="none"/>
              </w:rPr>
              <w:t>8</w:t>
            </w:r>
          </w:p>
        </w:tc>
      </w:tr>
      <w:tr w:rsidR="002728E3" w:rsidRPr="009069DA" w14:paraId="34BC4DA0" w14:textId="77777777" w:rsidTr="00CF78BC">
        <w:trPr>
          <w:trHeight w:val="578"/>
        </w:trPr>
        <w:tc>
          <w:tcPr>
            <w:tcW w:w="0" w:type="auto"/>
            <w:shd w:val="clear" w:color="auto" w:fill="auto"/>
          </w:tcPr>
          <w:p w14:paraId="56A4F8EE"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b/>
                <w:color w:val="000000"/>
                <w:kern w:val="0"/>
                <w:lang w:val="en-US" w:eastAsia="en-CA"/>
                <w14:ligatures w14:val="none"/>
              </w:rPr>
            </w:pPr>
            <w:r w:rsidRPr="009069DA">
              <w:rPr>
                <w:rFonts w:eastAsia="Times New Roman" w:cstheme="minorHAnsi"/>
                <w:b/>
                <w:color w:val="000000"/>
                <w:kern w:val="0"/>
                <w:lang w:val="en-US" w:eastAsia="en-CA"/>
                <w14:ligatures w14:val="none"/>
              </w:rPr>
              <w:t>Geometry of the network</w:t>
            </w:r>
          </w:p>
        </w:tc>
        <w:tc>
          <w:tcPr>
            <w:tcW w:w="0" w:type="auto"/>
            <w:shd w:val="clear" w:color="auto" w:fill="auto"/>
          </w:tcPr>
          <w:p w14:paraId="11EEABA0" w14:textId="77777777" w:rsidR="002728E3" w:rsidRPr="009069DA" w:rsidRDefault="002728E3" w:rsidP="00CF78BC">
            <w:pPr>
              <w:widowControl w:val="0"/>
              <w:autoSpaceDE w:val="0"/>
              <w:autoSpaceDN w:val="0"/>
              <w:adjustRightInd w:val="0"/>
              <w:spacing w:after="0" w:line="240" w:lineRule="auto"/>
              <w:rPr>
                <w:rFonts w:eastAsia="Times New Roman" w:cstheme="minorHAnsi"/>
                <w:b/>
                <w:color w:val="000000"/>
                <w:kern w:val="0"/>
                <w:lang w:val="en-US" w:eastAsia="en-CA"/>
                <w14:ligatures w14:val="none"/>
              </w:rPr>
            </w:pPr>
            <w:r w:rsidRPr="009069DA">
              <w:rPr>
                <w:rFonts w:eastAsia="Times New Roman" w:cstheme="minorHAnsi"/>
                <w:b/>
                <w:color w:val="000000"/>
                <w:kern w:val="0"/>
                <w:lang w:val="en-US" w:eastAsia="en-CA"/>
                <w14:ligatures w14:val="none"/>
              </w:rPr>
              <w:t>S1</w:t>
            </w:r>
          </w:p>
        </w:tc>
        <w:tc>
          <w:tcPr>
            <w:tcW w:w="0" w:type="auto"/>
            <w:tcBorders>
              <w:right w:val="single" w:sz="4" w:space="0" w:color="auto"/>
            </w:tcBorders>
            <w:shd w:val="clear" w:color="auto" w:fill="auto"/>
          </w:tcPr>
          <w:p w14:paraId="0C3ADD2A"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sz="4" w:space="0" w:color="auto"/>
            </w:tcBorders>
            <w:shd w:val="clear" w:color="auto" w:fill="auto"/>
          </w:tcPr>
          <w:p w14:paraId="49434509" w14:textId="2157F4A1"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8-9</w:t>
            </w:r>
          </w:p>
        </w:tc>
      </w:tr>
      <w:tr w:rsidR="002728E3" w:rsidRPr="009069DA" w14:paraId="436EC40B" w14:textId="77777777" w:rsidTr="00CF78BC">
        <w:trPr>
          <w:trHeight w:val="578"/>
        </w:trPr>
        <w:tc>
          <w:tcPr>
            <w:tcW w:w="0" w:type="auto"/>
            <w:shd w:val="clear" w:color="auto" w:fill="D9D9D9"/>
          </w:tcPr>
          <w:p w14:paraId="36FAC76C"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Risk of bias within individual studies </w:t>
            </w:r>
          </w:p>
        </w:tc>
        <w:tc>
          <w:tcPr>
            <w:tcW w:w="0" w:type="auto"/>
            <w:shd w:val="clear" w:color="auto" w:fill="D9D9D9"/>
          </w:tcPr>
          <w:p w14:paraId="4DC13AF9"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12</w:t>
            </w:r>
          </w:p>
        </w:tc>
        <w:tc>
          <w:tcPr>
            <w:tcW w:w="0" w:type="auto"/>
            <w:tcBorders>
              <w:right w:val="single" w:sz="4" w:space="0" w:color="auto"/>
            </w:tcBorders>
            <w:shd w:val="clear" w:color="auto" w:fill="D9D9D9"/>
          </w:tcPr>
          <w:p w14:paraId="090039E7"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sz="4" w:space="0" w:color="auto"/>
            </w:tcBorders>
            <w:shd w:val="clear" w:color="auto" w:fill="D9D9D9"/>
          </w:tcPr>
          <w:p w14:paraId="68BA056B" w14:textId="71C97831"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8</w:t>
            </w:r>
          </w:p>
        </w:tc>
      </w:tr>
      <w:tr w:rsidR="002728E3" w:rsidRPr="009069DA" w14:paraId="199AF61B" w14:textId="77777777" w:rsidTr="00CF78BC">
        <w:trPr>
          <w:trHeight w:val="333"/>
        </w:trPr>
        <w:tc>
          <w:tcPr>
            <w:tcW w:w="0" w:type="auto"/>
            <w:shd w:val="clear" w:color="auto" w:fill="auto"/>
          </w:tcPr>
          <w:p w14:paraId="0B63C299"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Summary measures </w:t>
            </w:r>
          </w:p>
        </w:tc>
        <w:tc>
          <w:tcPr>
            <w:tcW w:w="0" w:type="auto"/>
            <w:shd w:val="clear" w:color="auto" w:fill="auto"/>
          </w:tcPr>
          <w:p w14:paraId="0D2D30F1"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13</w:t>
            </w:r>
          </w:p>
        </w:tc>
        <w:tc>
          <w:tcPr>
            <w:tcW w:w="0" w:type="auto"/>
            <w:tcBorders>
              <w:right w:val="single" w:sz="4" w:space="0" w:color="auto"/>
            </w:tcBorders>
            <w:shd w:val="clear" w:color="auto" w:fill="auto"/>
          </w:tcPr>
          <w:p w14:paraId="19BB3A5C"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State the principal summary measures (e.g., risk ratio, difference in means). </w:t>
            </w:r>
            <w:r w:rsidRPr="009069DA">
              <w:rPr>
                <w:rFonts w:eastAsia="Times New Roman" w:cstheme="minorHAnsi"/>
                <w:i/>
                <w:color w:val="000000"/>
                <w:kern w:val="0"/>
                <w:lang w:val="en-US" w:eastAsia="en-CA"/>
                <w14:ligatures w14:val="none"/>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sz="4" w:space="0" w:color="auto"/>
            </w:tcBorders>
            <w:shd w:val="clear" w:color="auto" w:fill="auto"/>
          </w:tcPr>
          <w:p w14:paraId="3EBAA6BA" w14:textId="465091E4"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9</w:t>
            </w:r>
          </w:p>
        </w:tc>
      </w:tr>
      <w:tr w:rsidR="002728E3" w:rsidRPr="009069DA" w14:paraId="5E0F3A48" w14:textId="77777777" w:rsidTr="00CF78BC">
        <w:trPr>
          <w:trHeight w:val="580"/>
        </w:trPr>
        <w:tc>
          <w:tcPr>
            <w:tcW w:w="0" w:type="auto"/>
            <w:shd w:val="clear" w:color="auto" w:fill="D9D9D9"/>
          </w:tcPr>
          <w:p w14:paraId="68E016B0"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Planned methods of analysis</w:t>
            </w:r>
          </w:p>
        </w:tc>
        <w:tc>
          <w:tcPr>
            <w:tcW w:w="0" w:type="auto"/>
            <w:shd w:val="clear" w:color="auto" w:fill="D9D9D9"/>
          </w:tcPr>
          <w:p w14:paraId="77D35692"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14</w:t>
            </w:r>
          </w:p>
        </w:tc>
        <w:tc>
          <w:tcPr>
            <w:tcW w:w="0" w:type="auto"/>
            <w:tcBorders>
              <w:right w:val="single" w:sz="4" w:space="0" w:color="auto"/>
            </w:tcBorders>
            <w:shd w:val="clear" w:color="auto" w:fill="D9D9D9"/>
          </w:tcPr>
          <w:p w14:paraId="01AD09D1"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Describe the methods of handling data and combining results of studies for each network meta-analysis. This should include, but not be limited to:  </w:t>
            </w:r>
          </w:p>
          <w:p w14:paraId="665E4441" w14:textId="77777777" w:rsidR="002728E3" w:rsidRPr="009069DA" w:rsidRDefault="002728E3" w:rsidP="00CF78BC">
            <w:pPr>
              <w:widowControl w:val="0"/>
              <w:numPr>
                <w:ilvl w:val="0"/>
                <w:numId w:val="1"/>
              </w:numPr>
              <w:autoSpaceDE w:val="0"/>
              <w:autoSpaceDN w:val="0"/>
              <w:adjustRightInd w:val="0"/>
              <w:spacing w:after="0" w:line="240" w:lineRule="auto"/>
              <w:rPr>
                <w:rFonts w:eastAsia="Times New Roman" w:cstheme="minorHAnsi"/>
                <w:i/>
                <w:color w:val="000000"/>
                <w:kern w:val="0"/>
                <w:lang w:val="en-US" w:eastAsia="en-CA"/>
                <w14:ligatures w14:val="none"/>
              </w:rPr>
            </w:pPr>
            <w:r w:rsidRPr="009069DA">
              <w:rPr>
                <w:rFonts w:eastAsia="Times New Roman" w:cstheme="minorHAnsi"/>
                <w:i/>
                <w:color w:val="000000"/>
                <w:kern w:val="0"/>
                <w:lang w:val="en-US" w:eastAsia="en-CA"/>
                <w14:ligatures w14:val="none"/>
              </w:rPr>
              <w:t>Handling of multi-arm trials;</w:t>
            </w:r>
          </w:p>
          <w:p w14:paraId="496D6DB2" w14:textId="77777777" w:rsidR="002728E3" w:rsidRPr="009069DA" w:rsidRDefault="002728E3" w:rsidP="00CF78BC">
            <w:pPr>
              <w:widowControl w:val="0"/>
              <w:numPr>
                <w:ilvl w:val="0"/>
                <w:numId w:val="1"/>
              </w:numPr>
              <w:autoSpaceDE w:val="0"/>
              <w:autoSpaceDN w:val="0"/>
              <w:adjustRightInd w:val="0"/>
              <w:spacing w:after="0" w:line="240" w:lineRule="auto"/>
              <w:rPr>
                <w:rFonts w:eastAsia="Times New Roman" w:cstheme="minorHAnsi"/>
                <w:i/>
                <w:color w:val="000000"/>
                <w:kern w:val="0"/>
                <w:lang w:val="en-US" w:eastAsia="en-CA"/>
                <w14:ligatures w14:val="none"/>
              </w:rPr>
            </w:pPr>
            <w:r w:rsidRPr="009069DA">
              <w:rPr>
                <w:rFonts w:eastAsia="Times New Roman" w:cstheme="minorHAnsi"/>
                <w:i/>
                <w:color w:val="000000"/>
                <w:kern w:val="0"/>
                <w:lang w:val="en-US" w:eastAsia="en-CA"/>
                <w14:ligatures w14:val="none"/>
              </w:rPr>
              <w:t>Selection of variance structure;</w:t>
            </w:r>
          </w:p>
          <w:p w14:paraId="06162EB8" w14:textId="77777777" w:rsidR="002728E3" w:rsidRPr="009069DA" w:rsidRDefault="002728E3" w:rsidP="00CF78BC">
            <w:pPr>
              <w:widowControl w:val="0"/>
              <w:numPr>
                <w:ilvl w:val="0"/>
                <w:numId w:val="1"/>
              </w:numPr>
              <w:autoSpaceDE w:val="0"/>
              <w:autoSpaceDN w:val="0"/>
              <w:adjustRightInd w:val="0"/>
              <w:spacing w:after="0" w:line="240" w:lineRule="auto"/>
              <w:rPr>
                <w:rFonts w:eastAsia="Times New Roman" w:cstheme="minorHAnsi"/>
                <w:i/>
                <w:color w:val="000000"/>
                <w:kern w:val="0"/>
                <w:lang w:val="en-US" w:eastAsia="en-CA"/>
                <w14:ligatures w14:val="none"/>
              </w:rPr>
            </w:pPr>
            <w:r w:rsidRPr="009069DA">
              <w:rPr>
                <w:rFonts w:eastAsia="Times New Roman" w:cstheme="minorHAnsi"/>
                <w:i/>
                <w:color w:val="000000"/>
                <w:kern w:val="0"/>
                <w:lang w:val="en-US" w:eastAsia="en-CA"/>
                <w14:ligatures w14:val="none"/>
              </w:rPr>
              <w:t>Selection of prior distributions in Bayesian analyses; and</w:t>
            </w:r>
          </w:p>
          <w:p w14:paraId="1C0AEF49" w14:textId="77777777" w:rsidR="002728E3" w:rsidRPr="009069DA" w:rsidRDefault="002728E3" w:rsidP="00CF78BC">
            <w:pPr>
              <w:widowControl w:val="0"/>
              <w:numPr>
                <w:ilvl w:val="0"/>
                <w:numId w:val="1"/>
              </w:numPr>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i/>
                <w:color w:val="000000"/>
                <w:kern w:val="0"/>
                <w:lang w:val="en-US" w:eastAsia="en-CA"/>
                <w14:ligatures w14:val="none"/>
              </w:rPr>
              <w:t xml:space="preserve"> Assessment of model fit.</w:t>
            </w:r>
            <w:r w:rsidRPr="009069DA">
              <w:rPr>
                <w:rFonts w:eastAsia="Times New Roman" w:cstheme="minorHAnsi"/>
                <w:color w:val="000000"/>
                <w:kern w:val="0"/>
                <w:lang w:val="en-US" w:eastAsia="en-CA"/>
                <w14:ligatures w14:val="none"/>
              </w:rPr>
              <w:t xml:space="preserve"> </w:t>
            </w:r>
          </w:p>
        </w:tc>
        <w:tc>
          <w:tcPr>
            <w:tcW w:w="0" w:type="auto"/>
            <w:tcBorders>
              <w:left w:val="single" w:sz="4" w:space="0" w:color="auto"/>
            </w:tcBorders>
            <w:shd w:val="clear" w:color="auto" w:fill="D9D9D9"/>
          </w:tcPr>
          <w:p w14:paraId="6A8A7DF6" w14:textId="1BF9A3A8"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9</w:t>
            </w:r>
          </w:p>
        </w:tc>
      </w:tr>
      <w:tr w:rsidR="002728E3" w:rsidRPr="009069DA" w14:paraId="510CA583" w14:textId="77777777" w:rsidTr="00CF78BC">
        <w:trPr>
          <w:trHeight w:val="580"/>
        </w:trPr>
        <w:tc>
          <w:tcPr>
            <w:tcW w:w="0" w:type="auto"/>
            <w:shd w:val="clear" w:color="auto" w:fill="auto"/>
          </w:tcPr>
          <w:p w14:paraId="093BB5ED"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b/>
                <w:color w:val="000000"/>
                <w:kern w:val="0"/>
                <w:lang w:val="en-US" w:eastAsia="en-CA"/>
                <w14:ligatures w14:val="none"/>
              </w:rPr>
            </w:pPr>
            <w:r w:rsidRPr="009069DA">
              <w:rPr>
                <w:rFonts w:eastAsia="Times New Roman" w:cstheme="minorHAnsi"/>
                <w:b/>
                <w:color w:val="000000"/>
                <w:kern w:val="0"/>
                <w:lang w:val="en-US" w:eastAsia="en-CA"/>
                <w14:ligatures w14:val="none"/>
              </w:rPr>
              <w:t>Assessment of Inconsistency</w:t>
            </w:r>
          </w:p>
        </w:tc>
        <w:tc>
          <w:tcPr>
            <w:tcW w:w="0" w:type="auto"/>
            <w:shd w:val="clear" w:color="auto" w:fill="auto"/>
          </w:tcPr>
          <w:p w14:paraId="52BEE970" w14:textId="77777777" w:rsidR="002728E3" w:rsidRPr="009069DA" w:rsidRDefault="002728E3" w:rsidP="00CF78BC">
            <w:pPr>
              <w:widowControl w:val="0"/>
              <w:autoSpaceDE w:val="0"/>
              <w:autoSpaceDN w:val="0"/>
              <w:adjustRightInd w:val="0"/>
              <w:spacing w:after="0" w:line="240" w:lineRule="auto"/>
              <w:rPr>
                <w:rFonts w:eastAsia="Times New Roman" w:cstheme="minorHAnsi"/>
                <w:b/>
                <w:color w:val="000000"/>
                <w:kern w:val="0"/>
                <w:lang w:val="en-US" w:eastAsia="en-CA"/>
                <w14:ligatures w14:val="none"/>
              </w:rPr>
            </w:pPr>
            <w:r w:rsidRPr="009069DA">
              <w:rPr>
                <w:rFonts w:eastAsia="Times New Roman" w:cstheme="minorHAnsi"/>
                <w:b/>
                <w:color w:val="000000"/>
                <w:kern w:val="0"/>
                <w:lang w:val="en-US" w:eastAsia="en-CA"/>
                <w14:ligatures w14:val="none"/>
              </w:rPr>
              <w:t>S2</w:t>
            </w:r>
          </w:p>
        </w:tc>
        <w:tc>
          <w:tcPr>
            <w:tcW w:w="0" w:type="auto"/>
            <w:tcBorders>
              <w:right w:val="single" w:sz="4" w:space="0" w:color="auto"/>
            </w:tcBorders>
            <w:shd w:val="clear" w:color="auto" w:fill="auto"/>
          </w:tcPr>
          <w:p w14:paraId="010E4B34" w14:textId="77777777" w:rsidR="002728E3" w:rsidRPr="009069DA" w:rsidRDefault="002728E3" w:rsidP="00CF78BC">
            <w:pPr>
              <w:widowControl w:val="0"/>
              <w:autoSpaceDE w:val="0"/>
              <w:autoSpaceDN w:val="0"/>
              <w:adjustRightInd w:val="0"/>
              <w:spacing w:after="0" w:line="240" w:lineRule="auto"/>
              <w:rPr>
                <w:rFonts w:eastAsia="Times New Roman" w:cstheme="minorHAnsi"/>
                <w:b/>
                <w:i/>
                <w:color w:val="000000"/>
                <w:kern w:val="0"/>
                <w:lang w:val="en-US" w:eastAsia="en-CA"/>
                <w14:ligatures w14:val="none"/>
              </w:rPr>
            </w:pPr>
            <w:r w:rsidRPr="009069DA">
              <w:rPr>
                <w:rFonts w:eastAsia="Times New Roman" w:cstheme="minorHAnsi"/>
                <w:kern w:val="0"/>
                <w:lang w:val="en-US" w:eastAsia="en-CA"/>
                <w14:ligatures w14:val="none"/>
              </w:rPr>
              <w:t>Describe the statistical methods used to evaluate the agreement of direct and indirect evidence in the treatment network(s) studied. Describe efforts taken to address its presence when found.</w:t>
            </w:r>
          </w:p>
        </w:tc>
        <w:tc>
          <w:tcPr>
            <w:tcW w:w="0" w:type="auto"/>
            <w:tcBorders>
              <w:left w:val="single" w:sz="4" w:space="0" w:color="auto"/>
            </w:tcBorders>
            <w:shd w:val="clear" w:color="auto" w:fill="auto"/>
          </w:tcPr>
          <w:p w14:paraId="1C67B161" w14:textId="530836FA"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9</w:t>
            </w:r>
          </w:p>
        </w:tc>
      </w:tr>
      <w:tr w:rsidR="002728E3" w:rsidRPr="009069DA" w14:paraId="53C618F4" w14:textId="77777777" w:rsidTr="00CF78BC">
        <w:trPr>
          <w:trHeight w:val="580"/>
        </w:trPr>
        <w:tc>
          <w:tcPr>
            <w:tcW w:w="0" w:type="auto"/>
            <w:shd w:val="clear" w:color="auto" w:fill="D9D9D9"/>
          </w:tcPr>
          <w:p w14:paraId="6D367EAC"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Risk of bias across studies </w:t>
            </w:r>
          </w:p>
        </w:tc>
        <w:tc>
          <w:tcPr>
            <w:tcW w:w="0" w:type="auto"/>
            <w:shd w:val="clear" w:color="auto" w:fill="D9D9D9"/>
          </w:tcPr>
          <w:p w14:paraId="5EA67A2E"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15</w:t>
            </w:r>
          </w:p>
        </w:tc>
        <w:tc>
          <w:tcPr>
            <w:tcW w:w="0" w:type="auto"/>
            <w:tcBorders>
              <w:right w:val="single" w:sz="4" w:space="0" w:color="auto"/>
            </w:tcBorders>
            <w:shd w:val="clear" w:color="auto" w:fill="D9D9D9"/>
          </w:tcPr>
          <w:p w14:paraId="33AA0D8E"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Specify any assessment of risk of bias that may affect the cumulative evidence (e.g., publication bias, selective reporting within studies). </w:t>
            </w:r>
          </w:p>
        </w:tc>
        <w:tc>
          <w:tcPr>
            <w:tcW w:w="0" w:type="auto"/>
            <w:tcBorders>
              <w:left w:val="single" w:sz="4" w:space="0" w:color="auto"/>
            </w:tcBorders>
            <w:shd w:val="clear" w:color="auto" w:fill="D9D9D9"/>
          </w:tcPr>
          <w:p w14:paraId="1DD6C812" w14:textId="290CD661"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9</w:t>
            </w:r>
          </w:p>
        </w:tc>
      </w:tr>
      <w:tr w:rsidR="002728E3" w:rsidRPr="009069DA" w14:paraId="1DC3CA11" w14:textId="77777777" w:rsidTr="00CF78BC">
        <w:trPr>
          <w:trHeight w:val="580"/>
        </w:trPr>
        <w:tc>
          <w:tcPr>
            <w:tcW w:w="0" w:type="auto"/>
            <w:shd w:val="clear" w:color="auto" w:fill="auto"/>
          </w:tcPr>
          <w:p w14:paraId="71B82E3E"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Additional analyses </w:t>
            </w:r>
          </w:p>
        </w:tc>
        <w:tc>
          <w:tcPr>
            <w:tcW w:w="0" w:type="auto"/>
            <w:shd w:val="clear" w:color="auto" w:fill="auto"/>
          </w:tcPr>
          <w:p w14:paraId="41D2E60D"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16</w:t>
            </w:r>
          </w:p>
        </w:tc>
        <w:tc>
          <w:tcPr>
            <w:tcW w:w="0" w:type="auto"/>
            <w:tcBorders>
              <w:right w:val="single" w:sz="4" w:space="0" w:color="auto"/>
            </w:tcBorders>
            <w:shd w:val="clear" w:color="auto" w:fill="auto"/>
          </w:tcPr>
          <w:p w14:paraId="52D05F5B"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Describe methods of additional analyses if done, indicating which were pre-specified. This may include, but not be limited to, the following: </w:t>
            </w:r>
          </w:p>
          <w:p w14:paraId="1EE70FB6" w14:textId="77777777" w:rsidR="002728E3" w:rsidRPr="009069DA" w:rsidRDefault="002728E3" w:rsidP="00CF78BC">
            <w:pPr>
              <w:widowControl w:val="0"/>
              <w:numPr>
                <w:ilvl w:val="0"/>
                <w:numId w:val="2"/>
              </w:numPr>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Sensitivity or subgroup analyses;</w:t>
            </w:r>
          </w:p>
          <w:p w14:paraId="215270F1" w14:textId="77777777" w:rsidR="002728E3" w:rsidRPr="009069DA" w:rsidRDefault="002728E3" w:rsidP="00CF78BC">
            <w:pPr>
              <w:widowControl w:val="0"/>
              <w:numPr>
                <w:ilvl w:val="0"/>
                <w:numId w:val="2"/>
              </w:numPr>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Meta-regression analyses; </w:t>
            </w:r>
          </w:p>
          <w:p w14:paraId="72C38D63" w14:textId="77777777" w:rsidR="002728E3" w:rsidRPr="009069DA" w:rsidRDefault="002728E3" w:rsidP="00CF78BC">
            <w:pPr>
              <w:widowControl w:val="0"/>
              <w:numPr>
                <w:ilvl w:val="0"/>
                <w:numId w:val="2"/>
              </w:numPr>
              <w:autoSpaceDE w:val="0"/>
              <w:autoSpaceDN w:val="0"/>
              <w:adjustRightInd w:val="0"/>
              <w:spacing w:after="0" w:line="240" w:lineRule="auto"/>
              <w:rPr>
                <w:rFonts w:eastAsia="Times New Roman" w:cstheme="minorHAnsi"/>
                <w:i/>
                <w:color w:val="000000"/>
                <w:kern w:val="0"/>
                <w:lang w:val="en-US" w:eastAsia="en-CA"/>
                <w14:ligatures w14:val="none"/>
              </w:rPr>
            </w:pPr>
            <w:r w:rsidRPr="009069DA">
              <w:rPr>
                <w:rFonts w:eastAsia="Times New Roman" w:cstheme="minorHAnsi"/>
                <w:i/>
                <w:color w:val="000000"/>
                <w:kern w:val="0"/>
                <w:lang w:val="en-US" w:eastAsia="en-CA"/>
                <w14:ligatures w14:val="none"/>
              </w:rPr>
              <w:t>Alternative formulations of the treatment network; and</w:t>
            </w:r>
          </w:p>
          <w:p w14:paraId="531405E0" w14:textId="77777777" w:rsidR="002728E3" w:rsidRPr="009069DA" w:rsidRDefault="002728E3" w:rsidP="00CF78BC">
            <w:pPr>
              <w:widowControl w:val="0"/>
              <w:numPr>
                <w:ilvl w:val="0"/>
                <w:numId w:val="2"/>
              </w:numPr>
              <w:autoSpaceDE w:val="0"/>
              <w:autoSpaceDN w:val="0"/>
              <w:adjustRightInd w:val="0"/>
              <w:spacing w:after="0" w:line="240" w:lineRule="auto"/>
              <w:rPr>
                <w:rFonts w:eastAsia="Times New Roman" w:cstheme="minorHAnsi"/>
                <w:i/>
                <w:color w:val="000000"/>
                <w:kern w:val="0"/>
                <w:u w:val="single"/>
                <w:lang w:val="en-US" w:eastAsia="en-CA"/>
                <w14:ligatures w14:val="none"/>
              </w:rPr>
            </w:pPr>
            <w:r w:rsidRPr="009069DA">
              <w:rPr>
                <w:rFonts w:eastAsia="Times New Roman" w:cstheme="minorHAnsi"/>
                <w:i/>
                <w:color w:val="000000"/>
                <w:kern w:val="0"/>
                <w:lang w:val="en-US" w:eastAsia="en-CA"/>
                <w14:ligatures w14:val="none"/>
              </w:rPr>
              <w:t>Use of alternative prior distributions for Bayesian analyses (if applicable).</w:t>
            </w:r>
            <w:r w:rsidRPr="009069DA">
              <w:rPr>
                <w:rFonts w:eastAsia="Times New Roman" w:cstheme="minorHAnsi"/>
                <w:i/>
                <w:color w:val="000000"/>
                <w:kern w:val="0"/>
                <w:u w:val="single"/>
                <w:lang w:val="en-US" w:eastAsia="en-CA"/>
                <w14:ligatures w14:val="none"/>
              </w:rPr>
              <w:t xml:space="preserve"> </w:t>
            </w:r>
          </w:p>
        </w:tc>
        <w:tc>
          <w:tcPr>
            <w:tcW w:w="0" w:type="auto"/>
            <w:tcBorders>
              <w:left w:val="single" w:sz="4" w:space="0" w:color="auto"/>
            </w:tcBorders>
            <w:shd w:val="clear" w:color="auto" w:fill="auto"/>
          </w:tcPr>
          <w:p w14:paraId="42324668" w14:textId="4804972A"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9-10</w:t>
            </w:r>
          </w:p>
        </w:tc>
      </w:tr>
      <w:tr w:rsidR="002728E3" w:rsidRPr="009069DA" w14:paraId="17557B62" w14:textId="77777777" w:rsidTr="00CF78BC">
        <w:trPr>
          <w:trHeight w:val="179"/>
        </w:trPr>
        <w:tc>
          <w:tcPr>
            <w:tcW w:w="0" w:type="auto"/>
            <w:shd w:val="clear" w:color="auto" w:fill="auto"/>
          </w:tcPr>
          <w:p w14:paraId="64CBA332"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p w14:paraId="7340AE9F"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shd w:val="clear" w:color="auto" w:fill="auto"/>
          </w:tcPr>
          <w:p w14:paraId="1377F476"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right w:val="single" w:sz="4" w:space="0" w:color="auto"/>
            </w:tcBorders>
            <w:shd w:val="clear" w:color="auto" w:fill="auto"/>
          </w:tcPr>
          <w:p w14:paraId="7BEA1F84"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left w:val="single" w:sz="4" w:space="0" w:color="auto"/>
            </w:tcBorders>
            <w:shd w:val="clear" w:color="auto" w:fill="auto"/>
          </w:tcPr>
          <w:p w14:paraId="5FC8042F" w14:textId="77777777" w:rsidR="002728E3" w:rsidRPr="00CF78BC" w:rsidRDefault="002728E3" w:rsidP="00CF78BC">
            <w:pPr>
              <w:widowControl w:val="0"/>
              <w:autoSpaceDE w:val="0"/>
              <w:autoSpaceDN w:val="0"/>
              <w:adjustRightInd w:val="0"/>
              <w:spacing w:after="0" w:line="240" w:lineRule="auto"/>
              <w:rPr>
                <w:rFonts w:eastAsia="Times New Roman" w:cstheme="minorHAnsi"/>
                <w:bCs/>
                <w:kern w:val="0"/>
                <w:lang w:val="en-US" w:eastAsia="en-CA"/>
                <w14:ligatures w14:val="none"/>
              </w:rPr>
            </w:pPr>
          </w:p>
        </w:tc>
      </w:tr>
      <w:tr w:rsidR="002728E3" w:rsidRPr="009069DA" w14:paraId="1577569A" w14:textId="77777777" w:rsidTr="00CF78BC">
        <w:trPr>
          <w:trHeight w:val="580"/>
        </w:trPr>
        <w:tc>
          <w:tcPr>
            <w:tcW w:w="0" w:type="auto"/>
            <w:shd w:val="clear" w:color="auto" w:fill="auto"/>
          </w:tcPr>
          <w:p w14:paraId="456B1F31"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b/>
                <w:bCs/>
                <w:color w:val="000000"/>
                <w:kern w:val="0"/>
                <w:lang w:val="en-US" w:eastAsia="en-CA"/>
                <w14:ligatures w14:val="none"/>
              </w:rPr>
              <w:t>RESULTS†</w:t>
            </w:r>
          </w:p>
        </w:tc>
        <w:tc>
          <w:tcPr>
            <w:tcW w:w="0" w:type="auto"/>
            <w:shd w:val="clear" w:color="auto" w:fill="auto"/>
          </w:tcPr>
          <w:p w14:paraId="3998644E"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right w:val="single" w:sz="4" w:space="0" w:color="auto"/>
            </w:tcBorders>
            <w:shd w:val="clear" w:color="auto" w:fill="auto"/>
          </w:tcPr>
          <w:p w14:paraId="264CE572"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left w:val="single" w:sz="4" w:space="0" w:color="auto"/>
            </w:tcBorders>
            <w:shd w:val="clear" w:color="auto" w:fill="auto"/>
          </w:tcPr>
          <w:p w14:paraId="6F0B0979" w14:textId="77777777" w:rsidR="002728E3" w:rsidRPr="00CF78BC" w:rsidRDefault="002728E3" w:rsidP="00CF78BC">
            <w:pPr>
              <w:widowControl w:val="0"/>
              <w:autoSpaceDE w:val="0"/>
              <w:autoSpaceDN w:val="0"/>
              <w:adjustRightInd w:val="0"/>
              <w:spacing w:after="0" w:line="240" w:lineRule="auto"/>
              <w:rPr>
                <w:rFonts w:eastAsia="Times New Roman" w:cstheme="minorHAnsi"/>
                <w:bCs/>
                <w:kern w:val="0"/>
                <w:lang w:val="en-US" w:eastAsia="en-CA"/>
                <w14:ligatures w14:val="none"/>
              </w:rPr>
            </w:pPr>
          </w:p>
        </w:tc>
      </w:tr>
      <w:tr w:rsidR="002728E3" w:rsidRPr="009069DA" w14:paraId="00807E62" w14:textId="77777777" w:rsidTr="00CF78BC">
        <w:trPr>
          <w:trHeight w:val="580"/>
        </w:trPr>
        <w:tc>
          <w:tcPr>
            <w:tcW w:w="0" w:type="auto"/>
            <w:shd w:val="clear" w:color="auto" w:fill="D9D9D9"/>
          </w:tcPr>
          <w:p w14:paraId="1E421E4D"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Study selection </w:t>
            </w:r>
          </w:p>
        </w:tc>
        <w:tc>
          <w:tcPr>
            <w:tcW w:w="0" w:type="auto"/>
            <w:shd w:val="clear" w:color="auto" w:fill="D9D9D9"/>
          </w:tcPr>
          <w:p w14:paraId="699126F8"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17</w:t>
            </w:r>
          </w:p>
        </w:tc>
        <w:tc>
          <w:tcPr>
            <w:tcW w:w="0" w:type="auto"/>
            <w:tcBorders>
              <w:right w:val="single" w:sz="4" w:space="0" w:color="auto"/>
            </w:tcBorders>
            <w:shd w:val="clear" w:color="auto" w:fill="D9D9D9"/>
          </w:tcPr>
          <w:p w14:paraId="0090DE60"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Give numbers of studies screened, assessed for eligibility, and included in the review, with reasons for exclusions at each stage, ideally with a flow diagram. </w:t>
            </w:r>
          </w:p>
        </w:tc>
        <w:tc>
          <w:tcPr>
            <w:tcW w:w="0" w:type="auto"/>
            <w:tcBorders>
              <w:left w:val="single" w:sz="4" w:space="0" w:color="auto"/>
            </w:tcBorders>
            <w:shd w:val="clear" w:color="auto" w:fill="D9D9D9"/>
          </w:tcPr>
          <w:p w14:paraId="50AFBA07" w14:textId="608191C9"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11</w:t>
            </w:r>
          </w:p>
        </w:tc>
      </w:tr>
      <w:tr w:rsidR="002728E3" w:rsidRPr="009069DA" w14:paraId="5F7A490C" w14:textId="77777777" w:rsidTr="00CF78BC">
        <w:trPr>
          <w:trHeight w:val="272"/>
        </w:trPr>
        <w:tc>
          <w:tcPr>
            <w:tcW w:w="0" w:type="auto"/>
            <w:shd w:val="clear" w:color="auto" w:fill="auto"/>
          </w:tcPr>
          <w:p w14:paraId="5C7D1A64"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b/>
                <w:color w:val="000000"/>
                <w:kern w:val="0"/>
                <w:lang w:val="en-US" w:eastAsia="en-CA"/>
                <w14:ligatures w14:val="none"/>
              </w:rPr>
            </w:pPr>
            <w:r w:rsidRPr="009069DA">
              <w:rPr>
                <w:rFonts w:eastAsia="Times New Roman" w:cstheme="minorHAnsi"/>
                <w:b/>
                <w:color w:val="000000"/>
                <w:kern w:val="0"/>
                <w:lang w:val="en-US" w:eastAsia="en-CA"/>
                <w14:ligatures w14:val="none"/>
              </w:rPr>
              <w:t>Presentation of network structure</w:t>
            </w:r>
          </w:p>
        </w:tc>
        <w:tc>
          <w:tcPr>
            <w:tcW w:w="0" w:type="auto"/>
            <w:shd w:val="clear" w:color="auto" w:fill="auto"/>
          </w:tcPr>
          <w:p w14:paraId="466A4F49" w14:textId="77777777" w:rsidR="002728E3" w:rsidRPr="009069DA" w:rsidRDefault="002728E3" w:rsidP="00CF78BC">
            <w:pPr>
              <w:widowControl w:val="0"/>
              <w:autoSpaceDE w:val="0"/>
              <w:autoSpaceDN w:val="0"/>
              <w:adjustRightInd w:val="0"/>
              <w:spacing w:after="0" w:line="240" w:lineRule="auto"/>
              <w:rPr>
                <w:rFonts w:eastAsia="Times New Roman" w:cstheme="minorHAnsi"/>
                <w:b/>
                <w:color w:val="000000"/>
                <w:kern w:val="0"/>
                <w:lang w:val="en-US" w:eastAsia="en-CA"/>
                <w14:ligatures w14:val="none"/>
              </w:rPr>
            </w:pPr>
            <w:r w:rsidRPr="009069DA">
              <w:rPr>
                <w:rFonts w:eastAsia="Times New Roman" w:cstheme="minorHAnsi"/>
                <w:b/>
                <w:color w:val="000000"/>
                <w:kern w:val="0"/>
                <w:lang w:val="en-US" w:eastAsia="en-CA"/>
                <w14:ligatures w14:val="none"/>
              </w:rPr>
              <w:t>S3</w:t>
            </w:r>
          </w:p>
        </w:tc>
        <w:tc>
          <w:tcPr>
            <w:tcW w:w="0" w:type="auto"/>
            <w:tcBorders>
              <w:right w:val="single" w:sz="4" w:space="0" w:color="auto"/>
            </w:tcBorders>
            <w:shd w:val="clear" w:color="auto" w:fill="auto"/>
          </w:tcPr>
          <w:p w14:paraId="77708A78"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Provide a network graph of the included studies to enable visualization of the geometry of the treatment network. </w:t>
            </w:r>
          </w:p>
        </w:tc>
        <w:tc>
          <w:tcPr>
            <w:tcW w:w="0" w:type="auto"/>
            <w:tcBorders>
              <w:left w:val="single" w:sz="4" w:space="0" w:color="auto"/>
            </w:tcBorders>
            <w:shd w:val="clear" w:color="auto" w:fill="auto"/>
          </w:tcPr>
          <w:p w14:paraId="337D0D76" w14:textId="7C470234"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28</w:t>
            </w:r>
          </w:p>
        </w:tc>
      </w:tr>
      <w:tr w:rsidR="002728E3" w:rsidRPr="009069DA" w14:paraId="4D3DBC4B" w14:textId="77777777" w:rsidTr="00CF78BC">
        <w:trPr>
          <w:trHeight w:val="580"/>
        </w:trPr>
        <w:tc>
          <w:tcPr>
            <w:tcW w:w="0" w:type="auto"/>
            <w:shd w:val="clear" w:color="auto" w:fill="D9D9D9"/>
          </w:tcPr>
          <w:p w14:paraId="715141C0"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b/>
                <w:color w:val="000000"/>
                <w:kern w:val="0"/>
                <w:lang w:val="en-US" w:eastAsia="en-CA"/>
                <w14:ligatures w14:val="none"/>
              </w:rPr>
            </w:pPr>
            <w:r w:rsidRPr="009069DA">
              <w:rPr>
                <w:rFonts w:eastAsia="Times New Roman" w:cstheme="minorHAnsi"/>
                <w:b/>
                <w:color w:val="000000"/>
                <w:kern w:val="0"/>
                <w:lang w:val="en-US" w:eastAsia="en-CA"/>
                <w14:ligatures w14:val="none"/>
              </w:rPr>
              <w:t>Summary of network geometry</w:t>
            </w:r>
          </w:p>
        </w:tc>
        <w:tc>
          <w:tcPr>
            <w:tcW w:w="0" w:type="auto"/>
            <w:shd w:val="clear" w:color="auto" w:fill="D9D9D9"/>
          </w:tcPr>
          <w:p w14:paraId="55544E45" w14:textId="77777777" w:rsidR="002728E3" w:rsidRPr="009069DA" w:rsidRDefault="002728E3" w:rsidP="00CF78BC">
            <w:pPr>
              <w:widowControl w:val="0"/>
              <w:autoSpaceDE w:val="0"/>
              <w:autoSpaceDN w:val="0"/>
              <w:adjustRightInd w:val="0"/>
              <w:spacing w:after="0" w:line="240" w:lineRule="auto"/>
              <w:rPr>
                <w:rFonts w:eastAsia="Times New Roman" w:cstheme="minorHAnsi"/>
                <w:b/>
                <w:color w:val="000000"/>
                <w:kern w:val="0"/>
                <w:lang w:val="en-US" w:eastAsia="en-CA"/>
                <w14:ligatures w14:val="none"/>
              </w:rPr>
            </w:pPr>
            <w:r w:rsidRPr="009069DA">
              <w:rPr>
                <w:rFonts w:eastAsia="Times New Roman" w:cstheme="minorHAnsi"/>
                <w:b/>
                <w:color w:val="000000"/>
                <w:kern w:val="0"/>
                <w:lang w:val="en-US" w:eastAsia="en-CA"/>
                <w14:ligatures w14:val="none"/>
              </w:rPr>
              <w:t>S4</w:t>
            </w:r>
          </w:p>
        </w:tc>
        <w:tc>
          <w:tcPr>
            <w:tcW w:w="0" w:type="auto"/>
            <w:tcBorders>
              <w:right w:val="single" w:sz="4" w:space="0" w:color="auto"/>
            </w:tcBorders>
            <w:shd w:val="clear" w:color="auto" w:fill="D9D9D9"/>
          </w:tcPr>
          <w:p w14:paraId="1E4BA015"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sz="4" w:space="0" w:color="auto"/>
            </w:tcBorders>
            <w:shd w:val="clear" w:color="auto" w:fill="D9D9D9"/>
          </w:tcPr>
          <w:p w14:paraId="56491880" w14:textId="60878E46"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12-14</w:t>
            </w:r>
          </w:p>
        </w:tc>
      </w:tr>
      <w:tr w:rsidR="002728E3" w:rsidRPr="009069DA" w14:paraId="4556CC9A" w14:textId="77777777" w:rsidTr="00CF78BC">
        <w:trPr>
          <w:trHeight w:val="580"/>
        </w:trPr>
        <w:tc>
          <w:tcPr>
            <w:tcW w:w="0" w:type="auto"/>
            <w:shd w:val="clear" w:color="auto" w:fill="auto"/>
          </w:tcPr>
          <w:p w14:paraId="546D6243"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Study characteristics </w:t>
            </w:r>
          </w:p>
        </w:tc>
        <w:tc>
          <w:tcPr>
            <w:tcW w:w="0" w:type="auto"/>
            <w:shd w:val="clear" w:color="auto" w:fill="auto"/>
          </w:tcPr>
          <w:p w14:paraId="035F7617"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18</w:t>
            </w:r>
          </w:p>
        </w:tc>
        <w:tc>
          <w:tcPr>
            <w:tcW w:w="0" w:type="auto"/>
            <w:tcBorders>
              <w:right w:val="single" w:sz="4" w:space="0" w:color="auto"/>
            </w:tcBorders>
            <w:shd w:val="clear" w:color="auto" w:fill="auto"/>
          </w:tcPr>
          <w:p w14:paraId="00420A5B"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For each study, present characteristics for which data were extracted (e.g., study size, PICOS, follow-up period) and provide the citations. </w:t>
            </w:r>
          </w:p>
        </w:tc>
        <w:tc>
          <w:tcPr>
            <w:tcW w:w="0" w:type="auto"/>
            <w:tcBorders>
              <w:left w:val="single" w:sz="4" w:space="0" w:color="auto"/>
            </w:tcBorders>
            <w:shd w:val="clear" w:color="auto" w:fill="auto"/>
          </w:tcPr>
          <w:p w14:paraId="0093E8CE" w14:textId="6A4DB408"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11-14</w:t>
            </w:r>
          </w:p>
        </w:tc>
      </w:tr>
      <w:tr w:rsidR="002728E3" w:rsidRPr="009069DA" w14:paraId="01CDADC6" w14:textId="77777777" w:rsidTr="00CF78BC">
        <w:trPr>
          <w:trHeight w:val="580"/>
        </w:trPr>
        <w:tc>
          <w:tcPr>
            <w:tcW w:w="0" w:type="auto"/>
            <w:shd w:val="clear" w:color="auto" w:fill="D9D9D9"/>
          </w:tcPr>
          <w:p w14:paraId="2DF406C7"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Risk of bias within studies </w:t>
            </w:r>
          </w:p>
        </w:tc>
        <w:tc>
          <w:tcPr>
            <w:tcW w:w="0" w:type="auto"/>
            <w:shd w:val="clear" w:color="auto" w:fill="D9D9D9"/>
          </w:tcPr>
          <w:p w14:paraId="05B4BC64"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19</w:t>
            </w:r>
          </w:p>
        </w:tc>
        <w:tc>
          <w:tcPr>
            <w:tcW w:w="0" w:type="auto"/>
            <w:tcBorders>
              <w:right w:val="single" w:sz="4" w:space="0" w:color="auto"/>
            </w:tcBorders>
            <w:shd w:val="clear" w:color="auto" w:fill="D9D9D9"/>
          </w:tcPr>
          <w:p w14:paraId="01ABEF5F"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Present data on risk of bias of each study and, if available, any outcome level assessment. </w:t>
            </w:r>
          </w:p>
        </w:tc>
        <w:tc>
          <w:tcPr>
            <w:tcW w:w="0" w:type="auto"/>
            <w:tcBorders>
              <w:left w:val="single" w:sz="4" w:space="0" w:color="auto"/>
            </w:tcBorders>
            <w:shd w:val="clear" w:color="auto" w:fill="D9D9D9"/>
          </w:tcPr>
          <w:p w14:paraId="3C0AB4FA" w14:textId="266DBB80"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11</w:t>
            </w:r>
          </w:p>
        </w:tc>
      </w:tr>
      <w:tr w:rsidR="002728E3" w:rsidRPr="009069DA" w14:paraId="79E988DB" w14:textId="77777777" w:rsidTr="00CF78BC">
        <w:trPr>
          <w:trHeight w:val="580"/>
        </w:trPr>
        <w:tc>
          <w:tcPr>
            <w:tcW w:w="0" w:type="auto"/>
            <w:shd w:val="clear" w:color="auto" w:fill="auto"/>
          </w:tcPr>
          <w:p w14:paraId="4A902BF8"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Results of individual studies </w:t>
            </w:r>
          </w:p>
        </w:tc>
        <w:tc>
          <w:tcPr>
            <w:tcW w:w="0" w:type="auto"/>
            <w:shd w:val="clear" w:color="auto" w:fill="auto"/>
          </w:tcPr>
          <w:p w14:paraId="17F394ED"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20</w:t>
            </w:r>
          </w:p>
        </w:tc>
        <w:tc>
          <w:tcPr>
            <w:tcW w:w="0" w:type="auto"/>
            <w:tcBorders>
              <w:right w:val="single" w:sz="4" w:space="0" w:color="auto"/>
            </w:tcBorders>
            <w:shd w:val="clear" w:color="auto" w:fill="auto"/>
          </w:tcPr>
          <w:p w14:paraId="76A50BAE"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For all outcomes considered (benefits or harms), present, for each study: 1) simple summary data for each intervention group, and 2) effect estimates and confidence intervals. </w:t>
            </w:r>
            <w:r w:rsidRPr="009069DA">
              <w:rPr>
                <w:rFonts w:eastAsia="Times New Roman" w:cstheme="minorHAnsi"/>
                <w:i/>
                <w:color w:val="000000"/>
                <w:kern w:val="0"/>
                <w:lang w:val="en-US" w:eastAsia="en-CA"/>
                <w14:ligatures w14:val="none"/>
              </w:rPr>
              <w:t>Modified approaches may be needed to deal with information from larger networks.</w:t>
            </w:r>
          </w:p>
        </w:tc>
        <w:tc>
          <w:tcPr>
            <w:tcW w:w="0" w:type="auto"/>
            <w:tcBorders>
              <w:left w:val="single" w:sz="4" w:space="0" w:color="auto"/>
            </w:tcBorders>
            <w:shd w:val="clear" w:color="auto" w:fill="auto"/>
          </w:tcPr>
          <w:p w14:paraId="34BE0C45" w14:textId="6D30818A" w:rsidR="002728E3" w:rsidRPr="00CF78BC" w:rsidRDefault="002728E3"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 xml:space="preserve"> </w:t>
            </w:r>
            <w:r w:rsidR="000352BE" w:rsidRPr="00CF78BC">
              <w:rPr>
                <w:rFonts w:eastAsia="Times New Roman" w:cstheme="minorHAnsi"/>
                <w:bCs/>
                <w:kern w:val="0"/>
                <w:lang w:val="en-US" w:eastAsia="en-CA"/>
                <w14:ligatures w14:val="none"/>
              </w:rPr>
              <w:t>12-14</w:t>
            </w:r>
          </w:p>
        </w:tc>
      </w:tr>
      <w:tr w:rsidR="002728E3" w:rsidRPr="009069DA" w14:paraId="262BAAEA" w14:textId="77777777" w:rsidTr="00CF78BC">
        <w:trPr>
          <w:trHeight w:val="580"/>
        </w:trPr>
        <w:tc>
          <w:tcPr>
            <w:tcW w:w="0" w:type="auto"/>
            <w:shd w:val="clear" w:color="auto" w:fill="D9D9D9"/>
          </w:tcPr>
          <w:p w14:paraId="0F3438F1"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Synthesis of results </w:t>
            </w:r>
          </w:p>
        </w:tc>
        <w:tc>
          <w:tcPr>
            <w:tcW w:w="0" w:type="auto"/>
            <w:shd w:val="clear" w:color="auto" w:fill="D9D9D9"/>
          </w:tcPr>
          <w:p w14:paraId="617920EF"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21</w:t>
            </w:r>
          </w:p>
        </w:tc>
        <w:tc>
          <w:tcPr>
            <w:tcW w:w="0" w:type="auto"/>
            <w:tcBorders>
              <w:right w:val="single" w:sz="4" w:space="0" w:color="auto"/>
            </w:tcBorders>
            <w:shd w:val="clear" w:color="auto" w:fill="D9D9D9"/>
          </w:tcPr>
          <w:p w14:paraId="7EF1512E"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Present results of each meta-analysis done, including confidence/credible intervals. </w:t>
            </w:r>
            <w:r w:rsidRPr="009069DA">
              <w:rPr>
                <w:rFonts w:eastAsia="Times New Roman" w:cstheme="minorHAnsi"/>
                <w:i/>
                <w:kern w:val="0"/>
                <w:lang w:val="en-US" w:eastAsia="en-CA"/>
                <w14:ligatures w14:val="none"/>
              </w:rPr>
              <w:t>In larger networks, authors may focus on comparisons versus a particular comparator (e.g. placebo or standard care), with full findings presented in an appendix. League tables and forest plots may be considered to summarize pairwise comparisons.</w:t>
            </w:r>
            <w:r w:rsidRPr="009069DA">
              <w:rPr>
                <w:rFonts w:eastAsia="Times New Roman" w:cstheme="minorHAnsi"/>
                <w:kern w:val="0"/>
                <w:lang w:val="en-US" w:eastAsia="en-CA"/>
                <w14:ligatures w14:val="none"/>
              </w:rPr>
              <w:t xml:space="preserve"> If additional summary measures were explored (such as treatment rankings), these should also be presented.</w:t>
            </w:r>
          </w:p>
        </w:tc>
        <w:tc>
          <w:tcPr>
            <w:tcW w:w="0" w:type="auto"/>
            <w:tcBorders>
              <w:left w:val="single" w:sz="4" w:space="0" w:color="auto"/>
            </w:tcBorders>
            <w:shd w:val="clear" w:color="auto" w:fill="D9D9D9"/>
          </w:tcPr>
          <w:p w14:paraId="0AC4422F" w14:textId="14757EB2" w:rsidR="002728E3" w:rsidRPr="00CF78BC" w:rsidRDefault="000352BE" w:rsidP="00CF78BC">
            <w:pPr>
              <w:widowControl w:val="0"/>
              <w:autoSpaceDE w:val="0"/>
              <w:autoSpaceDN w:val="0"/>
              <w:adjustRightInd w:val="0"/>
              <w:spacing w:after="0" w:line="240" w:lineRule="auto"/>
              <w:rPr>
                <w:rFonts w:eastAsia="Times New Roman" w:cstheme="minorHAnsi"/>
                <w:bCs/>
                <w:kern w:val="0"/>
                <w:highlight w:val="yellow"/>
                <w:lang w:val="en-US" w:eastAsia="en-CA"/>
                <w14:ligatures w14:val="none"/>
              </w:rPr>
            </w:pPr>
            <w:r w:rsidRPr="00CF78BC">
              <w:rPr>
                <w:rFonts w:eastAsia="Times New Roman" w:cstheme="minorHAnsi"/>
                <w:bCs/>
                <w:kern w:val="0"/>
                <w:lang w:val="en-US" w:eastAsia="en-CA"/>
                <w14:ligatures w14:val="none"/>
              </w:rPr>
              <w:t>12-14</w:t>
            </w:r>
          </w:p>
        </w:tc>
      </w:tr>
      <w:tr w:rsidR="002728E3" w:rsidRPr="009069DA" w14:paraId="01C63476" w14:textId="77777777" w:rsidTr="00CF78BC">
        <w:trPr>
          <w:trHeight w:val="580"/>
        </w:trPr>
        <w:tc>
          <w:tcPr>
            <w:tcW w:w="0" w:type="auto"/>
            <w:shd w:val="clear" w:color="auto" w:fill="auto"/>
          </w:tcPr>
          <w:p w14:paraId="7448A26E"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b/>
                <w:color w:val="000000"/>
                <w:kern w:val="0"/>
                <w:lang w:val="en-US" w:eastAsia="en-CA"/>
                <w14:ligatures w14:val="none"/>
              </w:rPr>
            </w:pPr>
            <w:r w:rsidRPr="009069DA">
              <w:rPr>
                <w:rFonts w:eastAsia="Times New Roman" w:cstheme="minorHAnsi"/>
                <w:b/>
                <w:color w:val="000000"/>
                <w:kern w:val="0"/>
                <w:lang w:val="en-US" w:eastAsia="en-CA"/>
                <w14:ligatures w14:val="none"/>
              </w:rPr>
              <w:t>Exploration for inconsistency</w:t>
            </w:r>
          </w:p>
        </w:tc>
        <w:tc>
          <w:tcPr>
            <w:tcW w:w="0" w:type="auto"/>
            <w:shd w:val="clear" w:color="auto" w:fill="auto"/>
          </w:tcPr>
          <w:p w14:paraId="218C447B" w14:textId="77777777" w:rsidR="002728E3" w:rsidRPr="009069DA" w:rsidRDefault="002728E3" w:rsidP="00CF78BC">
            <w:pPr>
              <w:widowControl w:val="0"/>
              <w:autoSpaceDE w:val="0"/>
              <w:autoSpaceDN w:val="0"/>
              <w:adjustRightInd w:val="0"/>
              <w:spacing w:after="0" w:line="240" w:lineRule="auto"/>
              <w:rPr>
                <w:rFonts w:eastAsia="Times New Roman" w:cstheme="minorHAnsi"/>
                <w:b/>
                <w:color w:val="000000"/>
                <w:kern w:val="0"/>
                <w:lang w:val="en-US" w:eastAsia="en-CA"/>
                <w14:ligatures w14:val="none"/>
              </w:rPr>
            </w:pPr>
            <w:r w:rsidRPr="009069DA">
              <w:rPr>
                <w:rFonts w:eastAsia="Times New Roman" w:cstheme="minorHAnsi"/>
                <w:b/>
                <w:color w:val="000000"/>
                <w:kern w:val="0"/>
                <w:lang w:val="en-US" w:eastAsia="en-CA"/>
                <w14:ligatures w14:val="none"/>
              </w:rPr>
              <w:t>S5</w:t>
            </w:r>
          </w:p>
        </w:tc>
        <w:tc>
          <w:tcPr>
            <w:tcW w:w="0" w:type="auto"/>
            <w:tcBorders>
              <w:right w:val="single" w:sz="4" w:space="0" w:color="auto"/>
            </w:tcBorders>
            <w:shd w:val="clear" w:color="auto" w:fill="auto"/>
          </w:tcPr>
          <w:p w14:paraId="1D2BF987"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kern w:val="0"/>
                <w:lang w:val="en-US" w:eastAsia="en-CA"/>
                <w14:ligatures w14:val="none"/>
              </w:rPr>
              <w:t xml:space="preserve">Describe results from investigations of inconsistency. This may include such information as measures of model fit to compare consistency and inconsistency models, </w:t>
            </w:r>
            <w:r w:rsidRPr="009069DA">
              <w:rPr>
                <w:rFonts w:eastAsia="Times New Roman" w:cstheme="minorHAnsi"/>
                <w:i/>
                <w:kern w:val="0"/>
                <w:lang w:val="en-US" w:eastAsia="en-CA"/>
                <w14:ligatures w14:val="none"/>
              </w:rPr>
              <w:t xml:space="preserve">P </w:t>
            </w:r>
            <w:r w:rsidRPr="009069DA">
              <w:rPr>
                <w:rFonts w:eastAsia="Times New Roman" w:cstheme="minorHAnsi"/>
                <w:kern w:val="0"/>
                <w:lang w:val="en-US" w:eastAsia="en-CA"/>
                <w14:ligatures w14:val="none"/>
              </w:rPr>
              <w:t>values from statistical tests, or summary of inconsistency estimates from different parts of the treatment network.</w:t>
            </w:r>
          </w:p>
        </w:tc>
        <w:tc>
          <w:tcPr>
            <w:tcW w:w="0" w:type="auto"/>
            <w:tcBorders>
              <w:left w:val="single" w:sz="4" w:space="0" w:color="auto"/>
            </w:tcBorders>
            <w:shd w:val="clear" w:color="auto" w:fill="auto"/>
          </w:tcPr>
          <w:p w14:paraId="3B107786" w14:textId="1DB09C92"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12-14</w:t>
            </w:r>
          </w:p>
        </w:tc>
      </w:tr>
      <w:tr w:rsidR="002728E3" w:rsidRPr="009069DA" w14:paraId="0E7A15C8" w14:textId="77777777" w:rsidTr="00CF78BC">
        <w:trPr>
          <w:trHeight w:val="580"/>
        </w:trPr>
        <w:tc>
          <w:tcPr>
            <w:tcW w:w="0" w:type="auto"/>
            <w:shd w:val="clear" w:color="auto" w:fill="D9D9D9"/>
          </w:tcPr>
          <w:p w14:paraId="2BD7521C"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Risk of bias across studies </w:t>
            </w:r>
          </w:p>
        </w:tc>
        <w:tc>
          <w:tcPr>
            <w:tcW w:w="0" w:type="auto"/>
            <w:shd w:val="clear" w:color="auto" w:fill="D9D9D9"/>
          </w:tcPr>
          <w:p w14:paraId="7E75BB56"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22</w:t>
            </w:r>
          </w:p>
        </w:tc>
        <w:tc>
          <w:tcPr>
            <w:tcW w:w="0" w:type="auto"/>
            <w:tcBorders>
              <w:right w:val="single" w:sz="4" w:space="0" w:color="auto"/>
            </w:tcBorders>
            <w:shd w:val="clear" w:color="auto" w:fill="D9D9D9"/>
          </w:tcPr>
          <w:p w14:paraId="05A0C7CF"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Present results of any assessment of risk of bias across studies for the evidence base being studied. </w:t>
            </w:r>
          </w:p>
        </w:tc>
        <w:tc>
          <w:tcPr>
            <w:tcW w:w="0" w:type="auto"/>
            <w:tcBorders>
              <w:left w:val="single" w:sz="4" w:space="0" w:color="auto"/>
            </w:tcBorders>
            <w:shd w:val="clear" w:color="auto" w:fill="D9D9D9"/>
          </w:tcPr>
          <w:p w14:paraId="041E0387" w14:textId="66E296B6"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11-14</w:t>
            </w:r>
          </w:p>
        </w:tc>
      </w:tr>
      <w:tr w:rsidR="002728E3" w:rsidRPr="009069DA" w14:paraId="2105277C" w14:textId="77777777" w:rsidTr="00CF78BC">
        <w:trPr>
          <w:trHeight w:val="580"/>
        </w:trPr>
        <w:tc>
          <w:tcPr>
            <w:tcW w:w="0" w:type="auto"/>
            <w:shd w:val="clear" w:color="auto" w:fill="auto"/>
          </w:tcPr>
          <w:p w14:paraId="7CA254EC"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Results of additional analyses</w:t>
            </w:r>
          </w:p>
        </w:tc>
        <w:tc>
          <w:tcPr>
            <w:tcW w:w="0" w:type="auto"/>
            <w:shd w:val="clear" w:color="auto" w:fill="auto"/>
          </w:tcPr>
          <w:p w14:paraId="7AA0D592"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23</w:t>
            </w:r>
          </w:p>
        </w:tc>
        <w:tc>
          <w:tcPr>
            <w:tcW w:w="0" w:type="auto"/>
            <w:tcBorders>
              <w:right w:val="single" w:sz="4" w:space="0" w:color="auto"/>
            </w:tcBorders>
            <w:shd w:val="clear" w:color="auto" w:fill="auto"/>
          </w:tcPr>
          <w:p w14:paraId="072E3B5A"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Give results of additional analyses, if done (e.g., sensitivity or subgroup analyses, meta-regression analyses</w:t>
            </w:r>
            <w:r w:rsidRPr="009069DA">
              <w:rPr>
                <w:rFonts w:eastAsia="Times New Roman" w:cstheme="minorHAnsi"/>
                <w:i/>
                <w:color w:val="000000"/>
                <w:kern w:val="0"/>
                <w:lang w:val="en-US" w:eastAsia="en-CA"/>
                <w14:ligatures w14:val="none"/>
              </w:rPr>
              <w:t>, alternative network geometries studied, alternative choice of prior distributions for Bayesian analyses,</w:t>
            </w:r>
            <w:r w:rsidRPr="009069DA">
              <w:rPr>
                <w:rFonts w:eastAsia="Times New Roman" w:cstheme="minorHAnsi"/>
                <w:color w:val="000000"/>
                <w:kern w:val="0"/>
                <w:lang w:val="en-US" w:eastAsia="en-CA"/>
                <w14:ligatures w14:val="none"/>
              </w:rPr>
              <w:t xml:space="preserve"> and so forth). </w:t>
            </w:r>
          </w:p>
        </w:tc>
        <w:tc>
          <w:tcPr>
            <w:tcW w:w="0" w:type="auto"/>
            <w:tcBorders>
              <w:left w:val="single" w:sz="4" w:space="0" w:color="auto"/>
            </w:tcBorders>
            <w:shd w:val="clear" w:color="auto" w:fill="auto"/>
          </w:tcPr>
          <w:p w14:paraId="13A7A22C" w14:textId="6DE10E2A"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14</w:t>
            </w:r>
          </w:p>
        </w:tc>
      </w:tr>
      <w:tr w:rsidR="002728E3" w:rsidRPr="009069DA" w14:paraId="45A23997" w14:textId="77777777" w:rsidTr="00CF78BC">
        <w:trPr>
          <w:trHeight w:val="351"/>
        </w:trPr>
        <w:tc>
          <w:tcPr>
            <w:tcW w:w="0" w:type="auto"/>
            <w:shd w:val="clear" w:color="auto" w:fill="auto"/>
          </w:tcPr>
          <w:p w14:paraId="5DC88E0C"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shd w:val="clear" w:color="auto" w:fill="auto"/>
          </w:tcPr>
          <w:p w14:paraId="71FE3F91"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right w:val="single" w:sz="4" w:space="0" w:color="auto"/>
            </w:tcBorders>
            <w:shd w:val="clear" w:color="auto" w:fill="auto"/>
          </w:tcPr>
          <w:p w14:paraId="41D99C61"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left w:val="single" w:sz="4" w:space="0" w:color="auto"/>
            </w:tcBorders>
            <w:shd w:val="clear" w:color="auto" w:fill="auto"/>
          </w:tcPr>
          <w:p w14:paraId="54511512" w14:textId="77777777" w:rsidR="002728E3" w:rsidRPr="00CF78BC" w:rsidRDefault="002728E3" w:rsidP="00CF78BC">
            <w:pPr>
              <w:widowControl w:val="0"/>
              <w:autoSpaceDE w:val="0"/>
              <w:autoSpaceDN w:val="0"/>
              <w:adjustRightInd w:val="0"/>
              <w:spacing w:after="0" w:line="240" w:lineRule="auto"/>
              <w:rPr>
                <w:rFonts w:eastAsia="Times New Roman" w:cstheme="minorHAnsi"/>
                <w:bCs/>
                <w:kern w:val="0"/>
                <w:lang w:val="en-US" w:eastAsia="en-CA"/>
                <w14:ligatures w14:val="none"/>
              </w:rPr>
            </w:pPr>
          </w:p>
        </w:tc>
      </w:tr>
      <w:tr w:rsidR="002728E3" w:rsidRPr="009069DA" w14:paraId="7FDDCDB4" w14:textId="77777777" w:rsidTr="00CF78BC">
        <w:trPr>
          <w:trHeight w:val="331"/>
        </w:trPr>
        <w:tc>
          <w:tcPr>
            <w:tcW w:w="0" w:type="auto"/>
            <w:shd w:val="clear" w:color="auto" w:fill="auto"/>
          </w:tcPr>
          <w:p w14:paraId="7B883ED4"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b/>
                <w:bCs/>
                <w:color w:val="000000"/>
                <w:kern w:val="0"/>
                <w:lang w:val="en-US" w:eastAsia="en-CA"/>
                <w14:ligatures w14:val="none"/>
              </w:rPr>
              <w:t>DISCUSSION</w:t>
            </w:r>
          </w:p>
        </w:tc>
        <w:tc>
          <w:tcPr>
            <w:tcW w:w="0" w:type="auto"/>
            <w:shd w:val="clear" w:color="auto" w:fill="auto"/>
          </w:tcPr>
          <w:p w14:paraId="34DF3737"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right w:val="single" w:sz="4" w:space="0" w:color="auto"/>
            </w:tcBorders>
            <w:shd w:val="clear" w:color="auto" w:fill="auto"/>
          </w:tcPr>
          <w:p w14:paraId="7255F78B"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left w:val="single" w:sz="4" w:space="0" w:color="auto"/>
            </w:tcBorders>
            <w:shd w:val="clear" w:color="auto" w:fill="auto"/>
          </w:tcPr>
          <w:p w14:paraId="67068309" w14:textId="77777777" w:rsidR="002728E3" w:rsidRPr="00CF78BC" w:rsidRDefault="002728E3" w:rsidP="00CF78BC">
            <w:pPr>
              <w:widowControl w:val="0"/>
              <w:autoSpaceDE w:val="0"/>
              <w:autoSpaceDN w:val="0"/>
              <w:adjustRightInd w:val="0"/>
              <w:spacing w:after="0" w:line="240" w:lineRule="auto"/>
              <w:rPr>
                <w:rFonts w:eastAsia="Times New Roman" w:cstheme="minorHAnsi"/>
                <w:bCs/>
                <w:kern w:val="0"/>
                <w:lang w:val="en-US" w:eastAsia="en-CA"/>
                <w14:ligatures w14:val="none"/>
              </w:rPr>
            </w:pPr>
          </w:p>
        </w:tc>
      </w:tr>
      <w:tr w:rsidR="002728E3" w:rsidRPr="009069DA" w14:paraId="2133169B" w14:textId="77777777" w:rsidTr="00CF78BC">
        <w:trPr>
          <w:trHeight w:val="580"/>
        </w:trPr>
        <w:tc>
          <w:tcPr>
            <w:tcW w:w="0" w:type="auto"/>
            <w:shd w:val="clear" w:color="auto" w:fill="D9D9D9"/>
          </w:tcPr>
          <w:p w14:paraId="7B295FA2"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Summary of evidence </w:t>
            </w:r>
          </w:p>
        </w:tc>
        <w:tc>
          <w:tcPr>
            <w:tcW w:w="0" w:type="auto"/>
            <w:shd w:val="clear" w:color="auto" w:fill="D9D9D9"/>
          </w:tcPr>
          <w:p w14:paraId="7D46C3C2"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24</w:t>
            </w:r>
          </w:p>
        </w:tc>
        <w:tc>
          <w:tcPr>
            <w:tcW w:w="0" w:type="auto"/>
            <w:tcBorders>
              <w:right w:val="single" w:sz="4" w:space="0" w:color="auto"/>
            </w:tcBorders>
            <w:shd w:val="clear" w:color="auto" w:fill="D9D9D9"/>
          </w:tcPr>
          <w:p w14:paraId="1ED0D7B3"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Summarize the main findings, including the strength of evidence for each main outcome; consider their relevance to key groups (e.g., healthcare providers, users, and policy-makers). </w:t>
            </w:r>
          </w:p>
        </w:tc>
        <w:tc>
          <w:tcPr>
            <w:tcW w:w="0" w:type="auto"/>
            <w:tcBorders>
              <w:left w:val="single" w:sz="4" w:space="0" w:color="auto"/>
            </w:tcBorders>
            <w:shd w:val="clear" w:color="auto" w:fill="D9D9D9"/>
          </w:tcPr>
          <w:p w14:paraId="4CEFA8FF" w14:textId="1A5D32C0"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15</w:t>
            </w:r>
            <w:r w:rsidR="007F2F78" w:rsidRPr="00CF78BC">
              <w:rPr>
                <w:rFonts w:eastAsia="Times New Roman" w:cstheme="minorHAnsi"/>
                <w:bCs/>
                <w:kern w:val="0"/>
                <w:lang w:val="en-US" w:eastAsia="en-CA"/>
                <w14:ligatures w14:val="none"/>
              </w:rPr>
              <w:t>-16</w:t>
            </w:r>
          </w:p>
        </w:tc>
      </w:tr>
      <w:tr w:rsidR="002728E3" w:rsidRPr="009069DA" w14:paraId="2A92BBAD" w14:textId="77777777" w:rsidTr="00CF78BC">
        <w:trPr>
          <w:trHeight w:val="580"/>
        </w:trPr>
        <w:tc>
          <w:tcPr>
            <w:tcW w:w="0" w:type="auto"/>
            <w:shd w:val="clear" w:color="auto" w:fill="auto"/>
          </w:tcPr>
          <w:p w14:paraId="3FF6F53A"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Limitations </w:t>
            </w:r>
          </w:p>
        </w:tc>
        <w:tc>
          <w:tcPr>
            <w:tcW w:w="0" w:type="auto"/>
            <w:shd w:val="clear" w:color="auto" w:fill="auto"/>
          </w:tcPr>
          <w:p w14:paraId="002A7F67"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25</w:t>
            </w:r>
          </w:p>
        </w:tc>
        <w:tc>
          <w:tcPr>
            <w:tcW w:w="0" w:type="auto"/>
            <w:tcBorders>
              <w:right w:val="single" w:sz="4" w:space="0" w:color="auto"/>
            </w:tcBorders>
            <w:shd w:val="clear" w:color="auto" w:fill="auto"/>
          </w:tcPr>
          <w:p w14:paraId="796630E9"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Discuss limitations at study and outcome level (e.g., risk of bias), and at review level (e.g., incomplete retrieval of identified research, reporting bias). </w:t>
            </w:r>
            <w:r w:rsidRPr="009069DA">
              <w:rPr>
                <w:rFonts w:eastAsia="Times New Roman" w:cstheme="minorHAnsi"/>
                <w:i/>
                <w:color w:val="000000"/>
                <w:kern w:val="0"/>
                <w:lang w:val="en-US" w:eastAsia="en-CA"/>
                <w14:ligatures w14:val="none"/>
              </w:rPr>
              <w:t>Comment on the validity of the assumptions, such as transitivity and consistency. Comment on any concerns regarding network geometry (e.g., avoidance of certain comparisons).</w:t>
            </w:r>
          </w:p>
        </w:tc>
        <w:tc>
          <w:tcPr>
            <w:tcW w:w="0" w:type="auto"/>
            <w:tcBorders>
              <w:left w:val="single" w:sz="4" w:space="0" w:color="auto"/>
            </w:tcBorders>
            <w:shd w:val="clear" w:color="auto" w:fill="auto"/>
          </w:tcPr>
          <w:p w14:paraId="606F5813" w14:textId="4E913EAD" w:rsidR="002728E3" w:rsidRPr="00CF78BC" w:rsidRDefault="000352BE"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15</w:t>
            </w:r>
          </w:p>
        </w:tc>
      </w:tr>
      <w:tr w:rsidR="002728E3" w:rsidRPr="009069DA" w14:paraId="31F85F80" w14:textId="77777777" w:rsidTr="00CF78BC">
        <w:trPr>
          <w:trHeight w:val="580"/>
        </w:trPr>
        <w:tc>
          <w:tcPr>
            <w:tcW w:w="0" w:type="auto"/>
            <w:shd w:val="clear" w:color="auto" w:fill="D9D9D9"/>
          </w:tcPr>
          <w:p w14:paraId="5A36AF77"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Conclusions </w:t>
            </w:r>
          </w:p>
        </w:tc>
        <w:tc>
          <w:tcPr>
            <w:tcW w:w="0" w:type="auto"/>
            <w:shd w:val="clear" w:color="auto" w:fill="D9D9D9"/>
          </w:tcPr>
          <w:p w14:paraId="7EF65D57"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26</w:t>
            </w:r>
          </w:p>
        </w:tc>
        <w:tc>
          <w:tcPr>
            <w:tcW w:w="0" w:type="auto"/>
            <w:tcBorders>
              <w:right w:val="single" w:sz="4" w:space="0" w:color="auto"/>
            </w:tcBorders>
            <w:shd w:val="clear" w:color="auto" w:fill="D9D9D9"/>
          </w:tcPr>
          <w:p w14:paraId="4C67CF23"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Provide a general interpretation of the results in the context of other evidence, and implications for future research. </w:t>
            </w:r>
          </w:p>
        </w:tc>
        <w:tc>
          <w:tcPr>
            <w:tcW w:w="0" w:type="auto"/>
            <w:tcBorders>
              <w:left w:val="single" w:sz="4" w:space="0" w:color="auto"/>
            </w:tcBorders>
            <w:shd w:val="clear" w:color="auto" w:fill="D9D9D9"/>
          </w:tcPr>
          <w:p w14:paraId="4582475C" w14:textId="719729B4" w:rsidR="002728E3" w:rsidRPr="00CF78BC" w:rsidRDefault="007F2F78"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15</w:t>
            </w:r>
          </w:p>
        </w:tc>
      </w:tr>
      <w:tr w:rsidR="002728E3" w:rsidRPr="009069DA" w14:paraId="4F2BC076" w14:textId="77777777" w:rsidTr="00CF78BC">
        <w:trPr>
          <w:trHeight w:val="333"/>
        </w:trPr>
        <w:tc>
          <w:tcPr>
            <w:tcW w:w="0" w:type="auto"/>
            <w:shd w:val="clear" w:color="auto" w:fill="auto"/>
          </w:tcPr>
          <w:p w14:paraId="20748B7E"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shd w:val="clear" w:color="auto" w:fill="auto"/>
          </w:tcPr>
          <w:p w14:paraId="32181A05"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right w:val="single" w:sz="4" w:space="0" w:color="auto"/>
            </w:tcBorders>
            <w:shd w:val="clear" w:color="auto" w:fill="auto"/>
          </w:tcPr>
          <w:p w14:paraId="61AB02F6"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left w:val="single" w:sz="4" w:space="0" w:color="auto"/>
            </w:tcBorders>
            <w:shd w:val="clear" w:color="auto" w:fill="auto"/>
          </w:tcPr>
          <w:p w14:paraId="789D8CB4" w14:textId="77777777" w:rsidR="002728E3" w:rsidRPr="00CF78BC" w:rsidRDefault="002728E3" w:rsidP="00CF78BC">
            <w:pPr>
              <w:widowControl w:val="0"/>
              <w:autoSpaceDE w:val="0"/>
              <w:autoSpaceDN w:val="0"/>
              <w:adjustRightInd w:val="0"/>
              <w:spacing w:after="0" w:line="240" w:lineRule="auto"/>
              <w:rPr>
                <w:rFonts w:eastAsia="Times New Roman" w:cstheme="minorHAnsi"/>
                <w:bCs/>
                <w:kern w:val="0"/>
                <w:lang w:val="en-US" w:eastAsia="en-CA"/>
                <w14:ligatures w14:val="none"/>
              </w:rPr>
            </w:pPr>
          </w:p>
        </w:tc>
      </w:tr>
      <w:tr w:rsidR="002728E3" w:rsidRPr="009069DA" w14:paraId="65177679" w14:textId="77777777" w:rsidTr="00CF78BC">
        <w:trPr>
          <w:trHeight w:val="153"/>
        </w:trPr>
        <w:tc>
          <w:tcPr>
            <w:tcW w:w="0" w:type="auto"/>
            <w:shd w:val="clear" w:color="auto" w:fill="auto"/>
          </w:tcPr>
          <w:p w14:paraId="5C835E6F"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b/>
                <w:bCs/>
                <w:color w:val="000000"/>
                <w:kern w:val="0"/>
                <w:lang w:val="en-US" w:eastAsia="en-CA"/>
                <w14:ligatures w14:val="none"/>
              </w:rPr>
              <w:t>FUNDING</w:t>
            </w:r>
          </w:p>
        </w:tc>
        <w:tc>
          <w:tcPr>
            <w:tcW w:w="0" w:type="auto"/>
            <w:shd w:val="clear" w:color="auto" w:fill="auto"/>
          </w:tcPr>
          <w:p w14:paraId="36CAB3EC"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right w:val="single" w:sz="4" w:space="0" w:color="auto"/>
            </w:tcBorders>
            <w:shd w:val="clear" w:color="auto" w:fill="auto"/>
          </w:tcPr>
          <w:p w14:paraId="19653848"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p>
        </w:tc>
        <w:tc>
          <w:tcPr>
            <w:tcW w:w="0" w:type="auto"/>
            <w:tcBorders>
              <w:left w:val="single" w:sz="4" w:space="0" w:color="auto"/>
            </w:tcBorders>
            <w:shd w:val="clear" w:color="auto" w:fill="auto"/>
          </w:tcPr>
          <w:p w14:paraId="5B2CE9F0" w14:textId="77777777" w:rsidR="002728E3" w:rsidRPr="00CF78BC" w:rsidRDefault="002728E3" w:rsidP="00CF78BC">
            <w:pPr>
              <w:widowControl w:val="0"/>
              <w:autoSpaceDE w:val="0"/>
              <w:autoSpaceDN w:val="0"/>
              <w:adjustRightInd w:val="0"/>
              <w:spacing w:after="0" w:line="240" w:lineRule="auto"/>
              <w:rPr>
                <w:rFonts w:eastAsia="Times New Roman" w:cstheme="minorHAnsi"/>
                <w:bCs/>
                <w:kern w:val="0"/>
                <w:lang w:val="en-US" w:eastAsia="en-CA"/>
                <w14:ligatures w14:val="none"/>
              </w:rPr>
            </w:pPr>
          </w:p>
        </w:tc>
      </w:tr>
      <w:tr w:rsidR="002728E3" w:rsidRPr="009069DA" w14:paraId="60E8EEEC" w14:textId="77777777" w:rsidTr="00CF78BC">
        <w:trPr>
          <w:trHeight w:val="580"/>
        </w:trPr>
        <w:tc>
          <w:tcPr>
            <w:tcW w:w="0" w:type="auto"/>
            <w:tcBorders>
              <w:bottom w:val="single" w:sz="2" w:space="0" w:color="000000"/>
            </w:tcBorders>
            <w:shd w:val="clear" w:color="auto" w:fill="auto"/>
          </w:tcPr>
          <w:p w14:paraId="5028FB70" w14:textId="77777777" w:rsidR="002728E3" w:rsidRPr="009069DA" w:rsidRDefault="002728E3" w:rsidP="00CF78BC">
            <w:pPr>
              <w:widowControl w:val="0"/>
              <w:autoSpaceDE w:val="0"/>
              <w:autoSpaceDN w:val="0"/>
              <w:adjustRightInd w:val="0"/>
              <w:spacing w:after="0" w:line="240" w:lineRule="auto"/>
              <w:ind w:left="176"/>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 xml:space="preserve">Funding </w:t>
            </w:r>
          </w:p>
        </w:tc>
        <w:tc>
          <w:tcPr>
            <w:tcW w:w="0" w:type="auto"/>
            <w:tcBorders>
              <w:bottom w:val="single" w:sz="2" w:space="0" w:color="000000"/>
            </w:tcBorders>
            <w:shd w:val="clear" w:color="auto" w:fill="auto"/>
          </w:tcPr>
          <w:p w14:paraId="4F42DEB7"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27</w:t>
            </w:r>
          </w:p>
        </w:tc>
        <w:tc>
          <w:tcPr>
            <w:tcW w:w="0" w:type="auto"/>
            <w:tcBorders>
              <w:bottom w:val="single" w:sz="2" w:space="0" w:color="000000"/>
              <w:right w:val="single" w:sz="4" w:space="0" w:color="auto"/>
            </w:tcBorders>
            <w:shd w:val="clear" w:color="auto" w:fill="auto"/>
          </w:tcPr>
          <w:p w14:paraId="5366E2F4" w14:textId="77777777" w:rsidR="002728E3" w:rsidRPr="009069DA" w:rsidRDefault="002728E3" w:rsidP="00CF78BC">
            <w:pPr>
              <w:widowControl w:val="0"/>
              <w:autoSpaceDE w:val="0"/>
              <w:autoSpaceDN w:val="0"/>
              <w:adjustRightInd w:val="0"/>
              <w:spacing w:after="0" w:line="240" w:lineRule="auto"/>
              <w:rPr>
                <w:rFonts w:eastAsia="Times New Roman" w:cstheme="minorHAnsi"/>
                <w:color w:val="000000"/>
                <w:kern w:val="0"/>
                <w:lang w:val="en-US" w:eastAsia="en-CA"/>
                <w14:ligatures w14:val="none"/>
              </w:rPr>
            </w:pPr>
            <w:r w:rsidRPr="009069DA">
              <w:rPr>
                <w:rFonts w:eastAsia="Times New Roman" w:cstheme="minorHAnsi"/>
                <w:color w:val="000000"/>
                <w:kern w:val="0"/>
                <w:lang w:val="en-US" w:eastAsia="en-CA"/>
                <w14:ligatures w14:val="none"/>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sz="4" w:space="0" w:color="auto"/>
              <w:bottom w:val="single" w:sz="2" w:space="0" w:color="000000"/>
            </w:tcBorders>
            <w:shd w:val="clear" w:color="auto" w:fill="auto"/>
          </w:tcPr>
          <w:p w14:paraId="2D1D87A1" w14:textId="45AA94F3" w:rsidR="002728E3" w:rsidRPr="00CF78BC" w:rsidRDefault="007F2F78" w:rsidP="00CF78BC">
            <w:pPr>
              <w:widowControl w:val="0"/>
              <w:autoSpaceDE w:val="0"/>
              <w:autoSpaceDN w:val="0"/>
              <w:adjustRightInd w:val="0"/>
              <w:spacing w:after="0" w:line="240" w:lineRule="auto"/>
              <w:rPr>
                <w:rFonts w:eastAsia="Times New Roman" w:cstheme="minorHAnsi"/>
                <w:bCs/>
                <w:kern w:val="0"/>
                <w:lang w:val="en-US" w:eastAsia="en-CA"/>
                <w14:ligatures w14:val="none"/>
              </w:rPr>
            </w:pPr>
            <w:r w:rsidRPr="00CF78BC">
              <w:rPr>
                <w:rFonts w:eastAsia="Times New Roman" w:cstheme="minorHAnsi"/>
                <w:bCs/>
                <w:kern w:val="0"/>
                <w:lang w:val="en-US" w:eastAsia="en-CA"/>
                <w14:ligatures w14:val="none"/>
              </w:rPr>
              <w:t>17</w:t>
            </w:r>
          </w:p>
        </w:tc>
      </w:tr>
    </w:tbl>
    <w:p w14:paraId="6322BFDB" w14:textId="77777777" w:rsidR="002728E3" w:rsidRPr="009069DA" w:rsidRDefault="002728E3" w:rsidP="002728E3">
      <w:pPr>
        <w:rPr>
          <w:rFonts w:cstheme="minorHAnsi"/>
          <w:b/>
          <w:bCs/>
          <w:kern w:val="0"/>
          <w14:ligatures w14:val="none"/>
        </w:rPr>
      </w:pPr>
    </w:p>
    <w:p w14:paraId="47271285" w14:textId="77777777" w:rsidR="002728E3" w:rsidRPr="009069DA" w:rsidRDefault="002728E3" w:rsidP="002728E3">
      <w:pPr>
        <w:rPr>
          <w:rFonts w:cstheme="minorHAnsi"/>
          <w:kern w:val="0"/>
          <w14:ligatures w14:val="none"/>
        </w:rPr>
      </w:pPr>
    </w:p>
    <w:p w14:paraId="40FE499D" w14:textId="77777777" w:rsidR="002728E3" w:rsidRPr="009069DA" w:rsidRDefault="002728E3" w:rsidP="002728E3">
      <w:pPr>
        <w:rPr>
          <w:rFonts w:cstheme="minorHAnsi"/>
          <w:kern w:val="0"/>
          <w14:ligatures w14:val="none"/>
        </w:rPr>
      </w:pPr>
    </w:p>
    <w:p w14:paraId="765AE8F1" w14:textId="77777777" w:rsidR="002728E3" w:rsidRPr="009069DA" w:rsidRDefault="002728E3" w:rsidP="002728E3">
      <w:pPr>
        <w:rPr>
          <w:rFonts w:cstheme="minorHAnsi"/>
          <w:b/>
          <w:bCs/>
          <w:kern w:val="0"/>
          <w14:ligatures w14:val="none"/>
        </w:rPr>
      </w:pPr>
    </w:p>
    <w:p w14:paraId="18A76EBF" w14:textId="77777777" w:rsidR="002728E3" w:rsidRPr="009069DA" w:rsidRDefault="002728E3" w:rsidP="002728E3">
      <w:pPr>
        <w:rPr>
          <w:rFonts w:eastAsiaTheme="majorEastAsia" w:cstheme="minorHAnsi"/>
          <w:b/>
          <w:bCs/>
          <w:color w:val="2F5496" w:themeColor="accent1" w:themeShade="BF"/>
          <w:kern w:val="0"/>
          <w:sz w:val="32"/>
          <w:szCs w:val="32"/>
          <w14:ligatures w14:val="none"/>
        </w:rPr>
      </w:pPr>
      <w:r w:rsidRPr="009069DA">
        <w:rPr>
          <w:rFonts w:cstheme="minorHAnsi"/>
          <w:b/>
          <w:bCs/>
          <w:kern w:val="0"/>
          <w14:ligatures w14:val="none"/>
        </w:rPr>
        <w:br w:type="page"/>
      </w:r>
    </w:p>
    <w:p w14:paraId="6A505F57" w14:textId="274C8D7C" w:rsidR="002728E3" w:rsidRPr="00DC199F" w:rsidRDefault="00CF78BC" w:rsidP="00BD29EF">
      <w:pPr>
        <w:keepNext/>
        <w:keepLines/>
        <w:spacing w:before="240"/>
        <w:outlineLvl w:val="0"/>
        <w:rPr>
          <w:rFonts w:eastAsiaTheme="majorEastAsia" w:cstheme="minorHAnsi"/>
          <w:b/>
          <w:bCs/>
          <w:kern w:val="0"/>
          <w:sz w:val="24"/>
          <w:szCs w:val="24"/>
          <w14:ligatures w14:val="none"/>
        </w:rPr>
      </w:pPr>
      <w:bookmarkStart w:id="6" w:name="_Hlk153207483"/>
      <w:bookmarkStart w:id="7" w:name="_Toc168643391"/>
      <w:r>
        <w:rPr>
          <w:rFonts w:eastAsiaTheme="majorEastAsia" w:cstheme="minorHAnsi"/>
          <w:b/>
          <w:bCs/>
          <w:kern w:val="0"/>
          <w:sz w:val="24"/>
          <w:szCs w:val="24"/>
          <w14:ligatures w14:val="none"/>
        </w:rPr>
        <w:t>e-Table</w:t>
      </w:r>
      <w:r w:rsidR="002728E3" w:rsidRPr="00DC199F">
        <w:rPr>
          <w:rFonts w:eastAsiaTheme="majorEastAsia" w:cstheme="minorHAnsi"/>
          <w:b/>
          <w:bCs/>
          <w:kern w:val="0"/>
          <w:sz w:val="24"/>
          <w:szCs w:val="24"/>
          <w14:ligatures w14:val="none"/>
        </w:rPr>
        <w:t xml:space="preserve"> 2</w:t>
      </w:r>
      <w:bookmarkEnd w:id="6"/>
      <w:r w:rsidR="002728E3" w:rsidRPr="00DC199F">
        <w:rPr>
          <w:rFonts w:eastAsiaTheme="majorEastAsia" w:cstheme="minorHAnsi"/>
          <w:b/>
          <w:bCs/>
          <w:kern w:val="0"/>
          <w:sz w:val="24"/>
          <w:szCs w:val="24"/>
          <w14:ligatures w14:val="none"/>
        </w:rPr>
        <w:t>. Summary of search and strategies</w:t>
      </w:r>
      <w:bookmarkEnd w:id="7"/>
    </w:p>
    <w:p w14:paraId="5353C63D" w14:textId="112215FE" w:rsidR="00BD29EF" w:rsidRPr="00BD29EF" w:rsidRDefault="00BD29EF" w:rsidP="00BD29EF">
      <w:pPr>
        <w:jc w:val="both"/>
        <w:rPr>
          <w:rFonts w:eastAsia="Arial Unicode MS"/>
          <w:b/>
        </w:rPr>
      </w:pPr>
      <w:r w:rsidRPr="0033602B">
        <w:rPr>
          <w:rFonts w:eastAsia="Arial Unicode MS"/>
          <w:b/>
        </w:rPr>
        <w:t>MEDLINE (Ovid)-From 1946</w:t>
      </w:r>
    </w:p>
    <w:tbl>
      <w:tblPr>
        <w:tblStyle w:val="TableGrid"/>
        <w:tblW w:w="0" w:type="auto"/>
        <w:tblLook w:val="04A0" w:firstRow="1" w:lastRow="0" w:firstColumn="1" w:lastColumn="0" w:noHBand="0" w:noVBand="1"/>
      </w:tblPr>
      <w:tblGrid>
        <w:gridCol w:w="535"/>
        <w:gridCol w:w="8815"/>
      </w:tblGrid>
      <w:tr w:rsidR="00BD29EF" w:rsidRPr="0033602B" w14:paraId="09B5CD2B" w14:textId="77777777" w:rsidTr="00CF78BC">
        <w:tc>
          <w:tcPr>
            <w:tcW w:w="535" w:type="dxa"/>
          </w:tcPr>
          <w:p w14:paraId="4FE901BA" w14:textId="77777777" w:rsidR="00BD29EF" w:rsidRPr="0033602B" w:rsidRDefault="00BD29EF" w:rsidP="00CF78BC">
            <w:pPr>
              <w:jc w:val="both"/>
              <w:rPr>
                <w:rFonts w:eastAsia="Arial Unicode MS"/>
              </w:rPr>
            </w:pPr>
            <w:r w:rsidRPr="0033602B">
              <w:rPr>
                <w:rFonts w:eastAsia="Arial Unicode MS"/>
              </w:rPr>
              <w:t>1</w:t>
            </w:r>
          </w:p>
        </w:tc>
        <w:tc>
          <w:tcPr>
            <w:tcW w:w="8815" w:type="dxa"/>
          </w:tcPr>
          <w:p w14:paraId="38F4282B" w14:textId="77777777" w:rsidR="00BD29EF" w:rsidRPr="0033602B" w:rsidRDefault="00BD29EF" w:rsidP="00CF78BC">
            <w:pPr>
              <w:jc w:val="both"/>
              <w:rPr>
                <w:rFonts w:eastAsia="Arial Unicode MS"/>
              </w:rPr>
            </w:pPr>
            <w:r w:rsidRPr="0033602B">
              <w:rPr>
                <w:rFonts w:eastAsia="Arial Unicode MS"/>
              </w:rPr>
              <w:t>exp amphetamines</w:t>
            </w:r>
          </w:p>
        </w:tc>
      </w:tr>
      <w:tr w:rsidR="00BD29EF" w:rsidRPr="0033602B" w14:paraId="51263BDF" w14:textId="77777777" w:rsidTr="00CF78BC">
        <w:tc>
          <w:tcPr>
            <w:tcW w:w="535" w:type="dxa"/>
          </w:tcPr>
          <w:p w14:paraId="1E8CB268" w14:textId="77777777" w:rsidR="00BD29EF" w:rsidRPr="0033602B" w:rsidRDefault="00BD29EF" w:rsidP="00CF78BC">
            <w:pPr>
              <w:jc w:val="both"/>
              <w:rPr>
                <w:rFonts w:eastAsia="Arial Unicode MS"/>
              </w:rPr>
            </w:pPr>
            <w:r w:rsidRPr="0033602B">
              <w:rPr>
                <w:rFonts w:eastAsia="Arial Unicode MS"/>
              </w:rPr>
              <w:t>2</w:t>
            </w:r>
          </w:p>
        </w:tc>
        <w:tc>
          <w:tcPr>
            <w:tcW w:w="8815" w:type="dxa"/>
          </w:tcPr>
          <w:p w14:paraId="16A4F3B6" w14:textId="77777777" w:rsidR="00BD29EF" w:rsidRPr="0033602B" w:rsidRDefault="00BD29EF" w:rsidP="00CF78BC">
            <w:pPr>
              <w:jc w:val="both"/>
              <w:rPr>
                <w:rFonts w:eastAsia="Arial Unicode MS"/>
              </w:rPr>
            </w:pPr>
            <w:r w:rsidRPr="0033602B">
              <w:rPr>
                <w:rFonts w:eastAsia="Arial Unicode MS"/>
              </w:rPr>
              <w:t>exp amphetamine-related disorders</w:t>
            </w:r>
          </w:p>
        </w:tc>
      </w:tr>
      <w:tr w:rsidR="00BD29EF" w:rsidRPr="0033602B" w14:paraId="5BE381CB" w14:textId="77777777" w:rsidTr="00CF78BC">
        <w:tc>
          <w:tcPr>
            <w:tcW w:w="535" w:type="dxa"/>
          </w:tcPr>
          <w:p w14:paraId="42D3C10A" w14:textId="77777777" w:rsidR="00BD29EF" w:rsidRPr="0033602B" w:rsidRDefault="00BD29EF" w:rsidP="00CF78BC">
            <w:pPr>
              <w:jc w:val="both"/>
              <w:rPr>
                <w:rFonts w:eastAsia="Arial Unicode MS"/>
              </w:rPr>
            </w:pPr>
            <w:r w:rsidRPr="0033602B">
              <w:rPr>
                <w:rFonts w:eastAsia="Arial Unicode MS"/>
              </w:rPr>
              <w:t>3</w:t>
            </w:r>
          </w:p>
        </w:tc>
        <w:tc>
          <w:tcPr>
            <w:tcW w:w="8815" w:type="dxa"/>
          </w:tcPr>
          <w:p w14:paraId="50A16D1B" w14:textId="77777777" w:rsidR="00BD29EF" w:rsidRPr="0033602B" w:rsidRDefault="00BD29EF" w:rsidP="00CF78BC">
            <w:pPr>
              <w:jc w:val="both"/>
              <w:rPr>
                <w:rFonts w:eastAsia="Arial Unicode MS"/>
              </w:rPr>
            </w:pPr>
            <w:r w:rsidRPr="0033602B">
              <w:rPr>
                <w:rFonts w:eastAsia="Arial Unicode MS"/>
              </w:rPr>
              <w:t xml:space="preserve">((amphetamine OR amfetamine OR methamphetamine OR metamfetamine) adj5 (abuse* OR addict* OR chronic* OR disorder* OR depend* OR habitual* OR misuse* OR overuse OR users OR withdraw*)).tw   </w:t>
            </w:r>
          </w:p>
        </w:tc>
      </w:tr>
      <w:tr w:rsidR="00BD29EF" w:rsidRPr="0033602B" w14:paraId="11E78D5D" w14:textId="77777777" w:rsidTr="00CF78BC">
        <w:tc>
          <w:tcPr>
            <w:tcW w:w="535" w:type="dxa"/>
          </w:tcPr>
          <w:p w14:paraId="41F7328C" w14:textId="77777777" w:rsidR="00BD29EF" w:rsidRPr="0033602B" w:rsidRDefault="00BD29EF" w:rsidP="00CF78BC">
            <w:pPr>
              <w:jc w:val="both"/>
              <w:rPr>
                <w:rFonts w:eastAsia="Arial Unicode MS"/>
              </w:rPr>
            </w:pPr>
            <w:r w:rsidRPr="0033602B">
              <w:rPr>
                <w:rFonts w:eastAsia="Arial Unicode MS"/>
              </w:rPr>
              <w:t>4</w:t>
            </w:r>
          </w:p>
        </w:tc>
        <w:tc>
          <w:tcPr>
            <w:tcW w:w="8815" w:type="dxa"/>
          </w:tcPr>
          <w:p w14:paraId="435AEA9E" w14:textId="77777777" w:rsidR="00BD29EF" w:rsidRPr="0033602B" w:rsidRDefault="00BD29EF" w:rsidP="00CF78BC">
            <w:pPr>
              <w:jc w:val="both"/>
              <w:rPr>
                <w:rFonts w:eastAsia="Arial Unicode MS"/>
              </w:rPr>
            </w:pPr>
            <w:r w:rsidRPr="0033602B">
              <w:rPr>
                <w:rFonts w:eastAsia="Arial Unicode MS"/>
              </w:rPr>
              <w:t xml:space="preserve">((stimulant* OR psychostimulant* OR psycho-stimulant*) adj5 (abuse* OR addict* OR chronic* OR disorder* OR depend* OR habitual* OR misuse* OR misuse or users)).tw </w:t>
            </w:r>
          </w:p>
        </w:tc>
      </w:tr>
      <w:tr w:rsidR="00BD29EF" w:rsidRPr="0033602B" w14:paraId="4196CCF2" w14:textId="77777777" w:rsidTr="00CF78BC">
        <w:tc>
          <w:tcPr>
            <w:tcW w:w="535" w:type="dxa"/>
          </w:tcPr>
          <w:p w14:paraId="7B26D3B7" w14:textId="77777777" w:rsidR="00BD29EF" w:rsidRPr="0033602B" w:rsidRDefault="00BD29EF" w:rsidP="00CF78BC">
            <w:pPr>
              <w:jc w:val="both"/>
              <w:rPr>
                <w:rFonts w:eastAsia="Arial Unicode MS"/>
              </w:rPr>
            </w:pPr>
            <w:r w:rsidRPr="0033602B">
              <w:rPr>
                <w:rFonts w:eastAsia="Arial Unicode MS"/>
              </w:rPr>
              <w:t>5</w:t>
            </w:r>
          </w:p>
        </w:tc>
        <w:tc>
          <w:tcPr>
            <w:tcW w:w="8815" w:type="dxa"/>
          </w:tcPr>
          <w:p w14:paraId="1B9516C2" w14:textId="77777777" w:rsidR="00BD29EF" w:rsidRPr="0033602B" w:rsidRDefault="00BD29EF" w:rsidP="00CF78BC">
            <w:pPr>
              <w:jc w:val="both"/>
              <w:rPr>
                <w:rFonts w:eastAsia="Arial Unicode MS"/>
              </w:rPr>
            </w:pPr>
            <w:r w:rsidRPr="0033602B">
              <w:rPr>
                <w:rFonts w:eastAsia="Arial Unicode MS"/>
              </w:rPr>
              <w:t>OR/1-4</w:t>
            </w:r>
          </w:p>
        </w:tc>
      </w:tr>
      <w:tr w:rsidR="00BD29EF" w:rsidRPr="0033602B" w14:paraId="651747B2" w14:textId="77777777" w:rsidTr="00CF78BC">
        <w:tc>
          <w:tcPr>
            <w:tcW w:w="535" w:type="dxa"/>
          </w:tcPr>
          <w:p w14:paraId="514129CB" w14:textId="77777777" w:rsidR="00BD29EF" w:rsidRPr="0033602B" w:rsidRDefault="00BD29EF" w:rsidP="00CF78BC">
            <w:pPr>
              <w:jc w:val="both"/>
              <w:rPr>
                <w:rFonts w:eastAsia="Arial Unicode MS"/>
              </w:rPr>
            </w:pPr>
            <w:r w:rsidRPr="0033602B">
              <w:rPr>
                <w:rFonts w:eastAsia="Arial Unicode MS"/>
              </w:rPr>
              <w:t>6</w:t>
            </w:r>
          </w:p>
        </w:tc>
        <w:tc>
          <w:tcPr>
            <w:tcW w:w="8815" w:type="dxa"/>
          </w:tcPr>
          <w:p w14:paraId="4BED2E55" w14:textId="77777777" w:rsidR="00BD29EF" w:rsidRPr="0033602B" w:rsidRDefault="00BD29EF" w:rsidP="00CF78BC">
            <w:pPr>
              <w:jc w:val="both"/>
              <w:rPr>
                <w:rFonts w:eastAsia="Arial Unicode MS"/>
              </w:rPr>
            </w:pPr>
            <w:r w:rsidRPr="0033602B">
              <w:rPr>
                <w:rFonts w:eastAsia="Arial Unicode MS"/>
              </w:rPr>
              <w:t>randomized controlled trial.pt. OR randomized.mp. OR placebo.mp.</w:t>
            </w:r>
          </w:p>
        </w:tc>
      </w:tr>
      <w:tr w:rsidR="00BD29EF" w:rsidRPr="0033602B" w14:paraId="02407D9D" w14:textId="77777777" w:rsidTr="00CF78BC">
        <w:tc>
          <w:tcPr>
            <w:tcW w:w="535" w:type="dxa"/>
          </w:tcPr>
          <w:p w14:paraId="4926692E" w14:textId="77777777" w:rsidR="00BD29EF" w:rsidRPr="0033602B" w:rsidRDefault="00BD29EF" w:rsidP="00CF78BC">
            <w:pPr>
              <w:jc w:val="both"/>
              <w:rPr>
                <w:rFonts w:eastAsia="Arial Unicode MS"/>
              </w:rPr>
            </w:pPr>
            <w:r w:rsidRPr="0033602B">
              <w:rPr>
                <w:rFonts w:eastAsia="Arial Unicode MS"/>
              </w:rPr>
              <w:t>7</w:t>
            </w:r>
          </w:p>
        </w:tc>
        <w:tc>
          <w:tcPr>
            <w:tcW w:w="8815" w:type="dxa"/>
          </w:tcPr>
          <w:p w14:paraId="619DEAAB" w14:textId="77777777" w:rsidR="00BD29EF" w:rsidRPr="0033602B" w:rsidRDefault="00BD29EF" w:rsidP="00CF78BC">
            <w:pPr>
              <w:jc w:val="both"/>
              <w:rPr>
                <w:rFonts w:eastAsia="Arial Unicode MS"/>
              </w:rPr>
            </w:pPr>
            <w:r w:rsidRPr="0033602B">
              <w:rPr>
                <w:rFonts w:eastAsia="Arial Unicode MS"/>
              </w:rPr>
              <w:t>Limit 6 to human</w:t>
            </w:r>
          </w:p>
        </w:tc>
      </w:tr>
      <w:tr w:rsidR="00BD29EF" w:rsidRPr="0033602B" w14:paraId="3E98D2DE" w14:textId="77777777" w:rsidTr="00CF78BC">
        <w:tc>
          <w:tcPr>
            <w:tcW w:w="535" w:type="dxa"/>
          </w:tcPr>
          <w:p w14:paraId="7F1F9B31" w14:textId="77777777" w:rsidR="00BD29EF" w:rsidRPr="0033602B" w:rsidRDefault="00BD29EF" w:rsidP="00CF78BC">
            <w:pPr>
              <w:jc w:val="both"/>
              <w:rPr>
                <w:rFonts w:eastAsia="Arial Unicode MS"/>
              </w:rPr>
            </w:pPr>
            <w:r w:rsidRPr="0033602B">
              <w:rPr>
                <w:rFonts w:eastAsia="Arial Unicode MS"/>
              </w:rPr>
              <w:t>8</w:t>
            </w:r>
          </w:p>
        </w:tc>
        <w:tc>
          <w:tcPr>
            <w:tcW w:w="8815" w:type="dxa"/>
          </w:tcPr>
          <w:p w14:paraId="7A91989E" w14:textId="77777777" w:rsidR="00BD29EF" w:rsidRPr="0033602B" w:rsidRDefault="00BD29EF" w:rsidP="00CF78BC">
            <w:pPr>
              <w:jc w:val="both"/>
              <w:rPr>
                <w:rFonts w:eastAsia="Arial Unicode MS"/>
              </w:rPr>
            </w:pPr>
            <w:r w:rsidRPr="0033602B">
              <w:rPr>
                <w:rFonts w:eastAsia="Arial Unicode MS"/>
              </w:rPr>
              <w:t>5 AND 7</w:t>
            </w:r>
          </w:p>
        </w:tc>
      </w:tr>
    </w:tbl>
    <w:p w14:paraId="07DE7707" w14:textId="77777777" w:rsidR="00BD29EF" w:rsidRPr="0033602B" w:rsidRDefault="00BD29EF" w:rsidP="00BD29EF">
      <w:pPr>
        <w:jc w:val="both"/>
        <w:rPr>
          <w:rFonts w:eastAsia="Arial Unicode MS"/>
        </w:rPr>
      </w:pPr>
    </w:p>
    <w:p w14:paraId="2E381ECF" w14:textId="4C713B33" w:rsidR="00BD29EF" w:rsidRPr="00BD29EF" w:rsidRDefault="00BD29EF" w:rsidP="00BD29EF">
      <w:pPr>
        <w:jc w:val="both"/>
        <w:rPr>
          <w:rFonts w:eastAsia="Arial Unicode MS"/>
          <w:b/>
        </w:rPr>
      </w:pPr>
      <w:r w:rsidRPr="0033602B">
        <w:rPr>
          <w:rFonts w:eastAsia="Arial Unicode MS"/>
          <w:b/>
        </w:rPr>
        <w:t>Embase (Ovid)-From 1947</w:t>
      </w:r>
    </w:p>
    <w:tbl>
      <w:tblPr>
        <w:tblStyle w:val="TableGrid"/>
        <w:tblW w:w="0" w:type="auto"/>
        <w:tblLook w:val="04A0" w:firstRow="1" w:lastRow="0" w:firstColumn="1" w:lastColumn="0" w:noHBand="0" w:noVBand="1"/>
      </w:tblPr>
      <w:tblGrid>
        <w:gridCol w:w="535"/>
        <w:gridCol w:w="8815"/>
      </w:tblGrid>
      <w:tr w:rsidR="00BD29EF" w:rsidRPr="0033602B" w14:paraId="08B99A79" w14:textId="77777777" w:rsidTr="00CF78BC">
        <w:tc>
          <w:tcPr>
            <w:tcW w:w="535" w:type="dxa"/>
          </w:tcPr>
          <w:p w14:paraId="3A02B574" w14:textId="77777777" w:rsidR="00BD29EF" w:rsidRPr="0033602B" w:rsidRDefault="00BD29EF" w:rsidP="00CF78BC">
            <w:pPr>
              <w:jc w:val="both"/>
              <w:rPr>
                <w:rFonts w:eastAsia="Arial Unicode MS"/>
              </w:rPr>
            </w:pPr>
            <w:r w:rsidRPr="0033602B">
              <w:rPr>
                <w:rFonts w:eastAsia="Arial Unicode MS"/>
              </w:rPr>
              <w:t>1</w:t>
            </w:r>
          </w:p>
        </w:tc>
        <w:tc>
          <w:tcPr>
            <w:tcW w:w="8815" w:type="dxa"/>
          </w:tcPr>
          <w:p w14:paraId="14F7FD35" w14:textId="77777777" w:rsidR="00BD29EF" w:rsidRPr="0033602B" w:rsidRDefault="00BD29EF" w:rsidP="00CF78BC">
            <w:pPr>
              <w:jc w:val="both"/>
              <w:rPr>
                <w:rFonts w:eastAsia="Arial Unicode MS"/>
              </w:rPr>
            </w:pPr>
            <w:r w:rsidRPr="0033602B">
              <w:rPr>
                <w:rFonts w:eastAsia="Arial Unicode MS"/>
              </w:rPr>
              <w:t>exp amphetamine abuse/ OR exp amphetamine dependence/ OR exp amphetamine/ OR exp methamphetamine/</w:t>
            </w:r>
          </w:p>
        </w:tc>
      </w:tr>
      <w:tr w:rsidR="00BD29EF" w:rsidRPr="0033602B" w14:paraId="3E555AB9" w14:textId="77777777" w:rsidTr="00CF78BC">
        <w:tc>
          <w:tcPr>
            <w:tcW w:w="535" w:type="dxa"/>
          </w:tcPr>
          <w:p w14:paraId="5367BA9F" w14:textId="77777777" w:rsidR="00BD29EF" w:rsidRPr="0033602B" w:rsidRDefault="00BD29EF" w:rsidP="00CF78BC">
            <w:pPr>
              <w:jc w:val="both"/>
              <w:rPr>
                <w:rFonts w:eastAsia="Arial Unicode MS"/>
              </w:rPr>
            </w:pPr>
            <w:r w:rsidRPr="0033602B">
              <w:rPr>
                <w:rFonts w:eastAsia="Arial Unicode MS"/>
              </w:rPr>
              <w:t>2</w:t>
            </w:r>
          </w:p>
        </w:tc>
        <w:tc>
          <w:tcPr>
            <w:tcW w:w="8815" w:type="dxa"/>
          </w:tcPr>
          <w:p w14:paraId="4D6F351C" w14:textId="77777777" w:rsidR="00BD29EF" w:rsidRPr="0033602B" w:rsidRDefault="00BD29EF" w:rsidP="00CF78BC">
            <w:pPr>
              <w:jc w:val="both"/>
              <w:rPr>
                <w:rFonts w:eastAsia="Arial Unicode MS"/>
              </w:rPr>
            </w:pPr>
            <w:r w:rsidRPr="0033602B">
              <w:rPr>
                <w:rFonts w:eastAsia="Arial Unicode MS"/>
              </w:rPr>
              <w:t xml:space="preserve">((amphetamine OR amfetamine OR methamphetamine OR metamfetamine) adj5 (abuse* OR addict* OR chronic* OR disorder* OR depend* OR habitual* OR misuse* OR overuse OR users OR withdraw*)).tw   </w:t>
            </w:r>
          </w:p>
        </w:tc>
      </w:tr>
      <w:tr w:rsidR="00BD29EF" w:rsidRPr="0033602B" w14:paraId="2B0869C4" w14:textId="77777777" w:rsidTr="00CF78BC">
        <w:tc>
          <w:tcPr>
            <w:tcW w:w="535" w:type="dxa"/>
          </w:tcPr>
          <w:p w14:paraId="6B864618" w14:textId="77777777" w:rsidR="00BD29EF" w:rsidRPr="0033602B" w:rsidRDefault="00BD29EF" w:rsidP="00CF78BC">
            <w:pPr>
              <w:jc w:val="both"/>
              <w:rPr>
                <w:rFonts w:eastAsia="Arial Unicode MS"/>
              </w:rPr>
            </w:pPr>
            <w:r w:rsidRPr="0033602B">
              <w:rPr>
                <w:rFonts w:eastAsia="Arial Unicode MS"/>
              </w:rPr>
              <w:t>3</w:t>
            </w:r>
          </w:p>
        </w:tc>
        <w:tc>
          <w:tcPr>
            <w:tcW w:w="8815" w:type="dxa"/>
          </w:tcPr>
          <w:p w14:paraId="193BED39" w14:textId="77777777" w:rsidR="00BD29EF" w:rsidRPr="0033602B" w:rsidRDefault="00BD29EF" w:rsidP="00CF78BC">
            <w:pPr>
              <w:jc w:val="both"/>
              <w:rPr>
                <w:rFonts w:eastAsia="Arial Unicode MS"/>
              </w:rPr>
            </w:pPr>
            <w:r w:rsidRPr="0033602B">
              <w:rPr>
                <w:rFonts w:eastAsia="Arial Unicode MS"/>
              </w:rPr>
              <w:t xml:space="preserve">((stimulant* OR psychostimulant* OR psycho-stimulant*) adj5 (abuse* OR addict* OR chronic* OR disorder* OR depend* OR habitual* OR misuse* OR misuse OR users)).tw </w:t>
            </w:r>
          </w:p>
        </w:tc>
      </w:tr>
      <w:tr w:rsidR="00BD29EF" w:rsidRPr="0033602B" w14:paraId="731E59E0" w14:textId="77777777" w:rsidTr="00CF78BC">
        <w:tc>
          <w:tcPr>
            <w:tcW w:w="535" w:type="dxa"/>
          </w:tcPr>
          <w:p w14:paraId="7CCE57AB" w14:textId="77777777" w:rsidR="00BD29EF" w:rsidRPr="0033602B" w:rsidRDefault="00BD29EF" w:rsidP="00CF78BC">
            <w:pPr>
              <w:jc w:val="both"/>
              <w:rPr>
                <w:rFonts w:eastAsia="Arial Unicode MS"/>
              </w:rPr>
            </w:pPr>
            <w:r w:rsidRPr="0033602B">
              <w:rPr>
                <w:rFonts w:eastAsia="Arial Unicode MS"/>
              </w:rPr>
              <w:t>4</w:t>
            </w:r>
          </w:p>
        </w:tc>
        <w:tc>
          <w:tcPr>
            <w:tcW w:w="8815" w:type="dxa"/>
          </w:tcPr>
          <w:p w14:paraId="130648AA" w14:textId="77777777" w:rsidR="00BD29EF" w:rsidRPr="0033602B" w:rsidRDefault="00BD29EF" w:rsidP="00CF78BC">
            <w:pPr>
              <w:jc w:val="both"/>
              <w:rPr>
                <w:rFonts w:eastAsia="Arial Unicode MS"/>
              </w:rPr>
            </w:pPr>
            <w:r w:rsidRPr="0033602B">
              <w:rPr>
                <w:rFonts w:eastAsia="Arial Unicode MS"/>
              </w:rPr>
              <w:t>OR/1-3</w:t>
            </w:r>
          </w:p>
        </w:tc>
      </w:tr>
      <w:tr w:rsidR="00BD29EF" w:rsidRPr="0033602B" w14:paraId="254B326C" w14:textId="77777777" w:rsidTr="00CF78BC">
        <w:tc>
          <w:tcPr>
            <w:tcW w:w="535" w:type="dxa"/>
          </w:tcPr>
          <w:p w14:paraId="6E6AE873" w14:textId="77777777" w:rsidR="00BD29EF" w:rsidRPr="0033602B" w:rsidRDefault="00BD29EF" w:rsidP="00CF78BC">
            <w:pPr>
              <w:jc w:val="both"/>
              <w:rPr>
                <w:rFonts w:eastAsia="Arial Unicode MS"/>
              </w:rPr>
            </w:pPr>
            <w:r w:rsidRPr="0033602B">
              <w:rPr>
                <w:rFonts w:eastAsia="Arial Unicode MS"/>
              </w:rPr>
              <w:t>5</w:t>
            </w:r>
          </w:p>
        </w:tc>
        <w:tc>
          <w:tcPr>
            <w:tcW w:w="8815" w:type="dxa"/>
          </w:tcPr>
          <w:p w14:paraId="16646A35" w14:textId="77777777" w:rsidR="00BD29EF" w:rsidRPr="0033602B" w:rsidRDefault="00BD29EF" w:rsidP="00CF78BC">
            <w:pPr>
              <w:jc w:val="both"/>
              <w:rPr>
                <w:rFonts w:eastAsia="Arial Unicode MS"/>
              </w:rPr>
            </w:pPr>
            <w:r w:rsidRPr="0033602B">
              <w:rPr>
                <w:rFonts w:eastAsia="Arial Unicode MS"/>
              </w:rPr>
              <w:t>random:.tw. OR placebo:.mp. OR double-blind:.tw.</w:t>
            </w:r>
          </w:p>
        </w:tc>
      </w:tr>
      <w:tr w:rsidR="00BD29EF" w:rsidRPr="0033602B" w14:paraId="7988F4E1" w14:textId="77777777" w:rsidTr="00CF78BC">
        <w:tc>
          <w:tcPr>
            <w:tcW w:w="535" w:type="dxa"/>
          </w:tcPr>
          <w:p w14:paraId="50DA116E" w14:textId="77777777" w:rsidR="00BD29EF" w:rsidRPr="0033602B" w:rsidRDefault="00BD29EF" w:rsidP="00CF78BC">
            <w:pPr>
              <w:jc w:val="both"/>
              <w:rPr>
                <w:rFonts w:eastAsia="Arial Unicode MS"/>
              </w:rPr>
            </w:pPr>
            <w:r w:rsidRPr="0033602B">
              <w:rPr>
                <w:rFonts w:eastAsia="Arial Unicode MS"/>
              </w:rPr>
              <w:t>6</w:t>
            </w:r>
          </w:p>
        </w:tc>
        <w:tc>
          <w:tcPr>
            <w:tcW w:w="8815" w:type="dxa"/>
          </w:tcPr>
          <w:p w14:paraId="58DB8BA4" w14:textId="77777777" w:rsidR="00BD29EF" w:rsidRPr="0033602B" w:rsidRDefault="00BD29EF" w:rsidP="00CF78BC">
            <w:pPr>
              <w:jc w:val="both"/>
              <w:rPr>
                <w:rFonts w:eastAsia="Arial Unicode MS"/>
              </w:rPr>
            </w:pPr>
            <w:r w:rsidRPr="0033602B">
              <w:rPr>
                <w:rFonts w:eastAsia="Arial Unicode MS"/>
              </w:rPr>
              <w:t>Limit 5 to human</w:t>
            </w:r>
          </w:p>
        </w:tc>
      </w:tr>
      <w:tr w:rsidR="00BD29EF" w:rsidRPr="0033602B" w14:paraId="0370B87A" w14:textId="77777777" w:rsidTr="00CF78BC">
        <w:tc>
          <w:tcPr>
            <w:tcW w:w="535" w:type="dxa"/>
          </w:tcPr>
          <w:p w14:paraId="162767EF" w14:textId="77777777" w:rsidR="00BD29EF" w:rsidRPr="0033602B" w:rsidRDefault="00BD29EF" w:rsidP="00CF78BC">
            <w:pPr>
              <w:jc w:val="both"/>
              <w:rPr>
                <w:rFonts w:eastAsia="Arial Unicode MS"/>
              </w:rPr>
            </w:pPr>
            <w:r w:rsidRPr="0033602B">
              <w:rPr>
                <w:rFonts w:eastAsia="Arial Unicode MS"/>
              </w:rPr>
              <w:t>7</w:t>
            </w:r>
          </w:p>
        </w:tc>
        <w:tc>
          <w:tcPr>
            <w:tcW w:w="8815" w:type="dxa"/>
          </w:tcPr>
          <w:p w14:paraId="00CAE99C" w14:textId="77777777" w:rsidR="00BD29EF" w:rsidRPr="0033602B" w:rsidRDefault="00BD29EF" w:rsidP="00CF78BC">
            <w:pPr>
              <w:jc w:val="both"/>
              <w:rPr>
                <w:rFonts w:eastAsia="Arial Unicode MS"/>
              </w:rPr>
            </w:pPr>
            <w:r w:rsidRPr="0033602B">
              <w:rPr>
                <w:rFonts w:eastAsia="Arial Unicode MS"/>
              </w:rPr>
              <w:t>4 AND 6</w:t>
            </w:r>
          </w:p>
        </w:tc>
      </w:tr>
    </w:tbl>
    <w:p w14:paraId="1661D9A5" w14:textId="77777777" w:rsidR="00BD29EF" w:rsidRPr="0033602B" w:rsidRDefault="00BD29EF" w:rsidP="00BD29EF">
      <w:pPr>
        <w:jc w:val="both"/>
        <w:rPr>
          <w:rFonts w:eastAsia="Arial Unicode MS"/>
        </w:rPr>
      </w:pPr>
    </w:p>
    <w:p w14:paraId="3E62C5AE" w14:textId="1F40FA9D" w:rsidR="00BD29EF" w:rsidRPr="00BD29EF" w:rsidRDefault="00BD29EF" w:rsidP="00BD29EF">
      <w:pPr>
        <w:jc w:val="both"/>
        <w:rPr>
          <w:rFonts w:eastAsia="Arial Unicode MS"/>
          <w:b/>
        </w:rPr>
      </w:pPr>
      <w:r w:rsidRPr="0033602B">
        <w:rPr>
          <w:rFonts w:eastAsia="Arial Unicode MS"/>
          <w:b/>
        </w:rPr>
        <w:t>PsycInfo (Ovid)-From 1806</w:t>
      </w:r>
    </w:p>
    <w:tbl>
      <w:tblPr>
        <w:tblStyle w:val="TableGrid"/>
        <w:tblW w:w="0" w:type="auto"/>
        <w:tblLook w:val="04A0" w:firstRow="1" w:lastRow="0" w:firstColumn="1" w:lastColumn="0" w:noHBand="0" w:noVBand="1"/>
      </w:tblPr>
      <w:tblGrid>
        <w:gridCol w:w="535"/>
        <w:gridCol w:w="8815"/>
      </w:tblGrid>
      <w:tr w:rsidR="00BD29EF" w:rsidRPr="0033602B" w14:paraId="0A14B0BC" w14:textId="77777777" w:rsidTr="00CF78BC">
        <w:tc>
          <w:tcPr>
            <w:tcW w:w="535" w:type="dxa"/>
          </w:tcPr>
          <w:p w14:paraId="6E467402" w14:textId="77777777" w:rsidR="00BD29EF" w:rsidRPr="0033602B" w:rsidRDefault="00BD29EF" w:rsidP="00CF78BC">
            <w:pPr>
              <w:jc w:val="both"/>
              <w:rPr>
                <w:rFonts w:eastAsia="Arial Unicode MS"/>
              </w:rPr>
            </w:pPr>
            <w:r w:rsidRPr="0033602B">
              <w:rPr>
                <w:rFonts w:eastAsia="Arial Unicode MS"/>
              </w:rPr>
              <w:t>1</w:t>
            </w:r>
          </w:p>
        </w:tc>
        <w:tc>
          <w:tcPr>
            <w:tcW w:w="8815" w:type="dxa"/>
          </w:tcPr>
          <w:p w14:paraId="1FDD5BBA" w14:textId="77777777" w:rsidR="00BD29EF" w:rsidRPr="0033602B" w:rsidRDefault="00BD29EF" w:rsidP="00CF78BC">
            <w:pPr>
              <w:jc w:val="both"/>
              <w:rPr>
                <w:rFonts w:eastAsia="Arial Unicode MS"/>
              </w:rPr>
            </w:pPr>
            <w:r w:rsidRPr="0033602B">
              <w:rPr>
                <w:rFonts w:eastAsia="Arial Unicode MS"/>
              </w:rPr>
              <w:t>exp amphetamines OR exp methamphetamine/</w:t>
            </w:r>
          </w:p>
        </w:tc>
      </w:tr>
      <w:tr w:rsidR="00BD29EF" w:rsidRPr="0033602B" w14:paraId="4D7F2D94" w14:textId="77777777" w:rsidTr="00CF78BC">
        <w:tc>
          <w:tcPr>
            <w:tcW w:w="535" w:type="dxa"/>
          </w:tcPr>
          <w:p w14:paraId="56CCDEAF" w14:textId="77777777" w:rsidR="00BD29EF" w:rsidRPr="0033602B" w:rsidRDefault="00BD29EF" w:rsidP="00CF78BC">
            <w:pPr>
              <w:jc w:val="both"/>
              <w:rPr>
                <w:rFonts w:eastAsia="Arial Unicode MS"/>
              </w:rPr>
            </w:pPr>
            <w:r w:rsidRPr="0033602B">
              <w:rPr>
                <w:rFonts w:eastAsia="Arial Unicode MS"/>
              </w:rPr>
              <w:t>2</w:t>
            </w:r>
          </w:p>
        </w:tc>
        <w:tc>
          <w:tcPr>
            <w:tcW w:w="8815" w:type="dxa"/>
          </w:tcPr>
          <w:p w14:paraId="0C87B6DF" w14:textId="77777777" w:rsidR="00BD29EF" w:rsidRPr="0033602B" w:rsidRDefault="00BD29EF" w:rsidP="00CF78BC">
            <w:pPr>
              <w:jc w:val="both"/>
              <w:rPr>
                <w:rFonts w:eastAsia="Arial Unicode MS"/>
              </w:rPr>
            </w:pPr>
            <w:r w:rsidRPr="0033602B">
              <w:rPr>
                <w:rFonts w:eastAsia="Arial Unicode MS"/>
              </w:rPr>
              <w:t>((amphetamine OR amfetamine OR methamphetamine OR metamfetamine) adj5 (abuse* OR addict* OR chronic* OR disorder* OR depend* OR habitual* OR misuse* OR overuse OR users OR withdraw*)).tw</w:t>
            </w:r>
          </w:p>
        </w:tc>
      </w:tr>
      <w:tr w:rsidR="00BD29EF" w:rsidRPr="0033602B" w14:paraId="679FB9B0" w14:textId="77777777" w:rsidTr="00CF78BC">
        <w:tc>
          <w:tcPr>
            <w:tcW w:w="535" w:type="dxa"/>
          </w:tcPr>
          <w:p w14:paraId="230452D2" w14:textId="77777777" w:rsidR="00BD29EF" w:rsidRPr="0033602B" w:rsidRDefault="00BD29EF" w:rsidP="00CF78BC">
            <w:pPr>
              <w:jc w:val="both"/>
              <w:rPr>
                <w:rFonts w:eastAsia="Arial Unicode MS"/>
              </w:rPr>
            </w:pPr>
            <w:r w:rsidRPr="0033602B">
              <w:rPr>
                <w:rFonts w:eastAsia="Arial Unicode MS"/>
              </w:rPr>
              <w:t>3</w:t>
            </w:r>
          </w:p>
        </w:tc>
        <w:tc>
          <w:tcPr>
            <w:tcW w:w="8815" w:type="dxa"/>
          </w:tcPr>
          <w:p w14:paraId="77EA03C6" w14:textId="77777777" w:rsidR="00BD29EF" w:rsidRPr="0033602B" w:rsidRDefault="00BD29EF" w:rsidP="00CF78BC">
            <w:pPr>
              <w:jc w:val="both"/>
              <w:rPr>
                <w:rFonts w:eastAsia="Arial Unicode MS"/>
              </w:rPr>
            </w:pPr>
            <w:r w:rsidRPr="0033602B">
              <w:rPr>
                <w:rFonts w:eastAsia="Arial Unicode MS"/>
              </w:rPr>
              <w:t xml:space="preserve">((stimulant* OR psychostimulant* OR psycho-stimulant*) adj5 (abuse* OR addict* OR chronic* OR disorder* OR depend* OR habitual* OR misuse* OR misuse OR users)).tw </w:t>
            </w:r>
          </w:p>
        </w:tc>
      </w:tr>
      <w:tr w:rsidR="00BD29EF" w:rsidRPr="0033602B" w14:paraId="687B8B9B" w14:textId="77777777" w:rsidTr="00CF78BC">
        <w:tc>
          <w:tcPr>
            <w:tcW w:w="535" w:type="dxa"/>
          </w:tcPr>
          <w:p w14:paraId="75A39164" w14:textId="77777777" w:rsidR="00BD29EF" w:rsidRPr="0033602B" w:rsidRDefault="00BD29EF" w:rsidP="00CF78BC">
            <w:pPr>
              <w:jc w:val="both"/>
              <w:rPr>
                <w:rFonts w:eastAsia="Arial Unicode MS"/>
              </w:rPr>
            </w:pPr>
            <w:r w:rsidRPr="0033602B">
              <w:rPr>
                <w:rFonts w:eastAsia="Arial Unicode MS"/>
              </w:rPr>
              <w:t>4</w:t>
            </w:r>
          </w:p>
        </w:tc>
        <w:tc>
          <w:tcPr>
            <w:tcW w:w="8815" w:type="dxa"/>
          </w:tcPr>
          <w:p w14:paraId="1F0D9E38" w14:textId="77777777" w:rsidR="00BD29EF" w:rsidRPr="0033602B" w:rsidRDefault="00BD29EF" w:rsidP="00CF78BC">
            <w:pPr>
              <w:jc w:val="both"/>
              <w:rPr>
                <w:rFonts w:eastAsia="Arial Unicode MS"/>
              </w:rPr>
            </w:pPr>
            <w:r w:rsidRPr="0033602B">
              <w:rPr>
                <w:rFonts w:eastAsia="Arial Unicode MS"/>
              </w:rPr>
              <w:t>OR/1-3</w:t>
            </w:r>
          </w:p>
        </w:tc>
      </w:tr>
      <w:tr w:rsidR="00BD29EF" w:rsidRPr="0033602B" w14:paraId="45D26603" w14:textId="77777777" w:rsidTr="00CF78BC">
        <w:tc>
          <w:tcPr>
            <w:tcW w:w="535" w:type="dxa"/>
          </w:tcPr>
          <w:p w14:paraId="66A79B2A" w14:textId="77777777" w:rsidR="00BD29EF" w:rsidRPr="0033602B" w:rsidRDefault="00BD29EF" w:rsidP="00CF78BC">
            <w:pPr>
              <w:jc w:val="both"/>
              <w:rPr>
                <w:rFonts w:eastAsia="Arial Unicode MS"/>
              </w:rPr>
            </w:pPr>
            <w:r w:rsidRPr="0033602B">
              <w:rPr>
                <w:rFonts w:eastAsia="Arial Unicode MS"/>
              </w:rPr>
              <w:t>5</w:t>
            </w:r>
          </w:p>
        </w:tc>
        <w:tc>
          <w:tcPr>
            <w:tcW w:w="8815" w:type="dxa"/>
          </w:tcPr>
          <w:p w14:paraId="46F87CA3" w14:textId="77777777" w:rsidR="00BD29EF" w:rsidRPr="0033602B" w:rsidRDefault="00BD29EF" w:rsidP="00CF78BC">
            <w:pPr>
              <w:jc w:val="both"/>
              <w:rPr>
                <w:rFonts w:eastAsia="Arial Unicode MS"/>
              </w:rPr>
            </w:pPr>
            <w:r w:rsidRPr="0033602B">
              <w:rPr>
                <w:rFonts w:eastAsia="Arial Unicode MS"/>
              </w:rPr>
              <w:t>double-blind.tw. OR random: asigned.tw. OR control.tw</w:t>
            </w:r>
          </w:p>
        </w:tc>
      </w:tr>
      <w:tr w:rsidR="00BD29EF" w:rsidRPr="0033602B" w14:paraId="63210E2C" w14:textId="77777777" w:rsidTr="00CF78BC">
        <w:tc>
          <w:tcPr>
            <w:tcW w:w="535" w:type="dxa"/>
          </w:tcPr>
          <w:p w14:paraId="33A0510A" w14:textId="77777777" w:rsidR="00BD29EF" w:rsidRPr="0033602B" w:rsidRDefault="00BD29EF" w:rsidP="00CF78BC">
            <w:pPr>
              <w:jc w:val="both"/>
              <w:rPr>
                <w:rFonts w:eastAsia="Arial Unicode MS"/>
              </w:rPr>
            </w:pPr>
            <w:r w:rsidRPr="0033602B">
              <w:rPr>
                <w:rFonts w:eastAsia="Arial Unicode MS"/>
              </w:rPr>
              <w:t>6</w:t>
            </w:r>
          </w:p>
        </w:tc>
        <w:tc>
          <w:tcPr>
            <w:tcW w:w="8815" w:type="dxa"/>
          </w:tcPr>
          <w:p w14:paraId="2851BF35" w14:textId="77777777" w:rsidR="00BD29EF" w:rsidRPr="0033602B" w:rsidRDefault="00BD29EF" w:rsidP="00CF78BC">
            <w:pPr>
              <w:jc w:val="both"/>
              <w:rPr>
                <w:rFonts w:eastAsia="Arial Unicode MS"/>
              </w:rPr>
            </w:pPr>
            <w:r w:rsidRPr="0033602B">
              <w:rPr>
                <w:rFonts w:eastAsia="Arial Unicode MS"/>
              </w:rPr>
              <w:t>Limit 5 to human</w:t>
            </w:r>
          </w:p>
        </w:tc>
      </w:tr>
      <w:tr w:rsidR="00BD29EF" w:rsidRPr="0033602B" w14:paraId="52A06BB1" w14:textId="77777777" w:rsidTr="00CF78BC">
        <w:tc>
          <w:tcPr>
            <w:tcW w:w="535" w:type="dxa"/>
          </w:tcPr>
          <w:p w14:paraId="0629977D" w14:textId="77777777" w:rsidR="00BD29EF" w:rsidRPr="0033602B" w:rsidRDefault="00BD29EF" w:rsidP="00CF78BC">
            <w:pPr>
              <w:jc w:val="both"/>
              <w:rPr>
                <w:rFonts w:eastAsia="Arial Unicode MS"/>
              </w:rPr>
            </w:pPr>
            <w:r w:rsidRPr="0033602B">
              <w:rPr>
                <w:rFonts w:eastAsia="Arial Unicode MS"/>
              </w:rPr>
              <w:t>7</w:t>
            </w:r>
          </w:p>
        </w:tc>
        <w:tc>
          <w:tcPr>
            <w:tcW w:w="8815" w:type="dxa"/>
          </w:tcPr>
          <w:p w14:paraId="04A5404D" w14:textId="77777777" w:rsidR="00BD29EF" w:rsidRPr="0033602B" w:rsidRDefault="00BD29EF" w:rsidP="00CF78BC">
            <w:pPr>
              <w:jc w:val="both"/>
              <w:rPr>
                <w:rFonts w:eastAsia="Arial Unicode MS"/>
              </w:rPr>
            </w:pPr>
            <w:r w:rsidRPr="0033602B">
              <w:rPr>
                <w:rFonts w:eastAsia="Arial Unicode MS"/>
              </w:rPr>
              <w:t>4 AND 6</w:t>
            </w:r>
          </w:p>
        </w:tc>
      </w:tr>
    </w:tbl>
    <w:p w14:paraId="117446CB" w14:textId="77777777" w:rsidR="00BD29EF" w:rsidRDefault="00BD29EF" w:rsidP="00BD29EF">
      <w:pPr>
        <w:jc w:val="both"/>
      </w:pPr>
    </w:p>
    <w:p w14:paraId="2F89E6A4" w14:textId="77777777" w:rsidR="00BD29EF" w:rsidRDefault="00BD29EF" w:rsidP="00BD29EF">
      <w:pPr>
        <w:jc w:val="both"/>
      </w:pPr>
    </w:p>
    <w:p w14:paraId="412532FC" w14:textId="77777777" w:rsidR="00BD29EF" w:rsidRPr="0033602B" w:rsidRDefault="00BD29EF" w:rsidP="00BD29EF">
      <w:pPr>
        <w:jc w:val="both"/>
      </w:pPr>
    </w:p>
    <w:p w14:paraId="28917B84" w14:textId="4B21C0DE" w:rsidR="00BD29EF" w:rsidRPr="00BD29EF" w:rsidRDefault="00BD29EF" w:rsidP="00BD29EF">
      <w:pPr>
        <w:rPr>
          <w:b/>
        </w:rPr>
      </w:pPr>
      <w:r w:rsidRPr="0033602B">
        <w:rPr>
          <w:b/>
        </w:rPr>
        <w:t>CINAHL (EBSCOHost)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07"/>
        <w:gridCol w:w="8848"/>
      </w:tblGrid>
      <w:tr w:rsidR="00BD29EF" w:rsidRPr="0033602B" w14:paraId="516DCB08" w14:textId="77777777" w:rsidTr="00BD29EF">
        <w:trPr>
          <w:trHeight w:val="319"/>
        </w:trPr>
        <w:tc>
          <w:tcPr>
            <w:tcW w:w="507" w:type="dxa"/>
            <w:shd w:val="clear" w:color="auto" w:fill="auto"/>
            <w:tcMar>
              <w:top w:w="75" w:type="dxa"/>
              <w:left w:w="75" w:type="dxa"/>
              <w:bottom w:w="75" w:type="dxa"/>
              <w:right w:w="75" w:type="dxa"/>
            </w:tcMar>
          </w:tcPr>
          <w:p w14:paraId="703C3DC2" w14:textId="77777777" w:rsidR="00BD29EF" w:rsidRPr="0033602B" w:rsidRDefault="00BD29EF" w:rsidP="00BD29EF">
            <w:pPr>
              <w:spacing w:after="0"/>
              <w:rPr>
                <w:color w:val="000000" w:themeColor="text1"/>
                <w:szCs w:val="20"/>
                <w:bdr w:val="none" w:sz="0" w:space="0" w:color="auto" w:frame="1"/>
              </w:rPr>
            </w:pPr>
            <w:r w:rsidRPr="0033602B">
              <w:rPr>
                <w:color w:val="000000" w:themeColor="text1"/>
                <w:szCs w:val="20"/>
                <w:bdr w:val="none" w:sz="0" w:space="0" w:color="auto" w:frame="1"/>
              </w:rPr>
              <w:t>S1</w:t>
            </w:r>
          </w:p>
        </w:tc>
        <w:tc>
          <w:tcPr>
            <w:tcW w:w="8848" w:type="dxa"/>
            <w:shd w:val="clear" w:color="auto" w:fill="auto"/>
            <w:tcMar>
              <w:top w:w="75" w:type="dxa"/>
              <w:left w:w="75" w:type="dxa"/>
              <w:bottom w:w="75" w:type="dxa"/>
              <w:right w:w="75" w:type="dxa"/>
            </w:tcMar>
          </w:tcPr>
          <w:p w14:paraId="521A2E44" w14:textId="77777777" w:rsidR="00BD29EF" w:rsidRPr="0033602B" w:rsidRDefault="00BD29EF" w:rsidP="00BD29EF">
            <w:pPr>
              <w:spacing w:after="0"/>
              <w:textAlignment w:val="baseline"/>
              <w:rPr>
                <w:b/>
                <w:bCs/>
                <w:color w:val="000000" w:themeColor="text1"/>
                <w:szCs w:val="20"/>
                <w:bdr w:val="none" w:sz="0" w:space="0" w:color="auto" w:frame="1"/>
              </w:rPr>
            </w:pPr>
            <w:r w:rsidRPr="0033602B">
              <w:rPr>
                <w:color w:val="000000" w:themeColor="text1"/>
                <w:szCs w:val="20"/>
                <w:bdr w:val="none" w:sz="0" w:space="0" w:color="auto" w:frame="1"/>
              </w:rPr>
              <w:t>(MH "Methamphetamine")</w:t>
            </w:r>
            <w:r w:rsidRPr="0033602B">
              <w:rPr>
                <w:color w:val="000000" w:themeColor="text1"/>
                <w:szCs w:val="20"/>
              </w:rPr>
              <w:t> </w:t>
            </w:r>
          </w:p>
        </w:tc>
      </w:tr>
      <w:tr w:rsidR="00BD29EF" w:rsidRPr="0033602B" w14:paraId="300B72C7" w14:textId="77777777" w:rsidTr="00CF78BC">
        <w:tc>
          <w:tcPr>
            <w:tcW w:w="507" w:type="dxa"/>
            <w:shd w:val="clear" w:color="auto" w:fill="auto"/>
            <w:tcMar>
              <w:top w:w="75" w:type="dxa"/>
              <w:left w:w="75" w:type="dxa"/>
              <w:bottom w:w="75" w:type="dxa"/>
              <w:right w:w="75" w:type="dxa"/>
            </w:tcMar>
          </w:tcPr>
          <w:p w14:paraId="7C12D40F" w14:textId="77777777" w:rsidR="00BD29EF" w:rsidRPr="0033602B" w:rsidRDefault="00BD29EF" w:rsidP="00BD29EF">
            <w:pPr>
              <w:spacing w:after="0"/>
              <w:rPr>
                <w:color w:val="000000" w:themeColor="text1"/>
                <w:szCs w:val="20"/>
                <w:bdr w:val="none" w:sz="0" w:space="0" w:color="auto" w:frame="1"/>
              </w:rPr>
            </w:pPr>
            <w:r w:rsidRPr="0033602B">
              <w:rPr>
                <w:color w:val="000000" w:themeColor="text1"/>
                <w:szCs w:val="20"/>
                <w:bdr w:val="none" w:sz="0" w:space="0" w:color="auto" w:frame="1"/>
              </w:rPr>
              <w:t>S2</w:t>
            </w:r>
          </w:p>
        </w:tc>
        <w:tc>
          <w:tcPr>
            <w:tcW w:w="8848" w:type="dxa"/>
            <w:shd w:val="clear" w:color="auto" w:fill="auto"/>
            <w:tcMar>
              <w:top w:w="75" w:type="dxa"/>
              <w:left w:w="75" w:type="dxa"/>
              <w:bottom w:w="75" w:type="dxa"/>
              <w:right w:w="75" w:type="dxa"/>
            </w:tcMar>
          </w:tcPr>
          <w:p w14:paraId="795E41B3" w14:textId="77777777" w:rsidR="00BD29EF" w:rsidRPr="0033602B" w:rsidRDefault="00BD29EF" w:rsidP="00BD29EF">
            <w:pPr>
              <w:spacing w:after="0"/>
              <w:textAlignment w:val="baseline"/>
              <w:rPr>
                <w:b/>
                <w:bCs/>
                <w:color w:val="000000" w:themeColor="text1"/>
                <w:szCs w:val="20"/>
                <w:bdr w:val="none" w:sz="0" w:space="0" w:color="auto" w:frame="1"/>
              </w:rPr>
            </w:pPr>
            <w:r w:rsidRPr="0033602B">
              <w:rPr>
                <w:color w:val="000000" w:themeColor="text1"/>
                <w:szCs w:val="20"/>
                <w:bdr w:val="none" w:sz="0" w:space="0" w:color="auto" w:frame="1"/>
              </w:rPr>
              <w:t>(MH "Amphetamines") OR (MH "Amphetamine")</w:t>
            </w:r>
            <w:r w:rsidRPr="0033602B">
              <w:rPr>
                <w:color w:val="000000" w:themeColor="text1"/>
                <w:szCs w:val="20"/>
              </w:rPr>
              <w:t> </w:t>
            </w:r>
          </w:p>
        </w:tc>
      </w:tr>
      <w:tr w:rsidR="00BD29EF" w:rsidRPr="0033602B" w14:paraId="591E9589" w14:textId="77777777" w:rsidTr="00CF78BC">
        <w:tc>
          <w:tcPr>
            <w:tcW w:w="507" w:type="dxa"/>
            <w:shd w:val="clear" w:color="auto" w:fill="auto"/>
            <w:tcMar>
              <w:top w:w="75" w:type="dxa"/>
              <w:left w:w="75" w:type="dxa"/>
              <w:bottom w:w="75" w:type="dxa"/>
              <w:right w:w="75" w:type="dxa"/>
            </w:tcMar>
          </w:tcPr>
          <w:p w14:paraId="423F14C9" w14:textId="77777777" w:rsidR="00BD29EF" w:rsidRPr="0033602B" w:rsidRDefault="00BD29EF" w:rsidP="00BD29EF">
            <w:pPr>
              <w:spacing w:after="0"/>
              <w:rPr>
                <w:color w:val="000000" w:themeColor="text1"/>
                <w:szCs w:val="20"/>
                <w:bdr w:val="none" w:sz="0" w:space="0" w:color="auto" w:frame="1"/>
              </w:rPr>
            </w:pPr>
            <w:r w:rsidRPr="0033602B">
              <w:rPr>
                <w:color w:val="000000" w:themeColor="text1"/>
                <w:szCs w:val="20"/>
                <w:bdr w:val="none" w:sz="0" w:space="0" w:color="auto" w:frame="1"/>
              </w:rPr>
              <w:t>S3</w:t>
            </w:r>
          </w:p>
        </w:tc>
        <w:tc>
          <w:tcPr>
            <w:tcW w:w="8848" w:type="dxa"/>
            <w:shd w:val="clear" w:color="auto" w:fill="auto"/>
            <w:tcMar>
              <w:top w:w="75" w:type="dxa"/>
              <w:left w:w="75" w:type="dxa"/>
              <w:bottom w:w="75" w:type="dxa"/>
              <w:right w:w="75" w:type="dxa"/>
            </w:tcMar>
          </w:tcPr>
          <w:p w14:paraId="090D2A5B" w14:textId="77777777" w:rsidR="00BD29EF" w:rsidRPr="0033602B" w:rsidRDefault="00BD29EF" w:rsidP="00BD29EF">
            <w:pPr>
              <w:spacing w:after="0"/>
              <w:textAlignment w:val="baseline"/>
              <w:rPr>
                <w:b/>
                <w:bCs/>
                <w:color w:val="000000" w:themeColor="text1"/>
                <w:szCs w:val="20"/>
                <w:bdr w:val="none" w:sz="0" w:space="0" w:color="auto" w:frame="1"/>
              </w:rPr>
            </w:pPr>
            <w:r w:rsidRPr="0033602B">
              <w:rPr>
                <w:color w:val="000000" w:themeColor="text1"/>
                <w:szCs w:val="20"/>
                <w:bdr w:val="none" w:sz="0" w:space="0" w:color="auto" w:frame="1"/>
              </w:rPr>
              <w:t>TI ((amphetamine or amfetamine or methamphetamine or metamfetamine)) AND TI ((abuse* or addict* or chronic* or disorder* or depend* or habitual* or misuse* or overuse or users or withdraw*))</w:t>
            </w:r>
            <w:r w:rsidRPr="0033602B">
              <w:rPr>
                <w:color w:val="000000" w:themeColor="text1"/>
                <w:szCs w:val="20"/>
              </w:rPr>
              <w:t> </w:t>
            </w:r>
          </w:p>
        </w:tc>
      </w:tr>
      <w:tr w:rsidR="00BD29EF" w:rsidRPr="0033602B" w14:paraId="1BEFB62B" w14:textId="77777777" w:rsidTr="00CF78BC">
        <w:tc>
          <w:tcPr>
            <w:tcW w:w="507" w:type="dxa"/>
            <w:shd w:val="clear" w:color="auto" w:fill="auto"/>
            <w:tcMar>
              <w:top w:w="75" w:type="dxa"/>
              <w:left w:w="75" w:type="dxa"/>
              <w:bottom w:w="75" w:type="dxa"/>
              <w:right w:w="75" w:type="dxa"/>
            </w:tcMar>
          </w:tcPr>
          <w:p w14:paraId="055B969E" w14:textId="77777777" w:rsidR="00BD29EF" w:rsidRPr="0033602B" w:rsidRDefault="00BD29EF" w:rsidP="00BD29EF">
            <w:pPr>
              <w:spacing w:after="0"/>
              <w:rPr>
                <w:color w:val="000000" w:themeColor="text1"/>
                <w:szCs w:val="20"/>
                <w:bdr w:val="none" w:sz="0" w:space="0" w:color="auto" w:frame="1"/>
              </w:rPr>
            </w:pPr>
            <w:r w:rsidRPr="0033602B">
              <w:rPr>
                <w:color w:val="000000" w:themeColor="text1"/>
                <w:szCs w:val="20"/>
                <w:bdr w:val="none" w:sz="0" w:space="0" w:color="auto" w:frame="1"/>
              </w:rPr>
              <w:t>S4</w:t>
            </w:r>
          </w:p>
        </w:tc>
        <w:tc>
          <w:tcPr>
            <w:tcW w:w="8848" w:type="dxa"/>
            <w:shd w:val="clear" w:color="auto" w:fill="auto"/>
            <w:tcMar>
              <w:top w:w="75" w:type="dxa"/>
              <w:left w:w="75" w:type="dxa"/>
              <w:bottom w:w="75" w:type="dxa"/>
              <w:right w:w="75" w:type="dxa"/>
            </w:tcMar>
          </w:tcPr>
          <w:p w14:paraId="25ADE9D1" w14:textId="77777777" w:rsidR="00BD29EF" w:rsidRPr="0033602B" w:rsidRDefault="00BD29EF" w:rsidP="00BD29EF">
            <w:pPr>
              <w:spacing w:after="0"/>
              <w:textAlignment w:val="baseline"/>
              <w:rPr>
                <w:b/>
                <w:bCs/>
                <w:color w:val="000000" w:themeColor="text1"/>
                <w:szCs w:val="20"/>
                <w:bdr w:val="none" w:sz="0" w:space="0" w:color="auto" w:frame="1"/>
              </w:rPr>
            </w:pPr>
            <w:r w:rsidRPr="0033602B">
              <w:rPr>
                <w:color w:val="000000" w:themeColor="text1"/>
                <w:szCs w:val="20"/>
                <w:bdr w:val="none" w:sz="0" w:space="0" w:color="auto" w:frame="1"/>
              </w:rPr>
              <w:t>AB ((amphetamine or amfetamine or methamphetamine or metamfetamine)) AND AB ((abuse* or addict* or chronic* or disorder* or depend* or habitual* or misuse* or overuse or users or withdraw*))</w:t>
            </w:r>
            <w:r w:rsidRPr="0033602B">
              <w:rPr>
                <w:color w:val="000000" w:themeColor="text1"/>
                <w:szCs w:val="20"/>
              </w:rPr>
              <w:t> </w:t>
            </w:r>
          </w:p>
        </w:tc>
      </w:tr>
      <w:tr w:rsidR="00BD29EF" w:rsidRPr="0033602B" w14:paraId="6BAE3772" w14:textId="77777777" w:rsidTr="00CF78BC">
        <w:tc>
          <w:tcPr>
            <w:tcW w:w="507" w:type="dxa"/>
            <w:shd w:val="clear" w:color="auto" w:fill="auto"/>
            <w:tcMar>
              <w:top w:w="75" w:type="dxa"/>
              <w:left w:w="75" w:type="dxa"/>
              <w:bottom w:w="75" w:type="dxa"/>
              <w:right w:w="75" w:type="dxa"/>
            </w:tcMar>
          </w:tcPr>
          <w:p w14:paraId="562C4EC9" w14:textId="77777777" w:rsidR="00BD29EF" w:rsidRPr="0033602B" w:rsidRDefault="00BD29EF" w:rsidP="00BD29EF">
            <w:pPr>
              <w:spacing w:after="0"/>
              <w:rPr>
                <w:color w:val="000000" w:themeColor="text1"/>
                <w:szCs w:val="20"/>
                <w:bdr w:val="none" w:sz="0" w:space="0" w:color="auto" w:frame="1"/>
              </w:rPr>
            </w:pPr>
            <w:r w:rsidRPr="0033602B">
              <w:rPr>
                <w:color w:val="000000" w:themeColor="text1"/>
                <w:szCs w:val="20"/>
                <w:bdr w:val="none" w:sz="0" w:space="0" w:color="auto" w:frame="1"/>
              </w:rPr>
              <w:t>S5</w:t>
            </w:r>
          </w:p>
        </w:tc>
        <w:tc>
          <w:tcPr>
            <w:tcW w:w="8848" w:type="dxa"/>
            <w:shd w:val="clear" w:color="auto" w:fill="auto"/>
            <w:tcMar>
              <w:top w:w="75" w:type="dxa"/>
              <w:left w:w="75" w:type="dxa"/>
              <w:bottom w:w="75" w:type="dxa"/>
              <w:right w:w="75" w:type="dxa"/>
            </w:tcMar>
          </w:tcPr>
          <w:p w14:paraId="7CD75393" w14:textId="77777777" w:rsidR="00BD29EF" w:rsidRPr="0033602B" w:rsidRDefault="00BD29EF" w:rsidP="00BD29EF">
            <w:pPr>
              <w:spacing w:after="0"/>
              <w:textAlignment w:val="baseline"/>
              <w:rPr>
                <w:color w:val="000000" w:themeColor="text1"/>
                <w:szCs w:val="20"/>
                <w:bdr w:val="none" w:sz="0" w:space="0" w:color="auto" w:frame="1"/>
              </w:rPr>
            </w:pPr>
            <w:r w:rsidRPr="0033602B">
              <w:rPr>
                <w:color w:val="000000" w:themeColor="text1"/>
                <w:szCs w:val="20"/>
                <w:bdr w:val="none" w:sz="0" w:space="0" w:color="auto" w:frame="1"/>
              </w:rPr>
              <w:t>S1 OR S2 OR S3 OR S4</w:t>
            </w:r>
          </w:p>
        </w:tc>
      </w:tr>
      <w:tr w:rsidR="00BD29EF" w:rsidRPr="0033602B" w14:paraId="26347E51" w14:textId="77777777" w:rsidTr="00CF78BC">
        <w:tc>
          <w:tcPr>
            <w:tcW w:w="507" w:type="dxa"/>
            <w:shd w:val="clear" w:color="auto" w:fill="auto"/>
            <w:tcMar>
              <w:top w:w="75" w:type="dxa"/>
              <w:left w:w="75" w:type="dxa"/>
              <w:bottom w:w="75" w:type="dxa"/>
              <w:right w:w="75" w:type="dxa"/>
            </w:tcMar>
          </w:tcPr>
          <w:p w14:paraId="1591F2CC" w14:textId="77777777" w:rsidR="00BD29EF" w:rsidRPr="0033602B" w:rsidRDefault="00BD29EF" w:rsidP="00BD29EF">
            <w:pPr>
              <w:spacing w:after="0"/>
              <w:rPr>
                <w:color w:val="000000" w:themeColor="text1"/>
                <w:szCs w:val="20"/>
                <w:bdr w:val="none" w:sz="0" w:space="0" w:color="auto" w:frame="1"/>
              </w:rPr>
            </w:pPr>
            <w:r w:rsidRPr="0033602B">
              <w:rPr>
                <w:color w:val="000000" w:themeColor="text1"/>
                <w:szCs w:val="20"/>
                <w:bdr w:val="none" w:sz="0" w:space="0" w:color="auto" w:frame="1"/>
              </w:rPr>
              <w:t>S6</w:t>
            </w:r>
          </w:p>
        </w:tc>
        <w:tc>
          <w:tcPr>
            <w:tcW w:w="8848" w:type="dxa"/>
            <w:shd w:val="clear" w:color="auto" w:fill="auto"/>
            <w:tcMar>
              <w:top w:w="75" w:type="dxa"/>
              <w:left w:w="75" w:type="dxa"/>
              <w:bottom w:w="75" w:type="dxa"/>
              <w:right w:w="75" w:type="dxa"/>
            </w:tcMar>
          </w:tcPr>
          <w:p w14:paraId="1B1C429F" w14:textId="77777777" w:rsidR="00BD29EF" w:rsidRPr="0033602B" w:rsidRDefault="00BD29EF" w:rsidP="00BD29EF">
            <w:pPr>
              <w:spacing w:after="0"/>
              <w:textAlignment w:val="baseline"/>
              <w:rPr>
                <w:bCs/>
                <w:color w:val="000000" w:themeColor="text1"/>
                <w:szCs w:val="20"/>
                <w:bdr w:val="none" w:sz="0" w:space="0" w:color="auto" w:frame="1"/>
              </w:rPr>
            </w:pPr>
            <w:r w:rsidRPr="0033602B">
              <w:rPr>
                <w:bCs/>
                <w:color w:val="000000" w:themeColor="text1"/>
                <w:szCs w:val="20"/>
                <w:bdr w:val="none" w:sz="0" w:space="0" w:color="auto" w:frame="1"/>
              </w:rPr>
              <w:t>TX randomi* control* trial*</w:t>
            </w:r>
          </w:p>
        </w:tc>
      </w:tr>
      <w:tr w:rsidR="00BD29EF" w:rsidRPr="0033602B" w14:paraId="7AD231E1" w14:textId="77777777" w:rsidTr="00CF78BC">
        <w:tc>
          <w:tcPr>
            <w:tcW w:w="507" w:type="dxa"/>
            <w:shd w:val="clear" w:color="auto" w:fill="auto"/>
            <w:tcMar>
              <w:top w:w="75" w:type="dxa"/>
              <w:left w:w="75" w:type="dxa"/>
              <w:bottom w:w="75" w:type="dxa"/>
              <w:right w:w="75" w:type="dxa"/>
            </w:tcMar>
          </w:tcPr>
          <w:p w14:paraId="46DEB7E0" w14:textId="77777777" w:rsidR="00BD29EF" w:rsidRPr="0033602B" w:rsidRDefault="00BD29EF" w:rsidP="00BD29EF">
            <w:pPr>
              <w:spacing w:after="0"/>
              <w:rPr>
                <w:color w:val="000000" w:themeColor="text1"/>
                <w:szCs w:val="20"/>
                <w:bdr w:val="none" w:sz="0" w:space="0" w:color="auto" w:frame="1"/>
              </w:rPr>
            </w:pPr>
            <w:r w:rsidRPr="0033602B">
              <w:rPr>
                <w:color w:val="000000" w:themeColor="text1"/>
                <w:szCs w:val="20"/>
                <w:bdr w:val="none" w:sz="0" w:space="0" w:color="auto" w:frame="1"/>
              </w:rPr>
              <w:t>S7</w:t>
            </w:r>
          </w:p>
        </w:tc>
        <w:tc>
          <w:tcPr>
            <w:tcW w:w="8848" w:type="dxa"/>
            <w:shd w:val="clear" w:color="auto" w:fill="auto"/>
            <w:tcMar>
              <w:top w:w="75" w:type="dxa"/>
              <w:left w:w="75" w:type="dxa"/>
              <w:bottom w:w="75" w:type="dxa"/>
              <w:right w:w="75" w:type="dxa"/>
            </w:tcMar>
          </w:tcPr>
          <w:p w14:paraId="6940ED08" w14:textId="77777777" w:rsidR="00BD29EF" w:rsidRPr="0033602B" w:rsidRDefault="00BD29EF" w:rsidP="00BD29EF">
            <w:pPr>
              <w:spacing w:after="0"/>
              <w:textAlignment w:val="baseline"/>
              <w:rPr>
                <w:bCs/>
                <w:color w:val="000000" w:themeColor="text1"/>
                <w:szCs w:val="20"/>
                <w:bdr w:val="none" w:sz="0" w:space="0" w:color="auto" w:frame="1"/>
              </w:rPr>
            </w:pPr>
            <w:r w:rsidRPr="0033602B">
              <w:rPr>
                <w:bCs/>
                <w:color w:val="000000" w:themeColor="text1"/>
                <w:szCs w:val="20"/>
                <w:bdr w:val="none" w:sz="0" w:space="0" w:color="auto" w:frame="1"/>
              </w:rPr>
              <w:t xml:space="preserve">MH “double-blind studies” OR MH “single-blind studies” OR MH “random assignment” OR MH “pretest-posttest design” OR MH “cluster sample” OR TI (randomised OR randomized) OR AB (random*)  </w:t>
            </w:r>
          </w:p>
        </w:tc>
      </w:tr>
      <w:tr w:rsidR="00BD29EF" w:rsidRPr="0033602B" w14:paraId="107CF142" w14:textId="77777777" w:rsidTr="00CF78BC">
        <w:tc>
          <w:tcPr>
            <w:tcW w:w="507" w:type="dxa"/>
            <w:shd w:val="clear" w:color="auto" w:fill="auto"/>
            <w:tcMar>
              <w:top w:w="75" w:type="dxa"/>
              <w:left w:w="75" w:type="dxa"/>
              <w:bottom w:w="75" w:type="dxa"/>
              <w:right w:w="75" w:type="dxa"/>
            </w:tcMar>
          </w:tcPr>
          <w:p w14:paraId="6CD08D1B" w14:textId="77777777" w:rsidR="00BD29EF" w:rsidRPr="0033602B" w:rsidRDefault="00BD29EF" w:rsidP="00BD29EF">
            <w:pPr>
              <w:spacing w:after="0"/>
              <w:rPr>
                <w:color w:val="000000" w:themeColor="text1"/>
                <w:szCs w:val="20"/>
                <w:bdr w:val="none" w:sz="0" w:space="0" w:color="auto" w:frame="1"/>
              </w:rPr>
            </w:pPr>
            <w:r w:rsidRPr="0033602B">
              <w:rPr>
                <w:color w:val="000000" w:themeColor="text1"/>
                <w:szCs w:val="20"/>
                <w:bdr w:val="none" w:sz="0" w:space="0" w:color="auto" w:frame="1"/>
              </w:rPr>
              <w:t>S8</w:t>
            </w:r>
          </w:p>
        </w:tc>
        <w:tc>
          <w:tcPr>
            <w:tcW w:w="8848" w:type="dxa"/>
            <w:shd w:val="clear" w:color="auto" w:fill="auto"/>
            <w:tcMar>
              <w:top w:w="75" w:type="dxa"/>
              <w:left w:w="75" w:type="dxa"/>
              <w:bottom w:w="75" w:type="dxa"/>
              <w:right w:w="75" w:type="dxa"/>
            </w:tcMar>
          </w:tcPr>
          <w:p w14:paraId="17C23521" w14:textId="77777777" w:rsidR="00BD29EF" w:rsidRPr="0033602B" w:rsidRDefault="00BD29EF" w:rsidP="00BD29EF">
            <w:pPr>
              <w:spacing w:after="0"/>
              <w:textAlignment w:val="baseline"/>
              <w:rPr>
                <w:bCs/>
                <w:color w:val="000000" w:themeColor="text1"/>
                <w:szCs w:val="20"/>
                <w:bdr w:val="none" w:sz="0" w:space="0" w:color="auto" w:frame="1"/>
              </w:rPr>
            </w:pPr>
            <w:r w:rsidRPr="0033602B">
              <w:rPr>
                <w:bCs/>
                <w:color w:val="000000" w:themeColor="text1"/>
                <w:szCs w:val="20"/>
                <w:bdr w:val="none" w:sz="0" w:space="0" w:color="auto" w:frame="1"/>
              </w:rPr>
              <w:t>TI (trial)</w:t>
            </w:r>
          </w:p>
        </w:tc>
      </w:tr>
      <w:tr w:rsidR="00BD29EF" w:rsidRPr="0033602B" w14:paraId="1FACD120" w14:textId="77777777" w:rsidTr="00CF78BC">
        <w:tc>
          <w:tcPr>
            <w:tcW w:w="507" w:type="dxa"/>
            <w:shd w:val="clear" w:color="auto" w:fill="auto"/>
            <w:tcMar>
              <w:top w:w="75" w:type="dxa"/>
              <w:left w:w="75" w:type="dxa"/>
              <w:bottom w:w="75" w:type="dxa"/>
              <w:right w:w="75" w:type="dxa"/>
            </w:tcMar>
          </w:tcPr>
          <w:p w14:paraId="24402248" w14:textId="77777777" w:rsidR="00BD29EF" w:rsidRPr="0033602B" w:rsidRDefault="00BD29EF" w:rsidP="00BD29EF">
            <w:pPr>
              <w:spacing w:after="0"/>
              <w:rPr>
                <w:color w:val="000000" w:themeColor="text1"/>
                <w:szCs w:val="20"/>
                <w:bdr w:val="none" w:sz="0" w:space="0" w:color="auto" w:frame="1"/>
              </w:rPr>
            </w:pPr>
            <w:r w:rsidRPr="0033602B">
              <w:rPr>
                <w:color w:val="000000" w:themeColor="text1"/>
                <w:szCs w:val="20"/>
                <w:bdr w:val="none" w:sz="0" w:space="0" w:color="auto" w:frame="1"/>
              </w:rPr>
              <w:t>S9</w:t>
            </w:r>
          </w:p>
        </w:tc>
        <w:tc>
          <w:tcPr>
            <w:tcW w:w="8848" w:type="dxa"/>
            <w:shd w:val="clear" w:color="auto" w:fill="auto"/>
            <w:tcMar>
              <w:top w:w="75" w:type="dxa"/>
              <w:left w:w="75" w:type="dxa"/>
              <w:bottom w:w="75" w:type="dxa"/>
              <w:right w:w="75" w:type="dxa"/>
            </w:tcMar>
          </w:tcPr>
          <w:p w14:paraId="4B6FEB90" w14:textId="77777777" w:rsidR="00BD29EF" w:rsidRPr="0033602B" w:rsidRDefault="00BD29EF" w:rsidP="00BD29EF">
            <w:pPr>
              <w:spacing w:after="0"/>
              <w:textAlignment w:val="baseline"/>
              <w:rPr>
                <w:bCs/>
                <w:color w:val="000000" w:themeColor="text1"/>
                <w:szCs w:val="20"/>
                <w:bdr w:val="none" w:sz="0" w:space="0" w:color="auto" w:frame="1"/>
              </w:rPr>
            </w:pPr>
            <w:r w:rsidRPr="0033602B">
              <w:rPr>
                <w:bCs/>
                <w:color w:val="000000" w:themeColor="text1"/>
                <w:szCs w:val="20"/>
                <w:bdr w:val="none" w:sz="0" w:space="0" w:color="auto" w:frame="1"/>
              </w:rPr>
              <w:t>(MH (sample size) AND AB (assigned OR allocated OR control)) OR MH (placebos)</w:t>
            </w:r>
          </w:p>
        </w:tc>
      </w:tr>
      <w:tr w:rsidR="00BD29EF" w:rsidRPr="0033602B" w14:paraId="0EC5501D" w14:textId="77777777" w:rsidTr="00CF78BC">
        <w:tc>
          <w:tcPr>
            <w:tcW w:w="507" w:type="dxa"/>
            <w:shd w:val="clear" w:color="auto" w:fill="auto"/>
            <w:tcMar>
              <w:top w:w="75" w:type="dxa"/>
              <w:left w:w="75" w:type="dxa"/>
              <w:bottom w:w="75" w:type="dxa"/>
              <w:right w:w="75" w:type="dxa"/>
            </w:tcMar>
          </w:tcPr>
          <w:p w14:paraId="43DF7BFC" w14:textId="77777777" w:rsidR="00BD29EF" w:rsidRPr="0033602B" w:rsidRDefault="00BD29EF" w:rsidP="00BD29EF">
            <w:pPr>
              <w:spacing w:after="0"/>
              <w:rPr>
                <w:color w:val="000000" w:themeColor="text1"/>
                <w:szCs w:val="20"/>
                <w:bdr w:val="none" w:sz="0" w:space="0" w:color="auto" w:frame="1"/>
              </w:rPr>
            </w:pPr>
            <w:r w:rsidRPr="0033602B">
              <w:rPr>
                <w:color w:val="000000" w:themeColor="text1"/>
                <w:szCs w:val="20"/>
                <w:bdr w:val="none" w:sz="0" w:space="0" w:color="auto" w:frame="1"/>
              </w:rPr>
              <w:t>S10</w:t>
            </w:r>
          </w:p>
        </w:tc>
        <w:tc>
          <w:tcPr>
            <w:tcW w:w="8848" w:type="dxa"/>
            <w:shd w:val="clear" w:color="auto" w:fill="auto"/>
            <w:tcMar>
              <w:top w:w="75" w:type="dxa"/>
              <w:left w:w="75" w:type="dxa"/>
              <w:bottom w:w="75" w:type="dxa"/>
              <w:right w:w="75" w:type="dxa"/>
            </w:tcMar>
          </w:tcPr>
          <w:p w14:paraId="6FA457B3" w14:textId="77777777" w:rsidR="00BD29EF" w:rsidRPr="0033602B" w:rsidRDefault="00BD29EF" w:rsidP="00BD29EF">
            <w:pPr>
              <w:spacing w:after="0"/>
              <w:textAlignment w:val="baseline"/>
              <w:rPr>
                <w:bCs/>
                <w:color w:val="000000" w:themeColor="text1"/>
                <w:szCs w:val="20"/>
                <w:bdr w:val="none" w:sz="0" w:space="0" w:color="auto" w:frame="1"/>
              </w:rPr>
            </w:pPr>
            <w:r w:rsidRPr="0033602B">
              <w:rPr>
                <w:bCs/>
                <w:color w:val="000000" w:themeColor="text1"/>
                <w:szCs w:val="20"/>
                <w:bdr w:val="none" w:sz="0" w:space="0" w:color="auto" w:frame="1"/>
              </w:rPr>
              <w:t>PT (randomized controlled trial) OR AB (control W5 group) OR MH (crossover design) OR MH (comparative studies) OR AB (cluster W3 RCT))</w:t>
            </w:r>
          </w:p>
        </w:tc>
      </w:tr>
      <w:tr w:rsidR="00BD29EF" w:rsidRPr="0033602B" w14:paraId="3D37F322" w14:textId="77777777" w:rsidTr="00CF78BC">
        <w:tc>
          <w:tcPr>
            <w:tcW w:w="507" w:type="dxa"/>
            <w:shd w:val="clear" w:color="auto" w:fill="auto"/>
            <w:tcMar>
              <w:top w:w="75" w:type="dxa"/>
              <w:left w:w="75" w:type="dxa"/>
              <w:bottom w:w="75" w:type="dxa"/>
              <w:right w:w="75" w:type="dxa"/>
            </w:tcMar>
          </w:tcPr>
          <w:p w14:paraId="429F132B" w14:textId="77777777" w:rsidR="00BD29EF" w:rsidRPr="0033602B" w:rsidRDefault="00BD29EF" w:rsidP="00BD29EF">
            <w:pPr>
              <w:spacing w:after="0"/>
              <w:rPr>
                <w:color w:val="000000" w:themeColor="text1"/>
                <w:szCs w:val="20"/>
                <w:bdr w:val="none" w:sz="0" w:space="0" w:color="auto" w:frame="1"/>
              </w:rPr>
            </w:pPr>
            <w:r w:rsidRPr="0033602B">
              <w:rPr>
                <w:color w:val="000000" w:themeColor="text1"/>
                <w:szCs w:val="20"/>
                <w:bdr w:val="none" w:sz="0" w:space="0" w:color="auto" w:frame="1"/>
              </w:rPr>
              <w:t>S11</w:t>
            </w:r>
          </w:p>
        </w:tc>
        <w:tc>
          <w:tcPr>
            <w:tcW w:w="8848" w:type="dxa"/>
            <w:shd w:val="clear" w:color="auto" w:fill="auto"/>
            <w:tcMar>
              <w:top w:w="75" w:type="dxa"/>
              <w:left w:w="75" w:type="dxa"/>
              <w:bottom w:w="75" w:type="dxa"/>
              <w:right w:w="75" w:type="dxa"/>
            </w:tcMar>
          </w:tcPr>
          <w:p w14:paraId="6BAF4005" w14:textId="77777777" w:rsidR="00BD29EF" w:rsidRPr="0033602B" w:rsidRDefault="00BD29EF" w:rsidP="00BD29EF">
            <w:pPr>
              <w:spacing w:after="0"/>
              <w:textAlignment w:val="baseline"/>
              <w:rPr>
                <w:bCs/>
                <w:color w:val="000000" w:themeColor="text1"/>
                <w:szCs w:val="20"/>
                <w:bdr w:val="none" w:sz="0" w:space="0" w:color="auto" w:frame="1"/>
              </w:rPr>
            </w:pPr>
            <w:r w:rsidRPr="0033602B">
              <w:rPr>
                <w:bCs/>
                <w:color w:val="000000" w:themeColor="text1"/>
                <w:szCs w:val="20"/>
                <w:bdr w:val="none" w:sz="0" w:space="0" w:color="auto" w:frame="1"/>
              </w:rPr>
              <w:t>S6 OR S7 OR S8 OR S9 OR S10</w:t>
            </w:r>
          </w:p>
        </w:tc>
      </w:tr>
      <w:tr w:rsidR="00BD29EF" w:rsidRPr="0033602B" w14:paraId="3F68AAB7" w14:textId="77777777" w:rsidTr="00CF78BC">
        <w:tc>
          <w:tcPr>
            <w:tcW w:w="507" w:type="dxa"/>
            <w:shd w:val="clear" w:color="auto" w:fill="auto"/>
            <w:tcMar>
              <w:top w:w="75" w:type="dxa"/>
              <w:left w:w="75" w:type="dxa"/>
              <w:bottom w:w="75" w:type="dxa"/>
              <w:right w:w="75" w:type="dxa"/>
            </w:tcMar>
          </w:tcPr>
          <w:p w14:paraId="267727CF" w14:textId="77777777" w:rsidR="00BD29EF" w:rsidRPr="0033602B" w:rsidRDefault="00BD29EF" w:rsidP="00BD29EF">
            <w:pPr>
              <w:spacing w:after="0"/>
              <w:rPr>
                <w:color w:val="000000" w:themeColor="text1"/>
                <w:szCs w:val="20"/>
                <w:bdr w:val="none" w:sz="0" w:space="0" w:color="auto" w:frame="1"/>
              </w:rPr>
            </w:pPr>
            <w:r w:rsidRPr="0033602B">
              <w:rPr>
                <w:color w:val="000000" w:themeColor="text1"/>
                <w:szCs w:val="20"/>
                <w:bdr w:val="none" w:sz="0" w:space="0" w:color="auto" w:frame="1"/>
              </w:rPr>
              <w:t>S12</w:t>
            </w:r>
          </w:p>
        </w:tc>
        <w:tc>
          <w:tcPr>
            <w:tcW w:w="8848" w:type="dxa"/>
            <w:shd w:val="clear" w:color="auto" w:fill="auto"/>
            <w:tcMar>
              <w:top w:w="75" w:type="dxa"/>
              <w:left w:w="75" w:type="dxa"/>
              <w:bottom w:w="75" w:type="dxa"/>
              <w:right w:w="75" w:type="dxa"/>
            </w:tcMar>
          </w:tcPr>
          <w:p w14:paraId="443EFC7A" w14:textId="77777777" w:rsidR="00BD29EF" w:rsidRPr="0033602B" w:rsidRDefault="00BD29EF" w:rsidP="00BD29EF">
            <w:pPr>
              <w:spacing w:after="0"/>
              <w:textAlignment w:val="baseline"/>
              <w:rPr>
                <w:bCs/>
                <w:color w:val="000000" w:themeColor="text1"/>
                <w:szCs w:val="20"/>
                <w:bdr w:val="none" w:sz="0" w:space="0" w:color="auto" w:frame="1"/>
              </w:rPr>
            </w:pPr>
            <w:r w:rsidRPr="0033602B">
              <w:rPr>
                <w:bCs/>
                <w:color w:val="000000" w:themeColor="text1"/>
                <w:szCs w:val="20"/>
                <w:bdr w:val="none" w:sz="0" w:space="0" w:color="auto" w:frame="1"/>
              </w:rPr>
              <w:t>MH animals+ OR MH animal studies OR TI animal model*</w:t>
            </w:r>
          </w:p>
        </w:tc>
      </w:tr>
      <w:tr w:rsidR="00BD29EF" w:rsidRPr="0033602B" w14:paraId="3B5D4113" w14:textId="77777777" w:rsidTr="00CF78BC">
        <w:tc>
          <w:tcPr>
            <w:tcW w:w="507" w:type="dxa"/>
            <w:shd w:val="clear" w:color="auto" w:fill="auto"/>
            <w:tcMar>
              <w:top w:w="75" w:type="dxa"/>
              <w:left w:w="75" w:type="dxa"/>
              <w:bottom w:w="75" w:type="dxa"/>
              <w:right w:w="75" w:type="dxa"/>
            </w:tcMar>
          </w:tcPr>
          <w:p w14:paraId="2D69F284" w14:textId="77777777" w:rsidR="00BD29EF" w:rsidRPr="0033602B" w:rsidRDefault="00BD29EF" w:rsidP="00BD29EF">
            <w:pPr>
              <w:spacing w:after="0"/>
              <w:rPr>
                <w:color w:val="000000" w:themeColor="text1"/>
                <w:szCs w:val="20"/>
                <w:bdr w:val="none" w:sz="0" w:space="0" w:color="auto" w:frame="1"/>
              </w:rPr>
            </w:pPr>
            <w:r w:rsidRPr="0033602B">
              <w:rPr>
                <w:color w:val="000000" w:themeColor="text1"/>
                <w:szCs w:val="20"/>
                <w:bdr w:val="none" w:sz="0" w:space="0" w:color="auto" w:frame="1"/>
              </w:rPr>
              <w:t>S13</w:t>
            </w:r>
          </w:p>
        </w:tc>
        <w:tc>
          <w:tcPr>
            <w:tcW w:w="8848" w:type="dxa"/>
            <w:shd w:val="clear" w:color="auto" w:fill="auto"/>
            <w:tcMar>
              <w:top w:w="75" w:type="dxa"/>
              <w:left w:w="75" w:type="dxa"/>
              <w:bottom w:w="75" w:type="dxa"/>
              <w:right w:w="75" w:type="dxa"/>
            </w:tcMar>
          </w:tcPr>
          <w:p w14:paraId="54898918" w14:textId="77777777" w:rsidR="00BD29EF" w:rsidRPr="0033602B" w:rsidRDefault="00BD29EF" w:rsidP="00BD29EF">
            <w:pPr>
              <w:spacing w:after="0"/>
              <w:textAlignment w:val="baseline"/>
              <w:rPr>
                <w:bCs/>
                <w:color w:val="000000" w:themeColor="text1"/>
                <w:szCs w:val="20"/>
                <w:bdr w:val="none" w:sz="0" w:space="0" w:color="auto" w:frame="1"/>
              </w:rPr>
            </w:pPr>
            <w:r w:rsidRPr="0033602B">
              <w:rPr>
                <w:bCs/>
                <w:color w:val="000000" w:themeColor="text1"/>
                <w:szCs w:val="20"/>
                <w:bdr w:val="none" w:sz="0" w:space="0" w:color="auto" w:frame="1"/>
              </w:rPr>
              <w:t>MH human</w:t>
            </w:r>
          </w:p>
        </w:tc>
      </w:tr>
      <w:tr w:rsidR="00BD29EF" w:rsidRPr="0033602B" w14:paraId="741FD324" w14:textId="77777777" w:rsidTr="00CF78BC">
        <w:tc>
          <w:tcPr>
            <w:tcW w:w="507" w:type="dxa"/>
            <w:shd w:val="clear" w:color="auto" w:fill="auto"/>
            <w:tcMar>
              <w:top w:w="75" w:type="dxa"/>
              <w:left w:w="75" w:type="dxa"/>
              <w:bottom w:w="75" w:type="dxa"/>
              <w:right w:w="75" w:type="dxa"/>
            </w:tcMar>
          </w:tcPr>
          <w:p w14:paraId="03964A33" w14:textId="77777777" w:rsidR="00BD29EF" w:rsidRPr="0033602B" w:rsidRDefault="00BD29EF" w:rsidP="00BD29EF">
            <w:pPr>
              <w:spacing w:after="0"/>
              <w:rPr>
                <w:color w:val="000000" w:themeColor="text1"/>
                <w:szCs w:val="20"/>
                <w:bdr w:val="none" w:sz="0" w:space="0" w:color="auto" w:frame="1"/>
              </w:rPr>
            </w:pPr>
            <w:r w:rsidRPr="0033602B">
              <w:rPr>
                <w:color w:val="000000" w:themeColor="text1"/>
                <w:szCs w:val="20"/>
                <w:bdr w:val="none" w:sz="0" w:space="0" w:color="auto" w:frame="1"/>
              </w:rPr>
              <w:t>S14</w:t>
            </w:r>
          </w:p>
        </w:tc>
        <w:tc>
          <w:tcPr>
            <w:tcW w:w="8848" w:type="dxa"/>
            <w:shd w:val="clear" w:color="auto" w:fill="auto"/>
            <w:tcMar>
              <w:top w:w="75" w:type="dxa"/>
              <w:left w:w="75" w:type="dxa"/>
              <w:bottom w:w="75" w:type="dxa"/>
              <w:right w:w="75" w:type="dxa"/>
            </w:tcMar>
          </w:tcPr>
          <w:p w14:paraId="37A94744" w14:textId="77777777" w:rsidR="00BD29EF" w:rsidRPr="0033602B" w:rsidRDefault="00BD29EF" w:rsidP="00BD29EF">
            <w:pPr>
              <w:spacing w:after="0"/>
              <w:textAlignment w:val="baseline"/>
              <w:rPr>
                <w:bCs/>
                <w:color w:val="000000" w:themeColor="text1"/>
                <w:szCs w:val="20"/>
                <w:bdr w:val="none" w:sz="0" w:space="0" w:color="auto" w:frame="1"/>
              </w:rPr>
            </w:pPr>
            <w:r w:rsidRPr="0033602B">
              <w:rPr>
                <w:bCs/>
                <w:color w:val="000000" w:themeColor="text1"/>
                <w:szCs w:val="20"/>
                <w:bdr w:val="none" w:sz="0" w:space="0" w:color="auto" w:frame="1"/>
              </w:rPr>
              <w:t>S12 NOT S13</w:t>
            </w:r>
          </w:p>
        </w:tc>
      </w:tr>
      <w:tr w:rsidR="00BD29EF" w:rsidRPr="0033602B" w14:paraId="15ADB892" w14:textId="77777777" w:rsidTr="00CF78BC">
        <w:tc>
          <w:tcPr>
            <w:tcW w:w="507" w:type="dxa"/>
            <w:shd w:val="clear" w:color="auto" w:fill="auto"/>
            <w:tcMar>
              <w:top w:w="75" w:type="dxa"/>
              <w:left w:w="75" w:type="dxa"/>
              <w:bottom w:w="75" w:type="dxa"/>
              <w:right w:w="75" w:type="dxa"/>
            </w:tcMar>
          </w:tcPr>
          <w:p w14:paraId="03F40B4F" w14:textId="77777777" w:rsidR="00BD29EF" w:rsidRPr="0033602B" w:rsidRDefault="00BD29EF" w:rsidP="00BD29EF">
            <w:pPr>
              <w:spacing w:after="0"/>
              <w:rPr>
                <w:color w:val="000000" w:themeColor="text1"/>
                <w:szCs w:val="20"/>
                <w:bdr w:val="none" w:sz="0" w:space="0" w:color="auto" w:frame="1"/>
              </w:rPr>
            </w:pPr>
            <w:r w:rsidRPr="0033602B">
              <w:rPr>
                <w:color w:val="000000" w:themeColor="text1"/>
                <w:szCs w:val="20"/>
                <w:bdr w:val="none" w:sz="0" w:space="0" w:color="auto" w:frame="1"/>
              </w:rPr>
              <w:t>S15</w:t>
            </w:r>
          </w:p>
        </w:tc>
        <w:tc>
          <w:tcPr>
            <w:tcW w:w="8848" w:type="dxa"/>
            <w:shd w:val="clear" w:color="auto" w:fill="auto"/>
            <w:tcMar>
              <w:top w:w="75" w:type="dxa"/>
              <w:left w:w="75" w:type="dxa"/>
              <w:bottom w:w="75" w:type="dxa"/>
              <w:right w:w="75" w:type="dxa"/>
            </w:tcMar>
          </w:tcPr>
          <w:p w14:paraId="446299A9" w14:textId="77777777" w:rsidR="00BD29EF" w:rsidRPr="0033602B" w:rsidRDefault="00BD29EF" w:rsidP="00BD29EF">
            <w:pPr>
              <w:spacing w:after="0"/>
              <w:textAlignment w:val="baseline"/>
              <w:rPr>
                <w:bCs/>
                <w:color w:val="000000" w:themeColor="text1"/>
                <w:szCs w:val="20"/>
                <w:bdr w:val="none" w:sz="0" w:space="0" w:color="auto" w:frame="1"/>
              </w:rPr>
            </w:pPr>
            <w:r w:rsidRPr="0033602B">
              <w:rPr>
                <w:bCs/>
                <w:color w:val="000000" w:themeColor="text1"/>
                <w:szCs w:val="20"/>
                <w:bdr w:val="none" w:sz="0" w:space="0" w:color="auto" w:frame="1"/>
              </w:rPr>
              <w:t>S11 NOT S14</w:t>
            </w:r>
          </w:p>
        </w:tc>
      </w:tr>
      <w:tr w:rsidR="00BD29EF" w:rsidRPr="0033602B" w14:paraId="40507C9E" w14:textId="77777777" w:rsidTr="00CF78BC">
        <w:tc>
          <w:tcPr>
            <w:tcW w:w="507" w:type="dxa"/>
            <w:shd w:val="clear" w:color="auto" w:fill="auto"/>
            <w:tcMar>
              <w:top w:w="75" w:type="dxa"/>
              <w:left w:w="75" w:type="dxa"/>
              <w:bottom w:w="75" w:type="dxa"/>
              <w:right w:w="75" w:type="dxa"/>
            </w:tcMar>
          </w:tcPr>
          <w:p w14:paraId="448E7A27" w14:textId="77777777" w:rsidR="00BD29EF" w:rsidRPr="0033602B" w:rsidRDefault="00BD29EF" w:rsidP="00BD29EF">
            <w:pPr>
              <w:spacing w:after="0"/>
              <w:rPr>
                <w:color w:val="000000" w:themeColor="text1"/>
                <w:szCs w:val="20"/>
                <w:bdr w:val="none" w:sz="0" w:space="0" w:color="auto" w:frame="1"/>
              </w:rPr>
            </w:pPr>
            <w:r w:rsidRPr="0033602B">
              <w:rPr>
                <w:color w:val="000000" w:themeColor="text1"/>
                <w:szCs w:val="20"/>
                <w:bdr w:val="none" w:sz="0" w:space="0" w:color="auto" w:frame="1"/>
              </w:rPr>
              <w:t>S16</w:t>
            </w:r>
          </w:p>
        </w:tc>
        <w:tc>
          <w:tcPr>
            <w:tcW w:w="8848" w:type="dxa"/>
            <w:shd w:val="clear" w:color="auto" w:fill="auto"/>
            <w:tcMar>
              <w:top w:w="75" w:type="dxa"/>
              <w:left w:w="75" w:type="dxa"/>
              <w:bottom w:w="75" w:type="dxa"/>
              <w:right w:w="75" w:type="dxa"/>
            </w:tcMar>
          </w:tcPr>
          <w:p w14:paraId="28F0FE17" w14:textId="77777777" w:rsidR="00BD29EF" w:rsidRPr="0033602B" w:rsidRDefault="00BD29EF" w:rsidP="00BD29EF">
            <w:pPr>
              <w:spacing w:after="0"/>
              <w:textAlignment w:val="baseline"/>
              <w:rPr>
                <w:bCs/>
                <w:color w:val="000000" w:themeColor="text1"/>
                <w:szCs w:val="20"/>
                <w:bdr w:val="none" w:sz="0" w:space="0" w:color="auto" w:frame="1"/>
              </w:rPr>
            </w:pPr>
            <w:r w:rsidRPr="0033602B">
              <w:rPr>
                <w:bCs/>
                <w:color w:val="000000" w:themeColor="text1"/>
                <w:szCs w:val="20"/>
                <w:bdr w:val="none" w:sz="0" w:space="0" w:color="auto" w:frame="1"/>
              </w:rPr>
              <w:t>S5 AND S15</w:t>
            </w:r>
          </w:p>
        </w:tc>
      </w:tr>
    </w:tbl>
    <w:p w14:paraId="4F1D1F9F" w14:textId="77777777" w:rsidR="00BD29EF" w:rsidRDefault="00BD29EF" w:rsidP="00BD29EF">
      <w:pPr>
        <w:rPr>
          <w:rFonts w:eastAsiaTheme="majorEastAsia" w:cstheme="majorHAnsi"/>
          <w:b/>
          <w:bCs/>
          <w:shd w:val="clear" w:color="auto" w:fill="FFFFFF"/>
        </w:rPr>
      </w:pPr>
      <w:r>
        <w:rPr>
          <w:rFonts w:eastAsiaTheme="majorEastAsia" w:cstheme="majorHAnsi"/>
          <w:b/>
          <w:bCs/>
          <w:shd w:val="clear" w:color="auto" w:fill="FFFFFF"/>
        </w:rPr>
        <w:br w:type="page"/>
      </w:r>
    </w:p>
    <w:p w14:paraId="2B52EC42" w14:textId="77777777" w:rsidR="00BD29EF" w:rsidRPr="0033602B" w:rsidRDefault="00BD29EF" w:rsidP="00BD29EF">
      <w:pPr>
        <w:rPr>
          <w:rFonts w:eastAsiaTheme="majorEastAsia" w:cstheme="majorHAnsi"/>
          <w:b/>
          <w:bCs/>
          <w:shd w:val="clear" w:color="auto" w:fill="FFFFFF"/>
        </w:rPr>
      </w:pPr>
      <w:r w:rsidRPr="0033602B">
        <w:rPr>
          <w:rFonts w:eastAsiaTheme="majorEastAsia" w:cstheme="majorHAnsi"/>
          <w:b/>
          <w:bCs/>
          <w:shd w:val="clear" w:color="auto" w:fill="FFFFFF"/>
        </w:rPr>
        <w:t>Web of Science (Clarivate)</w:t>
      </w:r>
    </w:p>
    <w:tbl>
      <w:tblPr>
        <w:tblStyle w:val="TableGrid"/>
        <w:tblW w:w="0" w:type="auto"/>
        <w:tblLook w:val="04A0" w:firstRow="1" w:lastRow="0" w:firstColumn="1" w:lastColumn="0" w:noHBand="0" w:noVBand="1"/>
      </w:tblPr>
      <w:tblGrid>
        <w:gridCol w:w="535"/>
        <w:gridCol w:w="8815"/>
      </w:tblGrid>
      <w:tr w:rsidR="00BD29EF" w:rsidRPr="0033602B" w14:paraId="426812D9" w14:textId="77777777" w:rsidTr="00CF78BC">
        <w:tc>
          <w:tcPr>
            <w:tcW w:w="535" w:type="dxa"/>
          </w:tcPr>
          <w:p w14:paraId="273E5D1F"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1</w:t>
            </w:r>
          </w:p>
        </w:tc>
        <w:tc>
          <w:tcPr>
            <w:tcW w:w="8815" w:type="dxa"/>
          </w:tcPr>
          <w:p w14:paraId="1E872A22"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TS=amphetamine or methamphetamine</w:t>
            </w:r>
          </w:p>
        </w:tc>
      </w:tr>
      <w:tr w:rsidR="00BD29EF" w:rsidRPr="0033602B" w14:paraId="1FB81E54" w14:textId="77777777" w:rsidTr="00CF78BC">
        <w:tc>
          <w:tcPr>
            <w:tcW w:w="535" w:type="dxa"/>
          </w:tcPr>
          <w:p w14:paraId="2DA7E706"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2</w:t>
            </w:r>
          </w:p>
        </w:tc>
        <w:tc>
          <w:tcPr>
            <w:tcW w:w="8815" w:type="dxa"/>
          </w:tcPr>
          <w:p w14:paraId="1D56A301"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TS=((amphetamine OR amfetamine OR methamphetamine OR metamfetamine) NEAR/5 (abuse* OR addict* OR chronic* OR disorder* OR depend* OR habitual* OR misuse* OR overuse OR users OR withdraw*))</w:t>
            </w:r>
          </w:p>
        </w:tc>
      </w:tr>
      <w:tr w:rsidR="00BD29EF" w:rsidRPr="0033602B" w14:paraId="08CAEC60" w14:textId="77777777" w:rsidTr="00CF78BC">
        <w:tc>
          <w:tcPr>
            <w:tcW w:w="535" w:type="dxa"/>
          </w:tcPr>
          <w:p w14:paraId="7570427F"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3</w:t>
            </w:r>
          </w:p>
        </w:tc>
        <w:tc>
          <w:tcPr>
            <w:tcW w:w="8815" w:type="dxa"/>
          </w:tcPr>
          <w:p w14:paraId="6EB3F500"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TS=((stimulant* OR psychostimulant* OR psycho-stimulant*) NEAR/5 (abuse* OR addict* OR chronic* OR disorder* OR depend* OR habitual* OR misuse* OR misuse OR users))</w:t>
            </w:r>
          </w:p>
        </w:tc>
      </w:tr>
      <w:tr w:rsidR="00BD29EF" w:rsidRPr="0033602B" w14:paraId="62583323" w14:textId="77777777" w:rsidTr="00CF78BC">
        <w:tc>
          <w:tcPr>
            <w:tcW w:w="535" w:type="dxa"/>
          </w:tcPr>
          <w:p w14:paraId="6BDADD96"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4</w:t>
            </w:r>
          </w:p>
        </w:tc>
        <w:tc>
          <w:tcPr>
            <w:tcW w:w="8815" w:type="dxa"/>
          </w:tcPr>
          <w:p w14:paraId="4673C4F8"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#1 OR #2 OR #3</w:t>
            </w:r>
          </w:p>
        </w:tc>
      </w:tr>
      <w:tr w:rsidR="00BD29EF" w:rsidRPr="0033602B" w14:paraId="2881FE5E" w14:textId="77777777" w:rsidTr="00CF78BC">
        <w:tc>
          <w:tcPr>
            <w:tcW w:w="535" w:type="dxa"/>
          </w:tcPr>
          <w:p w14:paraId="6CAEA5C5"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5</w:t>
            </w:r>
          </w:p>
        </w:tc>
        <w:tc>
          <w:tcPr>
            <w:tcW w:w="8815" w:type="dxa"/>
          </w:tcPr>
          <w:p w14:paraId="031A7187"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 xml:space="preserve">TS= clinical trial* OR TS=controlled trial* OR TS=random* OR TS=placebo* OR TS=(single blind*) OR TS=(double blind*)  </w:t>
            </w:r>
          </w:p>
        </w:tc>
      </w:tr>
      <w:tr w:rsidR="00BD29EF" w:rsidRPr="0033602B" w14:paraId="389C6D33" w14:textId="77777777" w:rsidTr="00CF78BC">
        <w:tc>
          <w:tcPr>
            <w:tcW w:w="535" w:type="dxa"/>
          </w:tcPr>
          <w:p w14:paraId="1E082A14"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6</w:t>
            </w:r>
          </w:p>
        </w:tc>
        <w:tc>
          <w:tcPr>
            <w:tcW w:w="8815" w:type="dxa"/>
          </w:tcPr>
          <w:p w14:paraId="3A430826"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#4 AND #5</w:t>
            </w:r>
          </w:p>
        </w:tc>
      </w:tr>
    </w:tbl>
    <w:p w14:paraId="64161DBC" w14:textId="77777777" w:rsidR="00BD29EF" w:rsidRPr="0033602B" w:rsidRDefault="00BD29EF" w:rsidP="00BD29EF">
      <w:pPr>
        <w:rPr>
          <w:rFonts w:eastAsiaTheme="majorEastAsia" w:cstheme="majorHAnsi"/>
          <w:b/>
          <w:bCs/>
          <w:shd w:val="clear" w:color="auto" w:fill="FFFFFF"/>
        </w:rPr>
      </w:pPr>
    </w:p>
    <w:p w14:paraId="3F7F97D4" w14:textId="77777777" w:rsidR="00BD29EF" w:rsidRPr="0033602B" w:rsidRDefault="00BD29EF" w:rsidP="00BD29EF">
      <w:pPr>
        <w:rPr>
          <w:rFonts w:eastAsiaTheme="majorEastAsia" w:cstheme="majorHAnsi"/>
          <w:b/>
          <w:bCs/>
          <w:shd w:val="clear" w:color="auto" w:fill="FFFFFF"/>
        </w:rPr>
      </w:pPr>
      <w:r w:rsidRPr="0033602B">
        <w:rPr>
          <w:rFonts w:eastAsiaTheme="majorEastAsia" w:cstheme="majorHAnsi"/>
          <w:b/>
          <w:bCs/>
          <w:shd w:val="clear" w:color="auto" w:fill="FFFFFF"/>
        </w:rPr>
        <w:t>Cochrane Library (Wiley)</w:t>
      </w:r>
    </w:p>
    <w:tbl>
      <w:tblPr>
        <w:tblStyle w:val="TableGrid"/>
        <w:tblW w:w="0" w:type="auto"/>
        <w:tblLook w:val="04A0" w:firstRow="1" w:lastRow="0" w:firstColumn="1" w:lastColumn="0" w:noHBand="0" w:noVBand="1"/>
      </w:tblPr>
      <w:tblGrid>
        <w:gridCol w:w="535"/>
        <w:gridCol w:w="8815"/>
      </w:tblGrid>
      <w:tr w:rsidR="00BD29EF" w:rsidRPr="0033602B" w14:paraId="57EBB6CE" w14:textId="77777777" w:rsidTr="00CF78BC">
        <w:tc>
          <w:tcPr>
            <w:tcW w:w="535" w:type="dxa"/>
          </w:tcPr>
          <w:p w14:paraId="1CF07463"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1</w:t>
            </w:r>
          </w:p>
        </w:tc>
        <w:tc>
          <w:tcPr>
            <w:tcW w:w="8815" w:type="dxa"/>
          </w:tcPr>
          <w:p w14:paraId="4FADC1AC"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MeSH descriptor: [Amphetamines] explode all trees</w:t>
            </w:r>
          </w:p>
        </w:tc>
      </w:tr>
      <w:tr w:rsidR="00BD29EF" w:rsidRPr="0033602B" w14:paraId="0A2A8496" w14:textId="77777777" w:rsidTr="00CF78BC">
        <w:tc>
          <w:tcPr>
            <w:tcW w:w="535" w:type="dxa"/>
          </w:tcPr>
          <w:p w14:paraId="08D0D614"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2</w:t>
            </w:r>
          </w:p>
        </w:tc>
        <w:tc>
          <w:tcPr>
            <w:tcW w:w="8815" w:type="dxa"/>
          </w:tcPr>
          <w:p w14:paraId="4EB17D8E"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MeSH descriptor: [Amphetamine-Related Disorders] explode all trees</w:t>
            </w:r>
          </w:p>
        </w:tc>
      </w:tr>
      <w:tr w:rsidR="00BD29EF" w:rsidRPr="0033602B" w14:paraId="77BDA7E9" w14:textId="77777777" w:rsidTr="00BD29EF">
        <w:trPr>
          <w:trHeight w:val="844"/>
        </w:trPr>
        <w:tc>
          <w:tcPr>
            <w:tcW w:w="535" w:type="dxa"/>
          </w:tcPr>
          <w:p w14:paraId="1C2D135C"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3</w:t>
            </w:r>
          </w:p>
        </w:tc>
        <w:tc>
          <w:tcPr>
            <w:tcW w:w="8815" w:type="dxa"/>
          </w:tcPr>
          <w:p w14:paraId="084C71FD"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(((amphetamine OR amfetamine OR methamphetamine OR metamfetamine) NEAR/5 (abuse* OR addict* OR chronic* OR disorder* OR depend* OR habitual* OR misuse* OR overuse OR users OR withdraw*))):ti,ab,kw</w:t>
            </w:r>
          </w:p>
        </w:tc>
      </w:tr>
      <w:tr w:rsidR="00BD29EF" w:rsidRPr="0033602B" w14:paraId="00C470B8" w14:textId="77777777" w:rsidTr="00CF78BC">
        <w:tc>
          <w:tcPr>
            <w:tcW w:w="535" w:type="dxa"/>
          </w:tcPr>
          <w:p w14:paraId="41DF8DE8"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4</w:t>
            </w:r>
          </w:p>
        </w:tc>
        <w:tc>
          <w:tcPr>
            <w:tcW w:w="8815" w:type="dxa"/>
          </w:tcPr>
          <w:p w14:paraId="3853C54A"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(((stimulant* OR psychostimulant* OR psycho-stimulant*) NEAR/5 (abuse* OR addict* OR chronic* OR disorder* OR depend* OR habitual* OR misuse* OR misuse or users))):ti,ab,kw</w:t>
            </w:r>
          </w:p>
        </w:tc>
      </w:tr>
      <w:tr w:rsidR="00BD29EF" w:rsidRPr="0033602B" w14:paraId="0A2C39B1" w14:textId="77777777" w:rsidTr="00CF78BC">
        <w:tc>
          <w:tcPr>
            <w:tcW w:w="535" w:type="dxa"/>
          </w:tcPr>
          <w:p w14:paraId="0B24E53D"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5</w:t>
            </w:r>
          </w:p>
        </w:tc>
        <w:tc>
          <w:tcPr>
            <w:tcW w:w="8815" w:type="dxa"/>
          </w:tcPr>
          <w:p w14:paraId="217B16F3" w14:textId="77777777" w:rsidR="00BD29EF" w:rsidRPr="0033602B" w:rsidRDefault="00BD29EF" w:rsidP="00BD29EF">
            <w:pPr>
              <w:spacing w:line="259" w:lineRule="auto"/>
              <w:rPr>
                <w:rFonts w:eastAsiaTheme="majorEastAsia" w:cstheme="majorHAnsi"/>
                <w:bCs/>
                <w:kern w:val="2"/>
                <w:shd w:val="clear" w:color="auto" w:fill="FFFFFF"/>
                <w14:ligatures w14:val="standardContextual"/>
              </w:rPr>
            </w:pPr>
            <w:r w:rsidRPr="0033602B">
              <w:rPr>
                <w:rFonts w:eastAsiaTheme="majorEastAsia" w:cstheme="majorHAnsi"/>
                <w:bCs/>
                <w:kern w:val="2"/>
                <w:shd w:val="clear" w:color="auto" w:fill="FFFFFF"/>
                <w14:ligatures w14:val="standardContextual"/>
              </w:rPr>
              <w:t>#1 OR #2 OR #3 OR #4</w:t>
            </w:r>
          </w:p>
        </w:tc>
      </w:tr>
    </w:tbl>
    <w:p w14:paraId="3283C8B1" w14:textId="77777777" w:rsidR="002728E3" w:rsidRPr="009069DA" w:rsidRDefault="002728E3" w:rsidP="00BD29EF">
      <w:pPr>
        <w:rPr>
          <w:rFonts w:cstheme="minorHAnsi"/>
          <w:b/>
          <w:bCs/>
          <w:kern w:val="0"/>
          <w14:ligatures w14:val="none"/>
        </w:rPr>
      </w:pPr>
    </w:p>
    <w:p w14:paraId="74FDB3BC" w14:textId="77777777" w:rsidR="00C17E64" w:rsidRDefault="002728E3" w:rsidP="002728E3">
      <w:pPr>
        <w:tabs>
          <w:tab w:val="left" w:pos="806"/>
        </w:tabs>
        <w:rPr>
          <w:rFonts w:cstheme="minorHAnsi"/>
          <w:kern w:val="0"/>
          <w14:ligatures w14:val="none"/>
        </w:rPr>
        <w:sectPr w:rsidR="00C17E64" w:rsidSect="00D75CA7">
          <w:pgSz w:w="12240" w:h="15840"/>
          <w:pgMar w:top="1440" w:right="1440" w:bottom="1440" w:left="1440" w:header="708" w:footer="708" w:gutter="0"/>
          <w:cols w:space="708"/>
          <w:docGrid w:linePitch="360"/>
        </w:sectPr>
      </w:pPr>
      <w:r w:rsidRPr="009069DA">
        <w:rPr>
          <w:rFonts w:cstheme="minorHAnsi"/>
          <w:kern w:val="0"/>
          <w14:ligatures w14:val="none"/>
        </w:rPr>
        <w:tab/>
      </w:r>
    </w:p>
    <w:p w14:paraId="330B85FF" w14:textId="2E02909A" w:rsidR="00C17E64" w:rsidRPr="00313045" w:rsidRDefault="00CF78BC" w:rsidP="00313045">
      <w:pPr>
        <w:pStyle w:val="Heading1"/>
        <w:rPr>
          <w:rFonts w:asciiTheme="minorHAnsi" w:hAnsiTheme="minorHAnsi" w:cstheme="minorHAnsi"/>
          <w:b/>
          <w:bCs/>
          <w:color w:val="auto"/>
          <w:sz w:val="24"/>
          <w:szCs w:val="24"/>
        </w:rPr>
      </w:pPr>
      <w:bookmarkStart w:id="8" w:name="_Toc168643392"/>
      <w:r>
        <w:rPr>
          <w:rFonts w:asciiTheme="minorHAnsi" w:hAnsiTheme="minorHAnsi" w:cstheme="minorHAnsi"/>
          <w:b/>
          <w:bCs/>
          <w:color w:val="auto"/>
          <w:sz w:val="24"/>
          <w:szCs w:val="24"/>
        </w:rPr>
        <w:t>e-Table</w:t>
      </w:r>
      <w:r w:rsidR="00C17E64" w:rsidRPr="00313045">
        <w:rPr>
          <w:rFonts w:asciiTheme="minorHAnsi" w:hAnsiTheme="minorHAnsi" w:cstheme="minorHAnsi"/>
          <w:b/>
          <w:bCs/>
          <w:color w:val="auto"/>
          <w:sz w:val="24"/>
          <w:szCs w:val="24"/>
        </w:rPr>
        <w:t xml:space="preserve"> 3. Medications and their associated medication classes for included pharmacotherapies</w:t>
      </w:r>
      <w:bookmarkEnd w:id="8"/>
    </w:p>
    <w:tbl>
      <w:tblPr>
        <w:tblW w:w="6732" w:type="dxa"/>
        <w:jc w:val="center"/>
        <w:tblCellMar>
          <w:left w:w="0" w:type="dxa"/>
          <w:right w:w="0" w:type="dxa"/>
        </w:tblCellMar>
        <w:tblLook w:val="04A0" w:firstRow="1" w:lastRow="0" w:firstColumn="1" w:lastColumn="0" w:noHBand="0" w:noVBand="1"/>
      </w:tblPr>
      <w:tblGrid>
        <w:gridCol w:w="3235"/>
        <w:gridCol w:w="3497"/>
      </w:tblGrid>
      <w:tr w:rsidR="00C17E64" w:rsidRPr="00C17E64" w14:paraId="10153801" w14:textId="77777777" w:rsidTr="003A09B9">
        <w:trPr>
          <w:trHeight w:val="170"/>
          <w:jc w:val="center"/>
        </w:trPr>
        <w:tc>
          <w:tcPr>
            <w:tcW w:w="3235" w:type="dxa"/>
            <w:tcBorders>
              <w:top w:val="single" w:sz="8" w:space="0" w:color="auto"/>
              <w:left w:val="single" w:sz="8" w:space="0" w:color="auto"/>
              <w:bottom w:val="single" w:sz="12" w:space="0" w:color="auto"/>
              <w:right w:val="single" w:sz="8" w:space="0" w:color="auto"/>
            </w:tcBorders>
            <w:shd w:val="clear" w:color="auto" w:fill="FFFFFF"/>
            <w:tcMar>
              <w:top w:w="15" w:type="dxa"/>
              <w:left w:w="15" w:type="dxa"/>
              <w:bottom w:w="15" w:type="dxa"/>
              <w:right w:w="15" w:type="dxa"/>
            </w:tcMar>
            <w:hideMark/>
          </w:tcPr>
          <w:p w14:paraId="5C20538A" w14:textId="0782B2EA"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FD7F6C">
              <w:rPr>
                <w:rFonts w:eastAsiaTheme="majorEastAsia" w:cstheme="minorHAnsi"/>
                <w:b/>
                <w:bCs/>
                <w:kern w:val="0"/>
                <w14:ligatures w14:val="none"/>
              </w:rPr>
              <w:t>Medications</w:t>
            </w:r>
          </w:p>
        </w:tc>
        <w:tc>
          <w:tcPr>
            <w:tcW w:w="3497" w:type="dxa"/>
            <w:tcBorders>
              <w:top w:val="single" w:sz="8" w:space="0" w:color="auto"/>
              <w:left w:val="nil"/>
              <w:bottom w:val="single" w:sz="12" w:space="0" w:color="auto"/>
              <w:right w:val="single" w:sz="8" w:space="0" w:color="auto"/>
            </w:tcBorders>
            <w:shd w:val="clear" w:color="auto" w:fill="FFFFFF"/>
            <w:tcMar>
              <w:top w:w="15" w:type="dxa"/>
              <w:left w:w="15" w:type="dxa"/>
              <w:bottom w:w="15" w:type="dxa"/>
              <w:right w:w="15" w:type="dxa"/>
            </w:tcMar>
            <w:vAlign w:val="bottom"/>
            <w:hideMark/>
          </w:tcPr>
          <w:p w14:paraId="5F31AF0C" w14:textId="07CEE752"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FD7F6C">
              <w:rPr>
                <w:rFonts w:eastAsiaTheme="majorEastAsia" w:cstheme="minorHAnsi"/>
                <w:b/>
                <w:bCs/>
                <w:kern w:val="0"/>
                <w14:ligatures w14:val="none"/>
              </w:rPr>
              <w:t>Medication classes</w:t>
            </w:r>
          </w:p>
        </w:tc>
      </w:tr>
      <w:tr w:rsidR="00C17E64" w:rsidRPr="00C17E64" w14:paraId="0F8B2E5B" w14:textId="77777777" w:rsidTr="003A09B9">
        <w:trPr>
          <w:trHeight w:val="170"/>
          <w:jc w:val="center"/>
        </w:trPr>
        <w:tc>
          <w:tcPr>
            <w:tcW w:w="3235" w:type="dxa"/>
            <w:tcBorders>
              <w:top w:val="single" w:sz="12"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19122D45"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Riluzole</w:t>
            </w:r>
          </w:p>
        </w:tc>
        <w:tc>
          <w:tcPr>
            <w:tcW w:w="3497" w:type="dxa"/>
            <w:tcBorders>
              <w:top w:val="single" w:sz="12" w:space="0" w:color="auto"/>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95F7EAA"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Anticonvulsants</w:t>
            </w:r>
          </w:p>
        </w:tc>
      </w:tr>
      <w:tr w:rsidR="00C17E64" w:rsidRPr="00C17E64" w14:paraId="26920BC2"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697E106E"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Topiramate</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4492EB8"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Anticonvulsants</w:t>
            </w:r>
          </w:p>
        </w:tc>
      </w:tr>
      <w:tr w:rsidR="00C17E64" w:rsidRPr="00C17E64" w14:paraId="1B25C2F9"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4BD9CCD2"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Bupropion</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D9368BB"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Atypical antidepressant</w:t>
            </w:r>
          </w:p>
        </w:tc>
      </w:tr>
      <w:tr w:rsidR="00C17E64" w:rsidRPr="00C17E64" w14:paraId="62F0BFDA"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12B599CF"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Mirtazapine</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5BDA5B63"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Atypical antidepressant</w:t>
            </w:r>
          </w:p>
        </w:tc>
      </w:tr>
      <w:tr w:rsidR="00C17E64" w:rsidRPr="00C17E64" w14:paraId="73E84876"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48FCF4B2"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N-acetylcysteine</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hideMark/>
          </w:tcPr>
          <w:p w14:paraId="2B443D16"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N-acetylcysteine</w:t>
            </w:r>
          </w:p>
        </w:tc>
      </w:tr>
      <w:tr w:rsidR="00C17E64" w:rsidRPr="00C17E64" w14:paraId="74886C65"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3130BE0B"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Haloperidol</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5F78A7B"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Antipsychotic</w:t>
            </w:r>
          </w:p>
        </w:tc>
      </w:tr>
      <w:tr w:rsidR="00C17E64" w:rsidRPr="00C17E64" w14:paraId="16F8B529"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30B3451F"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Perphenazine</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86F756D"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Antipsychotic</w:t>
            </w:r>
          </w:p>
        </w:tc>
      </w:tr>
      <w:tr w:rsidR="00C17E64" w:rsidRPr="00C17E64" w14:paraId="0EF7EA91"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5E4AA236"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Quetiapine</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03DD3EC"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Atypical antipsychotic</w:t>
            </w:r>
          </w:p>
        </w:tc>
      </w:tr>
      <w:tr w:rsidR="00C17E64" w:rsidRPr="00C17E64" w14:paraId="1C08F6CF"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57EE6A75"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Risperidone</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076E3AA"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Atypical antipsychotic</w:t>
            </w:r>
          </w:p>
        </w:tc>
      </w:tr>
      <w:tr w:rsidR="00C17E64" w:rsidRPr="00C17E64" w14:paraId="70E2FA1C"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1EF11507" w14:textId="3781628D"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Flumazenil</w:t>
            </w:r>
            <w:r w:rsidRPr="00FD7F6C">
              <w:rPr>
                <w:rFonts w:eastAsia="Times New Roman" w:cstheme="minorHAnsi"/>
                <w:color w:val="000000"/>
                <w:kern w:val="0"/>
                <w:bdr w:val="none" w:sz="0" w:space="0" w:color="auto" w:frame="1"/>
                <w:lang w:eastAsia="en-CA"/>
                <w14:ligatures w14:val="none"/>
              </w:rPr>
              <w:t xml:space="preserve"> + </w:t>
            </w:r>
            <w:r w:rsidRPr="00C17E64">
              <w:rPr>
                <w:rFonts w:eastAsia="Times New Roman" w:cstheme="minorHAnsi"/>
                <w:color w:val="000000"/>
                <w:kern w:val="0"/>
                <w:bdr w:val="none" w:sz="0" w:space="0" w:color="auto" w:frame="1"/>
                <w:lang w:eastAsia="en-CA"/>
                <w14:ligatures w14:val="none"/>
              </w:rPr>
              <w:t>Gabapentin</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1C07F5E" w14:textId="163F82E3"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Flumazenil</w:t>
            </w:r>
            <w:r w:rsidRPr="00FD7F6C">
              <w:rPr>
                <w:rFonts w:eastAsia="Times New Roman" w:cstheme="minorHAnsi"/>
                <w:color w:val="000000"/>
                <w:kern w:val="0"/>
                <w:bdr w:val="none" w:sz="0" w:space="0" w:color="auto" w:frame="1"/>
                <w:lang w:eastAsia="en-CA"/>
                <w14:ligatures w14:val="none"/>
              </w:rPr>
              <w:t xml:space="preserve"> + </w:t>
            </w:r>
            <w:r w:rsidRPr="00C17E64">
              <w:rPr>
                <w:rFonts w:eastAsia="Times New Roman" w:cstheme="minorHAnsi"/>
                <w:color w:val="000000"/>
                <w:kern w:val="0"/>
                <w:bdr w:val="none" w:sz="0" w:space="0" w:color="auto" w:frame="1"/>
                <w:lang w:eastAsia="en-CA"/>
                <w14:ligatures w14:val="none"/>
              </w:rPr>
              <w:t>Gabapentin</w:t>
            </w:r>
          </w:p>
        </w:tc>
      </w:tr>
      <w:tr w:rsidR="00C17E64" w:rsidRPr="00C17E64" w14:paraId="2D06FEF7"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4EA1F085"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Dextroamphetamine</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594EAF8"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Stimulants</w:t>
            </w:r>
          </w:p>
        </w:tc>
      </w:tr>
      <w:tr w:rsidR="00C17E64" w:rsidRPr="00C17E64" w14:paraId="1936EE6A"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00701F87"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Modafinil</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687630B1"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Stimulants</w:t>
            </w:r>
          </w:p>
        </w:tc>
      </w:tr>
      <w:tr w:rsidR="00C17E64" w:rsidRPr="00C17E64" w14:paraId="010B47A5"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6B651DF7"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Methylphenidate</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13B752F"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Stimulants</w:t>
            </w:r>
          </w:p>
        </w:tc>
      </w:tr>
      <w:tr w:rsidR="00C17E64" w:rsidRPr="00C17E64" w14:paraId="067482C2"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28C847EE"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Gabapentin</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67C37C7"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Gabapentin</w:t>
            </w:r>
          </w:p>
        </w:tc>
      </w:tr>
      <w:tr w:rsidR="00C17E64" w:rsidRPr="00C17E64" w14:paraId="70D2F4C8"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3EC903D0"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Ifenprodil</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0A40EA7"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Ifenprodil</w:t>
            </w:r>
          </w:p>
        </w:tc>
      </w:tr>
      <w:tr w:rsidR="00C17E64" w:rsidRPr="00C17E64" w14:paraId="542F4758"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68058DDF"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Citicoline</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38208F89"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Citicoline</w:t>
            </w:r>
          </w:p>
        </w:tc>
      </w:tr>
      <w:tr w:rsidR="00C17E64" w:rsidRPr="00C17E64" w14:paraId="3A044EC2"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34D0ED3C"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Buprenorphine</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E29F0B6"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Buprenorphine</w:t>
            </w:r>
          </w:p>
        </w:tc>
      </w:tr>
      <w:tr w:rsidR="00C17E64" w:rsidRPr="00C17E64" w14:paraId="04E43025"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524E3DBF"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Naltrexone</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1EA396FD"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Naltrexone</w:t>
            </w:r>
          </w:p>
        </w:tc>
      </w:tr>
      <w:tr w:rsidR="00C17E64" w:rsidRPr="00C17E64" w14:paraId="6C32E4B3"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4117B2D0" w14:textId="310ED44A"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Naltrexone</w:t>
            </w:r>
            <w:r w:rsidRPr="00FD7F6C">
              <w:rPr>
                <w:rFonts w:eastAsia="Times New Roman" w:cstheme="minorHAnsi"/>
                <w:color w:val="000000"/>
                <w:kern w:val="0"/>
                <w:bdr w:val="none" w:sz="0" w:space="0" w:color="auto" w:frame="1"/>
                <w:lang w:eastAsia="en-CA"/>
                <w14:ligatures w14:val="none"/>
              </w:rPr>
              <w:t xml:space="preserve"> + </w:t>
            </w:r>
            <w:r w:rsidRPr="00C17E64">
              <w:rPr>
                <w:rFonts w:eastAsia="Times New Roman" w:cstheme="minorHAnsi"/>
                <w:color w:val="000000"/>
                <w:kern w:val="0"/>
                <w:bdr w:val="none" w:sz="0" w:space="0" w:color="auto" w:frame="1"/>
                <w:lang w:eastAsia="en-CA"/>
                <w14:ligatures w14:val="none"/>
              </w:rPr>
              <w:t>Bupropion</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533B851"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Naltrexone + Atypical antidepressant</w:t>
            </w:r>
          </w:p>
        </w:tc>
      </w:tr>
      <w:tr w:rsidR="00C17E64" w:rsidRPr="00C17E64" w14:paraId="483D0FC6"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777C88BB" w14:textId="653E36E4"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Naltrexone</w:t>
            </w:r>
            <w:r w:rsidRPr="00FD7F6C">
              <w:rPr>
                <w:rFonts w:eastAsia="Times New Roman" w:cstheme="minorHAnsi"/>
                <w:color w:val="000000"/>
                <w:kern w:val="0"/>
                <w:bdr w:val="none" w:sz="0" w:space="0" w:color="auto" w:frame="1"/>
                <w:lang w:eastAsia="en-CA"/>
                <w14:ligatures w14:val="none"/>
              </w:rPr>
              <w:t xml:space="preserve"> + </w:t>
            </w:r>
            <w:r w:rsidRPr="00C17E64">
              <w:rPr>
                <w:rFonts w:eastAsia="Times New Roman" w:cstheme="minorHAnsi"/>
                <w:color w:val="000000"/>
                <w:kern w:val="0"/>
                <w:bdr w:val="none" w:sz="0" w:space="0" w:color="auto" w:frame="1"/>
                <w:lang w:eastAsia="en-CA"/>
                <w14:ligatures w14:val="none"/>
              </w:rPr>
              <w:t>N-AcetylCysteine</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hideMark/>
          </w:tcPr>
          <w:p w14:paraId="7F9668BD"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Naltrexone + N-acetylcysteine</w:t>
            </w:r>
          </w:p>
        </w:tc>
      </w:tr>
      <w:tr w:rsidR="00C17E64" w:rsidRPr="00C17E64" w14:paraId="02AA75CD"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992F52C"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Varenicline</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45D47572"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Varenicline</w:t>
            </w:r>
          </w:p>
        </w:tc>
      </w:tr>
      <w:tr w:rsidR="00C17E64" w:rsidRPr="00C17E64" w14:paraId="10D67AE1"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6075F5B7"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Ibudilast</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86048D2"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Ibudilast</w:t>
            </w:r>
          </w:p>
        </w:tc>
      </w:tr>
      <w:tr w:rsidR="00C17E64" w:rsidRPr="00C17E64" w14:paraId="0FF58847"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0F34D45F"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Ondansetron</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8C3F0B0"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Ondansetron</w:t>
            </w:r>
          </w:p>
        </w:tc>
      </w:tr>
      <w:tr w:rsidR="00C17E64" w:rsidRPr="00C17E64" w14:paraId="7E811ACA"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979B47A" w14:textId="686AAE53" w:rsidR="00C17E64" w:rsidRPr="00C17E64" w:rsidRDefault="00313045"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V</w:t>
            </w:r>
            <w:r w:rsidR="00C17E64" w:rsidRPr="00C17E64">
              <w:rPr>
                <w:rFonts w:eastAsia="Times New Roman" w:cstheme="minorHAnsi"/>
                <w:color w:val="000000"/>
                <w:kern w:val="0"/>
                <w:bdr w:val="none" w:sz="0" w:space="0" w:color="auto" w:frame="1"/>
                <w:lang w:eastAsia="en-CA"/>
                <w14:ligatures w14:val="none"/>
              </w:rPr>
              <w:t>enlafaxine</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2D0D9E5D"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SNRI</w:t>
            </w:r>
          </w:p>
        </w:tc>
      </w:tr>
      <w:tr w:rsidR="00C17E64" w:rsidRPr="00C17E64" w14:paraId="67E9115B" w14:textId="77777777" w:rsidTr="003A09B9">
        <w:trPr>
          <w:trHeight w:val="170"/>
          <w:jc w:val="center"/>
        </w:trPr>
        <w:tc>
          <w:tcPr>
            <w:tcW w:w="3235" w:type="dxa"/>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39EDC2C0"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Sertraline</w:t>
            </w:r>
          </w:p>
        </w:tc>
        <w:tc>
          <w:tcPr>
            <w:tcW w:w="3497" w:type="dxa"/>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bottom"/>
            <w:hideMark/>
          </w:tcPr>
          <w:p w14:paraId="715513E4" w14:textId="77777777" w:rsidR="00C17E64" w:rsidRPr="00C17E64" w:rsidRDefault="00C17E64" w:rsidP="003A09B9">
            <w:pPr>
              <w:spacing w:before="100" w:beforeAutospacing="1" w:after="0" w:line="240" w:lineRule="auto"/>
              <w:rPr>
                <w:rFonts w:eastAsia="Times New Roman" w:cstheme="minorHAnsi"/>
                <w:kern w:val="0"/>
                <w:lang w:eastAsia="en-CA"/>
                <w14:ligatures w14:val="none"/>
              </w:rPr>
            </w:pPr>
            <w:r w:rsidRPr="00C17E64">
              <w:rPr>
                <w:rFonts w:eastAsia="Times New Roman" w:cstheme="minorHAnsi"/>
                <w:color w:val="000000"/>
                <w:kern w:val="0"/>
                <w:bdr w:val="none" w:sz="0" w:space="0" w:color="auto" w:frame="1"/>
                <w:lang w:eastAsia="en-CA"/>
                <w14:ligatures w14:val="none"/>
              </w:rPr>
              <w:t>SSRI</w:t>
            </w:r>
          </w:p>
        </w:tc>
      </w:tr>
    </w:tbl>
    <w:p w14:paraId="04B70945" w14:textId="04E3D268" w:rsidR="00C17E64" w:rsidRPr="00C17E64" w:rsidRDefault="00C17E64" w:rsidP="00C17E64">
      <w:pPr>
        <w:tabs>
          <w:tab w:val="left" w:pos="1965"/>
        </w:tabs>
        <w:rPr>
          <w:rFonts w:cstheme="minorHAnsi"/>
        </w:rPr>
        <w:sectPr w:rsidR="00C17E64" w:rsidRPr="00C17E64" w:rsidSect="00C17E64">
          <w:type w:val="evenPage"/>
          <w:pgSz w:w="12240" w:h="15840"/>
          <w:pgMar w:top="1440" w:right="1440" w:bottom="1440" w:left="1440" w:header="708" w:footer="708" w:gutter="0"/>
          <w:cols w:space="708"/>
          <w:docGrid w:linePitch="360"/>
        </w:sectPr>
      </w:pPr>
    </w:p>
    <w:p w14:paraId="7CEB3CCF" w14:textId="77777777" w:rsidR="002728E3" w:rsidRPr="009069DA" w:rsidRDefault="002728E3" w:rsidP="002728E3">
      <w:pPr>
        <w:rPr>
          <w:rFonts w:cstheme="minorHAnsi"/>
          <w:kern w:val="0"/>
          <w14:ligatures w14:val="none"/>
        </w:rPr>
      </w:pPr>
    </w:p>
    <w:p w14:paraId="03413759" w14:textId="3D57E09E" w:rsidR="002728E3" w:rsidRPr="00DC199F" w:rsidRDefault="00CF78BC" w:rsidP="002E4298">
      <w:pPr>
        <w:keepNext/>
        <w:keepLines/>
        <w:spacing w:before="240" w:after="0"/>
        <w:jc w:val="center"/>
        <w:outlineLvl w:val="0"/>
        <w:rPr>
          <w:rFonts w:eastAsiaTheme="majorEastAsia" w:cstheme="minorHAnsi"/>
          <w:b/>
          <w:bCs/>
          <w:kern w:val="0"/>
          <w:sz w:val="24"/>
          <w:szCs w:val="24"/>
          <w14:ligatures w14:val="none"/>
        </w:rPr>
      </w:pPr>
      <w:bookmarkStart w:id="9" w:name="_Toc168643393"/>
      <w:r>
        <w:rPr>
          <w:rFonts w:eastAsiaTheme="majorEastAsia" w:cstheme="minorHAnsi"/>
          <w:b/>
          <w:bCs/>
          <w:kern w:val="0"/>
          <w:sz w:val="24"/>
          <w:szCs w:val="24"/>
          <w14:ligatures w14:val="none"/>
        </w:rPr>
        <w:t>e-Table</w:t>
      </w:r>
      <w:r w:rsidR="002728E3" w:rsidRPr="00DC199F">
        <w:rPr>
          <w:rFonts w:eastAsiaTheme="majorEastAsia" w:cstheme="minorHAnsi"/>
          <w:b/>
          <w:bCs/>
          <w:kern w:val="0"/>
          <w:sz w:val="24"/>
          <w:szCs w:val="24"/>
          <w14:ligatures w14:val="none"/>
        </w:rPr>
        <w:t xml:space="preserve"> </w:t>
      </w:r>
      <w:r w:rsidR="00313045">
        <w:rPr>
          <w:rFonts w:eastAsiaTheme="majorEastAsia" w:cstheme="minorHAnsi"/>
          <w:b/>
          <w:bCs/>
          <w:kern w:val="0"/>
          <w:sz w:val="24"/>
          <w:szCs w:val="24"/>
          <w14:ligatures w14:val="none"/>
        </w:rPr>
        <w:t>4</w:t>
      </w:r>
      <w:r w:rsidR="002728E3" w:rsidRPr="00DC199F">
        <w:rPr>
          <w:rFonts w:eastAsiaTheme="majorEastAsia" w:cstheme="minorHAnsi"/>
          <w:b/>
          <w:bCs/>
          <w:kern w:val="0"/>
          <w:sz w:val="24"/>
          <w:szCs w:val="24"/>
          <w14:ligatures w14:val="none"/>
        </w:rPr>
        <w:t>. Excluded studies and reasons (N=11</w:t>
      </w:r>
      <w:r w:rsidR="00A76E82">
        <w:rPr>
          <w:rFonts w:eastAsiaTheme="majorEastAsia" w:cstheme="minorHAnsi"/>
          <w:b/>
          <w:bCs/>
          <w:kern w:val="0"/>
          <w:sz w:val="24"/>
          <w:szCs w:val="24"/>
          <w14:ligatures w14:val="none"/>
        </w:rPr>
        <w:t>7</w:t>
      </w:r>
      <w:r w:rsidR="002728E3" w:rsidRPr="00DC199F">
        <w:rPr>
          <w:rFonts w:eastAsiaTheme="majorEastAsia" w:cstheme="minorHAnsi"/>
          <w:b/>
          <w:bCs/>
          <w:kern w:val="0"/>
          <w:sz w:val="24"/>
          <w:szCs w:val="24"/>
          <w14:ligatures w14:val="none"/>
        </w:rPr>
        <w:t>)</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662"/>
        <w:gridCol w:w="7408"/>
        <w:gridCol w:w="4605"/>
      </w:tblGrid>
      <w:tr w:rsidR="002728E3" w:rsidRPr="009069DA" w14:paraId="306BB69E" w14:textId="77777777" w:rsidTr="00EC62D0">
        <w:trPr>
          <w:trHeight w:val="20"/>
          <w:tblHeader/>
        </w:trPr>
        <w:tc>
          <w:tcPr>
            <w:tcW w:w="596" w:type="pct"/>
            <w:shd w:val="clear" w:color="000000" w:fill="FFFFFF"/>
            <w:noWrap/>
            <w:hideMark/>
          </w:tcPr>
          <w:p w14:paraId="77F50E9F" w14:textId="77777777" w:rsidR="002728E3" w:rsidRPr="00EC62D0" w:rsidRDefault="002728E3" w:rsidP="00CF78BC">
            <w:pPr>
              <w:spacing w:after="0" w:line="240" w:lineRule="auto"/>
              <w:rPr>
                <w:rFonts w:eastAsia="Times New Roman" w:cstheme="minorHAnsi"/>
                <w:b/>
                <w:bCs/>
                <w:kern w:val="0"/>
                <w:sz w:val="20"/>
                <w:szCs w:val="20"/>
                <w:lang w:eastAsia="en-CA"/>
                <w14:ligatures w14:val="none"/>
              </w:rPr>
            </w:pPr>
            <w:r w:rsidRPr="00EC62D0">
              <w:rPr>
                <w:rFonts w:eastAsia="Times New Roman" w:cstheme="minorHAnsi"/>
                <w:b/>
                <w:bCs/>
                <w:kern w:val="0"/>
                <w:sz w:val="20"/>
                <w:szCs w:val="20"/>
                <w:lang w:eastAsia="en-CA"/>
                <w14:ligatures w14:val="none"/>
              </w:rPr>
              <w:t>Author</w:t>
            </w:r>
          </w:p>
        </w:tc>
        <w:tc>
          <w:tcPr>
            <w:tcW w:w="230" w:type="pct"/>
            <w:shd w:val="clear" w:color="000000" w:fill="FFFFFF"/>
            <w:noWrap/>
            <w:hideMark/>
          </w:tcPr>
          <w:p w14:paraId="0F3ED9EF" w14:textId="77777777" w:rsidR="002728E3" w:rsidRPr="00EC62D0" w:rsidRDefault="002728E3" w:rsidP="00CF78BC">
            <w:pPr>
              <w:spacing w:after="0" w:line="240" w:lineRule="auto"/>
              <w:rPr>
                <w:rFonts w:eastAsia="Times New Roman" w:cstheme="minorHAnsi"/>
                <w:b/>
                <w:bCs/>
                <w:kern w:val="0"/>
                <w:sz w:val="20"/>
                <w:szCs w:val="20"/>
                <w:lang w:eastAsia="en-CA"/>
                <w14:ligatures w14:val="none"/>
              </w:rPr>
            </w:pPr>
            <w:r w:rsidRPr="00EC62D0">
              <w:rPr>
                <w:rFonts w:eastAsia="Times New Roman" w:cstheme="minorHAnsi"/>
                <w:b/>
                <w:bCs/>
                <w:kern w:val="0"/>
                <w:sz w:val="20"/>
                <w:szCs w:val="20"/>
                <w:lang w:eastAsia="en-CA"/>
                <w14:ligatures w14:val="none"/>
              </w:rPr>
              <w:t>Year</w:t>
            </w:r>
          </w:p>
        </w:tc>
        <w:tc>
          <w:tcPr>
            <w:tcW w:w="2574" w:type="pct"/>
            <w:shd w:val="clear" w:color="000000" w:fill="FFFFFF"/>
            <w:hideMark/>
          </w:tcPr>
          <w:p w14:paraId="793B6D14" w14:textId="77777777" w:rsidR="002728E3" w:rsidRPr="00EC62D0" w:rsidRDefault="002728E3" w:rsidP="00CF78BC">
            <w:pPr>
              <w:spacing w:after="0" w:line="240" w:lineRule="auto"/>
              <w:rPr>
                <w:rFonts w:eastAsia="Times New Roman" w:cstheme="minorHAnsi"/>
                <w:b/>
                <w:bCs/>
                <w:kern w:val="0"/>
                <w:sz w:val="20"/>
                <w:szCs w:val="20"/>
                <w:lang w:eastAsia="en-CA"/>
                <w14:ligatures w14:val="none"/>
              </w:rPr>
            </w:pPr>
            <w:r w:rsidRPr="00EC62D0">
              <w:rPr>
                <w:rFonts w:eastAsia="Times New Roman" w:cstheme="minorHAnsi"/>
                <w:b/>
                <w:bCs/>
                <w:kern w:val="0"/>
                <w:sz w:val="20"/>
                <w:szCs w:val="20"/>
                <w:lang w:eastAsia="en-CA"/>
                <w14:ligatures w14:val="none"/>
              </w:rPr>
              <w:t>Title</w:t>
            </w:r>
          </w:p>
        </w:tc>
        <w:tc>
          <w:tcPr>
            <w:tcW w:w="1600" w:type="pct"/>
            <w:shd w:val="clear" w:color="000000" w:fill="FFFFFF"/>
            <w:hideMark/>
          </w:tcPr>
          <w:p w14:paraId="77D48E80" w14:textId="77777777" w:rsidR="002728E3" w:rsidRPr="00EC62D0" w:rsidRDefault="002728E3" w:rsidP="00CF78BC">
            <w:pPr>
              <w:spacing w:after="0" w:line="240" w:lineRule="auto"/>
              <w:rPr>
                <w:rFonts w:eastAsia="Times New Roman" w:cstheme="minorHAnsi"/>
                <w:b/>
                <w:bCs/>
                <w:kern w:val="0"/>
                <w:sz w:val="20"/>
                <w:szCs w:val="20"/>
                <w:lang w:eastAsia="en-CA"/>
                <w14:ligatures w14:val="none"/>
              </w:rPr>
            </w:pPr>
            <w:r w:rsidRPr="00EC62D0">
              <w:rPr>
                <w:rFonts w:eastAsia="Times New Roman" w:cstheme="minorHAnsi"/>
                <w:b/>
                <w:bCs/>
                <w:kern w:val="0"/>
                <w:sz w:val="20"/>
                <w:szCs w:val="20"/>
                <w:lang w:eastAsia="en-CA"/>
                <w14:ligatures w14:val="none"/>
              </w:rPr>
              <w:t>Reason for exclusion</w:t>
            </w:r>
          </w:p>
        </w:tc>
      </w:tr>
      <w:tr w:rsidR="001B4469" w:rsidRPr="009069DA" w14:paraId="1774F49B" w14:textId="77777777" w:rsidTr="00EC62D0">
        <w:trPr>
          <w:trHeight w:val="20"/>
        </w:trPr>
        <w:tc>
          <w:tcPr>
            <w:tcW w:w="596" w:type="pct"/>
            <w:shd w:val="clear" w:color="000000" w:fill="FFFFFF"/>
            <w:noWrap/>
          </w:tcPr>
          <w:p w14:paraId="2F499774" w14:textId="65B11202"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Jermaine</w:t>
            </w:r>
          </w:p>
        </w:tc>
        <w:tc>
          <w:tcPr>
            <w:tcW w:w="230" w:type="pct"/>
            <w:shd w:val="clear" w:color="000000" w:fill="FFFFFF"/>
            <w:noWrap/>
          </w:tcPr>
          <w:p w14:paraId="3543FEA1" w14:textId="550CCC37"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2022</w:t>
            </w:r>
          </w:p>
        </w:tc>
        <w:tc>
          <w:tcPr>
            <w:tcW w:w="2574" w:type="pct"/>
            <w:shd w:val="clear" w:color="000000" w:fill="FFFFFF"/>
          </w:tcPr>
          <w:p w14:paraId="0C8C36E4" w14:textId="67032CA0"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The effects of acute oral naltrexone pretreatment on the abuse potential of intranasal methamphetamine, and the relationship between reward/punishment sensitivity and methamphetamine's effects</w:t>
            </w:r>
          </w:p>
        </w:tc>
        <w:tc>
          <w:tcPr>
            <w:tcW w:w="1600" w:type="pct"/>
            <w:shd w:val="clear" w:color="000000" w:fill="FFFFFF"/>
            <w:noWrap/>
          </w:tcPr>
          <w:p w14:paraId="7A22787B" w14:textId="7FD3DD5F"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&lt;4 weeks follow-up </w:t>
            </w:r>
          </w:p>
        </w:tc>
      </w:tr>
      <w:tr w:rsidR="001B4469" w:rsidRPr="009069DA" w14:paraId="38C1EF23" w14:textId="77777777" w:rsidTr="00EC62D0">
        <w:trPr>
          <w:trHeight w:val="20"/>
        </w:trPr>
        <w:tc>
          <w:tcPr>
            <w:tcW w:w="596" w:type="pct"/>
            <w:shd w:val="clear" w:color="000000" w:fill="FFFFFF"/>
            <w:noWrap/>
          </w:tcPr>
          <w:p w14:paraId="7CD8A3C4" w14:textId="7DE09140"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Lim</w:t>
            </w:r>
          </w:p>
        </w:tc>
        <w:tc>
          <w:tcPr>
            <w:tcW w:w="230" w:type="pct"/>
            <w:shd w:val="clear" w:color="000000" w:fill="FFFFFF"/>
            <w:noWrap/>
          </w:tcPr>
          <w:p w14:paraId="1E0F7EA8" w14:textId="2B313B50"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2021</w:t>
            </w:r>
          </w:p>
        </w:tc>
        <w:tc>
          <w:tcPr>
            <w:tcW w:w="2574" w:type="pct"/>
            <w:shd w:val="clear" w:color="000000" w:fill="FFFFFF"/>
          </w:tcPr>
          <w:p w14:paraId="537AAE99" w14:textId="1ABD37AB"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Executive function moderates naltrexone effects on methamphetamine-induced craving and subjective responses</w:t>
            </w:r>
          </w:p>
        </w:tc>
        <w:tc>
          <w:tcPr>
            <w:tcW w:w="1600" w:type="pct"/>
            <w:shd w:val="clear" w:color="000000" w:fill="FFFFFF"/>
            <w:noWrap/>
          </w:tcPr>
          <w:p w14:paraId="24890CEF" w14:textId="680D5929"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&lt;4 weeks follow-up </w:t>
            </w:r>
          </w:p>
        </w:tc>
      </w:tr>
      <w:tr w:rsidR="001B4469" w:rsidRPr="009069DA" w14:paraId="4D716010" w14:textId="77777777" w:rsidTr="00EC62D0">
        <w:trPr>
          <w:trHeight w:val="20"/>
        </w:trPr>
        <w:tc>
          <w:tcPr>
            <w:tcW w:w="596" w:type="pct"/>
            <w:shd w:val="clear" w:color="000000" w:fill="FFFFFF"/>
            <w:noWrap/>
          </w:tcPr>
          <w:p w14:paraId="02FFE20B" w14:textId="63226304"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Zhou</w:t>
            </w:r>
          </w:p>
        </w:tc>
        <w:tc>
          <w:tcPr>
            <w:tcW w:w="230" w:type="pct"/>
            <w:shd w:val="clear" w:color="000000" w:fill="FFFFFF"/>
            <w:noWrap/>
          </w:tcPr>
          <w:p w14:paraId="2D8F68AF" w14:textId="393D8A96"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2021</w:t>
            </w:r>
          </w:p>
        </w:tc>
        <w:tc>
          <w:tcPr>
            <w:tcW w:w="2574" w:type="pct"/>
            <w:shd w:val="clear" w:color="000000" w:fill="FFFFFF"/>
          </w:tcPr>
          <w:p w14:paraId="71AFCD40" w14:textId="08FA792F"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Effects of acute dance and aerobic exercise on drug craving and food reward in women with methamphetamine dependence</w:t>
            </w:r>
          </w:p>
        </w:tc>
        <w:tc>
          <w:tcPr>
            <w:tcW w:w="1600" w:type="pct"/>
            <w:shd w:val="clear" w:color="000000" w:fill="FFFFFF"/>
            <w:noWrap/>
          </w:tcPr>
          <w:p w14:paraId="006212A1" w14:textId="0C07A7A4"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&lt;4 weeks follow-up </w:t>
            </w:r>
          </w:p>
        </w:tc>
      </w:tr>
      <w:tr w:rsidR="001B4469" w:rsidRPr="009069DA" w14:paraId="499ECEFC" w14:textId="77777777" w:rsidTr="00EC62D0">
        <w:trPr>
          <w:trHeight w:val="20"/>
        </w:trPr>
        <w:tc>
          <w:tcPr>
            <w:tcW w:w="596" w:type="pct"/>
            <w:shd w:val="clear" w:color="000000" w:fill="FFFFFF"/>
            <w:noWrap/>
          </w:tcPr>
          <w:p w14:paraId="117F1AC9" w14:textId="1CB6EE76"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Wang</w:t>
            </w:r>
          </w:p>
        </w:tc>
        <w:tc>
          <w:tcPr>
            <w:tcW w:w="230" w:type="pct"/>
            <w:shd w:val="clear" w:color="000000" w:fill="FFFFFF"/>
            <w:noWrap/>
          </w:tcPr>
          <w:p w14:paraId="54335222" w14:textId="30E6DAF7"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2020</w:t>
            </w:r>
          </w:p>
        </w:tc>
        <w:tc>
          <w:tcPr>
            <w:tcW w:w="2574" w:type="pct"/>
            <w:shd w:val="clear" w:color="000000" w:fill="FFFFFF"/>
          </w:tcPr>
          <w:p w14:paraId="4FE2B645" w14:textId="236B151E"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Randomized controlled trial of paliperidone extended release versus risperidone for the treatment of methamphetamine-associated psychosis in Chinese patients</w:t>
            </w:r>
          </w:p>
        </w:tc>
        <w:tc>
          <w:tcPr>
            <w:tcW w:w="1600" w:type="pct"/>
            <w:shd w:val="clear" w:color="000000" w:fill="FFFFFF"/>
            <w:noWrap/>
          </w:tcPr>
          <w:p w14:paraId="47775FB0" w14:textId="5E15DC24"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&lt;4 weeks follow-up </w:t>
            </w:r>
          </w:p>
        </w:tc>
      </w:tr>
      <w:tr w:rsidR="001B4469" w:rsidRPr="009069DA" w14:paraId="27465F81" w14:textId="77777777" w:rsidTr="00EC62D0">
        <w:trPr>
          <w:trHeight w:val="20"/>
        </w:trPr>
        <w:tc>
          <w:tcPr>
            <w:tcW w:w="596" w:type="pct"/>
            <w:shd w:val="clear" w:color="000000" w:fill="FFFFFF"/>
            <w:noWrap/>
          </w:tcPr>
          <w:p w14:paraId="6C777089" w14:textId="07AB2C6B"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Wang</w:t>
            </w:r>
          </w:p>
        </w:tc>
        <w:tc>
          <w:tcPr>
            <w:tcW w:w="230" w:type="pct"/>
            <w:shd w:val="clear" w:color="000000" w:fill="FFFFFF"/>
            <w:noWrap/>
          </w:tcPr>
          <w:p w14:paraId="3D25338D" w14:textId="4CD3C875"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2019</w:t>
            </w:r>
          </w:p>
        </w:tc>
        <w:tc>
          <w:tcPr>
            <w:tcW w:w="2574" w:type="pct"/>
            <w:shd w:val="clear" w:color="000000" w:fill="FFFFFF"/>
          </w:tcPr>
          <w:p w14:paraId="573784C2" w14:textId="73BE0432"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A virtual reality counterconditioning procedure to reduce methamphetamine cue-induced craving</w:t>
            </w:r>
          </w:p>
        </w:tc>
        <w:tc>
          <w:tcPr>
            <w:tcW w:w="1600" w:type="pct"/>
            <w:shd w:val="clear" w:color="000000" w:fill="FFFFFF"/>
            <w:noWrap/>
          </w:tcPr>
          <w:p w14:paraId="07ECECD5" w14:textId="5BB3EE3E"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&lt;4 weeks follow-up </w:t>
            </w:r>
          </w:p>
        </w:tc>
      </w:tr>
      <w:tr w:rsidR="001B4469" w:rsidRPr="009069DA" w14:paraId="48D519F3" w14:textId="77777777" w:rsidTr="00EC62D0">
        <w:trPr>
          <w:trHeight w:val="20"/>
        </w:trPr>
        <w:tc>
          <w:tcPr>
            <w:tcW w:w="596" w:type="pct"/>
            <w:shd w:val="clear" w:color="000000" w:fill="FFFFFF"/>
            <w:noWrap/>
          </w:tcPr>
          <w:p w14:paraId="51CA8D36" w14:textId="20C7B8EF"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Ahmadi</w:t>
            </w:r>
          </w:p>
        </w:tc>
        <w:tc>
          <w:tcPr>
            <w:tcW w:w="230" w:type="pct"/>
            <w:shd w:val="clear" w:color="000000" w:fill="FFFFFF"/>
            <w:noWrap/>
          </w:tcPr>
          <w:p w14:paraId="6298370B" w14:textId="290E7EB2"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2019</w:t>
            </w:r>
          </w:p>
        </w:tc>
        <w:tc>
          <w:tcPr>
            <w:tcW w:w="2574" w:type="pct"/>
            <w:shd w:val="clear" w:color="000000" w:fill="FFFFFF"/>
          </w:tcPr>
          <w:p w14:paraId="04848674" w14:textId="2C1F2C49"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A randomized clinical trial on the effects of bupropion and buprenorphine on the reduction of methamphetamine craving</w:t>
            </w:r>
          </w:p>
        </w:tc>
        <w:tc>
          <w:tcPr>
            <w:tcW w:w="1600" w:type="pct"/>
            <w:shd w:val="clear" w:color="000000" w:fill="FFFFFF"/>
            <w:noWrap/>
          </w:tcPr>
          <w:p w14:paraId="6B26C15E" w14:textId="42F2BA25"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&lt;4 weeks follow-up</w:t>
            </w:r>
          </w:p>
        </w:tc>
      </w:tr>
      <w:tr w:rsidR="001B4469" w:rsidRPr="009069DA" w14:paraId="3E36DDFD" w14:textId="77777777" w:rsidTr="00EC62D0">
        <w:trPr>
          <w:trHeight w:val="20"/>
        </w:trPr>
        <w:tc>
          <w:tcPr>
            <w:tcW w:w="596" w:type="pct"/>
            <w:shd w:val="clear" w:color="000000" w:fill="FFFFFF"/>
            <w:noWrap/>
          </w:tcPr>
          <w:p w14:paraId="32516136" w14:textId="74DBFE2C"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Ahmadi</w:t>
            </w:r>
          </w:p>
        </w:tc>
        <w:tc>
          <w:tcPr>
            <w:tcW w:w="230" w:type="pct"/>
            <w:shd w:val="clear" w:color="000000" w:fill="FFFFFF"/>
            <w:noWrap/>
          </w:tcPr>
          <w:p w14:paraId="770B179A" w14:textId="36B2CAEE"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2017</w:t>
            </w:r>
          </w:p>
        </w:tc>
        <w:tc>
          <w:tcPr>
            <w:tcW w:w="2574" w:type="pct"/>
            <w:shd w:val="clear" w:color="000000" w:fill="FFFFFF"/>
          </w:tcPr>
          <w:p w14:paraId="7F95579E" w14:textId="041FEA80"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Comparing the effect of buprenorphine and methadone in the reduction of methamphetamine craving: a randomized clinical trial</w:t>
            </w:r>
          </w:p>
        </w:tc>
        <w:tc>
          <w:tcPr>
            <w:tcW w:w="1600" w:type="pct"/>
            <w:shd w:val="clear" w:color="000000" w:fill="FFFFFF"/>
            <w:noWrap/>
          </w:tcPr>
          <w:p w14:paraId="1F4F3F29" w14:textId="5773E267"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&lt;4 weeks follow-up </w:t>
            </w:r>
          </w:p>
        </w:tc>
      </w:tr>
      <w:tr w:rsidR="001B4469" w:rsidRPr="009069DA" w14:paraId="49BFEEBB" w14:textId="77777777" w:rsidTr="00EC62D0">
        <w:trPr>
          <w:trHeight w:val="20"/>
        </w:trPr>
        <w:tc>
          <w:tcPr>
            <w:tcW w:w="596" w:type="pct"/>
            <w:shd w:val="clear" w:color="000000" w:fill="FFFFFF"/>
            <w:noWrap/>
          </w:tcPr>
          <w:p w14:paraId="59EF016F" w14:textId="13C16236"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Wang</w:t>
            </w:r>
          </w:p>
        </w:tc>
        <w:tc>
          <w:tcPr>
            <w:tcW w:w="230" w:type="pct"/>
            <w:shd w:val="clear" w:color="000000" w:fill="FFFFFF"/>
            <w:noWrap/>
          </w:tcPr>
          <w:p w14:paraId="4116E6F3" w14:textId="7CE16E75"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2016</w:t>
            </w:r>
          </w:p>
        </w:tc>
        <w:tc>
          <w:tcPr>
            <w:tcW w:w="2574" w:type="pct"/>
            <w:shd w:val="clear" w:color="000000" w:fill="FFFFFF"/>
          </w:tcPr>
          <w:p w14:paraId="26A6DA23" w14:textId="6F576B39"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Aripiprazole and risperidone for treatment of methamphetamine-associated psychosis in Chinese patients</w:t>
            </w:r>
          </w:p>
        </w:tc>
        <w:tc>
          <w:tcPr>
            <w:tcW w:w="1600" w:type="pct"/>
            <w:shd w:val="clear" w:color="000000" w:fill="FFFFFF"/>
            <w:noWrap/>
          </w:tcPr>
          <w:p w14:paraId="6A0B2CBB" w14:textId="07B95921"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&lt;4 weeks follow-up </w:t>
            </w:r>
          </w:p>
        </w:tc>
      </w:tr>
      <w:tr w:rsidR="001B4469" w:rsidRPr="009069DA" w14:paraId="3D03F2A4" w14:textId="77777777" w:rsidTr="00EC62D0">
        <w:trPr>
          <w:trHeight w:val="20"/>
        </w:trPr>
        <w:tc>
          <w:tcPr>
            <w:tcW w:w="596" w:type="pct"/>
            <w:shd w:val="clear" w:color="000000" w:fill="FFFFFF"/>
            <w:noWrap/>
          </w:tcPr>
          <w:p w14:paraId="63364BE1" w14:textId="6C9CFE5C"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Zhu</w:t>
            </w:r>
          </w:p>
        </w:tc>
        <w:tc>
          <w:tcPr>
            <w:tcW w:w="230" w:type="pct"/>
            <w:shd w:val="clear" w:color="000000" w:fill="FFFFFF"/>
            <w:noWrap/>
          </w:tcPr>
          <w:p w14:paraId="3509EFAC" w14:textId="5DD6F22D"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2016</w:t>
            </w:r>
          </w:p>
        </w:tc>
        <w:tc>
          <w:tcPr>
            <w:tcW w:w="2574" w:type="pct"/>
            <w:shd w:val="clear" w:color="000000" w:fill="FFFFFF"/>
          </w:tcPr>
          <w:p w14:paraId="593C79C4" w14:textId="1A1591C6"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Beneficial effects of Tai Chi for amphetamine-type stimulant dependence: a pilot study</w:t>
            </w:r>
          </w:p>
        </w:tc>
        <w:tc>
          <w:tcPr>
            <w:tcW w:w="1600" w:type="pct"/>
            <w:shd w:val="clear" w:color="000000" w:fill="FFFFFF"/>
            <w:noWrap/>
          </w:tcPr>
          <w:p w14:paraId="00183DB5" w14:textId="48862236"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&lt;4 weeks follow-up </w:t>
            </w:r>
          </w:p>
        </w:tc>
      </w:tr>
      <w:tr w:rsidR="001B4469" w:rsidRPr="009069DA" w14:paraId="57815C81" w14:textId="77777777" w:rsidTr="00EC62D0">
        <w:trPr>
          <w:trHeight w:val="20"/>
        </w:trPr>
        <w:tc>
          <w:tcPr>
            <w:tcW w:w="596" w:type="pct"/>
            <w:shd w:val="clear" w:color="000000" w:fill="FFFFFF"/>
            <w:noWrap/>
          </w:tcPr>
          <w:p w14:paraId="5B8045A9" w14:textId="5CDB3DD1"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Wang</w:t>
            </w:r>
          </w:p>
        </w:tc>
        <w:tc>
          <w:tcPr>
            <w:tcW w:w="230" w:type="pct"/>
            <w:shd w:val="clear" w:color="000000" w:fill="FFFFFF"/>
            <w:noWrap/>
          </w:tcPr>
          <w:p w14:paraId="62FD41D4" w14:textId="61DF70B6"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2016</w:t>
            </w:r>
          </w:p>
        </w:tc>
        <w:tc>
          <w:tcPr>
            <w:tcW w:w="2574" w:type="pct"/>
            <w:shd w:val="clear" w:color="000000" w:fill="FFFFFF"/>
          </w:tcPr>
          <w:p w14:paraId="28D34F43" w14:textId="53F3E4A3"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Dose-response relationships between exercise intensity, cravings, and inhibitory control in methamphetamine dependence: An ERPs study</w:t>
            </w:r>
          </w:p>
        </w:tc>
        <w:tc>
          <w:tcPr>
            <w:tcW w:w="1600" w:type="pct"/>
            <w:shd w:val="clear" w:color="000000" w:fill="FFFFFF"/>
            <w:noWrap/>
          </w:tcPr>
          <w:p w14:paraId="4D9490BC" w14:textId="4E9717FB"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&lt;4 weeks follow-up </w:t>
            </w:r>
          </w:p>
        </w:tc>
      </w:tr>
      <w:tr w:rsidR="001B4469" w:rsidRPr="009069DA" w14:paraId="54189E74" w14:textId="77777777" w:rsidTr="00EC62D0">
        <w:trPr>
          <w:trHeight w:val="20"/>
        </w:trPr>
        <w:tc>
          <w:tcPr>
            <w:tcW w:w="596" w:type="pct"/>
            <w:shd w:val="clear" w:color="000000" w:fill="FFFFFF"/>
            <w:noWrap/>
          </w:tcPr>
          <w:p w14:paraId="18C6A366" w14:textId="157FDF10"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Lee</w:t>
            </w:r>
          </w:p>
        </w:tc>
        <w:tc>
          <w:tcPr>
            <w:tcW w:w="230" w:type="pct"/>
            <w:shd w:val="clear" w:color="000000" w:fill="FFFFFF"/>
            <w:noWrap/>
          </w:tcPr>
          <w:p w14:paraId="17772E10" w14:textId="659D2B59"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2013</w:t>
            </w:r>
          </w:p>
        </w:tc>
        <w:tc>
          <w:tcPr>
            <w:tcW w:w="2574" w:type="pct"/>
            <w:shd w:val="clear" w:color="000000" w:fill="FFFFFF"/>
          </w:tcPr>
          <w:p w14:paraId="522EE385" w14:textId="5994DA8F"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A pilot randomised controlled trial of modafinil during acute methamphetamine withdrawal: feasibility, tolerability and clinical outcomes</w:t>
            </w:r>
          </w:p>
        </w:tc>
        <w:tc>
          <w:tcPr>
            <w:tcW w:w="1600" w:type="pct"/>
            <w:shd w:val="clear" w:color="000000" w:fill="FFFFFF"/>
            <w:noWrap/>
          </w:tcPr>
          <w:p w14:paraId="6BDB38A2" w14:textId="3E918900"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&lt;4 weeks follow-up </w:t>
            </w:r>
          </w:p>
        </w:tc>
      </w:tr>
      <w:tr w:rsidR="001B4469" w:rsidRPr="009069DA" w14:paraId="39E83D15" w14:textId="77777777" w:rsidTr="00EC62D0">
        <w:trPr>
          <w:trHeight w:val="20"/>
        </w:trPr>
        <w:tc>
          <w:tcPr>
            <w:tcW w:w="596" w:type="pct"/>
            <w:shd w:val="clear" w:color="000000" w:fill="FFFFFF"/>
            <w:noWrap/>
          </w:tcPr>
          <w:p w14:paraId="4F83AEDE" w14:textId="704191CD"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Mahoney</w:t>
            </w:r>
          </w:p>
        </w:tc>
        <w:tc>
          <w:tcPr>
            <w:tcW w:w="230" w:type="pct"/>
            <w:shd w:val="clear" w:color="000000" w:fill="FFFFFF"/>
            <w:noWrap/>
          </w:tcPr>
          <w:p w14:paraId="09D8559D" w14:textId="1E834648"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2012</w:t>
            </w:r>
          </w:p>
        </w:tc>
        <w:tc>
          <w:tcPr>
            <w:tcW w:w="2574" w:type="pct"/>
            <w:shd w:val="clear" w:color="000000" w:fill="FFFFFF"/>
          </w:tcPr>
          <w:p w14:paraId="4B592F24" w14:textId="2D2C05B5"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Acute modafinil exposure reduces daytime sleepiness in abstinent methamphetamine-dependent volunteers</w:t>
            </w:r>
          </w:p>
        </w:tc>
        <w:tc>
          <w:tcPr>
            <w:tcW w:w="1600" w:type="pct"/>
            <w:shd w:val="clear" w:color="000000" w:fill="FFFFFF"/>
            <w:noWrap/>
          </w:tcPr>
          <w:p w14:paraId="37726061" w14:textId="0CE3CA85"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&lt;4 weeks follow-up </w:t>
            </w:r>
          </w:p>
        </w:tc>
      </w:tr>
      <w:tr w:rsidR="001B4469" w:rsidRPr="009069DA" w14:paraId="1647D602" w14:textId="77777777" w:rsidTr="00EC62D0">
        <w:trPr>
          <w:trHeight w:val="20"/>
        </w:trPr>
        <w:tc>
          <w:tcPr>
            <w:tcW w:w="596" w:type="pct"/>
            <w:shd w:val="clear" w:color="000000" w:fill="FFFFFF"/>
            <w:noWrap/>
          </w:tcPr>
          <w:p w14:paraId="1D7C3249" w14:textId="19DD1B06"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Mahoney</w:t>
            </w:r>
          </w:p>
        </w:tc>
        <w:tc>
          <w:tcPr>
            <w:tcW w:w="230" w:type="pct"/>
            <w:shd w:val="clear" w:color="000000" w:fill="FFFFFF"/>
            <w:noWrap/>
          </w:tcPr>
          <w:p w14:paraId="40A1E453" w14:textId="52626C53"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2012</w:t>
            </w:r>
          </w:p>
        </w:tc>
        <w:tc>
          <w:tcPr>
            <w:tcW w:w="2574" w:type="pct"/>
            <w:shd w:val="clear" w:color="000000" w:fill="FFFFFF"/>
          </w:tcPr>
          <w:p w14:paraId="1DC11AC6" w14:textId="24E2A05E"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Acute modafinil exposure reduces daytime sleepiness in abstinent methamphetamine-dependent volunteers</w:t>
            </w:r>
          </w:p>
        </w:tc>
        <w:tc>
          <w:tcPr>
            <w:tcW w:w="1600" w:type="pct"/>
            <w:shd w:val="clear" w:color="000000" w:fill="FFFFFF"/>
            <w:noWrap/>
          </w:tcPr>
          <w:p w14:paraId="142CD082" w14:textId="252F056D"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&lt;4 weeks follow-up</w:t>
            </w:r>
          </w:p>
        </w:tc>
      </w:tr>
      <w:tr w:rsidR="001B4469" w:rsidRPr="009069DA" w14:paraId="7466F9B2" w14:textId="77777777" w:rsidTr="00EC62D0">
        <w:trPr>
          <w:trHeight w:val="20"/>
        </w:trPr>
        <w:tc>
          <w:tcPr>
            <w:tcW w:w="596" w:type="pct"/>
            <w:shd w:val="clear" w:color="000000" w:fill="FFFFFF"/>
            <w:noWrap/>
          </w:tcPr>
          <w:p w14:paraId="5CE9C8D7" w14:textId="17EFE0D2"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Newton</w:t>
            </w:r>
          </w:p>
        </w:tc>
        <w:tc>
          <w:tcPr>
            <w:tcW w:w="230" w:type="pct"/>
            <w:shd w:val="clear" w:color="000000" w:fill="FFFFFF"/>
            <w:noWrap/>
          </w:tcPr>
          <w:p w14:paraId="0FCAD034" w14:textId="689090EF"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2008</w:t>
            </w:r>
          </w:p>
        </w:tc>
        <w:tc>
          <w:tcPr>
            <w:tcW w:w="2574" w:type="pct"/>
            <w:shd w:val="clear" w:color="000000" w:fill="FFFFFF"/>
          </w:tcPr>
          <w:p w14:paraId="72A2042C" w14:textId="0D1506F4"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Evaluation of subjective effects of aripiprazole and methamphetamine in methamphetamine-dependent volunteers</w:t>
            </w:r>
          </w:p>
        </w:tc>
        <w:tc>
          <w:tcPr>
            <w:tcW w:w="1600" w:type="pct"/>
            <w:shd w:val="clear" w:color="000000" w:fill="FFFFFF"/>
            <w:noWrap/>
          </w:tcPr>
          <w:p w14:paraId="4C870F68" w14:textId="7AB88838"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&lt;4 weeks follow-up </w:t>
            </w:r>
          </w:p>
        </w:tc>
      </w:tr>
      <w:tr w:rsidR="001B4469" w:rsidRPr="009069DA" w14:paraId="37BBA5CB" w14:textId="77777777" w:rsidTr="00EC62D0">
        <w:trPr>
          <w:trHeight w:val="20"/>
        </w:trPr>
        <w:tc>
          <w:tcPr>
            <w:tcW w:w="596" w:type="pct"/>
            <w:shd w:val="clear" w:color="000000" w:fill="FFFFFF"/>
            <w:noWrap/>
          </w:tcPr>
          <w:p w14:paraId="2D86179A" w14:textId="144EB46C"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Kongsakon</w:t>
            </w:r>
          </w:p>
        </w:tc>
        <w:tc>
          <w:tcPr>
            <w:tcW w:w="230" w:type="pct"/>
            <w:shd w:val="clear" w:color="000000" w:fill="FFFFFF"/>
            <w:noWrap/>
          </w:tcPr>
          <w:p w14:paraId="0C444531" w14:textId="2A6C5240"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2005</w:t>
            </w:r>
          </w:p>
        </w:tc>
        <w:tc>
          <w:tcPr>
            <w:tcW w:w="2574" w:type="pct"/>
            <w:shd w:val="clear" w:color="000000" w:fill="FFFFFF"/>
          </w:tcPr>
          <w:p w14:paraId="321F1EE6" w14:textId="189C31E0"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Mirtazapine in amphetamine detoxification: a placebo-controlled pilot study</w:t>
            </w:r>
          </w:p>
        </w:tc>
        <w:tc>
          <w:tcPr>
            <w:tcW w:w="1600" w:type="pct"/>
            <w:shd w:val="clear" w:color="000000" w:fill="FFFFFF"/>
            <w:noWrap/>
          </w:tcPr>
          <w:p w14:paraId="6EF13CF0" w14:textId="3B3222EF"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&lt;4 weeks follow-up </w:t>
            </w:r>
          </w:p>
        </w:tc>
      </w:tr>
      <w:tr w:rsidR="001B4469" w:rsidRPr="009069DA" w14:paraId="55DC0C8A" w14:textId="77777777" w:rsidTr="00EC62D0">
        <w:trPr>
          <w:trHeight w:val="20"/>
        </w:trPr>
        <w:tc>
          <w:tcPr>
            <w:tcW w:w="596" w:type="pct"/>
            <w:shd w:val="clear" w:color="000000" w:fill="FFFFFF"/>
            <w:noWrap/>
          </w:tcPr>
          <w:p w14:paraId="34D43816" w14:textId="0D730C62"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Srisurapanont</w:t>
            </w:r>
          </w:p>
        </w:tc>
        <w:tc>
          <w:tcPr>
            <w:tcW w:w="230" w:type="pct"/>
            <w:shd w:val="clear" w:color="000000" w:fill="FFFFFF"/>
            <w:noWrap/>
          </w:tcPr>
          <w:p w14:paraId="4C786794" w14:textId="11AED21D"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1999</w:t>
            </w:r>
          </w:p>
        </w:tc>
        <w:tc>
          <w:tcPr>
            <w:tcW w:w="2574" w:type="pct"/>
            <w:shd w:val="clear" w:color="000000" w:fill="FFFFFF"/>
          </w:tcPr>
          <w:p w14:paraId="422A6C76" w14:textId="7ABF5316"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Amineptine in the treatment of amphetamine withdrawal: a placebo-controlled, randomised, double-blind study</w:t>
            </w:r>
          </w:p>
        </w:tc>
        <w:tc>
          <w:tcPr>
            <w:tcW w:w="1600" w:type="pct"/>
            <w:shd w:val="clear" w:color="000000" w:fill="FFFFFF"/>
            <w:noWrap/>
          </w:tcPr>
          <w:p w14:paraId="708FC095" w14:textId="18E367CF"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&lt;4 weeks follow-up</w:t>
            </w:r>
          </w:p>
        </w:tc>
      </w:tr>
      <w:tr w:rsidR="001B4469" w:rsidRPr="009069DA" w14:paraId="5971B093" w14:textId="77777777" w:rsidTr="00EC62D0">
        <w:trPr>
          <w:trHeight w:val="20"/>
        </w:trPr>
        <w:tc>
          <w:tcPr>
            <w:tcW w:w="596" w:type="pct"/>
            <w:shd w:val="clear" w:color="000000" w:fill="FFFFFF"/>
            <w:noWrap/>
          </w:tcPr>
          <w:p w14:paraId="75D9E013" w14:textId="67122A91"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Srisurapanont</w:t>
            </w:r>
          </w:p>
        </w:tc>
        <w:tc>
          <w:tcPr>
            <w:tcW w:w="230" w:type="pct"/>
            <w:shd w:val="clear" w:color="000000" w:fill="FFFFFF"/>
            <w:noWrap/>
          </w:tcPr>
          <w:p w14:paraId="42761FDB" w14:textId="3EF7E99F"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1999</w:t>
            </w:r>
          </w:p>
        </w:tc>
        <w:tc>
          <w:tcPr>
            <w:tcW w:w="2574" w:type="pct"/>
            <w:shd w:val="clear" w:color="000000" w:fill="FFFFFF"/>
          </w:tcPr>
          <w:p w14:paraId="48B0DE37" w14:textId="47CA56A6"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Amphetamine withdrawal: II. A placebo-controlled, randomised, double-blind study of amineptine treatment</w:t>
            </w:r>
          </w:p>
        </w:tc>
        <w:tc>
          <w:tcPr>
            <w:tcW w:w="1600" w:type="pct"/>
            <w:shd w:val="clear" w:color="000000" w:fill="FFFFFF"/>
            <w:noWrap/>
          </w:tcPr>
          <w:p w14:paraId="4449ACA9" w14:textId="362CC46B" w:rsidR="001B4469" w:rsidRPr="00EC62D0" w:rsidRDefault="001B4469" w:rsidP="001B4469">
            <w:pPr>
              <w:spacing w:after="0" w:line="240" w:lineRule="auto"/>
              <w:rPr>
                <w:rFonts w:eastAsia="Times New Roman" w:cstheme="minorHAnsi"/>
                <w:kern w:val="0"/>
                <w:sz w:val="20"/>
                <w:szCs w:val="20"/>
                <w:lang w:eastAsia="en-CA"/>
                <w14:ligatures w14:val="none"/>
              </w:rPr>
            </w:pPr>
            <w:r w:rsidRPr="00EC62D0">
              <w:rPr>
                <w:rFonts w:cstheme="minorHAnsi"/>
                <w:sz w:val="20"/>
                <w:szCs w:val="20"/>
              </w:rPr>
              <w:t>&lt;4 weeks follow-up/</w:t>
            </w:r>
            <w:r w:rsidRPr="00EC62D0">
              <w:rPr>
                <w:rFonts w:eastAsia="Times New Roman" w:cstheme="minorHAnsi"/>
                <w:kern w:val="0"/>
                <w:sz w:val="20"/>
                <w:szCs w:val="20"/>
                <w:lang w:eastAsia="en-CA"/>
                <w14:ligatures w14:val="none"/>
              </w:rPr>
              <w:t xml:space="preserve"> Duplicate publication</w:t>
            </w:r>
          </w:p>
        </w:tc>
      </w:tr>
      <w:tr w:rsidR="002728E3" w:rsidRPr="009069DA" w14:paraId="0C11B86D" w14:textId="77777777" w:rsidTr="00EC62D0">
        <w:trPr>
          <w:trHeight w:val="20"/>
        </w:trPr>
        <w:tc>
          <w:tcPr>
            <w:tcW w:w="596" w:type="pct"/>
            <w:shd w:val="clear" w:color="000000" w:fill="FFFFFF"/>
            <w:noWrap/>
            <w:hideMark/>
          </w:tcPr>
          <w:p w14:paraId="798FE7CB"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Carrico</w:t>
            </w:r>
          </w:p>
        </w:tc>
        <w:tc>
          <w:tcPr>
            <w:tcW w:w="230" w:type="pct"/>
            <w:shd w:val="clear" w:color="000000" w:fill="FFFFFF"/>
            <w:noWrap/>
            <w:hideMark/>
          </w:tcPr>
          <w:p w14:paraId="20BC4245"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2016</w:t>
            </w:r>
          </w:p>
        </w:tc>
        <w:tc>
          <w:tcPr>
            <w:tcW w:w="2574" w:type="pct"/>
            <w:shd w:val="clear" w:color="000000" w:fill="FFFFFF"/>
            <w:hideMark/>
          </w:tcPr>
          <w:p w14:paraId="71471DB7"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Behavioral interventions for Cambodian female entertainment and sex workers who use amphetamine-type stimulants</w:t>
            </w:r>
          </w:p>
        </w:tc>
        <w:tc>
          <w:tcPr>
            <w:tcW w:w="1600" w:type="pct"/>
            <w:shd w:val="clear" w:color="000000" w:fill="FFFFFF"/>
            <w:noWrap/>
            <w:hideMark/>
          </w:tcPr>
          <w:p w14:paraId="504BEEB7"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&lt;4 weeks follow-up &amp; Outcome not reported</w:t>
            </w:r>
          </w:p>
        </w:tc>
      </w:tr>
      <w:tr w:rsidR="000B1048" w:rsidRPr="009069DA" w14:paraId="2D09EDC9" w14:textId="77777777" w:rsidTr="00EC62D0">
        <w:trPr>
          <w:trHeight w:val="20"/>
        </w:trPr>
        <w:tc>
          <w:tcPr>
            <w:tcW w:w="596" w:type="pct"/>
            <w:shd w:val="clear" w:color="000000" w:fill="FFFFFF"/>
            <w:noWrap/>
          </w:tcPr>
          <w:p w14:paraId="1EDCEE30" w14:textId="4388CC21"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Batchelder</w:t>
            </w:r>
          </w:p>
        </w:tc>
        <w:tc>
          <w:tcPr>
            <w:tcW w:w="230" w:type="pct"/>
            <w:shd w:val="clear" w:color="000000" w:fill="FFFFFF"/>
            <w:noWrap/>
          </w:tcPr>
          <w:p w14:paraId="1CAA70F2" w14:textId="720BF1A4"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2022</w:t>
            </w:r>
          </w:p>
        </w:tc>
        <w:tc>
          <w:tcPr>
            <w:tcW w:w="2574" w:type="pct"/>
            <w:shd w:val="clear" w:color="000000" w:fill="FFFFFF"/>
          </w:tcPr>
          <w:p w14:paraId="51BBAEA8" w14:textId="4F4210BF"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The shame spiral of addiction: Negative self conscious emotion and substance use</w:t>
            </w:r>
          </w:p>
        </w:tc>
        <w:tc>
          <w:tcPr>
            <w:tcW w:w="1600" w:type="pct"/>
            <w:shd w:val="clear" w:color="000000" w:fill="FFFFFF"/>
            <w:noWrap/>
          </w:tcPr>
          <w:p w14:paraId="28284C75" w14:textId="34894614"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Duplicate publication/excluded trial</w:t>
            </w:r>
          </w:p>
        </w:tc>
      </w:tr>
      <w:tr w:rsidR="000B1048" w:rsidRPr="009069DA" w14:paraId="1DED4A4D" w14:textId="77777777" w:rsidTr="00EC62D0">
        <w:trPr>
          <w:trHeight w:val="20"/>
        </w:trPr>
        <w:tc>
          <w:tcPr>
            <w:tcW w:w="596" w:type="pct"/>
            <w:shd w:val="clear" w:color="000000" w:fill="FFFFFF"/>
            <w:noWrap/>
          </w:tcPr>
          <w:p w14:paraId="70F40438" w14:textId="11524D2D"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Lee</w:t>
            </w:r>
          </w:p>
        </w:tc>
        <w:tc>
          <w:tcPr>
            <w:tcW w:w="230" w:type="pct"/>
            <w:shd w:val="clear" w:color="000000" w:fill="FFFFFF"/>
            <w:noWrap/>
          </w:tcPr>
          <w:p w14:paraId="5C52CE21" w14:textId="1D677E02"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2021</w:t>
            </w:r>
          </w:p>
        </w:tc>
        <w:tc>
          <w:tcPr>
            <w:tcW w:w="2574" w:type="pct"/>
            <w:shd w:val="clear" w:color="000000" w:fill="FFFFFF"/>
          </w:tcPr>
          <w:p w14:paraId="6FBAB681" w14:textId="2659D138"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An autoregressive cross-lagged model unraveling co-occurring stimulant use and HIV: Results from a randomized controlled trial</w:t>
            </w:r>
          </w:p>
        </w:tc>
        <w:tc>
          <w:tcPr>
            <w:tcW w:w="1600" w:type="pct"/>
            <w:shd w:val="clear" w:color="000000" w:fill="FFFFFF"/>
            <w:noWrap/>
          </w:tcPr>
          <w:p w14:paraId="68F86FFE" w14:textId="5EBC178D"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Duplicate publication/excluded trial</w:t>
            </w:r>
          </w:p>
        </w:tc>
      </w:tr>
      <w:tr w:rsidR="000B1048" w:rsidRPr="009069DA" w14:paraId="77E2D462" w14:textId="77777777" w:rsidTr="00EC62D0">
        <w:trPr>
          <w:trHeight w:val="20"/>
        </w:trPr>
        <w:tc>
          <w:tcPr>
            <w:tcW w:w="596" w:type="pct"/>
            <w:shd w:val="clear" w:color="000000" w:fill="FFFFFF"/>
            <w:noWrap/>
          </w:tcPr>
          <w:p w14:paraId="33483C72" w14:textId="70E05DA0"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Reback</w:t>
            </w:r>
          </w:p>
        </w:tc>
        <w:tc>
          <w:tcPr>
            <w:tcW w:w="230" w:type="pct"/>
            <w:shd w:val="clear" w:color="000000" w:fill="FFFFFF"/>
            <w:noWrap/>
          </w:tcPr>
          <w:p w14:paraId="7543BE66" w14:textId="6A74C86C"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2019</w:t>
            </w:r>
          </w:p>
        </w:tc>
        <w:tc>
          <w:tcPr>
            <w:tcW w:w="2574" w:type="pct"/>
            <w:shd w:val="clear" w:color="000000" w:fill="FFFFFF"/>
          </w:tcPr>
          <w:p w14:paraId="42EC38DB" w14:textId="1D39B678"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Theory-based text-messaging to reduce methamphetamine use and HIV sexual risk behaviors among men who have sex with men: automated unidirectional delivery outperforms bidirectional peer interactive delivery</w:t>
            </w:r>
          </w:p>
        </w:tc>
        <w:tc>
          <w:tcPr>
            <w:tcW w:w="1600" w:type="pct"/>
            <w:shd w:val="clear" w:color="000000" w:fill="FFFFFF"/>
            <w:noWrap/>
          </w:tcPr>
          <w:p w14:paraId="7B4DEF50" w14:textId="4A19EE43"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Duplicate publication/ excluded trial</w:t>
            </w:r>
          </w:p>
        </w:tc>
      </w:tr>
      <w:tr w:rsidR="000B1048" w:rsidRPr="009069DA" w14:paraId="5C0712C0" w14:textId="77777777" w:rsidTr="00EC62D0">
        <w:trPr>
          <w:trHeight w:val="20"/>
        </w:trPr>
        <w:tc>
          <w:tcPr>
            <w:tcW w:w="596" w:type="pct"/>
            <w:shd w:val="clear" w:color="000000" w:fill="FFFFFF"/>
            <w:noWrap/>
          </w:tcPr>
          <w:p w14:paraId="53FAAB69" w14:textId="5FD663EB"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Carrico</w:t>
            </w:r>
          </w:p>
        </w:tc>
        <w:tc>
          <w:tcPr>
            <w:tcW w:w="230" w:type="pct"/>
            <w:shd w:val="clear" w:color="000000" w:fill="FFFFFF"/>
            <w:noWrap/>
          </w:tcPr>
          <w:p w14:paraId="528EC611" w14:textId="3EC41792"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2016</w:t>
            </w:r>
          </w:p>
        </w:tc>
        <w:tc>
          <w:tcPr>
            <w:tcW w:w="2574" w:type="pct"/>
            <w:shd w:val="clear" w:color="000000" w:fill="FFFFFF"/>
          </w:tcPr>
          <w:p w14:paraId="4A515BBB" w14:textId="03C916C8"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A community-engaged randomized controlled trial of an integrative intervention with HIV-positive, methamphetamine-using men who have sex with men</w:t>
            </w:r>
          </w:p>
        </w:tc>
        <w:tc>
          <w:tcPr>
            <w:tcW w:w="1600" w:type="pct"/>
            <w:shd w:val="clear" w:color="000000" w:fill="FFFFFF"/>
            <w:noWrap/>
          </w:tcPr>
          <w:p w14:paraId="2E3901CE" w14:textId="547BA8DB"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Duplicate publication/excluded trial</w:t>
            </w:r>
          </w:p>
        </w:tc>
      </w:tr>
      <w:tr w:rsidR="000B1048" w:rsidRPr="009069DA" w14:paraId="64D7E0D0" w14:textId="77777777" w:rsidTr="00EC62D0">
        <w:trPr>
          <w:trHeight w:val="20"/>
        </w:trPr>
        <w:tc>
          <w:tcPr>
            <w:tcW w:w="596" w:type="pct"/>
            <w:shd w:val="clear" w:color="000000" w:fill="FFFFFF"/>
            <w:noWrap/>
          </w:tcPr>
          <w:p w14:paraId="16674491" w14:textId="2709CE39"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Tait</w:t>
            </w:r>
          </w:p>
        </w:tc>
        <w:tc>
          <w:tcPr>
            <w:tcW w:w="230" w:type="pct"/>
            <w:shd w:val="clear" w:color="000000" w:fill="FFFFFF"/>
            <w:noWrap/>
          </w:tcPr>
          <w:p w14:paraId="12BE28F9" w14:textId="3E39336E"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2015</w:t>
            </w:r>
          </w:p>
        </w:tc>
        <w:tc>
          <w:tcPr>
            <w:tcW w:w="2574" w:type="pct"/>
            <w:shd w:val="clear" w:color="000000" w:fill="FFFFFF"/>
          </w:tcPr>
          <w:p w14:paraId="24369813" w14:textId="3376CAD1"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Six-month outcomes of a web-based intervention for users of amphetamine-type stimulants: randomized controlled trial</w:t>
            </w:r>
          </w:p>
        </w:tc>
        <w:tc>
          <w:tcPr>
            <w:tcW w:w="1600" w:type="pct"/>
            <w:shd w:val="clear" w:color="000000" w:fill="FFFFFF"/>
            <w:noWrap/>
          </w:tcPr>
          <w:p w14:paraId="5D74CC8B" w14:textId="6F4F952E"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Duplicate publication/excluded trial</w:t>
            </w:r>
          </w:p>
        </w:tc>
      </w:tr>
      <w:tr w:rsidR="000B1048" w:rsidRPr="009069DA" w14:paraId="6603D68D" w14:textId="77777777" w:rsidTr="00EC62D0">
        <w:trPr>
          <w:trHeight w:val="20"/>
        </w:trPr>
        <w:tc>
          <w:tcPr>
            <w:tcW w:w="596" w:type="pct"/>
            <w:shd w:val="clear" w:color="000000" w:fill="FFFFFF"/>
            <w:noWrap/>
          </w:tcPr>
          <w:p w14:paraId="48D8701E" w14:textId="5B1AFD12"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Dolezal</w:t>
            </w:r>
          </w:p>
        </w:tc>
        <w:tc>
          <w:tcPr>
            <w:tcW w:w="230" w:type="pct"/>
            <w:shd w:val="clear" w:color="000000" w:fill="FFFFFF"/>
            <w:noWrap/>
          </w:tcPr>
          <w:p w14:paraId="3251FF99" w14:textId="356B8304"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2014</w:t>
            </w:r>
          </w:p>
        </w:tc>
        <w:tc>
          <w:tcPr>
            <w:tcW w:w="2574" w:type="pct"/>
            <w:shd w:val="clear" w:color="000000" w:fill="FFFFFF"/>
          </w:tcPr>
          <w:p w14:paraId="0EC75C1D" w14:textId="788E045F"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Exercise training improves heart rate variability after methamphetamine dependency</w:t>
            </w:r>
          </w:p>
        </w:tc>
        <w:tc>
          <w:tcPr>
            <w:tcW w:w="1600" w:type="pct"/>
            <w:shd w:val="clear" w:color="000000" w:fill="FFFFFF"/>
            <w:noWrap/>
          </w:tcPr>
          <w:p w14:paraId="11257B9C" w14:textId="7B4A9B22"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Duplicate publication/excluded trial</w:t>
            </w:r>
          </w:p>
        </w:tc>
      </w:tr>
      <w:tr w:rsidR="000B1048" w:rsidRPr="009069DA" w14:paraId="1B7137F4" w14:textId="77777777" w:rsidTr="00EC62D0">
        <w:trPr>
          <w:trHeight w:val="20"/>
        </w:trPr>
        <w:tc>
          <w:tcPr>
            <w:tcW w:w="596" w:type="pct"/>
            <w:shd w:val="clear" w:color="000000" w:fill="FFFFFF"/>
            <w:noWrap/>
          </w:tcPr>
          <w:p w14:paraId="3C4AD8FB" w14:textId="782E5378"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Fletcher</w:t>
            </w:r>
          </w:p>
        </w:tc>
        <w:tc>
          <w:tcPr>
            <w:tcW w:w="230" w:type="pct"/>
            <w:shd w:val="clear" w:color="000000" w:fill="FFFFFF"/>
            <w:noWrap/>
          </w:tcPr>
          <w:p w14:paraId="1E72F565" w14:textId="244526FE"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2014</w:t>
            </w:r>
          </w:p>
        </w:tc>
        <w:tc>
          <w:tcPr>
            <w:tcW w:w="2574" w:type="pct"/>
            <w:shd w:val="clear" w:color="000000" w:fill="FFFFFF"/>
          </w:tcPr>
          <w:p w14:paraId="3B3CDFDC" w14:textId="0BF5B69E"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Contingency management voucher redemption as an indicator of delayed gratification</w:t>
            </w:r>
          </w:p>
        </w:tc>
        <w:tc>
          <w:tcPr>
            <w:tcW w:w="1600" w:type="pct"/>
            <w:shd w:val="clear" w:color="000000" w:fill="FFFFFF"/>
            <w:noWrap/>
          </w:tcPr>
          <w:p w14:paraId="2964CF4B" w14:textId="6C6B84CB"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Duplicate publication/excluded trial</w:t>
            </w:r>
          </w:p>
        </w:tc>
      </w:tr>
      <w:tr w:rsidR="000B1048" w:rsidRPr="009069DA" w14:paraId="77F433C0" w14:textId="77777777" w:rsidTr="00EC62D0">
        <w:trPr>
          <w:trHeight w:val="20"/>
        </w:trPr>
        <w:tc>
          <w:tcPr>
            <w:tcW w:w="596" w:type="pct"/>
            <w:shd w:val="clear" w:color="000000" w:fill="FFFFFF"/>
            <w:noWrap/>
          </w:tcPr>
          <w:p w14:paraId="617C5EF6" w14:textId="73D23ED4"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Dean</w:t>
            </w:r>
          </w:p>
        </w:tc>
        <w:tc>
          <w:tcPr>
            <w:tcW w:w="230" w:type="pct"/>
            <w:shd w:val="clear" w:color="000000" w:fill="FFFFFF"/>
            <w:noWrap/>
          </w:tcPr>
          <w:p w14:paraId="7B53DC9A" w14:textId="63C1382F"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2004</w:t>
            </w:r>
          </w:p>
        </w:tc>
        <w:tc>
          <w:tcPr>
            <w:tcW w:w="2574" w:type="pct"/>
            <w:shd w:val="clear" w:color="000000" w:fill="FFFFFF"/>
          </w:tcPr>
          <w:p w14:paraId="5B430CF6" w14:textId="069555F1"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Depressive symptoms during buprenorphine vs. methadone maintenance: findings from a randomised, controlled trial in opioid dependence</w:t>
            </w:r>
          </w:p>
        </w:tc>
        <w:tc>
          <w:tcPr>
            <w:tcW w:w="1600" w:type="pct"/>
            <w:shd w:val="clear" w:color="000000" w:fill="FFFFFF"/>
            <w:noWrap/>
          </w:tcPr>
          <w:p w14:paraId="36550D83" w14:textId="2A0EC37D"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Duplicate publication/excluded trial</w:t>
            </w:r>
          </w:p>
        </w:tc>
      </w:tr>
      <w:tr w:rsidR="000B1048" w:rsidRPr="009069DA" w14:paraId="37AFA6C7" w14:textId="77777777" w:rsidTr="00EC62D0">
        <w:trPr>
          <w:trHeight w:val="20"/>
        </w:trPr>
        <w:tc>
          <w:tcPr>
            <w:tcW w:w="596" w:type="pct"/>
            <w:shd w:val="clear" w:color="000000" w:fill="FFFFFF"/>
            <w:noWrap/>
          </w:tcPr>
          <w:p w14:paraId="6E7252CB" w14:textId="136E4A16"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Baker</w:t>
            </w:r>
          </w:p>
        </w:tc>
        <w:tc>
          <w:tcPr>
            <w:tcW w:w="230" w:type="pct"/>
            <w:shd w:val="clear" w:color="000000" w:fill="FFFFFF"/>
            <w:noWrap/>
          </w:tcPr>
          <w:p w14:paraId="32DF344D" w14:textId="091CDFE6"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2002</w:t>
            </w:r>
          </w:p>
        </w:tc>
        <w:tc>
          <w:tcPr>
            <w:tcW w:w="2574" w:type="pct"/>
            <w:shd w:val="clear" w:color="auto" w:fill="auto"/>
          </w:tcPr>
          <w:p w14:paraId="37E63FDF" w14:textId="33C62CFC"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Motivational interviewing among psychiatric in-patients with substance use disorders</w:t>
            </w:r>
          </w:p>
        </w:tc>
        <w:tc>
          <w:tcPr>
            <w:tcW w:w="1600" w:type="pct"/>
            <w:shd w:val="clear" w:color="000000" w:fill="FFFFFF"/>
            <w:noWrap/>
          </w:tcPr>
          <w:p w14:paraId="172D15F2" w14:textId="54B87C63"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Duplicate publication/excluded trial</w:t>
            </w:r>
          </w:p>
        </w:tc>
      </w:tr>
      <w:tr w:rsidR="000B1048" w:rsidRPr="009069DA" w14:paraId="237FA79F" w14:textId="77777777" w:rsidTr="00EC62D0">
        <w:trPr>
          <w:trHeight w:val="20"/>
        </w:trPr>
        <w:tc>
          <w:tcPr>
            <w:tcW w:w="596" w:type="pct"/>
            <w:shd w:val="clear" w:color="000000" w:fill="FFFFFF"/>
            <w:noWrap/>
          </w:tcPr>
          <w:p w14:paraId="689DED2B" w14:textId="54408520"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Salem</w:t>
            </w:r>
          </w:p>
        </w:tc>
        <w:tc>
          <w:tcPr>
            <w:tcW w:w="230" w:type="pct"/>
            <w:shd w:val="clear" w:color="000000" w:fill="FFFFFF"/>
            <w:noWrap/>
          </w:tcPr>
          <w:p w14:paraId="0DA07266" w14:textId="4A3FF87D"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2022</w:t>
            </w:r>
          </w:p>
        </w:tc>
        <w:tc>
          <w:tcPr>
            <w:tcW w:w="2574" w:type="pct"/>
            <w:shd w:val="clear" w:color="000000" w:fill="FFFFFF"/>
          </w:tcPr>
          <w:p w14:paraId="5F517C7C" w14:textId="132CA16A"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Craving among individuals with stimulant use disorder in residential social model-based treatment - Can exercise help?</w:t>
            </w:r>
          </w:p>
        </w:tc>
        <w:tc>
          <w:tcPr>
            <w:tcW w:w="1600" w:type="pct"/>
            <w:shd w:val="clear" w:color="000000" w:fill="FFFFFF"/>
            <w:noWrap/>
          </w:tcPr>
          <w:p w14:paraId="54217B2F" w14:textId="3239165B"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Duplicate publication/included trial</w:t>
            </w:r>
          </w:p>
        </w:tc>
      </w:tr>
      <w:tr w:rsidR="000B1048" w:rsidRPr="009069DA" w14:paraId="3F32792E" w14:textId="77777777" w:rsidTr="00EC62D0">
        <w:trPr>
          <w:trHeight w:val="20"/>
        </w:trPr>
        <w:tc>
          <w:tcPr>
            <w:tcW w:w="596" w:type="pct"/>
            <w:shd w:val="clear" w:color="000000" w:fill="FFFFFF"/>
            <w:noWrap/>
          </w:tcPr>
          <w:p w14:paraId="734E47AA" w14:textId="531B7966"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Thorson</w:t>
            </w:r>
          </w:p>
        </w:tc>
        <w:tc>
          <w:tcPr>
            <w:tcW w:w="230" w:type="pct"/>
            <w:shd w:val="clear" w:color="000000" w:fill="FFFFFF"/>
            <w:noWrap/>
          </w:tcPr>
          <w:p w14:paraId="1D203AD9" w14:textId="600D1DD0"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2021</w:t>
            </w:r>
          </w:p>
        </w:tc>
        <w:tc>
          <w:tcPr>
            <w:tcW w:w="2574" w:type="pct"/>
            <w:shd w:val="clear" w:color="000000" w:fill="FFFFFF"/>
          </w:tcPr>
          <w:p w14:paraId="787E547F" w14:textId="723D93A5"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Oxytocin increases physiological linkage during group therapy for methamphetamine use disorder: a randomized clinical trial</w:t>
            </w:r>
          </w:p>
        </w:tc>
        <w:tc>
          <w:tcPr>
            <w:tcW w:w="1600" w:type="pct"/>
            <w:shd w:val="clear" w:color="000000" w:fill="FFFFFF"/>
            <w:noWrap/>
          </w:tcPr>
          <w:p w14:paraId="217C78C9" w14:textId="3F560E0A"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Duplicate publication/included trial</w:t>
            </w:r>
          </w:p>
        </w:tc>
      </w:tr>
      <w:tr w:rsidR="000B1048" w:rsidRPr="009069DA" w14:paraId="74DB0A3D" w14:textId="77777777" w:rsidTr="00EC62D0">
        <w:trPr>
          <w:trHeight w:val="20"/>
        </w:trPr>
        <w:tc>
          <w:tcPr>
            <w:tcW w:w="596" w:type="pct"/>
            <w:shd w:val="clear" w:color="000000" w:fill="FFFFFF"/>
            <w:noWrap/>
          </w:tcPr>
          <w:p w14:paraId="0E5FC277" w14:textId="63655B17"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Reback</w:t>
            </w:r>
          </w:p>
        </w:tc>
        <w:tc>
          <w:tcPr>
            <w:tcW w:w="230" w:type="pct"/>
            <w:shd w:val="clear" w:color="000000" w:fill="FFFFFF"/>
            <w:noWrap/>
          </w:tcPr>
          <w:p w14:paraId="0AB4002A" w14:textId="426469CE"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2014</w:t>
            </w:r>
          </w:p>
        </w:tc>
        <w:tc>
          <w:tcPr>
            <w:tcW w:w="2574" w:type="pct"/>
            <w:shd w:val="clear" w:color="000000" w:fill="FFFFFF"/>
          </w:tcPr>
          <w:p w14:paraId="3676EFD3" w14:textId="213BE59F"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Development of an evidence-based, gay-specific cognitive behavioral therapy intervention for methamphetamine-abusing gay and bisexual men</w:t>
            </w:r>
          </w:p>
        </w:tc>
        <w:tc>
          <w:tcPr>
            <w:tcW w:w="1600" w:type="pct"/>
            <w:shd w:val="clear" w:color="000000" w:fill="FFFFFF"/>
            <w:noWrap/>
          </w:tcPr>
          <w:p w14:paraId="0BDB3DB5" w14:textId="11E4B9D0"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Duplicate publication/included trial</w:t>
            </w:r>
          </w:p>
        </w:tc>
      </w:tr>
      <w:tr w:rsidR="000B1048" w:rsidRPr="009069DA" w14:paraId="2E6BFB56" w14:textId="77777777" w:rsidTr="00EC62D0">
        <w:trPr>
          <w:trHeight w:val="20"/>
        </w:trPr>
        <w:tc>
          <w:tcPr>
            <w:tcW w:w="596" w:type="pct"/>
            <w:shd w:val="clear" w:color="000000" w:fill="FFFFFF"/>
            <w:noWrap/>
          </w:tcPr>
          <w:p w14:paraId="1224BCED" w14:textId="0EB92B1F"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MurTaugh</w:t>
            </w:r>
          </w:p>
        </w:tc>
        <w:tc>
          <w:tcPr>
            <w:tcW w:w="230" w:type="pct"/>
            <w:shd w:val="clear" w:color="000000" w:fill="FFFFFF"/>
            <w:noWrap/>
          </w:tcPr>
          <w:p w14:paraId="26707FD4" w14:textId="70B7ED78"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2013</w:t>
            </w:r>
          </w:p>
        </w:tc>
        <w:tc>
          <w:tcPr>
            <w:tcW w:w="2574" w:type="pct"/>
            <w:shd w:val="clear" w:color="000000" w:fill="FFFFFF"/>
          </w:tcPr>
          <w:p w14:paraId="44E4B68A" w14:textId="5B1E110C"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Spend today, clean tomorrow: Predicting methamphetamine abstinence in a randomized controlled trial</w:t>
            </w:r>
          </w:p>
        </w:tc>
        <w:tc>
          <w:tcPr>
            <w:tcW w:w="1600" w:type="pct"/>
            <w:shd w:val="clear" w:color="000000" w:fill="FFFFFF"/>
            <w:noWrap/>
          </w:tcPr>
          <w:p w14:paraId="153BB3C3" w14:textId="2B80EE53"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Duplicate publication/included trial</w:t>
            </w:r>
          </w:p>
        </w:tc>
      </w:tr>
      <w:tr w:rsidR="000B1048" w:rsidRPr="009069DA" w14:paraId="52C7A9FB" w14:textId="77777777" w:rsidTr="00EC62D0">
        <w:trPr>
          <w:trHeight w:val="20"/>
        </w:trPr>
        <w:tc>
          <w:tcPr>
            <w:tcW w:w="596" w:type="pct"/>
            <w:shd w:val="clear" w:color="000000" w:fill="FFFFFF"/>
            <w:noWrap/>
          </w:tcPr>
          <w:p w14:paraId="7F95CE42" w14:textId="0C43AE63"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Rawson</w:t>
            </w:r>
          </w:p>
        </w:tc>
        <w:tc>
          <w:tcPr>
            <w:tcW w:w="230" w:type="pct"/>
            <w:shd w:val="clear" w:color="000000" w:fill="FFFFFF"/>
            <w:noWrap/>
          </w:tcPr>
          <w:p w14:paraId="3116A6C6" w14:textId="1B85C357"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2008</w:t>
            </w:r>
          </w:p>
        </w:tc>
        <w:tc>
          <w:tcPr>
            <w:tcW w:w="2574" w:type="pct"/>
            <w:shd w:val="clear" w:color="000000" w:fill="FFFFFF"/>
          </w:tcPr>
          <w:p w14:paraId="4D08C9E1" w14:textId="75A39CFF"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Methamphetamine dependence and human immunodeficiency virus risk behavior</w:t>
            </w:r>
          </w:p>
        </w:tc>
        <w:tc>
          <w:tcPr>
            <w:tcW w:w="1600" w:type="pct"/>
            <w:shd w:val="clear" w:color="000000" w:fill="FFFFFF"/>
            <w:noWrap/>
          </w:tcPr>
          <w:p w14:paraId="65358F4F" w14:textId="20CACBEA"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Duplicate publication/included trial</w:t>
            </w:r>
          </w:p>
        </w:tc>
      </w:tr>
      <w:tr w:rsidR="000B1048" w:rsidRPr="009069DA" w14:paraId="2073ED76" w14:textId="77777777" w:rsidTr="00EC62D0">
        <w:trPr>
          <w:trHeight w:val="20"/>
        </w:trPr>
        <w:tc>
          <w:tcPr>
            <w:tcW w:w="596" w:type="pct"/>
            <w:shd w:val="clear" w:color="000000" w:fill="FFFFFF"/>
            <w:noWrap/>
          </w:tcPr>
          <w:p w14:paraId="50D0EBAF" w14:textId="1EFD8B6E"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Jaffe</w:t>
            </w:r>
          </w:p>
        </w:tc>
        <w:tc>
          <w:tcPr>
            <w:tcW w:w="230" w:type="pct"/>
            <w:shd w:val="clear" w:color="000000" w:fill="FFFFFF"/>
            <w:noWrap/>
          </w:tcPr>
          <w:p w14:paraId="79EE68D2" w14:textId="7FDAB002"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2007</w:t>
            </w:r>
          </w:p>
        </w:tc>
        <w:tc>
          <w:tcPr>
            <w:tcW w:w="2574" w:type="pct"/>
            <w:shd w:val="clear" w:color="000000" w:fill="FFFFFF"/>
          </w:tcPr>
          <w:p w14:paraId="4A382EBC" w14:textId="039F2DA6"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Depression ratings, reported sexual risk behaviors, and methamphetamine use: latent growth curve models of positive change among gay and bisexual men in an outpatient treatment program</w:t>
            </w:r>
          </w:p>
        </w:tc>
        <w:tc>
          <w:tcPr>
            <w:tcW w:w="1600" w:type="pct"/>
            <w:shd w:val="clear" w:color="000000" w:fill="FFFFFF"/>
            <w:noWrap/>
          </w:tcPr>
          <w:p w14:paraId="6865B23E" w14:textId="0CA6E298"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Duplicate publication/included trial</w:t>
            </w:r>
          </w:p>
        </w:tc>
      </w:tr>
      <w:tr w:rsidR="000B1048" w:rsidRPr="009069DA" w14:paraId="321AC347" w14:textId="77777777" w:rsidTr="00EC62D0">
        <w:trPr>
          <w:trHeight w:val="20"/>
        </w:trPr>
        <w:tc>
          <w:tcPr>
            <w:tcW w:w="596" w:type="pct"/>
            <w:shd w:val="clear" w:color="000000" w:fill="FFFFFF"/>
            <w:noWrap/>
          </w:tcPr>
          <w:p w14:paraId="1A6981CA" w14:textId="794F97EA"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Peck</w:t>
            </w:r>
          </w:p>
        </w:tc>
        <w:tc>
          <w:tcPr>
            <w:tcW w:w="230" w:type="pct"/>
            <w:shd w:val="clear" w:color="000000" w:fill="FFFFFF"/>
            <w:noWrap/>
          </w:tcPr>
          <w:p w14:paraId="5CA4E584" w14:textId="7D83DCC5"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2005</w:t>
            </w:r>
          </w:p>
        </w:tc>
        <w:tc>
          <w:tcPr>
            <w:tcW w:w="2574" w:type="pct"/>
            <w:shd w:val="clear" w:color="000000" w:fill="FFFFFF"/>
          </w:tcPr>
          <w:p w14:paraId="3D05EF91" w14:textId="46B98001"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Sustained reductions in drug use and depression symptoms from treatment for drug abuse in methamphetamine-dependent gay and bisexual men</w:t>
            </w:r>
          </w:p>
        </w:tc>
        <w:tc>
          <w:tcPr>
            <w:tcW w:w="1600" w:type="pct"/>
            <w:shd w:val="clear" w:color="000000" w:fill="FFFFFF"/>
            <w:noWrap/>
          </w:tcPr>
          <w:p w14:paraId="27C455C2" w14:textId="55708BBE"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Duplicate publication/included trial</w:t>
            </w:r>
          </w:p>
        </w:tc>
      </w:tr>
      <w:tr w:rsidR="002728E3" w:rsidRPr="009069DA" w14:paraId="277A9686" w14:textId="77777777" w:rsidTr="00EC62D0">
        <w:trPr>
          <w:trHeight w:val="20"/>
        </w:trPr>
        <w:tc>
          <w:tcPr>
            <w:tcW w:w="596" w:type="pct"/>
            <w:shd w:val="clear" w:color="000000" w:fill="FFFFFF"/>
            <w:noWrap/>
          </w:tcPr>
          <w:p w14:paraId="47C23F6D"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Fayaz Feyz</w:t>
            </w:r>
          </w:p>
        </w:tc>
        <w:tc>
          <w:tcPr>
            <w:tcW w:w="230" w:type="pct"/>
            <w:shd w:val="clear" w:color="000000" w:fill="FFFFFF"/>
            <w:noWrap/>
          </w:tcPr>
          <w:p w14:paraId="02082120"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2022</w:t>
            </w:r>
          </w:p>
        </w:tc>
        <w:tc>
          <w:tcPr>
            <w:tcW w:w="2574" w:type="pct"/>
            <w:shd w:val="clear" w:color="000000" w:fill="FFFFFF"/>
          </w:tcPr>
          <w:p w14:paraId="0CEB8B04"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 xml:space="preserve">Synergistic effect of combined transcranial direct current stimulation and Matrix </w:t>
            </w:r>
            <w:r w:rsidRPr="00EC62D0">
              <w:rPr>
                <w:rFonts w:eastAsia="Times New Roman" w:cstheme="minorHAnsi"/>
                <w:kern w:val="0"/>
                <w:sz w:val="20"/>
                <w:szCs w:val="20"/>
                <w:cs/>
                <w:lang w:eastAsia="en-CA"/>
                <w14:ligatures w14:val="none"/>
              </w:rPr>
              <w:t>‎</w:t>
            </w:r>
            <w:r w:rsidRPr="00EC62D0">
              <w:rPr>
                <w:rFonts w:eastAsia="Times New Roman" w:cstheme="minorHAnsi"/>
                <w:kern w:val="0"/>
                <w:sz w:val="20"/>
                <w:szCs w:val="20"/>
                <w:lang w:eastAsia="en-CA"/>
                <w14:ligatures w14:val="none"/>
              </w:rPr>
              <w:t xml:space="preserve">Model on the reduction of methamphetamine craving and improvement of cognitive </w:t>
            </w:r>
            <w:r w:rsidRPr="00EC62D0">
              <w:rPr>
                <w:rFonts w:eastAsia="Times New Roman" w:cstheme="minorHAnsi"/>
                <w:kern w:val="0"/>
                <w:sz w:val="20"/>
                <w:szCs w:val="20"/>
                <w:cs/>
                <w:lang w:eastAsia="en-CA"/>
                <w14:ligatures w14:val="none"/>
              </w:rPr>
              <w:t>‎</w:t>
            </w:r>
            <w:r w:rsidRPr="00EC62D0">
              <w:rPr>
                <w:rFonts w:eastAsia="Times New Roman" w:cstheme="minorHAnsi"/>
                <w:kern w:val="0"/>
                <w:sz w:val="20"/>
                <w:szCs w:val="20"/>
                <w:lang w:eastAsia="en-CA"/>
                <w14:ligatures w14:val="none"/>
              </w:rPr>
              <w:t>functioning: a randomized sham-controlled study</w:t>
            </w:r>
          </w:p>
        </w:tc>
        <w:tc>
          <w:tcPr>
            <w:tcW w:w="1600" w:type="pct"/>
            <w:shd w:val="clear" w:color="000000" w:fill="FFFFFF"/>
            <w:noWrap/>
          </w:tcPr>
          <w:p w14:paraId="4340C962"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Intervention not eligible</w:t>
            </w:r>
          </w:p>
        </w:tc>
      </w:tr>
      <w:tr w:rsidR="002728E3" w:rsidRPr="009069DA" w14:paraId="2BD5F077" w14:textId="77777777" w:rsidTr="00EC62D0">
        <w:trPr>
          <w:trHeight w:val="20"/>
        </w:trPr>
        <w:tc>
          <w:tcPr>
            <w:tcW w:w="596" w:type="pct"/>
            <w:shd w:val="clear" w:color="000000" w:fill="FFFFFF"/>
            <w:noWrap/>
          </w:tcPr>
          <w:p w14:paraId="24ED6CBF"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Alipour</w:t>
            </w:r>
          </w:p>
        </w:tc>
        <w:tc>
          <w:tcPr>
            <w:tcW w:w="230" w:type="pct"/>
            <w:shd w:val="clear" w:color="000000" w:fill="FFFFFF"/>
            <w:noWrap/>
          </w:tcPr>
          <w:p w14:paraId="43719B9A"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2021</w:t>
            </w:r>
          </w:p>
        </w:tc>
        <w:tc>
          <w:tcPr>
            <w:tcW w:w="2574" w:type="pct"/>
            <w:shd w:val="clear" w:color="auto" w:fill="auto"/>
          </w:tcPr>
          <w:p w14:paraId="786B2FF8" w14:textId="77777777" w:rsidR="002728E3" w:rsidRPr="00EC62D0" w:rsidRDefault="002728E3" w:rsidP="00CF78BC">
            <w:pPr>
              <w:spacing w:after="0" w:line="240" w:lineRule="auto"/>
              <w:rPr>
                <w:rFonts w:eastAsia="Times New Roman" w:cstheme="minorHAnsi"/>
                <w:color w:val="000000" w:themeColor="text1"/>
                <w:kern w:val="0"/>
                <w:sz w:val="20"/>
                <w:szCs w:val="20"/>
                <w:lang w:eastAsia="en-CA"/>
                <w14:ligatures w14:val="none"/>
              </w:rPr>
            </w:pPr>
            <w:r w:rsidRPr="00EC62D0">
              <w:rPr>
                <w:rFonts w:eastAsia="Times New Roman" w:cstheme="minorHAnsi"/>
                <w:color w:val="000000" w:themeColor="text1"/>
                <w:kern w:val="0"/>
                <w:sz w:val="20"/>
                <w:szCs w:val="20"/>
                <w:lang w:eastAsia="en-CA"/>
                <w14:ligatures w14:val="none"/>
              </w:rPr>
              <w:t>Cabergoline in Treatment of Methamphetamine- Dependent Patients and Its Effect on Serum Level of Glial Cell-Derived Neurotrophic Factor: A Randomized, Double-Blind, Placebo-Controlled Clinical Trial</w:t>
            </w:r>
          </w:p>
        </w:tc>
        <w:tc>
          <w:tcPr>
            <w:tcW w:w="1600" w:type="pct"/>
            <w:shd w:val="clear" w:color="000000" w:fill="FFFFFF"/>
            <w:noWrap/>
          </w:tcPr>
          <w:p w14:paraId="431C32CE"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Intervention not eligible</w:t>
            </w:r>
          </w:p>
        </w:tc>
      </w:tr>
      <w:tr w:rsidR="00EC62D0" w:rsidRPr="009069DA" w14:paraId="0CEBF1F4" w14:textId="77777777" w:rsidTr="00EC62D0">
        <w:trPr>
          <w:trHeight w:val="20"/>
        </w:trPr>
        <w:tc>
          <w:tcPr>
            <w:tcW w:w="596" w:type="pct"/>
            <w:shd w:val="clear" w:color="000000" w:fill="FFFFFF"/>
            <w:noWrap/>
          </w:tcPr>
          <w:p w14:paraId="4976C0B9" w14:textId="0E2605AD"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Azadbakht</w:t>
            </w:r>
          </w:p>
        </w:tc>
        <w:tc>
          <w:tcPr>
            <w:tcW w:w="230" w:type="pct"/>
            <w:shd w:val="clear" w:color="000000" w:fill="FFFFFF"/>
            <w:noWrap/>
          </w:tcPr>
          <w:p w14:paraId="6BCC5B96" w14:textId="63B47884"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2022</w:t>
            </w:r>
          </w:p>
        </w:tc>
        <w:tc>
          <w:tcPr>
            <w:tcW w:w="2574" w:type="pct"/>
            <w:shd w:val="clear" w:color="auto" w:fill="auto"/>
          </w:tcPr>
          <w:p w14:paraId="19E2764A" w14:textId="1D804269" w:rsidR="00EC62D0" w:rsidRPr="00EC62D0" w:rsidRDefault="00EC62D0" w:rsidP="00EC62D0">
            <w:pPr>
              <w:spacing w:after="0" w:line="240" w:lineRule="auto"/>
              <w:rPr>
                <w:rFonts w:eastAsia="Times New Roman" w:cstheme="minorHAnsi"/>
                <w:color w:val="000000" w:themeColor="text1"/>
                <w:kern w:val="0"/>
                <w:sz w:val="20"/>
                <w:szCs w:val="20"/>
                <w:lang w:eastAsia="en-CA"/>
                <w14:ligatures w14:val="none"/>
              </w:rPr>
            </w:pPr>
            <w:r w:rsidRPr="00EC62D0">
              <w:rPr>
                <w:rFonts w:cstheme="minorHAnsi"/>
                <w:sz w:val="20"/>
                <w:szCs w:val="20"/>
              </w:rPr>
              <w:t>The effects of oxytocin on craving, mental health parameters, and stress hormones in methamphetamine-dependent patients undergoing matrix treatment model: A randomized, double-blind clinical trial</w:t>
            </w:r>
          </w:p>
        </w:tc>
        <w:tc>
          <w:tcPr>
            <w:tcW w:w="1600" w:type="pct"/>
            <w:shd w:val="clear" w:color="000000" w:fill="FFFFFF"/>
            <w:noWrap/>
          </w:tcPr>
          <w:p w14:paraId="1FE0C4D5" w14:textId="5C80838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Trial interventions were the same</w:t>
            </w:r>
          </w:p>
        </w:tc>
      </w:tr>
      <w:tr w:rsidR="00EC62D0" w:rsidRPr="009069DA" w14:paraId="0EDD79A0" w14:textId="77777777" w:rsidTr="00EC62D0">
        <w:trPr>
          <w:trHeight w:val="20"/>
        </w:trPr>
        <w:tc>
          <w:tcPr>
            <w:tcW w:w="596" w:type="pct"/>
            <w:shd w:val="clear" w:color="000000" w:fill="FFFFFF"/>
            <w:noWrap/>
          </w:tcPr>
          <w:p w14:paraId="72337272" w14:textId="49435DB0"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STauffer</w:t>
            </w:r>
          </w:p>
        </w:tc>
        <w:tc>
          <w:tcPr>
            <w:tcW w:w="230" w:type="pct"/>
            <w:shd w:val="clear" w:color="000000" w:fill="FFFFFF"/>
            <w:noWrap/>
          </w:tcPr>
          <w:p w14:paraId="3ABA7607" w14:textId="386DFBE2"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2020</w:t>
            </w:r>
          </w:p>
        </w:tc>
        <w:tc>
          <w:tcPr>
            <w:tcW w:w="2574" w:type="pct"/>
            <w:shd w:val="clear" w:color="auto" w:fill="auto"/>
          </w:tcPr>
          <w:p w14:paraId="1E4EB2B4" w14:textId="6E64E9DC" w:rsidR="00EC62D0" w:rsidRPr="00EC62D0" w:rsidRDefault="00EC62D0" w:rsidP="00EC62D0">
            <w:pPr>
              <w:spacing w:after="0" w:line="240" w:lineRule="auto"/>
              <w:rPr>
                <w:rFonts w:eastAsia="Times New Roman" w:cstheme="minorHAnsi"/>
                <w:color w:val="000000" w:themeColor="text1"/>
                <w:kern w:val="0"/>
                <w:sz w:val="20"/>
                <w:szCs w:val="20"/>
                <w:lang w:eastAsia="en-CA"/>
                <w14:ligatures w14:val="none"/>
              </w:rPr>
            </w:pPr>
            <w:r w:rsidRPr="00EC62D0">
              <w:rPr>
                <w:rFonts w:cstheme="minorHAnsi"/>
                <w:sz w:val="20"/>
                <w:szCs w:val="20"/>
              </w:rPr>
              <w:t>Oxytocin-enhanced group therapy for methamphetamine use disorder: Randomized controlled trial</w:t>
            </w:r>
          </w:p>
        </w:tc>
        <w:tc>
          <w:tcPr>
            <w:tcW w:w="1600" w:type="pct"/>
            <w:shd w:val="clear" w:color="000000" w:fill="FFFFFF"/>
            <w:noWrap/>
          </w:tcPr>
          <w:p w14:paraId="4C2A53CB" w14:textId="306C982E"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Trial interventions were the same</w:t>
            </w:r>
          </w:p>
        </w:tc>
      </w:tr>
      <w:tr w:rsidR="00EC62D0" w:rsidRPr="009069DA" w14:paraId="558D1D97" w14:textId="77777777" w:rsidTr="00EC62D0">
        <w:trPr>
          <w:trHeight w:val="20"/>
        </w:trPr>
        <w:tc>
          <w:tcPr>
            <w:tcW w:w="596" w:type="pct"/>
            <w:shd w:val="clear" w:color="000000" w:fill="FFFFFF"/>
            <w:noWrap/>
          </w:tcPr>
          <w:p w14:paraId="618FB1A9" w14:textId="5116EEE8"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Reback</w:t>
            </w:r>
          </w:p>
        </w:tc>
        <w:tc>
          <w:tcPr>
            <w:tcW w:w="230" w:type="pct"/>
            <w:shd w:val="clear" w:color="000000" w:fill="FFFFFF"/>
            <w:noWrap/>
          </w:tcPr>
          <w:p w14:paraId="609F859F" w14:textId="77D81E15"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2019</w:t>
            </w:r>
          </w:p>
        </w:tc>
        <w:tc>
          <w:tcPr>
            <w:tcW w:w="2574" w:type="pct"/>
            <w:shd w:val="clear" w:color="auto" w:fill="auto"/>
          </w:tcPr>
          <w:p w14:paraId="62D60DCF" w14:textId="390709BC" w:rsidR="00EC62D0" w:rsidRPr="00EC62D0" w:rsidRDefault="00EC62D0" w:rsidP="00EC62D0">
            <w:pPr>
              <w:spacing w:after="0" w:line="240" w:lineRule="auto"/>
              <w:rPr>
                <w:rFonts w:eastAsia="Times New Roman" w:cstheme="minorHAnsi"/>
                <w:color w:val="000000" w:themeColor="text1"/>
                <w:kern w:val="0"/>
                <w:sz w:val="20"/>
                <w:szCs w:val="20"/>
                <w:lang w:eastAsia="en-CA"/>
                <w14:ligatures w14:val="none"/>
              </w:rPr>
            </w:pPr>
            <w:r w:rsidRPr="00EC62D0">
              <w:rPr>
                <w:rFonts w:cstheme="minorHAnsi"/>
                <w:sz w:val="20"/>
                <w:szCs w:val="20"/>
              </w:rPr>
              <w:t>Cost effectiveness of text messages to reduce methamphetamine use and HIV sexual risk behaviors among men who have sex with men</w:t>
            </w:r>
          </w:p>
        </w:tc>
        <w:tc>
          <w:tcPr>
            <w:tcW w:w="1600" w:type="pct"/>
            <w:shd w:val="clear" w:color="000000" w:fill="FFFFFF"/>
            <w:noWrap/>
          </w:tcPr>
          <w:p w14:paraId="48DCB15D" w14:textId="5E0D3FBF"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Trial interventions were the same</w:t>
            </w:r>
          </w:p>
        </w:tc>
      </w:tr>
      <w:tr w:rsidR="00EC62D0" w:rsidRPr="009069DA" w14:paraId="7B7DB56D" w14:textId="77777777" w:rsidTr="00EC62D0">
        <w:trPr>
          <w:trHeight w:val="20"/>
        </w:trPr>
        <w:tc>
          <w:tcPr>
            <w:tcW w:w="596" w:type="pct"/>
            <w:shd w:val="clear" w:color="000000" w:fill="FFFFFF"/>
            <w:noWrap/>
          </w:tcPr>
          <w:p w14:paraId="21B51DC6" w14:textId="3D53630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Dean</w:t>
            </w:r>
          </w:p>
        </w:tc>
        <w:tc>
          <w:tcPr>
            <w:tcW w:w="230" w:type="pct"/>
            <w:shd w:val="clear" w:color="000000" w:fill="FFFFFF"/>
            <w:noWrap/>
          </w:tcPr>
          <w:p w14:paraId="3C43E855" w14:textId="430B82F9"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2019</w:t>
            </w:r>
          </w:p>
        </w:tc>
        <w:tc>
          <w:tcPr>
            <w:tcW w:w="2574" w:type="pct"/>
            <w:shd w:val="clear" w:color="auto" w:fill="auto"/>
          </w:tcPr>
          <w:p w14:paraId="1434CF96" w14:textId="2BAC6C77" w:rsidR="00EC62D0" w:rsidRPr="00EC62D0" w:rsidRDefault="00EC62D0" w:rsidP="00EC62D0">
            <w:pPr>
              <w:autoSpaceDE w:val="0"/>
              <w:autoSpaceDN w:val="0"/>
              <w:adjustRightInd w:val="0"/>
              <w:spacing w:after="0" w:line="240" w:lineRule="auto"/>
              <w:rPr>
                <w:rFonts w:eastAsia="Times New Roman" w:cstheme="minorHAnsi"/>
                <w:color w:val="000000" w:themeColor="text1"/>
                <w:kern w:val="0"/>
                <w:sz w:val="20"/>
                <w:szCs w:val="20"/>
                <w:lang w:eastAsia="en-CA"/>
                <w14:ligatures w14:val="none"/>
              </w:rPr>
            </w:pPr>
            <w:r w:rsidRPr="00EC62D0">
              <w:rPr>
                <w:rFonts w:cstheme="minorHAnsi"/>
                <w:sz w:val="20"/>
                <w:szCs w:val="20"/>
              </w:rPr>
              <w:t>No effect of attentional bias modification training in methamphetamine users receiving residential treatment</w:t>
            </w:r>
          </w:p>
        </w:tc>
        <w:tc>
          <w:tcPr>
            <w:tcW w:w="1600" w:type="pct"/>
            <w:shd w:val="clear" w:color="000000" w:fill="FFFFFF"/>
            <w:noWrap/>
          </w:tcPr>
          <w:p w14:paraId="490C64A4" w14:textId="10C9DB30"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Trial interventions were the same</w:t>
            </w:r>
          </w:p>
        </w:tc>
      </w:tr>
      <w:tr w:rsidR="00EC62D0" w:rsidRPr="009069DA" w14:paraId="733B686F" w14:textId="77777777" w:rsidTr="00EC62D0">
        <w:trPr>
          <w:trHeight w:val="20"/>
        </w:trPr>
        <w:tc>
          <w:tcPr>
            <w:tcW w:w="596" w:type="pct"/>
            <w:shd w:val="clear" w:color="000000" w:fill="FFFFFF"/>
            <w:noWrap/>
          </w:tcPr>
          <w:p w14:paraId="20A60C3D" w14:textId="2AEA7EA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Reback</w:t>
            </w:r>
          </w:p>
        </w:tc>
        <w:tc>
          <w:tcPr>
            <w:tcW w:w="230" w:type="pct"/>
            <w:shd w:val="clear" w:color="000000" w:fill="FFFFFF"/>
            <w:noWrap/>
          </w:tcPr>
          <w:p w14:paraId="1D303A88" w14:textId="0108B73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2018</w:t>
            </w:r>
          </w:p>
        </w:tc>
        <w:tc>
          <w:tcPr>
            <w:tcW w:w="2574" w:type="pct"/>
            <w:shd w:val="clear" w:color="auto" w:fill="auto"/>
          </w:tcPr>
          <w:p w14:paraId="5E4239FD" w14:textId="466877F7" w:rsidR="00EC62D0" w:rsidRPr="00EC62D0" w:rsidRDefault="00EC62D0" w:rsidP="00EC62D0">
            <w:pPr>
              <w:autoSpaceDE w:val="0"/>
              <w:autoSpaceDN w:val="0"/>
              <w:adjustRightInd w:val="0"/>
              <w:spacing w:after="0" w:line="240" w:lineRule="auto"/>
              <w:rPr>
                <w:rFonts w:eastAsia="Times New Roman" w:cstheme="minorHAnsi"/>
                <w:color w:val="000000" w:themeColor="text1"/>
                <w:kern w:val="0"/>
                <w:sz w:val="20"/>
                <w:szCs w:val="20"/>
                <w:lang w:eastAsia="en-CA"/>
                <w14:ligatures w14:val="none"/>
              </w:rPr>
            </w:pPr>
            <w:r w:rsidRPr="00EC62D0">
              <w:rPr>
                <w:rFonts w:cstheme="minorHAnsi"/>
                <w:sz w:val="20"/>
                <w:szCs w:val="20"/>
              </w:rPr>
              <w:t>Ecological momentary assessments for self-monitoring and counseling to optimize methamphetamine treatment and sexual risk reduction outcomes among gay and bisexual men</w:t>
            </w:r>
          </w:p>
        </w:tc>
        <w:tc>
          <w:tcPr>
            <w:tcW w:w="1600" w:type="pct"/>
            <w:shd w:val="clear" w:color="000000" w:fill="FFFFFF"/>
            <w:noWrap/>
          </w:tcPr>
          <w:p w14:paraId="2DB77CCC" w14:textId="30CF1C2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Trial interventions were the same</w:t>
            </w:r>
          </w:p>
        </w:tc>
      </w:tr>
      <w:tr w:rsidR="00EC62D0" w:rsidRPr="009069DA" w14:paraId="6A46AB89" w14:textId="77777777" w:rsidTr="00EC62D0">
        <w:trPr>
          <w:trHeight w:val="20"/>
        </w:trPr>
        <w:tc>
          <w:tcPr>
            <w:tcW w:w="596" w:type="pct"/>
            <w:shd w:val="clear" w:color="000000" w:fill="FFFFFF"/>
            <w:noWrap/>
          </w:tcPr>
          <w:p w14:paraId="492271B8" w14:textId="14786FF8"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Moore</w:t>
            </w:r>
          </w:p>
        </w:tc>
        <w:tc>
          <w:tcPr>
            <w:tcW w:w="230" w:type="pct"/>
            <w:shd w:val="clear" w:color="000000" w:fill="FFFFFF"/>
            <w:noWrap/>
          </w:tcPr>
          <w:p w14:paraId="49718260" w14:textId="6B6C4878"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2018</w:t>
            </w:r>
          </w:p>
        </w:tc>
        <w:tc>
          <w:tcPr>
            <w:tcW w:w="2574" w:type="pct"/>
            <w:shd w:val="clear" w:color="auto" w:fill="auto"/>
          </w:tcPr>
          <w:p w14:paraId="22A3713F" w14:textId="34251975" w:rsidR="00EC62D0" w:rsidRPr="00EC62D0" w:rsidRDefault="00EC62D0" w:rsidP="00EC62D0">
            <w:pPr>
              <w:autoSpaceDE w:val="0"/>
              <w:autoSpaceDN w:val="0"/>
              <w:adjustRightInd w:val="0"/>
              <w:spacing w:after="0" w:line="240" w:lineRule="auto"/>
              <w:rPr>
                <w:rFonts w:eastAsia="Times New Roman" w:cstheme="minorHAnsi"/>
                <w:color w:val="000000" w:themeColor="text1"/>
                <w:kern w:val="0"/>
                <w:sz w:val="20"/>
                <w:szCs w:val="20"/>
                <w:lang w:eastAsia="en-CA"/>
                <w14:ligatures w14:val="none"/>
              </w:rPr>
            </w:pPr>
            <w:r w:rsidRPr="00EC62D0">
              <w:rPr>
                <w:rFonts w:cstheme="minorHAnsi"/>
                <w:sz w:val="20"/>
                <w:szCs w:val="20"/>
              </w:rPr>
              <w:t>Individualized texting for adherence building (iTAB) for methamphetamine users living with HIV: A pilot randomized clinical trial</w:t>
            </w:r>
          </w:p>
        </w:tc>
        <w:tc>
          <w:tcPr>
            <w:tcW w:w="1600" w:type="pct"/>
            <w:shd w:val="clear" w:color="000000" w:fill="FFFFFF"/>
            <w:noWrap/>
          </w:tcPr>
          <w:p w14:paraId="733C4597" w14:textId="0E4E6CB5"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Trial interventions were the same</w:t>
            </w:r>
          </w:p>
        </w:tc>
      </w:tr>
      <w:tr w:rsidR="00EC62D0" w:rsidRPr="009069DA" w14:paraId="66031407" w14:textId="77777777" w:rsidTr="00EC62D0">
        <w:trPr>
          <w:trHeight w:val="20"/>
        </w:trPr>
        <w:tc>
          <w:tcPr>
            <w:tcW w:w="596" w:type="pct"/>
            <w:shd w:val="clear" w:color="000000" w:fill="FFFFFF"/>
            <w:noWrap/>
          </w:tcPr>
          <w:p w14:paraId="342FA660" w14:textId="71AD0F0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Brooks</w:t>
            </w:r>
          </w:p>
        </w:tc>
        <w:tc>
          <w:tcPr>
            <w:tcW w:w="230" w:type="pct"/>
            <w:shd w:val="clear" w:color="000000" w:fill="FFFFFF"/>
            <w:noWrap/>
          </w:tcPr>
          <w:p w14:paraId="230E712A" w14:textId="17257C7F"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2017</w:t>
            </w:r>
          </w:p>
        </w:tc>
        <w:tc>
          <w:tcPr>
            <w:tcW w:w="2574" w:type="pct"/>
            <w:shd w:val="clear" w:color="auto" w:fill="auto"/>
          </w:tcPr>
          <w:p w14:paraId="7C182C40" w14:textId="1425D39B" w:rsidR="00EC62D0" w:rsidRPr="00EC62D0" w:rsidRDefault="00EC62D0" w:rsidP="00EC62D0">
            <w:pPr>
              <w:autoSpaceDE w:val="0"/>
              <w:autoSpaceDN w:val="0"/>
              <w:adjustRightInd w:val="0"/>
              <w:spacing w:after="0" w:line="240" w:lineRule="auto"/>
              <w:rPr>
                <w:rFonts w:eastAsia="Times New Roman" w:cstheme="minorHAnsi"/>
                <w:color w:val="000000" w:themeColor="text1"/>
                <w:kern w:val="0"/>
                <w:sz w:val="20"/>
                <w:szCs w:val="20"/>
                <w:lang w:eastAsia="en-CA"/>
                <w14:ligatures w14:val="none"/>
              </w:rPr>
            </w:pPr>
            <w:r w:rsidRPr="00EC62D0">
              <w:rPr>
                <w:rFonts w:cstheme="minorHAnsi"/>
                <w:sz w:val="20"/>
                <w:szCs w:val="20"/>
              </w:rPr>
              <w:t>The impact of cognitive training in substance use disorder: the effect of working memory training on impulse control in methamphetamine users</w:t>
            </w:r>
          </w:p>
        </w:tc>
        <w:tc>
          <w:tcPr>
            <w:tcW w:w="1600" w:type="pct"/>
            <w:shd w:val="clear" w:color="000000" w:fill="FFFFFF"/>
            <w:noWrap/>
          </w:tcPr>
          <w:p w14:paraId="466684D7" w14:textId="0A338F05"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Trial interventions were the same</w:t>
            </w:r>
          </w:p>
        </w:tc>
      </w:tr>
      <w:tr w:rsidR="00EC62D0" w:rsidRPr="009069DA" w14:paraId="2E1B5075" w14:textId="77777777" w:rsidTr="00EC62D0">
        <w:trPr>
          <w:trHeight w:val="20"/>
        </w:trPr>
        <w:tc>
          <w:tcPr>
            <w:tcW w:w="596" w:type="pct"/>
            <w:shd w:val="clear" w:color="000000" w:fill="FFFFFF"/>
            <w:noWrap/>
          </w:tcPr>
          <w:p w14:paraId="1F244E46" w14:textId="77025EA5"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Nyamathi</w:t>
            </w:r>
          </w:p>
        </w:tc>
        <w:tc>
          <w:tcPr>
            <w:tcW w:w="230" w:type="pct"/>
            <w:shd w:val="clear" w:color="000000" w:fill="FFFFFF"/>
            <w:noWrap/>
          </w:tcPr>
          <w:p w14:paraId="4EDBA553" w14:textId="30F5EA1C"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2017</w:t>
            </w:r>
          </w:p>
        </w:tc>
        <w:tc>
          <w:tcPr>
            <w:tcW w:w="2574" w:type="pct"/>
            <w:shd w:val="clear" w:color="auto" w:fill="auto"/>
          </w:tcPr>
          <w:p w14:paraId="5B624F72" w14:textId="65230BE9" w:rsidR="00EC62D0" w:rsidRPr="00EC62D0" w:rsidRDefault="00EC62D0" w:rsidP="00EC62D0">
            <w:pPr>
              <w:spacing w:after="0" w:line="240" w:lineRule="auto"/>
              <w:rPr>
                <w:rFonts w:eastAsia="Times New Roman" w:cstheme="minorHAnsi"/>
                <w:color w:val="000000" w:themeColor="text1"/>
                <w:kern w:val="0"/>
                <w:sz w:val="20"/>
                <w:szCs w:val="20"/>
                <w:lang w:eastAsia="en-CA"/>
                <w14:ligatures w14:val="none"/>
              </w:rPr>
            </w:pPr>
            <w:r w:rsidRPr="00EC62D0">
              <w:rPr>
                <w:rFonts w:cstheme="minorHAnsi"/>
                <w:sz w:val="20"/>
                <w:szCs w:val="20"/>
              </w:rPr>
              <w:t>Impact of tailored interventions to reduce drug use and sexual risk behaviors among homeless gay and bisexual men</w:t>
            </w:r>
          </w:p>
        </w:tc>
        <w:tc>
          <w:tcPr>
            <w:tcW w:w="1600" w:type="pct"/>
            <w:shd w:val="clear" w:color="000000" w:fill="FFFFFF"/>
            <w:noWrap/>
          </w:tcPr>
          <w:p w14:paraId="658EB0A3" w14:textId="0C8CDE63"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Trial interventions were the same</w:t>
            </w:r>
          </w:p>
        </w:tc>
      </w:tr>
      <w:tr w:rsidR="00EC62D0" w:rsidRPr="009069DA" w14:paraId="61EAD9B6" w14:textId="77777777" w:rsidTr="00EC62D0">
        <w:trPr>
          <w:trHeight w:val="20"/>
        </w:trPr>
        <w:tc>
          <w:tcPr>
            <w:tcW w:w="596" w:type="pct"/>
            <w:shd w:val="clear" w:color="000000" w:fill="FFFFFF"/>
            <w:noWrap/>
          </w:tcPr>
          <w:p w14:paraId="68EA59EA" w14:textId="133C2F4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Polcin</w:t>
            </w:r>
          </w:p>
        </w:tc>
        <w:tc>
          <w:tcPr>
            <w:tcW w:w="230" w:type="pct"/>
            <w:shd w:val="clear" w:color="000000" w:fill="FFFFFF"/>
            <w:noWrap/>
          </w:tcPr>
          <w:p w14:paraId="018855CE" w14:textId="06EF13FC"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2014</w:t>
            </w:r>
          </w:p>
        </w:tc>
        <w:tc>
          <w:tcPr>
            <w:tcW w:w="2574" w:type="pct"/>
            <w:shd w:val="clear" w:color="000000" w:fill="FFFFFF"/>
          </w:tcPr>
          <w:p w14:paraId="6650739C" w14:textId="1CDE65D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Randomized trial of intensive motivational interviewing for methamphetamine dependence</w:t>
            </w:r>
          </w:p>
        </w:tc>
        <w:tc>
          <w:tcPr>
            <w:tcW w:w="1600" w:type="pct"/>
            <w:shd w:val="clear" w:color="000000" w:fill="FFFFFF"/>
            <w:noWrap/>
          </w:tcPr>
          <w:p w14:paraId="37701538" w14:textId="1AF4D067"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Trial interventions were the same</w:t>
            </w:r>
          </w:p>
        </w:tc>
      </w:tr>
      <w:tr w:rsidR="00EC62D0" w:rsidRPr="009069DA" w14:paraId="7B7C037E" w14:textId="77777777" w:rsidTr="00EC62D0">
        <w:trPr>
          <w:trHeight w:val="20"/>
        </w:trPr>
        <w:tc>
          <w:tcPr>
            <w:tcW w:w="596" w:type="pct"/>
            <w:shd w:val="clear" w:color="000000" w:fill="FFFFFF"/>
            <w:noWrap/>
          </w:tcPr>
          <w:p w14:paraId="09AF0931" w14:textId="3CEBD237"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Korcha</w:t>
            </w:r>
          </w:p>
        </w:tc>
        <w:tc>
          <w:tcPr>
            <w:tcW w:w="230" w:type="pct"/>
            <w:shd w:val="clear" w:color="000000" w:fill="FFFFFF"/>
            <w:noWrap/>
          </w:tcPr>
          <w:p w14:paraId="1B0049C3" w14:textId="3DEC56CE"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2014</w:t>
            </w:r>
          </w:p>
        </w:tc>
        <w:tc>
          <w:tcPr>
            <w:tcW w:w="2574" w:type="pct"/>
            <w:shd w:val="clear" w:color="000000" w:fill="FFFFFF"/>
          </w:tcPr>
          <w:p w14:paraId="751A70B7" w14:textId="2ECAF9F9"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Intensive Motivational Interviewing for women with concurrent alcohol problems and methamphetamine dependence</w:t>
            </w:r>
          </w:p>
        </w:tc>
        <w:tc>
          <w:tcPr>
            <w:tcW w:w="1600" w:type="pct"/>
            <w:shd w:val="clear" w:color="000000" w:fill="FFFFFF"/>
            <w:noWrap/>
          </w:tcPr>
          <w:p w14:paraId="12630323" w14:textId="3BE496D4"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Trial interventions were the same</w:t>
            </w:r>
          </w:p>
        </w:tc>
      </w:tr>
      <w:tr w:rsidR="00EC62D0" w:rsidRPr="009069DA" w14:paraId="7E80F69F" w14:textId="77777777" w:rsidTr="00EC62D0">
        <w:trPr>
          <w:trHeight w:val="20"/>
        </w:trPr>
        <w:tc>
          <w:tcPr>
            <w:tcW w:w="596" w:type="pct"/>
            <w:shd w:val="clear" w:color="000000" w:fill="FFFFFF"/>
            <w:noWrap/>
          </w:tcPr>
          <w:p w14:paraId="5F9EF84D" w14:textId="4B7B26E5"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Fletcher</w:t>
            </w:r>
          </w:p>
        </w:tc>
        <w:tc>
          <w:tcPr>
            <w:tcW w:w="230" w:type="pct"/>
            <w:shd w:val="clear" w:color="000000" w:fill="FFFFFF"/>
            <w:noWrap/>
          </w:tcPr>
          <w:p w14:paraId="70A881CE" w14:textId="4E8FFDE6"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2013</w:t>
            </w:r>
          </w:p>
        </w:tc>
        <w:tc>
          <w:tcPr>
            <w:tcW w:w="2574" w:type="pct"/>
            <w:shd w:val="clear" w:color="000000" w:fill="FFFFFF"/>
          </w:tcPr>
          <w:p w14:paraId="0B88A1E4" w14:textId="050C512D"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Antisocial personality disorder predicts methamphetamine treatment outcomes in homeless, substance-dependent men who have sex with men</w:t>
            </w:r>
          </w:p>
        </w:tc>
        <w:tc>
          <w:tcPr>
            <w:tcW w:w="1600" w:type="pct"/>
            <w:shd w:val="clear" w:color="000000" w:fill="FFFFFF"/>
            <w:noWrap/>
          </w:tcPr>
          <w:p w14:paraId="13B76A98" w14:textId="4492DF0C"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Trial interventions were the same</w:t>
            </w:r>
          </w:p>
        </w:tc>
      </w:tr>
      <w:tr w:rsidR="00EC62D0" w:rsidRPr="009069DA" w14:paraId="4245D994" w14:textId="77777777" w:rsidTr="00EC62D0">
        <w:trPr>
          <w:trHeight w:val="20"/>
        </w:trPr>
        <w:tc>
          <w:tcPr>
            <w:tcW w:w="596" w:type="pct"/>
            <w:shd w:val="clear" w:color="000000" w:fill="FFFFFF"/>
            <w:noWrap/>
          </w:tcPr>
          <w:p w14:paraId="348234D0" w14:textId="5183B5EF"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Smout</w:t>
            </w:r>
          </w:p>
        </w:tc>
        <w:tc>
          <w:tcPr>
            <w:tcW w:w="230" w:type="pct"/>
            <w:shd w:val="clear" w:color="000000" w:fill="FFFFFF"/>
            <w:noWrap/>
          </w:tcPr>
          <w:p w14:paraId="0230DD91" w14:textId="44E78537"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2010</w:t>
            </w:r>
          </w:p>
        </w:tc>
        <w:tc>
          <w:tcPr>
            <w:tcW w:w="2574" w:type="pct"/>
            <w:shd w:val="clear" w:color="000000" w:fill="FFFFFF"/>
          </w:tcPr>
          <w:p w14:paraId="27B0BA86" w14:textId="00EE5E55"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Psychosocial treatment for methamphetamine use disorders: a preliminary randomized controlled trial of cognitive behavior therapy and acceptance and commitment therapy</w:t>
            </w:r>
          </w:p>
        </w:tc>
        <w:tc>
          <w:tcPr>
            <w:tcW w:w="1600" w:type="pct"/>
            <w:shd w:val="clear" w:color="000000" w:fill="FFFFFF"/>
            <w:noWrap/>
          </w:tcPr>
          <w:p w14:paraId="41F07F06" w14:textId="53A5A41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Trial interventions were the same</w:t>
            </w:r>
          </w:p>
        </w:tc>
      </w:tr>
      <w:tr w:rsidR="00EC62D0" w:rsidRPr="009069DA" w14:paraId="7AD7DE7E" w14:textId="77777777" w:rsidTr="00EC62D0">
        <w:trPr>
          <w:trHeight w:val="20"/>
        </w:trPr>
        <w:tc>
          <w:tcPr>
            <w:tcW w:w="596" w:type="pct"/>
            <w:shd w:val="clear" w:color="000000" w:fill="FFFFFF"/>
            <w:noWrap/>
          </w:tcPr>
          <w:p w14:paraId="0CB8D8C9" w14:textId="1493FB1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Roll</w:t>
            </w:r>
          </w:p>
        </w:tc>
        <w:tc>
          <w:tcPr>
            <w:tcW w:w="230" w:type="pct"/>
            <w:shd w:val="clear" w:color="000000" w:fill="FFFFFF"/>
            <w:noWrap/>
          </w:tcPr>
          <w:p w14:paraId="2A615E94" w14:textId="0C1386C8"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2006</w:t>
            </w:r>
          </w:p>
        </w:tc>
        <w:tc>
          <w:tcPr>
            <w:tcW w:w="2574" w:type="pct"/>
            <w:shd w:val="clear" w:color="000000" w:fill="FFFFFF"/>
          </w:tcPr>
          <w:p w14:paraId="74761925" w14:textId="642664B2"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A comparison of five reinforcement schedules for use in contingency management-based treatment of methamphetamine abused</w:t>
            </w:r>
          </w:p>
        </w:tc>
        <w:tc>
          <w:tcPr>
            <w:tcW w:w="1600" w:type="pct"/>
            <w:shd w:val="clear" w:color="000000" w:fill="FFFFFF"/>
            <w:noWrap/>
          </w:tcPr>
          <w:p w14:paraId="71AFA849" w14:textId="2FF1E9CA"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Trial interventions were the same</w:t>
            </w:r>
          </w:p>
        </w:tc>
      </w:tr>
      <w:tr w:rsidR="00EC62D0" w:rsidRPr="009069DA" w14:paraId="61E90634" w14:textId="77777777" w:rsidTr="00EC62D0">
        <w:trPr>
          <w:trHeight w:val="20"/>
        </w:trPr>
        <w:tc>
          <w:tcPr>
            <w:tcW w:w="596" w:type="pct"/>
            <w:shd w:val="clear" w:color="000000" w:fill="FFFFFF"/>
            <w:noWrap/>
          </w:tcPr>
          <w:p w14:paraId="3E4AE89C" w14:textId="6EA2BE26"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Roll</w:t>
            </w:r>
          </w:p>
        </w:tc>
        <w:tc>
          <w:tcPr>
            <w:tcW w:w="230" w:type="pct"/>
            <w:shd w:val="clear" w:color="000000" w:fill="FFFFFF"/>
            <w:noWrap/>
          </w:tcPr>
          <w:p w14:paraId="5ACA78EB" w14:textId="7465BADA"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2005</w:t>
            </w:r>
          </w:p>
        </w:tc>
        <w:tc>
          <w:tcPr>
            <w:tcW w:w="2574" w:type="pct"/>
            <w:shd w:val="clear" w:color="000000" w:fill="FFFFFF"/>
          </w:tcPr>
          <w:p w14:paraId="248DBDD1" w14:textId="7DBE318E"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Contingency management: Schedule effects</w:t>
            </w:r>
          </w:p>
        </w:tc>
        <w:tc>
          <w:tcPr>
            <w:tcW w:w="1600" w:type="pct"/>
            <w:shd w:val="clear" w:color="000000" w:fill="FFFFFF"/>
            <w:noWrap/>
          </w:tcPr>
          <w:p w14:paraId="6CB7CAB9" w14:textId="0480183D"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Trial interventions were the same</w:t>
            </w:r>
          </w:p>
        </w:tc>
      </w:tr>
      <w:tr w:rsidR="00EC62D0" w:rsidRPr="009069DA" w14:paraId="5E6E9A93" w14:textId="77777777" w:rsidTr="00EC62D0">
        <w:trPr>
          <w:trHeight w:val="20"/>
        </w:trPr>
        <w:tc>
          <w:tcPr>
            <w:tcW w:w="596" w:type="pct"/>
            <w:shd w:val="clear" w:color="000000" w:fill="FFFFFF"/>
            <w:noWrap/>
          </w:tcPr>
          <w:p w14:paraId="51C606AD" w14:textId="412E952E"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Galloway</w:t>
            </w:r>
          </w:p>
        </w:tc>
        <w:tc>
          <w:tcPr>
            <w:tcW w:w="230" w:type="pct"/>
            <w:shd w:val="clear" w:color="000000" w:fill="FFFFFF"/>
            <w:noWrap/>
          </w:tcPr>
          <w:p w14:paraId="34FB034C" w14:textId="331DE85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1996</w:t>
            </w:r>
          </w:p>
        </w:tc>
        <w:tc>
          <w:tcPr>
            <w:tcW w:w="2574" w:type="pct"/>
            <w:shd w:val="clear" w:color="000000" w:fill="FFFFFF"/>
          </w:tcPr>
          <w:p w14:paraId="1CBA5C65" w14:textId="1D6646C4"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A Controlled Trial of Imipramine for the Treatment of Methamphetamine Dependence</w:t>
            </w:r>
          </w:p>
        </w:tc>
        <w:tc>
          <w:tcPr>
            <w:tcW w:w="1600" w:type="pct"/>
            <w:shd w:val="clear" w:color="000000" w:fill="FFFFFF"/>
            <w:noWrap/>
          </w:tcPr>
          <w:p w14:paraId="347743BE" w14:textId="77B590C9"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Trial interventions were the same</w:t>
            </w:r>
          </w:p>
        </w:tc>
      </w:tr>
      <w:tr w:rsidR="00EC62D0" w:rsidRPr="009069DA" w14:paraId="6E4631B0" w14:textId="77777777" w:rsidTr="00EC62D0">
        <w:trPr>
          <w:trHeight w:val="20"/>
        </w:trPr>
        <w:tc>
          <w:tcPr>
            <w:tcW w:w="596" w:type="pct"/>
            <w:shd w:val="clear" w:color="000000" w:fill="FFFFFF"/>
            <w:noWrap/>
          </w:tcPr>
          <w:p w14:paraId="542CEF57" w14:textId="0E0F0670"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Liu</w:t>
            </w:r>
          </w:p>
        </w:tc>
        <w:tc>
          <w:tcPr>
            <w:tcW w:w="230" w:type="pct"/>
            <w:shd w:val="clear" w:color="000000" w:fill="FFFFFF"/>
            <w:noWrap/>
          </w:tcPr>
          <w:p w14:paraId="5AE6B2B2" w14:textId="7176BC98"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2021</w:t>
            </w:r>
          </w:p>
        </w:tc>
        <w:tc>
          <w:tcPr>
            <w:tcW w:w="2574" w:type="pct"/>
            <w:shd w:val="clear" w:color="000000" w:fill="FFFFFF"/>
          </w:tcPr>
          <w:p w14:paraId="5F624B8D" w14:textId="732DFF1D"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Effects of aerobic exercise on cognitive function in women with methamphetamine dependence in a detoxification program in Tianjin, China: A randomized controlled trial</w:t>
            </w:r>
          </w:p>
        </w:tc>
        <w:tc>
          <w:tcPr>
            <w:tcW w:w="1600" w:type="pct"/>
            <w:shd w:val="clear" w:color="000000" w:fill="FFFFFF"/>
            <w:noWrap/>
          </w:tcPr>
          <w:p w14:paraId="58F947D9" w14:textId="46A0EAF4"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3FDD206E" w14:textId="77777777" w:rsidTr="00EC62D0">
        <w:trPr>
          <w:trHeight w:val="20"/>
        </w:trPr>
        <w:tc>
          <w:tcPr>
            <w:tcW w:w="596" w:type="pct"/>
            <w:shd w:val="clear" w:color="000000" w:fill="FFFFFF"/>
            <w:noWrap/>
          </w:tcPr>
          <w:p w14:paraId="15ED0F52" w14:textId="2662706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Menglu</w:t>
            </w:r>
          </w:p>
        </w:tc>
        <w:tc>
          <w:tcPr>
            <w:tcW w:w="230" w:type="pct"/>
            <w:shd w:val="clear" w:color="000000" w:fill="FFFFFF"/>
            <w:noWrap/>
          </w:tcPr>
          <w:p w14:paraId="4271834C" w14:textId="297DF5A2"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2021</w:t>
            </w:r>
          </w:p>
        </w:tc>
        <w:tc>
          <w:tcPr>
            <w:tcW w:w="2574" w:type="pct"/>
            <w:shd w:val="clear" w:color="000000" w:fill="FFFFFF"/>
          </w:tcPr>
          <w:p w14:paraId="17C6D187" w14:textId="60450AC3"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Effects of Tai Chi on the executive function and physical fitness of female methamphetamine dependents: A randomized controlled trial</w:t>
            </w:r>
          </w:p>
        </w:tc>
        <w:tc>
          <w:tcPr>
            <w:tcW w:w="1600" w:type="pct"/>
            <w:shd w:val="clear" w:color="000000" w:fill="FFFFFF"/>
            <w:noWrap/>
          </w:tcPr>
          <w:p w14:paraId="4160F67E" w14:textId="53BABC8C"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19913034" w14:textId="77777777" w:rsidTr="00EC62D0">
        <w:trPr>
          <w:trHeight w:val="20"/>
        </w:trPr>
        <w:tc>
          <w:tcPr>
            <w:tcW w:w="596" w:type="pct"/>
            <w:shd w:val="clear" w:color="000000" w:fill="FFFFFF"/>
            <w:noWrap/>
          </w:tcPr>
          <w:p w14:paraId="0877A19C" w14:textId="3DE01B4E"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Thompson</w:t>
            </w:r>
          </w:p>
        </w:tc>
        <w:tc>
          <w:tcPr>
            <w:tcW w:w="230" w:type="pct"/>
            <w:shd w:val="clear" w:color="000000" w:fill="FFFFFF"/>
            <w:noWrap/>
          </w:tcPr>
          <w:p w14:paraId="707FA287" w14:textId="59844E02"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2021</w:t>
            </w:r>
          </w:p>
        </w:tc>
        <w:tc>
          <w:tcPr>
            <w:tcW w:w="2574" w:type="pct"/>
            <w:shd w:val="clear" w:color="000000" w:fill="FFFFFF"/>
          </w:tcPr>
          <w:p w14:paraId="6B8B1278" w14:textId="43B1984A"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Utility of a controlled amphetamine withdrawal paradigm among adults who use methamphetamine: A pilot clinical trial</w:t>
            </w:r>
          </w:p>
        </w:tc>
        <w:tc>
          <w:tcPr>
            <w:tcW w:w="1600" w:type="pct"/>
            <w:shd w:val="clear" w:color="000000" w:fill="FFFFFF"/>
            <w:noWrap/>
          </w:tcPr>
          <w:p w14:paraId="5150887E" w14:textId="0F2C2880"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5DEBBFFD" w14:textId="77777777" w:rsidTr="00EC62D0">
        <w:trPr>
          <w:trHeight w:val="20"/>
        </w:trPr>
        <w:tc>
          <w:tcPr>
            <w:tcW w:w="596" w:type="pct"/>
            <w:shd w:val="clear" w:color="000000" w:fill="FFFFFF"/>
            <w:noWrap/>
          </w:tcPr>
          <w:p w14:paraId="213201F1" w14:textId="2C1A7345"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Chahine</w:t>
            </w:r>
          </w:p>
        </w:tc>
        <w:tc>
          <w:tcPr>
            <w:tcW w:w="230" w:type="pct"/>
            <w:shd w:val="clear" w:color="000000" w:fill="FFFFFF"/>
            <w:noWrap/>
          </w:tcPr>
          <w:p w14:paraId="16813632" w14:textId="0DC4DD76"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2021</w:t>
            </w:r>
          </w:p>
        </w:tc>
        <w:tc>
          <w:tcPr>
            <w:tcW w:w="2574" w:type="pct"/>
            <w:shd w:val="clear" w:color="000000" w:fill="FFFFFF"/>
          </w:tcPr>
          <w:p w14:paraId="7608E61E" w14:textId="54709E9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Blue Monday: co-occurring stimulant use and HIV persistence predict dysregulated catecholamine synthesis</w:t>
            </w:r>
          </w:p>
        </w:tc>
        <w:tc>
          <w:tcPr>
            <w:tcW w:w="1600" w:type="pct"/>
            <w:shd w:val="clear" w:color="000000" w:fill="FFFFFF"/>
            <w:noWrap/>
          </w:tcPr>
          <w:p w14:paraId="4E70F174" w14:textId="7F81769F"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5DE7FC9A" w14:textId="77777777" w:rsidTr="00EC62D0">
        <w:trPr>
          <w:trHeight w:val="20"/>
        </w:trPr>
        <w:tc>
          <w:tcPr>
            <w:tcW w:w="596" w:type="pct"/>
            <w:shd w:val="clear" w:color="000000" w:fill="FFFFFF"/>
            <w:noWrap/>
          </w:tcPr>
          <w:p w14:paraId="38312660" w14:textId="24B0BB8F"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Takanoa</w:t>
            </w:r>
          </w:p>
        </w:tc>
        <w:tc>
          <w:tcPr>
            <w:tcW w:w="230" w:type="pct"/>
            <w:shd w:val="clear" w:color="000000" w:fill="FFFFFF"/>
            <w:noWrap/>
          </w:tcPr>
          <w:p w14:paraId="509A0611" w14:textId="2B1811ED"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2020</w:t>
            </w:r>
          </w:p>
        </w:tc>
        <w:tc>
          <w:tcPr>
            <w:tcW w:w="2574" w:type="pct"/>
            <w:shd w:val="clear" w:color="000000" w:fill="FFFFFF"/>
          </w:tcPr>
          <w:p w14:paraId="3FE7A82C" w14:textId="557474AF"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Effect of a web-based relapse prevention program on abstinence among Japanese drug users: A pilot randomized controlled trial</w:t>
            </w:r>
          </w:p>
        </w:tc>
        <w:tc>
          <w:tcPr>
            <w:tcW w:w="1600" w:type="pct"/>
            <w:shd w:val="clear" w:color="000000" w:fill="FFFFFF"/>
            <w:noWrap/>
          </w:tcPr>
          <w:p w14:paraId="352B6C56" w14:textId="6FAD3144"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1415420D" w14:textId="77777777" w:rsidTr="00EC62D0">
        <w:trPr>
          <w:trHeight w:val="20"/>
        </w:trPr>
        <w:tc>
          <w:tcPr>
            <w:tcW w:w="596" w:type="pct"/>
            <w:shd w:val="clear" w:color="000000" w:fill="FFFFFF"/>
            <w:noWrap/>
          </w:tcPr>
          <w:p w14:paraId="27D28639" w14:textId="6247F9C8"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Shakeri</w:t>
            </w:r>
          </w:p>
        </w:tc>
        <w:tc>
          <w:tcPr>
            <w:tcW w:w="230" w:type="pct"/>
            <w:shd w:val="clear" w:color="000000" w:fill="FFFFFF"/>
            <w:noWrap/>
          </w:tcPr>
          <w:p w14:paraId="52741039" w14:textId="7E466610"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2020</w:t>
            </w:r>
          </w:p>
        </w:tc>
        <w:tc>
          <w:tcPr>
            <w:tcW w:w="2574" w:type="pct"/>
            <w:shd w:val="clear" w:color="000000" w:fill="FFFFFF"/>
          </w:tcPr>
          <w:p w14:paraId="499F3A8A" w14:textId="6DC6700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Effectiveness of group narrative therapy on depression, quality of life, and anxiety in people with amphetamine addiction: A randomized clinical trial</w:t>
            </w:r>
          </w:p>
        </w:tc>
        <w:tc>
          <w:tcPr>
            <w:tcW w:w="1600" w:type="pct"/>
            <w:shd w:val="clear" w:color="000000" w:fill="FFFFFF"/>
            <w:noWrap/>
          </w:tcPr>
          <w:p w14:paraId="7C95A62F" w14:textId="70C53620"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44D7683A" w14:textId="77777777" w:rsidTr="00EC62D0">
        <w:trPr>
          <w:trHeight w:val="20"/>
        </w:trPr>
        <w:tc>
          <w:tcPr>
            <w:tcW w:w="596" w:type="pct"/>
            <w:shd w:val="clear" w:color="000000" w:fill="FFFFFF"/>
            <w:noWrap/>
          </w:tcPr>
          <w:p w14:paraId="6BCF0835" w14:textId="58BA6BA0"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Zhu</w:t>
            </w:r>
          </w:p>
        </w:tc>
        <w:tc>
          <w:tcPr>
            <w:tcW w:w="230" w:type="pct"/>
            <w:shd w:val="clear" w:color="000000" w:fill="FFFFFF"/>
            <w:noWrap/>
          </w:tcPr>
          <w:p w14:paraId="007AD5CA" w14:textId="02BFB8AA"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2020</w:t>
            </w:r>
          </w:p>
        </w:tc>
        <w:tc>
          <w:tcPr>
            <w:tcW w:w="2574" w:type="pct"/>
            <w:shd w:val="clear" w:color="000000" w:fill="FFFFFF"/>
          </w:tcPr>
          <w:p w14:paraId="036855AB" w14:textId="101BF594"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Long-term effects of mind-body exercises on the physical fitness and quality of life of individuals with substance use disorder-A randomized trial</w:t>
            </w:r>
          </w:p>
        </w:tc>
        <w:tc>
          <w:tcPr>
            <w:tcW w:w="1600" w:type="pct"/>
            <w:shd w:val="clear" w:color="000000" w:fill="FFFFFF"/>
            <w:noWrap/>
          </w:tcPr>
          <w:p w14:paraId="54AB25D6" w14:textId="1BA8DB8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32BD921C" w14:textId="77777777" w:rsidTr="00EC62D0">
        <w:trPr>
          <w:trHeight w:val="20"/>
        </w:trPr>
        <w:tc>
          <w:tcPr>
            <w:tcW w:w="596" w:type="pct"/>
            <w:shd w:val="clear" w:color="000000" w:fill="FFFFFF"/>
            <w:noWrap/>
          </w:tcPr>
          <w:p w14:paraId="0E93B2A2" w14:textId="37F998D7"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Alammehri</w:t>
            </w:r>
          </w:p>
        </w:tc>
        <w:tc>
          <w:tcPr>
            <w:tcW w:w="230" w:type="pct"/>
            <w:shd w:val="clear" w:color="000000" w:fill="FFFFFF"/>
            <w:noWrap/>
          </w:tcPr>
          <w:p w14:paraId="5338B662" w14:textId="7D6933B0"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2019</w:t>
            </w:r>
          </w:p>
        </w:tc>
        <w:tc>
          <w:tcPr>
            <w:tcW w:w="2574" w:type="pct"/>
            <w:shd w:val="clear" w:color="000000" w:fill="FFFFFF"/>
          </w:tcPr>
          <w:p w14:paraId="41B9BD05" w14:textId="47F0E0FF"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A Randomized Controlled Trial of Brief Cognitive Behavioral Therapy for Regular Methamphetamine Use in Methadone Treatment</w:t>
            </w:r>
          </w:p>
        </w:tc>
        <w:tc>
          <w:tcPr>
            <w:tcW w:w="1600" w:type="pct"/>
            <w:shd w:val="clear" w:color="000000" w:fill="FFFFFF"/>
            <w:noWrap/>
          </w:tcPr>
          <w:p w14:paraId="0D95467B" w14:textId="7EF46C6D"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4BF95288" w14:textId="77777777" w:rsidTr="00EC62D0">
        <w:trPr>
          <w:trHeight w:val="20"/>
        </w:trPr>
        <w:tc>
          <w:tcPr>
            <w:tcW w:w="596" w:type="pct"/>
            <w:shd w:val="clear" w:color="000000" w:fill="FFFFFF"/>
            <w:noWrap/>
          </w:tcPr>
          <w:p w14:paraId="2D9B0335" w14:textId="01F090F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Carrico</w:t>
            </w:r>
          </w:p>
        </w:tc>
        <w:tc>
          <w:tcPr>
            <w:tcW w:w="230" w:type="pct"/>
            <w:shd w:val="clear" w:color="000000" w:fill="FFFFFF"/>
            <w:noWrap/>
          </w:tcPr>
          <w:p w14:paraId="2ED6C339" w14:textId="04F69892"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2019</w:t>
            </w:r>
          </w:p>
        </w:tc>
        <w:tc>
          <w:tcPr>
            <w:tcW w:w="2574" w:type="pct"/>
            <w:shd w:val="clear" w:color="000000" w:fill="FFFFFF"/>
          </w:tcPr>
          <w:p w14:paraId="000C39AD" w14:textId="0347D30A"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Randomized controlled trial of a positive affect intervention to reduce HIV viral load among sexual minority men who use methamphetamine</w:t>
            </w:r>
          </w:p>
        </w:tc>
        <w:tc>
          <w:tcPr>
            <w:tcW w:w="1600" w:type="pct"/>
            <w:shd w:val="clear" w:color="000000" w:fill="FFFFFF"/>
            <w:noWrap/>
          </w:tcPr>
          <w:p w14:paraId="700D5EC3" w14:textId="7577E15D"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42642CB5" w14:textId="77777777" w:rsidTr="00EC62D0">
        <w:trPr>
          <w:trHeight w:val="20"/>
        </w:trPr>
        <w:tc>
          <w:tcPr>
            <w:tcW w:w="596" w:type="pct"/>
            <w:shd w:val="clear" w:color="000000" w:fill="FFFFFF"/>
            <w:noWrap/>
          </w:tcPr>
          <w:p w14:paraId="36DFFE0E" w14:textId="130DAD52"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Abdolia</w:t>
            </w:r>
          </w:p>
        </w:tc>
        <w:tc>
          <w:tcPr>
            <w:tcW w:w="230" w:type="pct"/>
            <w:shd w:val="clear" w:color="000000" w:fill="FFFFFF"/>
            <w:noWrap/>
          </w:tcPr>
          <w:p w14:paraId="4A221FF9" w14:textId="0EBEE21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2019</w:t>
            </w:r>
          </w:p>
        </w:tc>
        <w:tc>
          <w:tcPr>
            <w:tcW w:w="2574" w:type="pct"/>
            <w:shd w:val="clear" w:color="000000" w:fill="FFFFFF"/>
          </w:tcPr>
          <w:p w14:paraId="1A3178D6" w14:textId="4BF4EBF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Efficacy of the Marlatt cognitive-behavioral model on decreasing relapse and craving in women with methamphetamine dependence: A clinical trial</w:t>
            </w:r>
          </w:p>
        </w:tc>
        <w:tc>
          <w:tcPr>
            <w:tcW w:w="1600" w:type="pct"/>
            <w:shd w:val="clear" w:color="000000" w:fill="FFFFFF"/>
            <w:noWrap/>
          </w:tcPr>
          <w:p w14:paraId="76F57A5D" w14:textId="0E0C56FE"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40C7762B" w14:textId="77777777" w:rsidTr="00EC62D0">
        <w:trPr>
          <w:trHeight w:val="20"/>
        </w:trPr>
        <w:tc>
          <w:tcPr>
            <w:tcW w:w="596" w:type="pct"/>
            <w:shd w:val="clear" w:color="000000" w:fill="FFFFFF"/>
            <w:noWrap/>
          </w:tcPr>
          <w:p w14:paraId="1813FD63" w14:textId="0A720AF8"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Zhang</w:t>
            </w:r>
          </w:p>
        </w:tc>
        <w:tc>
          <w:tcPr>
            <w:tcW w:w="230" w:type="pct"/>
            <w:shd w:val="clear" w:color="000000" w:fill="FFFFFF"/>
            <w:noWrap/>
          </w:tcPr>
          <w:p w14:paraId="51EC8C71" w14:textId="541B8484"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2018</w:t>
            </w:r>
          </w:p>
        </w:tc>
        <w:tc>
          <w:tcPr>
            <w:tcW w:w="2574" w:type="pct"/>
            <w:shd w:val="clear" w:color="000000" w:fill="FFFFFF"/>
          </w:tcPr>
          <w:p w14:paraId="7AD49DD8" w14:textId="3EB78D2D"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Cost-effective way to reduce stimulant-abuse among gay/bisexual men and transgender women: a randomized clinical trial with a cost comparison</w:t>
            </w:r>
          </w:p>
        </w:tc>
        <w:tc>
          <w:tcPr>
            <w:tcW w:w="1600" w:type="pct"/>
            <w:shd w:val="clear" w:color="000000" w:fill="FFFFFF"/>
            <w:noWrap/>
          </w:tcPr>
          <w:p w14:paraId="49B85CA8" w14:textId="22AFCD4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72829156" w14:textId="77777777" w:rsidTr="00EC62D0">
        <w:trPr>
          <w:trHeight w:val="20"/>
        </w:trPr>
        <w:tc>
          <w:tcPr>
            <w:tcW w:w="596" w:type="pct"/>
            <w:shd w:val="clear" w:color="000000" w:fill="FFFFFF"/>
            <w:noWrap/>
          </w:tcPr>
          <w:p w14:paraId="3F0D20FE" w14:textId="4D6376D5"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Modarresi</w:t>
            </w:r>
          </w:p>
        </w:tc>
        <w:tc>
          <w:tcPr>
            <w:tcW w:w="230" w:type="pct"/>
            <w:shd w:val="clear" w:color="000000" w:fill="FFFFFF"/>
            <w:noWrap/>
          </w:tcPr>
          <w:p w14:paraId="75B79426" w14:textId="7BD2B93E"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2018</w:t>
            </w:r>
          </w:p>
        </w:tc>
        <w:tc>
          <w:tcPr>
            <w:tcW w:w="2574" w:type="pct"/>
            <w:shd w:val="clear" w:color="000000" w:fill="FFFFFF"/>
          </w:tcPr>
          <w:p w14:paraId="1EBB7AE1" w14:textId="5E1986FE"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Amantadine reduces persistent fatigue during post-acute withdrawal phase in methamphetamine abstained individuals: A randomized placebo-controlled trial</w:t>
            </w:r>
          </w:p>
        </w:tc>
        <w:tc>
          <w:tcPr>
            <w:tcW w:w="1600" w:type="pct"/>
            <w:shd w:val="clear" w:color="000000" w:fill="FFFFFF"/>
            <w:noWrap/>
          </w:tcPr>
          <w:p w14:paraId="1965D3FF" w14:textId="145CA7B3"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1E02B1C7" w14:textId="77777777" w:rsidTr="00EC62D0">
        <w:trPr>
          <w:trHeight w:val="20"/>
        </w:trPr>
        <w:tc>
          <w:tcPr>
            <w:tcW w:w="596" w:type="pct"/>
            <w:shd w:val="clear" w:color="000000" w:fill="FFFFFF"/>
            <w:noWrap/>
          </w:tcPr>
          <w:p w14:paraId="160E76D2" w14:textId="419A474F"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Carrico</w:t>
            </w:r>
          </w:p>
        </w:tc>
        <w:tc>
          <w:tcPr>
            <w:tcW w:w="230" w:type="pct"/>
            <w:shd w:val="clear" w:color="000000" w:fill="FFFFFF"/>
            <w:noWrap/>
          </w:tcPr>
          <w:p w14:paraId="43F12364" w14:textId="56AE6DE6"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2018</w:t>
            </w:r>
          </w:p>
        </w:tc>
        <w:tc>
          <w:tcPr>
            <w:tcW w:w="2574" w:type="pct"/>
            <w:shd w:val="clear" w:color="000000" w:fill="FFFFFF"/>
          </w:tcPr>
          <w:p w14:paraId="14E789A6" w14:textId="7CBB0657"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Randomized controlled trial of a positive affect intervention for methamphetamine users</w:t>
            </w:r>
          </w:p>
        </w:tc>
        <w:tc>
          <w:tcPr>
            <w:tcW w:w="1600" w:type="pct"/>
            <w:shd w:val="clear" w:color="000000" w:fill="FFFFFF"/>
            <w:noWrap/>
          </w:tcPr>
          <w:p w14:paraId="11986260" w14:textId="2DEF2620"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361E478C" w14:textId="77777777" w:rsidTr="00EC62D0">
        <w:trPr>
          <w:trHeight w:val="20"/>
        </w:trPr>
        <w:tc>
          <w:tcPr>
            <w:tcW w:w="596" w:type="pct"/>
            <w:shd w:val="clear" w:color="000000" w:fill="FFFFFF"/>
            <w:noWrap/>
          </w:tcPr>
          <w:p w14:paraId="686ADBE8" w14:textId="4A967077"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Trivedi</w:t>
            </w:r>
          </w:p>
        </w:tc>
        <w:tc>
          <w:tcPr>
            <w:tcW w:w="230" w:type="pct"/>
            <w:shd w:val="clear" w:color="000000" w:fill="FFFFFF"/>
            <w:noWrap/>
          </w:tcPr>
          <w:p w14:paraId="66835175" w14:textId="08657314"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2017</w:t>
            </w:r>
          </w:p>
        </w:tc>
        <w:tc>
          <w:tcPr>
            <w:tcW w:w="2574" w:type="pct"/>
            <w:shd w:val="clear" w:color="000000" w:fill="FFFFFF"/>
          </w:tcPr>
          <w:p w14:paraId="56D8F136" w14:textId="36FC84AF"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Randomized controlled trial comparing exercise to health education for stimulant use disorder: Results from the CTN-0037 STimulant Reduction Intervention Using Dosed Exercise (STRIDE) study</w:t>
            </w:r>
          </w:p>
        </w:tc>
        <w:tc>
          <w:tcPr>
            <w:tcW w:w="1600" w:type="pct"/>
            <w:shd w:val="clear" w:color="000000" w:fill="FFFFFF"/>
            <w:noWrap/>
          </w:tcPr>
          <w:p w14:paraId="5BAA7A2F" w14:textId="107AECD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2D62A8DE" w14:textId="77777777" w:rsidTr="00EC62D0">
        <w:trPr>
          <w:trHeight w:val="20"/>
        </w:trPr>
        <w:tc>
          <w:tcPr>
            <w:tcW w:w="596" w:type="pct"/>
            <w:shd w:val="clear" w:color="000000" w:fill="FFFFFF"/>
            <w:noWrap/>
          </w:tcPr>
          <w:p w14:paraId="42ABA3F8" w14:textId="56DBCD17"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Dunlop</w:t>
            </w:r>
          </w:p>
        </w:tc>
        <w:tc>
          <w:tcPr>
            <w:tcW w:w="230" w:type="pct"/>
            <w:shd w:val="clear" w:color="000000" w:fill="FFFFFF"/>
            <w:noWrap/>
          </w:tcPr>
          <w:p w14:paraId="4DBE4054" w14:textId="4957C9EA"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2017</w:t>
            </w:r>
          </w:p>
        </w:tc>
        <w:tc>
          <w:tcPr>
            <w:tcW w:w="2574" w:type="pct"/>
            <w:shd w:val="clear" w:color="000000" w:fill="FFFFFF"/>
          </w:tcPr>
          <w:p w14:paraId="16B6AB30" w14:textId="47E9F8B0"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Effectiveness and cost-effectiveness of unsupervised buprenorphine-naloxone for the treatment of heroin dependence in a randomized waitlist controlled trial</w:t>
            </w:r>
          </w:p>
        </w:tc>
        <w:tc>
          <w:tcPr>
            <w:tcW w:w="1600" w:type="pct"/>
            <w:shd w:val="clear" w:color="000000" w:fill="FFFFFF"/>
            <w:noWrap/>
          </w:tcPr>
          <w:p w14:paraId="78D20DA7" w14:textId="75F65A3E"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1C9F1E2E" w14:textId="77777777" w:rsidTr="00EC62D0">
        <w:trPr>
          <w:trHeight w:val="20"/>
        </w:trPr>
        <w:tc>
          <w:tcPr>
            <w:tcW w:w="596" w:type="pct"/>
            <w:shd w:val="clear" w:color="000000" w:fill="FFFFFF"/>
            <w:noWrap/>
          </w:tcPr>
          <w:p w14:paraId="3CF52763" w14:textId="06F0E25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Glasner-Edwards</w:t>
            </w:r>
          </w:p>
        </w:tc>
        <w:tc>
          <w:tcPr>
            <w:tcW w:w="230" w:type="pct"/>
            <w:shd w:val="clear" w:color="000000" w:fill="FFFFFF"/>
            <w:noWrap/>
          </w:tcPr>
          <w:p w14:paraId="23F4D988" w14:textId="62286AD7"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2017</w:t>
            </w:r>
          </w:p>
        </w:tc>
        <w:tc>
          <w:tcPr>
            <w:tcW w:w="2574" w:type="pct"/>
            <w:shd w:val="clear" w:color="000000" w:fill="FFFFFF"/>
          </w:tcPr>
          <w:p w14:paraId="034A04B6" w14:textId="43979345"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Mindfulness based relapse prevention for stimulant dependent adults: A pilot randomized clinical trial</w:t>
            </w:r>
          </w:p>
        </w:tc>
        <w:tc>
          <w:tcPr>
            <w:tcW w:w="1600" w:type="pct"/>
            <w:shd w:val="clear" w:color="000000" w:fill="FFFFFF"/>
            <w:noWrap/>
          </w:tcPr>
          <w:p w14:paraId="49A36679" w14:textId="28F99DC0"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7BFB33B2" w14:textId="77777777" w:rsidTr="00EC62D0">
        <w:trPr>
          <w:trHeight w:val="20"/>
        </w:trPr>
        <w:tc>
          <w:tcPr>
            <w:tcW w:w="596" w:type="pct"/>
            <w:shd w:val="clear" w:color="000000" w:fill="FFFFFF"/>
            <w:noWrap/>
          </w:tcPr>
          <w:p w14:paraId="1F559C9C" w14:textId="0B25A6DF"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Kheirabadi</w:t>
            </w:r>
          </w:p>
        </w:tc>
        <w:tc>
          <w:tcPr>
            <w:tcW w:w="230" w:type="pct"/>
            <w:shd w:val="clear" w:color="000000" w:fill="FFFFFF"/>
            <w:noWrap/>
          </w:tcPr>
          <w:p w14:paraId="3265D49B" w14:textId="3E7F5D8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2016</w:t>
            </w:r>
          </w:p>
        </w:tc>
        <w:tc>
          <w:tcPr>
            <w:tcW w:w="2574" w:type="pct"/>
            <w:shd w:val="clear" w:color="000000" w:fill="FFFFFF"/>
          </w:tcPr>
          <w:p w14:paraId="079A002D" w14:textId="3732E2F3"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Effect of add-on valproate on craving in methamphetamine depended patients: A randomized trial</w:t>
            </w:r>
          </w:p>
        </w:tc>
        <w:tc>
          <w:tcPr>
            <w:tcW w:w="1600" w:type="pct"/>
            <w:shd w:val="clear" w:color="000000" w:fill="FFFFFF"/>
            <w:noWrap/>
          </w:tcPr>
          <w:p w14:paraId="3A0564DD" w14:textId="363949E3"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4AB62505" w14:textId="77777777" w:rsidTr="00EC62D0">
        <w:trPr>
          <w:trHeight w:val="20"/>
        </w:trPr>
        <w:tc>
          <w:tcPr>
            <w:tcW w:w="596" w:type="pct"/>
            <w:shd w:val="clear" w:color="000000" w:fill="FFFFFF"/>
            <w:noWrap/>
          </w:tcPr>
          <w:p w14:paraId="6EFB2374" w14:textId="4ED4597D"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Salehi</w:t>
            </w:r>
          </w:p>
        </w:tc>
        <w:tc>
          <w:tcPr>
            <w:tcW w:w="230" w:type="pct"/>
            <w:shd w:val="clear" w:color="000000" w:fill="FFFFFF"/>
            <w:noWrap/>
          </w:tcPr>
          <w:p w14:paraId="338C19A5" w14:textId="4379E9F3"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2015</w:t>
            </w:r>
          </w:p>
        </w:tc>
        <w:tc>
          <w:tcPr>
            <w:tcW w:w="2574" w:type="pct"/>
            <w:shd w:val="clear" w:color="000000" w:fill="FFFFFF"/>
          </w:tcPr>
          <w:p w14:paraId="20C09633" w14:textId="3710EB7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The effect of buprenorphine on methamphetamine cravings</w:t>
            </w:r>
          </w:p>
        </w:tc>
        <w:tc>
          <w:tcPr>
            <w:tcW w:w="1600" w:type="pct"/>
            <w:shd w:val="clear" w:color="000000" w:fill="FFFFFF"/>
            <w:noWrap/>
          </w:tcPr>
          <w:p w14:paraId="174EF267" w14:textId="1F251190"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32A438E2" w14:textId="77777777" w:rsidTr="00EC62D0">
        <w:trPr>
          <w:trHeight w:val="20"/>
        </w:trPr>
        <w:tc>
          <w:tcPr>
            <w:tcW w:w="596" w:type="pct"/>
            <w:shd w:val="clear" w:color="000000" w:fill="FFFFFF"/>
            <w:noWrap/>
          </w:tcPr>
          <w:p w14:paraId="48B71538" w14:textId="6C1F8E09"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Carrico</w:t>
            </w:r>
          </w:p>
        </w:tc>
        <w:tc>
          <w:tcPr>
            <w:tcW w:w="230" w:type="pct"/>
            <w:shd w:val="clear" w:color="000000" w:fill="FFFFFF"/>
            <w:noWrap/>
          </w:tcPr>
          <w:p w14:paraId="32B5EE78" w14:textId="1198EF7A"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2015</w:t>
            </w:r>
          </w:p>
        </w:tc>
        <w:tc>
          <w:tcPr>
            <w:tcW w:w="2574" w:type="pct"/>
            <w:shd w:val="clear" w:color="000000" w:fill="FFFFFF"/>
          </w:tcPr>
          <w:p w14:paraId="088A455E" w14:textId="3327C6B4"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Pilot randomized controlled trial of an integrative intervention with methamphetamine-using men who have sex with men</w:t>
            </w:r>
          </w:p>
        </w:tc>
        <w:tc>
          <w:tcPr>
            <w:tcW w:w="1600" w:type="pct"/>
            <w:shd w:val="clear" w:color="000000" w:fill="FFFFFF"/>
            <w:noWrap/>
          </w:tcPr>
          <w:p w14:paraId="3B93DD79" w14:textId="17FEC7C0"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7919E7BD" w14:textId="77777777" w:rsidTr="00EC62D0">
        <w:trPr>
          <w:trHeight w:val="20"/>
        </w:trPr>
        <w:tc>
          <w:tcPr>
            <w:tcW w:w="596" w:type="pct"/>
            <w:shd w:val="clear" w:color="000000" w:fill="FFFFFF"/>
            <w:noWrap/>
          </w:tcPr>
          <w:p w14:paraId="61270C58" w14:textId="2441DAD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Rawson</w:t>
            </w:r>
          </w:p>
        </w:tc>
        <w:tc>
          <w:tcPr>
            <w:tcW w:w="230" w:type="pct"/>
            <w:shd w:val="clear" w:color="000000" w:fill="FFFFFF"/>
            <w:noWrap/>
          </w:tcPr>
          <w:p w14:paraId="3211686E" w14:textId="0D75CFB0"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2015</w:t>
            </w:r>
          </w:p>
        </w:tc>
        <w:tc>
          <w:tcPr>
            <w:tcW w:w="2574" w:type="pct"/>
            <w:shd w:val="clear" w:color="000000" w:fill="FFFFFF"/>
          </w:tcPr>
          <w:p w14:paraId="60E02358" w14:textId="7BAD5B64"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The impact of exercise on depression and anxiety symptoms among abstinent methamphetamine-dependent individuals in a residential treatment setting</w:t>
            </w:r>
          </w:p>
        </w:tc>
        <w:tc>
          <w:tcPr>
            <w:tcW w:w="1600" w:type="pct"/>
            <w:shd w:val="clear" w:color="000000" w:fill="FFFFFF"/>
            <w:noWrap/>
          </w:tcPr>
          <w:p w14:paraId="11B8C994" w14:textId="4497FDF8"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586BE8D4" w14:textId="77777777" w:rsidTr="00EC62D0">
        <w:trPr>
          <w:trHeight w:val="20"/>
        </w:trPr>
        <w:tc>
          <w:tcPr>
            <w:tcW w:w="596" w:type="pct"/>
            <w:shd w:val="clear" w:color="000000" w:fill="FFFFFF"/>
            <w:noWrap/>
          </w:tcPr>
          <w:p w14:paraId="71DC279B" w14:textId="15F6E9A4"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Perngparn</w:t>
            </w:r>
          </w:p>
        </w:tc>
        <w:tc>
          <w:tcPr>
            <w:tcW w:w="230" w:type="pct"/>
            <w:shd w:val="clear" w:color="000000" w:fill="FFFFFF"/>
            <w:noWrap/>
          </w:tcPr>
          <w:p w14:paraId="25E85F85" w14:textId="3C6DE430"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2014</w:t>
            </w:r>
          </w:p>
        </w:tc>
        <w:tc>
          <w:tcPr>
            <w:tcW w:w="2574" w:type="pct"/>
            <w:shd w:val="clear" w:color="000000" w:fill="FFFFFF"/>
          </w:tcPr>
          <w:p w14:paraId="5EA52EAE" w14:textId="5ED7D456"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Methamphetamine Dependence Treatment Rehabilitation in Thailand: A Model Assessment</w:t>
            </w:r>
          </w:p>
        </w:tc>
        <w:tc>
          <w:tcPr>
            <w:tcW w:w="1600" w:type="pct"/>
            <w:shd w:val="clear" w:color="000000" w:fill="FFFFFF"/>
            <w:noWrap/>
          </w:tcPr>
          <w:p w14:paraId="01FCC05A" w14:textId="18F9CB59"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24F02F29" w14:textId="77777777" w:rsidTr="00EC62D0">
        <w:trPr>
          <w:trHeight w:val="20"/>
        </w:trPr>
        <w:tc>
          <w:tcPr>
            <w:tcW w:w="596" w:type="pct"/>
            <w:shd w:val="clear" w:color="000000" w:fill="FFFFFF"/>
            <w:noWrap/>
          </w:tcPr>
          <w:p w14:paraId="3ECFE655" w14:textId="41FAE295"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Landovitz</w:t>
            </w:r>
          </w:p>
        </w:tc>
        <w:tc>
          <w:tcPr>
            <w:tcW w:w="230" w:type="pct"/>
            <w:shd w:val="clear" w:color="000000" w:fill="FFFFFF"/>
            <w:noWrap/>
          </w:tcPr>
          <w:p w14:paraId="48C42923" w14:textId="50D35262"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2014</w:t>
            </w:r>
          </w:p>
        </w:tc>
        <w:tc>
          <w:tcPr>
            <w:tcW w:w="2574" w:type="pct"/>
            <w:shd w:val="clear" w:color="000000" w:fill="FFFFFF"/>
          </w:tcPr>
          <w:p w14:paraId="286B10E3" w14:textId="560C54CA"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Contingency management facilitates the use of postexposure prophylaxis among stimulant-using men who have sex with men</w:t>
            </w:r>
          </w:p>
        </w:tc>
        <w:tc>
          <w:tcPr>
            <w:tcW w:w="1600" w:type="pct"/>
            <w:shd w:val="clear" w:color="000000" w:fill="FFFFFF"/>
            <w:noWrap/>
          </w:tcPr>
          <w:p w14:paraId="2E73A0E5" w14:textId="321DA565"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57735E6B" w14:textId="77777777" w:rsidTr="00EC62D0">
        <w:trPr>
          <w:trHeight w:val="20"/>
        </w:trPr>
        <w:tc>
          <w:tcPr>
            <w:tcW w:w="596" w:type="pct"/>
            <w:shd w:val="clear" w:color="000000" w:fill="FFFFFF"/>
            <w:noWrap/>
          </w:tcPr>
          <w:p w14:paraId="12C792E0" w14:textId="365EEFA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Schwartz</w:t>
            </w:r>
          </w:p>
        </w:tc>
        <w:tc>
          <w:tcPr>
            <w:tcW w:w="230" w:type="pct"/>
            <w:shd w:val="clear" w:color="000000" w:fill="FFFFFF"/>
            <w:noWrap/>
          </w:tcPr>
          <w:p w14:paraId="0D5A4783" w14:textId="731BC874"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2014</w:t>
            </w:r>
          </w:p>
        </w:tc>
        <w:tc>
          <w:tcPr>
            <w:tcW w:w="2574" w:type="pct"/>
            <w:shd w:val="clear" w:color="000000" w:fill="FFFFFF"/>
          </w:tcPr>
          <w:p w14:paraId="5B76368B" w14:textId="0BE60999"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Computerized versus in-person brief intervention for drug misuse: a randomized clinical trial</w:t>
            </w:r>
          </w:p>
        </w:tc>
        <w:tc>
          <w:tcPr>
            <w:tcW w:w="1600" w:type="pct"/>
            <w:shd w:val="clear" w:color="000000" w:fill="FFFFFF"/>
            <w:noWrap/>
          </w:tcPr>
          <w:p w14:paraId="6117570C" w14:textId="130AE503"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59C21237" w14:textId="77777777" w:rsidTr="00EC62D0">
        <w:trPr>
          <w:trHeight w:val="20"/>
        </w:trPr>
        <w:tc>
          <w:tcPr>
            <w:tcW w:w="596" w:type="pct"/>
            <w:shd w:val="clear" w:color="000000" w:fill="FFFFFF"/>
            <w:noWrap/>
          </w:tcPr>
          <w:p w14:paraId="2D4DF3B0" w14:textId="240060EF"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Ondersma</w:t>
            </w:r>
          </w:p>
        </w:tc>
        <w:tc>
          <w:tcPr>
            <w:tcW w:w="230" w:type="pct"/>
            <w:shd w:val="clear" w:color="000000" w:fill="FFFFFF"/>
            <w:noWrap/>
          </w:tcPr>
          <w:p w14:paraId="228A7ED5" w14:textId="3D93772F"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2014</w:t>
            </w:r>
          </w:p>
        </w:tc>
        <w:tc>
          <w:tcPr>
            <w:tcW w:w="2574" w:type="pct"/>
            <w:shd w:val="clear" w:color="000000" w:fill="FFFFFF"/>
          </w:tcPr>
          <w:p w14:paraId="36306754" w14:textId="5D500F0E"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Computer-delivered screening and brief intervention (e-SBI) for postpartum drug use: a randomized trial</w:t>
            </w:r>
          </w:p>
        </w:tc>
        <w:tc>
          <w:tcPr>
            <w:tcW w:w="1600" w:type="pct"/>
            <w:shd w:val="clear" w:color="000000" w:fill="FFFFFF"/>
            <w:noWrap/>
          </w:tcPr>
          <w:p w14:paraId="79F8D2F6" w14:textId="635E62C7"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75CF0191" w14:textId="77777777" w:rsidTr="00EC62D0">
        <w:trPr>
          <w:trHeight w:val="20"/>
        </w:trPr>
        <w:tc>
          <w:tcPr>
            <w:tcW w:w="596" w:type="pct"/>
            <w:shd w:val="clear" w:color="000000" w:fill="FFFFFF"/>
            <w:noWrap/>
          </w:tcPr>
          <w:p w14:paraId="0541A2B9" w14:textId="37004C34"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Tait</w:t>
            </w:r>
          </w:p>
        </w:tc>
        <w:tc>
          <w:tcPr>
            <w:tcW w:w="230" w:type="pct"/>
            <w:shd w:val="clear" w:color="000000" w:fill="FFFFFF"/>
            <w:noWrap/>
          </w:tcPr>
          <w:p w14:paraId="420C4569" w14:textId="21782D8D"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2014</w:t>
            </w:r>
          </w:p>
        </w:tc>
        <w:tc>
          <w:tcPr>
            <w:tcW w:w="2574" w:type="pct"/>
            <w:shd w:val="clear" w:color="000000" w:fill="FFFFFF"/>
          </w:tcPr>
          <w:p w14:paraId="6BCF9B71" w14:textId="1A7838B7"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A web-based intervention for users of amphetamine-type stimulants: 3-month outcomes of a randomized controlled trial</w:t>
            </w:r>
          </w:p>
        </w:tc>
        <w:tc>
          <w:tcPr>
            <w:tcW w:w="1600" w:type="pct"/>
            <w:shd w:val="clear" w:color="000000" w:fill="FFFFFF"/>
            <w:noWrap/>
          </w:tcPr>
          <w:p w14:paraId="168B3723" w14:textId="11248AB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7FAB3E52" w14:textId="77777777" w:rsidTr="00EC62D0">
        <w:trPr>
          <w:trHeight w:val="20"/>
        </w:trPr>
        <w:tc>
          <w:tcPr>
            <w:tcW w:w="596" w:type="pct"/>
            <w:shd w:val="clear" w:color="000000" w:fill="FFFFFF"/>
            <w:noWrap/>
          </w:tcPr>
          <w:p w14:paraId="217C1F4C" w14:textId="41E96358"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Donovan</w:t>
            </w:r>
          </w:p>
        </w:tc>
        <w:tc>
          <w:tcPr>
            <w:tcW w:w="230" w:type="pct"/>
            <w:shd w:val="clear" w:color="000000" w:fill="FFFFFF"/>
            <w:noWrap/>
          </w:tcPr>
          <w:p w14:paraId="31C977C2" w14:textId="319505E7"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2013</w:t>
            </w:r>
          </w:p>
        </w:tc>
        <w:tc>
          <w:tcPr>
            <w:tcW w:w="2574" w:type="pct"/>
            <w:shd w:val="clear" w:color="000000" w:fill="FFFFFF"/>
          </w:tcPr>
          <w:p w14:paraId="19041C74" w14:textId="3D104E14"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Stimulant abuser groups to engage in 12-Step: A multisite trial in the National Institute on Drug Abuse Clinical Trials Network</w:t>
            </w:r>
          </w:p>
        </w:tc>
        <w:tc>
          <w:tcPr>
            <w:tcW w:w="1600" w:type="pct"/>
            <w:shd w:val="clear" w:color="000000" w:fill="FFFFFF"/>
            <w:noWrap/>
          </w:tcPr>
          <w:p w14:paraId="4DC452D9" w14:textId="359022F8"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5054C467" w14:textId="77777777" w:rsidTr="00EC62D0">
        <w:trPr>
          <w:trHeight w:val="20"/>
        </w:trPr>
        <w:tc>
          <w:tcPr>
            <w:tcW w:w="596" w:type="pct"/>
            <w:shd w:val="clear" w:color="000000" w:fill="FFFFFF"/>
            <w:noWrap/>
          </w:tcPr>
          <w:p w14:paraId="6782DAC7" w14:textId="759A456E"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Hagedorn</w:t>
            </w:r>
          </w:p>
        </w:tc>
        <w:tc>
          <w:tcPr>
            <w:tcW w:w="230" w:type="pct"/>
            <w:shd w:val="clear" w:color="000000" w:fill="FFFFFF"/>
            <w:noWrap/>
          </w:tcPr>
          <w:p w14:paraId="22100266" w14:textId="3A6675C9"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2013</w:t>
            </w:r>
          </w:p>
        </w:tc>
        <w:tc>
          <w:tcPr>
            <w:tcW w:w="2574" w:type="pct"/>
            <w:shd w:val="clear" w:color="000000" w:fill="FFFFFF"/>
          </w:tcPr>
          <w:p w14:paraId="5B38D16E" w14:textId="07C17E5C"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Rewarding early abstinence in Veterans Health Administration addiction clinics</w:t>
            </w:r>
          </w:p>
        </w:tc>
        <w:tc>
          <w:tcPr>
            <w:tcW w:w="1600" w:type="pct"/>
            <w:shd w:val="clear" w:color="000000" w:fill="FFFFFF"/>
            <w:noWrap/>
          </w:tcPr>
          <w:p w14:paraId="2DC742A7" w14:textId="251936D6"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24E69DF5" w14:textId="77777777" w:rsidTr="00EC62D0">
        <w:trPr>
          <w:trHeight w:val="20"/>
        </w:trPr>
        <w:tc>
          <w:tcPr>
            <w:tcW w:w="596" w:type="pct"/>
            <w:shd w:val="clear" w:color="000000" w:fill="FFFFFF"/>
            <w:noWrap/>
          </w:tcPr>
          <w:p w14:paraId="5EFF850C" w14:textId="5359780C"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McDonell</w:t>
            </w:r>
          </w:p>
        </w:tc>
        <w:tc>
          <w:tcPr>
            <w:tcW w:w="230" w:type="pct"/>
            <w:shd w:val="clear" w:color="000000" w:fill="FFFFFF"/>
            <w:noWrap/>
          </w:tcPr>
          <w:p w14:paraId="0BA01134" w14:textId="2A5F491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2013</w:t>
            </w:r>
          </w:p>
        </w:tc>
        <w:tc>
          <w:tcPr>
            <w:tcW w:w="2574" w:type="pct"/>
            <w:shd w:val="clear" w:color="000000" w:fill="FFFFFF"/>
          </w:tcPr>
          <w:p w14:paraId="16C0A453" w14:textId="2482C973"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Randomized controlled trial of contingency management for stimulant use in community mental health patients with serious mental illness</w:t>
            </w:r>
          </w:p>
        </w:tc>
        <w:tc>
          <w:tcPr>
            <w:tcW w:w="1600" w:type="pct"/>
            <w:shd w:val="clear" w:color="000000" w:fill="FFFFFF"/>
            <w:noWrap/>
          </w:tcPr>
          <w:p w14:paraId="776CD2F9" w14:textId="48770410"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607F96B6" w14:textId="77777777" w:rsidTr="00EC62D0">
        <w:trPr>
          <w:trHeight w:val="20"/>
        </w:trPr>
        <w:tc>
          <w:tcPr>
            <w:tcW w:w="596" w:type="pct"/>
            <w:shd w:val="clear" w:color="000000" w:fill="FFFFFF"/>
            <w:noWrap/>
          </w:tcPr>
          <w:p w14:paraId="3E469174" w14:textId="18E3B800" w:rsidR="00EC62D0" w:rsidRPr="00EC62D0" w:rsidRDefault="00EC62D0" w:rsidP="00EC62D0">
            <w:pPr>
              <w:spacing w:after="0" w:line="240" w:lineRule="auto"/>
              <w:rPr>
                <w:rFonts w:eastAsia="Times New Roman" w:cstheme="minorHAnsi"/>
                <w:color w:val="231F1F"/>
                <w:kern w:val="0"/>
                <w:sz w:val="20"/>
                <w:szCs w:val="20"/>
                <w:lang w:eastAsia="en-CA"/>
                <w14:ligatures w14:val="none"/>
              </w:rPr>
            </w:pPr>
            <w:r w:rsidRPr="00EC62D0">
              <w:rPr>
                <w:rFonts w:cstheme="minorHAnsi"/>
                <w:sz w:val="20"/>
                <w:szCs w:val="20"/>
              </w:rPr>
              <w:t>Heinzerling</w:t>
            </w:r>
          </w:p>
        </w:tc>
        <w:tc>
          <w:tcPr>
            <w:tcW w:w="230" w:type="pct"/>
            <w:shd w:val="clear" w:color="000000" w:fill="FFFFFF"/>
            <w:noWrap/>
          </w:tcPr>
          <w:p w14:paraId="3446D3A0" w14:textId="731697D6"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2013</w:t>
            </w:r>
          </w:p>
        </w:tc>
        <w:tc>
          <w:tcPr>
            <w:tcW w:w="2574" w:type="pct"/>
            <w:shd w:val="clear" w:color="000000" w:fill="FFFFFF"/>
          </w:tcPr>
          <w:p w14:paraId="1C317BB7" w14:textId="44CBE3A7"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Pilot randomized trial of bupropion for adolescent methamphetamine abuse/dependence</w:t>
            </w:r>
          </w:p>
        </w:tc>
        <w:tc>
          <w:tcPr>
            <w:tcW w:w="1600" w:type="pct"/>
            <w:shd w:val="clear" w:color="000000" w:fill="FFFFFF"/>
            <w:noWrap/>
          </w:tcPr>
          <w:p w14:paraId="3163E61C" w14:textId="5CE961B2"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680E3DF9" w14:textId="77777777" w:rsidTr="00EC62D0">
        <w:trPr>
          <w:trHeight w:val="20"/>
        </w:trPr>
        <w:tc>
          <w:tcPr>
            <w:tcW w:w="596" w:type="pct"/>
            <w:shd w:val="clear" w:color="000000" w:fill="FFFFFF"/>
            <w:noWrap/>
          </w:tcPr>
          <w:p w14:paraId="19C5BC74" w14:textId="0055D650"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Corsi</w:t>
            </w:r>
          </w:p>
        </w:tc>
        <w:tc>
          <w:tcPr>
            <w:tcW w:w="230" w:type="pct"/>
            <w:shd w:val="clear" w:color="000000" w:fill="FFFFFF"/>
            <w:noWrap/>
          </w:tcPr>
          <w:p w14:paraId="51DB7D0A" w14:textId="780B7D12"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2012</w:t>
            </w:r>
          </w:p>
        </w:tc>
        <w:tc>
          <w:tcPr>
            <w:tcW w:w="2574" w:type="pct"/>
            <w:shd w:val="clear" w:color="000000" w:fill="FFFFFF"/>
          </w:tcPr>
          <w:p w14:paraId="6C58CCBC" w14:textId="6BCA1CB7"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The feasibility of interventions to reduce HIV risk and drug use among heterosexual methamphetamine users</w:t>
            </w:r>
          </w:p>
        </w:tc>
        <w:tc>
          <w:tcPr>
            <w:tcW w:w="1600" w:type="pct"/>
            <w:shd w:val="clear" w:color="000000" w:fill="FFFFFF"/>
            <w:noWrap/>
          </w:tcPr>
          <w:p w14:paraId="25B33BEA" w14:textId="43BC8666"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328545B4" w14:textId="77777777" w:rsidTr="00EC62D0">
        <w:trPr>
          <w:trHeight w:val="20"/>
        </w:trPr>
        <w:tc>
          <w:tcPr>
            <w:tcW w:w="596" w:type="pct"/>
            <w:shd w:val="clear" w:color="000000" w:fill="FFFFFF"/>
            <w:noWrap/>
          </w:tcPr>
          <w:p w14:paraId="056C5B9E" w14:textId="327CE2E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Karno</w:t>
            </w:r>
          </w:p>
        </w:tc>
        <w:tc>
          <w:tcPr>
            <w:tcW w:w="230" w:type="pct"/>
            <w:shd w:val="clear" w:color="000000" w:fill="FFFFFF"/>
            <w:noWrap/>
          </w:tcPr>
          <w:p w14:paraId="29036DEE" w14:textId="7C1893D2"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2011</w:t>
            </w:r>
          </w:p>
        </w:tc>
        <w:tc>
          <w:tcPr>
            <w:tcW w:w="2574" w:type="pct"/>
            <w:shd w:val="clear" w:color="000000" w:fill="FFFFFF"/>
          </w:tcPr>
          <w:p w14:paraId="039CF96A" w14:textId="55EBE76F"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Patient reactance moderates the effect of directive telephone counseling for methamphetamine users</w:t>
            </w:r>
          </w:p>
        </w:tc>
        <w:tc>
          <w:tcPr>
            <w:tcW w:w="1600" w:type="pct"/>
            <w:shd w:val="clear" w:color="000000" w:fill="FFFFFF"/>
            <w:noWrap/>
          </w:tcPr>
          <w:p w14:paraId="38190298" w14:textId="561A68D0"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2B0CA96E" w14:textId="77777777" w:rsidTr="00EC62D0">
        <w:trPr>
          <w:trHeight w:val="20"/>
        </w:trPr>
        <w:tc>
          <w:tcPr>
            <w:tcW w:w="596" w:type="pct"/>
            <w:shd w:val="clear" w:color="000000" w:fill="FFFFFF"/>
            <w:noWrap/>
          </w:tcPr>
          <w:p w14:paraId="3DCFE4FB" w14:textId="4E33C515"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Lee</w:t>
            </w:r>
          </w:p>
        </w:tc>
        <w:tc>
          <w:tcPr>
            <w:tcW w:w="230" w:type="pct"/>
            <w:shd w:val="clear" w:color="000000" w:fill="FFFFFF"/>
            <w:noWrap/>
          </w:tcPr>
          <w:p w14:paraId="6B903BCF" w14:textId="331CA872"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2010</w:t>
            </w:r>
          </w:p>
        </w:tc>
        <w:tc>
          <w:tcPr>
            <w:tcW w:w="2574" w:type="pct"/>
            <w:shd w:val="clear" w:color="000000" w:fill="FFFFFF"/>
          </w:tcPr>
          <w:p w14:paraId="1753711C" w14:textId="6D76F3E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It's the thought that counts: Craving metacognitions and their role in abstinence from methamphetamine use</w:t>
            </w:r>
          </w:p>
        </w:tc>
        <w:tc>
          <w:tcPr>
            <w:tcW w:w="1600" w:type="pct"/>
            <w:shd w:val="clear" w:color="000000" w:fill="FFFFFF"/>
            <w:noWrap/>
          </w:tcPr>
          <w:p w14:paraId="7726EADA" w14:textId="0776F01C"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58D93921" w14:textId="77777777" w:rsidTr="00EC62D0">
        <w:trPr>
          <w:trHeight w:val="20"/>
        </w:trPr>
        <w:tc>
          <w:tcPr>
            <w:tcW w:w="596" w:type="pct"/>
            <w:shd w:val="clear" w:color="000000" w:fill="FFFFFF"/>
            <w:noWrap/>
          </w:tcPr>
          <w:p w14:paraId="1FCC9ABC" w14:textId="78E60EE7"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Menza</w:t>
            </w:r>
          </w:p>
        </w:tc>
        <w:tc>
          <w:tcPr>
            <w:tcW w:w="230" w:type="pct"/>
            <w:shd w:val="clear" w:color="000000" w:fill="FFFFFF"/>
            <w:noWrap/>
          </w:tcPr>
          <w:p w14:paraId="0758D380" w14:textId="2CD69E9E"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2010</w:t>
            </w:r>
          </w:p>
        </w:tc>
        <w:tc>
          <w:tcPr>
            <w:tcW w:w="2574" w:type="pct"/>
            <w:shd w:val="clear" w:color="000000" w:fill="FFFFFF"/>
          </w:tcPr>
          <w:p w14:paraId="75B687A0" w14:textId="408FE00D"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Contingency management to reduce methamphetamine use and sexual risk among men who have sex with men: a randomized controlled trial</w:t>
            </w:r>
          </w:p>
        </w:tc>
        <w:tc>
          <w:tcPr>
            <w:tcW w:w="1600" w:type="pct"/>
            <w:shd w:val="clear" w:color="000000" w:fill="FFFFFF"/>
            <w:noWrap/>
          </w:tcPr>
          <w:p w14:paraId="767DF2D1" w14:textId="6A932597"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1CB53EAB" w14:textId="77777777" w:rsidTr="00EC62D0">
        <w:trPr>
          <w:trHeight w:val="20"/>
        </w:trPr>
        <w:tc>
          <w:tcPr>
            <w:tcW w:w="596" w:type="pct"/>
            <w:shd w:val="clear" w:color="000000" w:fill="FFFFFF"/>
            <w:noWrap/>
          </w:tcPr>
          <w:p w14:paraId="207194E9" w14:textId="2A160E03"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Srisurapanont</w:t>
            </w:r>
          </w:p>
        </w:tc>
        <w:tc>
          <w:tcPr>
            <w:tcW w:w="230" w:type="pct"/>
            <w:shd w:val="clear" w:color="000000" w:fill="FFFFFF"/>
            <w:noWrap/>
          </w:tcPr>
          <w:p w14:paraId="406A7407" w14:textId="2B24621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2007</w:t>
            </w:r>
          </w:p>
        </w:tc>
        <w:tc>
          <w:tcPr>
            <w:tcW w:w="2574" w:type="pct"/>
            <w:shd w:val="clear" w:color="000000" w:fill="FFFFFF"/>
          </w:tcPr>
          <w:p w14:paraId="4EF21206" w14:textId="2DD4778F"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brief intervention for students with methamphetamine use disorders: A randomized controlled trial</w:t>
            </w:r>
          </w:p>
        </w:tc>
        <w:tc>
          <w:tcPr>
            <w:tcW w:w="1600" w:type="pct"/>
            <w:shd w:val="clear" w:color="000000" w:fill="FFFFFF"/>
            <w:noWrap/>
          </w:tcPr>
          <w:p w14:paraId="37AA5615" w14:textId="4AFB62F2"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3E84957E" w14:textId="77777777" w:rsidTr="00EC62D0">
        <w:trPr>
          <w:trHeight w:val="20"/>
        </w:trPr>
        <w:tc>
          <w:tcPr>
            <w:tcW w:w="596" w:type="pct"/>
            <w:shd w:val="clear" w:color="000000" w:fill="FFFFFF"/>
            <w:noWrap/>
          </w:tcPr>
          <w:p w14:paraId="7031F432" w14:textId="290FA805"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Ball</w:t>
            </w:r>
          </w:p>
        </w:tc>
        <w:tc>
          <w:tcPr>
            <w:tcW w:w="230" w:type="pct"/>
            <w:shd w:val="clear" w:color="000000" w:fill="FFFFFF"/>
            <w:noWrap/>
          </w:tcPr>
          <w:p w14:paraId="47720658" w14:textId="58AD93F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2007</w:t>
            </w:r>
          </w:p>
        </w:tc>
        <w:tc>
          <w:tcPr>
            <w:tcW w:w="2574" w:type="pct"/>
            <w:shd w:val="clear" w:color="000000" w:fill="FFFFFF"/>
          </w:tcPr>
          <w:p w14:paraId="7C6A3242" w14:textId="1611735F"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Site matters: Multisite randomized trial of motivational enhancement therapy in community drug abuse clinics</w:t>
            </w:r>
          </w:p>
        </w:tc>
        <w:tc>
          <w:tcPr>
            <w:tcW w:w="1600" w:type="pct"/>
            <w:shd w:val="clear" w:color="000000" w:fill="FFFFFF"/>
            <w:noWrap/>
          </w:tcPr>
          <w:p w14:paraId="11171B72" w14:textId="3683CFCA"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201E0FF8" w14:textId="77777777" w:rsidTr="00EC62D0">
        <w:trPr>
          <w:trHeight w:val="20"/>
        </w:trPr>
        <w:tc>
          <w:tcPr>
            <w:tcW w:w="596" w:type="pct"/>
            <w:shd w:val="clear" w:color="000000" w:fill="FFFFFF"/>
            <w:noWrap/>
          </w:tcPr>
          <w:p w14:paraId="7F67DBA3" w14:textId="79C74EC6"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Rawson</w:t>
            </w:r>
          </w:p>
        </w:tc>
        <w:tc>
          <w:tcPr>
            <w:tcW w:w="230" w:type="pct"/>
            <w:shd w:val="clear" w:color="000000" w:fill="FFFFFF"/>
            <w:noWrap/>
          </w:tcPr>
          <w:p w14:paraId="4E61E663" w14:textId="6E25EC53"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2006</w:t>
            </w:r>
          </w:p>
        </w:tc>
        <w:tc>
          <w:tcPr>
            <w:tcW w:w="2574" w:type="pct"/>
            <w:shd w:val="clear" w:color="000000" w:fill="FFFFFF"/>
          </w:tcPr>
          <w:p w14:paraId="1CD04CA4" w14:textId="3FE829A8"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A comparison of contingency management and cognitive-behavioral approaches for stimulant-dependent individuals</w:t>
            </w:r>
          </w:p>
        </w:tc>
        <w:tc>
          <w:tcPr>
            <w:tcW w:w="1600" w:type="pct"/>
            <w:shd w:val="clear" w:color="000000" w:fill="FFFFFF"/>
            <w:noWrap/>
          </w:tcPr>
          <w:p w14:paraId="7E18FFE6" w14:textId="4892F576"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73D875D5" w14:textId="77777777" w:rsidTr="00EC62D0">
        <w:trPr>
          <w:trHeight w:val="20"/>
        </w:trPr>
        <w:tc>
          <w:tcPr>
            <w:tcW w:w="596" w:type="pct"/>
            <w:shd w:val="clear" w:color="000000" w:fill="FFFFFF"/>
            <w:noWrap/>
          </w:tcPr>
          <w:p w14:paraId="3C5768D9" w14:textId="48DF8B2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Baker</w:t>
            </w:r>
          </w:p>
        </w:tc>
        <w:tc>
          <w:tcPr>
            <w:tcW w:w="230" w:type="pct"/>
            <w:shd w:val="clear" w:color="000000" w:fill="FFFFFF"/>
            <w:noWrap/>
          </w:tcPr>
          <w:p w14:paraId="005E18D0" w14:textId="42E953F8"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2006</w:t>
            </w:r>
          </w:p>
        </w:tc>
        <w:tc>
          <w:tcPr>
            <w:tcW w:w="2574" w:type="pct"/>
            <w:shd w:val="clear" w:color="000000" w:fill="FFFFFF"/>
          </w:tcPr>
          <w:p w14:paraId="34EA9E15" w14:textId="0C4728EA"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Cognitive-behavioural therapy for substance use disorders in people with psychotic disorders: Randomised controlled trial</w:t>
            </w:r>
          </w:p>
        </w:tc>
        <w:tc>
          <w:tcPr>
            <w:tcW w:w="1600" w:type="pct"/>
            <w:shd w:val="clear" w:color="000000" w:fill="FFFFFF"/>
            <w:noWrap/>
          </w:tcPr>
          <w:p w14:paraId="27BF6027" w14:textId="20F947FD"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17D6F471" w14:textId="77777777" w:rsidTr="00EC62D0">
        <w:trPr>
          <w:trHeight w:val="20"/>
        </w:trPr>
        <w:tc>
          <w:tcPr>
            <w:tcW w:w="596" w:type="pct"/>
            <w:shd w:val="clear" w:color="000000" w:fill="FFFFFF"/>
            <w:noWrap/>
          </w:tcPr>
          <w:p w14:paraId="522D5906" w14:textId="164B8A7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Neri</w:t>
            </w:r>
          </w:p>
        </w:tc>
        <w:tc>
          <w:tcPr>
            <w:tcW w:w="230" w:type="pct"/>
            <w:shd w:val="clear" w:color="000000" w:fill="FFFFFF"/>
            <w:noWrap/>
          </w:tcPr>
          <w:p w14:paraId="30BD23B5" w14:textId="6B0C54C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2005</w:t>
            </w:r>
          </w:p>
        </w:tc>
        <w:tc>
          <w:tcPr>
            <w:tcW w:w="2574" w:type="pct"/>
            <w:shd w:val="clear" w:color="000000" w:fill="FFFFFF"/>
          </w:tcPr>
          <w:p w14:paraId="630F9923" w14:textId="531DCDD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Randomized clinical trial to compare the effects of methadone and buprenorphine on the immune system in drug abusers</w:t>
            </w:r>
          </w:p>
        </w:tc>
        <w:tc>
          <w:tcPr>
            <w:tcW w:w="1600" w:type="pct"/>
            <w:shd w:val="clear" w:color="000000" w:fill="FFFFFF"/>
            <w:noWrap/>
          </w:tcPr>
          <w:p w14:paraId="6872D15E" w14:textId="396F29C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2F8E24F2" w14:textId="77777777" w:rsidTr="00EC62D0">
        <w:trPr>
          <w:trHeight w:val="20"/>
        </w:trPr>
        <w:tc>
          <w:tcPr>
            <w:tcW w:w="596" w:type="pct"/>
            <w:shd w:val="clear" w:color="000000" w:fill="FFFFFF"/>
            <w:noWrap/>
          </w:tcPr>
          <w:p w14:paraId="2C6C5F1B" w14:textId="78A32569"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Petry</w:t>
            </w:r>
          </w:p>
        </w:tc>
        <w:tc>
          <w:tcPr>
            <w:tcW w:w="230" w:type="pct"/>
            <w:shd w:val="clear" w:color="000000" w:fill="FFFFFF"/>
            <w:noWrap/>
          </w:tcPr>
          <w:p w14:paraId="5489504C" w14:textId="25DF3717"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2005</w:t>
            </w:r>
          </w:p>
        </w:tc>
        <w:tc>
          <w:tcPr>
            <w:tcW w:w="2574" w:type="pct"/>
            <w:shd w:val="clear" w:color="000000" w:fill="FFFFFF"/>
          </w:tcPr>
          <w:p w14:paraId="32DA4402" w14:textId="7F513043"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Effect of prize-based incentives on outcomes in stimulant abusers in outpatient psychosocial treatment programs: a national drug abuse treatment clinical trials network study</w:t>
            </w:r>
          </w:p>
        </w:tc>
        <w:tc>
          <w:tcPr>
            <w:tcW w:w="1600" w:type="pct"/>
            <w:shd w:val="clear" w:color="000000" w:fill="FFFFFF"/>
            <w:noWrap/>
          </w:tcPr>
          <w:p w14:paraId="7A6FD6BE" w14:textId="68B58268"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79B593AD" w14:textId="77777777" w:rsidTr="00EC62D0">
        <w:trPr>
          <w:trHeight w:val="20"/>
        </w:trPr>
        <w:tc>
          <w:tcPr>
            <w:tcW w:w="596" w:type="pct"/>
            <w:shd w:val="clear" w:color="000000" w:fill="FFFFFF"/>
            <w:noWrap/>
          </w:tcPr>
          <w:p w14:paraId="7B2C1D5F" w14:textId="1658CA97"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 Leelahanaj</w:t>
            </w:r>
          </w:p>
        </w:tc>
        <w:tc>
          <w:tcPr>
            <w:tcW w:w="230" w:type="pct"/>
            <w:shd w:val="clear" w:color="000000" w:fill="FFFFFF"/>
            <w:noWrap/>
          </w:tcPr>
          <w:p w14:paraId="666FADF6" w14:textId="6760D187"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2005</w:t>
            </w:r>
          </w:p>
        </w:tc>
        <w:tc>
          <w:tcPr>
            <w:tcW w:w="2574" w:type="pct"/>
            <w:shd w:val="clear" w:color="000000" w:fill="FFFFFF"/>
          </w:tcPr>
          <w:p w14:paraId="6571984C" w14:textId="08531D9C"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A 4-week, double-blind comparison of olanzapine with haloperidol in the treatment of amphetamine psychosis</w:t>
            </w:r>
          </w:p>
        </w:tc>
        <w:tc>
          <w:tcPr>
            <w:tcW w:w="1600" w:type="pct"/>
            <w:shd w:val="clear" w:color="000000" w:fill="FFFFFF"/>
            <w:noWrap/>
          </w:tcPr>
          <w:p w14:paraId="51EC84F5" w14:textId="77A39CE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79DE5072" w14:textId="77777777" w:rsidTr="00EC62D0">
        <w:trPr>
          <w:trHeight w:val="20"/>
        </w:trPr>
        <w:tc>
          <w:tcPr>
            <w:tcW w:w="596" w:type="pct"/>
            <w:shd w:val="clear" w:color="000000" w:fill="FFFFFF"/>
            <w:noWrap/>
          </w:tcPr>
          <w:p w14:paraId="45EF4A89" w14:textId="5AC7ECDD"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Mattick</w:t>
            </w:r>
          </w:p>
        </w:tc>
        <w:tc>
          <w:tcPr>
            <w:tcW w:w="230" w:type="pct"/>
            <w:shd w:val="clear" w:color="000000" w:fill="FFFFFF"/>
            <w:noWrap/>
          </w:tcPr>
          <w:p w14:paraId="080B38D3" w14:textId="42D6C01D"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2002</w:t>
            </w:r>
          </w:p>
        </w:tc>
        <w:tc>
          <w:tcPr>
            <w:tcW w:w="2574" w:type="pct"/>
            <w:shd w:val="clear" w:color="000000" w:fill="FFFFFF"/>
          </w:tcPr>
          <w:p w14:paraId="318F9BF8" w14:textId="4394EC9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Buprenorphine versus methadone maintenance therapy: a randomized double-blind trial with 405 opioid-dependent patients</w:t>
            </w:r>
          </w:p>
        </w:tc>
        <w:tc>
          <w:tcPr>
            <w:tcW w:w="1600" w:type="pct"/>
            <w:shd w:val="clear" w:color="000000" w:fill="FFFFFF"/>
            <w:noWrap/>
          </w:tcPr>
          <w:p w14:paraId="6D5F3E1A" w14:textId="4345C88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3278B697" w14:textId="77777777" w:rsidTr="00EC62D0">
        <w:trPr>
          <w:trHeight w:val="20"/>
        </w:trPr>
        <w:tc>
          <w:tcPr>
            <w:tcW w:w="596" w:type="pct"/>
            <w:shd w:val="clear" w:color="000000" w:fill="FFFFFF"/>
            <w:noWrap/>
          </w:tcPr>
          <w:p w14:paraId="60C11FEC" w14:textId="6729E0AA"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Baker</w:t>
            </w:r>
          </w:p>
        </w:tc>
        <w:tc>
          <w:tcPr>
            <w:tcW w:w="230" w:type="pct"/>
            <w:shd w:val="clear" w:color="000000" w:fill="FFFFFF"/>
            <w:noWrap/>
          </w:tcPr>
          <w:p w14:paraId="6BF279F9" w14:textId="4C9CD7DD"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2002</w:t>
            </w:r>
          </w:p>
        </w:tc>
        <w:tc>
          <w:tcPr>
            <w:tcW w:w="2574" w:type="pct"/>
            <w:shd w:val="clear" w:color="000000" w:fill="FFFFFF"/>
          </w:tcPr>
          <w:p w14:paraId="503E2C1C" w14:textId="381207A9"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Evaluation of a motivational interview for substance use within psychiatric in-patient services</w:t>
            </w:r>
          </w:p>
        </w:tc>
        <w:tc>
          <w:tcPr>
            <w:tcW w:w="1600" w:type="pct"/>
            <w:shd w:val="clear" w:color="000000" w:fill="FFFFFF"/>
            <w:noWrap/>
          </w:tcPr>
          <w:p w14:paraId="7C2F0250" w14:textId="26BCB816"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EC62D0" w:rsidRPr="009069DA" w14:paraId="1394E38A" w14:textId="77777777" w:rsidTr="00EC62D0">
        <w:trPr>
          <w:trHeight w:val="20"/>
        </w:trPr>
        <w:tc>
          <w:tcPr>
            <w:tcW w:w="596" w:type="pct"/>
            <w:shd w:val="clear" w:color="000000" w:fill="FFFFFF"/>
            <w:noWrap/>
          </w:tcPr>
          <w:p w14:paraId="5C019EB0" w14:textId="30EEE7B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Baker</w:t>
            </w:r>
          </w:p>
        </w:tc>
        <w:tc>
          <w:tcPr>
            <w:tcW w:w="230" w:type="pct"/>
            <w:shd w:val="clear" w:color="000000" w:fill="FFFFFF"/>
            <w:noWrap/>
          </w:tcPr>
          <w:p w14:paraId="4531ABFD" w14:textId="583CAC33"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2001</w:t>
            </w:r>
          </w:p>
        </w:tc>
        <w:tc>
          <w:tcPr>
            <w:tcW w:w="2574" w:type="pct"/>
            <w:shd w:val="clear" w:color="000000" w:fill="FFFFFF"/>
          </w:tcPr>
          <w:p w14:paraId="1D9FF1E3" w14:textId="2AA7145E"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Randomized controlled trial of brief cognitive-behavioural interventions among regular users of amphetamine</w:t>
            </w:r>
          </w:p>
        </w:tc>
        <w:tc>
          <w:tcPr>
            <w:tcW w:w="1600" w:type="pct"/>
            <w:shd w:val="clear" w:color="000000" w:fill="FFFFFF"/>
            <w:noWrap/>
          </w:tcPr>
          <w:p w14:paraId="1C0F574D" w14:textId="66C52CF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Population not eligible</w:t>
            </w:r>
          </w:p>
        </w:tc>
      </w:tr>
      <w:tr w:rsidR="004465FA" w:rsidRPr="009069DA" w14:paraId="4D0C103D" w14:textId="77777777" w:rsidTr="00EC62D0">
        <w:trPr>
          <w:trHeight w:val="20"/>
        </w:trPr>
        <w:tc>
          <w:tcPr>
            <w:tcW w:w="596" w:type="pct"/>
            <w:shd w:val="clear" w:color="000000" w:fill="FFFFFF"/>
            <w:noWrap/>
          </w:tcPr>
          <w:p w14:paraId="718F753A" w14:textId="517AFE6F" w:rsidR="004465FA" w:rsidRPr="00EC62D0" w:rsidRDefault="004465FA" w:rsidP="004465FA">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Mutumba</w:t>
            </w:r>
          </w:p>
        </w:tc>
        <w:tc>
          <w:tcPr>
            <w:tcW w:w="230" w:type="pct"/>
            <w:shd w:val="clear" w:color="000000" w:fill="FFFFFF"/>
            <w:noWrap/>
          </w:tcPr>
          <w:p w14:paraId="279123F7" w14:textId="767FBFB0" w:rsidR="004465FA" w:rsidRPr="00EC62D0" w:rsidRDefault="004465FA" w:rsidP="004465FA">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2021</w:t>
            </w:r>
          </w:p>
        </w:tc>
        <w:tc>
          <w:tcPr>
            <w:tcW w:w="2574" w:type="pct"/>
            <w:shd w:val="clear" w:color="000000" w:fill="FFFFFF"/>
          </w:tcPr>
          <w:p w14:paraId="061D71CE" w14:textId="1DE9BB33" w:rsidR="004465FA" w:rsidRPr="00EC62D0" w:rsidRDefault="004465FA" w:rsidP="004465FA">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A mindfulness-based, stress and coping model of craving in methamphetamine users</w:t>
            </w:r>
          </w:p>
        </w:tc>
        <w:tc>
          <w:tcPr>
            <w:tcW w:w="1600" w:type="pct"/>
            <w:shd w:val="clear" w:color="000000" w:fill="FFFFFF"/>
            <w:noWrap/>
          </w:tcPr>
          <w:p w14:paraId="32A3B2B8" w14:textId="2ABF5B89" w:rsidR="004465FA" w:rsidRPr="00EC62D0" w:rsidRDefault="004465FA" w:rsidP="004465FA">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 xml:space="preserve">Population not eligible &amp; &lt;4 weeks follow-up </w:t>
            </w:r>
          </w:p>
        </w:tc>
      </w:tr>
      <w:tr w:rsidR="002728E3" w:rsidRPr="009069DA" w14:paraId="7965799F" w14:textId="77777777" w:rsidTr="00EC62D0">
        <w:trPr>
          <w:trHeight w:val="20"/>
        </w:trPr>
        <w:tc>
          <w:tcPr>
            <w:tcW w:w="596" w:type="pct"/>
            <w:shd w:val="clear" w:color="000000" w:fill="FFFFFF"/>
            <w:noWrap/>
            <w:hideMark/>
          </w:tcPr>
          <w:p w14:paraId="51E9F24F"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Yen</w:t>
            </w:r>
          </w:p>
        </w:tc>
        <w:tc>
          <w:tcPr>
            <w:tcW w:w="230" w:type="pct"/>
            <w:shd w:val="clear" w:color="000000" w:fill="FFFFFF"/>
            <w:noWrap/>
            <w:hideMark/>
          </w:tcPr>
          <w:p w14:paraId="17019DFD"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2004</w:t>
            </w:r>
          </w:p>
        </w:tc>
        <w:tc>
          <w:tcPr>
            <w:tcW w:w="2574" w:type="pct"/>
            <w:shd w:val="clear" w:color="000000" w:fill="FFFFFF"/>
            <w:hideMark/>
          </w:tcPr>
          <w:p w14:paraId="3416ABDB"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Effects of brief cognitive-behavioral interventions on confidence to resist the urges to use heroin and methamphetamine in relapse-related situations</w:t>
            </w:r>
          </w:p>
        </w:tc>
        <w:tc>
          <w:tcPr>
            <w:tcW w:w="1600" w:type="pct"/>
            <w:shd w:val="clear" w:color="000000" w:fill="FFFFFF"/>
            <w:noWrap/>
            <w:hideMark/>
          </w:tcPr>
          <w:p w14:paraId="64CBCC32" w14:textId="689F11F8" w:rsidR="002728E3" w:rsidRPr="00EC62D0" w:rsidRDefault="009E329E"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 xml:space="preserve">Population not eligible </w:t>
            </w:r>
            <w:r w:rsidR="002728E3" w:rsidRPr="00EC62D0">
              <w:rPr>
                <w:rFonts w:eastAsia="Times New Roman" w:cstheme="minorHAnsi"/>
                <w:kern w:val="0"/>
                <w:sz w:val="20"/>
                <w:szCs w:val="20"/>
                <w:lang w:eastAsia="en-CA"/>
                <w14:ligatures w14:val="none"/>
              </w:rPr>
              <w:t xml:space="preserve">&amp; &lt;4 weeks follow-up </w:t>
            </w:r>
          </w:p>
        </w:tc>
      </w:tr>
      <w:tr w:rsidR="002728E3" w:rsidRPr="009069DA" w14:paraId="205CCBA8" w14:textId="77777777" w:rsidTr="00EC62D0">
        <w:trPr>
          <w:trHeight w:val="20"/>
        </w:trPr>
        <w:tc>
          <w:tcPr>
            <w:tcW w:w="596" w:type="pct"/>
            <w:shd w:val="clear" w:color="000000" w:fill="FFFFFF"/>
            <w:noWrap/>
            <w:hideMark/>
          </w:tcPr>
          <w:p w14:paraId="1B364F4D"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Beutler</w:t>
            </w:r>
          </w:p>
        </w:tc>
        <w:tc>
          <w:tcPr>
            <w:tcW w:w="230" w:type="pct"/>
            <w:shd w:val="clear" w:color="000000" w:fill="FFFFFF"/>
            <w:noWrap/>
            <w:hideMark/>
          </w:tcPr>
          <w:p w14:paraId="0D8CECA1"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2003</w:t>
            </w:r>
          </w:p>
        </w:tc>
        <w:tc>
          <w:tcPr>
            <w:tcW w:w="2574" w:type="pct"/>
            <w:shd w:val="clear" w:color="000000" w:fill="FFFFFF"/>
            <w:hideMark/>
          </w:tcPr>
          <w:p w14:paraId="725EA40B"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A comparison of the dodo, EST, and ATI factors among comorbid stimulant‐dependent, depressed patients</w:t>
            </w:r>
          </w:p>
        </w:tc>
        <w:tc>
          <w:tcPr>
            <w:tcW w:w="1600" w:type="pct"/>
            <w:shd w:val="clear" w:color="000000" w:fill="FFFFFF"/>
            <w:noWrap/>
            <w:hideMark/>
          </w:tcPr>
          <w:p w14:paraId="33C825BE" w14:textId="4485A153" w:rsidR="002728E3" w:rsidRPr="00EC62D0" w:rsidRDefault="009E329E"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 xml:space="preserve">Population not eligible </w:t>
            </w:r>
            <w:r w:rsidR="002728E3" w:rsidRPr="00EC62D0">
              <w:rPr>
                <w:rFonts w:eastAsia="Times New Roman" w:cstheme="minorHAnsi"/>
                <w:kern w:val="0"/>
                <w:sz w:val="20"/>
                <w:szCs w:val="20"/>
                <w:lang w:eastAsia="en-CA"/>
                <w14:ligatures w14:val="none"/>
              </w:rPr>
              <w:t>&amp; comparator</w:t>
            </w:r>
          </w:p>
        </w:tc>
      </w:tr>
      <w:tr w:rsidR="002728E3" w:rsidRPr="009069DA" w14:paraId="19D4C2E0" w14:textId="77777777" w:rsidTr="00EC62D0">
        <w:trPr>
          <w:trHeight w:val="20"/>
        </w:trPr>
        <w:tc>
          <w:tcPr>
            <w:tcW w:w="596" w:type="pct"/>
            <w:shd w:val="clear" w:color="000000" w:fill="FFFFFF"/>
            <w:noWrap/>
            <w:hideMark/>
          </w:tcPr>
          <w:p w14:paraId="22FDB982"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Haight</w:t>
            </w:r>
          </w:p>
        </w:tc>
        <w:tc>
          <w:tcPr>
            <w:tcW w:w="230" w:type="pct"/>
            <w:shd w:val="clear" w:color="000000" w:fill="FFFFFF"/>
            <w:noWrap/>
            <w:hideMark/>
          </w:tcPr>
          <w:p w14:paraId="7AC28305"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2019</w:t>
            </w:r>
          </w:p>
        </w:tc>
        <w:tc>
          <w:tcPr>
            <w:tcW w:w="2574" w:type="pct"/>
            <w:shd w:val="clear" w:color="000000" w:fill="FFFFFF"/>
            <w:hideMark/>
          </w:tcPr>
          <w:p w14:paraId="13294C02"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Efficacy and safety of a monthly buprenorphine depot injection for opioid use disorder: a multicentre, randomised, double-blind, placebo-controlled, phase 3 trial</w:t>
            </w:r>
          </w:p>
        </w:tc>
        <w:tc>
          <w:tcPr>
            <w:tcW w:w="1600" w:type="pct"/>
            <w:shd w:val="clear" w:color="000000" w:fill="FFFFFF"/>
            <w:noWrap/>
            <w:hideMark/>
          </w:tcPr>
          <w:p w14:paraId="32559F80" w14:textId="52D1A2D7" w:rsidR="002728E3" w:rsidRPr="00EC62D0" w:rsidRDefault="009E329E"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 xml:space="preserve">Population not eligible </w:t>
            </w:r>
            <w:r w:rsidR="002728E3" w:rsidRPr="00EC62D0">
              <w:rPr>
                <w:rFonts w:eastAsia="Times New Roman" w:cstheme="minorHAnsi"/>
                <w:kern w:val="0"/>
                <w:sz w:val="20"/>
                <w:szCs w:val="20"/>
                <w:lang w:eastAsia="en-CA"/>
                <w14:ligatures w14:val="none"/>
              </w:rPr>
              <w:t>&amp; Outcome not reported</w:t>
            </w:r>
          </w:p>
        </w:tc>
      </w:tr>
      <w:tr w:rsidR="002728E3" w:rsidRPr="009069DA" w14:paraId="63B16FFD" w14:textId="77777777" w:rsidTr="00EC62D0">
        <w:trPr>
          <w:trHeight w:val="20"/>
        </w:trPr>
        <w:tc>
          <w:tcPr>
            <w:tcW w:w="596" w:type="pct"/>
            <w:shd w:val="clear" w:color="000000" w:fill="FFFFFF"/>
            <w:noWrap/>
            <w:hideMark/>
          </w:tcPr>
          <w:p w14:paraId="1244C8E5"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Farabee</w:t>
            </w:r>
          </w:p>
        </w:tc>
        <w:tc>
          <w:tcPr>
            <w:tcW w:w="230" w:type="pct"/>
            <w:shd w:val="clear" w:color="000000" w:fill="FFFFFF"/>
            <w:noWrap/>
            <w:hideMark/>
          </w:tcPr>
          <w:p w14:paraId="73DBB189"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2013</w:t>
            </w:r>
          </w:p>
        </w:tc>
        <w:tc>
          <w:tcPr>
            <w:tcW w:w="2574" w:type="pct"/>
            <w:shd w:val="clear" w:color="000000" w:fill="FFFFFF"/>
            <w:hideMark/>
          </w:tcPr>
          <w:p w14:paraId="4E36C563"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A comparison of four telephone-based counseling styles for recovering stimulant users</w:t>
            </w:r>
          </w:p>
        </w:tc>
        <w:tc>
          <w:tcPr>
            <w:tcW w:w="1600" w:type="pct"/>
            <w:shd w:val="clear" w:color="000000" w:fill="FFFFFF"/>
            <w:noWrap/>
            <w:hideMark/>
          </w:tcPr>
          <w:p w14:paraId="263F411B" w14:textId="339A8907" w:rsidR="002728E3" w:rsidRPr="00EC62D0" w:rsidRDefault="009E329E"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 xml:space="preserve">Population not eligible </w:t>
            </w:r>
            <w:r w:rsidR="002728E3" w:rsidRPr="00EC62D0">
              <w:rPr>
                <w:rFonts w:eastAsia="Times New Roman" w:cstheme="minorHAnsi"/>
                <w:kern w:val="0"/>
                <w:sz w:val="20"/>
                <w:szCs w:val="20"/>
                <w:lang w:eastAsia="en-CA"/>
                <w14:ligatures w14:val="none"/>
              </w:rPr>
              <w:t>&amp; Outcome not reported</w:t>
            </w:r>
          </w:p>
        </w:tc>
      </w:tr>
      <w:tr w:rsidR="002728E3" w:rsidRPr="009069DA" w14:paraId="0C00BCFC" w14:textId="77777777" w:rsidTr="00EC62D0">
        <w:trPr>
          <w:trHeight w:val="20"/>
        </w:trPr>
        <w:tc>
          <w:tcPr>
            <w:tcW w:w="596" w:type="pct"/>
            <w:shd w:val="clear" w:color="000000" w:fill="FFFFFF"/>
            <w:noWrap/>
            <w:hideMark/>
          </w:tcPr>
          <w:p w14:paraId="29222C2E"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Morabbi</w:t>
            </w:r>
          </w:p>
        </w:tc>
        <w:tc>
          <w:tcPr>
            <w:tcW w:w="230" w:type="pct"/>
            <w:shd w:val="clear" w:color="000000" w:fill="FFFFFF"/>
            <w:noWrap/>
            <w:hideMark/>
          </w:tcPr>
          <w:p w14:paraId="1F05B070"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2017</w:t>
            </w:r>
          </w:p>
        </w:tc>
        <w:tc>
          <w:tcPr>
            <w:tcW w:w="2574" w:type="pct"/>
            <w:shd w:val="clear" w:color="000000" w:fill="FFFFFF"/>
            <w:hideMark/>
          </w:tcPr>
          <w:p w14:paraId="384E765B" w14:textId="77777777" w:rsidR="002728E3" w:rsidRPr="00EC62D0" w:rsidRDefault="002728E3"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Pexacerfont as a CRF1 antagonist for the treatment of withdrawal symptoms in men with heroin/methamphetamine dependence: a randomized, double-blind, placebo-controlled clinical trial</w:t>
            </w:r>
          </w:p>
        </w:tc>
        <w:tc>
          <w:tcPr>
            <w:tcW w:w="1600" w:type="pct"/>
            <w:shd w:val="clear" w:color="000000" w:fill="FFFFFF"/>
            <w:noWrap/>
            <w:hideMark/>
          </w:tcPr>
          <w:p w14:paraId="351F4758" w14:textId="2A2D5F48" w:rsidR="002728E3" w:rsidRPr="00EC62D0" w:rsidRDefault="009E329E" w:rsidP="00CF78BC">
            <w:pPr>
              <w:spacing w:after="0" w:line="240" w:lineRule="auto"/>
              <w:rPr>
                <w:rFonts w:eastAsia="Times New Roman" w:cstheme="minorHAnsi"/>
                <w:kern w:val="0"/>
                <w:sz w:val="20"/>
                <w:szCs w:val="20"/>
                <w:lang w:eastAsia="en-CA"/>
                <w14:ligatures w14:val="none"/>
              </w:rPr>
            </w:pPr>
            <w:r w:rsidRPr="00EC62D0">
              <w:rPr>
                <w:rFonts w:eastAsia="Times New Roman" w:cstheme="minorHAnsi"/>
                <w:kern w:val="0"/>
                <w:sz w:val="20"/>
                <w:szCs w:val="20"/>
                <w:lang w:eastAsia="en-CA"/>
                <w14:ligatures w14:val="none"/>
              </w:rPr>
              <w:t>Population not eligible &amp;</w:t>
            </w:r>
            <w:r w:rsidR="002728E3" w:rsidRPr="00EC62D0">
              <w:rPr>
                <w:rFonts w:eastAsia="Times New Roman" w:cstheme="minorHAnsi"/>
                <w:kern w:val="0"/>
                <w:sz w:val="20"/>
                <w:szCs w:val="20"/>
                <w:lang w:eastAsia="en-CA"/>
                <w14:ligatures w14:val="none"/>
              </w:rPr>
              <w:t xml:space="preserve"> &lt;4 weeks follow-up </w:t>
            </w:r>
          </w:p>
        </w:tc>
      </w:tr>
      <w:tr w:rsidR="00EC62D0" w:rsidRPr="009069DA" w14:paraId="5B13E064" w14:textId="77777777" w:rsidTr="00EC62D0">
        <w:trPr>
          <w:trHeight w:val="20"/>
        </w:trPr>
        <w:tc>
          <w:tcPr>
            <w:tcW w:w="596" w:type="pct"/>
            <w:shd w:val="clear" w:color="000000" w:fill="FFFFFF"/>
            <w:noWrap/>
            <w:hideMark/>
          </w:tcPr>
          <w:p w14:paraId="135EC400" w14:textId="73C72803"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Xu</w:t>
            </w:r>
          </w:p>
        </w:tc>
        <w:tc>
          <w:tcPr>
            <w:tcW w:w="230" w:type="pct"/>
            <w:shd w:val="clear" w:color="000000" w:fill="FFFFFF"/>
            <w:noWrap/>
            <w:hideMark/>
          </w:tcPr>
          <w:p w14:paraId="3591ED2C" w14:textId="3180F135"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2021</w:t>
            </w:r>
          </w:p>
        </w:tc>
        <w:tc>
          <w:tcPr>
            <w:tcW w:w="2574" w:type="pct"/>
            <w:shd w:val="clear" w:color="000000" w:fill="FFFFFF"/>
            <w:hideMark/>
          </w:tcPr>
          <w:p w14:paraId="3A447B2A" w14:textId="653E15A8"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Development of the risk of relapse assessment scale for methamphetamine abusers in China</w:t>
            </w:r>
          </w:p>
        </w:tc>
        <w:tc>
          <w:tcPr>
            <w:tcW w:w="1600" w:type="pct"/>
            <w:shd w:val="clear" w:color="000000" w:fill="FFFFFF"/>
            <w:noWrap/>
            <w:hideMark/>
          </w:tcPr>
          <w:p w14:paraId="7035CD5A" w14:textId="20D905DC"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Not RCT</w:t>
            </w:r>
          </w:p>
        </w:tc>
      </w:tr>
      <w:tr w:rsidR="00EC62D0" w:rsidRPr="009069DA" w14:paraId="351A80C9" w14:textId="77777777" w:rsidTr="00EC62D0">
        <w:trPr>
          <w:trHeight w:val="20"/>
        </w:trPr>
        <w:tc>
          <w:tcPr>
            <w:tcW w:w="596" w:type="pct"/>
            <w:shd w:val="clear" w:color="000000" w:fill="FFFFFF"/>
            <w:noWrap/>
            <w:hideMark/>
          </w:tcPr>
          <w:p w14:paraId="24944F58" w14:textId="01F4322B"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Suvanchot</w:t>
            </w:r>
          </w:p>
        </w:tc>
        <w:tc>
          <w:tcPr>
            <w:tcW w:w="230" w:type="pct"/>
            <w:shd w:val="clear" w:color="000000" w:fill="FFFFFF"/>
            <w:noWrap/>
            <w:hideMark/>
          </w:tcPr>
          <w:p w14:paraId="68B4B5D6" w14:textId="67A129D5"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2012</w:t>
            </w:r>
          </w:p>
        </w:tc>
        <w:tc>
          <w:tcPr>
            <w:tcW w:w="2574" w:type="pct"/>
            <w:shd w:val="clear" w:color="000000" w:fill="FFFFFF"/>
            <w:hideMark/>
          </w:tcPr>
          <w:p w14:paraId="77B0CEE5" w14:textId="130E0DDC"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Efficacy of group motivational interviewing plus brief cognitive behavior therapy for relapse in amphetamine users with co-occurring psychological problems at Southern Psychiatric Hospital in Thailand</w:t>
            </w:r>
          </w:p>
        </w:tc>
        <w:tc>
          <w:tcPr>
            <w:tcW w:w="1600" w:type="pct"/>
            <w:shd w:val="clear" w:color="000000" w:fill="FFFFFF"/>
            <w:noWrap/>
            <w:hideMark/>
          </w:tcPr>
          <w:p w14:paraId="54FE2692" w14:textId="4A8870CC"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Not RCT</w:t>
            </w:r>
          </w:p>
        </w:tc>
      </w:tr>
      <w:tr w:rsidR="00EC62D0" w:rsidRPr="009069DA" w14:paraId="223BAF69" w14:textId="77777777" w:rsidTr="00EC62D0">
        <w:trPr>
          <w:trHeight w:val="20"/>
        </w:trPr>
        <w:tc>
          <w:tcPr>
            <w:tcW w:w="596" w:type="pct"/>
            <w:shd w:val="clear" w:color="000000" w:fill="FFFFFF"/>
            <w:noWrap/>
          </w:tcPr>
          <w:p w14:paraId="54CB7F60" w14:textId="39F9DE59"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Reback</w:t>
            </w:r>
          </w:p>
        </w:tc>
        <w:tc>
          <w:tcPr>
            <w:tcW w:w="230" w:type="pct"/>
            <w:shd w:val="clear" w:color="000000" w:fill="FFFFFF"/>
            <w:noWrap/>
          </w:tcPr>
          <w:p w14:paraId="1DE27658" w14:textId="7761A0EE"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2012</w:t>
            </w:r>
          </w:p>
        </w:tc>
        <w:tc>
          <w:tcPr>
            <w:tcW w:w="2574" w:type="pct"/>
            <w:shd w:val="clear" w:color="000000" w:fill="FFFFFF"/>
          </w:tcPr>
          <w:p w14:paraId="13E2DA19" w14:textId="60671514"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Text messaging reduces HIV risk behaviors among methamphetamine-using men who have sex with men</w:t>
            </w:r>
          </w:p>
        </w:tc>
        <w:tc>
          <w:tcPr>
            <w:tcW w:w="1600" w:type="pct"/>
            <w:shd w:val="clear" w:color="000000" w:fill="FFFFFF"/>
            <w:noWrap/>
          </w:tcPr>
          <w:p w14:paraId="00D5B98B" w14:textId="40B86CA3"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Not RCT</w:t>
            </w:r>
          </w:p>
        </w:tc>
      </w:tr>
      <w:tr w:rsidR="00EC62D0" w:rsidRPr="009069DA" w14:paraId="6A8057A3" w14:textId="77777777" w:rsidTr="00EC62D0">
        <w:trPr>
          <w:trHeight w:val="20"/>
        </w:trPr>
        <w:tc>
          <w:tcPr>
            <w:tcW w:w="596" w:type="pct"/>
            <w:shd w:val="clear" w:color="000000" w:fill="FFFFFF"/>
            <w:noWrap/>
            <w:hideMark/>
          </w:tcPr>
          <w:p w14:paraId="66C52589" w14:textId="0A849A98"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Shoptaw</w:t>
            </w:r>
          </w:p>
        </w:tc>
        <w:tc>
          <w:tcPr>
            <w:tcW w:w="230" w:type="pct"/>
            <w:shd w:val="clear" w:color="000000" w:fill="FFFFFF"/>
            <w:noWrap/>
            <w:hideMark/>
          </w:tcPr>
          <w:p w14:paraId="343DEEAC" w14:textId="46C253AF"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2008</w:t>
            </w:r>
          </w:p>
        </w:tc>
        <w:tc>
          <w:tcPr>
            <w:tcW w:w="2574" w:type="pct"/>
            <w:shd w:val="clear" w:color="000000" w:fill="FFFFFF"/>
            <w:hideMark/>
          </w:tcPr>
          <w:p w14:paraId="46F9FBE0" w14:textId="383A0356"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Outcomes using two tailored behavioral treatments for substance abuse in urban gay and bisexual men</w:t>
            </w:r>
          </w:p>
        </w:tc>
        <w:tc>
          <w:tcPr>
            <w:tcW w:w="1600" w:type="pct"/>
            <w:shd w:val="clear" w:color="000000" w:fill="FFFFFF"/>
            <w:noWrap/>
            <w:hideMark/>
          </w:tcPr>
          <w:p w14:paraId="7F408D79" w14:textId="7A131421" w:rsidR="00EC62D0" w:rsidRPr="00EC62D0" w:rsidRDefault="00EC62D0" w:rsidP="00EC62D0">
            <w:pPr>
              <w:spacing w:after="0" w:line="240" w:lineRule="auto"/>
              <w:rPr>
                <w:rFonts w:eastAsia="Times New Roman" w:cstheme="minorHAnsi"/>
                <w:kern w:val="0"/>
                <w:sz w:val="20"/>
                <w:szCs w:val="20"/>
                <w:lang w:eastAsia="en-CA"/>
                <w14:ligatures w14:val="none"/>
              </w:rPr>
            </w:pPr>
            <w:r w:rsidRPr="00EC62D0">
              <w:rPr>
                <w:rFonts w:cstheme="minorHAnsi"/>
                <w:sz w:val="20"/>
                <w:szCs w:val="20"/>
              </w:rPr>
              <w:t>Not RCT</w:t>
            </w:r>
          </w:p>
        </w:tc>
      </w:tr>
      <w:tr w:rsidR="000B1048" w:rsidRPr="009069DA" w14:paraId="4D3A2D5C" w14:textId="77777777" w:rsidTr="00EC62D0">
        <w:trPr>
          <w:trHeight w:val="20"/>
        </w:trPr>
        <w:tc>
          <w:tcPr>
            <w:tcW w:w="596" w:type="pct"/>
            <w:shd w:val="clear" w:color="000000" w:fill="FFFFFF"/>
            <w:noWrap/>
          </w:tcPr>
          <w:p w14:paraId="58AEEBA5" w14:textId="1E1F9551"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Tsui</w:t>
            </w:r>
          </w:p>
        </w:tc>
        <w:tc>
          <w:tcPr>
            <w:tcW w:w="230" w:type="pct"/>
            <w:shd w:val="clear" w:color="000000" w:fill="FFFFFF"/>
            <w:noWrap/>
          </w:tcPr>
          <w:p w14:paraId="4992F434" w14:textId="452811B4"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2022</w:t>
            </w:r>
          </w:p>
        </w:tc>
        <w:tc>
          <w:tcPr>
            <w:tcW w:w="2574" w:type="pct"/>
            <w:shd w:val="clear" w:color="000000" w:fill="FFFFFF"/>
          </w:tcPr>
          <w:p w14:paraId="25AF51DF" w14:textId="71494FF5"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Methamphetamine/amphetamine use over time among persons with opioid use disorders treated with buprenorphine/naloxone versus extended-release naltrexone</w:t>
            </w:r>
          </w:p>
        </w:tc>
        <w:tc>
          <w:tcPr>
            <w:tcW w:w="1600" w:type="pct"/>
            <w:shd w:val="clear" w:color="000000" w:fill="FFFFFF"/>
            <w:noWrap/>
          </w:tcPr>
          <w:p w14:paraId="51E4AFD4" w14:textId="5E5BBA01"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No relevant outcome </w:t>
            </w:r>
          </w:p>
        </w:tc>
      </w:tr>
      <w:tr w:rsidR="000B1048" w:rsidRPr="009069DA" w14:paraId="1EBB425E" w14:textId="77777777" w:rsidTr="00EC62D0">
        <w:trPr>
          <w:trHeight w:val="20"/>
        </w:trPr>
        <w:tc>
          <w:tcPr>
            <w:tcW w:w="596" w:type="pct"/>
            <w:shd w:val="clear" w:color="000000" w:fill="FFFFFF"/>
            <w:noWrap/>
            <w:hideMark/>
          </w:tcPr>
          <w:p w14:paraId="4BEAF7FD" w14:textId="7401A595"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Vincent</w:t>
            </w:r>
          </w:p>
        </w:tc>
        <w:tc>
          <w:tcPr>
            <w:tcW w:w="230" w:type="pct"/>
            <w:shd w:val="clear" w:color="000000" w:fill="FFFFFF"/>
            <w:noWrap/>
            <w:hideMark/>
          </w:tcPr>
          <w:p w14:paraId="10388F63" w14:textId="1A327A45"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2021</w:t>
            </w:r>
          </w:p>
        </w:tc>
        <w:tc>
          <w:tcPr>
            <w:tcW w:w="2574" w:type="pct"/>
            <w:shd w:val="clear" w:color="000000" w:fill="FFFFFF"/>
            <w:hideMark/>
          </w:tcPr>
          <w:p w14:paraId="64E180B6" w14:textId="3B6ABE41"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Intersecting minority statuses and tryptophan degradation among stimulant-using, sexual minority men living with HIV</w:t>
            </w:r>
          </w:p>
        </w:tc>
        <w:tc>
          <w:tcPr>
            <w:tcW w:w="1600" w:type="pct"/>
            <w:shd w:val="clear" w:color="000000" w:fill="FFFFFF"/>
            <w:noWrap/>
            <w:hideMark/>
          </w:tcPr>
          <w:p w14:paraId="3A13A55A" w14:textId="00A1E18C"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No relevant outcome </w:t>
            </w:r>
          </w:p>
        </w:tc>
      </w:tr>
      <w:tr w:rsidR="000B1048" w:rsidRPr="009069DA" w14:paraId="3DD3C24B" w14:textId="77777777" w:rsidTr="00EC62D0">
        <w:trPr>
          <w:trHeight w:val="20"/>
        </w:trPr>
        <w:tc>
          <w:tcPr>
            <w:tcW w:w="596" w:type="pct"/>
            <w:shd w:val="clear" w:color="000000" w:fill="FFFFFF"/>
            <w:noWrap/>
            <w:hideMark/>
          </w:tcPr>
          <w:p w14:paraId="10EDCD5E" w14:textId="547AF548"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Menglu</w:t>
            </w:r>
          </w:p>
        </w:tc>
        <w:tc>
          <w:tcPr>
            <w:tcW w:w="230" w:type="pct"/>
            <w:shd w:val="clear" w:color="000000" w:fill="FFFFFF"/>
            <w:noWrap/>
            <w:hideMark/>
          </w:tcPr>
          <w:p w14:paraId="0DEC51FD" w14:textId="5B697C2E"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2021</w:t>
            </w:r>
          </w:p>
        </w:tc>
        <w:tc>
          <w:tcPr>
            <w:tcW w:w="2574" w:type="pct"/>
            <w:shd w:val="clear" w:color="000000" w:fill="FFFFFF"/>
            <w:hideMark/>
          </w:tcPr>
          <w:p w14:paraId="3E120B49" w14:textId="0930FCC9"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Effects of Tai Chi on the executive function and physical fitness of female methamphetamine dependents: a randomized controlled trial: 948</w:t>
            </w:r>
          </w:p>
        </w:tc>
        <w:tc>
          <w:tcPr>
            <w:tcW w:w="1600" w:type="pct"/>
            <w:shd w:val="clear" w:color="000000" w:fill="FFFFFF"/>
            <w:noWrap/>
            <w:hideMark/>
          </w:tcPr>
          <w:p w14:paraId="5547C815" w14:textId="3D7B1BDB"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No relevant outcome </w:t>
            </w:r>
          </w:p>
        </w:tc>
      </w:tr>
      <w:tr w:rsidR="000B1048" w:rsidRPr="009069DA" w14:paraId="02221980" w14:textId="77777777" w:rsidTr="00EC62D0">
        <w:trPr>
          <w:trHeight w:val="20"/>
        </w:trPr>
        <w:tc>
          <w:tcPr>
            <w:tcW w:w="596" w:type="pct"/>
            <w:shd w:val="clear" w:color="000000" w:fill="FFFFFF"/>
            <w:noWrap/>
            <w:hideMark/>
          </w:tcPr>
          <w:p w14:paraId="7FD189F7" w14:textId="10646474"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Zhao</w:t>
            </w:r>
          </w:p>
        </w:tc>
        <w:tc>
          <w:tcPr>
            <w:tcW w:w="230" w:type="pct"/>
            <w:shd w:val="clear" w:color="000000" w:fill="FFFFFF"/>
            <w:noWrap/>
            <w:hideMark/>
          </w:tcPr>
          <w:p w14:paraId="24A6B6F4" w14:textId="057D5C93"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2020</w:t>
            </w:r>
          </w:p>
        </w:tc>
        <w:tc>
          <w:tcPr>
            <w:tcW w:w="2574" w:type="pct"/>
            <w:shd w:val="clear" w:color="000000" w:fill="FFFFFF"/>
            <w:hideMark/>
          </w:tcPr>
          <w:p w14:paraId="2AC5699C" w14:textId="1D5CE773"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Effects of chronic exercise on temporal discounting among persons with methamphetamine use disorder</w:t>
            </w:r>
          </w:p>
        </w:tc>
        <w:tc>
          <w:tcPr>
            <w:tcW w:w="1600" w:type="pct"/>
            <w:shd w:val="clear" w:color="000000" w:fill="FFFFFF"/>
            <w:noWrap/>
            <w:hideMark/>
          </w:tcPr>
          <w:p w14:paraId="72715DA3" w14:textId="65B2ECDA" w:rsidR="000B1048" w:rsidRPr="00EC62D0" w:rsidRDefault="000B1048" w:rsidP="000B1048">
            <w:pPr>
              <w:spacing w:after="0" w:line="240" w:lineRule="auto"/>
              <w:rPr>
                <w:rFonts w:eastAsia="Times New Roman" w:cstheme="minorHAnsi"/>
                <w:color w:val="000000"/>
                <w:kern w:val="0"/>
                <w:sz w:val="20"/>
                <w:szCs w:val="20"/>
                <w:lang w:eastAsia="en-CA"/>
                <w14:ligatures w14:val="none"/>
              </w:rPr>
            </w:pPr>
            <w:r w:rsidRPr="00EC62D0">
              <w:rPr>
                <w:rFonts w:cstheme="minorHAnsi"/>
                <w:sz w:val="20"/>
                <w:szCs w:val="20"/>
              </w:rPr>
              <w:t xml:space="preserve">No relevant outcome </w:t>
            </w:r>
          </w:p>
        </w:tc>
      </w:tr>
      <w:tr w:rsidR="000B1048" w:rsidRPr="009069DA" w14:paraId="27E04606" w14:textId="77777777" w:rsidTr="00EC62D0">
        <w:trPr>
          <w:trHeight w:val="20"/>
        </w:trPr>
        <w:tc>
          <w:tcPr>
            <w:tcW w:w="596" w:type="pct"/>
            <w:shd w:val="clear" w:color="000000" w:fill="FFFFFF"/>
            <w:noWrap/>
            <w:hideMark/>
          </w:tcPr>
          <w:p w14:paraId="7138EA89" w14:textId="4223C6E8"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Corsi</w:t>
            </w:r>
          </w:p>
        </w:tc>
        <w:tc>
          <w:tcPr>
            <w:tcW w:w="230" w:type="pct"/>
            <w:shd w:val="clear" w:color="000000" w:fill="FFFFFF"/>
            <w:noWrap/>
            <w:hideMark/>
          </w:tcPr>
          <w:p w14:paraId="2F8A7BF7" w14:textId="1ED40A67"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2019</w:t>
            </w:r>
          </w:p>
        </w:tc>
        <w:tc>
          <w:tcPr>
            <w:tcW w:w="2574" w:type="pct"/>
            <w:shd w:val="clear" w:color="000000" w:fill="FFFFFF"/>
            <w:hideMark/>
          </w:tcPr>
          <w:p w14:paraId="6EC27663" w14:textId="56BBDD96"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Interventions to reduce drug use among methamphetamine users at risk for HIV</w:t>
            </w:r>
          </w:p>
        </w:tc>
        <w:tc>
          <w:tcPr>
            <w:tcW w:w="1600" w:type="pct"/>
            <w:shd w:val="clear" w:color="000000" w:fill="FFFFFF"/>
            <w:noWrap/>
            <w:hideMark/>
          </w:tcPr>
          <w:p w14:paraId="3544B4FE" w14:textId="675DB187" w:rsidR="000B1048" w:rsidRPr="00EC62D0" w:rsidRDefault="000B1048" w:rsidP="000B1048">
            <w:pPr>
              <w:spacing w:after="0" w:line="240" w:lineRule="auto"/>
              <w:rPr>
                <w:rFonts w:eastAsia="Times New Roman" w:cstheme="minorHAnsi"/>
                <w:color w:val="000000"/>
                <w:kern w:val="0"/>
                <w:sz w:val="20"/>
                <w:szCs w:val="20"/>
                <w:lang w:eastAsia="en-CA"/>
                <w14:ligatures w14:val="none"/>
              </w:rPr>
            </w:pPr>
            <w:r w:rsidRPr="00EC62D0">
              <w:rPr>
                <w:rFonts w:cstheme="minorHAnsi"/>
                <w:sz w:val="20"/>
                <w:szCs w:val="20"/>
              </w:rPr>
              <w:t>No relevant outcome</w:t>
            </w:r>
          </w:p>
        </w:tc>
      </w:tr>
      <w:tr w:rsidR="000B1048" w:rsidRPr="009069DA" w14:paraId="6AF357F4" w14:textId="77777777" w:rsidTr="00EC62D0">
        <w:trPr>
          <w:trHeight w:val="20"/>
        </w:trPr>
        <w:tc>
          <w:tcPr>
            <w:tcW w:w="596" w:type="pct"/>
            <w:shd w:val="clear" w:color="000000" w:fill="FFFFFF"/>
            <w:noWrap/>
            <w:hideMark/>
          </w:tcPr>
          <w:p w14:paraId="61EB0E2C" w14:textId="44BDE043"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Zhu</w:t>
            </w:r>
          </w:p>
        </w:tc>
        <w:tc>
          <w:tcPr>
            <w:tcW w:w="230" w:type="pct"/>
            <w:shd w:val="clear" w:color="000000" w:fill="FFFFFF"/>
            <w:noWrap/>
            <w:hideMark/>
          </w:tcPr>
          <w:p w14:paraId="118B9E74" w14:textId="1CEE4A33"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2018</w:t>
            </w:r>
          </w:p>
        </w:tc>
        <w:tc>
          <w:tcPr>
            <w:tcW w:w="2574" w:type="pct"/>
            <w:shd w:val="clear" w:color="000000" w:fill="FFFFFF"/>
            <w:hideMark/>
          </w:tcPr>
          <w:p w14:paraId="344A9445" w14:textId="529C6E9E"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A newly designed mobile-based computerized cognitive addiction therapy app for the improvement of cognition impairments and risk decision making in methamphetamine use disorder: randomized controlled trial</w:t>
            </w:r>
          </w:p>
        </w:tc>
        <w:tc>
          <w:tcPr>
            <w:tcW w:w="1600" w:type="pct"/>
            <w:shd w:val="clear" w:color="000000" w:fill="FFFFFF"/>
            <w:noWrap/>
            <w:hideMark/>
          </w:tcPr>
          <w:p w14:paraId="2C26E386" w14:textId="50AF5059" w:rsidR="000B1048" w:rsidRPr="00EC62D0" w:rsidRDefault="000B1048" w:rsidP="000B1048">
            <w:pPr>
              <w:spacing w:after="0" w:line="240" w:lineRule="auto"/>
              <w:rPr>
                <w:rFonts w:eastAsia="Times New Roman" w:cstheme="minorHAnsi"/>
                <w:color w:val="000000"/>
                <w:kern w:val="0"/>
                <w:sz w:val="20"/>
                <w:szCs w:val="20"/>
                <w:lang w:eastAsia="en-CA"/>
                <w14:ligatures w14:val="none"/>
              </w:rPr>
            </w:pPr>
            <w:r w:rsidRPr="00EC62D0">
              <w:rPr>
                <w:rFonts w:cstheme="minorHAnsi"/>
                <w:sz w:val="20"/>
                <w:szCs w:val="20"/>
              </w:rPr>
              <w:t xml:space="preserve">No relevant outcome </w:t>
            </w:r>
          </w:p>
        </w:tc>
      </w:tr>
      <w:tr w:rsidR="000B1048" w:rsidRPr="009069DA" w14:paraId="37A39F45" w14:textId="77777777" w:rsidTr="00EC62D0">
        <w:trPr>
          <w:trHeight w:val="20"/>
        </w:trPr>
        <w:tc>
          <w:tcPr>
            <w:tcW w:w="596" w:type="pct"/>
            <w:shd w:val="clear" w:color="000000" w:fill="FFFFFF"/>
            <w:noWrap/>
            <w:hideMark/>
          </w:tcPr>
          <w:p w14:paraId="14822866" w14:textId="4E2D6C80"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Zhang</w:t>
            </w:r>
          </w:p>
        </w:tc>
        <w:tc>
          <w:tcPr>
            <w:tcW w:w="230" w:type="pct"/>
            <w:shd w:val="clear" w:color="000000" w:fill="FFFFFF"/>
            <w:noWrap/>
            <w:hideMark/>
          </w:tcPr>
          <w:p w14:paraId="6054952A" w14:textId="3757F800"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2018</w:t>
            </w:r>
          </w:p>
        </w:tc>
        <w:tc>
          <w:tcPr>
            <w:tcW w:w="2574" w:type="pct"/>
            <w:shd w:val="clear" w:color="000000" w:fill="FFFFFF"/>
            <w:hideMark/>
          </w:tcPr>
          <w:p w14:paraId="27EB4A5F" w14:textId="4337EDCC"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Impact of aerobic exercise on cognitive impairment and oxidative stress markers in methamphetamine-dependent patients</w:t>
            </w:r>
          </w:p>
        </w:tc>
        <w:tc>
          <w:tcPr>
            <w:tcW w:w="1600" w:type="pct"/>
            <w:shd w:val="clear" w:color="000000" w:fill="FFFFFF"/>
            <w:noWrap/>
            <w:hideMark/>
          </w:tcPr>
          <w:p w14:paraId="0890D763" w14:textId="505C28B5" w:rsidR="000B1048" w:rsidRPr="00EC62D0" w:rsidRDefault="000B1048" w:rsidP="000B1048">
            <w:pPr>
              <w:spacing w:after="0" w:line="240" w:lineRule="auto"/>
              <w:rPr>
                <w:rFonts w:eastAsia="Times New Roman" w:cstheme="minorHAnsi"/>
                <w:color w:val="000000"/>
                <w:kern w:val="0"/>
                <w:sz w:val="20"/>
                <w:szCs w:val="20"/>
                <w:lang w:eastAsia="en-CA"/>
                <w14:ligatures w14:val="none"/>
              </w:rPr>
            </w:pPr>
            <w:r w:rsidRPr="00EC62D0">
              <w:rPr>
                <w:rFonts w:cstheme="minorHAnsi"/>
                <w:sz w:val="20"/>
                <w:szCs w:val="20"/>
              </w:rPr>
              <w:t xml:space="preserve">No relevant outcome </w:t>
            </w:r>
          </w:p>
        </w:tc>
      </w:tr>
      <w:tr w:rsidR="000B1048" w:rsidRPr="009069DA" w14:paraId="7EDC3C13" w14:textId="77777777" w:rsidTr="00EC62D0">
        <w:trPr>
          <w:trHeight w:val="20"/>
        </w:trPr>
        <w:tc>
          <w:tcPr>
            <w:tcW w:w="596" w:type="pct"/>
            <w:shd w:val="clear" w:color="000000" w:fill="FFFFFF"/>
            <w:noWrap/>
            <w:hideMark/>
          </w:tcPr>
          <w:p w14:paraId="1B21FDA6" w14:textId="615A37B3"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Birath</w:t>
            </w:r>
          </w:p>
        </w:tc>
        <w:tc>
          <w:tcPr>
            <w:tcW w:w="230" w:type="pct"/>
            <w:shd w:val="clear" w:color="000000" w:fill="FFFFFF"/>
            <w:noWrap/>
            <w:hideMark/>
          </w:tcPr>
          <w:p w14:paraId="020C8C25" w14:textId="726420BA"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2017</w:t>
            </w:r>
          </w:p>
        </w:tc>
        <w:tc>
          <w:tcPr>
            <w:tcW w:w="2574" w:type="pct"/>
            <w:shd w:val="clear" w:color="000000" w:fill="FFFFFF"/>
            <w:hideMark/>
          </w:tcPr>
          <w:p w14:paraId="36691BD1" w14:textId="25E1E61C"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Ibudilast may improve attention during early abstinence from methamphetamine</w:t>
            </w:r>
          </w:p>
        </w:tc>
        <w:tc>
          <w:tcPr>
            <w:tcW w:w="1600" w:type="pct"/>
            <w:shd w:val="clear" w:color="000000" w:fill="FFFFFF"/>
            <w:noWrap/>
            <w:hideMark/>
          </w:tcPr>
          <w:p w14:paraId="795CF97D" w14:textId="155DABD8" w:rsidR="000B1048" w:rsidRPr="00EC62D0" w:rsidRDefault="000B1048" w:rsidP="000B1048">
            <w:pPr>
              <w:spacing w:after="0" w:line="240" w:lineRule="auto"/>
              <w:rPr>
                <w:rFonts w:eastAsia="Times New Roman" w:cstheme="minorHAnsi"/>
                <w:color w:val="000000"/>
                <w:kern w:val="0"/>
                <w:sz w:val="20"/>
                <w:szCs w:val="20"/>
                <w:lang w:eastAsia="en-CA"/>
                <w14:ligatures w14:val="none"/>
              </w:rPr>
            </w:pPr>
            <w:r w:rsidRPr="00EC62D0">
              <w:rPr>
                <w:rFonts w:cstheme="minorHAnsi"/>
                <w:sz w:val="20"/>
                <w:szCs w:val="20"/>
              </w:rPr>
              <w:t xml:space="preserve">No relevant outcome </w:t>
            </w:r>
          </w:p>
        </w:tc>
      </w:tr>
      <w:tr w:rsidR="000B1048" w:rsidRPr="009069DA" w14:paraId="33088F3E" w14:textId="77777777" w:rsidTr="00EC62D0">
        <w:trPr>
          <w:trHeight w:val="20"/>
        </w:trPr>
        <w:tc>
          <w:tcPr>
            <w:tcW w:w="596" w:type="pct"/>
            <w:shd w:val="clear" w:color="000000" w:fill="FFFFFF"/>
            <w:noWrap/>
            <w:hideMark/>
          </w:tcPr>
          <w:p w14:paraId="61F994EB" w14:textId="30BD849C"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Samiei</w:t>
            </w:r>
          </w:p>
        </w:tc>
        <w:tc>
          <w:tcPr>
            <w:tcW w:w="230" w:type="pct"/>
            <w:shd w:val="clear" w:color="000000" w:fill="FFFFFF"/>
            <w:noWrap/>
            <w:hideMark/>
          </w:tcPr>
          <w:p w14:paraId="3ED2EA7D" w14:textId="00D32409"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2016</w:t>
            </w:r>
          </w:p>
        </w:tc>
        <w:tc>
          <w:tcPr>
            <w:tcW w:w="2574" w:type="pct"/>
            <w:shd w:val="clear" w:color="000000" w:fill="FFFFFF"/>
            <w:hideMark/>
          </w:tcPr>
          <w:p w14:paraId="3C7AA590" w14:textId="69B4820E"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Methamphetamine-associated psychosis and treatment with haloperidol and risperidone: a pilot study</w:t>
            </w:r>
          </w:p>
        </w:tc>
        <w:tc>
          <w:tcPr>
            <w:tcW w:w="1600" w:type="pct"/>
            <w:shd w:val="clear" w:color="000000" w:fill="FFFFFF"/>
            <w:noWrap/>
            <w:hideMark/>
          </w:tcPr>
          <w:p w14:paraId="482E4B38" w14:textId="6CFE3B10" w:rsidR="000B1048" w:rsidRPr="00EC62D0" w:rsidRDefault="000B1048" w:rsidP="000B1048">
            <w:pPr>
              <w:spacing w:after="0" w:line="240" w:lineRule="auto"/>
              <w:rPr>
                <w:rFonts w:eastAsia="Times New Roman" w:cstheme="minorHAnsi"/>
                <w:color w:val="000000"/>
                <w:kern w:val="0"/>
                <w:sz w:val="20"/>
                <w:szCs w:val="20"/>
                <w:lang w:eastAsia="en-CA"/>
                <w14:ligatures w14:val="none"/>
              </w:rPr>
            </w:pPr>
            <w:r w:rsidRPr="00EC62D0">
              <w:rPr>
                <w:rFonts w:cstheme="minorHAnsi"/>
                <w:sz w:val="20"/>
                <w:szCs w:val="20"/>
              </w:rPr>
              <w:t xml:space="preserve">No relevant outcome </w:t>
            </w:r>
          </w:p>
        </w:tc>
      </w:tr>
      <w:tr w:rsidR="000B1048" w:rsidRPr="009069DA" w14:paraId="055D59F9" w14:textId="77777777" w:rsidTr="00EC62D0">
        <w:trPr>
          <w:trHeight w:val="20"/>
        </w:trPr>
        <w:tc>
          <w:tcPr>
            <w:tcW w:w="596" w:type="pct"/>
            <w:shd w:val="clear" w:color="000000" w:fill="FFFFFF"/>
            <w:noWrap/>
          </w:tcPr>
          <w:p w14:paraId="6A6C0694" w14:textId="005CCA01"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Amiri</w:t>
            </w:r>
          </w:p>
        </w:tc>
        <w:tc>
          <w:tcPr>
            <w:tcW w:w="230" w:type="pct"/>
            <w:shd w:val="clear" w:color="000000" w:fill="FFFFFF"/>
            <w:noWrap/>
          </w:tcPr>
          <w:p w14:paraId="4D45396D" w14:textId="55EB05B6"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2016</w:t>
            </w:r>
          </w:p>
        </w:tc>
        <w:tc>
          <w:tcPr>
            <w:tcW w:w="2574" w:type="pct"/>
            <w:shd w:val="clear" w:color="000000" w:fill="FFFFFF"/>
          </w:tcPr>
          <w:p w14:paraId="73B8E662" w14:textId="21317EAE"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Evaluating the efficacy of Regulated 12-Session Matrix Model in reducing susceptibility in methamphetamine-dependent individuals</w:t>
            </w:r>
          </w:p>
        </w:tc>
        <w:tc>
          <w:tcPr>
            <w:tcW w:w="1600" w:type="pct"/>
            <w:shd w:val="clear" w:color="000000" w:fill="FFFFFF"/>
            <w:noWrap/>
          </w:tcPr>
          <w:p w14:paraId="176B2B00" w14:textId="57A2552A" w:rsidR="000B1048" w:rsidRPr="00EC62D0" w:rsidRDefault="000B1048" w:rsidP="000B1048">
            <w:pPr>
              <w:spacing w:after="0" w:line="240" w:lineRule="auto"/>
              <w:rPr>
                <w:rFonts w:eastAsia="Times New Roman" w:cstheme="minorHAnsi"/>
                <w:color w:val="000000"/>
                <w:kern w:val="0"/>
                <w:sz w:val="20"/>
                <w:szCs w:val="20"/>
                <w:lang w:eastAsia="en-CA"/>
                <w14:ligatures w14:val="none"/>
              </w:rPr>
            </w:pPr>
            <w:r w:rsidRPr="00EC62D0">
              <w:rPr>
                <w:rFonts w:cstheme="minorHAnsi"/>
                <w:sz w:val="20"/>
                <w:szCs w:val="20"/>
              </w:rPr>
              <w:t>No relevant outcome</w:t>
            </w:r>
          </w:p>
        </w:tc>
      </w:tr>
      <w:tr w:rsidR="000B1048" w:rsidRPr="009069DA" w14:paraId="318ADF1B" w14:textId="77777777" w:rsidTr="00EC62D0">
        <w:trPr>
          <w:trHeight w:val="20"/>
        </w:trPr>
        <w:tc>
          <w:tcPr>
            <w:tcW w:w="596" w:type="pct"/>
            <w:shd w:val="clear" w:color="000000" w:fill="FFFFFF"/>
            <w:noWrap/>
          </w:tcPr>
          <w:p w14:paraId="0BA96B07" w14:textId="5EA9C85D"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Dolezal</w:t>
            </w:r>
          </w:p>
        </w:tc>
        <w:tc>
          <w:tcPr>
            <w:tcW w:w="230" w:type="pct"/>
            <w:shd w:val="clear" w:color="000000" w:fill="FFFFFF"/>
            <w:noWrap/>
          </w:tcPr>
          <w:p w14:paraId="7D7B9F2A" w14:textId="51F0D5B1"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2013</w:t>
            </w:r>
          </w:p>
        </w:tc>
        <w:tc>
          <w:tcPr>
            <w:tcW w:w="2574" w:type="pct"/>
            <w:shd w:val="clear" w:color="000000" w:fill="FFFFFF"/>
          </w:tcPr>
          <w:p w14:paraId="0A96143C" w14:textId="6153F897"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Eight weeks of exercise training improves fitness measures in methamphetamine-dependent individuals in residential treatment</w:t>
            </w:r>
          </w:p>
        </w:tc>
        <w:tc>
          <w:tcPr>
            <w:tcW w:w="1600" w:type="pct"/>
            <w:shd w:val="clear" w:color="000000" w:fill="FFFFFF"/>
            <w:noWrap/>
          </w:tcPr>
          <w:p w14:paraId="3A92EC95" w14:textId="2EA4EBE3"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No relevant outcome </w:t>
            </w:r>
          </w:p>
        </w:tc>
      </w:tr>
      <w:tr w:rsidR="000B1048" w:rsidRPr="009069DA" w14:paraId="578C971E" w14:textId="77777777" w:rsidTr="00EC62D0">
        <w:trPr>
          <w:trHeight w:val="20"/>
        </w:trPr>
        <w:tc>
          <w:tcPr>
            <w:tcW w:w="596" w:type="pct"/>
            <w:shd w:val="clear" w:color="000000" w:fill="FFFFFF"/>
            <w:noWrap/>
          </w:tcPr>
          <w:p w14:paraId="60C4BBB3" w14:textId="225FD56E"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Rawson</w:t>
            </w:r>
          </w:p>
        </w:tc>
        <w:tc>
          <w:tcPr>
            <w:tcW w:w="230" w:type="pct"/>
            <w:shd w:val="clear" w:color="000000" w:fill="FFFFFF"/>
            <w:noWrap/>
          </w:tcPr>
          <w:p w14:paraId="7661A7DA" w14:textId="73789B9D"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2012</w:t>
            </w:r>
          </w:p>
        </w:tc>
        <w:tc>
          <w:tcPr>
            <w:tcW w:w="2574" w:type="pct"/>
            <w:shd w:val="clear" w:color="000000" w:fill="FFFFFF"/>
          </w:tcPr>
          <w:p w14:paraId="1B7150A1" w14:textId="3B0A44FB"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Process-of-Care Measures as Predictors of Client Outcome Among a Methamphetamine-Dependent Sample at 12- and 36-Month Follow-ups</w:t>
            </w:r>
          </w:p>
        </w:tc>
        <w:tc>
          <w:tcPr>
            <w:tcW w:w="1600" w:type="pct"/>
            <w:shd w:val="clear" w:color="000000" w:fill="FFFFFF"/>
            <w:noWrap/>
          </w:tcPr>
          <w:p w14:paraId="652F02D5" w14:textId="219601CA"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No relevant outcome</w:t>
            </w:r>
          </w:p>
        </w:tc>
      </w:tr>
      <w:tr w:rsidR="000B1048" w:rsidRPr="009069DA" w14:paraId="35C033F3" w14:textId="77777777" w:rsidTr="00EC62D0">
        <w:trPr>
          <w:trHeight w:val="20"/>
        </w:trPr>
        <w:tc>
          <w:tcPr>
            <w:tcW w:w="596" w:type="pct"/>
            <w:shd w:val="clear" w:color="000000" w:fill="FFFFFF"/>
            <w:noWrap/>
          </w:tcPr>
          <w:p w14:paraId="37F32B34" w14:textId="3ADDBF66"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Kay-Lambkin</w:t>
            </w:r>
          </w:p>
        </w:tc>
        <w:tc>
          <w:tcPr>
            <w:tcW w:w="230" w:type="pct"/>
            <w:shd w:val="clear" w:color="000000" w:fill="FFFFFF"/>
            <w:noWrap/>
          </w:tcPr>
          <w:p w14:paraId="06CD2B3B" w14:textId="11326CA0"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2011</w:t>
            </w:r>
          </w:p>
        </w:tc>
        <w:tc>
          <w:tcPr>
            <w:tcW w:w="2574" w:type="pct"/>
            <w:shd w:val="clear" w:color="000000" w:fill="FFFFFF"/>
          </w:tcPr>
          <w:p w14:paraId="080038E6" w14:textId="374F4C6E"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The influence of depression on treatment for methamphetamine use</w:t>
            </w:r>
          </w:p>
        </w:tc>
        <w:tc>
          <w:tcPr>
            <w:tcW w:w="1600" w:type="pct"/>
            <w:shd w:val="clear" w:color="000000" w:fill="FFFFFF"/>
            <w:noWrap/>
          </w:tcPr>
          <w:p w14:paraId="0B938774" w14:textId="78E4B8C4"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No relevant outcome</w:t>
            </w:r>
          </w:p>
        </w:tc>
      </w:tr>
      <w:tr w:rsidR="000B1048" w:rsidRPr="009069DA" w14:paraId="0E4DAAD6" w14:textId="77777777" w:rsidTr="00EC62D0">
        <w:trPr>
          <w:trHeight w:val="20"/>
        </w:trPr>
        <w:tc>
          <w:tcPr>
            <w:tcW w:w="596" w:type="pct"/>
            <w:shd w:val="clear" w:color="000000" w:fill="FFFFFF"/>
            <w:noWrap/>
          </w:tcPr>
          <w:p w14:paraId="4B05B083" w14:textId="529467B3"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Roll</w:t>
            </w:r>
          </w:p>
        </w:tc>
        <w:tc>
          <w:tcPr>
            <w:tcW w:w="230" w:type="pct"/>
            <w:shd w:val="clear" w:color="000000" w:fill="FFFFFF"/>
            <w:noWrap/>
          </w:tcPr>
          <w:p w14:paraId="34516DAE" w14:textId="1E615249"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2006</w:t>
            </w:r>
          </w:p>
        </w:tc>
        <w:tc>
          <w:tcPr>
            <w:tcW w:w="2574" w:type="pct"/>
            <w:shd w:val="clear" w:color="000000" w:fill="FFFFFF"/>
          </w:tcPr>
          <w:p w14:paraId="32E968C1" w14:textId="581F5399"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Contingency management for the treatment of methamphetamine use disorders</w:t>
            </w:r>
          </w:p>
        </w:tc>
        <w:tc>
          <w:tcPr>
            <w:tcW w:w="1600" w:type="pct"/>
            <w:shd w:val="clear" w:color="000000" w:fill="FFFFFF"/>
            <w:noWrap/>
          </w:tcPr>
          <w:p w14:paraId="3F6484F6" w14:textId="07FACF14" w:rsidR="000B1048" w:rsidRPr="00EC62D0" w:rsidRDefault="000B1048" w:rsidP="000B1048">
            <w:pPr>
              <w:spacing w:after="0" w:line="240" w:lineRule="auto"/>
              <w:rPr>
                <w:rFonts w:eastAsia="Times New Roman" w:cstheme="minorHAnsi"/>
                <w:kern w:val="0"/>
                <w:sz w:val="20"/>
                <w:szCs w:val="20"/>
                <w:lang w:eastAsia="en-CA"/>
                <w14:ligatures w14:val="none"/>
              </w:rPr>
            </w:pPr>
            <w:r w:rsidRPr="00EC62D0">
              <w:rPr>
                <w:rFonts w:cstheme="minorHAnsi"/>
                <w:sz w:val="20"/>
                <w:szCs w:val="20"/>
              </w:rPr>
              <w:t xml:space="preserve">No relevant outcome </w:t>
            </w:r>
          </w:p>
        </w:tc>
      </w:tr>
    </w:tbl>
    <w:p w14:paraId="6951570F" w14:textId="77777777" w:rsidR="002728E3" w:rsidRPr="009069DA" w:rsidRDefault="002728E3" w:rsidP="002728E3">
      <w:pPr>
        <w:rPr>
          <w:rFonts w:cstheme="minorHAnsi"/>
          <w:b/>
          <w:bCs/>
          <w:kern w:val="0"/>
          <w14:ligatures w14:val="none"/>
        </w:rPr>
      </w:pPr>
    </w:p>
    <w:p w14:paraId="7085BDBA" w14:textId="77777777" w:rsidR="002728E3" w:rsidRPr="009069DA" w:rsidRDefault="002728E3" w:rsidP="002728E3">
      <w:pPr>
        <w:rPr>
          <w:rFonts w:cstheme="minorHAnsi"/>
          <w:kern w:val="0"/>
          <w14:ligatures w14:val="none"/>
        </w:rPr>
      </w:pPr>
      <w:r w:rsidRPr="009069DA">
        <w:rPr>
          <w:rFonts w:cstheme="minorHAnsi"/>
          <w:kern w:val="0"/>
          <w14:ligatures w14:val="none"/>
        </w:rPr>
        <w:br w:type="page"/>
      </w:r>
    </w:p>
    <w:p w14:paraId="55CC7C42" w14:textId="0F9E2B7F" w:rsidR="002728E3" w:rsidRPr="00EA5A8F" w:rsidRDefault="00CF78BC" w:rsidP="002728E3">
      <w:pPr>
        <w:keepNext/>
        <w:keepLines/>
        <w:spacing w:before="240" w:after="0"/>
        <w:jc w:val="center"/>
        <w:outlineLvl w:val="0"/>
        <w:rPr>
          <w:rFonts w:eastAsiaTheme="majorEastAsia" w:cstheme="minorHAnsi"/>
          <w:b/>
          <w:bCs/>
          <w:kern w:val="0"/>
          <w:sz w:val="24"/>
          <w:szCs w:val="24"/>
          <w14:ligatures w14:val="none"/>
        </w:rPr>
      </w:pPr>
      <w:bookmarkStart w:id="10" w:name="_Toc168643394"/>
      <w:r>
        <w:rPr>
          <w:rFonts w:eastAsia="Times New Roman" w:cstheme="minorHAnsi"/>
          <w:b/>
          <w:bCs/>
          <w:kern w:val="0"/>
          <w:sz w:val="24"/>
          <w:szCs w:val="24"/>
          <w:lang w:eastAsia="en-CA"/>
          <w14:ligatures w14:val="none"/>
        </w:rPr>
        <w:t>e-Table</w:t>
      </w:r>
      <w:r w:rsidR="002728E3" w:rsidRPr="00EA5A8F">
        <w:rPr>
          <w:rFonts w:eastAsia="Times New Roman" w:cstheme="minorHAnsi"/>
          <w:b/>
          <w:bCs/>
          <w:kern w:val="0"/>
          <w:sz w:val="24"/>
          <w:szCs w:val="24"/>
          <w:lang w:eastAsia="en-CA"/>
          <w14:ligatures w14:val="none"/>
        </w:rPr>
        <w:t xml:space="preserve"> </w:t>
      </w:r>
      <w:r w:rsidR="00313045">
        <w:rPr>
          <w:rFonts w:eastAsia="Times New Roman" w:cstheme="minorHAnsi"/>
          <w:b/>
          <w:bCs/>
          <w:kern w:val="0"/>
          <w:sz w:val="24"/>
          <w:szCs w:val="24"/>
          <w:lang w:eastAsia="en-CA"/>
          <w14:ligatures w14:val="none"/>
        </w:rPr>
        <w:t>5</w:t>
      </w:r>
      <w:r w:rsidR="002728E3" w:rsidRPr="00EA5A8F">
        <w:rPr>
          <w:rFonts w:eastAsia="Times New Roman" w:cstheme="minorHAnsi"/>
          <w:b/>
          <w:bCs/>
          <w:kern w:val="0"/>
          <w:sz w:val="24"/>
          <w:szCs w:val="24"/>
          <w:lang w:eastAsia="en-CA"/>
          <w14:ligatures w14:val="none"/>
        </w:rPr>
        <w:t xml:space="preserve">. Characteristics of trials included in </w:t>
      </w:r>
      <w:r w:rsidR="006C57F0">
        <w:rPr>
          <w:rFonts w:eastAsia="Times New Roman" w:cstheme="minorHAnsi"/>
          <w:b/>
          <w:bCs/>
          <w:kern w:val="0"/>
          <w:sz w:val="24"/>
          <w:szCs w:val="24"/>
          <w:lang w:eastAsia="en-CA"/>
          <w14:ligatures w14:val="none"/>
        </w:rPr>
        <w:t xml:space="preserve">the </w:t>
      </w:r>
      <w:r w:rsidR="002728E3" w:rsidRPr="00EA5A8F">
        <w:rPr>
          <w:rFonts w:eastAsia="Times New Roman" w:cstheme="minorHAnsi"/>
          <w:b/>
          <w:bCs/>
          <w:kern w:val="0"/>
          <w:sz w:val="24"/>
          <w:szCs w:val="24"/>
          <w:lang w:eastAsia="en-CA"/>
          <w14:ligatures w14:val="none"/>
        </w:rPr>
        <w:t>systematic review but excluded from Network Meta-analysis (N=</w:t>
      </w:r>
      <w:r w:rsidR="002728E3">
        <w:rPr>
          <w:rFonts w:eastAsia="Times New Roman" w:cstheme="minorHAnsi"/>
          <w:b/>
          <w:bCs/>
          <w:kern w:val="0"/>
          <w:sz w:val="24"/>
          <w:szCs w:val="24"/>
          <w:lang w:eastAsia="en-CA"/>
          <w14:ligatures w14:val="none"/>
        </w:rPr>
        <w:t>3</w:t>
      </w:r>
      <w:r w:rsidR="002728E3" w:rsidRPr="00EA5A8F">
        <w:rPr>
          <w:rFonts w:eastAsia="Times New Roman" w:cstheme="minorHAnsi"/>
          <w:b/>
          <w:bCs/>
          <w:kern w:val="0"/>
          <w:sz w:val="24"/>
          <w:szCs w:val="24"/>
          <w:lang w:eastAsia="en-CA"/>
          <w14:ligatures w14:val="none"/>
        </w:rPr>
        <w:t>)</w:t>
      </w:r>
      <w:bookmarkEnd w:id="10"/>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14"/>
        <w:gridCol w:w="1388"/>
        <w:gridCol w:w="697"/>
        <w:gridCol w:w="685"/>
        <w:gridCol w:w="1117"/>
        <w:gridCol w:w="1149"/>
        <w:gridCol w:w="1342"/>
        <w:gridCol w:w="1134"/>
        <w:gridCol w:w="2410"/>
        <w:gridCol w:w="1578"/>
        <w:gridCol w:w="1480"/>
      </w:tblGrid>
      <w:tr w:rsidR="00DE2419" w:rsidRPr="00180633" w14:paraId="0EED3A36" w14:textId="77777777" w:rsidTr="001B2E55">
        <w:trPr>
          <w:trHeight w:val="19"/>
          <w:jc w:val="center"/>
        </w:trPr>
        <w:tc>
          <w:tcPr>
            <w:tcW w:w="491" w:type="pct"/>
            <w:vMerge w:val="restart"/>
            <w:tcBorders>
              <w:bottom w:val="single" w:sz="2" w:space="0" w:color="auto"/>
            </w:tcBorders>
            <w:shd w:val="clear" w:color="auto" w:fill="auto"/>
            <w:vAlign w:val="bottom"/>
            <w:hideMark/>
          </w:tcPr>
          <w:p w14:paraId="20C7DB34" w14:textId="77777777" w:rsidR="002728E3" w:rsidRPr="00180633" w:rsidRDefault="002728E3" w:rsidP="001B2E55">
            <w:pPr>
              <w:spacing w:after="0" w:line="240" w:lineRule="auto"/>
              <w:jc w:val="center"/>
              <w:rPr>
                <w:rFonts w:eastAsia="Times New Roman" w:cstheme="minorHAnsi"/>
                <w:b/>
                <w:bCs/>
                <w:color w:val="000000"/>
                <w:kern w:val="0"/>
                <w:sz w:val="18"/>
                <w:szCs w:val="18"/>
                <w:lang w:eastAsia="en-CA"/>
                <w14:ligatures w14:val="none"/>
              </w:rPr>
            </w:pPr>
            <w:r w:rsidRPr="00180633">
              <w:rPr>
                <w:rFonts w:eastAsia="Times New Roman" w:cstheme="minorHAnsi"/>
                <w:b/>
                <w:bCs/>
                <w:color w:val="000000"/>
                <w:kern w:val="0"/>
                <w:sz w:val="18"/>
                <w:szCs w:val="18"/>
                <w:lang w:eastAsia="en-CA"/>
                <w14:ligatures w14:val="none"/>
              </w:rPr>
              <w:t>Author year,</w:t>
            </w:r>
          </w:p>
          <w:p w14:paraId="2A70459B" w14:textId="5AAB623A" w:rsidR="002728E3" w:rsidRPr="00180633" w:rsidRDefault="002728E3" w:rsidP="001B2E55">
            <w:pPr>
              <w:spacing w:after="0" w:line="240" w:lineRule="auto"/>
              <w:jc w:val="center"/>
              <w:rPr>
                <w:rFonts w:eastAsia="Times New Roman" w:cstheme="minorHAnsi"/>
                <w:b/>
                <w:bCs/>
                <w:color w:val="000000"/>
                <w:kern w:val="0"/>
                <w:sz w:val="18"/>
                <w:szCs w:val="18"/>
                <w:lang w:eastAsia="en-CA"/>
                <w14:ligatures w14:val="none"/>
              </w:rPr>
            </w:pPr>
            <w:r w:rsidRPr="00180633">
              <w:rPr>
                <w:rFonts w:eastAsia="Times New Roman" w:cstheme="minorHAnsi"/>
                <w:b/>
                <w:bCs/>
                <w:color w:val="000000"/>
                <w:kern w:val="0"/>
                <w:sz w:val="18"/>
                <w:szCs w:val="18"/>
                <w:lang w:eastAsia="en-CA"/>
                <w14:ligatures w14:val="none"/>
              </w:rPr>
              <w:t>location (ref)</w:t>
            </w:r>
          </w:p>
        </w:tc>
        <w:tc>
          <w:tcPr>
            <w:tcW w:w="482" w:type="pct"/>
            <w:vMerge w:val="restart"/>
            <w:tcBorders>
              <w:bottom w:val="single" w:sz="2" w:space="0" w:color="auto"/>
            </w:tcBorders>
            <w:shd w:val="clear" w:color="000000" w:fill="FFFFFF"/>
            <w:vAlign w:val="bottom"/>
            <w:hideMark/>
          </w:tcPr>
          <w:p w14:paraId="302B23BA" w14:textId="77777777" w:rsidR="002728E3" w:rsidRPr="00180633" w:rsidRDefault="002728E3" w:rsidP="001B2E55">
            <w:pPr>
              <w:spacing w:after="0" w:line="240" w:lineRule="auto"/>
              <w:jc w:val="center"/>
              <w:rPr>
                <w:rFonts w:eastAsia="Times New Roman" w:cstheme="minorHAnsi"/>
                <w:b/>
                <w:bCs/>
                <w:color w:val="000000"/>
                <w:kern w:val="0"/>
                <w:sz w:val="18"/>
                <w:szCs w:val="18"/>
                <w:lang w:eastAsia="en-CA"/>
                <w14:ligatures w14:val="none"/>
              </w:rPr>
            </w:pPr>
            <w:r w:rsidRPr="00180633">
              <w:rPr>
                <w:rFonts w:eastAsia="Times New Roman" w:cstheme="minorHAnsi"/>
                <w:b/>
                <w:bCs/>
                <w:color w:val="000000"/>
                <w:kern w:val="0"/>
                <w:sz w:val="18"/>
                <w:szCs w:val="18"/>
                <w:lang w:eastAsia="en-CA"/>
                <w14:ligatures w14:val="none"/>
              </w:rPr>
              <w:t>Setting</w:t>
            </w:r>
          </w:p>
        </w:tc>
        <w:tc>
          <w:tcPr>
            <w:tcW w:w="242" w:type="pct"/>
            <w:vMerge w:val="restart"/>
            <w:tcBorders>
              <w:bottom w:val="single" w:sz="2" w:space="0" w:color="auto"/>
            </w:tcBorders>
            <w:shd w:val="clear" w:color="000000" w:fill="FFFFFF"/>
            <w:vAlign w:val="bottom"/>
            <w:hideMark/>
          </w:tcPr>
          <w:p w14:paraId="020656F0" w14:textId="77777777" w:rsidR="002728E3" w:rsidRPr="00180633" w:rsidRDefault="002728E3" w:rsidP="001B2E55">
            <w:pPr>
              <w:spacing w:after="0" w:line="240" w:lineRule="auto"/>
              <w:jc w:val="center"/>
              <w:rPr>
                <w:rFonts w:eastAsia="Times New Roman" w:cstheme="minorHAnsi"/>
                <w:b/>
                <w:bCs/>
                <w:color w:val="000000"/>
                <w:kern w:val="0"/>
                <w:sz w:val="18"/>
                <w:szCs w:val="18"/>
                <w:lang w:eastAsia="en-CA"/>
                <w14:ligatures w14:val="none"/>
              </w:rPr>
            </w:pPr>
            <w:r w:rsidRPr="00180633">
              <w:rPr>
                <w:rFonts w:eastAsia="Times New Roman" w:cstheme="minorHAnsi"/>
                <w:b/>
                <w:bCs/>
                <w:color w:val="000000"/>
                <w:kern w:val="0"/>
                <w:sz w:val="18"/>
                <w:szCs w:val="18"/>
                <w:lang w:eastAsia="en-CA"/>
                <w14:ligatures w14:val="none"/>
              </w:rPr>
              <w:t>Mean age</w:t>
            </w:r>
          </w:p>
        </w:tc>
        <w:tc>
          <w:tcPr>
            <w:tcW w:w="238" w:type="pct"/>
            <w:vMerge w:val="restart"/>
            <w:tcBorders>
              <w:bottom w:val="single" w:sz="2" w:space="0" w:color="auto"/>
            </w:tcBorders>
            <w:shd w:val="clear" w:color="000000" w:fill="FFFFFF"/>
            <w:vAlign w:val="bottom"/>
            <w:hideMark/>
          </w:tcPr>
          <w:p w14:paraId="4841E9C9" w14:textId="77777777" w:rsidR="002728E3" w:rsidRPr="00180633" w:rsidRDefault="002728E3" w:rsidP="001B2E55">
            <w:pPr>
              <w:spacing w:after="0" w:line="240" w:lineRule="auto"/>
              <w:jc w:val="center"/>
              <w:rPr>
                <w:rFonts w:eastAsia="Times New Roman" w:cstheme="minorHAnsi"/>
                <w:b/>
                <w:bCs/>
                <w:color w:val="000000"/>
                <w:kern w:val="0"/>
                <w:sz w:val="18"/>
                <w:szCs w:val="18"/>
                <w:lang w:eastAsia="en-CA"/>
                <w14:ligatures w14:val="none"/>
              </w:rPr>
            </w:pPr>
            <w:r w:rsidRPr="00180633">
              <w:rPr>
                <w:rFonts w:eastAsia="Times New Roman" w:cstheme="minorHAnsi"/>
                <w:b/>
                <w:bCs/>
                <w:color w:val="000000"/>
                <w:kern w:val="0"/>
                <w:sz w:val="18"/>
                <w:szCs w:val="18"/>
                <w:lang w:eastAsia="en-CA"/>
                <w14:ligatures w14:val="none"/>
              </w:rPr>
              <w:t>% male</w:t>
            </w:r>
          </w:p>
        </w:tc>
        <w:tc>
          <w:tcPr>
            <w:tcW w:w="388" w:type="pct"/>
            <w:vMerge w:val="restart"/>
            <w:tcBorders>
              <w:bottom w:val="single" w:sz="2" w:space="0" w:color="auto"/>
            </w:tcBorders>
            <w:shd w:val="clear" w:color="000000" w:fill="FFFFFF"/>
            <w:vAlign w:val="bottom"/>
            <w:hideMark/>
          </w:tcPr>
          <w:p w14:paraId="23B2B17F" w14:textId="77777777" w:rsidR="002728E3" w:rsidRPr="00180633" w:rsidRDefault="002728E3" w:rsidP="001B2E55">
            <w:pPr>
              <w:spacing w:after="0" w:line="240" w:lineRule="auto"/>
              <w:jc w:val="center"/>
              <w:rPr>
                <w:rFonts w:eastAsia="Times New Roman" w:cstheme="minorHAnsi"/>
                <w:b/>
                <w:bCs/>
                <w:color w:val="000000"/>
                <w:kern w:val="0"/>
                <w:sz w:val="18"/>
                <w:szCs w:val="18"/>
                <w:lang w:eastAsia="en-CA"/>
                <w14:ligatures w14:val="none"/>
              </w:rPr>
            </w:pPr>
            <w:r w:rsidRPr="00180633">
              <w:rPr>
                <w:rFonts w:eastAsia="Times New Roman" w:cstheme="minorHAnsi"/>
                <w:b/>
                <w:bCs/>
                <w:color w:val="000000"/>
                <w:kern w:val="0"/>
                <w:sz w:val="18"/>
                <w:szCs w:val="18"/>
                <w:lang w:eastAsia="en-CA"/>
                <w14:ligatures w14:val="none"/>
              </w:rPr>
              <w:t>Diagnostic tool</w:t>
            </w:r>
          </w:p>
        </w:tc>
        <w:tc>
          <w:tcPr>
            <w:tcW w:w="399" w:type="pct"/>
            <w:vMerge w:val="restart"/>
            <w:tcBorders>
              <w:bottom w:val="single" w:sz="2" w:space="0" w:color="auto"/>
            </w:tcBorders>
            <w:shd w:val="clear" w:color="000000" w:fill="FFFFFF"/>
            <w:vAlign w:val="bottom"/>
            <w:hideMark/>
          </w:tcPr>
          <w:p w14:paraId="195007B7" w14:textId="77777777" w:rsidR="002728E3" w:rsidRPr="00180633" w:rsidRDefault="002728E3" w:rsidP="001B2E55">
            <w:pPr>
              <w:spacing w:after="0" w:line="240" w:lineRule="auto"/>
              <w:jc w:val="center"/>
              <w:rPr>
                <w:rFonts w:eastAsia="Times New Roman" w:cstheme="minorHAnsi"/>
                <w:b/>
                <w:bCs/>
                <w:color w:val="000000"/>
                <w:kern w:val="0"/>
                <w:sz w:val="18"/>
                <w:szCs w:val="18"/>
                <w:lang w:eastAsia="en-CA"/>
                <w14:ligatures w14:val="none"/>
              </w:rPr>
            </w:pPr>
            <w:r w:rsidRPr="00180633">
              <w:rPr>
                <w:rFonts w:eastAsia="Times New Roman" w:cstheme="minorHAnsi"/>
                <w:b/>
                <w:bCs/>
                <w:color w:val="000000"/>
                <w:kern w:val="0"/>
                <w:sz w:val="18"/>
                <w:szCs w:val="18"/>
                <w:lang w:eastAsia="en-CA"/>
                <w14:ligatures w14:val="none"/>
              </w:rPr>
              <w:t>Concurrent Conditions</w:t>
            </w:r>
          </w:p>
        </w:tc>
        <w:tc>
          <w:tcPr>
            <w:tcW w:w="466" w:type="pct"/>
            <w:vMerge w:val="restart"/>
            <w:tcBorders>
              <w:bottom w:val="single" w:sz="2" w:space="0" w:color="auto"/>
            </w:tcBorders>
            <w:shd w:val="clear" w:color="000000" w:fill="FFFFFF"/>
            <w:vAlign w:val="bottom"/>
            <w:hideMark/>
          </w:tcPr>
          <w:p w14:paraId="2E44C243" w14:textId="77777777" w:rsidR="002728E3" w:rsidRPr="00180633" w:rsidRDefault="002728E3" w:rsidP="001B2E55">
            <w:pPr>
              <w:spacing w:after="0" w:line="240" w:lineRule="auto"/>
              <w:jc w:val="center"/>
              <w:rPr>
                <w:rFonts w:eastAsia="Times New Roman" w:cstheme="minorHAnsi"/>
                <w:b/>
                <w:bCs/>
                <w:color w:val="000000"/>
                <w:kern w:val="0"/>
                <w:sz w:val="18"/>
                <w:szCs w:val="18"/>
                <w:lang w:eastAsia="en-CA"/>
                <w14:ligatures w14:val="none"/>
              </w:rPr>
            </w:pPr>
            <w:r w:rsidRPr="00180633">
              <w:rPr>
                <w:rFonts w:eastAsia="Times New Roman" w:cstheme="minorHAnsi"/>
                <w:b/>
                <w:bCs/>
                <w:color w:val="000000"/>
                <w:kern w:val="0"/>
                <w:sz w:val="18"/>
                <w:szCs w:val="18"/>
                <w:lang w:eastAsia="en-CA"/>
                <w14:ligatures w14:val="none"/>
              </w:rPr>
              <w:t>Duration of intervention</w:t>
            </w:r>
          </w:p>
          <w:p w14:paraId="294B4C3C" w14:textId="11BB26F5" w:rsidR="002728E3" w:rsidRPr="00180633" w:rsidRDefault="002728E3" w:rsidP="001B2E55">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(week)</w:t>
            </w:r>
          </w:p>
        </w:tc>
        <w:tc>
          <w:tcPr>
            <w:tcW w:w="394" w:type="pct"/>
            <w:vMerge w:val="restart"/>
            <w:tcBorders>
              <w:bottom w:val="single" w:sz="2" w:space="0" w:color="auto"/>
            </w:tcBorders>
            <w:shd w:val="clear" w:color="000000" w:fill="FFFFFF"/>
            <w:vAlign w:val="bottom"/>
            <w:hideMark/>
          </w:tcPr>
          <w:p w14:paraId="48B86972" w14:textId="77777777" w:rsidR="002728E3" w:rsidRPr="00180633" w:rsidRDefault="002728E3" w:rsidP="001B2E55">
            <w:pPr>
              <w:spacing w:after="0" w:line="240" w:lineRule="auto"/>
              <w:jc w:val="center"/>
              <w:rPr>
                <w:rFonts w:eastAsia="Times New Roman" w:cstheme="minorHAnsi"/>
                <w:b/>
                <w:bCs/>
                <w:color w:val="000000"/>
                <w:kern w:val="0"/>
                <w:sz w:val="18"/>
                <w:szCs w:val="18"/>
                <w:lang w:eastAsia="en-CA"/>
                <w14:ligatures w14:val="none"/>
              </w:rPr>
            </w:pPr>
            <w:r w:rsidRPr="00180633">
              <w:rPr>
                <w:rFonts w:eastAsia="Times New Roman" w:cstheme="minorHAnsi"/>
                <w:b/>
                <w:bCs/>
                <w:color w:val="000000"/>
                <w:kern w:val="0"/>
                <w:sz w:val="18"/>
                <w:szCs w:val="18"/>
                <w:lang w:eastAsia="en-CA"/>
                <w14:ligatures w14:val="none"/>
              </w:rPr>
              <w:t>N (n arms)</w:t>
            </w:r>
          </w:p>
        </w:tc>
        <w:tc>
          <w:tcPr>
            <w:tcW w:w="1385" w:type="pct"/>
            <w:gridSpan w:val="2"/>
            <w:tcBorders>
              <w:bottom w:val="single" w:sz="2" w:space="0" w:color="auto"/>
            </w:tcBorders>
            <w:shd w:val="clear" w:color="000000" w:fill="FFFFFF"/>
            <w:vAlign w:val="bottom"/>
            <w:hideMark/>
          </w:tcPr>
          <w:p w14:paraId="65B21779" w14:textId="77777777" w:rsidR="002728E3" w:rsidRPr="00180633" w:rsidRDefault="002728E3" w:rsidP="001B2E55">
            <w:pPr>
              <w:spacing w:after="0" w:line="240" w:lineRule="auto"/>
              <w:jc w:val="center"/>
              <w:rPr>
                <w:rFonts w:eastAsia="Times New Roman" w:cstheme="minorHAnsi"/>
                <w:b/>
                <w:bCs/>
                <w:color w:val="000000"/>
                <w:kern w:val="0"/>
                <w:sz w:val="18"/>
                <w:szCs w:val="18"/>
                <w:lang w:eastAsia="en-CA"/>
                <w14:ligatures w14:val="none"/>
              </w:rPr>
            </w:pPr>
            <w:r w:rsidRPr="00180633">
              <w:rPr>
                <w:rFonts w:eastAsia="Times New Roman" w:cstheme="minorHAnsi"/>
                <w:b/>
                <w:bCs/>
                <w:color w:val="000000"/>
                <w:kern w:val="0"/>
                <w:sz w:val="18"/>
                <w:szCs w:val="18"/>
                <w:lang w:eastAsia="en-CA"/>
                <w14:ligatures w14:val="none"/>
              </w:rPr>
              <w:t>Interventions, frequency</w:t>
            </w:r>
          </w:p>
        </w:tc>
        <w:tc>
          <w:tcPr>
            <w:tcW w:w="514" w:type="pct"/>
            <w:vMerge w:val="restart"/>
            <w:tcBorders>
              <w:bottom w:val="single" w:sz="2" w:space="0" w:color="auto"/>
            </w:tcBorders>
            <w:shd w:val="clear" w:color="000000" w:fill="FFFFFF"/>
            <w:vAlign w:val="bottom"/>
            <w:hideMark/>
          </w:tcPr>
          <w:p w14:paraId="7C3B6DB9" w14:textId="77777777" w:rsidR="002728E3" w:rsidRPr="00180633" w:rsidRDefault="002728E3" w:rsidP="001B2E55">
            <w:pPr>
              <w:spacing w:after="0" w:line="240" w:lineRule="auto"/>
              <w:jc w:val="center"/>
              <w:rPr>
                <w:rFonts w:eastAsia="Times New Roman" w:cstheme="minorHAnsi"/>
                <w:b/>
                <w:bCs/>
                <w:color w:val="000000"/>
                <w:kern w:val="0"/>
                <w:sz w:val="18"/>
                <w:szCs w:val="18"/>
                <w:lang w:eastAsia="en-CA"/>
                <w14:ligatures w14:val="none"/>
              </w:rPr>
            </w:pPr>
            <w:r w:rsidRPr="00180633">
              <w:rPr>
                <w:rFonts w:eastAsia="Times New Roman" w:cstheme="minorHAnsi"/>
                <w:b/>
                <w:bCs/>
                <w:color w:val="000000"/>
                <w:kern w:val="0"/>
                <w:sz w:val="18"/>
                <w:szCs w:val="18"/>
                <w:lang w:eastAsia="en-CA"/>
                <w14:ligatures w14:val="none"/>
              </w:rPr>
              <w:t>Co-intervention</w:t>
            </w:r>
          </w:p>
        </w:tc>
      </w:tr>
      <w:tr w:rsidR="00DE2419" w:rsidRPr="00180633" w14:paraId="1BE61EDC" w14:textId="77777777" w:rsidTr="00CF78BC">
        <w:trPr>
          <w:trHeight w:val="19"/>
          <w:jc w:val="center"/>
        </w:trPr>
        <w:tc>
          <w:tcPr>
            <w:tcW w:w="491" w:type="pct"/>
            <w:vMerge/>
            <w:shd w:val="clear" w:color="auto" w:fill="auto"/>
            <w:vAlign w:val="bottom"/>
            <w:hideMark/>
          </w:tcPr>
          <w:p w14:paraId="3DDEE197" w14:textId="77777777" w:rsidR="002728E3" w:rsidRPr="00180633" w:rsidRDefault="002728E3" w:rsidP="00CF78BC">
            <w:pPr>
              <w:spacing w:after="0" w:line="240" w:lineRule="auto"/>
              <w:rPr>
                <w:rFonts w:eastAsia="Times New Roman" w:cstheme="minorHAnsi"/>
                <w:color w:val="000000"/>
                <w:kern w:val="0"/>
                <w:sz w:val="18"/>
                <w:szCs w:val="18"/>
                <w:lang w:eastAsia="en-CA"/>
                <w14:ligatures w14:val="none"/>
              </w:rPr>
            </w:pPr>
          </w:p>
        </w:tc>
        <w:tc>
          <w:tcPr>
            <w:tcW w:w="482" w:type="pct"/>
            <w:vMerge/>
            <w:vAlign w:val="center"/>
            <w:hideMark/>
          </w:tcPr>
          <w:p w14:paraId="2A812BA2" w14:textId="77777777" w:rsidR="002728E3" w:rsidRPr="00180633" w:rsidRDefault="002728E3" w:rsidP="00CF78BC">
            <w:pPr>
              <w:spacing w:after="0" w:line="240" w:lineRule="auto"/>
              <w:rPr>
                <w:rFonts w:eastAsia="Times New Roman" w:cstheme="minorHAnsi"/>
                <w:b/>
                <w:bCs/>
                <w:color w:val="000000"/>
                <w:kern w:val="0"/>
                <w:sz w:val="18"/>
                <w:szCs w:val="18"/>
                <w:lang w:eastAsia="en-CA"/>
                <w14:ligatures w14:val="none"/>
              </w:rPr>
            </w:pPr>
          </w:p>
        </w:tc>
        <w:tc>
          <w:tcPr>
            <w:tcW w:w="242" w:type="pct"/>
            <w:vMerge/>
            <w:vAlign w:val="center"/>
            <w:hideMark/>
          </w:tcPr>
          <w:p w14:paraId="3873AE28" w14:textId="77777777" w:rsidR="002728E3" w:rsidRPr="00180633" w:rsidRDefault="002728E3" w:rsidP="00CF78BC">
            <w:pPr>
              <w:spacing w:after="0" w:line="240" w:lineRule="auto"/>
              <w:rPr>
                <w:rFonts w:eastAsia="Times New Roman" w:cstheme="minorHAnsi"/>
                <w:b/>
                <w:bCs/>
                <w:color w:val="000000"/>
                <w:kern w:val="0"/>
                <w:sz w:val="18"/>
                <w:szCs w:val="18"/>
                <w:lang w:eastAsia="en-CA"/>
                <w14:ligatures w14:val="none"/>
              </w:rPr>
            </w:pPr>
          </w:p>
        </w:tc>
        <w:tc>
          <w:tcPr>
            <w:tcW w:w="238" w:type="pct"/>
            <w:vMerge/>
            <w:vAlign w:val="center"/>
            <w:hideMark/>
          </w:tcPr>
          <w:p w14:paraId="48ED193C" w14:textId="77777777" w:rsidR="002728E3" w:rsidRPr="00180633" w:rsidRDefault="002728E3" w:rsidP="00CF78BC">
            <w:pPr>
              <w:spacing w:after="0" w:line="240" w:lineRule="auto"/>
              <w:rPr>
                <w:rFonts w:eastAsia="Times New Roman" w:cstheme="minorHAnsi"/>
                <w:b/>
                <w:bCs/>
                <w:color w:val="000000"/>
                <w:kern w:val="0"/>
                <w:sz w:val="18"/>
                <w:szCs w:val="18"/>
                <w:lang w:eastAsia="en-CA"/>
                <w14:ligatures w14:val="none"/>
              </w:rPr>
            </w:pPr>
          </w:p>
        </w:tc>
        <w:tc>
          <w:tcPr>
            <w:tcW w:w="388" w:type="pct"/>
            <w:vMerge/>
            <w:vAlign w:val="center"/>
            <w:hideMark/>
          </w:tcPr>
          <w:p w14:paraId="4AEDF16E" w14:textId="77777777" w:rsidR="002728E3" w:rsidRPr="00180633" w:rsidRDefault="002728E3" w:rsidP="00CF78BC">
            <w:pPr>
              <w:spacing w:after="0" w:line="240" w:lineRule="auto"/>
              <w:rPr>
                <w:rFonts w:eastAsia="Times New Roman" w:cstheme="minorHAnsi"/>
                <w:b/>
                <w:bCs/>
                <w:color w:val="000000"/>
                <w:kern w:val="0"/>
                <w:sz w:val="18"/>
                <w:szCs w:val="18"/>
                <w:lang w:eastAsia="en-CA"/>
                <w14:ligatures w14:val="none"/>
              </w:rPr>
            </w:pPr>
          </w:p>
        </w:tc>
        <w:tc>
          <w:tcPr>
            <w:tcW w:w="399" w:type="pct"/>
            <w:vMerge/>
            <w:vAlign w:val="center"/>
            <w:hideMark/>
          </w:tcPr>
          <w:p w14:paraId="2553F29D" w14:textId="77777777" w:rsidR="002728E3" w:rsidRPr="00180633" w:rsidRDefault="002728E3" w:rsidP="00CF78BC">
            <w:pPr>
              <w:spacing w:after="0" w:line="240" w:lineRule="auto"/>
              <w:rPr>
                <w:rFonts w:eastAsia="Times New Roman" w:cstheme="minorHAnsi"/>
                <w:b/>
                <w:bCs/>
                <w:color w:val="000000"/>
                <w:kern w:val="0"/>
                <w:sz w:val="18"/>
                <w:szCs w:val="18"/>
                <w:lang w:eastAsia="en-CA"/>
                <w14:ligatures w14:val="none"/>
              </w:rPr>
            </w:pPr>
          </w:p>
        </w:tc>
        <w:tc>
          <w:tcPr>
            <w:tcW w:w="466" w:type="pct"/>
            <w:vMerge/>
            <w:shd w:val="clear" w:color="000000" w:fill="FFFFFF"/>
            <w:vAlign w:val="bottom"/>
            <w:hideMark/>
          </w:tcPr>
          <w:p w14:paraId="208F28DC" w14:textId="77777777" w:rsidR="002728E3" w:rsidRPr="00180633" w:rsidRDefault="002728E3" w:rsidP="00CF78BC">
            <w:pPr>
              <w:spacing w:after="0" w:line="240" w:lineRule="auto"/>
              <w:rPr>
                <w:rFonts w:eastAsia="Times New Roman" w:cstheme="minorHAnsi"/>
                <w:color w:val="000000"/>
                <w:kern w:val="0"/>
                <w:sz w:val="18"/>
                <w:szCs w:val="18"/>
                <w:lang w:eastAsia="en-CA"/>
                <w14:ligatures w14:val="none"/>
              </w:rPr>
            </w:pPr>
          </w:p>
        </w:tc>
        <w:tc>
          <w:tcPr>
            <w:tcW w:w="394" w:type="pct"/>
            <w:vMerge/>
            <w:vAlign w:val="center"/>
            <w:hideMark/>
          </w:tcPr>
          <w:p w14:paraId="2F1F3FC3" w14:textId="77777777" w:rsidR="002728E3" w:rsidRPr="00180633" w:rsidRDefault="002728E3" w:rsidP="00CF78BC">
            <w:pPr>
              <w:spacing w:after="0" w:line="240" w:lineRule="auto"/>
              <w:rPr>
                <w:rFonts w:eastAsia="Times New Roman" w:cstheme="minorHAnsi"/>
                <w:b/>
                <w:bCs/>
                <w:color w:val="000000"/>
                <w:kern w:val="0"/>
                <w:sz w:val="18"/>
                <w:szCs w:val="18"/>
                <w:lang w:eastAsia="en-CA"/>
                <w14:ligatures w14:val="none"/>
              </w:rPr>
            </w:pPr>
          </w:p>
        </w:tc>
        <w:tc>
          <w:tcPr>
            <w:tcW w:w="837" w:type="pct"/>
            <w:shd w:val="clear" w:color="000000" w:fill="FFFFFF"/>
            <w:vAlign w:val="center"/>
            <w:hideMark/>
          </w:tcPr>
          <w:p w14:paraId="5CDDEC63" w14:textId="77777777" w:rsidR="002728E3" w:rsidRPr="00180633" w:rsidRDefault="002728E3" w:rsidP="00CF78BC">
            <w:pPr>
              <w:spacing w:after="0" w:line="240" w:lineRule="auto"/>
              <w:jc w:val="center"/>
              <w:rPr>
                <w:rFonts w:eastAsia="Times New Roman" w:cstheme="minorHAnsi"/>
                <w:b/>
                <w:bCs/>
                <w:color w:val="000000"/>
                <w:kern w:val="0"/>
                <w:sz w:val="18"/>
                <w:szCs w:val="18"/>
                <w:lang w:eastAsia="en-CA"/>
                <w14:ligatures w14:val="none"/>
              </w:rPr>
            </w:pPr>
            <w:r w:rsidRPr="00180633">
              <w:rPr>
                <w:rFonts w:eastAsia="Times New Roman" w:cstheme="minorHAnsi"/>
                <w:b/>
                <w:bCs/>
                <w:color w:val="000000"/>
                <w:kern w:val="0"/>
                <w:sz w:val="18"/>
                <w:szCs w:val="18"/>
                <w:lang w:eastAsia="en-CA"/>
                <w14:ligatures w14:val="none"/>
              </w:rPr>
              <w:t>1</w:t>
            </w:r>
          </w:p>
        </w:tc>
        <w:tc>
          <w:tcPr>
            <w:tcW w:w="548" w:type="pct"/>
            <w:shd w:val="clear" w:color="000000" w:fill="FFFFFF"/>
            <w:vAlign w:val="center"/>
            <w:hideMark/>
          </w:tcPr>
          <w:p w14:paraId="48C275EB" w14:textId="77777777" w:rsidR="002728E3" w:rsidRPr="00180633" w:rsidRDefault="002728E3" w:rsidP="00CF78BC">
            <w:pPr>
              <w:spacing w:after="0" w:line="240" w:lineRule="auto"/>
              <w:jc w:val="center"/>
              <w:rPr>
                <w:rFonts w:eastAsia="Times New Roman" w:cstheme="minorHAnsi"/>
                <w:b/>
                <w:bCs/>
                <w:color w:val="000000"/>
                <w:kern w:val="0"/>
                <w:sz w:val="18"/>
                <w:szCs w:val="18"/>
                <w:lang w:eastAsia="en-CA"/>
                <w14:ligatures w14:val="none"/>
              </w:rPr>
            </w:pPr>
            <w:r w:rsidRPr="00180633">
              <w:rPr>
                <w:rFonts w:eastAsia="Times New Roman" w:cstheme="minorHAnsi"/>
                <w:b/>
                <w:bCs/>
                <w:color w:val="000000"/>
                <w:kern w:val="0"/>
                <w:sz w:val="18"/>
                <w:szCs w:val="18"/>
                <w:lang w:eastAsia="en-CA"/>
                <w14:ligatures w14:val="none"/>
              </w:rPr>
              <w:t>2</w:t>
            </w:r>
          </w:p>
        </w:tc>
        <w:tc>
          <w:tcPr>
            <w:tcW w:w="514" w:type="pct"/>
            <w:vMerge/>
            <w:vAlign w:val="center"/>
            <w:hideMark/>
          </w:tcPr>
          <w:p w14:paraId="67329E0C" w14:textId="77777777" w:rsidR="002728E3" w:rsidRPr="00180633" w:rsidRDefault="002728E3" w:rsidP="00CF78BC">
            <w:pPr>
              <w:spacing w:after="0" w:line="240" w:lineRule="auto"/>
              <w:rPr>
                <w:rFonts w:eastAsia="Times New Roman" w:cstheme="minorHAnsi"/>
                <w:b/>
                <w:bCs/>
                <w:color w:val="000000"/>
                <w:kern w:val="0"/>
                <w:sz w:val="18"/>
                <w:szCs w:val="18"/>
                <w:lang w:eastAsia="en-CA"/>
                <w14:ligatures w14:val="none"/>
              </w:rPr>
            </w:pPr>
          </w:p>
        </w:tc>
      </w:tr>
      <w:tr w:rsidR="00DE2419" w:rsidRPr="00180633" w14:paraId="38A5D0F8" w14:textId="77777777" w:rsidTr="00CF78BC">
        <w:trPr>
          <w:trHeight w:val="19"/>
          <w:jc w:val="center"/>
        </w:trPr>
        <w:tc>
          <w:tcPr>
            <w:tcW w:w="491" w:type="pct"/>
            <w:shd w:val="clear" w:color="auto" w:fill="auto"/>
            <w:noWrap/>
            <w:vAlign w:val="center"/>
            <w:hideMark/>
          </w:tcPr>
          <w:p w14:paraId="663A91FF" w14:textId="77777777" w:rsidR="002728E3" w:rsidRPr="00180633" w:rsidRDefault="002728E3" w:rsidP="00CF78BC">
            <w:pPr>
              <w:spacing w:after="0" w:line="240" w:lineRule="auto"/>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Sorsdahl 2021,</w:t>
            </w:r>
          </w:p>
          <w:p w14:paraId="6FFFC6B0" w14:textId="5867B306" w:rsidR="002728E3" w:rsidRPr="00180633" w:rsidRDefault="002728E3" w:rsidP="00CF78BC">
            <w:pPr>
              <w:spacing w:after="0" w:line="240" w:lineRule="auto"/>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South Africa</w:t>
            </w:r>
            <w:r w:rsidR="006B2D6B" w:rsidRPr="00180633">
              <w:rPr>
                <w:rFonts w:eastAsia="Times New Roman" w:cstheme="minorHAnsi"/>
                <w:color w:val="000000"/>
                <w:kern w:val="0"/>
                <w:sz w:val="18"/>
                <w:szCs w:val="18"/>
                <w:lang w:eastAsia="en-CA"/>
                <w14:ligatures w14:val="none"/>
              </w:rPr>
              <w:t xml:space="preserve"> </w:t>
            </w:r>
            <w:r w:rsidR="00DE2419" w:rsidRPr="00180633">
              <w:rPr>
                <w:rFonts w:eastAsia="Times New Roman" w:cstheme="minorHAnsi"/>
                <w:noProof/>
                <w:color w:val="000000"/>
                <w:kern w:val="0"/>
                <w:sz w:val="18"/>
                <w:szCs w:val="18"/>
                <w:vertAlign w:val="superscript"/>
                <w:lang w:eastAsia="en-CA"/>
                <w14:ligatures w14:val="none"/>
              </w:rPr>
              <w:fldChar w:fldCharType="begin">
                <w:fldData xml:space="preserve">PEVuZE5vdGU+PENpdGU+PEF1dGhvcj5Tb3JzZGFobDwvQXV0aG9yPjxZZWFyPjIwMjE8L1llYXI+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</w:fldData>
              </w:fldChar>
            </w:r>
            <w:r w:rsidR="00DE2419" w:rsidRPr="00180633">
              <w:rPr>
                <w:rFonts w:eastAsia="Times New Roman" w:cstheme="minorHAnsi"/>
                <w:noProof/>
                <w:color w:val="000000"/>
                <w:kern w:val="0"/>
                <w:sz w:val="18"/>
                <w:szCs w:val="18"/>
                <w:vertAlign w:val="superscript"/>
                <w:lang w:eastAsia="en-CA"/>
                <w14:ligatures w14:val="none"/>
              </w:rPr>
              <w:instrText xml:space="preserve"> ADDIN EN.CITE </w:instrText>
            </w:r>
            <w:r w:rsidR="00DE2419" w:rsidRPr="00180633">
              <w:rPr>
                <w:rFonts w:eastAsia="Times New Roman" w:cstheme="minorHAnsi"/>
                <w:noProof/>
                <w:color w:val="000000"/>
                <w:kern w:val="0"/>
                <w:sz w:val="18"/>
                <w:szCs w:val="18"/>
                <w:vertAlign w:val="superscript"/>
                <w:lang w:eastAsia="en-CA"/>
                <w14:ligatures w14:val="none"/>
              </w:rPr>
              <w:fldChar w:fldCharType="begin">
                <w:fldData xml:space="preserve">PEVuZE5vdGU+PENpdGU+PEF1dGhvcj5Tb3JzZGFobDwvQXV0aG9yPjxZZWFyPjIwMjE8L1llYXI+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</w:fldData>
              </w:fldChar>
            </w:r>
            <w:r w:rsidR="00DE2419" w:rsidRPr="00180633">
              <w:rPr>
                <w:rFonts w:eastAsia="Times New Roman" w:cstheme="minorHAnsi"/>
                <w:noProof/>
                <w:color w:val="000000"/>
                <w:kern w:val="0"/>
                <w:sz w:val="18"/>
                <w:szCs w:val="18"/>
                <w:vertAlign w:val="superscript"/>
                <w:lang w:eastAsia="en-CA"/>
                <w14:ligatures w14:val="none"/>
              </w:rPr>
              <w:instrText xml:space="preserve"> ADDIN EN.CITE.DATA </w:instrText>
            </w:r>
            <w:r w:rsidR="00DE2419" w:rsidRPr="00180633">
              <w:rPr>
                <w:rFonts w:eastAsia="Times New Roman" w:cstheme="minorHAnsi"/>
                <w:noProof/>
                <w:color w:val="000000"/>
                <w:kern w:val="0"/>
                <w:sz w:val="18"/>
                <w:szCs w:val="18"/>
                <w:vertAlign w:val="superscript"/>
                <w:lang w:eastAsia="en-CA"/>
                <w14:ligatures w14:val="none"/>
              </w:rPr>
            </w:r>
            <w:r w:rsidR="00DE2419" w:rsidRPr="00180633">
              <w:rPr>
                <w:rFonts w:eastAsia="Times New Roman" w:cstheme="minorHAnsi"/>
                <w:noProof/>
                <w:color w:val="000000"/>
                <w:kern w:val="0"/>
                <w:sz w:val="18"/>
                <w:szCs w:val="18"/>
                <w:vertAlign w:val="superscript"/>
                <w:lang w:eastAsia="en-CA"/>
                <w14:ligatures w14:val="none"/>
              </w:rPr>
              <w:fldChar w:fldCharType="end"/>
            </w:r>
            <w:r w:rsidR="00DE2419" w:rsidRPr="00180633">
              <w:rPr>
                <w:rFonts w:eastAsia="Times New Roman" w:cstheme="minorHAnsi"/>
                <w:noProof/>
                <w:color w:val="000000"/>
                <w:kern w:val="0"/>
                <w:sz w:val="18"/>
                <w:szCs w:val="18"/>
                <w:vertAlign w:val="superscript"/>
                <w:lang w:eastAsia="en-CA"/>
                <w14:ligatures w14:val="none"/>
              </w:rPr>
            </w:r>
            <w:r w:rsidR="00DE2419" w:rsidRPr="00180633">
              <w:rPr>
                <w:rFonts w:eastAsia="Times New Roman" w:cstheme="minorHAnsi"/>
                <w:noProof/>
                <w:color w:val="000000"/>
                <w:kern w:val="0"/>
                <w:sz w:val="18"/>
                <w:szCs w:val="18"/>
                <w:vertAlign w:val="superscript"/>
                <w:lang w:eastAsia="en-CA"/>
                <w14:ligatures w14:val="none"/>
              </w:rPr>
              <w:fldChar w:fldCharType="separate"/>
            </w:r>
            <w:r w:rsidR="00DE2419" w:rsidRPr="00180633">
              <w:rPr>
                <w:rFonts w:eastAsia="Times New Roman" w:cstheme="minorHAnsi"/>
                <w:noProof/>
                <w:color w:val="000000"/>
                <w:kern w:val="0"/>
                <w:sz w:val="18"/>
                <w:szCs w:val="18"/>
                <w:vertAlign w:val="superscript"/>
                <w:lang w:eastAsia="en-CA"/>
                <w14:ligatures w14:val="none"/>
              </w:rPr>
              <w:t>1</w:t>
            </w:r>
            <w:r w:rsidR="00DE2419" w:rsidRPr="00180633">
              <w:rPr>
                <w:rFonts w:eastAsia="Times New Roman" w:cstheme="minorHAnsi"/>
                <w:noProof/>
                <w:color w:val="000000"/>
                <w:kern w:val="0"/>
                <w:sz w:val="18"/>
                <w:szCs w:val="18"/>
                <w:vertAlign w:val="superscript"/>
                <w:lang w:eastAsia="en-CA"/>
                <w14:ligatures w14:val="none"/>
              </w:rPr>
              <w:fldChar w:fldCharType="end"/>
            </w:r>
          </w:p>
        </w:tc>
        <w:tc>
          <w:tcPr>
            <w:tcW w:w="482" w:type="pct"/>
            <w:shd w:val="clear" w:color="000000" w:fill="FFFFFF"/>
            <w:vAlign w:val="center"/>
            <w:hideMark/>
          </w:tcPr>
          <w:p w14:paraId="42765316" w14:textId="77777777" w:rsidR="002728E3" w:rsidRPr="00180633" w:rsidRDefault="002728E3" w:rsidP="00CF78BC">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Community</w:t>
            </w:r>
          </w:p>
        </w:tc>
        <w:tc>
          <w:tcPr>
            <w:tcW w:w="242" w:type="pct"/>
            <w:shd w:val="clear" w:color="000000" w:fill="FFFFFF"/>
            <w:vAlign w:val="center"/>
            <w:hideMark/>
          </w:tcPr>
          <w:p w14:paraId="505E444A" w14:textId="77777777" w:rsidR="002728E3" w:rsidRPr="00180633" w:rsidRDefault="002728E3" w:rsidP="00CF78BC">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31.0</w:t>
            </w:r>
          </w:p>
        </w:tc>
        <w:tc>
          <w:tcPr>
            <w:tcW w:w="238" w:type="pct"/>
            <w:shd w:val="clear" w:color="000000" w:fill="FFFFFF"/>
            <w:vAlign w:val="center"/>
            <w:hideMark/>
          </w:tcPr>
          <w:p w14:paraId="4B6EA7CB" w14:textId="77777777" w:rsidR="002728E3" w:rsidRPr="00180633" w:rsidRDefault="002728E3" w:rsidP="00CF78BC">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53.3</w:t>
            </w:r>
          </w:p>
        </w:tc>
        <w:tc>
          <w:tcPr>
            <w:tcW w:w="388" w:type="pct"/>
            <w:shd w:val="clear" w:color="000000" w:fill="FFFFFF"/>
            <w:vAlign w:val="center"/>
            <w:hideMark/>
          </w:tcPr>
          <w:p w14:paraId="6F27F993" w14:textId="77777777" w:rsidR="002728E3" w:rsidRPr="00180633" w:rsidRDefault="002728E3" w:rsidP="00CF78BC">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DSM-IV</w:t>
            </w:r>
          </w:p>
        </w:tc>
        <w:tc>
          <w:tcPr>
            <w:tcW w:w="399" w:type="pct"/>
            <w:shd w:val="clear" w:color="000000" w:fill="FFFFFF"/>
            <w:vAlign w:val="center"/>
            <w:hideMark/>
          </w:tcPr>
          <w:p w14:paraId="6B9E6CA5" w14:textId="77777777" w:rsidR="002728E3" w:rsidRPr="00180633" w:rsidRDefault="002728E3" w:rsidP="00CF78BC">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w:t>
            </w:r>
            <w:r w:rsidRPr="00180633">
              <w:rPr>
                <w:rFonts w:eastAsia="Times New Roman" w:cstheme="minorHAnsi"/>
                <w:b/>
                <w:bCs/>
                <w:color w:val="000000"/>
                <w:kern w:val="0"/>
                <w:sz w:val="18"/>
                <w:szCs w:val="18"/>
                <w:lang w:eastAsia="en-CA"/>
                <w14:ligatures w14:val="none"/>
              </w:rPr>
              <w:t xml:space="preserve"> </w:t>
            </w:r>
          </w:p>
        </w:tc>
        <w:tc>
          <w:tcPr>
            <w:tcW w:w="466" w:type="pct"/>
            <w:shd w:val="clear" w:color="000000" w:fill="FFFFFF"/>
            <w:vAlign w:val="center"/>
            <w:hideMark/>
          </w:tcPr>
          <w:p w14:paraId="37BAD3AD" w14:textId="77777777" w:rsidR="002728E3" w:rsidRPr="00180633" w:rsidRDefault="002728E3" w:rsidP="00CF78BC">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7</w:t>
            </w:r>
          </w:p>
        </w:tc>
        <w:tc>
          <w:tcPr>
            <w:tcW w:w="394" w:type="pct"/>
            <w:shd w:val="clear" w:color="000000" w:fill="FFFFFF"/>
            <w:vAlign w:val="center"/>
            <w:hideMark/>
          </w:tcPr>
          <w:p w14:paraId="155776AE" w14:textId="77777777" w:rsidR="002728E3" w:rsidRPr="00180633" w:rsidRDefault="002728E3" w:rsidP="00CF78BC">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60</w:t>
            </w:r>
          </w:p>
          <w:p w14:paraId="5770BB17" w14:textId="77777777" w:rsidR="002728E3" w:rsidRPr="00180633" w:rsidRDefault="002728E3" w:rsidP="00CF78BC">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(30/30)</w:t>
            </w:r>
          </w:p>
        </w:tc>
        <w:tc>
          <w:tcPr>
            <w:tcW w:w="837" w:type="pct"/>
            <w:shd w:val="clear" w:color="000000" w:fill="FFFFFF"/>
            <w:vAlign w:val="center"/>
            <w:hideMark/>
          </w:tcPr>
          <w:p w14:paraId="1AC63EF2" w14:textId="77777777" w:rsidR="002728E3" w:rsidRPr="00180633" w:rsidRDefault="002728E3" w:rsidP="00CF78BC">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Imaginal desensitisation &amp; motivational interviewing</w:t>
            </w:r>
          </w:p>
          <w:p w14:paraId="4269785F" w14:textId="77777777" w:rsidR="002728E3" w:rsidRPr="00180633" w:rsidRDefault="002728E3" w:rsidP="00CF78BC">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Weekly</w:t>
            </w:r>
          </w:p>
        </w:tc>
        <w:tc>
          <w:tcPr>
            <w:tcW w:w="548" w:type="pct"/>
            <w:shd w:val="clear" w:color="000000" w:fill="FFFFFF"/>
            <w:noWrap/>
            <w:vAlign w:val="center"/>
            <w:hideMark/>
          </w:tcPr>
          <w:p w14:paraId="633B9FAA" w14:textId="77777777" w:rsidR="002728E3" w:rsidRPr="00180633" w:rsidRDefault="002728E3" w:rsidP="00CF78BC">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Usual care</w:t>
            </w:r>
          </w:p>
        </w:tc>
        <w:tc>
          <w:tcPr>
            <w:tcW w:w="514" w:type="pct"/>
            <w:shd w:val="clear" w:color="000000" w:fill="FFFFFF"/>
            <w:noWrap/>
            <w:vAlign w:val="center"/>
            <w:hideMark/>
          </w:tcPr>
          <w:p w14:paraId="01691DB8" w14:textId="77777777" w:rsidR="002728E3" w:rsidRPr="00180633" w:rsidRDefault="002728E3" w:rsidP="00CF78BC">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w:t>
            </w:r>
          </w:p>
        </w:tc>
      </w:tr>
      <w:tr w:rsidR="00DE2419" w:rsidRPr="00180633" w14:paraId="39376FA8" w14:textId="77777777" w:rsidTr="00CF78BC">
        <w:trPr>
          <w:trHeight w:val="19"/>
          <w:jc w:val="center"/>
        </w:trPr>
        <w:tc>
          <w:tcPr>
            <w:tcW w:w="491" w:type="pct"/>
            <w:shd w:val="clear" w:color="auto" w:fill="auto"/>
            <w:noWrap/>
            <w:vAlign w:val="center"/>
            <w:hideMark/>
          </w:tcPr>
          <w:p w14:paraId="35088516" w14:textId="77777777" w:rsidR="006C57F0" w:rsidRPr="00180633" w:rsidRDefault="006C57F0" w:rsidP="006C57F0">
            <w:pPr>
              <w:spacing w:after="0" w:line="240" w:lineRule="auto"/>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 xml:space="preserve">Abdoli 2021, </w:t>
            </w:r>
          </w:p>
          <w:p w14:paraId="7C4F0350" w14:textId="5F7317CD" w:rsidR="006C57F0" w:rsidRPr="00180633" w:rsidRDefault="006C57F0" w:rsidP="006C57F0">
            <w:pPr>
              <w:spacing w:after="0" w:line="240" w:lineRule="auto"/>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 xml:space="preserve">Iran </w:t>
            </w:r>
            <w:r w:rsidR="00DE2419" w:rsidRPr="00180633">
              <w:rPr>
                <w:rFonts w:eastAsia="Times New Roman" w:cstheme="minorHAnsi"/>
                <w:color w:val="000000"/>
                <w:kern w:val="0"/>
                <w:sz w:val="18"/>
                <w:szCs w:val="18"/>
                <w:lang w:eastAsia="en-CA"/>
                <w14:ligatures w14:val="none"/>
              </w:rPr>
              <w:fldChar w:fldCharType="begin"/>
            </w:r>
            <w:r w:rsidR="00DE2419" w:rsidRPr="00180633">
              <w:rPr>
                <w:rFonts w:eastAsia="Times New Roman" w:cstheme="minorHAnsi"/>
                <w:color w:val="000000"/>
                <w:kern w:val="0"/>
                <w:sz w:val="18"/>
                <w:szCs w:val="18"/>
                <w:lang w:eastAsia="en-CA"/>
                <w14:ligatures w14:val="none"/>
              </w:rPr>
              <w:instrText xml:space="preserve"> ADDIN EN.CITE &lt;EndNote&gt;&lt;Cite&gt;&lt;Author&gt;Abdoli&lt;/Author&gt;&lt;Year&gt;2021&lt;/Year&gt;&lt;RecNum&gt;105&lt;/RecNum&gt;&lt;DisplayText&gt;&lt;style face="superscript"&gt;2&lt;/style&gt;&lt;/DisplayText&gt;&lt;record&gt;&lt;rec-number&gt;105&lt;/rec-number&gt;&lt;foreign-keys&gt;&lt;key app="EN" db-id="0sftw2008frv0hezer55r0sd2dr2995xs555" timestamp="1687390856"&gt;105&lt;/key&gt;&lt;/foreign-keys&gt;&lt;ref-type name="Journal Article"&gt;17&lt;/ref-type&gt;&lt;contributors&gt;&lt;authors&gt;&lt;author&gt;Abdoli, Nasrin&lt;/author&gt;&lt;author&gt;Farnia, Vahid&lt;/author&gt;&lt;author&gt;Radmehr, Farnaz&lt;/author&gt;&lt;author&gt;Alikhani, Mostafa&lt;/author&gt;&lt;author&gt;Moradinazar, Mehdi&lt;/author&gt;&lt;author&gt;Khodamoradi, Mehdi&lt;/author&gt;&lt;author&gt;Salemi, Safora&lt;/author&gt;&lt;author&gt;Rezaei, Mansour&lt;/author&gt;&lt;author&gt;Davarinejad, Omran&lt;/author&gt;&lt;/authors&gt;&lt;/contributors&gt;&lt;titles&gt;&lt;title&gt;The effect of self-compassion training on craving and self-efficacy in female patients with methamphetamine dependence: a one-year follow-up&lt;/title&gt;&lt;secondary-title&gt;Journal of Substance Use&lt;/secondary-title&gt;&lt;/titles&gt;&lt;periodical&gt;&lt;full-title&gt;Journal of Substance Use&lt;/full-title&gt;&lt;/periodical&gt;&lt;pages&gt;491-496&lt;/pages&gt;&lt;volume&gt;26&lt;/volume&gt;&lt;number&gt;5&lt;/number&gt;&lt;dates&gt;&lt;year&gt;2021&lt;/year&gt;&lt;pub-dates&gt;&lt;date&gt;2021/09/03&lt;/date&gt;&lt;/pub-dates&gt;&lt;/dates&gt;&lt;publisher&gt;Taylor &amp;amp; Francis&lt;/publisher&gt;&lt;isbn&gt;1465-9891&lt;/isbn&gt;&lt;urls&gt;&lt;related-urls&gt;&lt;url&gt;https://doi.org/10.1080/14659891.2020.1851406&lt;/url&gt;&lt;/related-urls&gt;&lt;/urls&gt;&lt;electronic-resource-num&gt;10.1080/14659891.2020.1851406&lt;/electronic-resource-num&gt;&lt;/record&gt;&lt;/Cite&gt;&lt;/EndNote&gt;</w:instrText>
            </w:r>
            <w:r w:rsidR="00DE2419" w:rsidRPr="00180633">
              <w:rPr>
                <w:rFonts w:eastAsia="Times New Roman" w:cstheme="minorHAnsi"/>
                <w:color w:val="000000"/>
                <w:kern w:val="0"/>
                <w:sz w:val="18"/>
                <w:szCs w:val="18"/>
                <w:lang w:eastAsia="en-CA"/>
                <w14:ligatures w14:val="none"/>
              </w:rPr>
              <w:fldChar w:fldCharType="separate"/>
            </w:r>
            <w:r w:rsidR="00DE2419" w:rsidRPr="00180633">
              <w:rPr>
                <w:rFonts w:eastAsia="Times New Roman" w:cstheme="minorHAnsi"/>
                <w:noProof/>
                <w:color w:val="000000"/>
                <w:kern w:val="0"/>
                <w:sz w:val="18"/>
                <w:szCs w:val="18"/>
                <w:vertAlign w:val="superscript"/>
                <w:lang w:eastAsia="en-CA"/>
                <w14:ligatures w14:val="none"/>
              </w:rPr>
              <w:t>2</w:t>
            </w:r>
            <w:r w:rsidR="00DE2419" w:rsidRPr="00180633">
              <w:rPr>
                <w:rFonts w:eastAsia="Times New Roman" w:cstheme="minorHAnsi"/>
                <w:color w:val="000000"/>
                <w:kern w:val="0"/>
                <w:sz w:val="18"/>
                <w:szCs w:val="18"/>
                <w:lang w:eastAsia="en-CA"/>
                <w14:ligatures w14:val="none"/>
              </w:rPr>
              <w:fldChar w:fldCharType="end"/>
            </w:r>
          </w:p>
        </w:tc>
        <w:tc>
          <w:tcPr>
            <w:tcW w:w="482" w:type="pct"/>
            <w:shd w:val="clear" w:color="000000" w:fill="FFFFFF"/>
            <w:vAlign w:val="center"/>
            <w:hideMark/>
          </w:tcPr>
          <w:p w14:paraId="7E3F08DF"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Inpatient</w:t>
            </w:r>
          </w:p>
        </w:tc>
        <w:tc>
          <w:tcPr>
            <w:tcW w:w="242" w:type="pct"/>
            <w:shd w:val="clear" w:color="000000" w:fill="FFFFFF"/>
            <w:vAlign w:val="center"/>
            <w:hideMark/>
          </w:tcPr>
          <w:p w14:paraId="53445A1B"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32.9</w:t>
            </w:r>
          </w:p>
        </w:tc>
        <w:tc>
          <w:tcPr>
            <w:tcW w:w="238" w:type="pct"/>
            <w:shd w:val="clear" w:color="000000" w:fill="FFFFFF"/>
            <w:vAlign w:val="center"/>
            <w:hideMark/>
          </w:tcPr>
          <w:p w14:paraId="0041AAD5"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0.0</w:t>
            </w:r>
          </w:p>
        </w:tc>
        <w:tc>
          <w:tcPr>
            <w:tcW w:w="388" w:type="pct"/>
            <w:shd w:val="clear" w:color="000000" w:fill="FFFFFF"/>
            <w:vAlign w:val="center"/>
            <w:hideMark/>
          </w:tcPr>
          <w:p w14:paraId="72436BDE"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DSM-V</w:t>
            </w:r>
          </w:p>
        </w:tc>
        <w:tc>
          <w:tcPr>
            <w:tcW w:w="399" w:type="pct"/>
            <w:shd w:val="clear" w:color="000000" w:fill="FFFFFF"/>
            <w:vAlign w:val="center"/>
            <w:hideMark/>
          </w:tcPr>
          <w:p w14:paraId="1F8E1039"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w:t>
            </w:r>
          </w:p>
        </w:tc>
        <w:tc>
          <w:tcPr>
            <w:tcW w:w="466" w:type="pct"/>
            <w:shd w:val="clear" w:color="000000" w:fill="FFFFFF"/>
            <w:vAlign w:val="center"/>
            <w:hideMark/>
          </w:tcPr>
          <w:p w14:paraId="28112437"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4</w:t>
            </w:r>
          </w:p>
        </w:tc>
        <w:tc>
          <w:tcPr>
            <w:tcW w:w="394" w:type="pct"/>
            <w:shd w:val="clear" w:color="000000" w:fill="FFFFFF"/>
            <w:vAlign w:val="center"/>
            <w:hideMark/>
          </w:tcPr>
          <w:p w14:paraId="34A70CBA"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80</w:t>
            </w:r>
          </w:p>
          <w:p w14:paraId="079FFEA3"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(40/40)</w:t>
            </w:r>
          </w:p>
        </w:tc>
        <w:tc>
          <w:tcPr>
            <w:tcW w:w="837" w:type="pct"/>
            <w:shd w:val="clear" w:color="000000" w:fill="FFFFFF"/>
            <w:vAlign w:val="center"/>
            <w:hideMark/>
          </w:tcPr>
          <w:p w14:paraId="1FF85622"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Self-compassion training</w:t>
            </w:r>
          </w:p>
          <w:p w14:paraId="150D228E"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twice a week</w:t>
            </w:r>
          </w:p>
        </w:tc>
        <w:tc>
          <w:tcPr>
            <w:tcW w:w="548" w:type="pct"/>
            <w:shd w:val="clear" w:color="000000" w:fill="FFFFFF"/>
            <w:noWrap/>
            <w:vAlign w:val="center"/>
            <w:hideMark/>
          </w:tcPr>
          <w:p w14:paraId="33F37103"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Usual care</w:t>
            </w:r>
          </w:p>
        </w:tc>
        <w:tc>
          <w:tcPr>
            <w:tcW w:w="514" w:type="pct"/>
            <w:shd w:val="clear" w:color="000000" w:fill="FFFFFF"/>
            <w:noWrap/>
            <w:vAlign w:val="center"/>
            <w:hideMark/>
          </w:tcPr>
          <w:p w14:paraId="1D434840"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CM</w:t>
            </w:r>
          </w:p>
        </w:tc>
      </w:tr>
      <w:tr w:rsidR="00DE2419" w:rsidRPr="00180633" w14:paraId="60FA143E" w14:textId="77777777" w:rsidTr="00CF78BC">
        <w:trPr>
          <w:trHeight w:val="19"/>
          <w:jc w:val="center"/>
        </w:trPr>
        <w:tc>
          <w:tcPr>
            <w:tcW w:w="491" w:type="pct"/>
            <w:shd w:val="clear" w:color="auto" w:fill="auto"/>
            <w:noWrap/>
            <w:vAlign w:val="center"/>
            <w:hideMark/>
          </w:tcPr>
          <w:p w14:paraId="5083F14A" w14:textId="77777777" w:rsidR="006C57F0" w:rsidRPr="00180633" w:rsidRDefault="006C57F0" w:rsidP="006C57F0">
            <w:pPr>
              <w:spacing w:after="0" w:line="240" w:lineRule="auto"/>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 xml:space="preserve">Wu 2020, </w:t>
            </w:r>
          </w:p>
          <w:p w14:paraId="438FFD65" w14:textId="1B716FA4" w:rsidR="006C57F0" w:rsidRPr="00180633" w:rsidRDefault="006C57F0" w:rsidP="006C57F0">
            <w:pPr>
              <w:spacing w:after="0" w:line="240" w:lineRule="auto"/>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 xml:space="preserve">China </w:t>
            </w:r>
            <w:r w:rsidR="00DE2419" w:rsidRPr="00180633">
              <w:rPr>
                <w:rFonts w:eastAsia="Times New Roman" w:cstheme="minorHAnsi"/>
                <w:color w:val="000000"/>
                <w:kern w:val="0"/>
                <w:sz w:val="18"/>
                <w:szCs w:val="18"/>
                <w:lang w:eastAsia="en-CA"/>
                <w14:ligatures w14:val="none"/>
              </w:rPr>
              <w:fldChar w:fldCharType="begin"/>
            </w:r>
            <w:r w:rsidR="00DE2419" w:rsidRPr="00180633">
              <w:rPr>
                <w:rFonts w:eastAsia="Times New Roman" w:cstheme="minorHAnsi"/>
                <w:color w:val="000000"/>
                <w:kern w:val="0"/>
                <w:sz w:val="18"/>
                <w:szCs w:val="18"/>
                <w:lang w:eastAsia="en-CA"/>
                <w14:ligatures w14:val="none"/>
              </w:rPr>
              <w:instrText xml:space="preserve"> ADDIN EN.CITE &lt;EndNote&gt;&lt;Cite&gt;&lt;Author&gt;Wu&lt;/Author&gt;&lt;Year&gt;2020&lt;/Year&gt;&lt;RecNum&gt;45&lt;/RecNum&gt;&lt;DisplayText&gt;&lt;style face="superscript"&gt;3&lt;/style&gt;&lt;/DisplayText&gt;&lt;record&gt;&lt;rec-number&gt;45&lt;/rec-number&gt;&lt;foreign-keys&gt;&lt;key app="EN" db-id="0sftw2008frv0hezer55r0sd2dr2995xs555" timestamp="1687390489"&gt;45&lt;/key&gt;&lt;/foreign-keys&gt;&lt;ref-type name="Journal Article"&gt;17&lt;/ref-type&gt;&lt;contributors&gt;&lt;authors&gt;&lt;author&gt;Wu, Q.&lt;/author&gt;&lt;author&gt;Chen, T.&lt;/author&gt;&lt;author&gt;Wang, Z.&lt;/author&gt;&lt;author&gt;Chen, S.&lt;/author&gt;&lt;author&gt;Zhang, J.&lt;/author&gt;&lt;author&gt;Bao, J.&lt;/author&gt;&lt;author&gt;Su, H.&lt;/author&gt;&lt;author&gt;Tan, H.&lt;/author&gt;&lt;author&gt;Jiang, H.&lt;/author&gt;&lt;author&gt;Du, J.&lt;/author&gt;&lt;author&gt;Zhao, M.&lt;/author&gt;&lt;/authors&gt;&lt;/contributors&gt;&lt;auth-address&gt;Shanghai Mental Health Center, Shanghai Jiao Tong University School of Medicine, Shanghai, China.&amp;#xD;Shanghai Key Laboratory of Psychotic Disorders, Shanghai, PR China.&lt;/auth-address&gt;&lt;titles&gt;&lt;title&gt;Effectiveness of music therapy on improving treatment motivation and emotion in female patients with methamphetamine use disorder: A randomized controlled trial&lt;/title&gt;&lt;secondary-title&gt;Subst Abus&lt;/secondary-title&gt;&lt;/titles&gt;&lt;periodical&gt;&lt;full-title&gt;Subst Abus&lt;/full-title&gt;&lt;/periodical&gt;&lt;pages&gt;493-500&lt;/pages&gt;&lt;volume&gt;41&lt;/volume&gt;&lt;number&gt;4&lt;/number&gt;&lt;edition&gt;20191022&lt;/edition&gt;&lt;keywords&gt;&lt;keyword&gt;Emotions&lt;/keyword&gt;&lt;keyword&gt;Female&lt;/keyword&gt;&lt;keyword&gt;Humans&lt;/keyword&gt;&lt;keyword&gt;*Methamphetamine&lt;/keyword&gt;&lt;keyword&gt;Motivation&lt;/keyword&gt;&lt;keyword&gt;*Music Therapy&lt;/keyword&gt;&lt;keyword&gt;Treatment Outcome&lt;/keyword&gt;&lt;keyword&gt;Group Music Therapy&lt;/keyword&gt;&lt;keyword&gt;emotion&lt;/keyword&gt;&lt;keyword&gt;methamphetamine use disorder&lt;/keyword&gt;&lt;keyword&gt;treatment motivation&lt;/keyword&gt;&lt;/keywords&gt;&lt;dates&gt;&lt;year&gt;2020&lt;/year&gt;&lt;/dates&gt;&lt;isbn&gt;0889-7077&lt;/isbn&gt;&lt;accession-num&gt;31638882&lt;/accession-num&gt;&lt;urls&gt;&lt;/urls&gt;&lt;electronic-resource-num&gt;10.1080/08897077.2019.1675117&lt;/electronic-resource-num&gt;&lt;remote-database-provider&gt;NLM&lt;/remote-database-provider&gt;&lt;language&gt;eng&lt;/language&gt;&lt;/record&gt;&lt;/Cite&gt;&lt;/EndNote&gt;</w:instrText>
            </w:r>
            <w:r w:rsidR="00DE2419" w:rsidRPr="00180633">
              <w:rPr>
                <w:rFonts w:eastAsia="Times New Roman" w:cstheme="minorHAnsi"/>
                <w:color w:val="000000"/>
                <w:kern w:val="0"/>
                <w:sz w:val="18"/>
                <w:szCs w:val="18"/>
                <w:lang w:eastAsia="en-CA"/>
                <w14:ligatures w14:val="none"/>
              </w:rPr>
              <w:fldChar w:fldCharType="separate"/>
            </w:r>
            <w:r w:rsidR="00DE2419" w:rsidRPr="00180633">
              <w:rPr>
                <w:rFonts w:eastAsia="Times New Roman" w:cstheme="minorHAnsi"/>
                <w:noProof/>
                <w:color w:val="000000"/>
                <w:kern w:val="0"/>
                <w:sz w:val="18"/>
                <w:szCs w:val="18"/>
                <w:vertAlign w:val="superscript"/>
                <w:lang w:eastAsia="en-CA"/>
                <w14:ligatures w14:val="none"/>
              </w:rPr>
              <w:t>3</w:t>
            </w:r>
            <w:r w:rsidR="00DE2419" w:rsidRPr="00180633">
              <w:rPr>
                <w:rFonts w:eastAsia="Times New Roman" w:cstheme="minorHAnsi"/>
                <w:color w:val="000000"/>
                <w:kern w:val="0"/>
                <w:sz w:val="18"/>
                <w:szCs w:val="18"/>
                <w:lang w:eastAsia="en-CA"/>
                <w14:ligatures w14:val="none"/>
              </w:rPr>
              <w:fldChar w:fldCharType="end"/>
            </w:r>
          </w:p>
        </w:tc>
        <w:tc>
          <w:tcPr>
            <w:tcW w:w="482" w:type="pct"/>
            <w:shd w:val="clear" w:color="000000" w:fill="FFFFFF"/>
            <w:vAlign w:val="center"/>
            <w:hideMark/>
          </w:tcPr>
          <w:p w14:paraId="05F8F0EC"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Rehabilitation center</w:t>
            </w:r>
          </w:p>
        </w:tc>
        <w:tc>
          <w:tcPr>
            <w:tcW w:w="242" w:type="pct"/>
            <w:shd w:val="clear" w:color="000000" w:fill="FFFFFF"/>
            <w:vAlign w:val="center"/>
            <w:hideMark/>
          </w:tcPr>
          <w:p w14:paraId="3A3F506C"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36.2</w:t>
            </w:r>
          </w:p>
        </w:tc>
        <w:tc>
          <w:tcPr>
            <w:tcW w:w="238" w:type="pct"/>
            <w:shd w:val="clear" w:color="000000" w:fill="FFFFFF"/>
            <w:vAlign w:val="center"/>
            <w:hideMark/>
          </w:tcPr>
          <w:p w14:paraId="29FD0C0A"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0.0</w:t>
            </w:r>
          </w:p>
        </w:tc>
        <w:tc>
          <w:tcPr>
            <w:tcW w:w="388" w:type="pct"/>
            <w:shd w:val="clear" w:color="000000" w:fill="FFFFFF"/>
            <w:vAlign w:val="center"/>
            <w:hideMark/>
          </w:tcPr>
          <w:p w14:paraId="6BC39613"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DSM-V</w:t>
            </w:r>
          </w:p>
        </w:tc>
        <w:tc>
          <w:tcPr>
            <w:tcW w:w="399" w:type="pct"/>
            <w:shd w:val="clear" w:color="000000" w:fill="FFFFFF"/>
            <w:vAlign w:val="center"/>
            <w:hideMark/>
          </w:tcPr>
          <w:p w14:paraId="49614AD1"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w:t>
            </w:r>
          </w:p>
        </w:tc>
        <w:tc>
          <w:tcPr>
            <w:tcW w:w="466" w:type="pct"/>
            <w:shd w:val="clear" w:color="000000" w:fill="FFFFFF"/>
            <w:vAlign w:val="center"/>
            <w:hideMark/>
          </w:tcPr>
          <w:p w14:paraId="34800DC4"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13</w:t>
            </w:r>
          </w:p>
        </w:tc>
        <w:tc>
          <w:tcPr>
            <w:tcW w:w="394" w:type="pct"/>
            <w:shd w:val="clear" w:color="000000" w:fill="FFFFFF"/>
            <w:vAlign w:val="center"/>
            <w:hideMark/>
          </w:tcPr>
          <w:p w14:paraId="2F9CE9E0"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60</w:t>
            </w:r>
          </w:p>
          <w:p w14:paraId="31C50FC4"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(30/30)</w:t>
            </w:r>
          </w:p>
        </w:tc>
        <w:tc>
          <w:tcPr>
            <w:tcW w:w="837" w:type="pct"/>
            <w:shd w:val="clear" w:color="000000" w:fill="FFFFFF"/>
            <w:vAlign w:val="center"/>
            <w:hideMark/>
          </w:tcPr>
          <w:p w14:paraId="6FFAA06D"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Group music therapy</w:t>
            </w:r>
          </w:p>
          <w:p w14:paraId="7CE967B6"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weekly</w:t>
            </w:r>
          </w:p>
        </w:tc>
        <w:tc>
          <w:tcPr>
            <w:tcW w:w="548" w:type="pct"/>
            <w:shd w:val="clear" w:color="000000" w:fill="FFFFFF"/>
            <w:noWrap/>
            <w:vAlign w:val="center"/>
            <w:hideMark/>
          </w:tcPr>
          <w:p w14:paraId="213CA389"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Usual care</w:t>
            </w:r>
          </w:p>
        </w:tc>
        <w:tc>
          <w:tcPr>
            <w:tcW w:w="514" w:type="pct"/>
            <w:shd w:val="clear" w:color="000000" w:fill="FFFFFF"/>
            <w:noWrap/>
            <w:vAlign w:val="center"/>
            <w:hideMark/>
          </w:tcPr>
          <w:p w14:paraId="2E5A8055" w14:textId="77777777" w:rsidR="006C57F0" w:rsidRPr="00180633" w:rsidRDefault="006C57F0" w:rsidP="006C57F0">
            <w:pPr>
              <w:spacing w:after="0" w:line="240" w:lineRule="auto"/>
              <w:jc w:val="center"/>
              <w:rPr>
                <w:rFonts w:eastAsia="Times New Roman" w:cstheme="minorHAnsi"/>
                <w:color w:val="000000"/>
                <w:kern w:val="0"/>
                <w:sz w:val="18"/>
                <w:szCs w:val="18"/>
                <w:lang w:eastAsia="en-CA"/>
                <w14:ligatures w14:val="none"/>
              </w:rPr>
            </w:pPr>
            <w:r w:rsidRPr="00180633">
              <w:rPr>
                <w:rFonts w:eastAsia="Times New Roman" w:cstheme="minorHAnsi"/>
                <w:color w:val="000000"/>
                <w:kern w:val="0"/>
                <w:sz w:val="18"/>
                <w:szCs w:val="18"/>
                <w:lang w:eastAsia="en-CA"/>
                <w14:ligatures w14:val="none"/>
              </w:rPr>
              <w:t>Usual care</w:t>
            </w:r>
          </w:p>
        </w:tc>
      </w:tr>
    </w:tbl>
    <w:p w14:paraId="32BA34F4" w14:textId="77777777" w:rsidR="00D4443F" w:rsidRPr="006C57F0" w:rsidRDefault="002728E3" w:rsidP="002728E3">
      <w:pPr>
        <w:rPr>
          <w:rFonts w:cstheme="minorHAnsi"/>
          <w:kern w:val="0"/>
          <w:sz w:val="20"/>
          <w:szCs w:val="20"/>
          <w14:ligatures w14:val="none"/>
        </w:rPr>
      </w:pPr>
      <w:r w:rsidRPr="006C57F0">
        <w:rPr>
          <w:rFonts w:cstheme="minorHAnsi"/>
          <w:kern w:val="0"/>
          <w:sz w:val="28"/>
          <w:szCs w:val="28"/>
          <w14:ligatures w14:val="none"/>
        </w:rPr>
        <w:t xml:space="preserve"> </w:t>
      </w:r>
      <w:r w:rsidRPr="006C57F0">
        <w:rPr>
          <w:rFonts w:cstheme="minorHAnsi"/>
          <w:kern w:val="0"/>
          <w:sz w:val="20"/>
          <w:szCs w:val="20"/>
          <w14:ligatures w14:val="none"/>
        </w:rPr>
        <w:t>DSM: The Diagnostic and Statistical Manual of Mental Disorders; CM: contingency management.</w:t>
      </w:r>
    </w:p>
    <w:p w14:paraId="698B202F" w14:textId="77777777" w:rsidR="00D4443F" w:rsidRDefault="00D4443F" w:rsidP="002728E3">
      <w:pPr>
        <w:rPr>
          <w:rFonts w:cstheme="minorHAnsi"/>
          <w:kern w:val="0"/>
          <w:sz w:val="16"/>
          <w:szCs w:val="16"/>
          <w14:ligatures w14:val="none"/>
        </w:rPr>
      </w:pPr>
    </w:p>
    <w:p w14:paraId="5AFE0C97" w14:textId="77777777" w:rsidR="00D4443F" w:rsidRDefault="00D4443F" w:rsidP="002728E3">
      <w:pPr>
        <w:rPr>
          <w:rFonts w:cstheme="minorHAnsi"/>
          <w:kern w:val="0"/>
          <w:sz w:val="16"/>
          <w:szCs w:val="16"/>
          <w14:ligatures w14:val="none"/>
        </w:rPr>
      </w:pPr>
    </w:p>
    <w:p w14:paraId="74E786C8" w14:textId="195E8AC3" w:rsidR="002728E3" w:rsidRDefault="002728E3" w:rsidP="002728E3">
      <w:pPr>
        <w:rPr>
          <w:rFonts w:cstheme="minorHAnsi"/>
          <w:kern w:val="0"/>
          <w14:ligatures w14:val="none"/>
        </w:rPr>
      </w:pPr>
      <w:r w:rsidRPr="009069DA">
        <w:rPr>
          <w:rFonts w:cstheme="minorHAnsi"/>
          <w:kern w:val="0"/>
          <w14:ligatures w14:val="none"/>
        </w:rPr>
        <w:br w:type="page"/>
      </w:r>
    </w:p>
    <w:p w14:paraId="712A94F3" w14:textId="77777777" w:rsidR="002728E3" w:rsidRPr="00DC199F" w:rsidRDefault="002728E3" w:rsidP="002728E3">
      <w:pPr>
        <w:rPr>
          <w:rFonts w:cstheme="minorHAnsi"/>
          <w:kern w:val="0"/>
          <w14:ligatures w14:val="none"/>
        </w:rPr>
      </w:pPr>
    </w:p>
    <w:p w14:paraId="09A11682" w14:textId="4AE2F91E" w:rsidR="002728E3" w:rsidRPr="00DC199F" w:rsidRDefault="00CF78BC" w:rsidP="002728E3">
      <w:pPr>
        <w:keepNext/>
        <w:keepLines/>
        <w:spacing w:before="240" w:after="0"/>
        <w:jc w:val="center"/>
        <w:outlineLvl w:val="0"/>
        <w:rPr>
          <w:rFonts w:eastAsiaTheme="majorEastAsia" w:cstheme="minorHAnsi"/>
          <w:b/>
          <w:bCs/>
          <w:kern w:val="0"/>
          <w:sz w:val="24"/>
          <w:szCs w:val="24"/>
          <w14:ligatures w14:val="none"/>
        </w:rPr>
      </w:pPr>
      <w:bookmarkStart w:id="11" w:name="_Toc168643395"/>
      <w:r>
        <w:rPr>
          <w:rFonts w:eastAsia="Times New Roman" w:cstheme="minorHAnsi"/>
          <w:b/>
          <w:bCs/>
          <w:kern w:val="0"/>
          <w:sz w:val="24"/>
          <w:szCs w:val="24"/>
          <w:lang w:eastAsia="en-CA"/>
          <w14:ligatures w14:val="none"/>
        </w:rPr>
        <w:t>e-Table</w:t>
      </w:r>
      <w:r w:rsidR="002728E3" w:rsidRPr="00DC199F">
        <w:rPr>
          <w:rFonts w:eastAsia="Times New Roman" w:cstheme="minorHAnsi"/>
          <w:b/>
          <w:bCs/>
          <w:kern w:val="0"/>
          <w:sz w:val="24"/>
          <w:szCs w:val="24"/>
          <w:lang w:eastAsia="en-CA"/>
          <w14:ligatures w14:val="none"/>
        </w:rPr>
        <w:t xml:space="preserve"> </w:t>
      </w:r>
      <w:r w:rsidR="00313045">
        <w:rPr>
          <w:rFonts w:eastAsia="Times New Roman" w:cstheme="minorHAnsi"/>
          <w:b/>
          <w:bCs/>
          <w:kern w:val="0"/>
          <w:sz w:val="24"/>
          <w:szCs w:val="24"/>
          <w:lang w:eastAsia="en-CA"/>
          <w14:ligatures w14:val="none"/>
        </w:rPr>
        <w:t>6</w:t>
      </w:r>
      <w:r w:rsidR="002728E3" w:rsidRPr="00DC199F">
        <w:rPr>
          <w:rFonts w:eastAsia="Times New Roman" w:cstheme="minorHAnsi"/>
          <w:b/>
          <w:bCs/>
          <w:kern w:val="0"/>
          <w:sz w:val="24"/>
          <w:szCs w:val="24"/>
          <w:lang w:eastAsia="en-CA"/>
          <w14:ligatures w14:val="none"/>
        </w:rPr>
        <w:t xml:space="preserve">. Characteristics of included trials in </w:t>
      </w:r>
      <w:r w:rsidR="001F102B">
        <w:rPr>
          <w:rFonts w:eastAsia="Times New Roman" w:cstheme="minorHAnsi"/>
          <w:b/>
          <w:bCs/>
          <w:kern w:val="0"/>
          <w:sz w:val="24"/>
          <w:szCs w:val="24"/>
          <w:lang w:eastAsia="en-CA"/>
          <w14:ligatures w14:val="none"/>
        </w:rPr>
        <w:t>n</w:t>
      </w:r>
      <w:r w:rsidR="002728E3" w:rsidRPr="00DC199F">
        <w:rPr>
          <w:rFonts w:eastAsia="Times New Roman" w:cstheme="minorHAnsi"/>
          <w:b/>
          <w:bCs/>
          <w:kern w:val="0"/>
          <w:sz w:val="24"/>
          <w:szCs w:val="24"/>
          <w:lang w:eastAsia="en-CA"/>
          <w14:ligatures w14:val="none"/>
        </w:rPr>
        <w:t xml:space="preserve">etwork </w:t>
      </w:r>
      <w:r w:rsidR="001F102B">
        <w:rPr>
          <w:rFonts w:eastAsia="Times New Roman" w:cstheme="minorHAnsi"/>
          <w:b/>
          <w:bCs/>
          <w:kern w:val="0"/>
          <w:sz w:val="24"/>
          <w:szCs w:val="24"/>
          <w:lang w:eastAsia="en-CA"/>
          <w14:ligatures w14:val="none"/>
        </w:rPr>
        <w:t>m</w:t>
      </w:r>
      <w:r w:rsidR="002728E3" w:rsidRPr="00DC199F">
        <w:rPr>
          <w:rFonts w:eastAsia="Times New Roman" w:cstheme="minorHAnsi"/>
          <w:b/>
          <w:bCs/>
          <w:kern w:val="0"/>
          <w:sz w:val="24"/>
          <w:szCs w:val="24"/>
          <w:lang w:eastAsia="en-CA"/>
          <w14:ligatures w14:val="none"/>
        </w:rPr>
        <w:t>eta-analysis (N=69)</w:t>
      </w:r>
      <w:bookmarkEnd w:id="11"/>
    </w:p>
    <w:tbl>
      <w:tblPr>
        <w:tblpPr w:leftFromText="180" w:rightFromText="180" w:vertAnchor="text" w:tblpXSpec="center" w:tblpY="1"/>
        <w:tblOverlap w:val="never"/>
        <w:tblW w:w="5000" w:type="pct"/>
        <w:tblLayout w:type="fixed"/>
        <w:tblLook w:val="04A0" w:firstRow="1" w:lastRow="0" w:firstColumn="1" w:lastColumn="0" w:noHBand="0" w:noVBand="1"/>
      </w:tblPr>
      <w:tblGrid>
        <w:gridCol w:w="1482"/>
        <w:gridCol w:w="1488"/>
        <w:gridCol w:w="567"/>
        <w:gridCol w:w="567"/>
        <w:gridCol w:w="993"/>
        <w:gridCol w:w="1134"/>
        <w:gridCol w:w="993"/>
        <w:gridCol w:w="852"/>
        <w:gridCol w:w="1272"/>
        <w:gridCol w:w="1419"/>
        <w:gridCol w:w="1301"/>
        <w:gridCol w:w="1249"/>
        <w:gridCol w:w="1073"/>
      </w:tblGrid>
      <w:tr w:rsidR="001D024A" w:rsidRPr="007A1BD3" w14:paraId="5489C11B" w14:textId="77777777" w:rsidTr="001D024A">
        <w:trPr>
          <w:trHeight w:val="20"/>
          <w:tblHeader/>
        </w:trPr>
        <w:tc>
          <w:tcPr>
            <w:tcW w:w="515" w:type="pct"/>
            <w:vMerge w:val="restart"/>
            <w:tcBorders>
              <w:top w:val="single" w:sz="4" w:space="0" w:color="auto"/>
              <w:left w:val="single" w:sz="4" w:space="0" w:color="auto"/>
              <w:right w:val="single" w:sz="4" w:space="0" w:color="auto"/>
            </w:tcBorders>
            <w:shd w:val="clear" w:color="auto" w:fill="auto"/>
            <w:vAlign w:val="bottom"/>
          </w:tcPr>
          <w:p w14:paraId="782BEFF3" w14:textId="77777777" w:rsidR="001D024A" w:rsidRPr="007A1BD3" w:rsidRDefault="001D024A" w:rsidP="00CF78BC">
            <w:pPr>
              <w:spacing w:after="0" w:line="240" w:lineRule="auto"/>
              <w:rPr>
                <w:rFonts w:eastAsia="Times New Roman" w:cstheme="minorHAnsi"/>
                <w:b/>
                <w:bCs/>
                <w:kern w:val="0"/>
                <w:sz w:val="14"/>
                <w:szCs w:val="14"/>
                <w:lang w:eastAsia="en-CA"/>
                <w14:ligatures w14:val="none"/>
              </w:rPr>
            </w:pPr>
            <w:r w:rsidRPr="007A1BD3">
              <w:rPr>
                <w:rFonts w:eastAsia="Times New Roman" w:cstheme="minorHAnsi"/>
                <w:b/>
                <w:bCs/>
                <w:kern w:val="0"/>
                <w:sz w:val="14"/>
                <w:szCs w:val="14"/>
                <w:lang w:eastAsia="en-CA"/>
                <w14:ligatures w14:val="none"/>
              </w:rPr>
              <w:t xml:space="preserve">Author year, </w:t>
            </w:r>
          </w:p>
          <w:p w14:paraId="48A12D86" w14:textId="77777777" w:rsidR="001D024A" w:rsidRPr="007A1BD3" w:rsidRDefault="001D024A" w:rsidP="00CF78BC">
            <w:pPr>
              <w:spacing w:after="0" w:line="240" w:lineRule="auto"/>
              <w:rPr>
                <w:rFonts w:eastAsia="Times New Roman" w:cstheme="minorHAnsi"/>
                <w:b/>
                <w:bCs/>
                <w:kern w:val="0"/>
                <w:sz w:val="14"/>
                <w:szCs w:val="14"/>
                <w:lang w:eastAsia="en-CA"/>
                <w14:ligatures w14:val="none"/>
              </w:rPr>
            </w:pPr>
            <w:r w:rsidRPr="007A1BD3">
              <w:rPr>
                <w:rFonts w:eastAsia="Times New Roman" w:cstheme="minorHAnsi"/>
                <w:b/>
                <w:bCs/>
                <w:kern w:val="0"/>
                <w:sz w:val="14"/>
                <w:szCs w:val="14"/>
                <w:lang w:eastAsia="en-CA"/>
                <w14:ligatures w14:val="none"/>
              </w:rPr>
              <w:t>location (ref)</w:t>
            </w:r>
          </w:p>
        </w:tc>
        <w:tc>
          <w:tcPr>
            <w:tcW w:w="517" w:type="pct"/>
            <w:vMerge w:val="restart"/>
            <w:tcBorders>
              <w:top w:val="single" w:sz="4" w:space="0" w:color="auto"/>
              <w:left w:val="single" w:sz="4" w:space="0" w:color="auto"/>
              <w:right w:val="single" w:sz="4" w:space="0" w:color="auto"/>
            </w:tcBorders>
            <w:shd w:val="clear" w:color="000000" w:fill="FFFFFF"/>
            <w:vAlign w:val="bottom"/>
          </w:tcPr>
          <w:p w14:paraId="6A5C3BFA"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r w:rsidRPr="007A1BD3">
              <w:rPr>
                <w:rFonts w:eastAsia="Times New Roman" w:cstheme="minorHAnsi"/>
                <w:b/>
                <w:bCs/>
                <w:kern w:val="0"/>
                <w:sz w:val="14"/>
                <w:szCs w:val="14"/>
                <w:lang w:eastAsia="en-CA"/>
                <w14:ligatures w14:val="none"/>
              </w:rPr>
              <w:t>Setting</w:t>
            </w:r>
          </w:p>
        </w:tc>
        <w:tc>
          <w:tcPr>
            <w:tcW w:w="197" w:type="pct"/>
            <w:vMerge w:val="restart"/>
            <w:tcBorders>
              <w:top w:val="single" w:sz="4" w:space="0" w:color="auto"/>
              <w:left w:val="single" w:sz="4" w:space="0" w:color="auto"/>
              <w:right w:val="single" w:sz="4" w:space="0" w:color="auto"/>
            </w:tcBorders>
            <w:shd w:val="clear" w:color="000000" w:fill="FFFFFF"/>
            <w:vAlign w:val="bottom"/>
          </w:tcPr>
          <w:p w14:paraId="6F75DEE7"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r w:rsidRPr="007A1BD3">
              <w:rPr>
                <w:rFonts w:eastAsia="Times New Roman" w:cstheme="minorHAnsi"/>
                <w:b/>
                <w:bCs/>
                <w:kern w:val="0"/>
                <w:sz w:val="14"/>
                <w:szCs w:val="14"/>
                <w:lang w:eastAsia="en-CA"/>
                <w14:ligatures w14:val="none"/>
              </w:rPr>
              <w:t>Mean age</w:t>
            </w:r>
          </w:p>
        </w:tc>
        <w:tc>
          <w:tcPr>
            <w:tcW w:w="197" w:type="pct"/>
            <w:vMerge w:val="restart"/>
            <w:tcBorders>
              <w:top w:val="single" w:sz="4" w:space="0" w:color="auto"/>
              <w:left w:val="single" w:sz="4" w:space="0" w:color="auto"/>
              <w:right w:val="single" w:sz="4" w:space="0" w:color="auto"/>
            </w:tcBorders>
            <w:shd w:val="clear" w:color="000000" w:fill="FFFFFF"/>
            <w:vAlign w:val="bottom"/>
          </w:tcPr>
          <w:p w14:paraId="17F53224"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r w:rsidRPr="007A1BD3">
              <w:rPr>
                <w:rFonts w:eastAsia="Times New Roman" w:cstheme="minorHAnsi"/>
                <w:b/>
                <w:bCs/>
                <w:kern w:val="0"/>
                <w:sz w:val="14"/>
                <w:szCs w:val="14"/>
                <w:lang w:eastAsia="en-CA"/>
                <w14:ligatures w14:val="none"/>
              </w:rPr>
              <w:t>% male</w:t>
            </w:r>
          </w:p>
        </w:tc>
        <w:tc>
          <w:tcPr>
            <w:tcW w:w="345" w:type="pct"/>
            <w:vMerge w:val="restart"/>
            <w:tcBorders>
              <w:top w:val="single" w:sz="4" w:space="0" w:color="auto"/>
              <w:left w:val="single" w:sz="4" w:space="0" w:color="auto"/>
              <w:right w:val="single" w:sz="4" w:space="0" w:color="auto"/>
            </w:tcBorders>
            <w:shd w:val="clear" w:color="000000" w:fill="FFFFFF"/>
            <w:vAlign w:val="bottom"/>
          </w:tcPr>
          <w:p w14:paraId="34914A0C"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r w:rsidRPr="007A1BD3">
              <w:rPr>
                <w:rFonts w:eastAsia="Times New Roman" w:cstheme="minorHAnsi"/>
                <w:b/>
                <w:bCs/>
                <w:kern w:val="0"/>
                <w:sz w:val="14"/>
                <w:szCs w:val="14"/>
                <w:lang w:eastAsia="en-CA"/>
                <w14:ligatures w14:val="none"/>
              </w:rPr>
              <w:t>Diagnostic tool</w:t>
            </w:r>
          </w:p>
        </w:tc>
        <w:tc>
          <w:tcPr>
            <w:tcW w:w="394" w:type="pct"/>
            <w:vMerge w:val="restart"/>
            <w:tcBorders>
              <w:top w:val="single" w:sz="4" w:space="0" w:color="auto"/>
              <w:left w:val="single" w:sz="4" w:space="0" w:color="auto"/>
              <w:right w:val="single" w:sz="4" w:space="0" w:color="auto"/>
            </w:tcBorders>
            <w:shd w:val="clear" w:color="000000" w:fill="FFFFFF"/>
            <w:vAlign w:val="bottom"/>
          </w:tcPr>
          <w:p w14:paraId="44D28653"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r w:rsidRPr="007A1BD3">
              <w:rPr>
                <w:rFonts w:eastAsia="Times New Roman" w:cstheme="minorHAnsi"/>
                <w:b/>
                <w:bCs/>
                <w:kern w:val="0"/>
                <w:sz w:val="14"/>
                <w:szCs w:val="14"/>
                <w:lang w:eastAsia="en-CA"/>
                <w14:ligatures w14:val="none"/>
              </w:rPr>
              <w:t>Concurrent Conditions</w:t>
            </w:r>
          </w:p>
        </w:tc>
        <w:tc>
          <w:tcPr>
            <w:tcW w:w="345" w:type="pct"/>
            <w:vMerge w:val="restart"/>
            <w:tcBorders>
              <w:top w:val="single" w:sz="4" w:space="0" w:color="auto"/>
              <w:left w:val="single" w:sz="4" w:space="0" w:color="auto"/>
              <w:right w:val="single" w:sz="4" w:space="0" w:color="auto"/>
            </w:tcBorders>
            <w:shd w:val="clear" w:color="000000" w:fill="FFFFFF"/>
            <w:vAlign w:val="bottom"/>
          </w:tcPr>
          <w:p w14:paraId="5B78016E"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r w:rsidRPr="007A1BD3">
              <w:rPr>
                <w:rFonts w:eastAsia="Times New Roman" w:cstheme="minorHAnsi"/>
                <w:b/>
                <w:bCs/>
                <w:kern w:val="0"/>
                <w:sz w:val="14"/>
                <w:szCs w:val="14"/>
                <w:lang w:eastAsia="en-CA"/>
                <w14:ligatures w14:val="none"/>
              </w:rPr>
              <w:t>Duration of intervention</w:t>
            </w:r>
            <w:r w:rsidRPr="007A1BD3">
              <w:rPr>
                <w:rFonts w:eastAsia="Times New Roman" w:cstheme="minorHAnsi"/>
                <w:kern w:val="0"/>
                <w:sz w:val="14"/>
                <w:szCs w:val="14"/>
                <w:lang w:eastAsia="en-CA"/>
                <w14:ligatures w14:val="none"/>
              </w:rPr>
              <w:br/>
              <w:t>(week)</w:t>
            </w:r>
          </w:p>
        </w:tc>
        <w:tc>
          <w:tcPr>
            <w:tcW w:w="296" w:type="pct"/>
            <w:vMerge w:val="restart"/>
            <w:tcBorders>
              <w:top w:val="single" w:sz="4" w:space="0" w:color="auto"/>
              <w:left w:val="single" w:sz="4" w:space="0" w:color="auto"/>
              <w:right w:val="single" w:sz="4" w:space="0" w:color="auto"/>
            </w:tcBorders>
            <w:shd w:val="clear" w:color="000000" w:fill="FFFFFF"/>
            <w:vAlign w:val="bottom"/>
          </w:tcPr>
          <w:p w14:paraId="25DBCCA7"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r w:rsidRPr="007A1BD3">
              <w:rPr>
                <w:rFonts w:eastAsia="Times New Roman" w:cstheme="minorHAnsi"/>
                <w:b/>
                <w:bCs/>
                <w:kern w:val="0"/>
                <w:sz w:val="14"/>
                <w:szCs w:val="14"/>
                <w:lang w:eastAsia="en-CA"/>
                <w14:ligatures w14:val="none"/>
              </w:rPr>
              <w:t>N (n arms)</w:t>
            </w:r>
          </w:p>
        </w:tc>
        <w:tc>
          <w:tcPr>
            <w:tcW w:w="1821" w:type="pct"/>
            <w:gridSpan w:val="4"/>
            <w:tcBorders>
              <w:top w:val="single" w:sz="4" w:space="0" w:color="auto"/>
              <w:left w:val="single" w:sz="4" w:space="0" w:color="auto"/>
              <w:bottom w:val="single" w:sz="12" w:space="0" w:color="auto"/>
              <w:right w:val="single" w:sz="4" w:space="0" w:color="auto"/>
            </w:tcBorders>
            <w:shd w:val="clear" w:color="000000" w:fill="FFFFFF"/>
            <w:vAlign w:val="bottom"/>
          </w:tcPr>
          <w:p w14:paraId="7C46E786"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r w:rsidRPr="007A1BD3">
              <w:rPr>
                <w:rFonts w:eastAsia="Times New Roman" w:cstheme="minorHAnsi"/>
                <w:b/>
                <w:bCs/>
                <w:kern w:val="0"/>
                <w:sz w:val="14"/>
                <w:szCs w:val="14"/>
                <w:lang w:eastAsia="en-CA"/>
                <w14:ligatures w14:val="none"/>
              </w:rPr>
              <w:t>Interventions</w:t>
            </w:r>
          </w:p>
          <w:p w14:paraId="472CFD1C"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r w:rsidRPr="007A1BD3">
              <w:rPr>
                <w:rFonts w:eastAsia="Times New Roman" w:cstheme="minorHAnsi"/>
                <w:b/>
                <w:bCs/>
                <w:kern w:val="0"/>
                <w:sz w:val="14"/>
                <w:szCs w:val="14"/>
                <w:lang w:eastAsia="en-CA"/>
                <w14:ligatures w14:val="none"/>
              </w:rPr>
              <w:t>Dose, frequency</w:t>
            </w:r>
          </w:p>
        </w:tc>
        <w:tc>
          <w:tcPr>
            <w:tcW w:w="373" w:type="pct"/>
            <w:vMerge w:val="restart"/>
            <w:tcBorders>
              <w:top w:val="single" w:sz="4" w:space="0" w:color="auto"/>
              <w:left w:val="single" w:sz="4" w:space="0" w:color="auto"/>
              <w:bottom w:val="single" w:sz="12" w:space="0" w:color="auto"/>
              <w:right w:val="single" w:sz="4" w:space="0" w:color="auto"/>
            </w:tcBorders>
            <w:shd w:val="clear" w:color="000000" w:fill="FFFFFF"/>
            <w:vAlign w:val="bottom"/>
          </w:tcPr>
          <w:p w14:paraId="23F6F7B6"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r w:rsidRPr="007A1BD3">
              <w:rPr>
                <w:rFonts w:eastAsia="Times New Roman" w:cstheme="minorHAnsi"/>
                <w:b/>
                <w:bCs/>
                <w:kern w:val="0"/>
                <w:sz w:val="14"/>
                <w:szCs w:val="14"/>
                <w:lang w:eastAsia="en-CA"/>
                <w14:ligatures w14:val="none"/>
              </w:rPr>
              <w:t>Co-intervention</w:t>
            </w:r>
          </w:p>
        </w:tc>
      </w:tr>
      <w:tr w:rsidR="001D024A" w:rsidRPr="007A1BD3" w14:paraId="567780AB" w14:textId="77777777" w:rsidTr="001D024A">
        <w:trPr>
          <w:trHeight w:val="20"/>
          <w:tblHeader/>
        </w:trPr>
        <w:tc>
          <w:tcPr>
            <w:tcW w:w="515" w:type="pct"/>
            <w:vMerge/>
            <w:tcBorders>
              <w:left w:val="single" w:sz="4" w:space="0" w:color="auto"/>
              <w:bottom w:val="single" w:sz="12" w:space="0" w:color="auto"/>
              <w:right w:val="single" w:sz="4" w:space="0" w:color="auto"/>
            </w:tcBorders>
            <w:shd w:val="clear" w:color="auto" w:fill="auto"/>
            <w:hideMark/>
          </w:tcPr>
          <w:p w14:paraId="43C2074B" w14:textId="77777777" w:rsidR="001D024A" w:rsidRPr="007A1BD3" w:rsidRDefault="001D024A" w:rsidP="00CF78BC">
            <w:pPr>
              <w:spacing w:after="0" w:line="240" w:lineRule="auto"/>
              <w:rPr>
                <w:rFonts w:eastAsia="Times New Roman" w:cstheme="minorHAnsi"/>
                <w:b/>
                <w:bCs/>
                <w:kern w:val="0"/>
                <w:sz w:val="14"/>
                <w:szCs w:val="14"/>
                <w:lang w:eastAsia="en-CA"/>
                <w14:ligatures w14:val="none"/>
              </w:rPr>
            </w:pPr>
          </w:p>
        </w:tc>
        <w:tc>
          <w:tcPr>
            <w:tcW w:w="517" w:type="pct"/>
            <w:vMerge/>
            <w:tcBorders>
              <w:left w:val="single" w:sz="4" w:space="0" w:color="auto"/>
              <w:bottom w:val="single" w:sz="12" w:space="0" w:color="auto"/>
              <w:right w:val="single" w:sz="4" w:space="0" w:color="auto"/>
            </w:tcBorders>
            <w:shd w:val="clear" w:color="000000" w:fill="FFFFFF"/>
            <w:hideMark/>
          </w:tcPr>
          <w:p w14:paraId="059EA3F6"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p>
        </w:tc>
        <w:tc>
          <w:tcPr>
            <w:tcW w:w="197" w:type="pct"/>
            <w:vMerge/>
            <w:tcBorders>
              <w:left w:val="single" w:sz="4" w:space="0" w:color="auto"/>
              <w:bottom w:val="single" w:sz="12" w:space="0" w:color="auto"/>
              <w:right w:val="single" w:sz="4" w:space="0" w:color="auto"/>
            </w:tcBorders>
            <w:shd w:val="clear" w:color="000000" w:fill="FFFFFF"/>
            <w:hideMark/>
          </w:tcPr>
          <w:p w14:paraId="3204D46F"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p>
        </w:tc>
        <w:tc>
          <w:tcPr>
            <w:tcW w:w="197" w:type="pct"/>
            <w:vMerge/>
            <w:tcBorders>
              <w:left w:val="single" w:sz="4" w:space="0" w:color="auto"/>
              <w:bottom w:val="single" w:sz="12" w:space="0" w:color="auto"/>
              <w:right w:val="single" w:sz="4" w:space="0" w:color="auto"/>
            </w:tcBorders>
            <w:shd w:val="clear" w:color="000000" w:fill="FFFFFF"/>
            <w:hideMark/>
          </w:tcPr>
          <w:p w14:paraId="7E566569"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p>
        </w:tc>
        <w:tc>
          <w:tcPr>
            <w:tcW w:w="345" w:type="pct"/>
            <w:vMerge/>
            <w:tcBorders>
              <w:left w:val="single" w:sz="4" w:space="0" w:color="auto"/>
              <w:bottom w:val="single" w:sz="12" w:space="0" w:color="auto"/>
              <w:right w:val="single" w:sz="4" w:space="0" w:color="auto"/>
            </w:tcBorders>
            <w:shd w:val="clear" w:color="000000" w:fill="FFFFFF"/>
            <w:hideMark/>
          </w:tcPr>
          <w:p w14:paraId="537D6B19"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p>
        </w:tc>
        <w:tc>
          <w:tcPr>
            <w:tcW w:w="394" w:type="pct"/>
            <w:vMerge/>
            <w:tcBorders>
              <w:left w:val="single" w:sz="4" w:space="0" w:color="auto"/>
              <w:bottom w:val="single" w:sz="12" w:space="0" w:color="auto"/>
              <w:right w:val="single" w:sz="4" w:space="0" w:color="auto"/>
            </w:tcBorders>
            <w:shd w:val="clear" w:color="000000" w:fill="FFFFFF"/>
            <w:hideMark/>
          </w:tcPr>
          <w:p w14:paraId="0D8284F6"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p>
        </w:tc>
        <w:tc>
          <w:tcPr>
            <w:tcW w:w="345" w:type="pct"/>
            <w:vMerge/>
            <w:tcBorders>
              <w:left w:val="single" w:sz="4" w:space="0" w:color="auto"/>
              <w:bottom w:val="single" w:sz="12" w:space="0" w:color="auto"/>
              <w:right w:val="single" w:sz="4" w:space="0" w:color="auto"/>
            </w:tcBorders>
            <w:shd w:val="clear" w:color="000000" w:fill="FFFFFF"/>
            <w:hideMark/>
          </w:tcPr>
          <w:p w14:paraId="633393E7"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p>
        </w:tc>
        <w:tc>
          <w:tcPr>
            <w:tcW w:w="296" w:type="pct"/>
            <w:vMerge/>
            <w:tcBorders>
              <w:left w:val="single" w:sz="4" w:space="0" w:color="auto"/>
              <w:bottom w:val="single" w:sz="12" w:space="0" w:color="auto"/>
              <w:right w:val="single" w:sz="4" w:space="0" w:color="auto"/>
            </w:tcBorders>
            <w:shd w:val="clear" w:color="000000" w:fill="FFFFFF"/>
          </w:tcPr>
          <w:p w14:paraId="4CBDEA25"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p>
        </w:tc>
        <w:tc>
          <w:tcPr>
            <w:tcW w:w="442" w:type="pct"/>
            <w:tcBorders>
              <w:top w:val="single" w:sz="12" w:space="0" w:color="auto"/>
              <w:left w:val="single" w:sz="4" w:space="0" w:color="auto"/>
              <w:bottom w:val="single" w:sz="12" w:space="0" w:color="auto"/>
              <w:right w:val="single" w:sz="4" w:space="0" w:color="auto"/>
            </w:tcBorders>
            <w:shd w:val="clear" w:color="000000" w:fill="FFFFFF"/>
            <w:hideMark/>
          </w:tcPr>
          <w:p w14:paraId="2CCC767E"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r w:rsidRPr="007A1BD3">
              <w:rPr>
                <w:rFonts w:eastAsia="Times New Roman" w:cstheme="minorHAnsi"/>
                <w:b/>
                <w:bCs/>
                <w:kern w:val="0"/>
                <w:sz w:val="14"/>
                <w:szCs w:val="14"/>
                <w:lang w:eastAsia="en-CA"/>
                <w14:ligatures w14:val="none"/>
              </w:rPr>
              <w:t>1</w:t>
            </w:r>
          </w:p>
        </w:tc>
        <w:tc>
          <w:tcPr>
            <w:tcW w:w="493" w:type="pct"/>
            <w:tcBorders>
              <w:top w:val="single" w:sz="12" w:space="0" w:color="auto"/>
              <w:left w:val="single" w:sz="4" w:space="0" w:color="auto"/>
              <w:bottom w:val="single" w:sz="12" w:space="0" w:color="auto"/>
              <w:right w:val="single" w:sz="4" w:space="0" w:color="auto"/>
            </w:tcBorders>
            <w:shd w:val="clear" w:color="000000" w:fill="FFFFFF"/>
            <w:hideMark/>
          </w:tcPr>
          <w:p w14:paraId="3AEA8C93"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r w:rsidRPr="007A1BD3">
              <w:rPr>
                <w:rFonts w:eastAsia="Times New Roman" w:cstheme="minorHAnsi"/>
                <w:b/>
                <w:bCs/>
                <w:kern w:val="0"/>
                <w:sz w:val="14"/>
                <w:szCs w:val="14"/>
                <w:lang w:eastAsia="en-CA"/>
                <w14:ligatures w14:val="none"/>
              </w:rPr>
              <w:t>2</w:t>
            </w:r>
          </w:p>
        </w:tc>
        <w:tc>
          <w:tcPr>
            <w:tcW w:w="452" w:type="pct"/>
            <w:tcBorders>
              <w:top w:val="single" w:sz="12" w:space="0" w:color="auto"/>
              <w:left w:val="single" w:sz="4" w:space="0" w:color="auto"/>
              <w:bottom w:val="single" w:sz="12" w:space="0" w:color="auto"/>
              <w:right w:val="single" w:sz="4" w:space="0" w:color="auto"/>
            </w:tcBorders>
            <w:shd w:val="clear" w:color="000000" w:fill="FFFFFF"/>
            <w:hideMark/>
          </w:tcPr>
          <w:p w14:paraId="531FC435"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r w:rsidRPr="007A1BD3">
              <w:rPr>
                <w:rFonts w:eastAsia="Times New Roman" w:cstheme="minorHAnsi"/>
                <w:b/>
                <w:bCs/>
                <w:kern w:val="0"/>
                <w:sz w:val="14"/>
                <w:szCs w:val="14"/>
                <w:lang w:eastAsia="en-CA"/>
                <w14:ligatures w14:val="none"/>
              </w:rPr>
              <w:t>3</w:t>
            </w:r>
          </w:p>
        </w:tc>
        <w:tc>
          <w:tcPr>
            <w:tcW w:w="434" w:type="pct"/>
            <w:tcBorders>
              <w:top w:val="single" w:sz="12" w:space="0" w:color="auto"/>
              <w:left w:val="single" w:sz="4" w:space="0" w:color="auto"/>
              <w:bottom w:val="single" w:sz="12" w:space="0" w:color="auto"/>
              <w:right w:val="single" w:sz="4" w:space="0" w:color="auto"/>
            </w:tcBorders>
            <w:shd w:val="clear" w:color="000000" w:fill="FFFFFF"/>
            <w:hideMark/>
          </w:tcPr>
          <w:p w14:paraId="04B7192C"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r w:rsidRPr="007A1BD3">
              <w:rPr>
                <w:rFonts w:eastAsia="Times New Roman" w:cstheme="minorHAnsi"/>
                <w:b/>
                <w:bCs/>
                <w:kern w:val="0"/>
                <w:sz w:val="14"/>
                <w:szCs w:val="14"/>
                <w:lang w:eastAsia="en-CA"/>
                <w14:ligatures w14:val="none"/>
              </w:rPr>
              <w:t>4</w:t>
            </w:r>
          </w:p>
        </w:tc>
        <w:tc>
          <w:tcPr>
            <w:tcW w:w="373" w:type="pct"/>
            <w:vMerge/>
            <w:tcBorders>
              <w:left w:val="single" w:sz="4" w:space="0" w:color="auto"/>
              <w:bottom w:val="single" w:sz="12" w:space="0" w:color="auto"/>
              <w:right w:val="single" w:sz="4" w:space="0" w:color="auto"/>
            </w:tcBorders>
            <w:shd w:val="clear" w:color="000000" w:fill="FFFFFF"/>
            <w:hideMark/>
          </w:tcPr>
          <w:p w14:paraId="7F4D6062" w14:textId="77777777" w:rsidR="001D024A" w:rsidRPr="007A1BD3" w:rsidRDefault="001D024A" w:rsidP="00CF78BC">
            <w:pPr>
              <w:spacing w:after="0" w:line="240" w:lineRule="auto"/>
              <w:jc w:val="center"/>
              <w:rPr>
                <w:rFonts w:eastAsia="Times New Roman" w:cstheme="minorHAnsi"/>
                <w:b/>
                <w:bCs/>
                <w:kern w:val="0"/>
                <w:sz w:val="14"/>
                <w:szCs w:val="14"/>
                <w:lang w:eastAsia="en-CA"/>
                <w14:ligatures w14:val="none"/>
              </w:rPr>
            </w:pPr>
          </w:p>
        </w:tc>
      </w:tr>
      <w:tr w:rsidR="001D024A" w:rsidRPr="007A1BD3" w14:paraId="2D35353B" w14:textId="77777777" w:rsidTr="00CF78BC">
        <w:trPr>
          <w:trHeight w:val="20"/>
        </w:trPr>
        <w:tc>
          <w:tcPr>
            <w:tcW w:w="515" w:type="pct"/>
            <w:tcBorders>
              <w:top w:val="single" w:sz="12" w:space="0" w:color="auto"/>
              <w:left w:val="single" w:sz="4" w:space="0" w:color="auto"/>
              <w:bottom w:val="single" w:sz="4" w:space="0" w:color="auto"/>
              <w:right w:val="single" w:sz="4" w:space="0" w:color="auto"/>
            </w:tcBorders>
            <w:shd w:val="clear" w:color="auto" w:fill="auto"/>
            <w:noWrap/>
          </w:tcPr>
          <w:p w14:paraId="418FFDB5" w14:textId="77777777" w:rsidR="001D024A" w:rsidRPr="007A1BD3" w:rsidRDefault="001D024A" w:rsidP="00CF78BC">
            <w:pPr>
              <w:spacing w:after="0" w:line="240" w:lineRule="auto"/>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Anderson 2023,</w:t>
            </w:r>
          </w:p>
          <w:p w14:paraId="4C04DD93" w14:textId="05B1599C" w:rsidR="001D024A" w:rsidRPr="007A1BD3" w:rsidRDefault="001D024A" w:rsidP="00CF78BC">
            <w:pPr>
              <w:spacing w:after="0" w:line="240" w:lineRule="auto"/>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Australia</w:t>
            </w:r>
            <w:r w:rsidR="00DE2419">
              <w:t xml:space="preserve"> </w:t>
            </w:r>
            <w:r w:rsidR="00DE2419">
              <w:rPr>
                <w:rFonts w:eastAsia="Times New Roman" w:cstheme="minorHAnsi"/>
                <w:kern w:val="0"/>
                <w:sz w:val="14"/>
                <w:szCs w:val="14"/>
                <w:lang w:eastAsia="en-CA"/>
                <w14:ligatures w14:val="none"/>
              </w:rPr>
              <w:fldChar w:fldCharType="begin">
                <w:fldData xml:space="preserve">PEVuZE5vdGU+PENpdGU+PEF1dGhvcj5BbmRlcnNvbjwvQXV0aG9yPjxZZWFyPjIwMjM8L1llYXI+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==
</w:fldData>
              </w:fldChar>
            </w:r>
            <w:r w:rsidR="00DE2419">
              <w:rPr>
                <w:rFonts w:eastAsia="Times New Roman" w:cstheme="minorHAnsi"/>
                <w:kern w:val="0"/>
                <w:sz w:val="14"/>
                <w:szCs w:val="14"/>
                <w:lang w:eastAsia="en-CA"/>
                <w14:ligatures w14:val="none"/>
              </w:rPr>
              <w:instrText xml:space="preserve"> ADDIN EN.CITE </w:instrText>
            </w:r>
            <w:r w:rsidR="00DE2419">
              <w:rPr>
                <w:rFonts w:eastAsia="Times New Roman" w:cstheme="minorHAnsi"/>
                <w:kern w:val="0"/>
                <w:sz w:val="14"/>
                <w:szCs w:val="14"/>
                <w:lang w:eastAsia="en-CA"/>
                <w14:ligatures w14:val="none"/>
              </w:rPr>
              <w:fldChar w:fldCharType="begin">
                <w:fldData xml:space="preserve">PEVuZE5vdGU+PENpdGU+PEF1dGhvcj5BbmRlcnNvbjwvQXV0aG9yPjxZZWFyPjIwMjM8L1llYXI+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==
</w:fldData>
              </w:fldChar>
            </w:r>
            <w:r w:rsidR="00DE2419">
              <w:rPr>
                <w:rFonts w:eastAsia="Times New Roman" w:cstheme="minorHAnsi"/>
                <w:kern w:val="0"/>
                <w:sz w:val="14"/>
                <w:szCs w:val="14"/>
                <w:lang w:eastAsia="en-CA"/>
                <w14:ligatures w14:val="none"/>
              </w:rPr>
              <w:instrText xml:space="preserve"> ADDIN EN.CITE.DATA </w:instrText>
            </w:r>
            <w:r w:rsidR="00DE2419">
              <w:rPr>
                <w:rFonts w:eastAsia="Times New Roman" w:cstheme="minorHAnsi"/>
                <w:kern w:val="0"/>
                <w:sz w:val="14"/>
                <w:szCs w:val="14"/>
                <w:lang w:eastAsia="en-CA"/>
                <w14:ligatures w14:val="none"/>
              </w:rPr>
            </w:r>
            <w:r w:rsidR="00DE2419">
              <w:rPr>
                <w:rFonts w:eastAsia="Times New Roman" w:cstheme="minorHAnsi"/>
                <w:kern w:val="0"/>
                <w:sz w:val="14"/>
                <w:szCs w:val="14"/>
                <w:lang w:eastAsia="en-CA"/>
                <w14:ligatures w14:val="none"/>
              </w:rPr>
              <w:fldChar w:fldCharType="end"/>
            </w:r>
            <w:r w:rsidR="00DE2419">
              <w:rPr>
                <w:rFonts w:eastAsia="Times New Roman" w:cstheme="minorHAnsi"/>
                <w:kern w:val="0"/>
                <w:sz w:val="14"/>
                <w:szCs w:val="14"/>
                <w:lang w:eastAsia="en-CA"/>
                <w14:ligatures w14:val="none"/>
              </w:rPr>
            </w:r>
            <w:r w:rsidR="00DE2419">
              <w:rPr>
                <w:rFonts w:eastAsia="Times New Roman" w:cstheme="minorHAnsi"/>
                <w:kern w:val="0"/>
                <w:sz w:val="14"/>
                <w:szCs w:val="14"/>
                <w:lang w:eastAsia="en-CA"/>
                <w14:ligatures w14:val="none"/>
              </w:rPr>
              <w:fldChar w:fldCharType="separate"/>
            </w:r>
            <w:r w:rsidR="00DE2419" w:rsidRPr="00DE2419">
              <w:rPr>
                <w:rFonts w:eastAsia="Times New Roman" w:cstheme="minorHAnsi"/>
                <w:noProof/>
                <w:kern w:val="0"/>
                <w:sz w:val="14"/>
                <w:szCs w:val="14"/>
                <w:vertAlign w:val="superscript"/>
                <w:lang w:eastAsia="en-CA"/>
                <w14:ligatures w14:val="none"/>
              </w:rPr>
              <w:t>4</w:t>
            </w:r>
            <w:r w:rsidR="00DE2419">
              <w:rPr>
                <w:rFonts w:eastAsia="Times New Roman" w:cstheme="minorHAnsi"/>
                <w:kern w:val="0"/>
                <w:sz w:val="14"/>
                <w:szCs w:val="14"/>
                <w:lang w:eastAsia="en-CA"/>
                <w14:ligatures w14:val="none"/>
              </w:rPr>
              <w:fldChar w:fldCharType="end"/>
            </w:r>
          </w:p>
        </w:tc>
        <w:tc>
          <w:tcPr>
            <w:tcW w:w="517" w:type="pct"/>
            <w:tcBorders>
              <w:top w:val="single" w:sz="12" w:space="0" w:color="auto"/>
              <w:left w:val="single" w:sz="4" w:space="0" w:color="auto"/>
              <w:bottom w:val="single" w:sz="4" w:space="0" w:color="auto"/>
              <w:right w:val="single" w:sz="4" w:space="0" w:color="auto"/>
            </w:tcBorders>
            <w:shd w:val="clear" w:color="000000" w:fill="FFFFFF"/>
          </w:tcPr>
          <w:p w14:paraId="71B51B8D"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Abstinence-based therapeutic communities</w:t>
            </w:r>
          </w:p>
        </w:tc>
        <w:tc>
          <w:tcPr>
            <w:tcW w:w="197" w:type="pct"/>
            <w:tcBorders>
              <w:top w:val="single" w:sz="12" w:space="0" w:color="auto"/>
              <w:left w:val="single" w:sz="4" w:space="0" w:color="auto"/>
              <w:bottom w:val="single" w:sz="4" w:space="0" w:color="auto"/>
              <w:right w:val="single" w:sz="4" w:space="0" w:color="auto"/>
            </w:tcBorders>
            <w:shd w:val="clear" w:color="000000" w:fill="FFFFFF"/>
            <w:noWrap/>
          </w:tcPr>
          <w:p w14:paraId="4BEEF78B"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33.9</w:t>
            </w:r>
          </w:p>
        </w:tc>
        <w:tc>
          <w:tcPr>
            <w:tcW w:w="197" w:type="pct"/>
            <w:tcBorders>
              <w:top w:val="single" w:sz="12" w:space="0" w:color="auto"/>
              <w:left w:val="single" w:sz="4" w:space="0" w:color="auto"/>
              <w:bottom w:val="single" w:sz="4" w:space="0" w:color="auto"/>
              <w:right w:val="single" w:sz="4" w:space="0" w:color="auto"/>
            </w:tcBorders>
            <w:shd w:val="clear" w:color="000000" w:fill="FFFFFF"/>
            <w:noWrap/>
          </w:tcPr>
          <w:p w14:paraId="299B6B23"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88.9</w:t>
            </w:r>
          </w:p>
        </w:tc>
        <w:tc>
          <w:tcPr>
            <w:tcW w:w="345" w:type="pct"/>
            <w:tcBorders>
              <w:top w:val="single" w:sz="12" w:space="0" w:color="auto"/>
              <w:left w:val="single" w:sz="4" w:space="0" w:color="auto"/>
              <w:bottom w:val="single" w:sz="4" w:space="0" w:color="auto"/>
              <w:right w:val="single" w:sz="4" w:space="0" w:color="auto"/>
            </w:tcBorders>
            <w:shd w:val="clear" w:color="000000" w:fill="FFFFFF"/>
          </w:tcPr>
          <w:p w14:paraId="4A69D6CF"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DSM-V</w:t>
            </w:r>
          </w:p>
        </w:tc>
        <w:tc>
          <w:tcPr>
            <w:tcW w:w="394" w:type="pct"/>
            <w:tcBorders>
              <w:top w:val="single" w:sz="12" w:space="0" w:color="auto"/>
              <w:left w:val="single" w:sz="4" w:space="0" w:color="auto"/>
              <w:bottom w:val="single" w:sz="4" w:space="0" w:color="auto"/>
              <w:right w:val="single" w:sz="4" w:space="0" w:color="auto"/>
            </w:tcBorders>
            <w:shd w:val="clear" w:color="000000" w:fill="FFFFFF"/>
            <w:noWrap/>
          </w:tcPr>
          <w:p w14:paraId="5962ACC6"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12" w:space="0" w:color="auto"/>
              <w:left w:val="single" w:sz="4" w:space="0" w:color="auto"/>
              <w:bottom w:val="single" w:sz="4" w:space="0" w:color="auto"/>
              <w:right w:val="single" w:sz="4" w:space="0" w:color="auto"/>
            </w:tcBorders>
            <w:shd w:val="clear" w:color="000000" w:fill="FFFFFF"/>
          </w:tcPr>
          <w:p w14:paraId="398AFF26"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4</w:t>
            </w:r>
          </w:p>
        </w:tc>
        <w:tc>
          <w:tcPr>
            <w:tcW w:w="296" w:type="pct"/>
            <w:tcBorders>
              <w:top w:val="single" w:sz="12" w:space="0" w:color="auto"/>
              <w:left w:val="single" w:sz="4" w:space="0" w:color="auto"/>
              <w:bottom w:val="single" w:sz="4" w:space="0" w:color="auto"/>
              <w:right w:val="single" w:sz="4" w:space="0" w:color="auto"/>
            </w:tcBorders>
            <w:shd w:val="clear" w:color="000000" w:fill="FFFFFF"/>
          </w:tcPr>
          <w:p w14:paraId="246B18C4" w14:textId="77777777" w:rsidR="001D024A" w:rsidRPr="007A1BD3" w:rsidRDefault="001D024A" w:rsidP="00CF78BC">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39</w:t>
            </w:r>
          </w:p>
          <w:p w14:paraId="3BA1E761"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(19/20)</w:t>
            </w:r>
          </w:p>
        </w:tc>
        <w:tc>
          <w:tcPr>
            <w:tcW w:w="442" w:type="pct"/>
            <w:tcBorders>
              <w:top w:val="single" w:sz="12" w:space="0" w:color="auto"/>
              <w:left w:val="single" w:sz="4" w:space="0" w:color="auto"/>
              <w:bottom w:val="single" w:sz="4" w:space="0" w:color="auto"/>
              <w:right w:val="single" w:sz="4" w:space="0" w:color="auto"/>
            </w:tcBorders>
            <w:shd w:val="clear" w:color="000000" w:fill="FFFFFF"/>
          </w:tcPr>
          <w:p w14:paraId="4D36355A"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Goal management training</w:t>
            </w:r>
          </w:p>
          <w:p w14:paraId="33A9919E"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Four 90-min weekly sessions</w:t>
            </w:r>
          </w:p>
        </w:tc>
        <w:tc>
          <w:tcPr>
            <w:tcW w:w="493" w:type="pct"/>
            <w:tcBorders>
              <w:top w:val="single" w:sz="12" w:space="0" w:color="auto"/>
              <w:left w:val="single" w:sz="4" w:space="0" w:color="auto"/>
              <w:bottom w:val="single" w:sz="4" w:space="0" w:color="auto"/>
              <w:right w:val="single" w:sz="4" w:space="0" w:color="auto"/>
            </w:tcBorders>
            <w:shd w:val="clear" w:color="000000" w:fill="FFFFFF"/>
          </w:tcPr>
          <w:p w14:paraId="0B441EA9"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Psychoeducational intervention</w:t>
            </w:r>
          </w:p>
        </w:tc>
        <w:tc>
          <w:tcPr>
            <w:tcW w:w="452" w:type="pct"/>
            <w:tcBorders>
              <w:top w:val="single" w:sz="12" w:space="0" w:color="auto"/>
              <w:left w:val="single" w:sz="4" w:space="0" w:color="auto"/>
              <w:bottom w:val="single" w:sz="4" w:space="0" w:color="auto"/>
              <w:right w:val="single" w:sz="4" w:space="0" w:color="auto"/>
            </w:tcBorders>
            <w:shd w:val="clear" w:color="000000" w:fill="FFFFFF"/>
            <w:noWrap/>
          </w:tcPr>
          <w:p w14:paraId="4F58FF14"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12" w:space="0" w:color="auto"/>
              <w:left w:val="single" w:sz="4" w:space="0" w:color="auto"/>
              <w:bottom w:val="single" w:sz="4" w:space="0" w:color="auto"/>
              <w:right w:val="single" w:sz="4" w:space="0" w:color="auto"/>
            </w:tcBorders>
            <w:shd w:val="clear" w:color="000000" w:fill="FFFFFF"/>
          </w:tcPr>
          <w:p w14:paraId="243E7942"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12" w:space="0" w:color="auto"/>
              <w:left w:val="single" w:sz="4" w:space="0" w:color="auto"/>
              <w:bottom w:val="single" w:sz="4" w:space="0" w:color="auto"/>
              <w:right w:val="single" w:sz="4" w:space="0" w:color="auto"/>
            </w:tcBorders>
            <w:shd w:val="clear" w:color="000000" w:fill="FFFFFF"/>
          </w:tcPr>
          <w:p w14:paraId="0BBEAE66"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1D024A" w:rsidRPr="007A1BD3" w14:paraId="05DA2C1E"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6D47D86B" w14:textId="77777777" w:rsidR="001D024A" w:rsidRPr="007A1BD3" w:rsidRDefault="001D024A" w:rsidP="00CF78BC">
            <w:pPr>
              <w:spacing w:after="0" w:line="240" w:lineRule="auto"/>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Rabiey 2022,</w:t>
            </w:r>
          </w:p>
          <w:p w14:paraId="784685B7" w14:textId="06304AC7" w:rsidR="001D024A" w:rsidRPr="007A1BD3" w:rsidRDefault="001D024A" w:rsidP="00CF78BC">
            <w:pPr>
              <w:spacing w:after="0" w:line="240" w:lineRule="auto"/>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Iran</w:t>
            </w:r>
            <w:r w:rsidR="00357F36">
              <w:t xml:space="preserve"> </w:t>
            </w:r>
            <w:r w:rsidR="00357F36">
              <w:rPr>
                <w:rFonts w:eastAsia="Times New Roman" w:cstheme="minorHAnsi"/>
                <w:kern w:val="0"/>
                <w:sz w:val="14"/>
                <w:szCs w:val="14"/>
                <w:lang w:eastAsia="en-CA"/>
                <w14:ligatures w14:val="none"/>
              </w:rPr>
              <w:fldChar w:fldCharType="begin"/>
            </w:r>
            <w:r w:rsidR="00357F36">
              <w:rPr>
                <w:rFonts w:eastAsia="Times New Roman" w:cstheme="minorHAnsi"/>
                <w:kern w:val="0"/>
                <w:sz w:val="14"/>
                <w:szCs w:val="14"/>
                <w:lang w:eastAsia="en-CA"/>
                <w14:ligatures w14:val="none"/>
              </w:rPr>
              <w:instrText xml:space="preserve"> ADDIN EN.CITE &lt;EndNote&gt;&lt;Cite&gt;&lt;Author&gt;Rabiey&lt;/Author&gt;&lt;Year&gt;2022&lt;/Year&gt;&lt;RecNum&gt;118&lt;/RecNum&gt;&lt;DisplayText&gt;&lt;style face="superscript"&gt;5&lt;/style&gt;&lt;/DisplayText&gt;&lt;record&gt;&lt;rec-number&gt;118&lt;/rec-number&gt;&lt;foreign-keys&gt;&lt;key app="EN" db-id="0sftw2008frv0hezer55r0sd2dr2995xs555" timestamp="1687390856"&gt;118&lt;/key&gt;&lt;/foreign-keys&gt;&lt;ref-type name="Journal Article"&gt;17&lt;/ref-type&gt;&lt;contributors&gt;&lt;authors&gt;&lt;author&gt;Rabiey, Ali&lt;/author&gt;&lt;author&gt;Abharian, Peyman Hassani&lt;/author&gt;&lt;author&gt;Moravveji, Alireza&lt;/author&gt;&lt;author&gt;Mamsharifi, Peyman&lt;/author&gt;&lt;author&gt;Ghaderi, Amir&lt;/author&gt;&lt;author&gt;Banafsheh, Hamidreza&lt;/author&gt;&lt;/authors&gt;&lt;/contributors&gt;&lt;titles&gt;&lt;title&gt;Effects of Atomoxetine for Cognitive Function in Methamphetamine-dependent Patients: A Randomized Controlled Trial&lt;/title&gt;&lt;secondary-title&gt;International Journal of Medical Toxicology and Forensic Medicine&lt;/secondary-title&gt;&lt;/titles&gt;&lt;periodical&gt;&lt;full-title&gt;International Journal of Medical Toxicology and Forensic Medicine&lt;/full-title&gt;&lt;/periodical&gt;&lt;pages&gt;35883-35883&lt;/pages&gt;&lt;volume&gt;12&lt;/volume&gt;&lt;number&gt;1&lt;/number&gt;&lt;dates&gt;&lt;year&gt;2022&lt;/year&gt;&lt;/dates&gt;&lt;isbn&gt;2251-8770&lt;/isbn&gt;&lt;urls&gt;&lt;/urls&gt;&lt;/record&gt;&lt;/Cite&gt;&lt;/EndNote&gt;</w:instrText>
            </w:r>
            <w:r w:rsidR="00357F36">
              <w:rPr>
                <w:rFonts w:eastAsia="Times New Roman" w:cstheme="minorHAnsi"/>
                <w:kern w:val="0"/>
                <w:sz w:val="14"/>
                <w:szCs w:val="14"/>
                <w:lang w:eastAsia="en-CA"/>
                <w14:ligatures w14:val="none"/>
              </w:rPr>
              <w:fldChar w:fldCharType="separate"/>
            </w:r>
            <w:r w:rsidR="00357F36" w:rsidRPr="00357F36">
              <w:rPr>
                <w:rFonts w:eastAsia="Times New Roman" w:cstheme="minorHAnsi"/>
                <w:noProof/>
                <w:kern w:val="0"/>
                <w:sz w:val="14"/>
                <w:szCs w:val="14"/>
                <w:vertAlign w:val="superscript"/>
                <w:lang w:eastAsia="en-CA"/>
                <w14:ligatures w14:val="none"/>
              </w:rPr>
              <w:t>5</w:t>
            </w:r>
            <w:r w:rsidR="00357F36">
              <w:rPr>
                <w:rFonts w:eastAsia="Times New Roman" w:cstheme="minorHAnsi"/>
                <w:kern w:val="0"/>
                <w:sz w:val="14"/>
                <w:szCs w:val="14"/>
                <w:lang w:eastAsia="en-CA"/>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4484BFA2"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33B870F6"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33.1</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45D24F4E"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100.0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3039372F"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DSM-IV-TR</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tcPr>
          <w:p w14:paraId="1E06C35E"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0481B6F5"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7F548541" w14:textId="77777777" w:rsidR="001D024A" w:rsidRPr="007A1BD3" w:rsidRDefault="001D024A" w:rsidP="00CF78BC">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111</w:t>
            </w:r>
          </w:p>
          <w:p w14:paraId="68890DEA"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(54/57)</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6CE7BB39"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Atomoxetine </w:t>
            </w:r>
            <w:r w:rsidRPr="007A1BD3">
              <w:rPr>
                <w:rFonts w:eastAsia="Times New Roman" w:cstheme="minorHAnsi"/>
                <w:kern w:val="0"/>
                <w:sz w:val="14"/>
                <w:szCs w:val="14"/>
                <w:lang w:eastAsia="en-CA"/>
                <w14:ligatures w14:val="none"/>
              </w:rPr>
              <w:br/>
              <w:t>40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11066528"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3D63754A"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2B9775D8"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6C90B0C3"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1D024A" w:rsidRPr="007A1BD3" w14:paraId="5DE5B3D6"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1DDB375E" w14:textId="77777777" w:rsidR="001D024A" w:rsidRPr="007A1BD3" w:rsidRDefault="001D024A" w:rsidP="00CF78BC">
            <w:pPr>
              <w:spacing w:after="0" w:line="240" w:lineRule="auto"/>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Xu 2022,</w:t>
            </w:r>
          </w:p>
          <w:p w14:paraId="7DE7DB06" w14:textId="635D1D0C" w:rsidR="001D024A" w:rsidRPr="007A1BD3" w:rsidRDefault="001D024A" w:rsidP="00CF78BC">
            <w:pPr>
              <w:spacing w:after="0" w:line="240" w:lineRule="auto"/>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China</w:t>
            </w:r>
            <w:r w:rsidR="00357F36">
              <w:t xml:space="preserve"> </w:t>
            </w:r>
            <w:r w:rsidR="00357F36">
              <w:rPr>
                <w:rFonts w:eastAsia="Times New Roman" w:cstheme="minorHAnsi"/>
                <w:kern w:val="0"/>
                <w:sz w:val="14"/>
                <w:szCs w:val="14"/>
                <w:lang w:eastAsia="en-CA"/>
                <w14:ligatures w14:val="none"/>
              </w:rPr>
              <w:fldChar w:fldCharType="begin"/>
            </w:r>
            <w:r w:rsidR="00357F36">
              <w:rPr>
                <w:rFonts w:eastAsia="Times New Roman" w:cstheme="minorHAnsi"/>
                <w:kern w:val="0"/>
                <w:sz w:val="14"/>
                <w:szCs w:val="14"/>
                <w:lang w:eastAsia="en-CA"/>
                <w14:ligatures w14:val="none"/>
              </w:rPr>
              <w:instrText xml:space="preserve"> ADDIN EN.CITE &lt;EndNote&gt;&lt;Cite&gt;&lt;Author&gt;Xu&lt;/Author&gt;&lt;Year&gt;2022&lt;/Year&gt;&lt;RecNum&gt;46&lt;/RecNum&gt;&lt;DisplayText&gt;&lt;style face="superscript"&gt;6&lt;/style&gt;&lt;/DisplayText&gt;&lt;record&gt;&lt;rec-number&gt;46&lt;/rec-number&gt;&lt;foreign-keys&gt;&lt;key app="EN" db-id="0sftw2008frv0hezer55r0sd2dr2995xs555" timestamp="1687390680"&gt;46&lt;/key&gt;&lt;/foreign-keys&gt;&lt;ref-type name="Journal Article"&gt;17&lt;/ref-type&gt;&lt;contributors&gt;&lt;authors&gt;&lt;author&gt;Xu, Jisheng&lt;/author&gt;&lt;author&gt;Zhu, Zhicheng&lt;/author&gt;&lt;author&gt;Liang, Xin&lt;/author&gt;&lt;author&gt;Huang, Qiuyue&lt;/author&gt;&lt;author&gt;Zheng, TianZhen&lt;/author&gt;&lt;author&gt;Li, Xue&lt;/author&gt;&lt;/authors&gt;&lt;/contributors&gt;&lt;titles&gt;&lt;title&gt;Effects of moderate-intensity exercise on social health and physical and mental health of methamphetamine-dependent individuals: A randomized controlled trial&lt;/title&gt;&lt;secondary-title&gt;Frontiers in Psychiatry&lt;/secondary-title&gt;&lt;/titles&gt;&lt;periodical&gt;&lt;full-title&gt;Frontiers in Psychiatry&lt;/full-title&gt;&lt;/periodical&gt;&lt;pages&gt;997960&lt;/pages&gt;&lt;volume&gt;13&lt;/volume&gt;&lt;dates&gt;&lt;year&gt;2022&lt;/year&gt;&lt;/dates&gt;&lt;isbn&gt;1664-0640&lt;/isbn&gt;&lt;urls&gt;&lt;/urls&gt;&lt;/record&gt;&lt;/Cite&gt;&lt;/EndNote&gt;</w:instrText>
            </w:r>
            <w:r w:rsidR="00357F36">
              <w:rPr>
                <w:rFonts w:eastAsia="Times New Roman" w:cstheme="minorHAnsi"/>
                <w:kern w:val="0"/>
                <w:sz w:val="14"/>
                <w:szCs w:val="14"/>
                <w:lang w:eastAsia="en-CA"/>
                <w14:ligatures w14:val="none"/>
              </w:rPr>
              <w:fldChar w:fldCharType="separate"/>
            </w:r>
            <w:r w:rsidR="00357F36" w:rsidRPr="00357F36">
              <w:rPr>
                <w:rFonts w:eastAsia="Times New Roman" w:cstheme="minorHAnsi"/>
                <w:noProof/>
                <w:kern w:val="0"/>
                <w:sz w:val="14"/>
                <w:szCs w:val="14"/>
                <w:vertAlign w:val="superscript"/>
                <w:lang w:eastAsia="en-CA"/>
                <w14:ligatures w14:val="none"/>
              </w:rPr>
              <w:t>6</w:t>
            </w:r>
            <w:r w:rsidR="00357F36">
              <w:rPr>
                <w:rFonts w:eastAsia="Times New Roman" w:cstheme="minorHAnsi"/>
                <w:kern w:val="0"/>
                <w:sz w:val="14"/>
                <w:szCs w:val="14"/>
                <w:lang w:eastAsia="en-CA"/>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42CA7921"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Rehabilitation center</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6C95BBE1"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30.4</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47559F39"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100.0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3ACA2A8B"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78CEF25B"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3634816C"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1755E986" w14:textId="77777777" w:rsidR="001D024A" w:rsidRPr="007A1BD3" w:rsidRDefault="001D024A" w:rsidP="00CF78BC">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60</w:t>
            </w:r>
          </w:p>
          <w:p w14:paraId="55EC72A0"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(30/30)</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6AF63FC3"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Exercise group </w:t>
            </w:r>
            <w:r w:rsidRPr="007A1BD3">
              <w:rPr>
                <w:rFonts w:eastAsia="Times New Roman" w:cstheme="minorHAnsi"/>
                <w:kern w:val="0"/>
                <w:sz w:val="14"/>
                <w:szCs w:val="14"/>
                <w:lang w:eastAsia="en-CA"/>
                <w14:ligatures w14:val="none"/>
              </w:rPr>
              <w:br/>
              <w:t>1 h, 5 times per week</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03F8FB4D"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Usual care  </w:t>
            </w:r>
            <w:r w:rsidRPr="007A1BD3">
              <w:rPr>
                <w:rFonts w:eastAsia="Times New Roman" w:cstheme="minorHAnsi"/>
                <w:kern w:val="0"/>
                <w:sz w:val="14"/>
                <w:szCs w:val="14"/>
                <w:lang w:eastAsia="en-CA"/>
                <w14:ligatures w14:val="none"/>
              </w:rPr>
              <w:br/>
              <w:t>1 h, 5 times per week</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01CD7C56"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4327AE08"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644C4AFD"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1D024A" w:rsidRPr="007A1BD3" w14:paraId="488AC31D"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5030F01C" w14:textId="77777777" w:rsidR="001D024A" w:rsidRPr="00357F36" w:rsidRDefault="001D024A" w:rsidP="00CF78BC">
            <w:pPr>
              <w:spacing w:after="0" w:line="240" w:lineRule="auto"/>
              <w:rPr>
                <w:rFonts w:eastAsia="Times New Roman" w:cstheme="minorHAnsi"/>
                <w:kern w:val="0"/>
                <w:sz w:val="14"/>
                <w:szCs w:val="14"/>
                <w:lang w:eastAsia="en-CA"/>
                <w14:ligatures w14:val="none"/>
              </w:rPr>
            </w:pPr>
            <w:r w:rsidRPr="00357F36">
              <w:rPr>
                <w:rFonts w:eastAsia="Times New Roman" w:cstheme="minorHAnsi"/>
                <w:kern w:val="0"/>
                <w:sz w:val="14"/>
                <w:szCs w:val="14"/>
                <w:lang w:eastAsia="en-CA"/>
                <w14:ligatures w14:val="none"/>
              </w:rPr>
              <w:t>Zhang 2022,</w:t>
            </w:r>
          </w:p>
          <w:p w14:paraId="00783413" w14:textId="7FC77AAD" w:rsidR="001D024A" w:rsidRPr="00357F36" w:rsidRDefault="001D024A" w:rsidP="00CF78BC">
            <w:pPr>
              <w:spacing w:after="0" w:line="240" w:lineRule="auto"/>
              <w:rPr>
                <w:rFonts w:eastAsia="Times New Roman" w:cstheme="minorHAnsi"/>
                <w:kern w:val="0"/>
                <w:sz w:val="14"/>
                <w:szCs w:val="14"/>
                <w:lang w:eastAsia="en-CA"/>
                <w14:ligatures w14:val="none"/>
              </w:rPr>
            </w:pPr>
            <w:r w:rsidRPr="00357F36">
              <w:rPr>
                <w:rFonts w:eastAsia="Times New Roman" w:cstheme="minorHAnsi"/>
                <w:kern w:val="0"/>
                <w:sz w:val="14"/>
                <w:szCs w:val="14"/>
                <w:lang w:eastAsia="en-CA"/>
                <w14:ligatures w14:val="none"/>
              </w:rPr>
              <w:t>China</w:t>
            </w:r>
            <w:r w:rsidR="00357F36" w:rsidRPr="00357F36">
              <w:t xml:space="preserve"> </w:t>
            </w:r>
            <w:r w:rsidR="00357F36" w:rsidRPr="00357F36">
              <w:rPr>
                <w:rFonts w:eastAsia="Times New Roman" w:cstheme="minorHAnsi"/>
                <w:kern w:val="0"/>
                <w:sz w:val="14"/>
                <w:szCs w:val="14"/>
                <w:lang w:eastAsia="en-CA"/>
                <w14:ligatures w14:val="none"/>
              </w:rPr>
              <w:fldChar w:fldCharType="begin">
                <w:fldData xml:space="preserve">PEVuZE5vdGU+PENpdGU+PEF1dGhvcj5aaGFuZzwvQXV0aG9yPjxZZWFyPjIwMjI8L1llYXI+PFJl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</w:fldData>
              </w:fldChar>
            </w:r>
            <w:r w:rsidR="00357F36" w:rsidRPr="00357F36">
              <w:rPr>
                <w:rFonts w:eastAsia="Times New Roman" w:cstheme="minorHAnsi"/>
                <w:kern w:val="0"/>
                <w:sz w:val="14"/>
                <w:szCs w:val="14"/>
                <w:lang w:eastAsia="en-CA"/>
                <w14:ligatures w14:val="none"/>
              </w:rPr>
              <w:instrText xml:space="preserve"> ADDIN EN.CITE </w:instrText>
            </w:r>
            <w:r w:rsidR="00357F36" w:rsidRPr="00357F36">
              <w:rPr>
                <w:rFonts w:eastAsia="Times New Roman" w:cstheme="minorHAnsi"/>
                <w:kern w:val="0"/>
                <w:sz w:val="14"/>
                <w:szCs w:val="14"/>
                <w:lang w:eastAsia="en-CA"/>
                <w14:ligatures w14:val="none"/>
              </w:rPr>
              <w:fldChar w:fldCharType="begin">
                <w:fldData xml:space="preserve">PEVuZE5vdGU+PENpdGU+PEF1dGhvcj5aaGFuZzwvQXV0aG9yPjxZZWFyPjIwMjI8L1llYXI+PFJl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</w:fldData>
              </w:fldChar>
            </w:r>
            <w:r w:rsidR="00357F36" w:rsidRPr="00357F36">
              <w:rPr>
                <w:rFonts w:eastAsia="Times New Roman" w:cstheme="minorHAnsi"/>
                <w:kern w:val="0"/>
                <w:sz w:val="14"/>
                <w:szCs w:val="14"/>
                <w:lang w:eastAsia="en-CA"/>
                <w14:ligatures w14:val="none"/>
              </w:rPr>
              <w:instrText xml:space="preserve"> ADDIN EN.CITE.DATA </w:instrText>
            </w:r>
            <w:r w:rsidR="00357F36" w:rsidRPr="00357F36">
              <w:rPr>
                <w:rFonts w:eastAsia="Times New Roman" w:cstheme="minorHAnsi"/>
                <w:kern w:val="0"/>
                <w:sz w:val="14"/>
                <w:szCs w:val="14"/>
                <w:lang w:eastAsia="en-CA"/>
                <w14:ligatures w14:val="none"/>
              </w:rPr>
            </w:r>
            <w:r w:rsidR="00357F36" w:rsidRPr="00357F36">
              <w:rPr>
                <w:rFonts w:eastAsia="Times New Roman" w:cstheme="minorHAnsi"/>
                <w:kern w:val="0"/>
                <w:sz w:val="14"/>
                <w:szCs w:val="14"/>
                <w:lang w:eastAsia="en-CA"/>
                <w14:ligatures w14:val="none"/>
              </w:rPr>
              <w:fldChar w:fldCharType="end"/>
            </w:r>
            <w:r w:rsidR="00357F36" w:rsidRPr="00357F36">
              <w:rPr>
                <w:rFonts w:eastAsia="Times New Roman" w:cstheme="minorHAnsi"/>
                <w:kern w:val="0"/>
                <w:sz w:val="14"/>
                <w:szCs w:val="14"/>
                <w:lang w:eastAsia="en-CA"/>
                <w14:ligatures w14:val="none"/>
              </w:rPr>
            </w:r>
            <w:r w:rsidR="00357F36" w:rsidRPr="00357F36">
              <w:rPr>
                <w:rFonts w:eastAsia="Times New Roman" w:cstheme="minorHAnsi"/>
                <w:kern w:val="0"/>
                <w:sz w:val="14"/>
                <w:szCs w:val="14"/>
                <w:lang w:eastAsia="en-CA"/>
                <w14:ligatures w14:val="none"/>
              </w:rPr>
              <w:fldChar w:fldCharType="separate"/>
            </w:r>
            <w:r w:rsidR="00357F36" w:rsidRPr="00357F36">
              <w:rPr>
                <w:rFonts w:eastAsia="Times New Roman" w:cstheme="minorHAnsi"/>
                <w:noProof/>
                <w:kern w:val="0"/>
                <w:sz w:val="14"/>
                <w:szCs w:val="14"/>
                <w:vertAlign w:val="superscript"/>
                <w:lang w:eastAsia="en-CA"/>
                <w14:ligatures w14:val="none"/>
              </w:rPr>
              <w:t>7</w:t>
            </w:r>
            <w:r w:rsidR="00357F36" w:rsidRPr="00357F36">
              <w:rPr>
                <w:rFonts w:eastAsia="Times New Roman" w:cstheme="minorHAnsi"/>
                <w:kern w:val="0"/>
                <w:sz w:val="14"/>
                <w:szCs w:val="14"/>
                <w:lang w:eastAsia="en-CA"/>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1E725E79"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Rehabilitation program</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249F09D2"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38.2</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044895AC"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86.0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6FA2912E"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4AA881EA"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3D8CDB54"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5FC6FFE1" w14:textId="77777777" w:rsidR="001D024A" w:rsidRPr="007A1BD3" w:rsidRDefault="001D024A" w:rsidP="00CF78BC">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100</w:t>
            </w:r>
          </w:p>
          <w:p w14:paraId="705336D3"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(52/48)</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436B1F8F"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Digital Therapeutics (CBT &amp; CM &amp; cognitive function trainings &amp; Approach Bias Modification) </w:t>
            </w:r>
            <w:r w:rsidRPr="007A1BD3">
              <w:rPr>
                <w:rFonts w:eastAsia="Times New Roman" w:cstheme="minorHAnsi"/>
                <w:kern w:val="0"/>
                <w:sz w:val="14"/>
                <w:szCs w:val="14"/>
                <w:lang w:eastAsia="en-CA"/>
                <w14:ligatures w14:val="none"/>
              </w:rPr>
              <w:br/>
              <w:t>weekly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7FA681CB"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Usual care  </w:t>
            </w:r>
            <w:r w:rsidRPr="007A1BD3">
              <w:rPr>
                <w:rFonts w:eastAsia="Times New Roman" w:cstheme="minorHAnsi"/>
                <w:kern w:val="0"/>
                <w:sz w:val="14"/>
                <w:szCs w:val="14"/>
                <w:lang w:eastAsia="en-CA"/>
                <w14:ligatures w14:val="none"/>
              </w:rPr>
              <w:br/>
              <w:t>weekly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31CE4893"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51C304BF"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4199E8F4" w14:textId="77777777" w:rsidR="001D024A" w:rsidRPr="007A1BD3" w:rsidRDefault="001D024A" w:rsidP="00CF78BC">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543556D5"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tcPr>
          <w:p w14:paraId="708DC0F3"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Nasr </w:t>
            </w:r>
            <w:r>
              <w:rPr>
                <w:rFonts w:cstheme="minorHAnsi"/>
                <w:kern w:val="0"/>
                <w:sz w:val="14"/>
                <w:szCs w:val="14"/>
                <w14:ligatures w14:val="none"/>
              </w:rPr>
              <w:t>2022</w:t>
            </w:r>
            <w:r w:rsidRPr="007A1BD3">
              <w:rPr>
                <w:rFonts w:cstheme="minorHAnsi"/>
                <w:kern w:val="0"/>
                <w:sz w:val="14"/>
                <w:szCs w:val="14"/>
                <w14:ligatures w14:val="none"/>
              </w:rPr>
              <w:t xml:space="preserve">, </w:t>
            </w:r>
          </w:p>
          <w:p w14:paraId="6A798717" w14:textId="6A8AFC10" w:rsidR="00957CD5" w:rsidRPr="00357F36"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Iran</w:t>
            </w:r>
            <w:r>
              <w:rPr>
                <w:rFonts w:cstheme="minorHAnsi"/>
                <w:kern w:val="0"/>
                <w:sz w:val="14"/>
                <w:szCs w:val="14"/>
                <w14:ligatures w14:val="none"/>
              </w:rPr>
              <w:t xml:space="preserve"> </w:t>
            </w:r>
            <w:r>
              <w:rPr>
                <w:rFonts w:cstheme="minorHAnsi"/>
                <w:kern w:val="0"/>
                <w:sz w:val="14"/>
                <w:szCs w:val="14"/>
                <w14:ligatures w14:val="none"/>
              </w:rPr>
              <w:fldChar w:fldCharType="begin"/>
            </w:r>
            <w:r>
              <w:rPr>
                <w:rFonts w:cstheme="minorHAnsi"/>
                <w:kern w:val="0"/>
                <w:sz w:val="14"/>
                <w:szCs w:val="14"/>
                <w14:ligatures w14:val="none"/>
              </w:rPr>
              <w:instrText xml:space="preserve"> ADDIN EN.CITE &lt;EndNote&gt;&lt;Cite&gt;&lt;Author&gt;Nasr&lt;/Author&gt;&lt;Year&gt;2022&lt;/Year&gt;&lt;RecNum&gt;116&lt;/RecNum&gt;&lt;DisplayText&gt;&lt;style face="superscript"&gt;8&lt;/style&gt;&lt;/DisplayText&gt;&lt;record&gt;&lt;rec-number&gt;116&lt;/rec-number&gt;&lt;foreign-keys&gt;&lt;key app="EN" db-id="0sftw2008frv0hezer55r0sd2dr2995xs555" timestamp="1687390856"&gt;116&lt;/key&gt;&lt;/foreign-keys&gt;&lt;ref-type name="Journal Article"&gt;17&lt;/ref-type&gt;&lt;contributors&gt;&lt;authors&gt;&lt;author&gt;Nasr, Valli Alla&lt;/author&gt;&lt;author&gt;Salehi, Mehrdad&lt;/author&gt;&lt;author&gt;Kheirabadi, Gholamreza&lt;/author&gt;&lt;/authors&gt;&lt;/contributors&gt;&lt;titles&gt;&lt;title&gt;The Effect of Perphenazine Add-On Therapy to Matrix Intervention on Control of Craving and Relapse in Methamphetamine Users: A Randomized Controlled Trial&lt;/title&gt;&lt;secondary-title&gt;International Journal of High Risk Behaviors and Addiction&lt;/secondary-title&gt;&lt;/titles&gt;&lt;periodical&gt;&lt;full-title&gt;International Journal of High Risk Behaviors and Addiction&lt;/full-title&gt;&lt;/periodical&gt;&lt;volume&gt;11&lt;/volume&gt;&lt;number&gt;2&lt;/number&gt;&lt;dates&gt;&lt;year&gt;2022&lt;/year&gt;&lt;/dates&gt;&lt;isbn&gt;2251-872X&lt;/isbn&gt;&lt;urls&gt;&lt;/urls&gt;&lt;/record&gt;&lt;/Cite&gt;&lt;/EndNote&gt;</w:instrText>
            </w:r>
            <w:r>
              <w:rPr>
                <w:rFonts w:cstheme="minorHAnsi"/>
                <w:kern w:val="0"/>
                <w:sz w:val="14"/>
                <w:szCs w:val="14"/>
                <w14:ligatures w14:val="none"/>
              </w:rPr>
              <w:fldChar w:fldCharType="separate"/>
            </w:r>
            <w:r w:rsidRPr="00957CD5">
              <w:rPr>
                <w:rFonts w:cstheme="minorHAnsi"/>
                <w:noProof/>
                <w:kern w:val="0"/>
                <w:sz w:val="14"/>
                <w:szCs w:val="14"/>
                <w:vertAlign w:val="superscript"/>
                <w14:ligatures w14:val="none"/>
              </w:rPr>
              <w:t>8</w:t>
            </w:r>
            <w:r>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tcPr>
          <w:p w14:paraId="534068F4" w14:textId="16FD2C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Community/</w:t>
            </w:r>
            <w:r>
              <w:rPr>
                <w:rFonts w:eastAsia="Times New Roman" w:cstheme="minorHAnsi"/>
                <w:kern w:val="0"/>
                <w:sz w:val="14"/>
                <w:szCs w:val="14"/>
                <w:lang w:eastAsia="en-CA"/>
                <w14:ligatures w14:val="none"/>
              </w:rPr>
              <w:t xml:space="preserve"> </w:t>
            </w:r>
            <w:r w:rsidRPr="007A1BD3">
              <w:rPr>
                <w:rFonts w:eastAsia="Times New Roman" w:cstheme="minorHAnsi"/>
                <w:kern w:val="0"/>
                <w:sz w:val="14"/>
                <w:szCs w:val="14"/>
                <w:lang w:eastAsia="en-CA"/>
                <w14:ligatures w14:val="none"/>
              </w:rPr>
              <w:t>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tcPr>
          <w:p w14:paraId="69072C2F" w14:textId="099F9C9D"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33.9</w:t>
            </w:r>
          </w:p>
        </w:tc>
        <w:tc>
          <w:tcPr>
            <w:tcW w:w="197" w:type="pct"/>
            <w:tcBorders>
              <w:top w:val="single" w:sz="4" w:space="0" w:color="auto"/>
              <w:left w:val="single" w:sz="4" w:space="0" w:color="auto"/>
              <w:bottom w:val="single" w:sz="4" w:space="0" w:color="auto"/>
              <w:right w:val="single" w:sz="4" w:space="0" w:color="auto"/>
            </w:tcBorders>
            <w:shd w:val="clear" w:color="000000" w:fill="FFFFFF"/>
          </w:tcPr>
          <w:p w14:paraId="5336F538" w14:textId="4B47DC2C"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100.0</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7E6A3FA1" w14:textId="1ED6531C"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DSM-V</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4D17FEF8" w14:textId="1F3F2BD2"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2C9D571F" w14:textId="5580D82D"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4AF21BBA"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40</w:t>
            </w:r>
          </w:p>
          <w:p w14:paraId="2B2410BC" w14:textId="451E7F31"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(20/20)</w:t>
            </w:r>
          </w:p>
        </w:tc>
        <w:tc>
          <w:tcPr>
            <w:tcW w:w="442" w:type="pct"/>
            <w:tcBorders>
              <w:top w:val="single" w:sz="4" w:space="0" w:color="auto"/>
              <w:left w:val="single" w:sz="4" w:space="0" w:color="auto"/>
              <w:bottom w:val="single" w:sz="4" w:space="0" w:color="auto"/>
              <w:right w:val="single" w:sz="4" w:space="0" w:color="auto"/>
            </w:tcBorders>
            <w:shd w:val="clear" w:color="000000" w:fill="FFFFFF"/>
          </w:tcPr>
          <w:p w14:paraId="21A2D949" w14:textId="3E0265B9"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Perphenazine </w:t>
            </w:r>
            <w:r w:rsidRPr="007A1BD3">
              <w:rPr>
                <w:rFonts w:eastAsia="Times New Roman" w:cstheme="minorHAnsi"/>
                <w:kern w:val="0"/>
                <w:sz w:val="14"/>
                <w:szCs w:val="14"/>
                <w:lang w:eastAsia="en-CA"/>
                <w14:ligatures w14:val="none"/>
              </w:rPr>
              <w:br/>
              <w:t>32 mg/day</w:t>
            </w:r>
          </w:p>
        </w:tc>
        <w:tc>
          <w:tcPr>
            <w:tcW w:w="493" w:type="pct"/>
            <w:tcBorders>
              <w:top w:val="single" w:sz="4" w:space="0" w:color="auto"/>
              <w:left w:val="single" w:sz="4" w:space="0" w:color="auto"/>
              <w:bottom w:val="single" w:sz="4" w:space="0" w:color="auto"/>
              <w:right w:val="single" w:sz="4" w:space="0" w:color="auto"/>
            </w:tcBorders>
            <w:shd w:val="clear" w:color="000000" w:fill="FFFFFF"/>
          </w:tcPr>
          <w:p w14:paraId="7F7688F4" w14:textId="7D054BC3"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tcPr>
          <w:p w14:paraId="0170E4C4" w14:textId="4F3864B6"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tcPr>
          <w:p w14:paraId="6304EADF" w14:textId="417C711C"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tcPr>
          <w:p w14:paraId="4EB36BA4" w14:textId="5E0C149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Matrix program</w:t>
            </w:r>
          </w:p>
        </w:tc>
      </w:tr>
      <w:tr w:rsidR="00957CD5" w:rsidRPr="007A1BD3" w14:paraId="75BCDC86"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tcPr>
          <w:p w14:paraId="375F0B9C" w14:textId="77777777" w:rsidR="00957CD5" w:rsidRPr="00357F36" w:rsidRDefault="00957CD5" w:rsidP="00957CD5">
            <w:pPr>
              <w:spacing w:after="0" w:line="240" w:lineRule="auto"/>
              <w:rPr>
                <w:rFonts w:cstheme="minorHAnsi"/>
                <w:kern w:val="0"/>
                <w:sz w:val="14"/>
                <w:szCs w:val="14"/>
                <w14:ligatures w14:val="none"/>
              </w:rPr>
            </w:pPr>
            <w:r w:rsidRPr="00357F36">
              <w:rPr>
                <w:rFonts w:cstheme="minorHAnsi"/>
                <w:kern w:val="0"/>
                <w:sz w:val="14"/>
                <w:szCs w:val="14"/>
                <w14:ligatures w14:val="none"/>
              </w:rPr>
              <w:t xml:space="preserve">Tatari 2022, </w:t>
            </w:r>
          </w:p>
          <w:p w14:paraId="7A15E69E" w14:textId="4984688E" w:rsidR="00957CD5" w:rsidRPr="00357F36" w:rsidRDefault="00957CD5" w:rsidP="00957CD5">
            <w:pPr>
              <w:spacing w:after="0" w:line="240" w:lineRule="auto"/>
              <w:rPr>
                <w:rFonts w:eastAsia="Times New Roman" w:cstheme="minorHAnsi"/>
                <w:kern w:val="0"/>
                <w:sz w:val="14"/>
                <w:szCs w:val="14"/>
                <w:lang w:eastAsia="en-CA"/>
                <w14:ligatures w14:val="none"/>
              </w:rPr>
            </w:pPr>
            <w:r w:rsidRPr="00357F36">
              <w:rPr>
                <w:rFonts w:cstheme="minorHAnsi"/>
                <w:kern w:val="0"/>
                <w:sz w:val="14"/>
                <w:szCs w:val="14"/>
                <w14:ligatures w14:val="none"/>
              </w:rPr>
              <w:t xml:space="preserve">Iran </w:t>
            </w:r>
            <w:r w:rsidRPr="00357F36">
              <w:rPr>
                <w:rFonts w:cstheme="minorHAnsi"/>
                <w:kern w:val="0"/>
                <w:sz w:val="14"/>
                <w:szCs w:val="14"/>
                <w14:ligatures w14:val="none"/>
              </w:rPr>
              <w:fldChar w:fldCharType="begin"/>
            </w:r>
            <w:r>
              <w:rPr>
                <w:rFonts w:cstheme="minorHAnsi"/>
                <w:kern w:val="0"/>
                <w:sz w:val="14"/>
                <w:szCs w:val="14"/>
                <w14:ligatures w14:val="none"/>
              </w:rPr>
              <w:instrText xml:space="preserve"> ADDIN EN.CITE &lt;EndNote&gt;&lt;Cite&gt;&lt;Author&gt;Tatari&lt;/Author&gt;&lt;Year&gt;2022&lt;/Year&gt;&lt;RecNum&gt;151&lt;/RecNum&gt;&lt;DisplayText&gt;&lt;style face="superscript"&gt;9&lt;/style&gt;&lt;/DisplayText&gt;&lt;record&gt;&lt;rec-number&gt;151&lt;/rec-number&gt;&lt;foreign-keys&gt;&lt;key app="EN" db-id="0sftw2008frv0hezer55r0sd2dr2995xs555" timestamp="1690323610"&gt;151&lt;/key&gt;&lt;/foreign-keys&gt;&lt;ref-type name="Journal Article"&gt;17&lt;/ref-type&gt;&lt;contributors&gt;&lt;authors&gt;&lt;author&gt;Tatari, Faezeh&lt;/author&gt;&lt;author&gt;Farnia, Vahid&lt;/author&gt;&lt;author&gt;Lalehgni, Fatemeh&lt;/author&gt;&lt;author&gt;Moradi, Asieh&lt;/author&gt;&lt;author&gt;Radmehr, Farnaz&lt;/author&gt;&lt;author&gt;Davarinejad, Omran&lt;/author&gt;&lt;author&gt;Hookari, Sara&lt;/author&gt;&lt;author&gt;Salemi, Safora&lt;/author&gt;&lt;author&gt;Golmohammadi, Farzaneh&lt;/author&gt;&lt;author&gt;Alikhani, Mostafa&lt;/author&gt;&lt;/authors&gt;&lt;/contributors&gt;&lt;titles&gt;&lt;title&gt;The efficacy of venlafaxine in the treatment of depression, withdrawal symptoms, and craving in individuals with methamphetamine dependence&lt;/title&gt;&lt;secondary-title&gt;Journal of Substance Use&lt;/secondary-title&gt;&lt;/titles&gt;&lt;periodical&gt;&lt;full-title&gt;Journal of Substance Use&lt;/full-title&gt;&lt;/periodical&gt;&lt;pages&gt;1-9&lt;/pages&gt;&lt;dates&gt;&lt;year&gt;2022&lt;/year&gt;&lt;/dates&gt;&lt;isbn&gt;1465-9891&lt;/isbn&gt;&lt;urls&gt;&lt;/urls&gt;&lt;/record&gt;&lt;/Cite&gt;&lt;/EndNote&gt;</w:instrText>
            </w:r>
            <w:r w:rsidRPr="00357F36">
              <w:rPr>
                <w:rFonts w:cstheme="minorHAnsi"/>
                <w:kern w:val="0"/>
                <w:sz w:val="14"/>
                <w:szCs w:val="14"/>
                <w14:ligatures w14:val="none"/>
              </w:rPr>
              <w:fldChar w:fldCharType="separate"/>
            </w:r>
            <w:r w:rsidRPr="00957CD5">
              <w:rPr>
                <w:rFonts w:cstheme="minorHAnsi"/>
                <w:noProof/>
                <w:kern w:val="0"/>
                <w:sz w:val="14"/>
                <w:szCs w:val="14"/>
                <w:vertAlign w:val="superscript"/>
                <w14:ligatures w14:val="none"/>
              </w:rPr>
              <w:t>9</w:t>
            </w:r>
            <w:r w:rsidRPr="00357F36">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tcPr>
          <w:p w14:paraId="353D37EE" w14:textId="30063AE3"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tcPr>
          <w:p w14:paraId="08977B1C" w14:textId="7A0DDB78"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20-35</w:t>
            </w:r>
          </w:p>
        </w:tc>
        <w:tc>
          <w:tcPr>
            <w:tcW w:w="197" w:type="pct"/>
            <w:tcBorders>
              <w:top w:val="single" w:sz="4" w:space="0" w:color="auto"/>
              <w:left w:val="single" w:sz="4" w:space="0" w:color="auto"/>
              <w:bottom w:val="single" w:sz="4" w:space="0" w:color="auto"/>
              <w:right w:val="single" w:sz="4" w:space="0" w:color="auto"/>
            </w:tcBorders>
            <w:shd w:val="clear" w:color="000000" w:fill="FFFFFF"/>
          </w:tcPr>
          <w:p w14:paraId="365A85E3" w14:textId="00A995F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100.0</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49CF2F74" w14:textId="04EAD284"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2C5C54C0" w14:textId="3F9AC4C2"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6D2C1AE5" w14:textId="2F7B0B4B"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1E6D1B68"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66</w:t>
            </w:r>
          </w:p>
          <w:p w14:paraId="5010B887" w14:textId="5AC1327B"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(33/33)</w:t>
            </w:r>
          </w:p>
        </w:tc>
        <w:tc>
          <w:tcPr>
            <w:tcW w:w="442" w:type="pct"/>
            <w:tcBorders>
              <w:top w:val="single" w:sz="4" w:space="0" w:color="auto"/>
              <w:left w:val="single" w:sz="4" w:space="0" w:color="auto"/>
              <w:bottom w:val="single" w:sz="4" w:space="0" w:color="auto"/>
              <w:right w:val="single" w:sz="4" w:space="0" w:color="auto"/>
            </w:tcBorders>
            <w:shd w:val="clear" w:color="000000" w:fill="FFFFFF"/>
          </w:tcPr>
          <w:p w14:paraId="2C83FE44" w14:textId="40BA8062"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Venlafaxine </w:t>
            </w:r>
            <w:r w:rsidRPr="007A1BD3">
              <w:rPr>
                <w:rFonts w:eastAsia="Times New Roman" w:cstheme="minorHAnsi"/>
                <w:kern w:val="0"/>
                <w:sz w:val="14"/>
                <w:szCs w:val="14"/>
                <w:lang w:eastAsia="en-CA"/>
                <w14:ligatures w14:val="none"/>
              </w:rPr>
              <w:br/>
              <w:t>37.5-70 mg/day</w:t>
            </w:r>
          </w:p>
        </w:tc>
        <w:tc>
          <w:tcPr>
            <w:tcW w:w="493" w:type="pct"/>
            <w:tcBorders>
              <w:top w:val="single" w:sz="4" w:space="0" w:color="auto"/>
              <w:left w:val="single" w:sz="4" w:space="0" w:color="auto"/>
              <w:bottom w:val="single" w:sz="4" w:space="0" w:color="auto"/>
              <w:right w:val="single" w:sz="4" w:space="0" w:color="auto"/>
            </w:tcBorders>
            <w:shd w:val="clear" w:color="000000" w:fill="FFFFFF"/>
          </w:tcPr>
          <w:p w14:paraId="5EBE4DC5" w14:textId="4DDC186D"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tcPr>
          <w:p w14:paraId="45BA5AF4" w14:textId="0FA1EBDC"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tcPr>
          <w:p w14:paraId="19401B0F" w14:textId="51E21DBA"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tcPr>
          <w:p w14:paraId="4B5ACED0" w14:textId="6A9B5B5C"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29893A80"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tcPr>
          <w:p w14:paraId="0E6C0DA6" w14:textId="77777777" w:rsidR="00957CD5" w:rsidRDefault="00957CD5" w:rsidP="00957CD5">
            <w:pPr>
              <w:spacing w:after="0" w:line="240" w:lineRule="auto"/>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Kotajima-murakami 202</w:t>
            </w:r>
            <w:r>
              <w:rPr>
                <w:rFonts w:eastAsia="Times New Roman" w:cstheme="minorHAnsi"/>
                <w:kern w:val="0"/>
                <w:sz w:val="14"/>
                <w:szCs w:val="14"/>
                <w:lang w:eastAsia="en-CA"/>
                <w14:ligatures w14:val="none"/>
              </w:rPr>
              <w:t>2</w:t>
            </w:r>
            <w:r w:rsidRPr="007A1BD3">
              <w:rPr>
                <w:rFonts w:eastAsia="Times New Roman" w:cstheme="minorHAnsi"/>
                <w:kern w:val="0"/>
                <w:sz w:val="14"/>
                <w:szCs w:val="14"/>
                <w:lang w:eastAsia="en-CA"/>
                <w14:ligatures w14:val="none"/>
              </w:rPr>
              <w:t>,</w:t>
            </w:r>
            <w:r>
              <w:rPr>
                <w:rFonts w:eastAsia="Times New Roman" w:cstheme="minorHAnsi"/>
                <w:kern w:val="0"/>
                <w:sz w:val="14"/>
                <w:szCs w:val="14"/>
                <w:lang w:eastAsia="en-CA"/>
                <w14:ligatures w14:val="none"/>
              </w:rPr>
              <w:t xml:space="preserve"> </w:t>
            </w:r>
          </w:p>
          <w:p w14:paraId="6254522C" w14:textId="0237FB95"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Japan</w:t>
            </w:r>
            <w:r>
              <w:rPr>
                <w:rFonts w:eastAsia="Times New Roman" w:cstheme="minorHAnsi"/>
                <w:kern w:val="0"/>
                <w:sz w:val="14"/>
                <w:szCs w:val="14"/>
                <w:lang w:eastAsia="en-CA"/>
                <w14:ligatures w14:val="none"/>
              </w:rPr>
              <w:t xml:space="preserve"> </w:t>
            </w:r>
            <w:r>
              <w:rPr>
                <w:rFonts w:eastAsia="Times New Roman" w:cstheme="minorHAnsi"/>
                <w:kern w:val="0"/>
                <w:sz w:val="14"/>
                <w:szCs w:val="14"/>
                <w:lang w:eastAsia="en-CA"/>
                <w14:ligatures w14:val="none"/>
              </w:rPr>
              <w:fldChar w:fldCharType="begin">
                <w:fldData xml:space="preserve">PEVuZE5vdGU+PENpdGU+PEF1dGhvcj5Lb3RhamltYS1NdXJha2FtaTwvQXV0aG9yPjxZZWFyPjIw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</w:fldData>
              </w:fldChar>
            </w:r>
            <w:r>
              <w:rPr>
                <w:rFonts w:eastAsia="Times New Roman" w:cstheme="minorHAnsi"/>
                <w:kern w:val="0"/>
                <w:sz w:val="14"/>
                <w:szCs w:val="14"/>
                <w:lang w:eastAsia="en-CA"/>
                <w14:ligatures w14:val="none"/>
              </w:rPr>
              <w:instrText xml:space="preserve"> ADDIN EN.CITE </w:instrText>
            </w:r>
            <w:r>
              <w:rPr>
                <w:rFonts w:eastAsia="Times New Roman" w:cstheme="minorHAnsi"/>
                <w:kern w:val="0"/>
                <w:sz w:val="14"/>
                <w:szCs w:val="14"/>
                <w:lang w:eastAsia="en-CA"/>
                <w14:ligatures w14:val="none"/>
              </w:rPr>
              <w:fldChar w:fldCharType="begin">
                <w:fldData xml:space="preserve">PEVuZE5vdGU+PENpdGU+PEF1dGhvcj5Lb3RhamltYS1NdXJha2FtaTwvQXV0aG9yPjxZZWFyPjIw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</w:fldData>
              </w:fldChar>
            </w:r>
            <w:r>
              <w:rPr>
                <w:rFonts w:eastAsia="Times New Roman" w:cstheme="minorHAnsi"/>
                <w:kern w:val="0"/>
                <w:sz w:val="14"/>
                <w:szCs w:val="14"/>
                <w:lang w:eastAsia="en-CA"/>
                <w14:ligatures w14:val="none"/>
              </w:rPr>
              <w:instrText xml:space="preserve"> ADDIN EN.CITE.DATA </w:instrText>
            </w:r>
            <w:r>
              <w:rPr>
                <w:rFonts w:eastAsia="Times New Roman" w:cstheme="minorHAnsi"/>
                <w:kern w:val="0"/>
                <w:sz w:val="14"/>
                <w:szCs w:val="14"/>
                <w:lang w:eastAsia="en-CA"/>
                <w14:ligatures w14:val="none"/>
              </w:rPr>
            </w:r>
            <w:r>
              <w:rPr>
                <w:rFonts w:eastAsia="Times New Roman" w:cstheme="minorHAnsi"/>
                <w:kern w:val="0"/>
                <w:sz w:val="14"/>
                <w:szCs w:val="14"/>
                <w:lang w:eastAsia="en-CA"/>
                <w14:ligatures w14:val="none"/>
              </w:rPr>
              <w:fldChar w:fldCharType="end"/>
            </w:r>
            <w:r>
              <w:rPr>
                <w:rFonts w:eastAsia="Times New Roman" w:cstheme="minorHAnsi"/>
                <w:kern w:val="0"/>
                <w:sz w:val="14"/>
                <w:szCs w:val="14"/>
                <w:lang w:eastAsia="en-CA"/>
                <w14:ligatures w14:val="none"/>
              </w:rPr>
            </w:r>
            <w:r>
              <w:rPr>
                <w:rFonts w:eastAsia="Times New Roman" w:cstheme="minorHAnsi"/>
                <w:kern w:val="0"/>
                <w:sz w:val="14"/>
                <w:szCs w:val="14"/>
                <w:lang w:eastAsia="en-CA"/>
                <w14:ligatures w14:val="none"/>
              </w:rPr>
              <w:fldChar w:fldCharType="separate"/>
            </w:r>
            <w:r w:rsidRPr="00957CD5">
              <w:rPr>
                <w:rFonts w:eastAsia="Times New Roman" w:cstheme="minorHAnsi"/>
                <w:noProof/>
                <w:kern w:val="0"/>
                <w:sz w:val="14"/>
                <w:szCs w:val="14"/>
                <w:vertAlign w:val="superscript"/>
                <w:lang w:eastAsia="en-CA"/>
                <w14:ligatures w14:val="none"/>
              </w:rPr>
              <w:t>10</w:t>
            </w:r>
            <w:r>
              <w:rPr>
                <w:rFonts w:eastAsia="Times New Roman" w:cstheme="minorHAnsi"/>
                <w:kern w:val="0"/>
                <w:sz w:val="14"/>
                <w:szCs w:val="14"/>
                <w:lang w:eastAsia="en-CA"/>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tcPr>
          <w:p w14:paraId="57E15D0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tcPr>
          <w:p w14:paraId="7BBA460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42.9</w:t>
            </w:r>
          </w:p>
        </w:tc>
        <w:tc>
          <w:tcPr>
            <w:tcW w:w="197" w:type="pct"/>
            <w:tcBorders>
              <w:top w:val="single" w:sz="4" w:space="0" w:color="auto"/>
              <w:left w:val="single" w:sz="4" w:space="0" w:color="auto"/>
              <w:bottom w:val="single" w:sz="4" w:space="0" w:color="auto"/>
              <w:right w:val="single" w:sz="4" w:space="0" w:color="auto"/>
            </w:tcBorders>
            <w:shd w:val="clear" w:color="000000" w:fill="FFFFFF"/>
          </w:tcPr>
          <w:p w14:paraId="341D8A1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90.9</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6C48088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DSM-V</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227CBB6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262F130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76FA9404"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35</w:t>
            </w:r>
          </w:p>
          <w:p w14:paraId="060D436F"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(12/12/11)</w:t>
            </w:r>
          </w:p>
        </w:tc>
        <w:tc>
          <w:tcPr>
            <w:tcW w:w="442" w:type="pct"/>
            <w:tcBorders>
              <w:top w:val="single" w:sz="4" w:space="0" w:color="auto"/>
              <w:left w:val="single" w:sz="4" w:space="0" w:color="auto"/>
              <w:bottom w:val="single" w:sz="4" w:space="0" w:color="auto"/>
              <w:right w:val="single" w:sz="4" w:space="0" w:color="auto"/>
            </w:tcBorders>
            <w:shd w:val="clear" w:color="000000" w:fill="FFFFFF"/>
          </w:tcPr>
          <w:p w14:paraId="45E0B50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Ifenprodil </w:t>
            </w:r>
            <w:r w:rsidRPr="007A1BD3">
              <w:rPr>
                <w:rFonts w:eastAsia="Times New Roman" w:cstheme="minorHAnsi"/>
                <w:kern w:val="0"/>
                <w:sz w:val="14"/>
                <w:szCs w:val="14"/>
                <w:lang w:eastAsia="en-CA"/>
                <w14:ligatures w14:val="none"/>
              </w:rPr>
              <w:br/>
              <w:t>120 mg/day</w:t>
            </w:r>
          </w:p>
        </w:tc>
        <w:tc>
          <w:tcPr>
            <w:tcW w:w="493" w:type="pct"/>
            <w:tcBorders>
              <w:top w:val="single" w:sz="4" w:space="0" w:color="auto"/>
              <w:left w:val="single" w:sz="4" w:space="0" w:color="auto"/>
              <w:bottom w:val="single" w:sz="4" w:space="0" w:color="auto"/>
              <w:right w:val="single" w:sz="4" w:space="0" w:color="auto"/>
            </w:tcBorders>
            <w:shd w:val="clear" w:color="000000" w:fill="FFFFFF"/>
            <w:noWrap/>
          </w:tcPr>
          <w:p w14:paraId="588E37E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Ifenprodil </w:t>
            </w:r>
            <w:r w:rsidRPr="007A1BD3">
              <w:rPr>
                <w:rFonts w:eastAsia="Times New Roman" w:cstheme="minorHAnsi"/>
                <w:kern w:val="0"/>
                <w:sz w:val="14"/>
                <w:szCs w:val="14"/>
                <w:lang w:eastAsia="en-CA"/>
                <w14:ligatures w14:val="none"/>
              </w:rPr>
              <w:br/>
              <w:t>60 mg/day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tcPr>
          <w:p w14:paraId="630412C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Placebo</w:t>
            </w:r>
            <w:r w:rsidRPr="007A1BD3">
              <w:rPr>
                <w:rFonts w:eastAsia="Times New Roman" w:cstheme="minorHAnsi"/>
                <w:kern w:val="0"/>
                <w:sz w:val="14"/>
                <w:szCs w:val="14"/>
                <w:lang w:eastAsia="en-CA"/>
                <w14:ligatures w14:val="none"/>
              </w:rPr>
              <w:br/>
              <w:t>daily</w:t>
            </w:r>
          </w:p>
        </w:tc>
        <w:tc>
          <w:tcPr>
            <w:tcW w:w="434" w:type="pct"/>
            <w:tcBorders>
              <w:top w:val="single" w:sz="4" w:space="0" w:color="auto"/>
              <w:left w:val="single" w:sz="4" w:space="0" w:color="auto"/>
              <w:bottom w:val="single" w:sz="4" w:space="0" w:color="auto"/>
              <w:right w:val="single" w:sz="4" w:space="0" w:color="auto"/>
            </w:tcBorders>
            <w:shd w:val="clear" w:color="000000" w:fill="FFFFFF"/>
          </w:tcPr>
          <w:p w14:paraId="2E5239E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tcPr>
          <w:p w14:paraId="238467A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5EA88EFF"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17724D7E" w14:textId="77777777"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Kheirabadi 2021,</w:t>
            </w:r>
          </w:p>
          <w:p w14:paraId="17139C43" w14:textId="71BD700F"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Iran</w:t>
            </w:r>
            <w:r>
              <w:rPr>
                <w:rFonts w:eastAsia="Times New Roman" w:cstheme="minorHAnsi"/>
                <w:kern w:val="0"/>
                <w:sz w:val="14"/>
                <w:szCs w:val="14"/>
                <w:lang w:eastAsia="en-CA"/>
                <w14:ligatures w14:val="none"/>
              </w:rPr>
              <w:t xml:space="preserve"> </w:t>
            </w:r>
            <w:r>
              <w:rPr>
                <w:rFonts w:eastAsia="Times New Roman" w:cstheme="minorHAnsi"/>
                <w:kern w:val="0"/>
                <w:sz w:val="14"/>
                <w:szCs w:val="14"/>
                <w:lang w:eastAsia="en-CA"/>
                <w14:ligatures w14:val="none"/>
              </w:rPr>
              <w:fldChar w:fldCharType="begin">
                <w:fldData xml:space="preserve">PEVuZE5vdGU+PENpdGU+PEF1dGhvcj5LaGVpcmFiYWRpPC9BdXRob3I+PFllYXI+MjAyMTwvWWVh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</w:fldData>
              </w:fldChar>
            </w:r>
            <w:r>
              <w:rPr>
                <w:rFonts w:eastAsia="Times New Roman" w:cstheme="minorHAnsi"/>
                <w:kern w:val="0"/>
                <w:sz w:val="14"/>
                <w:szCs w:val="14"/>
                <w:lang w:eastAsia="en-CA"/>
                <w14:ligatures w14:val="none"/>
              </w:rPr>
              <w:instrText xml:space="preserve"> ADDIN EN.CITE </w:instrText>
            </w:r>
            <w:r>
              <w:rPr>
                <w:rFonts w:eastAsia="Times New Roman" w:cstheme="minorHAnsi"/>
                <w:kern w:val="0"/>
                <w:sz w:val="14"/>
                <w:szCs w:val="14"/>
                <w:lang w:eastAsia="en-CA"/>
                <w14:ligatures w14:val="none"/>
              </w:rPr>
              <w:fldChar w:fldCharType="begin">
                <w:fldData xml:space="preserve">PEVuZE5vdGU+PENpdGU+PEF1dGhvcj5LaGVpcmFiYWRpPC9BdXRob3I+PFllYXI+MjAyMTwvWWVh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</w:fldData>
              </w:fldChar>
            </w:r>
            <w:r>
              <w:rPr>
                <w:rFonts w:eastAsia="Times New Roman" w:cstheme="minorHAnsi"/>
                <w:kern w:val="0"/>
                <w:sz w:val="14"/>
                <w:szCs w:val="14"/>
                <w:lang w:eastAsia="en-CA"/>
                <w14:ligatures w14:val="none"/>
              </w:rPr>
              <w:instrText xml:space="preserve"> ADDIN EN.CITE.DATA </w:instrText>
            </w:r>
            <w:r>
              <w:rPr>
                <w:rFonts w:eastAsia="Times New Roman" w:cstheme="minorHAnsi"/>
                <w:kern w:val="0"/>
                <w:sz w:val="14"/>
                <w:szCs w:val="14"/>
                <w:lang w:eastAsia="en-CA"/>
                <w14:ligatures w14:val="none"/>
              </w:rPr>
            </w:r>
            <w:r>
              <w:rPr>
                <w:rFonts w:eastAsia="Times New Roman" w:cstheme="minorHAnsi"/>
                <w:kern w:val="0"/>
                <w:sz w:val="14"/>
                <w:szCs w:val="14"/>
                <w:lang w:eastAsia="en-CA"/>
                <w14:ligatures w14:val="none"/>
              </w:rPr>
              <w:fldChar w:fldCharType="end"/>
            </w:r>
            <w:r>
              <w:rPr>
                <w:rFonts w:eastAsia="Times New Roman" w:cstheme="minorHAnsi"/>
                <w:kern w:val="0"/>
                <w:sz w:val="14"/>
                <w:szCs w:val="14"/>
                <w:lang w:eastAsia="en-CA"/>
                <w14:ligatures w14:val="none"/>
              </w:rPr>
            </w:r>
            <w:r>
              <w:rPr>
                <w:rFonts w:eastAsia="Times New Roman" w:cstheme="minorHAnsi"/>
                <w:kern w:val="0"/>
                <w:sz w:val="14"/>
                <w:szCs w:val="14"/>
                <w:lang w:eastAsia="en-CA"/>
                <w14:ligatures w14:val="none"/>
              </w:rPr>
              <w:fldChar w:fldCharType="separate"/>
            </w:r>
            <w:r w:rsidRPr="00957CD5">
              <w:rPr>
                <w:rFonts w:eastAsia="Times New Roman" w:cstheme="minorHAnsi"/>
                <w:noProof/>
                <w:kern w:val="0"/>
                <w:sz w:val="14"/>
                <w:szCs w:val="14"/>
                <w:vertAlign w:val="superscript"/>
                <w:lang w:eastAsia="en-CA"/>
                <w14:ligatures w14:val="none"/>
              </w:rPr>
              <w:t>11</w:t>
            </w:r>
            <w:r>
              <w:rPr>
                <w:rFonts w:eastAsia="Times New Roman" w:cstheme="minorHAnsi"/>
                <w:kern w:val="0"/>
                <w:sz w:val="14"/>
                <w:szCs w:val="14"/>
                <w:lang w:eastAsia="en-CA"/>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665E86B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5363D6A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32.3</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382F98C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75.0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150482F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DSM-V</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692085C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1FB8496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7BE3E946"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40</w:t>
            </w:r>
          </w:p>
          <w:p w14:paraId="717916D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(20/20)</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4D6F26F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Buprenorphine </w:t>
            </w:r>
            <w:r w:rsidRPr="007A1BD3">
              <w:rPr>
                <w:rFonts w:eastAsia="Times New Roman" w:cstheme="minorHAnsi"/>
                <w:kern w:val="0"/>
                <w:sz w:val="14"/>
                <w:szCs w:val="14"/>
                <w:lang w:eastAsia="en-CA"/>
                <w14:ligatures w14:val="none"/>
              </w:rPr>
              <w:br/>
              <w:t>4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3C37270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2AE1FC9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3AA3B85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35E2F39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Matrix program</w:t>
            </w:r>
          </w:p>
        </w:tc>
      </w:tr>
      <w:tr w:rsidR="00957CD5" w:rsidRPr="007A1BD3" w14:paraId="234352A2"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0382B8FD" w14:textId="77777777"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Liu 2021,</w:t>
            </w:r>
          </w:p>
          <w:p w14:paraId="48FF680C" w14:textId="615BF643"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China</w:t>
            </w:r>
            <w:r>
              <w:rPr>
                <w:rFonts w:eastAsia="Times New Roman" w:cstheme="minorHAnsi"/>
                <w:kern w:val="0"/>
                <w:sz w:val="14"/>
                <w:szCs w:val="14"/>
                <w:lang w:eastAsia="en-CA"/>
                <w14:ligatures w14:val="none"/>
              </w:rPr>
              <w:t xml:space="preserve"> </w:t>
            </w:r>
            <w:r>
              <w:rPr>
                <w:rFonts w:eastAsia="Times New Roman" w:cstheme="minorHAnsi"/>
                <w:noProof/>
                <w:kern w:val="0"/>
                <w:sz w:val="14"/>
                <w:szCs w:val="14"/>
                <w:vertAlign w:val="superscript"/>
                <w:lang w:eastAsia="en-CA"/>
                <w14:ligatures w14:val="none"/>
              </w:rPr>
              <w:fldChar w:fldCharType="begin"/>
            </w:r>
            <w:r>
              <w:rPr>
                <w:rFonts w:eastAsia="Times New Roman" w:cstheme="minorHAnsi"/>
                <w:noProof/>
                <w:kern w:val="0"/>
                <w:sz w:val="14"/>
                <w:szCs w:val="14"/>
                <w:vertAlign w:val="superscript"/>
                <w:lang w:eastAsia="en-CA"/>
                <w14:ligatures w14:val="none"/>
              </w:rPr>
              <w:instrText xml:space="preserve"> ADDIN EN.CITE &lt;EndNote&gt;&lt;Cite&gt;&lt;Author&gt;Liu&lt;/Author&gt;&lt;Year&gt;2021&lt;/Year&gt;&lt;RecNum&gt;113&lt;/RecNum&gt;&lt;DisplayText&gt;&lt;style face="superscript"&gt;12&lt;/style&gt;&lt;/DisplayText&gt;&lt;record&gt;&lt;rec-number&gt;113&lt;/rec-number&gt;&lt;foreign-keys&gt;&lt;key app="EN" db-id="0sftw2008frv0hezer55r0sd2dr2995xs555" timestamp="1687390856"&gt;113&lt;/key&gt;&lt;/foreign-keys&gt;&lt;ref-type name="Journal Article"&gt;17&lt;/ref-type&gt;&lt;contributors&gt;&lt;authors&gt;&lt;author&gt;Liu, X. X.&lt;/author&gt;&lt;author&gt;Wang, S.&lt;/author&gt;&lt;/authors&gt;&lt;/contributors&gt;&lt;auth-address&gt;School of Physical Education and Sport Science, Fujian Normal University, 1 Keji Road, Minhou District, Fuzhou, Fujian 350117, China.&amp;#xD;School of Physical Education and Sport Science, Fujian Normal University, 1 Keji Road, Minhou District, Fuzhou, Fujian 350117, China. Electronic address: fjwangshen@163.com.&lt;/auth-address&gt;&lt;titles&gt;&lt;title&gt;Effect of aerobic exercise on executive function in individuals with methamphetamine use disorder: Modulation by the autonomic nervous system&lt;/title&gt;&lt;secondary-title&gt;Psychiatry Res&lt;/secondary-title&gt;&lt;/titles&gt;&lt;periodical&gt;&lt;full-title&gt;Psychiatry Res&lt;/full-title&gt;&lt;/periodical&gt;&lt;pages&gt;114241&lt;/pages&gt;&lt;volume&gt;306&lt;/volume&gt;&lt;edition&gt;20211012&lt;/edition&gt;&lt;keywords&gt;&lt;keyword&gt;Autonomic Nervous System&lt;/keyword&gt;&lt;keyword&gt;Executive Function&lt;/keyword&gt;&lt;keyword&gt;Exercise/physiology&lt;/keyword&gt;&lt;keyword&gt;Heart Rate/physiology&lt;/keyword&gt;&lt;keyword&gt;Humans&lt;/keyword&gt;&lt;keyword&gt;*Methamphetamine&lt;/keyword&gt;&lt;keyword&gt;Aerobic exercise&lt;/keyword&gt;&lt;keyword&gt;Cardiac autonomic system&lt;/keyword&gt;&lt;keyword&gt;Methamphetamine use disorder&lt;/keyword&gt;&lt;/keywords&gt;&lt;dates&gt;&lt;year&gt;2021&lt;/year&gt;&lt;pub-dates&gt;&lt;date&gt;Dec&lt;/date&gt;&lt;/pub-dates&gt;&lt;/dates&gt;&lt;isbn&gt;0165-1781&lt;/isbn&gt;&lt;accession-num&gt;34688059&lt;/accession-num&gt;&lt;urls&gt;&lt;/urls&gt;&lt;electronic-resource-num&gt;10.1016/j.psychres.2021.114241&lt;/electronic-resource-num&gt;&lt;remote-database-provider&gt;NLM&lt;/remote-database-provider&gt;&lt;language&gt;eng&lt;/language&gt;&lt;/record&gt;&lt;/Cite&gt;&lt;/EndNote&gt;</w:instrText>
            </w:r>
            <w:r>
              <w:rPr>
                <w:rFonts w:eastAsia="Times New Roman" w:cstheme="minorHAnsi"/>
                <w:noProof/>
                <w:kern w:val="0"/>
                <w:sz w:val="14"/>
                <w:szCs w:val="14"/>
                <w:vertAlign w:val="superscript"/>
                <w:lang w:eastAsia="en-CA"/>
                <w14:ligatures w14:val="none"/>
              </w:rPr>
              <w:fldChar w:fldCharType="separate"/>
            </w:r>
            <w:r>
              <w:rPr>
                <w:rFonts w:eastAsia="Times New Roman" w:cstheme="minorHAnsi"/>
                <w:noProof/>
                <w:kern w:val="0"/>
                <w:sz w:val="14"/>
                <w:szCs w:val="14"/>
                <w:vertAlign w:val="superscript"/>
                <w:lang w:eastAsia="en-CA"/>
                <w14:ligatures w14:val="none"/>
              </w:rPr>
              <w:t>12</w:t>
            </w:r>
            <w:r>
              <w:rPr>
                <w:rFonts w:eastAsia="Times New Roman" w:cstheme="minorHAnsi"/>
                <w:noProof/>
                <w:kern w:val="0"/>
                <w:sz w:val="14"/>
                <w:szCs w:val="14"/>
                <w:vertAlign w:val="superscript"/>
                <w:lang w:eastAsia="en-CA"/>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noWrap/>
            <w:hideMark/>
          </w:tcPr>
          <w:p w14:paraId="09477FA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Residential rehabilitation center</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16F92E1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31.1</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70691A7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100.0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0B2839D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213FD06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282A334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75FE891A"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330</w:t>
            </w:r>
          </w:p>
          <w:p w14:paraId="40DEA7E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(165/165)</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38DB18E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Exercise  </w:t>
            </w:r>
            <w:r w:rsidRPr="007A1BD3">
              <w:rPr>
                <w:rFonts w:eastAsia="Times New Roman" w:cstheme="minorHAnsi"/>
                <w:kern w:val="0"/>
                <w:sz w:val="14"/>
                <w:szCs w:val="14"/>
                <w:lang w:eastAsia="en-CA"/>
                <w14:ligatures w14:val="none"/>
              </w:rPr>
              <w:br/>
              <w:t>5 sessions per week, 60 mins (300 min per week)</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485788F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Structured health education program </w:t>
            </w:r>
            <w:r w:rsidRPr="007A1BD3">
              <w:rPr>
                <w:rFonts w:eastAsia="Times New Roman" w:cstheme="minorHAnsi"/>
                <w:kern w:val="0"/>
                <w:sz w:val="14"/>
                <w:szCs w:val="14"/>
                <w:lang w:eastAsia="en-CA"/>
                <w14:ligatures w14:val="none"/>
              </w:rPr>
              <w:br/>
              <w:t>5 session per week, each 60 mins (300 min per week)</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612F7D1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75DFE9F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2A1FDBE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7CFA290D"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68C5C90C"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Liu 2021, </w:t>
            </w:r>
          </w:p>
          <w:p w14:paraId="06BEB40B" w14:textId="6CF29B2F"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China</w:t>
            </w:r>
            <w:r w:rsidRPr="00957CD5">
              <w:rPr>
                <w:sz w:val="14"/>
                <w:szCs w:val="14"/>
              </w:rPr>
              <w:t xml:space="preserve"> </w:t>
            </w:r>
            <w:r w:rsidRPr="00957CD5">
              <w:rPr>
                <w:sz w:val="14"/>
                <w:szCs w:val="14"/>
              </w:rPr>
              <w:fldChar w:fldCharType="begin"/>
            </w:r>
            <w:r>
              <w:rPr>
                <w:sz w:val="14"/>
                <w:szCs w:val="14"/>
              </w:rPr>
              <w:instrText xml:space="preserve"> ADDIN EN.CITE &lt;EndNote&gt;&lt;Cite&gt;&lt;Author&gt;Liu&lt;/Author&gt;&lt;Year&gt;2021&lt;/Year&gt;&lt;RecNum&gt;114&lt;/RecNum&gt;&lt;DisplayText&gt;&lt;style face="superscript"&gt;13&lt;/style&gt;&lt;/DisplayText&gt;&lt;record&gt;&lt;rec-number&gt;114&lt;/rec-number&gt;&lt;foreign-keys&gt;&lt;key app="EN" db-id="0sftw2008frv0hezer55r0sd2dr2995xs555" timestamp="1687390856"&gt;114&lt;/key&gt;&lt;/foreign-keys&gt;&lt;ref-type name="Journal Article"&gt;17&lt;/ref-type&gt;&lt;contributors&gt;&lt;authors&gt;&lt;author&gt;Liu, Xiao-xia&lt;/author&gt;&lt;author&gt;Wang, Shen&lt;/author&gt;&lt;/authors&gt;&lt;/contributors&gt;&lt;titles&gt;&lt;title&gt;Effects of Aerobic Exercise Combined with Attentional Bias Training on Cognitive Function and Psychiatric Symptoms of Individuals with Methamphetamine Dependency: a Randomized Controlled Trial&lt;/title&gt;&lt;secondary-title&gt;International Journal of Mental Health and Addiction&lt;/secondary-title&gt;&lt;/titles&gt;&lt;periodical&gt;&lt;full-title&gt;International Journal of Mental Health and Addiction&lt;/full-title&gt;&lt;/periodical&gt;&lt;pages&gt;1-19&lt;/pages&gt;&lt;dates&gt;&lt;year&gt;2021&lt;/year&gt;&lt;/dates&gt;&lt;isbn&gt;1557-1874&lt;/isbn&gt;&lt;urls&gt;&lt;/urls&gt;&lt;/record&gt;&lt;/Cite&gt;&lt;/EndNote&gt;</w:instrText>
            </w:r>
            <w:r w:rsidRPr="00957CD5">
              <w:rPr>
                <w:sz w:val="14"/>
                <w:szCs w:val="14"/>
              </w:rPr>
              <w:fldChar w:fldCharType="separate"/>
            </w:r>
            <w:r w:rsidRPr="00957CD5">
              <w:rPr>
                <w:noProof/>
                <w:sz w:val="14"/>
                <w:szCs w:val="14"/>
                <w:vertAlign w:val="superscript"/>
              </w:rPr>
              <w:t>13</w:t>
            </w:r>
            <w:r w:rsidRPr="00957CD5">
              <w:rPr>
                <w:sz w:val="14"/>
                <w:szCs w:val="14"/>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noWrap/>
            <w:hideMark/>
          </w:tcPr>
          <w:p w14:paraId="5D0DC5F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Residential rehabilitation center</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746F6E0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28.4</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71DC638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100.0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2EE2DE0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DSM-IV-TR</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506C7DF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6D2A761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1101B4D1"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100</w:t>
            </w:r>
          </w:p>
          <w:p w14:paraId="098262A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(25/25/25/25)</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6A0FB1B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Aerobic Exercise </w:t>
            </w:r>
            <w:r w:rsidRPr="007A1BD3">
              <w:rPr>
                <w:rFonts w:eastAsia="Times New Roman" w:cstheme="minorHAnsi"/>
                <w:kern w:val="0"/>
                <w:sz w:val="14"/>
                <w:szCs w:val="14"/>
                <w:lang w:eastAsia="en-CA"/>
                <w14:ligatures w14:val="none"/>
              </w:rPr>
              <w:br/>
              <w:t>5 times per week, 60 mins</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77221F9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Attentional bias training </w:t>
            </w:r>
            <w:r w:rsidRPr="007A1BD3">
              <w:rPr>
                <w:rFonts w:eastAsia="Times New Roman" w:cstheme="minorHAnsi"/>
                <w:kern w:val="0"/>
                <w:sz w:val="14"/>
                <w:szCs w:val="14"/>
                <w:lang w:eastAsia="en-CA"/>
                <w14:ligatures w14:val="none"/>
              </w:rPr>
              <w:br/>
              <w:t>Once a week</w:t>
            </w:r>
          </w:p>
        </w:tc>
        <w:tc>
          <w:tcPr>
            <w:tcW w:w="452" w:type="pct"/>
            <w:tcBorders>
              <w:top w:val="single" w:sz="4" w:space="0" w:color="auto"/>
              <w:left w:val="single" w:sz="4" w:space="0" w:color="auto"/>
              <w:bottom w:val="single" w:sz="4" w:space="0" w:color="auto"/>
              <w:right w:val="single" w:sz="4" w:space="0" w:color="auto"/>
            </w:tcBorders>
            <w:shd w:val="clear" w:color="000000" w:fill="FFFFFF"/>
            <w:hideMark/>
          </w:tcPr>
          <w:p w14:paraId="7322905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Aerobic Exercise</w:t>
            </w:r>
            <w:r w:rsidRPr="007A1BD3">
              <w:rPr>
                <w:rFonts w:eastAsia="Times New Roman" w:cstheme="minorHAnsi"/>
                <w:kern w:val="0"/>
                <w:sz w:val="14"/>
                <w:szCs w:val="14"/>
                <w:lang w:eastAsia="en-CA"/>
                <w14:ligatures w14:val="none"/>
              </w:rPr>
              <w:br/>
              <w:t>5 times per week</w:t>
            </w:r>
            <w:r w:rsidRPr="007A1BD3">
              <w:rPr>
                <w:rFonts w:eastAsia="Times New Roman" w:cstheme="minorHAnsi"/>
                <w:kern w:val="0"/>
                <w:sz w:val="14"/>
                <w:szCs w:val="14"/>
                <w:lang w:eastAsia="en-CA"/>
                <w14:ligatures w14:val="none"/>
              </w:rPr>
              <w:br/>
              <w:t>Attentional bias training</w:t>
            </w:r>
            <w:r w:rsidRPr="007A1BD3">
              <w:rPr>
                <w:rFonts w:eastAsia="Times New Roman" w:cstheme="minorHAnsi"/>
                <w:kern w:val="0"/>
                <w:sz w:val="14"/>
                <w:szCs w:val="14"/>
                <w:lang w:eastAsia="en-CA"/>
                <w14:ligatures w14:val="none"/>
              </w:rPr>
              <w:br/>
              <w:t>once a week</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100915B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Health education</w:t>
            </w:r>
            <w:r w:rsidRPr="007A1BD3">
              <w:rPr>
                <w:rFonts w:eastAsia="Times New Roman" w:cstheme="minorHAnsi"/>
                <w:kern w:val="0"/>
                <w:sz w:val="14"/>
                <w:szCs w:val="14"/>
                <w:lang w:eastAsia="en-CA"/>
                <w14:ligatures w14:val="none"/>
              </w:rPr>
              <w:br/>
              <w:t>60 mins, 5 times in a week</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4793679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5FF3ECB7"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2405DB13"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Mcketin 2021,</w:t>
            </w:r>
          </w:p>
          <w:p w14:paraId="0FB22B6A" w14:textId="63E498B9"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Australia</w:t>
            </w:r>
            <w:r>
              <w:t xml:space="preserve"> </w:t>
            </w:r>
            <w:r>
              <w:rPr>
                <w:rFonts w:cstheme="minorHAnsi"/>
                <w:kern w:val="0"/>
                <w:sz w:val="14"/>
                <w:szCs w:val="14"/>
                <w14:ligatures w14:val="none"/>
              </w:rPr>
              <w:fldChar w:fldCharType="begin">
                <w:fldData xml:space="preserve">PEVuZE5vdGU+PENpdGU+PEF1dGhvcj5NY0tldGluPC9BdXRob3I+PFllYXI+MjAyMTwvWWVhcj48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=
</w:fldData>
              </w:fldChar>
            </w:r>
            <w:r>
              <w:rPr>
                <w:rFonts w:cstheme="minorHAnsi"/>
                <w:kern w:val="0"/>
                <w:sz w:val="14"/>
                <w:szCs w:val="14"/>
                <w14:ligatures w14:val="none"/>
              </w:rPr>
              <w:instrText xml:space="preserve"> ADDIN EN.CITE </w:instrText>
            </w:r>
            <w:r>
              <w:rPr>
                <w:rFonts w:cstheme="minorHAnsi"/>
                <w:kern w:val="0"/>
                <w:sz w:val="14"/>
                <w:szCs w:val="14"/>
                <w14:ligatures w14:val="none"/>
              </w:rPr>
              <w:fldChar w:fldCharType="begin">
                <w:fldData xml:space="preserve">PEVuZE5vdGU+PENpdGU+PEF1dGhvcj5NY0tldGluPC9BdXRob3I+PFllYXI+MjAyMTwvWWVhcj48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=
</w:fldData>
              </w:fldChar>
            </w:r>
            <w:r>
              <w:rPr>
                <w:rFonts w:cstheme="minorHAnsi"/>
                <w:kern w:val="0"/>
                <w:sz w:val="14"/>
                <w:szCs w:val="14"/>
                <w14:ligatures w14:val="none"/>
              </w:rPr>
              <w:instrText xml:space="preserve"> ADDIN EN.CITE.DATA </w:instrText>
            </w:r>
            <w:r>
              <w:rPr>
                <w:rFonts w:cstheme="minorHAnsi"/>
                <w:kern w:val="0"/>
                <w:sz w:val="14"/>
                <w:szCs w:val="14"/>
                <w14:ligatures w14:val="none"/>
              </w:rPr>
            </w:r>
            <w:r>
              <w:rPr>
                <w:rFonts w:cstheme="minorHAnsi"/>
                <w:kern w:val="0"/>
                <w:sz w:val="14"/>
                <w:szCs w:val="14"/>
                <w14:ligatures w14:val="none"/>
              </w:rPr>
              <w:fldChar w:fldCharType="end"/>
            </w:r>
            <w:r>
              <w:rPr>
                <w:rFonts w:cstheme="minorHAnsi"/>
                <w:kern w:val="0"/>
                <w:sz w:val="14"/>
                <w:szCs w:val="14"/>
                <w14:ligatures w14:val="none"/>
              </w:rPr>
            </w:r>
            <w:r>
              <w:rPr>
                <w:rFonts w:cstheme="minorHAnsi"/>
                <w:kern w:val="0"/>
                <w:sz w:val="14"/>
                <w:szCs w:val="14"/>
                <w14:ligatures w14:val="none"/>
              </w:rPr>
              <w:fldChar w:fldCharType="separate"/>
            </w:r>
            <w:r w:rsidRPr="00957CD5">
              <w:rPr>
                <w:rFonts w:cstheme="minorHAnsi"/>
                <w:noProof/>
                <w:kern w:val="0"/>
                <w:sz w:val="14"/>
                <w:szCs w:val="14"/>
                <w:vertAlign w:val="superscript"/>
                <w14:ligatures w14:val="none"/>
              </w:rPr>
              <w:t>14</w:t>
            </w:r>
            <w:r>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41384E3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Outpatients &amp; community</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281E2DA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37.7</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28C997E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59.0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58D4B8D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73C477C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IDU 35.0%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533425C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1299E8FC"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153</w:t>
            </w:r>
          </w:p>
          <w:p w14:paraId="358BCD0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(76/77)</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4F45A2A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N-acetyl cysteine </w:t>
            </w:r>
            <w:r w:rsidRPr="007A1BD3">
              <w:rPr>
                <w:rFonts w:eastAsia="Times New Roman" w:cstheme="minorHAnsi"/>
                <w:kern w:val="0"/>
                <w:sz w:val="14"/>
                <w:szCs w:val="14"/>
                <w:lang w:eastAsia="en-CA"/>
                <w14:ligatures w14:val="none"/>
              </w:rPr>
              <w:br/>
              <w:t>2400 mg, daily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3D7E502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31D53CA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5C83FE9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4ECB151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Usual care</w:t>
            </w:r>
          </w:p>
        </w:tc>
      </w:tr>
      <w:tr w:rsidR="00957CD5" w:rsidRPr="007A1BD3" w14:paraId="29D238C4"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2BCD0385"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Trivedi 2021, </w:t>
            </w:r>
          </w:p>
          <w:p w14:paraId="730CD364" w14:textId="2FC803B4"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w:t>
            </w:r>
            <w:r w:rsidR="00C63782">
              <w:rPr>
                <w:rFonts w:cstheme="minorHAnsi"/>
                <w:kern w:val="0"/>
                <w:sz w:val="14"/>
                <w:szCs w:val="14"/>
                <w14:ligatures w14:val="none"/>
              </w:rPr>
              <w:t>A</w:t>
            </w:r>
            <w:r>
              <w:t xml:space="preserve"> </w:t>
            </w:r>
            <w:r>
              <w:rPr>
                <w:rFonts w:cstheme="minorHAnsi"/>
                <w:kern w:val="0"/>
                <w:sz w:val="14"/>
                <w:szCs w:val="14"/>
                <w14:ligatures w14:val="none"/>
              </w:rPr>
              <w:fldChar w:fldCharType="begin">
                <w:fldData xml:space="preserve">PEVuZE5vdGU+PENpdGU+PEF1dGhvcj5Ucml2ZWRpPC9BdXRob3I+PFllYXI+MjAyMTwvWWVhcj48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</w:fldData>
              </w:fldChar>
            </w:r>
            <w:r>
              <w:rPr>
                <w:rFonts w:cstheme="minorHAnsi"/>
                <w:kern w:val="0"/>
                <w:sz w:val="14"/>
                <w:szCs w:val="14"/>
                <w14:ligatures w14:val="none"/>
              </w:rPr>
              <w:instrText xml:space="preserve"> ADDIN EN.CITE </w:instrText>
            </w:r>
            <w:r>
              <w:rPr>
                <w:rFonts w:cstheme="minorHAnsi"/>
                <w:kern w:val="0"/>
                <w:sz w:val="14"/>
                <w:szCs w:val="14"/>
                <w14:ligatures w14:val="none"/>
              </w:rPr>
              <w:fldChar w:fldCharType="begin">
                <w:fldData xml:space="preserve">PEVuZE5vdGU+PENpdGU+PEF1dGhvcj5Ucml2ZWRpPC9BdXRob3I+PFllYXI+MjAyMTwvWWVhcj48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</w:fldData>
              </w:fldChar>
            </w:r>
            <w:r>
              <w:rPr>
                <w:rFonts w:cstheme="minorHAnsi"/>
                <w:kern w:val="0"/>
                <w:sz w:val="14"/>
                <w:szCs w:val="14"/>
                <w14:ligatures w14:val="none"/>
              </w:rPr>
              <w:instrText xml:space="preserve"> ADDIN EN.CITE.DATA </w:instrText>
            </w:r>
            <w:r>
              <w:rPr>
                <w:rFonts w:cstheme="minorHAnsi"/>
                <w:kern w:val="0"/>
                <w:sz w:val="14"/>
                <w:szCs w:val="14"/>
                <w14:ligatures w14:val="none"/>
              </w:rPr>
            </w:r>
            <w:r>
              <w:rPr>
                <w:rFonts w:cstheme="minorHAnsi"/>
                <w:kern w:val="0"/>
                <w:sz w:val="14"/>
                <w:szCs w:val="14"/>
                <w14:ligatures w14:val="none"/>
              </w:rPr>
              <w:fldChar w:fldCharType="end"/>
            </w:r>
            <w:r>
              <w:rPr>
                <w:rFonts w:cstheme="minorHAnsi"/>
                <w:kern w:val="0"/>
                <w:sz w:val="14"/>
                <w:szCs w:val="14"/>
                <w14:ligatures w14:val="none"/>
              </w:rPr>
            </w:r>
            <w:r>
              <w:rPr>
                <w:rFonts w:cstheme="minorHAnsi"/>
                <w:kern w:val="0"/>
                <w:sz w:val="14"/>
                <w:szCs w:val="14"/>
                <w14:ligatures w14:val="none"/>
              </w:rPr>
              <w:fldChar w:fldCharType="separate"/>
            </w:r>
            <w:r w:rsidRPr="00957CD5">
              <w:rPr>
                <w:rFonts w:cstheme="minorHAnsi"/>
                <w:noProof/>
                <w:kern w:val="0"/>
                <w:sz w:val="14"/>
                <w:szCs w:val="14"/>
                <w:vertAlign w:val="superscript"/>
                <w14:ligatures w14:val="none"/>
              </w:rPr>
              <w:t>15</w:t>
            </w:r>
            <w:r>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4E16878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Outpatients</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51595A8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41.0</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6BF2876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68.7</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5241EB5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45ED350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Alcohol use disorder 32.1%</w:t>
            </w:r>
            <w:r w:rsidRPr="007A1BD3">
              <w:rPr>
                <w:rFonts w:eastAsia="Times New Roman" w:cstheme="minorHAnsi"/>
                <w:kern w:val="0"/>
                <w:sz w:val="14"/>
                <w:szCs w:val="14"/>
                <w:lang w:eastAsia="en-CA"/>
                <w14:ligatures w14:val="none"/>
              </w:rPr>
              <w:br/>
              <w:t>HIV/HCV 25.3%</w:t>
            </w:r>
            <w:r w:rsidRPr="007A1BD3">
              <w:rPr>
                <w:rFonts w:eastAsia="Times New Roman" w:cstheme="minorHAnsi"/>
                <w:kern w:val="0"/>
                <w:sz w:val="14"/>
                <w:szCs w:val="14"/>
                <w:lang w:eastAsia="en-CA"/>
                <w14:ligatures w14:val="none"/>
              </w:rPr>
              <w:br/>
              <w:t>IDU 19.1%</w:t>
            </w:r>
            <w:r w:rsidRPr="007A1BD3">
              <w:rPr>
                <w:rFonts w:eastAsia="Times New Roman" w:cstheme="minorHAnsi"/>
                <w:kern w:val="0"/>
                <w:sz w:val="14"/>
                <w:szCs w:val="14"/>
                <w:lang w:eastAsia="en-CA"/>
                <w14:ligatures w14:val="none"/>
              </w:rPr>
              <w:br/>
              <w:t>Cocaine 8.5%</w:t>
            </w:r>
            <w:r w:rsidRPr="007A1BD3">
              <w:rPr>
                <w:rFonts w:eastAsia="Times New Roman" w:cstheme="minorHAnsi"/>
                <w:kern w:val="0"/>
                <w:sz w:val="14"/>
                <w:szCs w:val="14"/>
                <w:lang w:eastAsia="en-CA"/>
                <w14:ligatures w14:val="none"/>
              </w:rPr>
              <w:br/>
              <w:t>Opioids 7.3%</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3817322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6</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6CEB738E"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403</w:t>
            </w:r>
          </w:p>
          <w:p w14:paraId="1FBCFEA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(109/294)</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308328D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Naltrexone</w:t>
            </w:r>
            <w:r w:rsidRPr="007A1BD3">
              <w:rPr>
                <w:rFonts w:eastAsia="Times New Roman" w:cstheme="minorHAnsi"/>
                <w:kern w:val="0"/>
                <w:sz w:val="14"/>
                <w:szCs w:val="14"/>
                <w:lang w:eastAsia="en-CA"/>
                <w14:ligatures w14:val="none"/>
              </w:rPr>
              <w:br/>
              <w:t>380 mg, every 3 weeks</w:t>
            </w:r>
            <w:r w:rsidRPr="007A1BD3">
              <w:rPr>
                <w:rFonts w:eastAsia="Times New Roman" w:cstheme="minorHAnsi"/>
                <w:kern w:val="0"/>
                <w:sz w:val="14"/>
                <w:szCs w:val="14"/>
                <w:lang w:eastAsia="en-CA"/>
                <w14:ligatures w14:val="none"/>
              </w:rPr>
              <w:br/>
              <w:t xml:space="preserve">bupropion </w:t>
            </w:r>
            <w:r w:rsidRPr="007A1BD3">
              <w:rPr>
                <w:rFonts w:eastAsia="Times New Roman" w:cstheme="minorHAnsi"/>
                <w:kern w:val="0"/>
                <w:sz w:val="14"/>
                <w:szCs w:val="14"/>
                <w:lang w:eastAsia="en-CA"/>
                <w14:ligatures w14:val="none"/>
              </w:rPr>
              <w:br/>
              <w:t>450 mg, daily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32C35CF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every 3 weeks injection &amp; daily oral</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0BD2F9F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37CBC74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1FA8CD2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2DA8E792"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00D87F83"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Coffin 2020, </w:t>
            </w:r>
          </w:p>
          <w:p w14:paraId="0CA082EF" w14:textId="3110409D"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Pr>
                <w:rFonts w:cstheme="minorHAnsi"/>
                <w:kern w:val="0"/>
                <w:sz w:val="14"/>
                <w:szCs w:val="14"/>
                <w14:ligatures w14:val="none"/>
              </w:rPr>
              <w:t xml:space="preserve"> </w:t>
            </w:r>
            <w:r>
              <w:rPr>
                <w:rFonts w:cstheme="minorHAnsi"/>
                <w:kern w:val="0"/>
                <w:sz w:val="14"/>
                <w:szCs w:val="14"/>
                <w14:ligatures w14:val="none"/>
              </w:rPr>
              <w:fldChar w:fldCharType="begin">
                <w:fldData xml:space="preserve">PEVuZE5vdGU+PENpdGU+PEF1dGhvcj5Db2ZmaW48L0F1dGhvcj48WWVhcj4yMDIwPC9ZZWFyPjxS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==
</w:fldData>
              </w:fldChar>
            </w:r>
            <w:r>
              <w:rPr>
                <w:rFonts w:cstheme="minorHAnsi"/>
                <w:kern w:val="0"/>
                <w:sz w:val="14"/>
                <w:szCs w:val="14"/>
                <w14:ligatures w14:val="none"/>
              </w:rPr>
              <w:instrText xml:space="preserve"> ADDIN EN.CITE </w:instrText>
            </w:r>
            <w:r>
              <w:rPr>
                <w:rFonts w:cstheme="minorHAnsi"/>
                <w:kern w:val="0"/>
                <w:sz w:val="14"/>
                <w:szCs w:val="14"/>
                <w14:ligatures w14:val="none"/>
              </w:rPr>
              <w:fldChar w:fldCharType="begin">
                <w:fldData xml:space="preserve">PEVuZE5vdGU+PENpdGU+PEF1dGhvcj5Db2ZmaW48L0F1dGhvcj48WWVhcj4yMDIwPC9ZZWFyPjxS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==
</w:fldData>
              </w:fldChar>
            </w:r>
            <w:r>
              <w:rPr>
                <w:rFonts w:cstheme="minorHAnsi"/>
                <w:kern w:val="0"/>
                <w:sz w:val="14"/>
                <w:szCs w:val="14"/>
                <w14:ligatures w14:val="none"/>
              </w:rPr>
              <w:instrText xml:space="preserve"> ADDIN EN.CITE.DATA </w:instrText>
            </w:r>
            <w:r>
              <w:rPr>
                <w:rFonts w:cstheme="minorHAnsi"/>
                <w:kern w:val="0"/>
                <w:sz w:val="14"/>
                <w:szCs w:val="14"/>
                <w14:ligatures w14:val="none"/>
              </w:rPr>
            </w:r>
            <w:r>
              <w:rPr>
                <w:rFonts w:cstheme="minorHAnsi"/>
                <w:kern w:val="0"/>
                <w:sz w:val="14"/>
                <w:szCs w:val="14"/>
                <w14:ligatures w14:val="none"/>
              </w:rPr>
              <w:fldChar w:fldCharType="end"/>
            </w:r>
            <w:r>
              <w:rPr>
                <w:rFonts w:cstheme="minorHAnsi"/>
                <w:kern w:val="0"/>
                <w:sz w:val="14"/>
                <w:szCs w:val="14"/>
                <w14:ligatures w14:val="none"/>
              </w:rPr>
            </w:r>
            <w:r>
              <w:rPr>
                <w:rFonts w:cstheme="minorHAnsi"/>
                <w:kern w:val="0"/>
                <w:sz w:val="14"/>
                <w:szCs w:val="14"/>
                <w14:ligatures w14:val="none"/>
              </w:rPr>
              <w:fldChar w:fldCharType="separate"/>
            </w:r>
            <w:r w:rsidRPr="00957CD5">
              <w:rPr>
                <w:rFonts w:cstheme="minorHAnsi"/>
                <w:noProof/>
                <w:kern w:val="0"/>
                <w:sz w:val="14"/>
                <w:szCs w:val="14"/>
                <w:vertAlign w:val="superscript"/>
                <w14:ligatures w14:val="none"/>
              </w:rPr>
              <w:t>16</w:t>
            </w:r>
            <w:r>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04CBC31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Research clinic</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180864D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43.3</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1512857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95.8</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0297A64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 TR</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0ED3954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IDU 40.8%</w:t>
            </w:r>
            <w:r w:rsidRPr="007A1BD3">
              <w:rPr>
                <w:rFonts w:eastAsia="Times New Roman" w:cstheme="minorHAnsi"/>
                <w:kern w:val="0"/>
                <w:sz w:val="14"/>
                <w:szCs w:val="14"/>
                <w:lang w:eastAsia="en-CA"/>
                <w14:ligatures w14:val="none"/>
              </w:rPr>
              <w:br/>
              <w:t>HIV/HCV 51.7%</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66138B7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36</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16D96CCB"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120</w:t>
            </w:r>
          </w:p>
          <w:p w14:paraId="2E2F77C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(60/60)</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6E129A1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Mirtazapine </w:t>
            </w:r>
            <w:r w:rsidRPr="007A1BD3">
              <w:rPr>
                <w:rFonts w:eastAsia="Times New Roman" w:cstheme="minorHAnsi"/>
                <w:kern w:val="0"/>
                <w:sz w:val="14"/>
                <w:szCs w:val="14"/>
                <w:lang w:eastAsia="en-CA"/>
                <w14:ligatures w14:val="none"/>
              </w:rPr>
              <w:br/>
              <w:t>30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5AAED9F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00ECE91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1BB7FE9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7CADABE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CBT &amp; CM</w:t>
            </w:r>
          </w:p>
        </w:tc>
      </w:tr>
      <w:tr w:rsidR="00957CD5" w:rsidRPr="007A1BD3" w14:paraId="343BE79B"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55044123"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Karami 2020, </w:t>
            </w:r>
          </w:p>
          <w:p w14:paraId="1F43AD3D" w14:textId="28B705A1"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Iran</w:t>
            </w:r>
            <w:r w:rsidR="00180633">
              <w:t xml:space="preserve"> </w:t>
            </w:r>
            <w:r w:rsidR="00180633">
              <w:rPr>
                <w:rFonts w:cstheme="minorHAnsi"/>
                <w:kern w:val="0"/>
                <w:sz w:val="14"/>
                <w:szCs w:val="14"/>
                <w14:ligatures w14:val="none"/>
              </w:rPr>
              <w:fldChar w:fldCharType="begin"/>
            </w:r>
            <w:r w:rsidR="00180633">
              <w:rPr>
                <w:rFonts w:cstheme="minorHAnsi"/>
                <w:kern w:val="0"/>
                <w:sz w:val="14"/>
                <w:szCs w:val="14"/>
                <w14:ligatures w14:val="none"/>
              </w:rPr>
              <w:instrText xml:space="preserve"> ADDIN EN.CITE &lt;EndNote&gt;&lt;Cite&gt;&lt;Author&gt;Karami&lt;/Author&gt;&lt;Year&gt;2020&lt;/Year&gt;&lt;RecNum&gt;124&lt;/RecNum&gt;&lt;DisplayText&gt;&lt;style face="superscript"&gt;17&lt;/style&gt;&lt;/DisplayText&gt;&lt;record&gt;&lt;rec-number&gt;124&lt;/rec-number&gt;&lt;foreign-keys&gt;&lt;key app="EN" db-id="0sftw2008frv0hezer55r0sd2dr2995xs555" timestamp="1687390856"&gt;124&lt;/key&gt;&lt;/foreign-keys&gt;&lt;ref-type name="Journal Article"&gt;17&lt;/ref-type&gt;&lt;contributors&gt;&lt;authors&gt;&lt;author&gt;Karami, Farzaneh&lt;/author&gt;&lt;author&gt;Assarian, Fateme&lt;/author&gt;&lt;author&gt;Ghoreishi, Fatemeh Sadat&lt;/author&gt;&lt;author&gt;Sehat, Mojtaba&lt;/author&gt;&lt;/authors&gt;&lt;/contributors&gt;&lt;titles&gt;&lt;title&gt;The efficacy of N-acetilcysteine for the treatment of the metamfetamin-addicted patients under methadon therapy: A double-blind clinical trial&lt;/title&gt;&lt;secondary-title&gt;Iranian Red Crescent Medical Journal&lt;/secondary-title&gt;&lt;/titles&gt;&lt;periodical&gt;&lt;full-title&gt;Iranian Red Crescent Medical Journal&lt;/full-title&gt;&lt;/periodical&gt;&lt;pages&gt;e97550&lt;/pages&gt;&lt;volume&gt;22&lt;/volume&gt;&lt;number&gt;7&lt;/number&gt;&lt;dates&gt;&lt;year&gt;2020&lt;/year&gt;&lt;/dates&gt;&lt;isbn&gt;2074-1812&lt;/isbn&gt;&lt;urls&gt;&lt;/urls&gt;&lt;/record&gt;&lt;/Cite&gt;&lt;/EndNote&gt;</w:instrText>
            </w:r>
            <w:r w:rsidR="00180633">
              <w:rPr>
                <w:rFonts w:cstheme="minorHAnsi"/>
                <w:kern w:val="0"/>
                <w:sz w:val="14"/>
                <w:szCs w:val="14"/>
                <w14:ligatures w14:val="none"/>
              </w:rPr>
              <w:fldChar w:fldCharType="separate"/>
            </w:r>
            <w:r w:rsidR="00180633" w:rsidRPr="00180633">
              <w:rPr>
                <w:rFonts w:cstheme="minorHAnsi"/>
                <w:noProof/>
                <w:kern w:val="0"/>
                <w:sz w:val="14"/>
                <w:szCs w:val="14"/>
                <w:vertAlign w:val="superscript"/>
                <w14:ligatures w14:val="none"/>
              </w:rPr>
              <w:t>17</w:t>
            </w:r>
            <w:r w:rsidR="00180633">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0259C89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4972058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27.8</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3649F0D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78.9</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4DAA5EA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 TR</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1BFEC72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182ACE6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3D3D17D7"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38</w:t>
            </w:r>
          </w:p>
          <w:p w14:paraId="6BC8657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(19/19)</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01E8DE8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N-acetylcysteine </w:t>
            </w:r>
            <w:r w:rsidRPr="007A1BD3">
              <w:rPr>
                <w:rFonts w:eastAsia="Times New Roman" w:cstheme="minorHAnsi"/>
                <w:kern w:val="0"/>
                <w:sz w:val="14"/>
                <w:szCs w:val="14"/>
                <w:lang w:eastAsia="en-CA"/>
                <w14:ligatures w14:val="none"/>
              </w:rPr>
              <w:br/>
              <w:t>600 mg/BD</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5DAD63F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BD</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5FE0D7C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4FC3682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167F7F1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1D840A35"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7930F302"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Tavakkoli fard 2020, </w:t>
            </w:r>
          </w:p>
          <w:p w14:paraId="65E77B6D" w14:textId="4A17D4DB"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Iran</w:t>
            </w:r>
            <w:r w:rsidR="00180633">
              <w:t xml:space="preserve"> </w:t>
            </w:r>
            <w:r w:rsidR="00180633">
              <w:rPr>
                <w:rFonts w:cstheme="minorHAnsi"/>
                <w:kern w:val="0"/>
                <w:sz w:val="14"/>
                <w:szCs w:val="14"/>
                <w14:ligatures w14:val="none"/>
              </w:rPr>
              <w:fldChar w:fldCharType="begin"/>
            </w:r>
            <w:r w:rsidR="00180633">
              <w:rPr>
                <w:rFonts w:cstheme="minorHAnsi"/>
                <w:kern w:val="0"/>
                <w:sz w:val="14"/>
                <w:szCs w:val="14"/>
                <w14:ligatures w14:val="none"/>
              </w:rPr>
              <w:instrText xml:space="preserve"> ADDIN EN.CITE &lt;EndNote&gt;&lt;Cite&gt;&lt;Author&gt;Fard&lt;/Author&gt;&lt;Year&gt;2020&lt;/Year&gt;&lt;RecNum&gt;108&lt;/RecNum&gt;&lt;DisplayText&gt;&lt;style face="superscript"&gt;18&lt;/style&gt;&lt;/DisplayText&gt;&lt;record&gt;&lt;rec-number&gt;108&lt;/rec-number&gt;&lt;foreign-keys&gt;&lt;key app="EN" db-id="0sftw2008frv0hezer55r0sd2dr2995xs555" timestamp="1687390856"&gt;108&lt;/key&gt;&lt;/foreign-keys&gt;&lt;ref-type name="Journal Article"&gt;17&lt;/ref-type&gt;&lt;contributors&gt;&lt;authors&gt;&lt;author&gt;Fard, Mahnoosh Tavakkoli&lt;/author&gt;&lt;author&gt;Mansouri, Saeid Sadat&lt;/author&gt;&lt;author&gt;Jafari, Alireza&lt;/author&gt;&lt;author&gt;Vousooghi, Nasim&lt;/author&gt;&lt;/authors&gt;&lt;/contributors&gt;&lt;titles&gt;&lt;title&gt;Role of modafinil in the treatment of patients with methamphetamine dependence: An update on randomized, controlled clinical trial&lt;/title&gt;&lt;secondary-title&gt;Tropical Journal of Pharmaceutical Research&lt;/secondary-title&gt;&lt;/titles&gt;&lt;periodical&gt;&lt;full-title&gt;Tropical Journal of Pharmaceutical Research&lt;/full-title&gt;&lt;/periodical&gt;&lt;pages&gt;2433-2439&lt;/pages&gt;&lt;volume&gt;19&lt;/volume&gt;&lt;number&gt;11&lt;/number&gt;&lt;dates&gt;&lt;year&gt;2020&lt;/year&gt;&lt;/dates&gt;&lt;isbn&gt;1596-9827&lt;/isbn&gt;&lt;urls&gt;&lt;/urls&gt;&lt;/record&gt;&lt;/Cite&gt;&lt;/EndNote&gt;</w:instrText>
            </w:r>
            <w:r w:rsidR="00180633">
              <w:rPr>
                <w:rFonts w:cstheme="minorHAnsi"/>
                <w:kern w:val="0"/>
                <w:sz w:val="14"/>
                <w:szCs w:val="14"/>
                <w14:ligatures w14:val="none"/>
              </w:rPr>
              <w:fldChar w:fldCharType="separate"/>
            </w:r>
            <w:r w:rsidR="00180633" w:rsidRPr="00180633">
              <w:rPr>
                <w:rFonts w:cstheme="minorHAnsi"/>
                <w:noProof/>
                <w:kern w:val="0"/>
                <w:sz w:val="14"/>
                <w:szCs w:val="14"/>
                <w:vertAlign w:val="superscript"/>
                <w14:ligatures w14:val="none"/>
              </w:rPr>
              <w:t>18</w:t>
            </w:r>
            <w:r w:rsidR="00180633">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7C76ED6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797F267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31.0</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1DF49D1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100.0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4C3B7C2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DSM-V</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hideMark/>
          </w:tcPr>
          <w:p w14:paraId="2116ED9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07A5724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711DDF03"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40</w:t>
            </w:r>
          </w:p>
          <w:p w14:paraId="2201726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(20/20)</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2C8E73B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Modafinil </w:t>
            </w:r>
            <w:r w:rsidRPr="007A1BD3">
              <w:rPr>
                <w:rFonts w:eastAsia="Times New Roman" w:cstheme="minorHAnsi"/>
                <w:kern w:val="0"/>
                <w:sz w:val="14"/>
                <w:szCs w:val="14"/>
                <w:lang w:eastAsia="en-CA"/>
                <w14:ligatures w14:val="none"/>
              </w:rPr>
              <w:br/>
              <w:t>300 mg, daily</w:t>
            </w:r>
          </w:p>
        </w:tc>
        <w:tc>
          <w:tcPr>
            <w:tcW w:w="493" w:type="pct"/>
            <w:tcBorders>
              <w:top w:val="single" w:sz="4" w:space="0" w:color="auto"/>
              <w:left w:val="single" w:sz="4" w:space="0" w:color="auto"/>
              <w:bottom w:val="single" w:sz="4" w:space="0" w:color="auto"/>
              <w:right w:val="single" w:sz="4" w:space="0" w:color="auto"/>
            </w:tcBorders>
            <w:shd w:val="clear" w:color="000000" w:fill="FFFFFF"/>
            <w:noWrap/>
            <w:hideMark/>
          </w:tcPr>
          <w:p w14:paraId="6FFA2A5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Usual care</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6B36426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1B9EA00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2F6DAC9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5962BE5D"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6D8860CD"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Heinzerling 2020, </w:t>
            </w:r>
          </w:p>
          <w:p w14:paraId="23F6989A" w14:textId="23890784"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180633">
              <w:t xml:space="preserve"> </w:t>
            </w:r>
            <w:r w:rsidR="00180633">
              <w:rPr>
                <w:rFonts w:cstheme="minorHAnsi"/>
                <w:kern w:val="0"/>
                <w:sz w:val="14"/>
                <w:szCs w:val="14"/>
                <w14:ligatures w14:val="none"/>
              </w:rPr>
              <w:fldChar w:fldCharType="begin">
                <w:fldData xml:space="preserve">PEVuZE5vdGU+PENpdGU+PEF1dGhvcj5IZWluemVybGluZzwvQXV0aG9yPjxZZWFyPjIwMjA8L1ll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</w:fldData>
              </w:fldChar>
            </w:r>
            <w:r w:rsidR="00180633">
              <w:rPr>
                <w:rFonts w:cstheme="minorHAnsi"/>
                <w:kern w:val="0"/>
                <w:sz w:val="14"/>
                <w:szCs w:val="14"/>
                <w14:ligatures w14:val="none"/>
              </w:rPr>
              <w:instrText xml:space="preserve"> ADDIN EN.CITE </w:instrText>
            </w:r>
            <w:r w:rsidR="00180633">
              <w:rPr>
                <w:rFonts w:cstheme="minorHAnsi"/>
                <w:kern w:val="0"/>
                <w:sz w:val="14"/>
                <w:szCs w:val="14"/>
                <w14:ligatures w14:val="none"/>
              </w:rPr>
              <w:fldChar w:fldCharType="begin">
                <w:fldData xml:space="preserve">PEVuZE5vdGU+PENpdGU+PEF1dGhvcj5IZWluemVybGluZzwvQXV0aG9yPjxZZWFyPjIwMjA8L1ll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</w:fldData>
              </w:fldChar>
            </w:r>
            <w:r w:rsidR="00180633">
              <w:rPr>
                <w:rFonts w:cstheme="minorHAnsi"/>
                <w:kern w:val="0"/>
                <w:sz w:val="14"/>
                <w:szCs w:val="14"/>
                <w14:ligatures w14:val="none"/>
              </w:rPr>
              <w:instrText xml:space="preserve"> ADDIN EN.CITE.DATA </w:instrText>
            </w:r>
            <w:r w:rsidR="00180633">
              <w:rPr>
                <w:rFonts w:cstheme="minorHAnsi"/>
                <w:kern w:val="0"/>
                <w:sz w:val="14"/>
                <w:szCs w:val="14"/>
                <w14:ligatures w14:val="none"/>
              </w:rPr>
            </w:r>
            <w:r w:rsidR="00180633">
              <w:rPr>
                <w:rFonts w:cstheme="minorHAnsi"/>
                <w:kern w:val="0"/>
                <w:sz w:val="14"/>
                <w:szCs w:val="14"/>
                <w14:ligatures w14:val="none"/>
              </w:rPr>
              <w:fldChar w:fldCharType="end"/>
            </w:r>
            <w:r w:rsidR="00180633">
              <w:rPr>
                <w:rFonts w:cstheme="minorHAnsi"/>
                <w:kern w:val="0"/>
                <w:sz w:val="14"/>
                <w:szCs w:val="14"/>
                <w14:ligatures w14:val="none"/>
              </w:rPr>
            </w:r>
            <w:r w:rsidR="00180633">
              <w:rPr>
                <w:rFonts w:cstheme="minorHAnsi"/>
                <w:kern w:val="0"/>
                <w:sz w:val="14"/>
                <w:szCs w:val="14"/>
                <w14:ligatures w14:val="none"/>
              </w:rPr>
              <w:fldChar w:fldCharType="separate"/>
            </w:r>
            <w:r w:rsidR="00180633" w:rsidRPr="00180633">
              <w:rPr>
                <w:rFonts w:cstheme="minorHAnsi"/>
                <w:noProof/>
                <w:kern w:val="0"/>
                <w:sz w:val="14"/>
                <w:szCs w:val="14"/>
                <w:vertAlign w:val="superscript"/>
                <w14:ligatures w14:val="none"/>
              </w:rPr>
              <w:t>19</w:t>
            </w:r>
            <w:r w:rsidR="00180633">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464916C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7CFC7B8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39.4</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7D1CE28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73.6</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582C580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383AA4F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HIV/HCV 21.6%</w:t>
            </w:r>
            <w:r w:rsidRPr="007A1BD3">
              <w:rPr>
                <w:rFonts w:eastAsia="Times New Roman" w:cstheme="minorHAnsi"/>
                <w:kern w:val="0"/>
                <w:sz w:val="14"/>
                <w:szCs w:val="14"/>
                <w:lang w:eastAsia="en-CA"/>
                <w14:ligatures w14:val="none"/>
              </w:rPr>
              <w:br/>
              <w:t>Other drugs 13.0%</w:t>
            </w:r>
            <w:r w:rsidRPr="007A1BD3">
              <w:rPr>
                <w:rFonts w:eastAsia="Times New Roman" w:cstheme="minorHAnsi"/>
                <w:kern w:val="0"/>
                <w:sz w:val="14"/>
                <w:szCs w:val="14"/>
                <w:lang w:eastAsia="en-CA"/>
                <w14:ligatures w14:val="none"/>
              </w:rPr>
              <w:br/>
              <w:t>Alcohol use disorder 4.3%</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3CD6908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0E74A414"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125</w:t>
            </w:r>
          </w:p>
          <w:p w14:paraId="2BC75CD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(64/61)</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1A41B28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Ibudilast </w:t>
            </w:r>
            <w:r w:rsidRPr="007A1BD3">
              <w:rPr>
                <w:rFonts w:eastAsia="Times New Roman" w:cstheme="minorHAnsi"/>
                <w:kern w:val="0"/>
                <w:sz w:val="14"/>
                <w:szCs w:val="14"/>
                <w:lang w:eastAsia="en-CA"/>
                <w14:ligatures w14:val="none"/>
              </w:rPr>
              <w:br/>
              <w:t>50 mg/BD</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656B63C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BD</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63E0792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3593AFA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7DC7144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CM &amp; Medical Management counseling</w:t>
            </w:r>
          </w:p>
        </w:tc>
      </w:tr>
      <w:tr w:rsidR="00957CD5" w:rsidRPr="007A1BD3" w14:paraId="798DB759"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3C2DE14F"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Javdan 2020, </w:t>
            </w:r>
          </w:p>
          <w:p w14:paraId="47296047" w14:textId="66AA3DFA"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Iran</w:t>
            </w:r>
            <w:r w:rsidR="00180633">
              <w:t xml:space="preserve"> </w:t>
            </w:r>
            <w:r w:rsidR="00180633">
              <w:rPr>
                <w:rFonts w:cstheme="minorHAnsi"/>
                <w:kern w:val="0"/>
                <w:sz w:val="14"/>
                <w:szCs w:val="14"/>
                <w14:ligatures w14:val="none"/>
              </w:rPr>
              <w:fldChar w:fldCharType="begin"/>
            </w:r>
            <w:r w:rsidR="00180633">
              <w:rPr>
                <w:rFonts w:cstheme="minorHAnsi"/>
                <w:kern w:val="0"/>
                <w:sz w:val="14"/>
                <w:szCs w:val="14"/>
                <w14:ligatures w14:val="none"/>
              </w:rPr>
              <w:instrText xml:space="preserve"> ADDIN EN.CITE &lt;EndNote&gt;&lt;Cite&gt;&lt;Author&gt;Javdan&lt;/Author&gt;&lt;Year&gt;2020&lt;/Year&gt;&lt;RecNum&gt;110&lt;/RecNum&gt;&lt;DisplayText&gt;&lt;style face="superscript"&gt;20&lt;/style&gt;&lt;/DisplayText&gt;&lt;record&gt;&lt;rec-number&gt;110&lt;/rec-number&gt;&lt;foreign-keys&gt;&lt;key app="EN" db-id="0sftw2008frv0hezer55r0sd2dr2995xs555" timestamp="1687390856"&gt;110&lt;/key&gt;&lt;/foreign-keys&gt;&lt;ref-type name="Journal Article"&gt;17&lt;/ref-type&gt;&lt;contributors&gt;&lt;authors&gt;&lt;author&gt;Javdan, Najme Sadat&lt;/author&gt;&lt;author&gt;Ghaderi, Amir&lt;/author&gt;&lt;author&gt;Banafshe, Hamid Reza&lt;/author&gt;&lt;/authors&gt;&lt;/contributors&gt;&lt;titles&gt;&lt;title&gt;The Effects of Quetiapine on Craving and Withdrawal Symptoms in Methamphetamine Abuse: A Randomized, Double-Blind, Placebo-Controlled Trial&lt;/title&gt;&lt;secondary-title&gt;International Journal of Medical Toxicology and Forensic Medicine&lt;/secondary-title&gt;&lt;/titles&gt;&lt;periodical&gt;&lt;full-title&gt;International Journal of Medical Toxicology and Forensic Medicine&lt;/full-title&gt;&lt;/periodical&gt;&lt;pages&gt;29374-29374&lt;/pages&gt;&lt;volume&gt;10&lt;/volume&gt;&lt;number&gt;4&lt;/number&gt;&lt;dates&gt;&lt;year&gt;2020&lt;/year&gt;&lt;/dates&gt;&lt;isbn&gt;2251-8770&lt;/isbn&gt;&lt;urls&gt;&lt;/urls&gt;&lt;/record&gt;&lt;/Cite&gt;&lt;/EndNote&gt;</w:instrText>
            </w:r>
            <w:r w:rsidR="00180633">
              <w:rPr>
                <w:rFonts w:cstheme="minorHAnsi"/>
                <w:kern w:val="0"/>
                <w:sz w:val="14"/>
                <w:szCs w:val="14"/>
                <w14:ligatures w14:val="none"/>
              </w:rPr>
              <w:fldChar w:fldCharType="separate"/>
            </w:r>
            <w:r w:rsidR="00180633" w:rsidRPr="00180633">
              <w:rPr>
                <w:rFonts w:cstheme="minorHAnsi"/>
                <w:noProof/>
                <w:kern w:val="0"/>
                <w:sz w:val="14"/>
                <w:szCs w:val="14"/>
                <w:vertAlign w:val="superscript"/>
                <w14:ligatures w14:val="none"/>
              </w:rPr>
              <w:t>20</w:t>
            </w:r>
            <w:r w:rsidR="00180633">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195F4FB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7881399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37.9</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108ABB6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NR</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35445A2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tcPr>
          <w:p w14:paraId="1A42533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7D7E694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75998089"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60</w:t>
            </w:r>
          </w:p>
          <w:p w14:paraId="1CE50D5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(30/30)</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1A3EA3E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Quetiapine </w:t>
            </w:r>
            <w:r w:rsidRPr="007A1BD3">
              <w:rPr>
                <w:rFonts w:eastAsia="Times New Roman" w:cstheme="minorHAnsi"/>
                <w:kern w:val="0"/>
                <w:sz w:val="14"/>
                <w:szCs w:val="14"/>
                <w:lang w:eastAsia="en-CA"/>
                <w14:ligatures w14:val="none"/>
              </w:rPr>
              <w:br/>
              <w:t>100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70224C6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6ED8E3F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11ADE2D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56E3BB1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3CA87427"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tcPr>
          <w:p w14:paraId="4CBFC88B"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Aryan 2020, </w:t>
            </w:r>
          </w:p>
          <w:p w14:paraId="747D5608" w14:textId="0643C115"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Iran</w:t>
            </w:r>
            <w:r w:rsidR="00180633">
              <w:t xml:space="preserve"> </w:t>
            </w:r>
            <w:r w:rsidR="00180633">
              <w:rPr>
                <w:rFonts w:cstheme="minorHAnsi"/>
                <w:kern w:val="0"/>
                <w:sz w:val="14"/>
                <w:szCs w:val="14"/>
                <w14:ligatures w14:val="none"/>
              </w:rPr>
              <w:fldChar w:fldCharType="begin">
                <w:fldData xml:space="preserve">PEVuZE5vdGU+PENpdGU+PEF1dGhvcj5BcnlhbjwvQXV0aG9yPjxZZWFyPjIwMjA8L1llYXI+PFJl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=
</w:fldData>
              </w:fldChar>
            </w:r>
            <w:r w:rsidR="00180633">
              <w:rPr>
                <w:rFonts w:cstheme="minorHAnsi"/>
                <w:kern w:val="0"/>
                <w:sz w:val="14"/>
                <w:szCs w:val="14"/>
                <w14:ligatures w14:val="none"/>
              </w:rPr>
              <w:instrText xml:space="preserve"> ADDIN EN.CITE </w:instrText>
            </w:r>
            <w:r w:rsidR="00180633">
              <w:rPr>
                <w:rFonts w:cstheme="minorHAnsi"/>
                <w:kern w:val="0"/>
                <w:sz w:val="14"/>
                <w:szCs w:val="14"/>
                <w14:ligatures w14:val="none"/>
              </w:rPr>
              <w:fldChar w:fldCharType="begin">
                <w:fldData xml:space="preserve">PEVuZE5vdGU+PENpdGU+PEF1dGhvcj5BcnlhbjwvQXV0aG9yPjxZZWFyPjIwMjA8L1llYXI+PFJl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=
</w:fldData>
              </w:fldChar>
            </w:r>
            <w:r w:rsidR="00180633">
              <w:rPr>
                <w:rFonts w:cstheme="minorHAnsi"/>
                <w:kern w:val="0"/>
                <w:sz w:val="14"/>
                <w:szCs w:val="14"/>
                <w14:ligatures w14:val="none"/>
              </w:rPr>
              <w:instrText xml:space="preserve"> ADDIN EN.CITE.DATA </w:instrText>
            </w:r>
            <w:r w:rsidR="00180633">
              <w:rPr>
                <w:rFonts w:cstheme="minorHAnsi"/>
                <w:kern w:val="0"/>
                <w:sz w:val="14"/>
                <w:szCs w:val="14"/>
                <w14:ligatures w14:val="none"/>
              </w:rPr>
            </w:r>
            <w:r w:rsidR="00180633">
              <w:rPr>
                <w:rFonts w:cstheme="minorHAnsi"/>
                <w:kern w:val="0"/>
                <w:sz w:val="14"/>
                <w:szCs w:val="14"/>
                <w14:ligatures w14:val="none"/>
              </w:rPr>
              <w:fldChar w:fldCharType="end"/>
            </w:r>
            <w:r w:rsidR="00180633">
              <w:rPr>
                <w:rFonts w:cstheme="minorHAnsi"/>
                <w:kern w:val="0"/>
                <w:sz w:val="14"/>
                <w:szCs w:val="14"/>
                <w14:ligatures w14:val="none"/>
              </w:rPr>
            </w:r>
            <w:r w:rsidR="00180633">
              <w:rPr>
                <w:rFonts w:cstheme="minorHAnsi"/>
                <w:kern w:val="0"/>
                <w:sz w:val="14"/>
                <w:szCs w:val="14"/>
                <w14:ligatures w14:val="none"/>
              </w:rPr>
              <w:fldChar w:fldCharType="separate"/>
            </w:r>
            <w:r w:rsidR="00180633" w:rsidRPr="00180633">
              <w:rPr>
                <w:rFonts w:cstheme="minorHAnsi"/>
                <w:noProof/>
                <w:kern w:val="0"/>
                <w:sz w:val="14"/>
                <w:szCs w:val="14"/>
                <w:vertAlign w:val="superscript"/>
                <w14:ligatures w14:val="none"/>
              </w:rPr>
              <w:t>21</w:t>
            </w:r>
            <w:r w:rsidR="00180633">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tcPr>
          <w:p w14:paraId="075A736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w:t>
            </w:r>
          </w:p>
        </w:tc>
        <w:tc>
          <w:tcPr>
            <w:tcW w:w="197" w:type="pct"/>
            <w:tcBorders>
              <w:top w:val="single" w:sz="4" w:space="0" w:color="auto"/>
              <w:left w:val="single" w:sz="4" w:space="0" w:color="auto"/>
              <w:bottom w:val="single" w:sz="4" w:space="0" w:color="auto"/>
              <w:right w:val="single" w:sz="4" w:space="0" w:color="auto"/>
            </w:tcBorders>
            <w:shd w:val="clear" w:color="000000" w:fill="FFFFFF"/>
          </w:tcPr>
          <w:p w14:paraId="340B2CF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28.5</w:t>
            </w:r>
          </w:p>
        </w:tc>
        <w:tc>
          <w:tcPr>
            <w:tcW w:w="197" w:type="pct"/>
            <w:tcBorders>
              <w:top w:val="single" w:sz="4" w:space="0" w:color="auto"/>
              <w:left w:val="single" w:sz="4" w:space="0" w:color="auto"/>
              <w:bottom w:val="single" w:sz="4" w:space="0" w:color="auto"/>
              <w:right w:val="single" w:sz="4" w:space="0" w:color="auto"/>
            </w:tcBorders>
            <w:shd w:val="clear" w:color="000000" w:fill="FFFFFF"/>
          </w:tcPr>
          <w:p w14:paraId="2BC99A3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100.0</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702DDB3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2A3F9F6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65D304C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6B6A9E94"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100</w:t>
            </w:r>
          </w:p>
          <w:p w14:paraId="745289A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(25/25/25/25)</w:t>
            </w:r>
          </w:p>
        </w:tc>
        <w:tc>
          <w:tcPr>
            <w:tcW w:w="442" w:type="pct"/>
            <w:tcBorders>
              <w:top w:val="single" w:sz="4" w:space="0" w:color="auto"/>
              <w:left w:val="single" w:sz="4" w:space="0" w:color="auto"/>
              <w:bottom w:val="single" w:sz="4" w:space="0" w:color="auto"/>
              <w:right w:val="single" w:sz="4" w:space="0" w:color="auto"/>
            </w:tcBorders>
            <w:shd w:val="clear" w:color="000000" w:fill="FFFFFF"/>
          </w:tcPr>
          <w:p w14:paraId="1D76B4B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Methylphenidate</w:t>
            </w:r>
          </w:p>
          <w:p w14:paraId="6DFE9DA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5-10 mg/day</w:t>
            </w:r>
          </w:p>
        </w:tc>
        <w:tc>
          <w:tcPr>
            <w:tcW w:w="493" w:type="pct"/>
            <w:tcBorders>
              <w:top w:val="single" w:sz="4" w:space="0" w:color="auto"/>
              <w:left w:val="single" w:sz="4" w:space="0" w:color="auto"/>
              <w:bottom w:val="single" w:sz="4" w:space="0" w:color="auto"/>
              <w:right w:val="single" w:sz="4" w:space="0" w:color="auto"/>
            </w:tcBorders>
            <w:shd w:val="clear" w:color="000000" w:fill="FFFFFF"/>
          </w:tcPr>
          <w:p w14:paraId="5BF1ED3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Matrix Model</w:t>
            </w:r>
          </w:p>
          <w:p w14:paraId="6B26855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45-min, twice a week</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tcPr>
          <w:p w14:paraId="3FD6281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Matrix Model &amp; methylphenidate</w:t>
            </w:r>
          </w:p>
        </w:tc>
        <w:tc>
          <w:tcPr>
            <w:tcW w:w="434" w:type="pct"/>
            <w:tcBorders>
              <w:top w:val="single" w:sz="4" w:space="0" w:color="auto"/>
              <w:left w:val="single" w:sz="4" w:space="0" w:color="auto"/>
              <w:bottom w:val="single" w:sz="4" w:space="0" w:color="auto"/>
              <w:right w:val="single" w:sz="4" w:space="0" w:color="auto"/>
            </w:tcBorders>
            <w:shd w:val="clear" w:color="000000" w:fill="FFFFFF"/>
          </w:tcPr>
          <w:p w14:paraId="15CC809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Control (no intervention)</w:t>
            </w:r>
          </w:p>
        </w:tc>
        <w:tc>
          <w:tcPr>
            <w:tcW w:w="373" w:type="pct"/>
            <w:tcBorders>
              <w:top w:val="single" w:sz="4" w:space="0" w:color="auto"/>
              <w:left w:val="single" w:sz="4" w:space="0" w:color="auto"/>
              <w:bottom w:val="single" w:sz="4" w:space="0" w:color="auto"/>
              <w:right w:val="single" w:sz="4" w:space="0" w:color="auto"/>
            </w:tcBorders>
            <w:shd w:val="clear" w:color="000000" w:fill="FFFFFF"/>
          </w:tcPr>
          <w:p w14:paraId="616D642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0AB49B1A"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tcPr>
          <w:p w14:paraId="257CCE4B"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Noroozi 20</w:t>
            </w:r>
            <w:r>
              <w:rPr>
                <w:rFonts w:cstheme="minorHAnsi"/>
                <w:kern w:val="0"/>
                <w:sz w:val="14"/>
                <w:szCs w:val="14"/>
                <w14:ligatures w14:val="none"/>
              </w:rPr>
              <w:t>20</w:t>
            </w:r>
            <w:r w:rsidRPr="007A1BD3">
              <w:rPr>
                <w:rFonts w:cstheme="minorHAnsi"/>
                <w:kern w:val="0"/>
                <w:sz w:val="14"/>
                <w:szCs w:val="14"/>
                <w14:ligatures w14:val="none"/>
              </w:rPr>
              <w:t xml:space="preserve">, </w:t>
            </w:r>
          </w:p>
          <w:p w14:paraId="4002C9B8" w14:textId="0C51D5F9"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Iran</w:t>
            </w:r>
            <w:r w:rsidR="00180633">
              <w:t xml:space="preserve"> </w:t>
            </w:r>
            <w:r w:rsidR="00180633">
              <w:rPr>
                <w:rFonts w:cstheme="minorHAnsi"/>
                <w:kern w:val="0"/>
                <w:sz w:val="14"/>
                <w:szCs w:val="14"/>
                <w14:ligatures w14:val="none"/>
              </w:rPr>
              <w:fldChar w:fldCharType="begin"/>
            </w:r>
            <w:r w:rsidR="00180633">
              <w:rPr>
                <w:rFonts w:cstheme="minorHAnsi"/>
                <w:kern w:val="0"/>
                <w:sz w:val="14"/>
                <w:szCs w:val="14"/>
                <w14:ligatures w14:val="none"/>
              </w:rPr>
              <w:instrText xml:space="preserve"> ADDIN EN.CITE &lt;EndNote&gt;&lt;Cite&gt;&lt;Author&gt;Noroozi&lt;/Author&gt;&lt;Year&gt;2020&lt;/Year&gt;&lt;RecNum&gt;117&lt;/RecNum&gt;&lt;DisplayText&gt;&lt;style face="superscript"&gt;22&lt;/style&gt;&lt;/DisplayText&gt;&lt;record&gt;&lt;rec-number&gt;117&lt;/rec-number&gt;&lt;foreign-keys&gt;&lt;key app="EN" db-id="0sftw2008frv0hezer55r0sd2dr2995xs555" timestamp="1687390856"&gt;117&lt;/key&gt;&lt;/foreign-keys&gt;&lt;ref-type name="Journal Article"&gt;17&lt;/ref-type&gt;&lt;contributors&gt;&lt;authors&gt;&lt;author&gt;Noroozi, Alireza&lt;/author&gt;&lt;author&gt;Motevalian, Seyed Abbas&lt;/author&gt;&lt;author&gt;Zarrindast, Mohammad-Reza&lt;/author&gt;&lt;author&gt;Alaghband-Rad, Javad&lt;/author&gt;&lt;author&gt;Akhondzadeh, Shahin&lt;/author&gt;&lt;/authors&gt;&lt;/contributors&gt;&lt;titles&gt;&lt;title&gt;Adding extended-release methylphenidate to psychological intervention for treatment of methamphetamine dependence: A double-blind randomized controlled trial&lt;/title&gt;&lt;secondary-title&gt;Medical Journal of the Islamic Republic of Iran&lt;/secondary-title&gt;&lt;/titles&gt;&lt;periodical&gt;&lt;full-title&gt;Medical Journal of the Islamic Republic of Iran&lt;/full-title&gt;&lt;/periodical&gt;&lt;pages&gt;137&lt;/pages&gt;&lt;volume&gt;34&lt;/volume&gt;&lt;dates&gt;&lt;year&gt;2020&lt;/year&gt;&lt;/dates&gt;&lt;urls&gt;&lt;/urls&gt;&lt;/record&gt;&lt;/Cite&gt;&lt;/EndNote&gt;</w:instrText>
            </w:r>
            <w:r w:rsidR="00180633">
              <w:rPr>
                <w:rFonts w:cstheme="minorHAnsi"/>
                <w:kern w:val="0"/>
                <w:sz w:val="14"/>
                <w:szCs w:val="14"/>
                <w14:ligatures w14:val="none"/>
              </w:rPr>
              <w:fldChar w:fldCharType="separate"/>
            </w:r>
            <w:r w:rsidR="00180633" w:rsidRPr="00180633">
              <w:rPr>
                <w:rFonts w:cstheme="minorHAnsi"/>
                <w:noProof/>
                <w:kern w:val="0"/>
                <w:sz w:val="14"/>
                <w:szCs w:val="14"/>
                <w:vertAlign w:val="superscript"/>
                <w14:ligatures w14:val="none"/>
              </w:rPr>
              <w:t>22</w:t>
            </w:r>
            <w:r w:rsidR="00180633">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tcPr>
          <w:p w14:paraId="460173B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tcPr>
          <w:p w14:paraId="40C0B4C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32.1</w:t>
            </w:r>
          </w:p>
        </w:tc>
        <w:tc>
          <w:tcPr>
            <w:tcW w:w="197" w:type="pct"/>
            <w:tcBorders>
              <w:top w:val="single" w:sz="4" w:space="0" w:color="auto"/>
              <w:left w:val="single" w:sz="4" w:space="0" w:color="auto"/>
              <w:bottom w:val="single" w:sz="4" w:space="0" w:color="auto"/>
              <w:right w:val="single" w:sz="4" w:space="0" w:color="auto"/>
            </w:tcBorders>
            <w:shd w:val="clear" w:color="000000" w:fill="FFFFFF"/>
          </w:tcPr>
          <w:p w14:paraId="3BE32D5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71.0</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154EA17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DSM-IV-TR</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04963E8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12E9C67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2D709682"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62</w:t>
            </w:r>
          </w:p>
          <w:p w14:paraId="534ABEAF"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(32/30)</w:t>
            </w:r>
          </w:p>
        </w:tc>
        <w:tc>
          <w:tcPr>
            <w:tcW w:w="442" w:type="pct"/>
            <w:tcBorders>
              <w:top w:val="single" w:sz="4" w:space="0" w:color="auto"/>
              <w:left w:val="single" w:sz="4" w:space="0" w:color="auto"/>
              <w:bottom w:val="single" w:sz="4" w:space="0" w:color="auto"/>
              <w:right w:val="single" w:sz="4" w:space="0" w:color="auto"/>
            </w:tcBorders>
            <w:shd w:val="clear" w:color="000000" w:fill="FFFFFF"/>
          </w:tcPr>
          <w:p w14:paraId="7582280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Methylphenidate </w:t>
            </w:r>
            <w:r w:rsidRPr="007A1BD3">
              <w:rPr>
                <w:rFonts w:eastAsia="Times New Roman" w:cstheme="minorHAnsi"/>
                <w:kern w:val="0"/>
                <w:sz w:val="14"/>
                <w:szCs w:val="14"/>
                <w:lang w:eastAsia="en-CA"/>
                <w14:ligatures w14:val="none"/>
              </w:rPr>
              <w:br/>
              <w:t>60 mg/day</w:t>
            </w:r>
          </w:p>
        </w:tc>
        <w:tc>
          <w:tcPr>
            <w:tcW w:w="493" w:type="pct"/>
            <w:tcBorders>
              <w:top w:val="single" w:sz="4" w:space="0" w:color="auto"/>
              <w:left w:val="single" w:sz="4" w:space="0" w:color="auto"/>
              <w:bottom w:val="single" w:sz="4" w:space="0" w:color="auto"/>
              <w:right w:val="single" w:sz="4" w:space="0" w:color="auto"/>
            </w:tcBorders>
            <w:shd w:val="clear" w:color="000000" w:fill="FFFFFF"/>
          </w:tcPr>
          <w:p w14:paraId="1D464FF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tcPr>
          <w:p w14:paraId="2D766BD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tcPr>
          <w:p w14:paraId="3314821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tcPr>
          <w:p w14:paraId="34CF2B1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Matrix program</w:t>
            </w:r>
          </w:p>
        </w:tc>
      </w:tr>
      <w:tr w:rsidR="00957CD5" w:rsidRPr="007A1BD3" w14:paraId="71C24564"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4DAED916"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Farahzadi 2019, </w:t>
            </w:r>
          </w:p>
          <w:p w14:paraId="47CAF403" w14:textId="47AB8678"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Iran</w:t>
            </w:r>
            <w:r w:rsidR="00180633">
              <w:t xml:space="preserve"> </w:t>
            </w:r>
            <w:r w:rsidR="00180633">
              <w:rPr>
                <w:rFonts w:cstheme="minorHAnsi"/>
                <w:kern w:val="0"/>
                <w:sz w:val="14"/>
                <w:szCs w:val="14"/>
                <w14:ligatures w14:val="none"/>
              </w:rPr>
              <w:fldChar w:fldCharType="begin">
                <w:fldData xml:space="preserve">PEVuZE5vdGU+PENpdGU+PEF1dGhvcj5GYXJhaHphZGk8L0F1dGhvcj48WWVhcj4yMDE5PC9ZZWFy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</w:fldData>
              </w:fldChar>
            </w:r>
            <w:r w:rsidR="00180633">
              <w:rPr>
                <w:rFonts w:cstheme="minorHAnsi"/>
                <w:kern w:val="0"/>
                <w:sz w:val="14"/>
                <w:szCs w:val="14"/>
                <w14:ligatures w14:val="none"/>
              </w:rPr>
              <w:instrText xml:space="preserve"> ADDIN EN.CITE </w:instrText>
            </w:r>
            <w:r w:rsidR="00180633">
              <w:rPr>
                <w:rFonts w:cstheme="minorHAnsi"/>
                <w:kern w:val="0"/>
                <w:sz w:val="14"/>
                <w:szCs w:val="14"/>
                <w14:ligatures w14:val="none"/>
              </w:rPr>
              <w:fldChar w:fldCharType="begin">
                <w:fldData xml:space="preserve">PEVuZE5vdGU+PENpdGU+PEF1dGhvcj5GYXJhaHphZGk8L0F1dGhvcj48WWVhcj4yMDE5PC9ZZWFy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</w:fldData>
              </w:fldChar>
            </w:r>
            <w:r w:rsidR="00180633">
              <w:rPr>
                <w:rFonts w:cstheme="minorHAnsi"/>
                <w:kern w:val="0"/>
                <w:sz w:val="14"/>
                <w:szCs w:val="14"/>
                <w14:ligatures w14:val="none"/>
              </w:rPr>
              <w:instrText xml:space="preserve"> ADDIN EN.CITE.DATA </w:instrText>
            </w:r>
            <w:r w:rsidR="00180633">
              <w:rPr>
                <w:rFonts w:cstheme="minorHAnsi"/>
                <w:kern w:val="0"/>
                <w:sz w:val="14"/>
                <w:szCs w:val="14"/>
                <w14:ligatures w14:val="none"/>
              </w:rPr>
            </w:r>
            <w:r w:rsidR="00180633">
              <w:rPr>
                <w:rFonts w:cstheme="minorHAnsi"/>
                <w:kern w:val="0"/>
                <w:sz w:val="14"/>
                <w:szCs w:val="14"/>
                <w14:ligatures w14:val="none"/>
              </w:rPr>
              <w:fldChar w:fldCharType="end"/>
            </w:r>
            <w:r w:rsidR="00180633">
              <w:rPr>
                <w:rFonts w:cstheme="minorHAnsi"/>
                <w:kern w:val="0"/>
                <w:sz w:val="14"/>
                <w:szCs w:val="14"/>
                <w14:ligatures w14:val="none"/>
              </w:rPr>
            </w:r>
            <w:r w:rsidR="00180633">
              <w:rPr>
                <w:rFonts w:cstheme="minorHAnsi"/>
                <w:kern w:val="0"/>
                <w:sz w:val="14"/>
                <w:szCs w:val="14"/>
                <w14:ligatures w14:val="none"/>
              </w:rPr>
              <w:fldChar w:fldCharType="separate"/>
            </w:r>
            <w:r w:rsidR="00180633" w:rsidRPr="00180633">
              <w:rPr>
                <w:rFonts w:cstheme="minorHAnsi"/>
                <w:noProof/>
                <w:kern w:val="0"/>
                <w:sz w:val="14"/>
                <w:szCs w:val="14"/>
                <w:vertAlign w:val="superscript"/>
                <w14:ligatures w14:val="none"/>
              </w:rPr>
              <w:t>23</w:t>
            </w:r>
            <w:r w:rsidR="00180633">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4FFFFAD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2A461B1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35.9</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5E89074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100.0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49EA3B0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DSM-IV-TR</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39E6CFB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66BB48F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39EC03E0"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86</w:t>
            </w:r>
          </w:p>
          <w:p w14:paraId="2E5D8CC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(34/52)</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55EE976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Riluzole </w:t>
            </w:r>
            <w:r w:rsidRPr="007A1BD3">
              <w:rPr>
                <w:rFonts w:eastAsia="Times New Roman" w:cstheme="minorHAnsi"/>
                <w:kern w:val="0"/>
                <w:sz w:val="14"/>
                <w:szCs w:val="14"/>
                <w:lang w:eastAsia="en-CA"/>
                <w14:ligatures w14:val="none"/>
              </w:rPr>
              <w:br/>
              <w:t>50 mg/BD</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3D33B7A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Placebo</w:t>
            </w:r>
            <w:r w:rsidRPr="007A1BD3">
              <w:rPr>
                <w:rFonts w:eastAsia="Times New Roman" w:cstheme="minorHAnsi"/>
                <w:kern w:val="0"/>
                <w:sz w:val="14"/>
                <w:szCs w:val="14"/>
                <w:lang w:eastAsia="en-CA"/>
                <w14:ligatures w14:val="none"/>
              </w:rPr>
              <w:br/>
              <w:t>BD</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0418EB4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4B065DA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4E42BFB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0CC8B637"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44ED1313"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Mimiaga 2019, </w:t>
            </w:r>
          </w:p>
          <w:p w14:paraId="5601A295" w14:textId="10696F39"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180633">
              <w:t xml:space="preserve"> </w:t>
            </w:r>
            <w:r w:rsidR="00180633">
              <w:rPr>
                <w:rFonts w:cstheme="minorHAnsi"/>
                <w:kern w:val="0"/>
                <w:sz w:val="14"/>
                <w:szCs w:val="14"/>
                <w14:ligatures w14:val="none"/>
              </w:rPr>
              <w:fldChar w:fldCharType="begin">
                <w:fldData xml:space="preserve">PEVuZE5vdGU+PENpdGU+PEF1dGhvcj5NaW1pYWdhPC9BdXRob3I+PFllYXI+MjAxOTwvWWVhcj48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</w:fldData>
              </w:fldChar>
            </w:r>
            <w:r w:rsidR="00180633">
              <w:rPr>
                <w:rFonts w:cstheme="minorHAnsi"/>
                <w:kern w:val="0"/>
                <w:sz w:val="14"/>
                <w:szCs w:val="14"/>
                <w14:ligatures w14:val="none"/>
              </w:rPr>
              <w:instrText xml:space="preserve"> ADDIN EN.CITE </w:instrText>
            </w:r>
            <w:r w:rsidR="00180633">
              <w:rPr>
                <w:rFonts w:cstheme="minorHAnsi"/>
                <w:kern w:val="0"/>
                <w:sz w:val="14"/>
                <w:szCs w:val="14"/>
                <w14:ligatures w14:val="none"/>
              </w:rPr>
              <w:fldChar w:fldCharType="begin">
                <w:fldData xml:space="preserve">PEVuZE5vdGU+PENpdGU+PEF1dGhvcj5NaW1pYWdhPC9BdXRob3I+PFllYXI+MjAxOTwvWWVhcj48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</w:fldData>
              </w:fldChar>
            </w:r>
            <w:r w:rsidR="00180633">
              <w:rPr>
                <w:rFonts w:cstheme="minorHAnsi"/>
                <w:kern w:val="0"/>
                <w:sz w:val="14"/>
                <w:szCs w:val="14"/>
                <w14:ligatures w14:val="none"/>
              </w:rPr>
              <w:instrText xml:space="preserve"> ADDIN EN.CITE.DATA </w:instrText>
            </w:r>
            <w:r w:rsidR="00180633">
              <w:rPr>
                <w:rFonts w:cstheme="minorHAnsi"/>
                <w:kern w:val="0"/>
                <w:sz w:val="14"/>
                <w:szCs w:val="14"/>
                <w14:ligatures w14:val="none"/>
              </w:rPr>
            </w:r>
            <w:r w:rsidR="00180633">
              <w:rPr>
                <w:rFonts w:cstheme="minorHAnsi"/>
                <w:kern w:val="0"/>
                <w:sz w:val="14"/>
                <w:szCs w:val="14"/>
                <w14:ligatures w14:val="none"/>
              </w:rPr>
              <w:fldChar w:fldCharType="end"/>
            </w:r>
            <w:r w:rsidR="00180633">
              <w:rPr>
                <w:rFonts w:cstheme="minorHAnsi"/>
                <w:kern w:val="0"/>
                <w:sz w:val="14"/>
                <w:szCs w:val="14"/>
                <w14:ligatures w14:val="none"/>
              </w:rPr>
            </w:r>
            <w:r w:rsidR="00180633">
              <w:rPr>
                <w:rFonts w:cstheme="minorHAnsi"/>
                <w:kern w:val="0"/>
                <w:sz w:val="14"/>
                <w:szCs w:val="14"/>
                <w14:ligatures w14:val="none"/>
              </w:rPr>
              <w:fldChar w:fldCharType="separate"/>
            </w:r>
            <w:r w:rsidR="00180633" w:rsidRPr="00180633">
              <w:rPr>
                <w:rFonts w:cstheme="minorHAnsi"/>
                <w:noProof/>
                <w:kern w:val="0"/>
                <w:sz w:val="14"/>
                <w:szCs w:val="14"/>
                <w:vertAlign w:val="superscript"/>
                <w14:ligatures w14:val="none"/>
              </w:rPr>
              <w:t>24</w:t>
            </w:r>
            <w:r w:rsidR="00180633">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17C7107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4ACE582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39.8</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6918A43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100.0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71618A5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4605A8D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MSM 100.0%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622BFE0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NR</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4CBD20EB"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41</w:t>
            </w:r>
          </w:p>
          <w:p w14:paraId="0EA4B11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(21/20)</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5F29768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Behavioral activation &amp; CBT</w:t>
            </w:r>
            <w:r w:rsidRPr="007A1BD3">
              <w:rPr>
                <w:rFonts w:eastAsia="Times New Roman" w:cstheme="minorHAnsi"/>
                <w:kern w:val="0"/>
                <w:sz w:val="14"/>
                <w:szCs w:val="14"/>
                <w:lang w:eastAsia="en-CA"/>
                <w14:ligatures w14:val="none"/>
              </w:rPr>
              <w:br/>
              <w:t>13 sessions</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54B5BA7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Standard care </w:t>
            </w:r>
            <w:r w:rsidRPr="007A1BD3">
              <w:rPr>
                <w:rFonts w:eastAsia="Times New Roman" w:cstheme="minorHAnsi"/>
                <w:kern w:val="0"/>
                <w:sz w:val="14"/>
                <w:szCs w:val="14"/>
                <w:lang w:eastAsia="en-CA"/>
                <w14:ligatures w14:val="none"/>
              </w:rPr>
              <w:br/>
              <w:t>2 Sessions</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5AC0413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1C94070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75DF262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0ECFC9E7"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0B030711"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Briones 2018, </w:t>
            </w:r>
          </w:p>
          <w:p w14:paraId="0E32DBAA" w14:textId="1E677C4B"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USA</w:t>
            </w:r>
            <w:r w:rsidR="00180633">
              <w:t xml:space="preserve"> </w:t>
            </w:r>
            <w:r w:rsidR="00180633">
              <w:rPr>
                <w:rFonts w:eastAsia="Times New Roman" w:cstheme="minorHAnsi"/>
                <w:kern w:val="0"/>
                <w:sz w:val="14"/>
                <w:szCs w:val="14"/>
                <w:lang w:eastAsia="en-CA"/>
                <w14:ligatures w14:val="none"/>
              </w:rPr>
              <w:fldChar w:fldCharType="begin">
                <w:fldData xml:space="preserve">PEVuZE5vdGU+PENpdGU+PEF1dGhvcj5CcmlvbmVzPC9BdXRob3I+PFllYXI+MjAxODwvWWVhcj48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</w:fldData>
              </w:fldChar>
            </w:r>
            <w:r w:rsidR="00180633">
              <w:rPr>
                <w:rFonts w:eastAsia="Times New Roman" w:cstheme="minorHAnsi"/>
                <w:kern w:val="0"/>
                <w:sz w:val="14"/>
                <w:szCs w:val="14"/>
                <w:lang w:eastAsia="en-CA"/>
                <w14:ligatures w14:val="none"/>
              </w:rPr>
              <w:instrText xml:space="preserve"> ADDIN EN.CITE </w:instrText>
            </w:r>
            <w:r w:rsidR="00180633">
              <w:rPr>
                <w:rFonts w:eastAsia="Times New Roman" w:cstheme="minorHAnsi"/>
                <w:kern w:val="0"/>
                <w:sz w:val="14"/>
                <w:szCs w:val="14"/>
                <w:lang w:eastAsia="en-CA"/>
                <w14:ligatures w14:val="none"/>
              </w:rPr>
              <w:fldChar w:fldCharType="begin">
                <w:fldData xml:space="preserve">PEVuZE5vdGU+PENpdGU+PEF1dGhvcj5CcmlvbmVzPC9BdXRob3I+PFllYXI+MjAxODwvWWVhcj48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</w:fldData>
              </w:fldChar>
            </w:r>
            <w:r w:rsidR="00180633">
              <w:rPr>
                <w:rFonts w:eastAsia="Times New Roman" w:cstheme="minorHAnsi"/>
                <w:kern w:val="0"/>
                <w:sz w:val="14"/>
                <w:szCs w:val="14"/>
                <w:lang w:eastAsia="en-CA"/>
                <w14:ligatures w14:val="none"/>
              </w:rPr>
              <w:instrText xml:space="preserve"> ADDIN EN.CITE.DATA </w:instrText>
            </w:r>
            <w:r w:rsidR="00180633">
              <w:rPr>
                <w:rFonts w:eastAsia="Times New Roman" w:cstheme="minorHAnsi"/>
                <w:kern w:val="0"/>
                <w:sz w:val="14"/>
                <w:szCs w:val="14"/>
                <w:lang w:eastAsia="en-CA"/>
                <w14:ligatures w14:val="none"/>
              </w:rPr>
            </w:r>
            <w:r w:rsidR="00180633">
              <w:rPr>
                <w:rFonts w:eastAsia="Times New Roman" w:cstheme="minorHAnsi"/>
                <w:kern w:val="0"/>
                <w:sz w:val="14"/>
                <w:szCs w:val="14"/>
                <w:lang w:eastAsia="en-CA"/>
                <w14:ligatures w14:val="none"/>
              </w:rPr>
              <w:fldChar w:fldCharType="end"/>
            </w:r>
            <w:r w:rsidR="00180633">
              <w:rPr>
                <w:rFonts w:eastAsia="Times New Roman" w:cstheme="minorHAnsi"/>
                <w:kern w:val="0"/>
                <w:sz w:val="14"/>
                <w:szCs w:val="14"/>
                <w:lang w:eastAsia="en-CA"/>
                <w14:ligatures w14:val="none"/>
              </w:rPr>
            </w:r>
            <w:r w:rsidR="00180633">
              <w:rPr>
                <w:rFonts w:eastAsia="Times New Roman" w:cstheme="minorHAnsi"/>
                <w:kern w:val="0"/>
                <w:sz w:val="14"/>
                <w:szCs w:val="14"/>
                <w:lang w:eastAsia="en-CA"/>
                <w14:ligatures w14:val="none"/>
              </w:rPr>
              <w:fldChar w:fldCharType="separate"/>
            </w:r>
            <w:r w:rsidR="00180633" w:rsidRPr="00180633">
              <w:rPr>
                <w:rFonts w:eastAsia="Times New Roman" w:cstheme="minorHAnsi"/>
                <w:noProof/>
                <w:kern w:val="0"/>
                <w:sz w:val="14"/>
                <w:szCs w:val="14"/>
                <w:vertAlign w:val="superscript"/>
                <w:lang w:eastAsia="en-CA"/>
                <w14:ligatures w14:val="none"/>
              </w:rPr>
              <w:t>25</w:t>
            </w:r>
            <w:r w:rsidR="00180633">
              <w:rPr>
                <w:rFonts w:eastAsia="Times New Roman" w:cstheme="minorHAnsi"/>
                <w:kern w:val="0"/>
                <w:sz w:val="14"/>
                <w:szCs w:val="14"/>
                <w:lang w:eastAsia="en-CA"/>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5021BCF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Research clinic</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395BDA2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36.2</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13CDC6E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63.0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5853EAC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2663896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5399E59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9</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520AABA6"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52</w:t>
            </w:r>
          </w:p>
          <w:p w14:paraId="7E67E38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(27/25)</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7291C02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Varenicline </w:t>
            </w:r>
            <w:r w:rsidRPr="007A1BD3">
              <w:rPr>
                <w:rFonts w:eastAsia="Times New Roman" w:cstheme="minorHAnsi"/>
                <w:kern w:val="0"/>
                <w:sz w:val="14"/>
                <w:szCs w:val="14"/>
                <w:lang w:eastAsia="en-CA"/>
                <w14:ligatures w14:val="none"/>
              </w:rPr>
              <w:br/>
              <w:t>1 mg/BD</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5C84DAC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BD</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6FCACD7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5238B2F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6436365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CBT</w:t>
            </w:r>
          </w:p>
        </w:tc>
      </w:tr>
      <w:tr w:rsidR="00957CD5" w:rsidRPr="007A1BD3" w14:paraId="654A2DE1"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54816707"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Coffin 2018, </w:t>
            </w:r>
          </w:p>
          <w:p w14:paraId="035A55A8" w14:textId="79AEE865"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180633">
              <w:t xml:space="preserve"> </w:t>
            </w:r>
            <w:r w:rsidR="00180633">
              <w:rPr>
                <w:rFonts w:cstheme="minorHAnsi"/>
                <w:kern w:val="0"/>
                <w:sz w:val="14"/>
                <w:szCs w:val="14"/>
                <w14:ligatures w14:val="none"/>
              </w:rPr>
              <w:fldChar w:fldCharType="begin">
                <w:fldData xml:space="preserve">PEVuZE5vdGU+PENpdGU+PEF1dGhvcj5Db2ZmaW48L0F1dGhvcj48WWVhcj4yMDE4PC9ZZWFyPjxS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==
</w:fldData>
              </w:fldChar>
            </w:r>
            <w:r w:rsidR="00180633">
              <w:rPr>
                <w:rFonts w:cstheme="minorHAnsi"/>
                <w:kern w:val="0"/>
                <w:sz w:val="14"/>
                <w:szCs w:val="14"/>
                <w14:ligatures w14:val="none"/>
              </w:rPr>
              <w:instrText xml:space="preserve"> ADDIN EN.CITE </w:instrText>
            </w:r>
            <w:r w:rsidR="00180633">
              <w:rPr>
                <w:rFonts w:cstheme="minorHAnsi"/>
                <w:kern w:val="0"/>
                <w:sz w:val="14"/>
                <w:szCs w:val="14"/>
                <w14:ligatures w14:val="none"/>
              </w:rPr>
              <w:fldChar w:fldCharType="begin">
                <w:fldData xml:space="preserve">PEVuZE5vdGU+PENpdGU+PEF1dGhvcj5Db2ZmaW48L0F1dGhvcj48WWVhcj4yMDE4PC9ZZWFyPjxS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==
</w:fldData>
              </w:fldChar>
            </w:r>
            <w:r w:rsidR="00180633">
              <w:rPr>
                <w:rFonts w:cstheme="minorHAnsi"/>
                <w:kern w:val="0"/>
                <w:sz w:val="14"/>
                <w:szCs w:val="14"/>
                <w14:ligatures w14:val="none"/>
              </w:rPr>
              <w:instrText xml:space="preserve"> ADDIN EN.CITE.DATA </w:instrText>
            </w:r>
            <w:r w:rsidR="00180633">
              <w:rPr>
                <w:rFonts w:cstheme="minorHAnsi"/>
                <w:kern w:val="0"/>
                <w:sz w:val="14"/>
                <w:szCs w:val="14"/>
                <w14:ligatures w14:val="none"/>
              </w:rPr>
            </w:r>
            <w:r w:rsidR="00180633">
              <w:rPr>
                <w:rFonts w:cstheme="minorHAnsi"/>
                <w:kern w:val="0"/>
                <w:sz w:val="14"/>
                <w:szCs w:val="14"/>
                <w14:ligatures w14:val="none"/>
              </w:rPr>
              <w:fldChar w:fldCharType="end"/>
            </w:r>
            <w:r w:rsidR="00180633">
              <w:rPr>
                <w:rFonts w:cstheme="minorHAnsi"/>
                <w:kern w:val="0"/>
                <w:sz w:val="14"/>
                <w:szCs w:val="14"/>
                <w14:ligatures w14:val="none"/>
              </w:rPr>
            </w:r>
            <w:r w:rsidR="00180633">
              <w:rPr>
                <w:rFonts w:cstheme="minorHAnsi"/>
                <w:kern w:val="0"/>
                <w:sz w:val="14"/>
                <w:szCs w:val="14"/>
                <w14:ligatures w14:val="none"/>
              </w:rPr>
              <w:fldChar w:fldCharType="separate"/>
            </w:r>
            <w:r w:rsidR="00180633" w:rsidRPr="00180633">
              <w:rPr>
                <w:rFonts w:cstheme="minorHAnsi"/>
                <w:noProof/>
                <w:kern w:val="0"/>
                <w:sz w:val="14"/>
                <w:szCs w:val="14"/>
                <w:vertAlign w:val="superscript"/>
                <w14:ligatures w14:val="none"/>
              </w:rPr>
              <w:t>26</w:t>
            </w:r>
            <w:r w:rsidR="00180633">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3B94C6E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Clinics &amp; community</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559F609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43.0</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5E493E1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98.0</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hideMark/>
          </w:tcPr>
          <w:p w14:paraId="3ADF21B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SCID</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1D1E2A6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MSM 100.0%</w:t>
            </w:r>
            <w:r w:rsidRPr="007A1BD3">
              <w:rPr>
                <w:rFonts w:eastAsia="Times New Roman" w:cstheme="minorHAnsi"/>
                <w:kern w:val="0"/>
                <w:sz w:val="14"/>
                <w:szCs w:val="14"/>
                <w:lang w:eastAsia="en-CA"/>
                <w14:ligatures w14:val="none"/>
              </w:rPr>
              <w:br/>
              <w:t>HIV/HCV 74.0%</w:t>
            </w:r>
            <w:r w:rsidRPr="007A1BD3">
              <w:rPr>
                <w:rFonts w:eastAsia="Times New Roman" w:cstheme="minorHAnsi"/>
                <w:kern w:val="0"/>
                <w:sz w:val="14"/>
                <w:szCs w:val="14"/>
                <w:lang w:eastAsia="en-CA"/>
                <w14:ligatures w14:val="none"/>
              </w:rPr>
              <w:br/>
              <w:t>IDU 51.0%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294D639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18F39911"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100</w:t>
            </w:r>
          </w:p>
          <w:p w14:paraId="5443CD8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(50/50)</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4830C8A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Naltrexone </w:t>
            </w:r>
            <w:r w:rsidRPr="007A1BD3">
              <w:rPr>
                <w:rFonts w:eastAsia="Times New Roman" w:cstheme="minorHAnsi"/>
                <w:kern w:val="0"/>
                <w:sz w:val="14"/>
                <w:szCs w:val="14"/>
                <w:lang w:eastAsia="en-CA"/>
                <w14:ligatures w14:val="none"/>
              </w:rPr>
              <w:br/>
              <w:t>380 mg, 3 injection</w:t>
            </w:r>
            <w:r>
              <w:rPr>
                <w:rFonts w:eastAsia="Times New Roman" w:cstheme="minorHAnsi"/>
                <w:kern w:val="0"/>
                <w:sz w:val="14"/>
                <w:szCs w:val="14"/>
                <w:lang w:eastAsia="en-CA"/>
                <w14:ligatures w14:val="none"/>
              </w:rPr>
              <w:t>s</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128D836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380mg, 3 injection</w:t>
            </w:r>
            <w:r>
              <w:rPr>
                <w:rFonts w:eastAsia="Times New Roman" w:cstheme="minorHAnsi"/>
                <w:kern w:val="0"/>
                <w:sz w:val="14"/>
                <w:szCs w:val="14"/>
                <w:lang w:eastAsia="en-CA"/>
                <w14:ligatures w14:val="none"/>
              </w:rPr>
              <w:t>s</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59F6179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50F42FF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42E1A38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CM &amp; psychosocial treatment program</w:t>
            </w:r>
          </w:p>
        </w:tc>
      </w:tr>
      <w:tr w:rsidR="00957CD5" w:rsidRPr="007A1BD3" w14:paraId="1731DF78"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69CEFC68"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Schottenfeld 2018, </w:t>
            </w:r>
          </w:p>
          <w:p w14:paraId="44B622A8" w14:textId="0F5FEA8C"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Malaysia</w:t>
            </w:r>
            <w:r w:rsidR="00180633">
              <w:t xml:space="preserve"> </w:t>
            </w:r>
            <w:r w:rsidR="00180633">
              <w:rPr>
                <w:rFonts w:cstheme="minorHAnsi"/>
                <w:kern w:val="0"/>
                <w:sz w:val="14"/>
                <w:szCs w:val="14"/>
                <w14:ligatures w14:val="none"/>
              </w:rPr>
              <w:fldChar w:fldCharType="begin">
                <w:fldData xml:space="preserve">PEVuZE5vdGU+PENpdGU+PEF1dGhvcj5TY2hvdHRlbmZlbGQ8L0F1dGhvcj48WWVhcj4yMDE4PC9Z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</w:fldData>
              </w:fldChar>
            </w:r>
            <w:r w:rsidR="00180633">
              <w:rPr>
                <w:rFonts w:cstheme="minorHAnsi"/>
                <w:kern w:val="0"/>
                <w:sz w:val="14"/>
                <w:szCs w:val="14"/>
                <w14:ligatures w14:val="none"/>
              </w:rPr>
              <w:instrText xml:space="preserve"> ADDIN EN.CITE </w:instrText>
            </w:r>
            <w:r w:rsidR="00180633">
              <w:rPr>
                <w:rFonts w:cstheme="minorHAnsi"/>
                <w:kern w:val="0"/>
                <w:sz w:val="14"/>
                <w:szCs w:val="14"/>
                <w14:ligatures w14:val="none"/>
              </w:rPr>
              <w:fldChar w:fldCharType="begin">
                <w:fldData xml:space="preserve">PEVuZE5vdGU+PENpdGU+PEF1dGhvcj5TY2hvdHRlbmZlbGQ8L0F1dGhvcj48WWVhcj4yMDE4PC9Z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</w:fldData>
              </w:fldChar>
            </w:r>
            <w:r w:rsidR="00180633">
              <w:rPr>
                <w:rFonts w:cstheme="minorHAnsi"/>
                <w:kern w:val="0"/>
                <w:sz w:val="14"/>
                <w:szCs w:val="14"/>
                <w14:ligatures w14:val="none"/>
              </w:rPr>
              <w:instrText xml:space="preserve"> ADDIN EN.CITE.DATA </w:instrText>
            </w:r>
            <w:r w:rsidR="00180633">
              <w:rPr>
                <w:rFonts w:cstheme="minorHAnsi"/>
                <w:kern w:val="0"/>
                <w:sz w:val="14"/>
                <w:szCs w:val="14"/>
                <w14:ligatures w14:val="none"/>
              </w:rPr>
            </w:r>
            <w:r w:rsidR="00180633">
              <w:rPr>
                <w:rFonts w:cstheme="minorHAnsi"/>
                <w:kern w:val="0"/>
                <w:sz w:val="14"/>
                <w:szCs w:val="14"/>
                <w14:ligatures w14:val="none"/>
              </w:rPr>
              <w:fldChar w:fldCharType="end"/>
            </w:r>
            <w:r w:rsidR="00180633">
              <w:rPr>
                <w:rFonts w:cstheme="minorHAnsi"/>
                <w:kern w:val="0"/>
                <w:sz w:val="14"/>
                <w:szCs w:val="14"/>
                <w14:ligatures w14:val="none"/>
              </w:rPr>
            </w:r>
            <w:r w:rsidR="00180633">
              <w:rPr>
                <w:rFonts w:cstheme="minorHAnsi"/>
                <w:kern w:val="0"/>
                <w:sz w:val="14"/>
                <w:szCs w:val="14"/>
                <w14:ligatures w14:val="none"/>
              </w:rPr>
              <w:fldChar w:fldCharType="separate"/>
            </w:r>
            <w:r w:rsidR="00180633" w:rsidRPr="00180633">
              <w:rPr>
                <w:rFonts w:cstheme="minorHAnsi"/>
                <w:noProof/>
                <w:kern w:val="0"/>
                <w:sz w:val="14"/>
                <w:szCs w:val="14"/>
                <w:vertAlign w:val="superscript"/>
                <w14:ligatures w14:val="none"/>
              </w:rPr>
              <w:t>27</w:t>
            </w:r>
            <w:r w:rsidR="00180633">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1A5C710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Inpatient &amp; 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676A00B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39.4</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68AB975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100.0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19DA03C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DSM-IV-TR</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5BCED57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Heroin 100.0%</w:t>
            </w:r>
            <w:r w:rsidRPr="007A1BD3">
              <w:rPr>
                <w:rFonts w:eastAsia="Times New Roman" w:cstheme="minorHAnsi"/>
                <w:kern w:val="0"/>
                <w:sz w:val="14"/>
                <w:szCs w:val="14"/>
                <w:lang w:eastAsia="en-CA"/>
                <w14:ligatures w14:val="none"/>
              </w:rPr>
              <w:br/>
              <w:t>HIV/HCV 16.9%</w:t>
            </w:r>
            <w:r w:rsidRPr="007A1BD3">
              <w:rPr>
                <w:rFonts w:eastAsia="Times New Roman" w:cstheme="minorHAnsi"/>
                <w:kern w:val="0"/>
                <w:sz w:val="14"/>
                <w:szCs w:val="14"/>
                <w:lang w:eastAsia="en-CA"/>
                <w14:ligatures w14:val="none"/>
              </w:rPr>
              <w:br/>
              <w:t>IDU 77.0%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28DFDB3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16</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2EEACF63"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69</w:t>
            </w:r>
          </w:p>
          <w:p w14:paraId="0122D81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(35/34)</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30C8BD0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Atomoxetine </w:t>
            </w:r>
            <w:r w:rsidRPr="007A1BD3">
              <w:rPr>
                <w:rFonts w:eastAsia="Times New Roman" w:cstheme="minorHAnsi"/>
                <w:kern w:val="0"/>
                <w:sz w:val="14"/>
                <w:szCs w:val="14"/>
                <w:lang w:eastAsia="en-CA"/>
                <w14:ligatures w14:val="none"/>
              </w:rPr>
              <w:br/>
              <w:t>80 mg/daily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2007904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5D35D82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75B1494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2D54544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Buprenorphine/</w:t>
            </w:r>
            <w:r>
              <w:rPr>
                <w:rFonts w:eastAsia="Times New Roman" w:cstheme="minorHAnsi"/>
                <w:kern w:val="0"/>
                <w:sz w:val="14"/>
                <w:szCs w:val="14"/>
                <w:lang w:eastAsia="en-CA"/>
                <w14:ligatures w14:val="none"/>
              </w:rPr>
              <w:t xml:space="preserve"> </w:t>
            </w:r>
            <w:r w:rsidRPr="007A1BD3">
              <w:rPr>
                <w:rFonts w:eastAsia="Times New Roman" w:cstheme="minorHAnsi"/>
                <w:kern w:val="0"/>
                <w:sz w:val="14"/>
                <w:szCs w:val="14"/>
                <w:lang w:eastAsia="en-CA"/>
                <w14:ligatures w14:val="none"/>
              </w:rPr>
              <w:t>Naloxone</w:t>
            </w:r>
            <w:r w:rsidRPr="007A1BD3">
              <w:rPr>
                <w:rFonts w:eastAsia="Times New Roman" w:cstheme="minorHAnsi"/>
                <w:kern w:val="0"/>
                <w:sz w:val="14"/>
                <w:szCs w:val="14"/>
                <w:lang w:eastAsia="en-CA"/>
                <w14:ligatures w14:val="none"/>
              </w:rPr>
              <w:br/>
              <w:t>Physician management &amp; behavioral counseling</w:t>
            </w:r>
          </w:p>
        </w:tc>
      </w:tr>
      <w:tr w:rsidR="00957CD5" w:rsidRPr="007A1BD3" w14:paraId="73FA9D04"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6F56B07E"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Kohno 2018, </w:t>
            </w:r>
          </w:p>
          <w:p w14:paraId="6BBDD0ED" w14:textId="093ABC6C"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180633">
              <w:t xml:space="preserve"> </w:t>
            </w:r>
            <w:r w:rsidR="00180633">
              <w:rPr>
                <w:rFonts w:cstheme="minorHAnsi"/>
                <w:kern w:val="0"/>
                <w:sz w:val="14"/>
                <w:szCs w:val="14"/>
                <w14:ligatures w14:val="none"/>
              </w:rPr>
              <w:fldChar w:fldCharType="begin">
                <w:fldData xml:space="preserve">PEVuZE5vdGU+PENpdGU+PEF1dGhvcj5Lb2hubzwvQXV0aG9yPjxZZWFyPjIwMTg8L1llYXI+PFJl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</w:fldData>
              </w:fldChar>
            </w:r>
            <w:r w:rsidR="00180633">
              <w:rPr>
                <w:rFonts w:cstheme="minorHAnsi"/>
                <w:kern w:val="0"/>
                <w:sz w:val="14"/>
                <w:szCs w:val="14"/>
                <w14:ligatures w14:val="none"/>
              </w:rPr>
              <w:instrText xml:space="preserve"> ADDIN EN.CITE </w:instrText>
            </w:r>
            <w:r w:rsidR="00180633">
              <w:rPr>
                <w:rFonts w:cstheme="minorHAnsi"/>
                <w:kern w:val="0"/>
                <w:sz w:val="14"/>
                <w:szCs w:val="14"/>
                <w14:ligatures w14:val="none"/>
              </w:rPr>
              <w:fldChar w:fldCharType="begin">
                <w:fldData xml:space="preserve">PEVuZE5vdGU+PENpdGU+PEF1dGhvcj5Lb2hubzwvQXV0aG9yPjxZZWFyPjIwMTg8L1llYXI+PFJl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</w:fldData>
              </w:fldChar>
            </w:r>
            <w:r w:rsidR="00180633">
              <w:rPr>
                <w:rFonts w:cstheme="minorHAnsi"/>
                <w:kern w:val="0"/>
                <w:sz w:val="14"/>
                <w:szCs w:val="14"/>
                <w14:ligatures w14:val="none"/>
              </w:rPr>
              <w:instrText xml:space="preserve"> ADDIN EN.CITE.DATA </w:instrText>
            </w:r>
            <w:r w:rsidR="00180633">
              <w:rPr>
                <w:rFonts w:cstheme="minorHAnsi"/>
                <w:kern w:val="0"/>
                <w:sz w:val="14"/>
                <w:szCs w:val="14"/>
                <w14:ligatures w14:val="none"/>
              </w:rPr>
            </w:r>
            <w:r w:rsidR="00180633">
              <w:rPr>
                <w:rFonts w:cstheme="minorHAnsi"/>
                <w:kern w:val="0"/>
                <w:sz w:val="14"/>
                <w:szCs w:val="14"/>
                <w14:ligatures w14:val="none"/>
              </w:rPr>
              <w:fldChar w:fldCharType="end"/>
            </w:r>
            <w:r w:rsidR="00180633">
              <w:rPr>
                <w:rFonts w:cstheme="minorHAnsi"/>
                <w:kern w:val="0"/>
                <w:sz w:val="14"/>
                <w:szCs w:val="14"/>
                <w14:ligatures w14:val="none"/>
              </w:rPr>
            </w:r>
            <w:r w:rsidR="00180633">
              <w:rPr>
                <w:rFonts w:cstheme="minorHAnsi"/>
                <w:kern w:val="0"/>
                <w:sz w:val="14"/>
                <w:szCs w:val="14"/>
                <w14:ligatures w14:val="none"/>
              </w:rPr>
              <w:fldChar w:fldCharType="separate"/>
            </w:r>
            <w:r w:rsidR="00180633" w:rsidRPr="00180633">
              <w:rPr>
                <w:rFonts w:cstheme="minorHAnsi"/>
                <w:noProof/>
                <w:kern w:val="0"/>
                <w:sz w:val="14"/>
                <w:szCs w:val="14"/>
                <w:vertAlign w:val="superscript"/>
                <w14:ligatures w14:val="none"/>
              </w:rPr>
              <w:t>28</w:t>
            </w:r>
            <w:r w:rsidR="00180633">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6C04F76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Clinics &amp; community</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159311A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37.5</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46188C7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75.6</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36D2249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36D2DA3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HIV/HCV 24.3%</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520A91F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4</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7A8EF26B"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52</w:t>
            </w:r>
          </w:p>
          <w:p w14:paraId="58F6E17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(25/27)</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12346FF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Naltrexone </w:t>
            </w:r>
            <w:r w:rsidRPr="007A1BD3">
              <w:rPr>
                <w:rFonts w:eastAsia="Times New Roman" w:cstheme="minorHAnsi"/>
                <w:kern w:val="0"/>
                <w:sz w:val="14"/>
                <w:szCs w:val="14"/>
                <w:lang w:eastAsia="en-CA"/>
                <w14:ligatures w14:val="none"/>
              </w:rPr>
              <w:br/>
              <w:t>a single injection four week</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00B8397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a single injection  four week</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3682335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3BF7B27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2887920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52CACD60"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tcPr>
          <w:p w14:paraId="199B88C3"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Wang 201</w:t>
            </w:r>
            <w:r>
              <w:rPr>
                <w:rFonts w:cstheme="minorHAnsi"/>
                <w:kern w:val="0"/>
                <w:sz w:val="14"/>
                <w:szCs w:val="14"/>
                <w14:ligatures w14:val="none"/>
              </w:rPr>
              <w:t>7</w:t>
            </w:r>
            <w:r w:rsidRPr="007A1BD3">
              <w:rPr>
                <w:rFonts w:cstheme="minorHAnsi"/>
                <w:kern w:val="0"/>
                <w:sz w:val="14"/>
                <w:szCs w:val="14"/>
                <w14:ligatures w14:val="none"/>
              </w:rPr>
              <w:t xml:space="preserve">, </w:t>
            </w:r>
          </w:p>
          <w:p w14:paraId="7EDA62C6" w14:textId="66A96DDE"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China</w:t>
            </w:r>
            <w:r>
              <w:rPr>
                <w:rFonts w:cstheme="minorHAnsi"/>
                <w:kern w:val="0"/>
                <w:sz w:val="14"/>
                <w:szCs w:val="14"/>
                <w14:ligatures w14:val="none"/>
              </w:rPr>
              <w:t xml:space="preserve"> </w:t>
            </w:r>
            <w:r w:rsidR="00180633">
              <w:rPr>
                <w:rFonts w:cstheme="minorHAnsi"/>
                <w:kern w:val="0"/>
                <w:sz w:val="14"/>
                <w:szCs w:val="14"/>
                <w14:ligatures w14:val="none"/>
              </w:rPr>
              <w:fldChar w:fldCharType="begin"/>
            </w:r>
            <w:r w:rsidR="00180633">
              <w:rPr>
                <w:rFonts w:cstheme="minorHAnsi"/>
                <w:kern w:val="0"/>
                <w:sz w:val="14"/>
                <w:szCs w:val="14"/>
                <w14:ligatures w14:val="none"/>
              </w:rPr>
              <w:instrText xml:space="preserve"> ADDIN EN.CITE &lt;EndNote&gt;&lt;Cite&gt;&lt;Author&gt;Wang&lt;/Author&gt;&lt;Year&gt;2017&lt;/Year&gt;&lt;RecNum&gt;89&lt;/RecNum&gt;&lt;DisplayText&gt;&lt;style face="superscript"&gt;29&lt;/style&gt;&lt;/DisplayText&gt;&lt;record&gt;&lt;rec-number&gt;89&lt;/rec-number&gt;&lt;foreign-keys&gt;&lt;key app="EN" db-id="0sftw2008frv0hezer55r0sd2dr2995xs555" timestamp="1687390855"&gt;89&lt;/key&gt;&lt;/foreign-keys&gt;&lt;ref-type name="Journal Article"&gt;17&lt;/ref-type&gt;&lt;contributors&gt;&lt;authors&gt;&lt;author&gt;Wang, Dongshi&lt;/author&gt;&lt;author&gt;Zhu, Ting&lt;/author&gt;&lt;author&gt;Zhou, Chenglin&lt;/author&gt;&lt;author&gt;Chang, Yu-Kai&lt;/author&gt;&lt;/authors&gt;&lt;/contributors&gt;&lt;titles&gt;&lt;title&gt;Aerobic exercise training ameliorates craving and inhibitory control in methamphetamine dependencies: a randomized controlled trial and event-related potential study&lt;/title&gt;&lt;secondary-title&gt;Psychology of Sport and Exercise&lt;/secondary-title&gt;&lt;/titles&gt;&lt;periodical&gt;&lt;full-title&gt;Psychology of Sport and Exercise&lt;/full-title&gt;&lt;/periodical&gt;&lt;pages&gt;82-90&lt;/pages&gt;&lt;volume&gt;30&lt;/volume&gt;&lt;dates&gt;&lt;year&gt;2017&lt;/year&gt;&lt;/dates&gt;&lt;isbn&gt;1469-0292&lt;/isbn&gt;&lt;urls&gt;&lt;/urls&gt;&lt;/record&gt;&lt;/Cite&gt;&lt;/EndNote&gt;</w:instrText>
            </w:r>
            <w:r w:rsidR="00180633">
              <w:rPr>
                <w:rFonts w:cstheme="minorHAnsi"/>
                <w:kern w:val="0"/>
                <w:sz w:val="14"/>
                <w:szCs w:val="14"/>
                <w14:ligatures w14:val="none"/>
              </w:rPr>
              <w:fldChar w:fldCharType="separate"/>
            </w:r>
            <w:r w:rsidR="00180633" w:rsidRPr="00180633">
              <w:rPr>
                <w:rFonts w:cstheme="minorHAnsi"/>
                <w:noProof/>
                <w:kern w:val="0"/>
                <w:sz w:val="14"/>
                <w:szCs w:val="14"/>
                <w:vertAlign w:val="superscript"/>
                <w14:ligatures w14:val="none"/>
              </w:rPr>
              <w:t>29</w:t>
            </w:r>
            <w:r w:rsidR="00180633">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tcPr>
          <w:p w14:paraId="1B0C402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Rehabilitation center</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tcPr>
          <w:p w14:paraId="4005627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33.5</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tcPr>
          <w:p w14:paraId="299E803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88.0</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tcPr>
          <w:p w14:paraId="40A883E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DSM-V</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1BDA412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1F01C95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2295B81E"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63</w:t>
            </w:r>
          </w:p>
          <w:p w14:paraId="64C52280"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(32/31)</w:t>
            </w:r>
          </w:p>
        </w:tc>
        <w:tc>
          <w:tcPr>
            <w:tcW w:w="442" w:type="pct"/>
            <w:tcBorders>
              <w:top w:val="single" w:sz="4" w:space="0" w:color="auto"/>
              <w:left w:val="single" w:sz="4" w:space="0" w:color="auto"/>
              <w:bottom w:val="single" w:sz="4" w:space="0" w:color="auto"/>
              <w:right w:val="single" w:sz="4" w:space="0" w:color="auto"/>
            </w:tcBorders>
            <w:shd w:val="clear" w:color="000000" w:fill="FFFFFF"/>
          </w:tcPr>
          <w:p w14:paraId="79C96CE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Aerobic exercise</w:t>
            </w:r>
            <w:r w:rsidRPr="007A1BD3">
              <w:rPr>
                <w:rFonts w:eastAsia="Times New Roman" w:cstheme="minorHAnsi"/>
                <w:kern w:val="0"/>
                <w:sz w:val="14"/>
                <w:szCs w:val="14"/>
                <w:lang w:eastAsia="en-CA"/>
                <w14:ligatures w14:val="none"/>
              </w:rPr>
              <w:br/>
              <w:t>Thrice weekly</w:t>
            </w:r>
          </w:p>
        </w:tc>
        <w:tc>
          <w:tcPr>
            <w:tcW w:w="493" w:type="pct"/>
            <w:tcBorders>
              <w:top w:val="single" w:sz="4" w:space="0" w:color="auto"/>
              <w:left w:val="single" w:sz="4" w:space="0" w:color="auto"/>
              <w:bottom w:val="single" w:sz="4" w:space="0" w:color="auto"/>
              <w:right w:val="single" w:sz="4" w:space="0" w:color="auto"/>
            </w:tcBorders>
            <w:shd w:val="clear" w:color="000000" w:fill="FFFFFF"/>
          </w:tcPr>
          <w:p w14:paraId="3F63C30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Usual care</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tcPr>
          <w:p w14:paraId="713E50D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tcPr>
          <w:p w14:paraId="7EB02BC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tcPr>
          <w:p w14:paraId="478BA1C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4C52F8EA"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4935B38A"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Runarsdottir 2017, </w:t>
            </w:r>
          </w:p>
          <w:p w14:paraId="2C35A2E7" w14:textId="29FEDC26"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Iceland</w:t>
            </w:r>
            <w:r w:rsidR="00180633">
              <w:t xml:space="preserve"> </w:t>
            </w:r>
            <w:r w:rsidR="00180633">
              <w:rPr>
                <w:rFonts w:cstheme="minorHAnsi"/>
                <w:kern w:val="0"/>
                <w:sz w:val="14"/>
                <w:szCs w:val="14"/>
                <w14:ligatures w14:val="none"/>
              </w:rPr>
              <w:fldChar w:fldCharType="begin">
                <w:fldData xml:space="preserve">PEVuZE5vdGU+PENpdGU+PEF1dGhvcj5SdW5hcnNkb3R0aXI8L0F1dGhvcj48WWVhcj4yMDE3PC9Z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</w:fldData>
              </w:fldChar>
            </w:r>
            <w:r w:rsidR="00180633">
              <w:rPr>
                <w:rFonts w:cstheme="minorHAnsi"/>
                <w:kern w:val="0"/>
                <w:sz w:val="14"/>
                <w:szCs w:val="14"/>
                <w14:ligatures w14:val="none"/>
              </w:rPr>
              <w:instrText xml:space="preserve"> ADDIN EN.CITE </w:instrText>
            </w:r>
            <w:r w:rsidR="00180633">
              <w:rPr>
                <w:rFonts w:cstheme="minorHAnsi"/>
                <w:kern w:val="0"/>
                <w:sz w:val="14"/>
                <w:szCs w:val="14"/>
                <w14:ligatures w14:val="none"/>
              </w:rPr>
              <w:fldChar w:fldCharType="begin">
                <w:fldData xml:space="preserve">PEVuZE5vdGU+PENpdGU+PEF1dGhvcj5SdW5hcnNkb3R0aXI8L0F1dGhvcj48WWVhcj4yMDE3PC9Z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</w:fldData>
              </w:fldChar>
            </w:r>
            <w:r w:rsidR="00180633">
              <w:rPr>
                <w:rFonts w:cstheme="minorHAnsi"/>
                <w:kern w:val="0"/>
                <w:sz w:val="14"/>
                <w:szCs w:val="14"/>
                <w14:ligatures w14:val="none"/>
              </w:rPr>
              <w:instrText xml:space="preserve"> ADDIN EN.CITE.DATA </w:instrText>
            </w:r>
            <w:r w:rsidR="00180633">
              <w:rPr>
                <w:rFonts w:cstheme="minorHAnsi"/>
                <w:kern w:val="0"/>
                <w:sz w:val="14"/>
                <w:szCs w:val="14"/>
                <w14:ligatures w14:val="none"/>
              </w:rPr>
            </w:r>
            <w:r w:rsidR="00180633">
              <w:rPr>
                <w:rFonts w:cstheme="minorHAnsi"/>
                <w:kern w:val="0"/>
                <w:sz w:val="14"/>
                <w:szCs w:val="14"/>
                <w14:ligatures w14:val="none"/>
              </w:rPr>
              <w:fldChar w:fldCharType="end"/>
            </w:r>
            <w:r w:rsidR="00180633">
              <w:rPr>
                <w:rFonts w:cstheme="minorHAnsi"/>
                <w:kern w:val="0"/>
                <w:sz w:val="14"/>
                <w:szCs w:val="14"/>
                <w14:ligatures w14:val="none"/>
              </w:rPr>
            </w:r>
            <w:r w:rsidR="00180633">
              <w:rPr>
                <w:rFonts w:cstheme="minorHAnsi"/>
                <w:kern w:val="0"/>
                <w:sz w:val="14"/>
                <w:szCs w:val="14"/>
                <w14:ligatures w14:val="none"/>
              </w:rPr>
              <w:fldChar w:fldCharType="separate"/>
            </w:r>
            <w:r w:rsidR="00180633" w:rsidRPr="00180633">
              <w:rPr>
                <w:rFonts w:cstheme="minorHAnsi"/>
                <w:noProof/>
                <w:kern w:val="0"/>
                <w:sz w:val="14"/>
                <w:szCs w:val="14"/>
                <w:vertAlign w:val="superscript"/>
                <w14:ligatures w14:val="none"/>
              </w:rPr>
              <w:t>30</w:t>
            </w:r>
            <w:r w:rsidR="00180633">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20B755B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3460AA4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31.6</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7B71E46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75.0</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hideMark/>
          </w:tcPr>
          <w:p w14:paraId="5B53FF2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406FB2B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Alcohol use disorder 75.0%</w:t>
            </w:r>
            <w:r w:rsidRPr="007A1BD3">
              <w:rPr>
                <w:rFonts w:eastAsia="Times New Roman" w:cstheme="minorHAnsi"/>
                <w:kern w:val="0"/>
                <w:sz w:val="14"/>
                <w:szCs w:val="14"/>
                <w:lang w:eastAsia="en-CA"/>
                <w14:ligatures w14:val="none"/>
              </w:rPr>
              <w:br/>
              <w:t>Cocaine 26.0%</w:t>
            </w:r>
            <w:r w:rsidRPr="007A1BD3">
              <w:rPr>
                <w:rFonts w:eastAsia="Times New Roman" w:cstheme="minorHAnsi"/>
                <w:kern w:val="0"/>
                <w:sz w:val="14"/>
                <w:szCs w:val="14"/>
                <w:lang w:eastAsia="en-CA"/>
                <w14:ligatures w14:val="none"/>
              </w:rPr>
              <w:br/>
              <w:t>HIV/HCV 9.0%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1827D78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24</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4B83D644"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100</w:t>
            </w:r>
          </w:p>
          <w:p w14:paraId="1BBFDD7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(51/49)</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2A9F4A1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Naltrexone </w:t>
            </w:r>
            <w:r w:rsidRPr="007A1BD3">
              <w:rPr>
                <w:rFonts w:eastAsia="Times New Roman" w:cstheme="minorHAnsi"/>
                <w:kern w:val="0"/>
                <w:sz w:val="14"/>
                <w:szCs w:val="14"/>
                <w:lang w:eastAsia="en-CA"/>
                <w14:ligatures w14:val="none"/>
              </w:rPr>
              <w:br/>
              <w:t>380 mg/monthly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3BEA088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monthly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1C5526E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09C1AD2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661B9C9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Usual treatment</w:t>
            </w:r>
          </w:p>
        </w:tc>
      </w:tr>
      <w:tr w:rsidR="00957CD5" w:rsidRPr="007A1BD3" w14:paraId="6B20E875"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2623FB5B"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Rezaei 2016, </w:t>
            </w:r>
          </w:p>
          <w:p w14:paraId="4D6E9D70" w14:textId="032A1F2E"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Iran</w:t>
            </w:r>
            <w:r w:rsidR="00180633">
              <w:t xml:space="preserve"> </w:t>
            </w:r>
            <w:r w:rsidR="00180633">
              <w:rPr>
                <w:rFonts w:cstheme="minorHAnsi"/>
                <w:kern w:val="0"/>
                <w:sz w:val="14"/>
                <w:szCs w:val="14"/>
                <w14:ligatures w14:val="none"/>
              </w:rPr>
              <w:fldChar w:fldCharType="begin">
                <w:fldData xml:space="preserve">PEVuZE5vdGU+PENpdGU+PEF1dGhvcj5SZXphZWk8L0F1dGhvcj48WWVhcj4yMDE2PC9ZZWFyPjxS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</w:fldData>
              </w:fldChar>
            </w:r>
            <w:r w:rsidR="00180633">
              <w:rPr>
                <w:rFonts w:cstheme="minorHAnsi"/>
                <w:kern w:val="0"/>
                <w:sz w:val="14"/>
                <w:szCs w:val="14"/>
                <w14:ligatures w14:val="none"/>
              </w:rPr>
              <w:instrText xml:space="preserve"> ADDIN EN.CITE </w:instrText>
            </w:r>
            <w:r w:rsidR="00180633">
              <w:rPr>
                <w:rFonts w:cstheme="minorHAnsi"/>
                <w:kern w:val="0"/>
                <w:sz w:val="14"/>
                <w:szCs w:val="14"/>
                <w14:ligatures w14:val="none"/>
              </w:rPr>
              <w:fldChar w:fldCharType="begin">
                <w:fldData xml:space="preserve">PEVuZE5vdGU+PENpdGU+PEF1dGhvcj5SZXphZWk8L0F1dGhvcj48WWVhcj4yMDE2PC9ZZWFyPjxS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</w:fldData>
              </w:fldChar>
            </w:r>
            <w:r w:rsidR="00180633">
              <w:rPr>
                <w:rFonts w:cstheme="minorHAnsi"/>
                <w:kern w:val="0"/>
                <w:sz w:val="14"/>
                <w:szCs w:val="14"/>
                <w14:ligatures w14:val="none"/>
              </w:rPr>
              <w:instrText xml:space="preserve"> ADDIN EN.CITE.DATA </w:instrText>
            </w:r>
            <w:r w:rsidR="00180633">
              <w:rPr>
                <w:rFonts w:cstheme="minorHAnsi"/>
                <w:kern w:val="0"/>
                <w:sz w:val="14"/>
                <w:szCs w:val="14"/>
                <w14:ligatures w14:val="none"/>
              </w:rPr>
            </w:r>
            <w:r w:rsidR="00180633">
              <w:rPr>
                <w:rFonts w:cstheme="minorHAnsi"/>
                <w:kern w:val="0"/>
                <w:sz w:val="14"/>
                <w:szCs w:val="14"/>
                <w14:ligatures w14:val="none"/>
              </w:rPr>
              <w:fldChar w:fldCharType="end"/>
            </w:r>
            <w:r w:rsidR="00180633">
              <w:rPr>
                <w:rFonts w:cstheme="minorHAnsi"/>
                <w:kern w:val="0"/>
                <w:sz w:val="14"/>
                <w:szCs w:val="14"/>
                <w14:ligatures w14:val="none"/>
              </w:rPr>
            </w:r>
            <w:r w:rsidR="00180633">
              <w:rPr>
                <w:rFonts w:cstheme="minorHAnsi"/>
                <w:kern w:val="0"/>
                <w:sz w:val="14"/>
                <w:szCs w:val="14"/>
                <w14:ligatures w14:val="none"/>
              </w:rPr>
              <w:fldChar w:fldCharType="separate"/>
            </w:r>
            <w:r w:rsidR="00180633" w:rsidRPr="00180633">
              <w:rPr>
                <w:rFonts w:cstheme="minorHAnsi"/>
                <w:noProof/>
                <w:kern w:val="0"/>
                <w:sz w:val="14"/>
                <w:szCs w:val="14"/>
                <w:vertAlign w:val="superscript"/>
                <w14:ligatures w14:val="none"/>
              </w:rPr>
              <w:t>31</w:t>
            </w:r>
            <w:r w:rsidR="00180633">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279AA13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Inpatient</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72267D8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29.5</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49ABCFF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100.0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5F55D15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7A4C6FD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616C3DC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108B3365"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62</w:t>
            </w:r>
          </w:p>
          <w:p w14:paraId="473F685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(31/31)</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6692590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Topiramate </w:t>
            </w:r>
            <w:r w:rsidRPr="007A1BD3">
              <w:rPr>
                <w:rFonts w:eastAsia="Times New Roman" w:cstheme="minorHAnsi"/>
                <w:kern w:val="0"/>
                <w:sz w:val="14"/>
                <w:szCs w:val="14"/>
                <w:lang w:eastAsia="en-CA"/>
                <w14:ligatures w14:val="none"/>
              </w:rPr>
              <w:br/>
              <w:t>200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176E145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750F53A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680905C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3D2FBAE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0D10FE76"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6882BC79"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Rawson 2015, </w:t>
            </w:r>
          </w:p>
          <w:p w14:paraId="7A85646A" w14:textId="03DCE36C"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180633">
              <w:t xml:space="preserve"> </w:t>
            </w:r>
            <w:r w:rsidR="00180633">
              <w:rPr>
                <w:rFonts w:cstheme="minorHAnsi"/>
                <w:kern w:val="0"/>
                <w:sz w:val="14"/>
                <w:szCs w:val="14"/>
                <w14:ligatures w14:val="none"/>
              </w:rPr>
              <w:fldChar w:fldCharType="begin">
                <w:fldData xml:space="preserve">PEVuZE5vdGU+PENpdGU+PEF1dGhvcj5SYXdzb248L0F1dGhvcj48WWVhcj4yMDE1PC9ZZWFyPjxS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</w:fldData>
              </w:fldChar>
            </w:r>
            <w:r w:rsidR="00180633">
              <w:rPr>
                <w:rFonts w:cstheme="minorHAnsi"/>
                <w:kern w:val="0"/>
                <w:sz w:val="14"/>
                <w:szCs w:val="14"/>
                <w14:ligatures w14:val="none"/>
              </w:rPr>
              <w:instrText xml:space="preserve"> ADDIN EN.CITE </w:instrText>
            </w:r>
            <w:r w:rsidR="00180633">
              <w:rPr>
                <w:rFonts w:cstheme="minorHAnsi"/>
                <w:kern w:val="0"/>
                <w:sz w:val="14"/>
                <w:szCs w:val="14"/>
                <w14:ligatures w14:val="none"/>
              </w:rPr>
              <w:fldChar w:fldCharType="begin">
                <w:fldData xml:space="preserve">PEVuZE5vdGU+PENpdGU+PEF1dGhvcj5SYXdzb248L0F1dGhvcj48WWVhcj4yMDE1PC9ZZWFyPjxS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</w:fldData>
              </w:fldChar>
            </w:r>
            <w:r w:rsidR="00180633">
              <w:rPr>
                <w:rFonts w:cstheme="minorHAnsi"/>
                <w:kern w:val="0"/>
                <w:sz w:val="14"/>
                <w:szCs w:val="14"/>
                <w14:ligatures w14:val="none"/>
              </w:rPr>
              <w:instrText xml:space="preserve"> ADDIN EN.CITE.DATA </w:instrText>
            </w:r>
            <w:r w:rsidR="00180633">
              <w:rPr>
                <w:rFonts w:cstheme="minorHAnsi"/>
                <w:kern w:val="0"/>
                <w:sz w:val="14"/>
                <w:szCs w:val="14"/>
                <w14:ligatures w14:val="none"/>
              </w:rPr>
            </w:r>
            <w:r w:rsidR="00180633">
              <w:rPr>
                <w:rFonts w:cstheme="minorHAnsi"/>
                <w:kern w:val="0"/>
                <w:sz w:val="14"/>
                <w:szCs w:val="14"/>
                <w14:ligatures w14:val="none"/>
              </w:rPr>
              <w:fldChar w:fldCharType="end"/>
            </w:r>
            <w:r w:rsidR="00180633">
              <w:rPr>
                <w:rFonts w:cstheme="minorHAnsi"/>
                <w:kern w:val="0"/>
                <w:sz w:val="14"/>
                <w:szCs w:val="14"/>
                <w14:ligatures w14:val="none"/>
              </w:rPr>
            </w:r>
            <w:r w:rsidR="00180633">
              <w:rPr>
                <w:rFonts w:cstheme="minorHAnsi"/>
                <w:kern w:val="0"/>
                <w:sz w:val="14"/>
                <w:szCs w:val="14"/>
                <w14:ligatures w14:val="none"/>
              </w:rPr>
              <w:fldChar w:fldCharType="separate"/>
            </w:r>
            <w:r w:rsidR="00180633" w:rsidRPr="00180633">
              <w:rPr>
                <w:rFonts w:cstheme="minorHAnsi"/>
                <w:noProof/>
                <w:kern w:val="0"/>
                <w:sz w:val="14"/>
                <w:szCs w:val="14"/>
                <w:vertAlign w:val="superscript"/>
                <w14:ligatures w14:val="none"/>
              </w:rPr>
              <w:t>32</w:t>
            </w:r>
            <w:r w:rsidR="00180633">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6A6A3D6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08C18A4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31.7</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03E2B00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80.0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2A885F3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4CB9132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731F862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1B6B0DC5"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138</w:t>
            </w:r>
          </w:p>
          <w:p w14:paraId="74FBF2A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(71/67)</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009860A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Exercise </w:t>
            </w:r>
            <w:r w:rsidRPr="007A1BD3">
              <w:rPr>
                <w:rFonts w:eastAsia="Times New Roman" w:cstheme="minorHAnsi"/>
                <w:kern w:val="0"/>
                <w:sz w:val="14"/>
                <w:szCs w:val="14"/>
                <w:lang w:eastAsia="en-CA"/>
                <w14:ligatures w14:val="none"/>
              </w:rPr>
              <w:br/>
              <w:t>Thrice weekly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70C005C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Health education </w:t>
            </w:r>
            <w:r w:rsidRPr="007A1BD3">
              <w:rPr>
                <w:rFonts w:eastAsia="Times New Roman" w:cstheme="minorHAnsi"/>
                <w:kern w:val="0"/>
                <w:sz w:val="14"/>
                <w:szCs w:val="14"/>
                <w:lang w:eastAsia="en-CA"/>
                <w14:ligatures w14:val="none"/>
              </w:rPr>
              <w:br/>
              <w:t>Thrice weekly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11AACF2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60DAF0F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4A5A80E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Social model-based residential treatment, 12-Step meetings &amp; CM</w:t>
            </w:r>
          </w:p>
        </w:tc>
      </w:tr>
      <w:tr w:rsidR="00957CD5" w:rsidRPr="007A1BD3" w14:paraId="46E80059"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5FFE99BB"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Chudzynski 2015, </w:t>
            </w:r>
          </w:p>
          <w:p w14:paraId="455C82DC" w14:textId="543E5C03"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180633">
              <w:t xml:space="preserve"> </w:t>
            </w:r>
            <w:r w:rsidR="00180633">
              <w:rPr>
                <w:rFonts w:cstheme="minorHAnsi"/>
                <w:kern w:val="0"/>
                <w:sz w:val="14"/>
                <w:szCs w:val="14"/>
                <w14:ligatures w14:val="none"/>
              </w:rPr>
              <w:fldChar w:fldCharType="begin">
                <w:fldData xml:space="preserve">PEVuZE5vdGU+PENpdGU+PEF1dGhvcj5DaHVkenluc2tpPC9BdXRob3I+PFllYXI+MjAxNTwvWWVh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</w:fldData>
              </w:fldChar>
            </w:r>
            <w:r w:rsidR="00180633">
              <w:rPr>
                <w:rFonts w:cstheme="minorHAnsi"/>
                <w:kern w:val="0"/>
                <w:sz w:val="14"/>
                <w:szCs w:val="14"/>
                <w14:ligatures w14:val="none"/>
              </w:rPr>
              <w:instrText xml:space="preserve"> ADDIN EN.CITE </w:instrText>
            </w:r>
            <w:r w:rsidR="00180633">
              <w:rPr>
                <w:rFonts w:cstheme="minorHAnsi"/>
                <w:kern w:val="0"/>
                <w:sz w:val="14"/>
                <w:szCs w:val="14"/>
                <w14:ligatures w14:val="none"/>
              </w:rPr>
              <w:fldChar w:fldCharType="begin">
                <w:fldData xml:space="preserve">PEVuZE5vdGU+PENpdGU+PEF1dGhvcj5DaHVkenluc2tpPC9BdXRob3I+PFllYXI+MjAxNTwvWWVh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</w:fldData>
              </w:fldChar>
            </w:r>
            <w:r w:rsidR="00180633">
              <w:rPr>
                <w:rFonts w:cstheme="minorHAnsi"/>
                <w:kern w:val="0"/>
                <w:sz w:val="14"/>
                <w:szCs w:val="14"/>
                <w14:ligatures w14:val="none"/>
              </w:rPr>
              <w:instrText xml:space="preserve"> ADDIN EN.CITE.DATA </w:instrText>
            </w:r>
            <w:r w:rsidR="00180633">
              <w:rPr>
                <w:rFonts w:cstheme="minorHAnsi"/>
                <w:kern w:val="0"/>
                <w:sz w:val="14"/>
                <w:szCs w:val="14"/>
                <w14:ligatures w14:val="none"/>
              </w:rPr>
            </w:r>
            <w:r w:rsidR="00180633">
              <w:rPr>
                <w:rFonts w:cstheme="minorHAnsi"/>
                <w:kern w:val="0"/>
                <w:sz w:val="14"/>
                <w:szCs w:val="14"/>
                <w14:ligatures w14:val="none"/>
              </w:rPr>
              <w:fldChar w:fldCharType="end"/>
            </w:r>
            <w:r w:rsidR="00180633">
              <w:rPr>
                <w:rFonts w:cstheme="minorHAnsi"/>
                <w:kern w:val="0"/>
                <w:sz w:val="14"/>
                <w:szCs w:val="14"/>
                <w14:ligatures w14:val="none"/>
              </w:rPr>
            </w:r>
            <w:r w:rsidR="00180633">
              <w:rPr>
                <w:rFonts w:cstheme="minorHAnsi"/>
                <w:kern w:val="0"/>
                <w:sz w:val="14"/>
                <w:szCs w:val="14"/>
                <w14:ligatures w14:val="none"/>
              </w:rPr>
              <w:fldChar w:fldCharType="separate"/>
            </w:r>
            <w:r w:rsidR="00180633" w:rsidRPr="00180633">
              <w:rPr>
                <w:rFonts w:cstheme="minorHAnsi"/>
                <w:noProof/>
                <w:kern w:val="0"/>
                <w:sz w:val="14"/>
                <w:szCs w:val="14"/>
                <w:vertAlign w:val="superscript"/>
                <w14:ligatures w14:val="none"/>
              </w:rPr>
              <w:t>33</w:t>
            </w:r>
            <w:r w:rsidR="00180633">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0915094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 &amp; rehabilitation setting</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07122DC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35.0</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5F73199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52.0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5DA977B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49629AB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66D66C9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16</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4B11D93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119 (30/32/28/29)</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06C606F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Continuous CM </w:t>
            </w:r>
            <w:r w:rsidRPr="007A1BD3">
              <w:rPr>
                <w:rFonts w:eastAsia="Times New Roman" w:cstheme="minorHAnsi"/>
                <w:kern w:val="0"/>
                <w:sz w:val="14"/>
                <w:szCs w:val="14"/>
                <w:lang w:eastAsia="en-CA"/>
                <w14:ligatures w14:val="none"/>
              </w:rPr>
              <w:br/>
              <w:t>Thrice weekly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760512B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Intermittent Predictable Condition </w:t>
            </w:r>
            <w:r w:rsidRPr="007A1BD3">
              <w:rPr>
                <w:rFonts w:eastAsia="Times New Roman" w:cstheme="minorHAnsi"/>
                <w:kern w:val="0"/>
                <w:sz w:val="14"/>
                <w:szCs w:val="14"/>
                <w:lang w:eastAsia="en-CA"/>
                <w14:ligatures w14:val="none"/>
              </w:rPr>
              <w:br/>
              <w:t>Thrice weekly</w:t>
            </w:r>
          </w:p>
        </w:tc>
        <w:tc>
          <w:tcPr>
            <w:tcW w:w="452" w:type="pct"/>
            <w:tcBorders>
              <w:top w:val="single" w:sz="4" w:space="0" w:color="auto"/>
              <w:left w:val="single" w:sz="4" w:space="0" w:color="auto"/>
              <w:bottom w:val="single" w:sz="4" w:space="0" w:color="auto"/>
              <w:right w:val="single" w:sz="4" w:space="0" w:color="auto"/>
            </w:tcBorders>
            <w:shd w:val="clear" w:color="000000" w:fill="FFFFFF"/>
            <w:hideMark/>
          </w:tcPr>
          <w:p w14:paraId="3BAC7F3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Intermittent Unpredictable Condition </w:t>
            </w:r>
            <w:r w:rsidRPr="007A1BD3">
              <w:rPr>
                <w:rFonts w:eastAsia="Times New Roman" w:cstheme="minorHAnsi"/>
                <w:kern w:val="0"/>
                <w:sz w:val="14"/>
                <w:szCs w:val="14"/>
                <w:lang w:eastAsia="en-CA"/>
                <w14:ligatures w14:val="none"/>
              </w:rPr>
              <w:br/>
              <w:t>Thrice weekly</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6398BDB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Standard Condition</w:t>
            </w:r>
            <w:r w:rsidRPr="007A1BD3">
              <w:rPr>
                <w:rFonts w:eastAsia="Times New Roman" w:cstheme="minorHAnsi"/>
                <w:kern w:val="0"/>
                <w:sz w:val="14"/>
                <w:szCs w:val="14"/>
                <w:lang w:eastAsia="en-CA"/>
                <w14:ligatures w14:val="none"/>
              </w:rPr>
              <w:br/>
              <w:t>Thrice weekly</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75B1F3E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CM for completing follow-up evaluations</w:t>
            </w:r>
          </w:p>
        </w:tc>
      </w:tr>
      <w:tr w:rsidR="00957CD5" w:rsidRPr="007A1BD3" w14:paraId="7BE3992A"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4D623F28"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Mousavi 2015, </w:t>
            </w:r>
          </w:p>
          <w:p w14:paraId="4D1DBFCA" w14:textId="429465E7"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Iran</w:t>
            </w:r>
            <w:r w:rsidR="00E44109">
              <w:t xml:space="preserve"> </w:t>
            </w:r>
            <w:r w:rsidR="00E44109">
              <w:rPr>
                <w:rFonts w:cstheme="minorHAnsi"/>
                <w:kern w:val="0"/>
                <w:sz w:val="14"/>
                <w:szCs w:val="14"/>
                <w14:ligatures w14:val="none"/>
              </w:rPr>
              <w:fldChar w:fldCharType="begin">
                <w:fldData xml:space="preserve">PEVuZE5vdGU+PENpdGU+PEF1dGhvcj5Nb3VzYXZpPC9BdXRob3I+PFllYXI+MjAxNTwvWWVhcj48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</w:fldData>
              </w:fldChar>
            </w:r>
            <w:r w:rsidR="00E44109">
              <w:rPr>
                <w:rFonts w:cstheme="minorHAnsi"/>
                <w:kern w:val="0"/>
                <w:sz w:val="14"/>
                <w:szCs w:val="14"/>
                <w14:ligatures w14:val="none"/>
              </w:rPr>
              <w:instrText xml:space="preserve"> ADDIN EN.CITE </w:instrText>
            </w:r>
            <w:r w:rsidR="00E44109">
              <w:rPr>
                <w:rFonts w:cstheme="minorHAnsi"/>
                <w:kern w:val="0"/>
                <w:sz w:val="14"/>
                <w:szCs w:val="14"/>
                <w14:ligatures w14:val="none"/>
              </w:rPr>
              <w:fldChar w:fldCharType="begin">
                <w:fldData xml:space="preserve">PEVuZE5vdGU+PENpdGU+PEF1dGhvcj5Nb3VzYXZpPC9BdXRob3I+PFllYXI+MjAxNTwvWWVhcj48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</w:fldData>
              </w:fldChar>
            </w:r>
            <w:r w:rsidR="00E44109">
              <w:rPr>
                <w:rFonts w:cstheme="minorHAnsi"/>
                <w:kern w:val="0"/>
                <w:sz w:val="14"/>
                <w:szCs w:val="14"/>
                <w14:ligatures w14:val="none"/>
              </w:rPr>
              <w:instrText xml:space="preserve"> ADDIN EN.CITE.DATA </w:instrText>
            </w:r>
            <w:r w:rsidR="00E44109">
              <w:rPr>
                <w:rFonts w:cstheme="minorHAnsi"/>
                <w:kern w:val="0"/>
                <w:sz w:val="14"/>
                <w:szCs w:val="14"/>
                <w14:ligatures w14:val="none"/>
              </w:rPr>
            </w:r>
            <w:r w:rsidR="00E44109">
              <w:rPr>
                <w:rFonts w:cstheme="minorHAnsi"/>
                <w:kern w:val="0"/>
                <w:sz w:val="14"/>
                <w:szCs w:val="14"/>
                <w14:ligatures w14:val="none"/>
              </w:rPr>
              <w:fldChar w:fldCharType="end"/>
            </w:r>
            <w:r w:rsidR="00E44109">
              <w:rPr>
                <w:rFonts w:cstheme="minorHAnsi"/>
                <w:kern w:val="0"/>
                <w:sz w:val="14"/>
                <w:szCs w:val="14"/>
                <w14:ligatures w14:val="none"/>
              </w:rPr>
            </w:r>
            <w:r w:rsidR="00E44109">
              <w:rPr>
                <w:rFonts w:cstheme="minorHAnsi"/>
                <w:kern w:val="0"/>
                <w:sz w:val="14"/>
                <w:szCs w:val="14"/>
                <w14:ligatures w14:val="none"/>
              </w:rPr>
              <w:fldChar w:fldCharType="separate"/>
            </w:r>
            <w:r w:rsidR="00E44109" w:rsidRPr="00E44109">
              <w:rPr>
                <w:rFonts w:cstheme="minorHAnsi"/>
                <w:noProof/>
                <w:kern w:val="0"/>
                <w:sz w:val="14"/>
                <w:szCs w:val="14"/>
                <w:vertAlign w:val="superscript"/>
                <w14:ligatures w14:val="none"/>
              </w:rPr>
              <w:t>34</w:t>
            </w:r>
            <w:r w:rsidR="00E44109">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0953958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669D350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29.2</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3807986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82.6</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166F230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DSM-IV-TR</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409F9B6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461ACDA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4</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0D4FB7AA"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46</w:t>
            </w:r>
          </w:p>
          <w:p w14:paraId="4645B93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(23/23)</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7BE05A1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N-acetyl cysteine </w:t>
            </w:r>
            <w:r w:rsidRPr="007A1BD3">
              <w:rPr>
                <w:rFonts w:eastAsia="Times New Roman" w:cstheme="minorHAnsi"/>
                <w:kern w:val="0"/>
                <w:sz w:val="14"/>
                <w:szCs w:val="14"/>
                <w:lang w:eastAsia="en-CA"/>
                <w14:ligatures w14:val="none"/>
              </w:rPr>
              <w:br/>
              <w:t>1200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68EDD52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071782C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2C01C47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5ADA185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Standardized Matrix Model</w:t>
            </w:r>
          </w:p>
        </w:tc>
      </w:tr>
      <w:tr w:rsidR="00957CD5" w:rsidRPr="007A1BD3" w14:paraId="36DDFD97"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6577D3DF"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Rezaei 2015, </w:t>
            </w:r>
          </w:p>
          <w:p w14:paraId="4107F657" w14:textId="1D7BF3E2"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Iran</w:t>
            </w:r>
            <w:r w:rsidR="00E44109">
              <w:t xml:space="preserve"> </w:t>
            </w:r>
            <w:r w:rsidR="00E44109">
              <w:rPr>
                <w:rFonts w:cstheme="minorHAnsi"/>
                <w:kern w:val="0"/>
                <w:sz w:val="14"/>
                <w:szCs w:val="14"/>
                <w14:ligatures w14:val="none"/>
              </w:rPr>
              <w:fldChar w:fldCharType="begin">
                <w:fldData xml:space="preserve">PEVuZE5vdGU+PENpdGU+PEF1dGhvcj5SZXphZWk8L0F1dGhvcj48WWVhcj4yMDE1PC9ZZWFyPjxS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</w:fldData>
              </w:fldChar>
            </w:r>
            <w:r w:rsidR="00E44109">
              <w:rPr>
                <w:rFonts w:cstheme="minorHAnsi"/>
                <w:kern w:val="0"/>
                <w:sz w:val="14"/>
                <w:szCs w:val="14"/>
                <w14:ligatures w14:val="none"/>
              </w:rPr>
              <w:instrText xml:space="preserve"> ADDIN EN.CITE </w:instrText>
            </w:r>
            <w:r w:rsidR="00E44109">
              <w:rPr>
                <w:rFonts w:cstheme="minorHAnsi"/>
                <w:kern w:val="0"/>
                <w:sz w:val="14"/>
                <w:szCs w:val="14"/>
                <w14:ligatures w14:val="none"/>
              </w:rPr>
              <w:fldChar w:fldCharType="begin">
                <w:fldData xml:space="preserve">PEVuZE5vdGU+PENpdGU+PEF1dGhvcj5SZXphZWk8L0F1dGhvcj48WWVhcj4yMDE1PC9ZZWFyPjxS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</w:fldData>
              </w:fldChar>
            </w:r>
            <w:r w:rsidR="00E44109">
              <w:rPr>
                <w:rFonts w:cstheme="minorHAnsi"/>
                <w:kern w:val="0"/>
                <w:sz w:val="14"/>
                <w:szCs w:val="14"/>
                <w14:ligatures w14:val="none"/>
              </w:rPr>
              <w:instrText xml:space="preserve"> ADDIN EN.CITE.DATA </w:instrText>
            </w:r>
            <w:r w:rsidR="00E44109">
              <w:rPr>
                <w:rFonts w:cstheme="minorHAnsi"/>
                <w:kern w:val="0"/>
                <w:sz w:val="14"/>
                <w:szCs w:val="14"/>
                <w14:ligatures w14:val="none"/>
              </w:rPr>
            </w:r>
            <w:r w:rsidR="00E44109">
              <w:rPr>
                <w:rFonts w:cstheme="minorHAnsi"/>
                <w:kern w:val="0"/>
                <w:sz w:val="14"/>
                <w:szCs w:val="14"/>
                <w14:ligatures w14:val="none"/>
              </w:rPr>
              <w:fldChar w:fldCharType="end"/>
            </w:r>
            <w:r w:rsidR="00E44109">
              <w:rPr>
                <w:rFonts w:cstheme="minorHAnsi"/>
                <w:kern w:val="0"/>
                <w:sz w:val="14"/>
                <w:szCs w:val="14"/>
                <w14:ligatures w14:val="none"/>
              </w:rPr>
            </w:r>
            <w:r w:rsidR="00E44109">
              <w:rPr>
                <w:rFonts w:cstheme="minorHAnsi"/>
                <w:kern w:val="0"/>
                <w:sz w:val="14"/>
                <w:szCs w:val="14"/>
                <w14:ligatures w14:val="none"/>
              </w:rPr>
              <w:fldChar w:fldCharType="separate"/>
            </w:r>
            <w:r w:rsidR="00E44109" w:rsidRPr="00E44109">
              <w:rPr>
                <w:rFonts w:cstheme="minorHAnsi"/>
                <w:noProof/>
                <w:kern w:val="0"/>
                <w:sz w:val="14"/>
                <w:szCs w:val="14"/>
                <w:vertAlign w:val="superscript"/>
                <w14:ligatures w14:val="none"/>
              </w:rPr>
              <w:t>35</w:t>
            </w:r>
            <w:r w:rsidR="00E44109">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698249C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465495B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35.1</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3601033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73.2</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5FE6595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DSM-IV-TR</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22FDFCB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IDU 3.6%</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04D5462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04F15D87"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56</w:t>
            </w:r>
          </w:p>
          <w:p w14:paraId="3A9DB43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(28/28)</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4F17C0A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Methylphenidate </w:t>
            </w:r>
            <w:r w:rsidRPr="007A1BD3">
              <w:rPr>
                <w:rFonts w:eastAsia="Times New Roman" w:cstheme="minorHAnsi"/>
                <w:kern w:val="0"/>
                <w:sz w:val="14"/>
                <w:szCs w:val="14"/>
                <w:lang w:eastAsia="en-CA"/>
                <w14:ligatures w14:val="none"/>
              </w:rPr>
              <w:br/>
              <w:t>54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5D47A21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2022F04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7768A10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03F7074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5D0F06D8"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7D564D70"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Anderson 2015, </w:t>
            </w:r>
          </w:p>
          <w:p w14:paraId="72E5BBBE" w14:textId="68D92D2E"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E44109">
              <w:t xml:space="preserve"> </w:t>
            </w:r>
            <w:r w:rsidR="00E44109">
              <w:rPr>
                <w:rFonts w:cstheme="minorHAnsi"/>
                <w:kern w:val="0"/>
                <w:sz w:val="14"/>
                <w:szCs w:val="14"/>
                <w14:ligatures w14:val="none"/>
              </w:rPr>
              <w:fldChar w:fldCharType="begin">
                <w:fldData xml:space="preserve">PEVuZE5vdGU+PENpdGU+PEF1dGhvcj5BbmRlcnNvbjwvQXV0aG9yPjxZZWFyPjIwMTU8L1llYXI+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==
</w:fldData>
              </w:fldChar>
            </w:r>
            <w:r w:rsidR="00E44109">
              <w:rPr>
                <w:rFonts w:cstheme="minorHAnsi"/>
                <w:kern w:val="0"/>
                <w:sz w:val="14"/>
                <w:szCs w:val="14"/>
                <w14:ligatures w14:val="none"/>
              </w:rPr>
              <w:instrText xml:space="preserve"> ADDIN EN.CITE </w:instrText>
            </w:r>
            <w:r w:rsidR="00E44109">
              <w:rPr>
                <w:rFonts w:cstheme="minorHAnsi"/>
                <w:kern w:val="0"/>
                <w:sz w:val="14"/>
                <w:szCs w:val="14"/>
                <w14:ligatures w14:val="none"/>
              </w:rPr>
              <w:fldChar w:fldCharType="begin">
                <w:fldData xml:space="preserve">PEVuZE5vdGU+PENpdGU+PEF1dGhvcj5BbmRlcnNvbjwvQXV0aG9yPjxZZWFyPjIwMTU8L1llYXI+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==
</w:fldData>
              </w:fldChar>
            </w:r>
            <w:r w:rsidR="00E44109">
              <w:rPr>
                <w:rFonts w:cstheme="minorHAnsi"/>
                <w:kern w:val="0"/>
                <w:sz w:val="14"/>
                <w:szCs w:val="14"/>
                <w14:ligatures w14:val="none"/>
              </w:rPr>
              <w:instrText xml:space="preserve"> ADDIN EN.CITE.DATA </w:instrText>
            </w:r>
            <w:r w:rsidR="00E44109">
              <w:rPr>
                <w:rFonts w:cstheme="minorHAnsi"/>
                <w:kern w:val="0"/>
                <w:sz w:val="14"/>
                <w:szCs w:val="14"/>
                <w14:ligatures w14:val="none"/>
              </w:rPr>
            </w:r>
            <w:r w:rsidR="00E44109">
              <w:rPr>
                <w:rFonts w:cstheme="minorHAnsi"/>
                <w:kern w:val="0"/>
                <w:sz w:val="14"/>
                <w:szCs w:val="14"/>
                <w14:ligatures w14:val="none"/>
              </w:rPr>
              <w:fldChar w:fldCharType="end"/>
            </w:r>
            <w:r w:rsidR="00E44109">
              <w:rPr>
                <w:rFonts w:cstheme="minorHAnsi"/>
                <w:kern w:val="0"/>
                <w:sz w:val="14"/>
                <w:szCs w:val="14"/>
                <w14:ligatures w14:val="none"/>
              </w:rPr>
            </w:r>
            <w:r w:rsidR="00E44109">
              <w:rPr>
                <w:rFonts w:cstheme="minorHAnsi"/>
                <w:kern w:val="0"/>
                <w:sz w:val="14"/>
                <w:szCs w:val="14"/>
                <w14:ligatures w14:val="none"/>
              </w:rPr>
              <w:fldChar w:fldCharType="separate"/>
            </w:r>
            <w:r w:rsidR="00E44109" w:rsidRPr="00E44109">
              <w:rPr>
                <w:rFonts w:cstheme="minorHAnsi"/>
                <w:noProof/>
                <w:kern w:val="0"/>
                <w:sz w:val="14"/>
                <w:szCs w:val="14"/>
                <w:vertAlign w:val="superscript"/>
                <w14:ligatures w14:val="none"/>
              </w:rPr>
              <w:t>36</w:t>
            </w:r>
            <w:r w:rsidR="00E44109">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noWrap/>
            <w:hideMark/>
          </w:tcPr>
          <w:p w14:paraId="7260642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76F011C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39.3</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72E7BE4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65.0</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hideMark/>
          </w:tcPr>
          <w:p w14:paraId="3F7AF39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Clinical interview</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6AE0E82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ADHD 9.0%</w:t>
            </w:r>
            <w:r w:rsidRPr="007A1BD3">
              <w:rPr>
                <w:rFonts w:eastAsia="Times New Roman" w:cstheme="minorHAnsi"/>
                <w:kern w:val="0"/>
                <w:sz w:val="14"/>
                <w:szCs w:val="14"/>
                <w:lang w:eastAsia="en-CA"/>
                <w14:ligatures w14:val="none"/>
              </w:rPr>
              <w:br/>
              <w:t>Depression 17.0%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51375F1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5447A1F0"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204</w:t>
            </w:r>
          </w:p>
          <w:p w14:paraId="5B1C50F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(100/104)</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685A4F2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Bupropion</w:t>
            </w:r>
            <w:r w:rsidRPr="007A1BD3">
              <w:rPr>
                <w:rFonts w:eastAsia="Times New Roman" w:cstheme="minorHAnsi"/>
                <w:kern w:val="0"/>
                <w:sz w:val="14"/>
                <w:szCs w:val="14"/>
                <w:lang w:eastAsia="en-CA"/>
                <w14:ligatures w14:val="none"/>
              </w:rPr>
              <w:br/>
              <w:t>150 mg/BD</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6B9C1D1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Placebo</w:t>
            </w:r>
            <w:r w:rsidRPr="007A1BD3">
              <w:rPr>
                <w:rFonts w:eastAsia="Times New Roman" w:cstheme="minorHAnsi"/>
                <w:kern w:val="0"/>
                <w:sz w:val="14"/>
                <w:szCs w:val="14"/>
                <w:lang w:eastAsia="en-CA"/>
                <w14:ligatures w14:val="none"/>
              </w:rPr>
              <w:br/>
              <w:t>BD</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5F1571A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54B5A2E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573666B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5F420E55"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24866530"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Verachai 2014, </w:t>
            </w:r>
          </w:p>
          <w:p w14:paraId="52E4984F" w14:textId="6A3F56DF"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Thailand</w:t>
            </w:r>
            <w:r w:rsidR="00E44109">
              <w:t xml:space="preserve"> </w:t>
            </w:r>
            <w:r w:rsidR="00E44109">
              <w:rPr>
                <w:rFonts w:cstheme="minorHAnsi"/>
                <w:kern w:val="0"/>
                <w:sz w:val="14"/>
                <w:szCs w:val="14"/>
                <w14:ligatures w14:val="none"/>
              </w:rPr>
              <w:fldChar w:fldCharType="begin">
                <w:fldData xml:space="preserve">PEVuZE5vdGU+PENpdGU+PEF1dGhvcj5WZXJhY2hhaTwvQXV0aG9yPjxZZWFyPjIwMTQ8L1llYXI+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</w:fldData>
              </w:fldChar>
            </w:r>
            <w:r w:rsidR="00E44109">
              <w:rPr>
                <w:rFonts w:cstheme="minorHAnsi"/>
                <w:kern w:val="0"/>
                <w:sz w:val="14"/>
                <w:szCs w:val="14"/>
                <w14:ligatures w14:val="none"/>
              </w:rPr>
              <w:instrText xml:space="preserve"> ADDIN EN.CITE </w:instrText>
            </w:r>
            <w:r w:rsidR="00E44109">
              <w:rPr>
                <w:rFonts w:cstheme="minorHAnsi"/>
                <w:kern w:val="0"/>
                <w:sz w:val="14"/>
                <w:szCs w:val="14"/>
                <w14:ligatures w14:val="none"/>
              </w:rPr>
              <w:fldChar w:fldCharType="begin">
                <w:fldData xml:space="preserve">PEVuZE5vdGU+PENpdGU+PEF1dGhvcj5WZXJhY2hhaTwvQXV0aG9yPjxZZWFyPjIwMTQ8L1llYXI+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</w:fldData>
              </w:fldChar>
            </w:r>
            <w:r w:rsidR="00E44109">
              <w:rPr>
                <w:rFonts w:cstheme="minorHAnsi"/>
                <w:kern w:val="0"/>
                <w:sz w:val="14"/>
                <w:szCs w:val="14"/>
                <w14:ligatures w14:val="none"/>
              </w:rPr>
              <w:instrText xml:space="preserve"> ADDIN EN.CITE.DATA </w:instrText>
            </w:r>
            <w:r w:rsidR="00E44109">
              <w:rPr>
                <w:rFonts w:cstheme="minorHAnsi"/>
                <w:kern w:val="0"/>
                <w:sz w:val="14"/>
                <w:szCs w:val="14"/>
                <w14:ligatures w14:val="none"/>
              </w:rPr>
            </w:r>
            <w:r w:rsidR="00E44109">
              <w:rPr>
                <w:rFonts w:cstheme="minorHAnsi"/>
                <w:kern w:val="0"/>
                <w:sz w:val="14"/>
                <w:szCs w:val="14"/>
                <w14:ligatures w14:val="none"/>
              </w:rPr>
              <w:fldChar w:fldCharType="end"/>
            </w:r>
            <w:r w:rsidR="00E44109">
              <w:rPr>
                <w:rFonts w:cstheme="minorHAnsi"/>
                <w:kern w:val="0"/>
                <w:sz w:val="14"/>
                <w:szCs w:val="14"/>
                <w14:ligatures w14:val="none"/>
              </w:rPr>
            </w:r>
            <w:r w:rsidR="00E44109">
              <w:rPr>
                <w:rFonts w:cstheme="minorHAnsi"/>
                <w:kern w:val="0"/>
                <w:sz w:val="14"/>
                <w:szCs w:val="14"/>
                <w14:ligatures w14:val="none"/>
              </w:rPr>
              <w:fldChar w:fldCharType="separate"/>
            </w:r>
            <w:r w:rsidR="00E44109" w:rsidRPr="00E44109">
              <w:rPr>
                <w:rFonts w:cstheme="minorHAnsi"/>
                <w:noProof/>
                <w:kern w:val="0"/>
                <w:sz w:val="14"/>
                <w:szCs w:val="14"/>
                <w:vertAlign w:val="superscript"/>
                <w14:ligatures w14:val="none"/>
              </w:rPr>
              <w:t>37</w:t>
            </w:r>
            <w:r w:rsidR="00E44109">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26B3FF8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Inpatient</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625F401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23.9</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7B2AFFA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76.0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3B9EC48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Clinical interview by psychiatrist</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54E6F3B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Psychosis 100.0%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3B20B0E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4</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702FB707"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80</w:t>
            </w:r>
          </w:p>
          <w:p w14:paraId="718D865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(44/36)</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5D66DE8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Haloperidol </w:t>
            </w:r>
            <w:r w:rsidRPr="007A1BD3">
              <w:rPr>
                <w:rFonts w:eastAsia="Times New Roman" w:cstheme="minorHAnsi"/>
                <w:kern w:val="0"/>
                <w:sz w:val="14"/>
                <w:szCs w:val="14"/>
                <w:lang w:eastAsia="en-CA"/>
                <w14:ligatures w14:val="none"/>
              </w:rPr>
              <w:br/>
              <w:t>2 mg/daily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4E7348F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Quetiapine </w:t>
            </w:r>
            <w:r w:rsidRPr="007A1BD3">
              <w:rPr>
                <w:rFonts w:eastAsia="Times New Roman" w:cstheme="minorHAnsi"/>
                <w:kern w:val="0"/>
                <w:sz w:val="14"/>
                <w:szCs w:val="14"/>
                <w:lang w:eastAsia="en-CA"/>
                <w14:ligatures w14:val="none"/>
              </w:rPr>
              <w:br/>
              <w:t>100 mg/daily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37C4065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7634688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539A3DC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76C30B1E"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042CAE72"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Konstenius 2014, </w:t>
            </w:r>
          </w:p>
          <w:p w14:paraId="412CFD8B" w14:textId="28412EB1"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Sweden</w:t>
            </w:r>
            <w:r w:rsidR="00E44109">
              <w:t xml:space="preserve"> </w:t>
            </w:r>
            <w:r w:rsidR="00E44109">
              <w:rPr>
                <w:rFonts w:cstheme="minorHAnsi"/>
                <w:kern w:val="0"/>
                <w:sz w:val="14"/>
                <w:szCs w:val="14"/>
                <w14:ligatures w14:val="none"/>
              </w:rPr>
              <w:fldChar w:fldCharType="begin">
                <w:fldData xml:space="preserve">PEVuZE5vdGU+PENpdGU+PEF1dGhvcj5Lb25zdGVuaXVzPC9BdXRob3I+PFllYXI+MjAxNDwvWWVh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</w:fldData>
              </w:fldChar>
            </w:r>
            <w:r w:rsidR="00E44109">
              <w:rPr>
                <w:rFonts w:cstheme="minorHAnsi"/>
                <w:kern w:val="0"/>
                <w:sz w:val="14"/>
                <w:szCs w:val="14"/>
                <w14:ligatures w14:val="none"/>
              </w:rPr>
              <w:instrText xml:space="preserve"> ADDIN EN.CITE </w:instrText>
            </w:r>
            <w:r w:rsidR="00E44109">
              <w:rPr>
                <w:rFonts w:cstheme="minorHAnsi"/>
                <w:kern w:val="0"/>
                <w:sz w:val="14"/>
                <w:szCs w:val="14"/>
                <w14:ligatures w14:val="none"/>
              </w:rPr>
              <w:fldChar w:fldCharType="begin">
                <w:fldData xml:space="preserve">PEVuZE5vdGU+PENpdGU+PEF1dGhvcj5Lb25zdGVuaXVzPC9BdXRob3I+PFllYXI+MjAxNDwvWWVh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</w:fldData>
              </w:fldChar>
            </w:r>
            <w:r w:rsidR="00E44109">
              <w:rPr>
                <w:rFonts w:cstheme="minorHAnsi"/>
                <w:kern w:val="0"/>
                <w:sz w:val="14"/>
                <w:szCs w:val="14"/>
                <w14:ligatures w14:val="none"/>
              </w:rPr>
              <w:instrText xml:space="preserve"> ADDIN EN.CITE.DATA </w:instrText>
            </w:r>
            <w:r w:rsidR="00E44109">
              <w:rPr>
                <w:rFonts w:cstheme="minorHAnsi"/>
                <w:kern w:val="0"/>
                <w:sz w:val="14"/>
                <w:szCs w:val="14"/>
                <w14:ligatures w14:val="none"/>
              </w:rPr>
            </w:r>
            <w:r w:rsidR="00E44109">
              <w:rPr>
                <w:rFonts w:cstheme="minorHAnsi"/>
                <w:kern w:val="0"/>
                <w:sz w:val="14"/>
                <w:szCs w:val="14"/>
                <w14:ligatures w14:val="none"/>
              </w:rPr>
              <w:fldChar w:fldCharType="end"/>
            </w:r>
            <w:r w:rsidR="00E44109">
              <w:rPr>
                <w:rFonts w:cstheme="minorHAnsi"/>
                <w:kern w:val="0"/>
                <w:sz w:val="14"/>
                <w:szCs w:val="14"/>
                <w14:ligatures w14:val="none"/>
              </w:rPr>
            </w:r>
            <w:r w:rsidR="00E44109">
              <w:rPr>
                <w:rFonts w:cstheme="minorHAnsi"/>
                <w:kern w:val="0"/>
                <w:sz w:val="14"/>
                <w:szCs w:val="14"/>
                <w14:ligatures w14:val="none"/>
              </w:rPr>
              <w:fldChar w:fldCharType="separate"/>
            </w:r>
            <w:r w:rsidR="00E44109" w:rsidRPr="00E44109">
              <w:rPr>
                <w:rFonts w:cstheme="minorHAnsi"/>
                <w:noProof/>
                <w:kern w:val="0"/>
                <w:sz w:val="14"/>
                <w:szCs w:val="14"/>
                <w:vertAlign w:val="superscript"/>
                <w14:ligatures w14:val="none"/>
              </w:rPr>
              <w:t>38</w:t>
            </w:r>
            <w:r w:rsidR="00E44109">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760784D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Prison &amp; 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197F8FD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41.5</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4DBEB27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100.0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27D1DE1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394113A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ADHD 100.0%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109BF9F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24</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4AD020DD"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54</w:t>
            </w:r>
          </w:p>
          <w:p w14:paraId="2D898C5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(27/27)</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10DA899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Methylphenidate </w:t>
            </w:r>
            <w:r w:rsidRPr="007A1BD3">
              <w:rPr>
                <w:rFonts w:eastAsia="Times New Roman" w:cstheme="minorHAnsi"/>
                <w:kern w:val="0"/>
                <w:sz w:val="14"/>
                <w:szCs w:val="14"/>
                <w:lang w:eastAsia="en-CA"/>
                <w14:ligatures w14:val="none"/>
              </w:rPr>
              <w:br/>
              <w:t>180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2ADDAD2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1549046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2D3A4BE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307E425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14DADB25"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338E7B1B"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Ling 2014, </w:t>
            </w:r>
          </w:p>
          <w:p w14:paraId="7C15825D" w14:textId="314146F2"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E44109">
              <w:t xml:space="preserve"> </w:t>
            </w:r>
            <w:r w:rsidR="00E44109">
              <w:rPr>
                <w:rFonts w:cstheme="minorHAnsi"/>
                <w:kern w:val="0"/>
                <w:sz w:val="14"/>
                <w:szCs w:val="14"/>
                <w14:ligatures w14:val="none"/>
              </w:rPr>
              <w:fldChar w:fldCharType="begin">
                <w:fldData xml:space="preserve">PEVuZE5vdGU+PENpdGU+PEF1dGhvcj5MaW5nPC9BdXRob3I+PFllYXI+MjAxNDwvWWVhcj48UmVj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</w:fldData>
              </w:fldChar>
            </w:r>
            <w:r w:rsidR="00E44109">
              <w:rPr>
                <w:rFonts w:cstheme="minorHAnsi"/>
                <w:kern w:val="0"/>
                <w:sz w:val="14"/>
                <w:szCs w:val="14"/>
                <w14:ligatures w14:val="none"/>
              </w:rPr>
              <w:instrText xml:space="preserve"> ADDIN EN.CITE </w:instrText>
            </w:r>
            <w:r w:rsidR="00E44109">
              <w:rPr>
                <w:rFonts w:cstheme="minorHAnsi"/>
                <w:kern w:val="0"/>
                <w:sz w:val="14"/>
                <w:szCs w:val="14"/>
                <w14:ligatures w14:val="none"/>
              </w:rPr>
              <w:fldChar w:fldCharType="begin">
                <w:fldData xml:space="preserve">PEVuZE5vdGU+PENpdGU+PEF1dGhvcj5MaW5nPC9BdXRob3I+PFllYXI+MjAxNDwvWWVhcj48UmVj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</w:fldData>
              </w:fldChar>
            </w:r>
            <w:r w:rsidR="00E44109">
              <w:rPr>
                <w:rFonts w:cstheme="minorHAnsi"/>
                <w:kern w:val="0"/>
                <w:sz w:val="14"/>
                <w:szCs w:val="14"/>
                <w14:ligatures w14:val="none"/>
              </w:rPr>
              <w:instrText xml:space="preserve"> ADDIN EN.CITE.DATA </w:instrText>
            </w:r>
            <w:r w:rsidR="00E44109">
              <w:rPr>
                <w:rFonts w:cstheme="minorHAnsi"/>
                <w:kern w:val="0"/>
                <w:sz w:val="14"/>
                <w:szCs w:val="14"/>
                <w14:ligatures w14:val="none"/>
              </w:rPr>
            </w:r>
            <w:r w:rsidR="00E44109">
              <w:rPr>
                <w:rFonts w:cstheme="minorHAnsi"/>
                <w:kern w:val="0"/>
                <w:sz w:val="14"/>
                <w:szCs w:val="14"/>
                <w14:ligatures w14:val="none"/>
              </w:rPr>
              <w:fldChar w:fldCharType="end"/>
            </w:r>
            <w:r w:rsidR="00E44109">
              <w:rPr>
                <w:rFonts w:cstheme="minorHAnsi"/>
                <w:kern w:val="0"/>
                <w:sz w:val="14"/>
                <w:szCs w:val="14"/>
                <w14:ligatures w14:val="none"/>
              </w:rPr>
            </w:r>
            <w:r w:rsidR="00E44109">
              <w:rPr>
                <w:rFonts w:cstheme="minorHAnsi"/>
                <w:kern w:val="0"/>
                <w:sz w:val="14"/>
                <w:szCs w:val="14"/>
                <w14:ligatures w14:val="none"/>
              </w:rPr>
              <w:fldChar w:fldCharType="separate"/>
            </w:r>
            <w:r w:rsidR="00E44109" w:rsidRPr="00E44109">
              <w:rPr>
                <w:rFonts w:cstheme="minorHAnsi"/>
                <w:noProof/>
                <w:kern w:val="0"/>
                <w:sz w:val="14"/>
                <w:szCs w:val="14"/>
                <w:vertAlign w:val="superscript"/>
                <w14:ligatures w14:val="none"/>
              </w:rPr>
              <w:t>39</w:t>
            </w:r>
            <w:r w:rsidR="00E44109">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6037158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Community</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3C41E40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39.1</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46D6211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81.8</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1FC101F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DSM-IV-TR</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4A7555E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Other drugs 33.7%</w:t>
            </w:r>
            <w:r w:rsidRPr="007A1BD3">
              <w:rPr>
                <w:rFonts w:eastAsia="Times New Roman" w:cstheme="minorHAnsi"/>
                <w:kern w:val="0"/>
                <w:sz w:val="14"/>
                <w:szCs w:val="14"/>
                <w:lang w:eastAsia="en-CA"/>
                <w14:ligatures w14:val="none"/>
              </w:rPr>
              <w:br/>
              <w:t>ADHD 29.1%</w:t>
            </w:r>
            <w:r w:rsidRPr="007A1BD3">
              <w:rPr>
                <w:rFonts w:eastAsia="Times New Roman" w:cstheme="minorHAnsi"/>
                <w:kern w:val="0"/>
                <w:sz w:val="14"/>
                <w:szCs w:val="14"/>
                <w:lang w:eastAsia="en-CA"/>
                <w14:ligatures w14:val="none"/>
              </w:rPr>
              <w:br/>
              <w:t>Cocaine 5.5%</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126DF58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1F704D9A"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110</w:t>
            </w:r>
          </w:p>
          <w:p w14:paraId="325DCA7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(55/55)</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532CEF9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Methylphenidate </w:t>
            </w:r>
            <w:r w:rsidRPr="007A1BD3">
              <w:rPr>
                <w:rFonts w:eastAsia="Times New Roman" w:cstheme="minorHAnsi"/>
                <w:kern w:val="0"/>
                <w:sz w:val="14"/>
                <w:szCs w:val="14"/>
                <w:lang w:eastAsia="en-CA"/>
                <w14:ligatures w14:val="none"/>
              </w:rPr>
              <w:br/>
              <w:t>54 mg, daily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7DEFCB0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734C58E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52FA967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726B2E4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CBT &amp; CM</w:t>
            </w:r>
          </w:p>
        </w:tc>
      </w:tr>
      <w:tr w:rsidR="00957CD5" w:rsidRPr="007A1BD3" w14:paraId="3A93BC2A"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2B15D869"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Kalechstein 2014, </w:t>
            </w:r>
          </w:p>
          <w:p w14:paraId="001BEFF1" w14:textId="2A19370A"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E44109">
              <w:t xml:space="preserve"> </w:t>
            </w:r>
            <w:r w:rsidR="00E44109">
              <w:rPr>
                <w:rFonts w:cstheme="minorHAnsi"/>
                <w:kern w:val="0"/>
                <w:sz w:val="14"/>
                <w:szCs w:val="14"/>
                <w14:ligatures w14:val="none"/>
              </w:rPr>
              <w:fldChar w:fldCharType="begin">
                <w:fldData xml:space="preserve">PEVuZE5vdGU+PENpdGU+PEF1dGhvcj5LYWxlY2hzdGVpbjwvQXV0aG9yPjxZZWFyPjIwMTQ8L1ll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</w:fldData>
              </w:fldChar>
            </w:r>
            <w:r w:rsidR="00E44109">
              <w:rPr>
                <w:rFonts w:cstheme="minorHAnsi"/>
                <w:kern w:val="0"/>
                <w:sz w:val="14"/>
                <w:szCs w:val="14"/>
                <w14:ligatures w14:val="none"/>
              </w:rPr>
              <w:instrText xml:space="preserve"> ADDIN EN.CITE </w:instrText>
            </w:r>
            <w:r w:rsidR="00E44109">
              <w:rPr>
                <w:rFonts w:cstheme="minorHAnsi"/>
                <w:kern w:val="0"/>
                <w:sz w:val="14"/>
                <w:szCs w:val="14"/>
                <w14:ligatures w14:val="none"/>
              </w:rPr>
              <w:fldChar w:fldCharType="begin">
                <w:fldData xml:space="preserve">PEVuZE5vdGU+PENpdGU+PEF1dGhvcj5LYWxlY2hzdGVpbjwvQXV0aG9yPjxZZWFyPjIwMTQ8L1ll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</w:fldData>
              </w:fldChar>
            </w:r>
            <w:r w:rsidR="00E44109">
              <w:rPr>
                <w:rFonts w:cstheme="minorHAnsi"/>
                <w:kern w:val="0"/>
                <w:sz w:val="14"/>
                <w:szCs w:val="14"/>
                <w14:ligatures w14:val="none"/>
              </w:rPr>
              <w:instrText xml:space="preserve"> ADDIN EN.CITE.DATA </w:instrText>
            </w:r>
            <w:r w:rsidR="00E44109">
              <w:rPr>
                <w:rFonts w:cstheme="minorHAnsi"/>
                <w:kern w:val="0"/>
                <w:sz w:val="14"/>
                <w:szCs w:val="14"/>
                <w14:ligatures w14:val="none"/>
              </w:rPr>
            </w:r>
            <w:r w:rsidR="00E44109">
              <w:rPr>
                <w:rFonts w:cstheme="minorHAnsi"/>
                <w:kern w:val="0"/>
                <w:sz w:val="14"/>
                <w:szCs w:val="14"/>
                <w14:ligatures w14:val="none"/>
              </w:rPr>
              <w:fldChar w:fldCharType="end"/>
            </w:r>
            <w:r w:rsidR="00E44109">
              <w:rPr>
                <w:rFonts w:cstheme="minorHAnsi"/>
                <w:kern w:val="0"/>
                <w:sz w:val="14"/>
                <w:szCs w:val="14"/>
                <w14:ligatures w14:val="none"/>
              </w:rPr>
            </w:r>
            <w:r w:rsidR="00E44109">
              <w:rPr>
                <w:rFonts w:cstheme="minorHAnsi"/>
                <w:kern w:val="0"/>
                <w:sz w:val="14"/>
                <w:szCs w:val="14"/>
                <w14:ligatures w14:val="none"/>
              </w:rPr>
              <w:fldChar w:fldCharType="separate"/>
            </w:r>
            <w:r w:rsidR="00E44109" w:rsidRPr="00E44109">
              <w:rPr>
                <w:rFonts w:cstheme="minorHAnsi"/>
                <w:noProof/>
                <w:kern w:val="0"/>
                <w:sz w:val="14"/>
                <w:szCs w:val="14"/>
                <w:vertAlign w:val="superscript"/>
                <w14:ligatures w14:val="none"/>
              </w:rPr>
              <w:t>40</w:t>
            </w:r>
            <w:r w:rsidR="00E44109">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4AD0A21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Community</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40E6B59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35.7</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6DD0CE9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71.0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7E92A9A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5B8294F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IDU 35.3%</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3B9A0EA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2031736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78 (26/26/26)</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2425735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Varenicline </w:t>
            </w:r>
            <w:r w:rsidRPr="007A1BD3">
              <w:rPr>
                <w:rFonts w:eastAsia="Times New Roman" w:cstheme="minorHAnsi"/>
                <w:kern w:val="0"/>
                <w:sz w:val="14"/>
                <w:szCs w:val="14"/>
                <w:lang w:eastAsia="en-CA"/>
                <w14:ligatures w14:val="none"/>
              </w:rPr>
              <w:br/>
              <w:t>0.5 mg/day at day 1 to 3, 0.5 mg/BD for day 4, 0.5 mg/day for day 5</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4BC59AA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Varenicline </w:t>
            </w:r>
            <w:r w:rsidRPr="007A1BD3">
              <w:rPr>
                <w:rFonts w:eastAsia="Times New Roman" w:cstheme="minorHAnsi"/>
                <w:kern w:val="0"/>
                <w:sz w:val="14"/>
                <w:szCs w:val="14"/>
                <w:lang w:eastAsia="en-CA"/>
                <w14:ligatures w14:val="none"/>
              </w:rPr>
              <w:br/>
              <w:t>0.5 mg/day at day 1 to 3, 0.5 mg/BD for day 4, 1 mg/day for day 5</w:t>
            </w:r>
          </w:p>
        </w:tc>
        <w:tc>
          <w:tcPr>
            <w:tcW w:w="452" w:type="pct"/>
            <w:tcBorders>
              <w:top w:val="single" w:sz="4" w:space="0" w:color="auto"/>
              <w:left w:val="single" w:sz="4" w:space="0" w:color="auto"/>
              <w:bottom w:val="single" w:sz="4" w:space="0" w:color="auto"/>
              <w:right w:val="single" w:sz="4" w:space="0" w:color="auto"/>
            </w:tcBorders>
            <w:shd w:val="clear" w:color="000000" w:fill="FFFFFF"/>
            <w:hideMark/>
          </w:tcPr>
          <w:p w14:paraId="76CBDE2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061648F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1FF9508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CM</w:t>
            </w:r>
          </w:p>
        </w:tc>
      </w:tr>
      <w:tr w:rsidR="00957CD5" w:rsidRPr="007A1BD3" w14:paraId="3C3F005B"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50A65EAA"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Heinzerling 2014, </w:t>
            </w:r>
          </w:p>
          <w:p w14:paraId="198A7D92" w14:textId="6A635077"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E44109">
              <w:t xml:space="preserve"> </w:t>
            </w:r>
            <w:r w:rsidR="00E44109">
              <w:rPr>
                <w:rFonts w:cstheme="minorHAnsi"/>
                <w:kern w:val="0"/>
                <w:sz w:val="14"/>
                <w:szCs w:val="14"/>
                <w14:ligatures w14:val="none"/>
              </w:rPr>
              <w:fldChar w:fldCharType="begin">
                <w:fldData xml:space="preserve">PEVuZE5vdGU+PENpdGU+PEF1dGhvcj5IZWluemVybGluZzwvQXV0aG9yPjxZZWFyPjIwMTQ8L1ll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</w:fldData>
              </w:fldChar>
            </w:r>
            <w:r w:rsidR="00E44109">
              <w:rPr>
                <w:rFonts w:cstheme="minorHAnsi"/>
                <w:kern w:val="0"/>
                <w:sz w:val="14"/>
                <w:szCs w:val="14"/>
                <w14:ligatures w14:val="none"/>
              </w:rPr>
              <w:instrText xml:space="preserve"> ADDIN EN.CITE </w:instrText>
            </w:r>
            <w:r w:rsidR="00E44109">
              <w:rPr>
                <w:rFonts w:cstheme="minorHAnsi"/>
                <w:kern w:val="0"/>
                <w:sz w:val="14"/>
                <w:szCs w:val="14"/>
                <w14:ligatures w14:val="none"/>
              </w:rPr>
              <w:fldChar w:fldCharType="begin">
                <w:fldData xml:space="preserve">PEVuZE5vdGU+PENpdGU+PEF1dGhvcj5IZWluemVybGluZzwvQXV0aG9yPjxZZWFyPjIwMTQ8L1ll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</w:fldData>
              </w:fldChar>
            </w:r>
            <w:r w:rsidR="00E44109">
              <w:rPr>
                <w:rFonts w:cstheme="minorHAnsi"/>
                <w:kern w:val="0"/>
                <w:sz w:val="14"/>
                <w:szCs w:val="14"/>
                <w14:ligatures w14:val="none"/>
              </w:rPr>
              <w:instrText xml:space="preserve"> ADDIN EN.CITE.DATA </w:instrText>
            </w:r>
            <w:r w:rsidR="00E44109">
              <w:rPr>
                <w:rFonts w:cstheme="minorHAnsi"/>
                <w:kern w:val="0"/>
                <w:sz w:val="14"/>
                <w:szCs w:val="14"/>
                <w14:ligatures w14:val="none"/>
              </w:rPr>
            </w:r>
            <w:r w:rsidR="00E44109">
              <w:rPr>
                <w:rFonts w:cstheme="minorHAnsi"/>
                <w:kern w:val="0"/>
                <w:sz w:val="14"/>
                <w:szCs w:val="14"/>
                <w14:ligatures w14:val="none"/>
              </w:rPr>
              <w:fldChar w:fldCharType="end"/>
            </w:r>
            <w:r w:rsidR="00E44109">
              <w:rPr>
                <w:rFonts w:cstheme="minorHAnsi"/>
                <w:kern w:val="0"/>
                <w:sz w:val="14"/>
                <w:szCs w:val="14"/>
                <w14:ligatures w14:val="none"/>
              </w:rPr>
            </w:r>
            <w:r w:rsidR="00E44109">
              <w:rPr>
                <w:rFonts w:cstheme="minorHAnsi"/>
                <w:kern w:val="0"/>
                <w:sz w:val="14"/>
                <w:szCs w:val="14"/>
                <w14:ligatures w14:val="none"/>
              </w:rPr>
              <w:fldChar w:fldCharType="separate"/>
            </w:r>
            <w:r w:rsidR="00E44109" w:rsidRPr="00E44109">
              <w:rPr>
                <w:rFonts w:cstheme="minorHAnsi"/>
                <w:noProof/>
                <w:kern w:val="0"/>
                <w:sz w:val="14"/>
                <w:szCs w:val="14"/>
                <w:vertAlign w:val="superscript"/>
                <w14:ligatures w14:val="none"/>
              </w:rPr>
              <w:t>41</w:t>
            </w:r>
            <w:r w:rsidR="00E44109">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71000D6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Research clinic</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2A0EE73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38.3</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18C8BE7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80.9</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684079E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DSM-IV-TR</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0C91917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HIV/HCV 23.8%</w:t>
            </w:r>
            <w:r w:rsidRPr="007A1BD3">
              <w:rPr>
                <w:rFonts w:eastAsia="Times New Roman" w:cstheme="minorHAnsi"/>
                <w:kern w:val="0"/>
                <w:sz w:val="14"/>
                <w:szCs w:val="14"/>
                <w:lang w:eastAsia="en-CA"/>
                <w14:ligatures w14:val="none"/>
              </w:rPr>
              <w:br/>
              <w:t>ADHD 14.3%</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4786A0C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12D2D99F"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84</w:t>
            </w:r>
          </w:p>
          <w:p w14:paraId="3DF36EB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(41/43)</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3EEC61E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Bupropion </w:t>
            </w:r>
            <w:r w:rsidRPr="007A1BD3">
              <w:rPr>
                <w:rFonts w:eastAsia="Times New Roman" w:cstheme="minorHAnsi"/>
                <w:kern w:val="0"/>
                <w:sz w:val="14"/>
                <w:szCs w:val="14"/>
                <w:lang w:eastAsia="en-CA"/>
                <w14:ligatures w14:val="none"/>
              </w:rPr>
              <w:br/>
              <w:t>150 mg/BD</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0D742CC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BD</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3CE612E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616EF3A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7885B35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CBT</w:t>
            </w:r>
          </w:p>
        </w:tc>
      </w:tr>
      <w:tr w:rsidR="003D3648" w:rsidRPr="007A1BD3" w14:paraId="7B5C4499"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tcPr>
          <w:p w14:paraId="55696A49" w14:textId="77777777" w:rsidR="003D3648" w:rsidRPr="007A1BD3" w:rsidRDefault="003D3648" w:rsidP="003D3648">
            <w:pPr>
              <w:spacing w:after="0" w:line="240" w:lineRule="auto"/>
              <w:rPr>
                <w:rFonts w:cstheme="minorHAnsi"/>
                <w:kern w:val="0"/>
                <w:sz w:val="14"/>
                <w:szCs w:val="14"/>
                <w14:ligatures w14:val="none"/>
              </w:rPr>
            </w:pPr>
            <w:r w:rsidRPr="007A1BD3">
              <w:rPr>
                <w:rFonts w:cstheme="minorHAnsi"/>
                <w:kern w:val="0"/>
                <w:sz w:val="14"/>
                <w:szCs w:val="14"/>
                <w14:ligatures w14:val="none"/>
              </w:rPr>
              <w:t>Farnia 20</w:t>
            </w:r>
            <w:r>
              <w:rPr>
                <w:rFonts w:cstheme="minorHAnsi"/>
                <w:kern w:val="0"/>
                <w:sz w:val="14"/>
                <w:szCs w:val="14"/>
                <w14:ligatures w14:val="none"/>
              </w:rPr>
              <w:t>14</w:t>
            </w:r>
            <w:r w:rsidRPr="007A1BD3">
              <w:rPr>
                <w:rFonts w:cstheme="minorHAnsi"/>
                <w:kern w:val="0"/>
                <w:sz w:val="14"/>
                <w:szCs w:val="14"/>
                <w14:ligatures w14:val="none"/>
              </w:rPr>
              <w:t xml:space="preserve">, </w:t>
            </w:r>
          </w:p>
          <w:p w14:paraId="3EC7A4A9" w14:textId="6DB6FDA8" w:rsidR="003D3648" w:rsidRPr="007A1BD3" w:rsidRDefault="003D3648" w:rsidP="003D3648">
            <w:pPr>
              <w:spacing w:after="0" w:line="240" w:lineRule="auto"/>
              <w:rPr>
                <w:rFonts w:cstheme="minorHAnsi"/>
                <w:kern w:val="0"/>
                <w:sz w:val="14"/>
                <w:szCs w:val="14"/>
                <w14:ligatures w14:val="none"/>
              </w:rPr>
            </w:pPr>
            <w:r w:rsidRPr="007A1BD3">
              <w:rPr>
                <w:rFonts w:cstheme="minorHAnsi"/>
                <w:kern w:val="0"/>
                <w:sz w:val="14"/>
                <w:szCs w:val="14"/>
                <w14:ligatures w14:val="none"/>
              </w:rPr>
              <w:t>Iran</w:t>
            </w:r>
            <w:r>
              <w:t xml:space="preserve"> </w:t>
            </w:r>
            <w:r>
              <w:rPr>
                <w:rFonts w:cstheme="minorHAnsi"/>
                <w:kern w:val="0"/>
                <w:sz w:val="14"/>
                <w:szCs w:val="14"/>
                <w14:ligatures w14:val="none"/>
              </w:rPr>
              <w:fldChar w:fldCharType="begin">
                <w:fldData xml:space="preserve">PEVuZE5vdGU+PENpdGU+PEF1dGhvcj5GYXJuaWE8L0F1dGhvcj48WWVhcj4yMDE0PC9ZZWFyPjxS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</w:fldData>
              </w:fldChar>
            </w:r>
            <w:r>
              <w:rPr>
                <w:rFonts w:cstheme="minorHAnsi"/>
                <w:kern w:val="0"/>
                <w:sz w:val="14"/>
                <w:szCs w:val="14"/>
                <w14:ligatures w14:val="none"/>
              </w:rPr>
              <w:instrText xml:space="preserve"> ADDIN EN.CITE </w:instrText>
            </w:r>
            <w:r>
              <w:rPr>
                <w:rFonts w:cstheme="minorHAnsi"/>
                <w:kern w:val="0"/>
                <w:sz w:val="14"/>
                <w:szCs w:val="14"/>
                <w14:ligatures w14:val="none"/>
              </w:rPr>
              <w:fldChar w:fldCharType="begin">
                <w:fldData xml:space="preserve">PEVuZE5vdGU+PENpdGU+PEF1dGhvcj5GYXJuaWE8L0F1dGhvcj48WWVhcj4yMDE0PC9ZZWFyPjxS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</w:fldData>
              </w:fldChar>
            </w:r>
            <w:r>
              <w:rPr>
                <w:rFonts w:cstheme="minorHAnsi"/>
                <w:kern w:val="0"/>
                <w:sz w:val="14"/>
                <w:szCs w:val="14"/>
                <w14:ligatures w14:val="none"/>
              </w:rPr>
              <w:instrText xml:space="preserve"> ADDIN EN.CITE.DATA </w:instrText>
            </w:r>
            <w:r>
              <w:rPr>
                <w:rFonts w:cstheme="minorHAnsi"/>
                <w:kern w:val="0"/>
                <w:sz w:val="14"/>
                <w:szCs w:val="14"/>
                <w14:ligatures w14:val="none"/>
              </w:rPr>
            </w:r>
            <w:r>
              <w:rPr>
                <w:rFonts w:cstheme="minorHAnsi"/>
                <w:kern w:val="0"/>
                <w:sz w:val="14"/>
                <w:szCs w:val="14"/>
                <w14:ligatures w14:val="none"/>
              </w:rPr>
              <w:fldChar w:fldCharType="end"/>
            </w:r>
            <w:r>
              <w:rPr>
                <w:rFonts w:cstheme="minorHAnsi"/>
                <w:kern w:val="0"/>
                <w:sz w:val="14"/>
                <w:szCs w:val="14"/>
                <w14:ligatures w14:val="none"/>
              </w:rPr>
            </w:r>
            <w:r>
              <w:rPr>
                <w:rFonts w:cstheme="minorHAnsi"/>
                <w:kern w:val="0"/>
                <w:sz w:val="14"/>
                <w:szCs w:val="14"/>
                <w14:ligatures w14:val="none"/>
              </w:rPr>
              <w:fldChar w:fldCharType="separate"/>
            </w:r>
            <w:r w:rsidRPr="003D3648">
              <w:rPr>
                <w:rFonts w:cstheme="minorHAnsi"/>
                <w:noProof/>
                <w:kern w:val="0"/>
                <w:sz w:val="14"/>
                <w:szCs w:val="14"/>
                <w:vertAlign w:val="superscript"/>
                <w14:ligatures w14:val="none"/>
              </w:rPr>
              <w:t>42</w:t>
            </w:r>
            <w:r>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tcPr>
          <w:p w14:paraId="0C04CD86" w14:textId="767BB7AA" w:rsidR="003D3648" w:rsidRPr="007A1BD3" w:rsidRDefault="003D3648" w:rsidP="003D3648">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Inpatient</w:t>
            </w:r>
          </w:p>
        </w:tc>
        <w:tc>
          <w:tcPr>
            <w:tcW w:w="197" w:type="pct"/>
            <w:tcBorders>
              <w:top w:val="single" w:sz="4" w:space="0" w:color="auto"/>
              <w:left w:val="single" w:sz="4" w:space="0" w:color="auto"/>
              <w:bottom w:val="single" w:sz="4" w:space="0" w:color="auto"/>
              <w:right w:val="single" w:sz="4" w:space="0" w:color="auto"/>
            </w:tcBorders>
            <w:shd w:val="clear" w:color="000000" w:fill="FFFFFF"/>
          </w:tcPr>
          <w:p w14:paraId="2F4D5743" w14:textId="0341F08B" w:rsidR="003D3648" w:rsidRPr="007A1BD3" w:rsidRDefault="003D3648" w:rsidP="003D3648">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40.0</w:t>
            </w:r>
          </w:p>
        </w:tc>
        <w:tc>
          <w:tcPr>
            <w:tcW w:w="197" w:type="pct"/>
            <w:tcBorders>
              <w:top w:val="single" w:sz="4" w:space="0" w:color="auto"/>
              <w:left w:val="single" w:sz="4" w:space="0" w:color="auto"/>
              <w:bottom w:val="single" w:sz="4" w:space="0" w:color="auto"/>
              <w:right w:val="single" w:sz="4" w:space="0" w:color="auto"/>
            </w:tcBorders>
            <w:shd w:val="clear" w:color="000000" w:fill="FFFFFF"/>
          </w:tcPr>
          <w:p w14:paraId="4519670D" w14:textId="13B5BAAC" w:rsidR="003D3648" w:rsidRPr="007A1BD3" w:rsidRDefault="003D3648" w:rsidP="003D3648">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100.0</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7A934306" w14:textId="3DC7187A" w:rsidR="003D3648" w:rsidRPr="007A1BD3" w:rsidRDefault="003D3648" w:rsidP="003D3648">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7E7F2D32" w14:textId="1A02CF72" w:rsidR="003D3648" w:rsidRPr="007A1BD3" w:rsidRDefault="003D3648" w:rsidP="003D3648">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Psychosis 100.0%</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6FF5C648" w14:textId="78DD1B0F" w:rsidR="003D3648" w:rsidRPr="007A1BD3" w:rsidRDefault="003D3648" w:rsidP="003D3648">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6</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5563F5B3" w14:textId="77777777" w:rsidR="003D3648" w:rsidRPr="007A1BD3" w:rsidRDefault="003D3648" w:rsidP="003D3648">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53</w:t>
            </w:r>
          </w:p>
          <w:p w14:paraId="42C4A062" w14:textId="76D5B98D" w:rsidR="003D3648" w:rsidRPr="007A1BD3" w:rsidRDefault="003D3648" w:rsidP="003D3648">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(27/26)</w:t>
            </w:r>
          </w:p>
        </w:tc>
        <w:tc>
          <w:tcPr>
            <w:tcW w:w="442" w:type="pct"/>
            <w:tcBorders>
              <w:top w:val="single" w:sz="4" w:space="0" w:color="auto"/>
              <w:left w:val="single" w:sz="4" w:space="0" w:color="auto"/>
              <w:bottom w:val="single" w:sz="4" w:space="0" w:color="auto"/>
              <w:right w:val="single" w:sz="4" w:space="0" w:color="auto"/>
            </w:tcBorders>
            <w:shd w:val="clear" w:color="000000" w:fill="FFFFFF"/>
          </w:tcPr>
          <w:p w14:paraId="0C499C8E" w14:textId="003C5B26" w:rsidR="003D3648" w:rsidRPr="007A1BD3" w:rsidRDefault="003D3648" w:rsidP="003D3648">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Aripiprazole </w:t>
            </w:r>
            <w:r w:rsidRPr="007A1BD3">
              <w:rPr>
                <w:rFonts w:eastAsia="Times New Roman" w:cstheme="minorHAnsi"/>
                <w:kern w:val="0"/>
                <w:sz w:val="14"/>
                <w:szCs w:val="14"/>
                <w:lang w:eastAsia="en-CA"/>
                <w14:ligatures w14:val="none"/>
              </w:rPr>
              <w:br/>
              <w:t>15 mg/day</w:t>
            </w:r>
          </w:p>
        </w:tc>
        <w:tc>
          <w:tcPr>
            <w:tcW w:w="493" w:type="pct"/>
            <w:tcBorders>
              <w:top w:val="single" w:sz="4" w:space="0" w:color="auto"/>
              <w:left w:val="single" w:sz="4" w:space="0" w:color="auto"/>
              <w:bottom w:val="single" w:sz="4" w:space="0" w:color="auto"/>
              <w:right w:val="single" w:sz="4" w:space="0" w:color="auto"/>
            </w:tcBorders>
            <w:shd w:val="clear" w:color="000000" w:fill="FFFFFF"/>
          </w:tcPr>
          <w:p w14:paraId="7F07BBF7" w14:textId="26817D46" w:rsidR="003D3648" w:rsidRPr="007A1BD3" w:rsidRDefault="003D3648" w:rsidP="003D3648">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Risperidone </w:t>
            </w:r>
            <w:r w:rsidRPr="007A1BD3">
              <w:rPr>
                <w:rFonts w:eastAsia="Times New Roman" w:cstheme="minorHAnsi"/>
                <w:kern w:val="0"/>
                <w:sz w:val="14"/>
                <w:szCs w:val="14"/>
                <w:lang w:eastAsia="en-CA"/>
                <w14:ligatures w14:val="none"/>
              </w:rPr>
              <w:br/>
              <w:t>4 mg/day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tcPr>
          <w:p w14:paraId="66C2DE66" w14:textId="50AFB04F" w:rsidR="003D3648" w:rsidRPr="007A1BD3" w:rsidRDefault="003D3648" w:rsidP="003D3648">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tcPr>
          <w:p w14:paraId="5CDAF001" w14:textId="7F0BB2AB" w:rsidR="003D3648" w:rsidRPr="007A1BD3" w:rsidRDefault="003D3648" w:rsidP="003D3648">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tcPr>
          <w:p w14:paraId="5636475B" w14:textId="7ED24081" w:rsidR="003D3648" w:rsidRPr="007A1BD3" w:rsidRDefault="003D3648" w:rsidP="003D3648">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419CEBD6"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57FD696A"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Roll 2013, </w:t>
            </w:r>
          </w:p>
          <w:p w14:paraId="2FC1F6DA" w14:textId="12EE1E14"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E44109">
              <w:t xml:space="preserve"> </w:t>
            </w:r>
            <w:r w:rsidR="00E44109">
              <w:rPr>
                <w:rFonts w:cstheme="minorHAnsi"/>
                <w:kern w:val="0"/>
                <w:sz w:val="14"/>
                <w:szCs w:val="14"/>
                <w14:ligatures w14:val="none"/>
              </w:rPr>
              <w:fldChar w:fldCharType="begin">
                <w:fldData xml:space="preserve">PEVuZE5vdGU+PENpdGU+PEF1dGhvcj5Sb2xsPC9BdXRob3I+PFllYXI+MjAxMzwvWWVhcj48UmVj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=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PEVuZE5vdGU+PENpdGU+PEF1dGhvcj5Sb2xsPC9BdXRob3I+PFllYXI+MjAxMzwvWWVhcj48UmVj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=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E44109">
              <w:rPr>
                <w:rFonts w:cstheme="minorHAnsi"/>
                <w:kern w:val="0"/>
                <w:sz w:val="14"/>
                <w:szCs w:val="14"/>
                <w14:ligatures w14:val="none"/>
              </w:rPr>
            </w:r>
            <w:r w:rsidR="00E44109">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43</w:t>
            </w:r>
            <w:r w:rsidR="00E44109">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3F27DFE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77C4E75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32.2</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57ED148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55.1</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3D398A5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637CD26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46A1302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16</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30C14DD7"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118</w:t>
            </w:r>
          </w:p>
          <w:p w14:paraId="02D40CB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(29/30/30/29)</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1BF9B47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Standard Psychosocial Treatment  </w:t>
            </w:r>
            <w:r w:rsidRPr="007A1BD3">
              <w:rPr>
                <w:rFonts w:eastAsia="Times New Roman" w:cstheme="minorHAnsi"/>
                <w:kern w:val="0"/>
                <w:sz w:val="14"/>
                <w:szCs w:val="14"/>
                <w:lang w:eastAsia="en-CA"/>
                <w14:ligatures w14:val="none"/>
              </w:rPr>
              <w:br/>
              <w:t>thrice weekly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558DBC4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1-month CM</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397C1E3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2-month CM</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699F456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4-month CM</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1E37113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Standard Psychosocial Treatment</w:t>
            </w:r>
          </w:p>
        </w:tc>
      </w:tr>
      <w:tr w:rsidR="00957CD5" w:rsidRPr="007A1BD3" w14:paraId="6AE48926"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3C103DB2"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Coffin 2013, </w:t>
            </w:r>
          </w:p>
          <w:p w14:paraId="561B9E0B" w14:textId="30C107AA"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E44109">
              <w:t xml:space="preserve"> </w:t>
            </w:r>
            <w:r w:rsidR="00E44109">
              <w:rPr>
                <w:rFonts w:cstheme="minorHAnsi"/>
                <w:kern w:val="0"/>
                <w:sz w:val="14"/>
                <w:szCs w:val="14"/>
                <w14:ligatures w14:val="none"/>
              </w:rPr>
              <w:fldChar w:fldCharType="begin">
                <w:fldData xml:space="preserve">PEVuZE5vdGU+PENpdGU+PEF1dGhvcj5Db2ZmaW48L0F1dGhvcj48WWVhcj4yMDEzPC9ZZWFyPjxS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PEVuZE5vdGU+PENpdGU+PEF1dGhvcj5Db2ZmaW48L0F1dGhvcj48WWVhcj4yMDEzPC9ZZWFyPjxS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E44109">
              <w:rPr>
                <w:rFonts w:cstheme="minorHAnsi"/>
                <w:kern w:val="0"/>
                <w:sz w:val="14"/>
                <w:szCs w:val="14"/>
                <w14:ligatures w14:val="none"/>
              </w:rPr>
            </w:r>
            <w:r w:rsidR="00E44109">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44</w:t>
            </w:r>
            <w:r w:rsidR="00E44109">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7C8AF7A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Clinics &amp; community</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7A4C35A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38.7</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58B271E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87.8</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50C7791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DSM-IV-TR SCID</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0F7E261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HIV/HCV 31.1%</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758881B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10E64F1C"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90</w:t>
            </w:r>
          </w:p>
          <w:p w14:paraId="6E75AD0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(45/45)</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337BC6C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Aripiprazole </w:t>
            </w:r>
            <w:r w:rsidRPr="007A1BD3">
              <w:rPr>
                <w:rFonts w:eastAsia="Times New Roman" w:cstheme="minorHAnsi"/>
                <w:kern w:val="0"/>
                <w:sz w:val="14"/>
                <w:szCs w:val="14"/>
                <w:lang w:eastAsia="en-CA"/>
                <w14:ligatures w14:val="none"/>
              </w:rPr>
              <w:br/>
              <w:t>20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2E86779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77A7DDB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7DF2605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5667E5B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CM</w:t>
            </w:r>
          </w:p>
        </w:tc>
      </w:tr>
      <w:tr w:rsidR="00957CD5" w:rsidRPr="007A1BD3" w14:paraId="3DEC6073"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5C6E77AE"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Sulaiman 2013, </w:t>
            </w:r>
          </w:p>
          <w:p w14:paraId="14F2383D" w14:textId="14DC3C5A"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Malaysia</w:t>
            </w:r>
            <w:r w:rsidR="00E44109">
              <w:rPr>
                <w:rFonts w:cstheme="minorHAnsi"/>
                <w:kern w:val="0"/>
                <w:sz w:val="14"/>
                <w:szCs w:val="14"/>
                <w14:ligatures w14:val="none"/>
              </w:rPr>
              <w:t xml:space="preserve"> </w:t>
            </w:r>
            <w:r w:rsidR="00E44109">
              <w:rPr>
                <w:rFonts w:cstheme="minorHAnsi"/>
                <w:kern w:val="0"/>
                <w:sz w:val="14"/>
                <w:szCs w:val="14"/>
                <w14:ligatures w14:val="none"/>
              </w:rPr>
              <w:fldChar w:fldCharType="begin">
                <w:fldData xml:space="preserve">PEVuZE5vdGU+PENpdGU+PEF1dGhvcj5TdWxhaW1hbjwvQXV0aG9yPjxZZWFyPjIwMTM8L1llYXI+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PEVuZE5vdGU+PENpdGU+PEF1dGhvcj5TdWxhaW1hbjwvQXV0aG9yPjxZZWFyPjIwMTM8L1llYXI+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E44109">
              <w:rPr>
                <w:rFonts w:cstheme="minorHAnsi"/>
                <w:kern w:val="0"/>
                <w:sz w:val="14"/>
                <w:szCs w:val="14"/>
                <w14:ligatures w14:val="none"/>
              </w:rPr>
            </w:r>
            <w:r w:rsidR="00E44109">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45</w:t>
            </w:r>
            <w:r w:rsidR="00E44109">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2B64307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3DA3F07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34.2</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554CD7A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94.6</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7FF9F40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331308D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Psychosis 100.0%</w:t>
            </w:r>
            <w:r w:rsidRPr="007A1BD3">
              <w:rPr>
                <w:rFonts w:eastAsia="Times New Roman" w:cstheme="minorHAnsi"/>
                <w:kern w:val="0"/>
                <w:sz w:val="14"/>
                <w:szCs w:val="14"/>
                <w:lang w:eastAsia="en-CA"/>
                <w14:ligatures w14:val="none"/>
              </w:rPr>
              <w:br/>
              <w:t>Other drugs 37.8%</w:t>
            </w:r>
            <w:r w:rsidRPr="007A1BD3">
              <w:rPr>
                <w:rFonts w:eastAsia="Times New Roman" w:cstheme="minorHAnsi"/>
                <w:kern w:val="0"/>
                <w:sz w:val="14"/>
                <w:szCs w:val="14"/>
                <w:lang w:eastAsia="en-CA"/>
                <w14:ligatures w14:val="none"/>
              </w:rPr>
              <w:br/>
              <w:t>HIV/HCV 29.5%</w:t>
            </w:r>
            <w:r w:rsidRPr="007A1BD3">
              <w:rPr>
                <w:rFonts w:eastAsia="Times New Roman" w:cstheme="minorHAnsi"/>
                <w:kern w:val="0"/>
                <w:sz w:val="14"/>
                <w:szCs w:val="14"/>
                <w:lang w:eastAsia="en-CA"/>
                <w14:ligatures w14:val="none"/>
              </w:rPr>
              <w:br/>
              <w:t>Alcohol use disorder 5.4%</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7C46A30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3CE9209B"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37</w:t>
            </w:r>
          </w:p>
          <w:p w14:paraId="5694A4D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(19/18)</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1F8581D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Aripiprazole </w:t>
            </w:r>
            <w:r w:rsidRPr="007A1BD3">
              <w:rPr>
                <w:rFonts w:eastAsia="Times New Roman" w:cstheme="minorHAnsi"/>
                <w:kern w:val="0"/>
                <w:sz w:val="14"/>
                <w:szCs w:val="14"/>
                <w:lang w:eastAsia="en-CA"/>
                <w14:ligatures w14:val="none"/>
              </w:rPr>
              <w:br/>
              <w:t>5-10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5FD3AB0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565486F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03CB0C7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1FA9534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3C84F509"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tcPr>
          <w:p w14:paraId="303CE236"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Miles 201</w:t>
            </w:r>
            <w:r>
              <w:rPr>
                <w:rFonts w:cstheme="minorHAnsi"/>
                <w:kern w:val="0"/>
                <w:sz w:val="14"/>
                <w:szCs w:val="14"/>
                <w14:ligatures w14:val="none"/>
              </w:rPr>
              <w:t>3</w:t>
            </w:r>
            <w:r w:rsidRPr="007A1BD3">
              <w:rPr>
                <w:rFonts w:cstheme="minorHAnsi"/>
                <w:kern w:val="0"/>
                <w:sz w:val="14"/>
                <w:szCs w:val="14"/>
                <w14:ligatures w14:val="none"/>
              </w:rPr>
              <w:t xml:space="preserve">, </w:t>
            </w:r>
          </w:p>
          <w:p w14:paraId="2ABF0191" w14:textId="5BD7E0D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New Zealand &amp; Finland</w:t>
            </w:r>
            <w:r w:rsidR="00E44109">
              <w:t xml:space="preserve"> </w:t>
            </w:r>
            <w:r w:rsidR="00E44109">
              <w:rPr>
                <w:rFonts w:cstheme="minorHAnsi"/>
                <w:kern w:val="0"/>
                <w:sz w:val="14"/>
                <w:szCs w:val="14"/>
                <w14:ligatures w14:val="none"/>
              </w:rPr>
              <w:fldChar w:fldCharType="begin">
                <w:fldData xml:space="preserve">PEVuZE5vdGU+PENpdGU+PEF1dGhvcj5NaWxlczwvQXV0aG9yPjxZZWFyPjIwMTM8L1llYXI+PFJl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PEVuZE5vdGU+PENpdGU+PEF1dGhvcj5NaWxlczwvQXV0aG9yPjxZZWFyPjIwMTM8L1llYXI+PFJl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E44109">
              <w:rPr>
                <w:rFonts w:cstheme="minorHAnsi"/>
                <w:kern w:val="0"/>
                <w:sz w:val="14"/>
                <w:szCs w:val="14"/>
                <w14:ligatures w14:val="none"/>
              </w:rPr>
            </w:r>
            <w:r w:rsidR="00E44109">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46</w:t>
            </w:r>
            <w:r w:rsidR="00E44109">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tcPr>
          <w:p w14:paraId="7CABEA3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tcPr>
          <w:p w14:paraId="6A46532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36.5</w:t>
            </w:r>
          </w:p>
        </w:tc>
        <w:tc>
          <w:tcPr>
            <w:tcW w:w="197" w:type="pct"/>
            <w:tcBorders>
              <w:top w:val="single" w:sz="4" w:space="0" w:color="auto"/>
              <w:left w:val="single" w:sz="4" w:space="0" w:color="auto"/>
              <w:bottom w:val="single" w:sz="4" w:space="0" w:color="auto"/>
              <w:right w:val="single" w:sz="4" w:space="0" w:color="auto"/>
            </w:tcBorders>
            <w:shd w:val="clear" w:color="000000" w:fill="FFFFFF"/>
          </w:tcPr>
          <w:p w14:paraId="26F1823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63.0</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1A1C8F6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54B5669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Other drugs 3.8%</w:t>
            </w:r>
            <w:r w:rsidRPr="007A1BD3">
              <w:rPr>
                <w:rFonts w:eastAsia="Times New Roman" w:cstheme="minorHAnsi"/>
                <w:kern w:val="0"/>
                <w:sz w:val="14"/>
                <w:szCs w:val="14"/>
                <w:lang w:eastAsia="en-CA"/>
                <w14:ligatures w14:val="none"/>
              </w:rPr>
              <w:br/>
              <w:t>Heroin 1.3%</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4E2C727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22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1A30E687"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78</w:t>
            </w:r>
          </w:p>
          <w:p w14:paraId="61087699"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(39/39)</w:t>
            </w:r>
          </w:p>
        </w:tc>
        <w:tc>
          <w:tcPr>
            <w:tcW w:w="442" w:type="pct"/>
            <w:tcBorders>
              <w:top w:val="single" w:sz="4" w:space="0" w:color="auto"/>
              <w:left w:val="single" w:sz="4" w:space="0" w:color="auto"/>
              <w:bottom w:val="single" w:sz="4" w:space="0" w:color="auto"/>
              <w:right w:val="single" w:sz="4" w:space="0" w:color="auto"/>
            </w:tcBorders>
            <w:shd w:val="clear" w:color="000000" w:fill="FFFFFF"/>
          </w:tcPr>
          <w:p w14:paraId="1CBAB63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Methylphenidate </w:t>
            </w:r>
            <w:r w:rsidRPr="007A1BD3">
              <w:rPr>
                <w:rFonts w:eastAsia="Times New Roman" w:cstheme="minorHAnsi"/>
                <w:kern w:val="0"/>
                <w:sz w:val="14"/>
                <w:szCs w:val="14"/>
                <w:lang w:eastAsia="en-CA"/>
                <w14:ligatures w14:val="none"/>
              </w:rPr>
              <w:br/>
              <w:t>54 mg/day</w:t>
            </w:r>
          </w:p>
        </w:tc>
        <w:tc>
          <w:tcPr>
            <w:tcW w:w="493" w:type="pct"/>
            <w:tcBorders>
              <w:top w:val="single" w:sz="4" w:space="0" w:color="auto"/>
              <w:left w:val="single" w:sz="4" w:space="0" w:color="auto"/>
              <w:bottom w:val="single" w:sz="4" w:space="0" w:color="auto"/>
              <w:right w:val="single" w:sz="4" w:space="0" w:color="auto"/>
            </w:tcBorders>
            <w:shd w:val="clear" w:color="000000" w:fill="FFFFFF"/>
          </w:tcPr>
          <w:p w14:paraId="41ECD4F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tcPr>
          <w:p w14:paraId="35B1D22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tcPr>
          <w:p w14:paraId="01D9042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tcPr>
          <w:p w14:paraId="7D80428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2B6EC594"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53B92978"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Elkashef 2012, </w:t>
            </w:r>
          </w:p>
          <w:p w14:paraId="0178BA36" w14:textId="1141D175"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E44109">
              <w:t xml:space="preserve"> </w:t>
            </w:r>
            <w:r w:rsidR="00E44109">
              <w:rPr>
                <w:rFonts w:cstheme="minorHAnsi"/>
                <w:kern w:val="0"/>
                <w:sz w:val="14"/>
                <w:szCs w:val="14"/>
                <w14:ligatures w14:val="none"/>
              </w:rPr>
              <w:fldChar w:fldCharType="begin">
                <w:fldData xml:space="preserve">PEVuZE5vdGU+PENpdGU+PEF1dGhvcj5FbGthc2hlZjwvQXV0aG9yPjxZZWFyPjIwMTI8L1llYXI+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PEVuZE5vdGU+PENpdGU+PEF1dGhvcj5FbGthc2hlZjwvQXV0aG9yPjxZZWFyPjIwMTI8L1llYXI+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E44109">
              <w:rPr>
                <w:rFonts w:cstheme="minorHAnsi"/>
                <w:kern w:val="0"/>
                <w:sz w:val="14"/>
                <w:szCs w:val="14"/>
                <w14:ligatures w14:val="none"/>
              </w:rPr>
            </w:r>
            <w:r w:rsidR="00E44109">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47</w:t>
            </w:r>
            <w:r w:rsidR="00E44109">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0F8C666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1840A35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38.0</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02C7B2A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63.6</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421DE25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tcPr>
          <w:p w14:paraId="0F81C74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00C65AB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5492DE3E"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140</w:t>
            </w:r>
          </w:p>
          <w:p w14:paraId="2164E07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(69/71)</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360428C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Topiramate </w:t>
            </w:r>
            <w:r w:rsidRPr="007A1BD3">
              <w:rPr>
                <w:rFonts w:eastAsia="Times New Roman" w:cstheme="minorHAnsi"/>
                <w:kern w:val="0"/>
                <w:sz w:val="14"/>
                <w:szCs w:val="14"/>
                <w:lang w:eastAsia="en-CA"/>
                <w14:ligatures w14:val="none"/>
              </w:rPr>
              <w:br/>
              <w:t>200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589CEAD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16EA8C8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3F1D0C8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587569F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0D977AFE"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539E95FB"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Brown 2012, </w:t>
            </w:r>
          </w:p>
          <w:p w14:paraId="05ECA883" w14:textId="33B4EA98"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E44109">
              <w:t xml:space="preserve"> </w:t>
            </w:r>
            <w:r w:rsidR="00E44109">
              <w:rPr>
                <w:rFonts w:cstheme="minorHAnsi"/>
                <w:kern w:val="0"/>
                <w:sz w:val="14"/>
                <w:szCs w:val="14"/>
                <w14:ligatures w14:val="none"/>
              </w:rPr>
              <w:fldChar w:fldCharType="begin"/>
            </w:r>
            <w:r w:rsidR="003D3648">
              <w:rPr>
                <w:rFonts w:cstheme="minorHAnsi"/>
                <w:kern w:val="0"/>
                <w:sz w:val="14"/>
                <w:szCs w:val="14"/>
                <w14:ligatures w14:val="none"/>
              </w:rPr>
              <w:instrText xml:space="preserve"> ADDIN EN.CITE &lt;EndNote&gt;&lt;Cite&gt;&lt;Author&gt;Brown&lt;/Author&gt;&lt;Year&gt;2012&lt;/Year&gt;&lt;RecNum&gt;51&lt;/RecNum&gt;&lt;DisplayText&gt;&lt;style face="superscript"&gt;48&lt;/style&gt;&lt;/DisplayText&gt;&lt;record&gt;&lt;rec-number&gt;51&lt;/rec-number&gt;&lt;foreign-keys&gt;&lt;key app="EN" db-id="0sftw2008frv0hezer55r0sd2dr2995xs555" timestamp="1687390855"&gt;51&lt;/key&gt;&lt;/foreign-keys&gt;&lt;ref-type name="Journal Article"&gt;17&lt;/ref-type&gt;&lt;contributors&gt;&lt;authors&gt;&lt;author&gt;Brown, E. S.&lt;/author&gt;&lt;author&gt;Gabrielson, B.&lt;/author&gt;&lt;/authors&gt;&lt;/contributors&gt;&lt;auth-address&gt;Department of Psychiatry, The University of Texas Southwestern Medical Center, Dallas, TX 75390-8849, USA. Sherwood.Brown@UTSouthwestern.edu&lt;/auth-address&gt;&lt;titles&gt;&lt;title&gt;A randomized, double-blind, placebo-controlled trial of citicoline for bipolar and unipolar depression and methamphetamine dependence&lt;/title&gt;&lt;secondary-title&gt;J Affect Disord&lt;/secondary-title&gt;&lt;/titles&gt;&lt;periodical&gt;&lt;full-title&gt;J Affect Disord&lt;/full-title&gt;&lt;/periodical&gt;&lt;pages&gt;257-60&lt;/pages&gt;&lt;volume&gt;143&lt;/volume&gt;&lt;number&gt;1-3&lt;/number&gt;&lt;edition&gt;2012/09/15&lt;/edition&gt;&lt;keywords&gt;&lt;keyword&gt;Adult&lt;/keyword&gt;&lt;keyword&gt;Aged&lt;/keyword&gt;&lt;keyword&gt;Amphetamine-Related Disorders/diagnosis/*drug therapy&lt;/keyword&gt;&lt;keyword&gt;Analysis of Variance&lt;/keyword&gt;&lt;keyword&gt;Antidepressive Agents/*therapeutic use&lt;/keyword&gt;&lt;keyword&gt;Bipolar Disorder/diagnosis/*drug therapy&lt;/keyword&gt;&lt;keyword&gt;Cytidine Diphosphate Choline/*therapeutic use&lt;/keyword&gt;&lt;keyword&gt;Depressive Disorder, Major/diagnosis/*drug therapy&lt;/keyword&gt;&lt;keyword&gt;Diagnosis, Dual (Psychiatry)&lt;/keyword&gt;&lt;keyword&gt;Double-Blind Method&lt;/keyword&gt;&lt;keyword&gt;Female&lt;/keyword&gt;&lt;keyword&gt;Humans&lt;/keyword&gt;&lt;keyword&gt;Male&lt;/keyword&gt;&lt;keyword&gt;*Methamphetamine&lt;/keyword&gt;&lt;keyword&gt;Middle Aged&lt;/keyword&gt;&lt;keyword&gt;Young Adult&lt;/keyword&gt;&lt;/keywords&gt;&lt;dates&gt;&lt;year&gt;2012&lt;/year&gt;&lt;pub-dates&gt;&lt;date&gt;Dec 20&lt;/date&gt;&lt;/pub-dates&gt;&lt;/dates&gt;&lt;isbn&gt;0165-0327&lt;/isbn&gt;&lt;accession-num&gt;22974472&lt;/accession-num&gt;&lt;urls&gt;&lt;/urls&gt;&lt;electronic-resource-num&gt;10.1016/j.jad.2012.05.006&lt;/electronic-resource-num&gt;&lt;remote-database-provider&gt;NLM&lt;/remote-database-provider&gt;&lt;language&gt;eng&lt;/language&gt;&lt;/record&gt;&lt;/Cite&gt;&lt;/EndNote&gt;</w:instrText>
            </w:r>
            <w:r w:rsidR="00E44109">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48</w:t>
            </w:r>
            <w:r w:rsidR="00E44109">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6309536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77D1578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38.4</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3517D05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54.2</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hideMark/>
          </w:tcPr>
          <w:p w14:paraId="6D9FEAC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 SCID</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2AFE99F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Depression 100.0%</w:t>
            </w:r>
            <w:r w:rsidRPr="007A1BD3">
              <w:rPr>
                <w:rFonts w:eastAsia="Times New Roman" w:cstheme="minorHAnsi"/>
                <w:kern w:val="0"/>
                <w:sz w:val="14"/>
                <w:szCs w:val="14"/>
                <w:lang w:eastAsia="en-CA"/>
                <w14:ligatures w14:val="none"/>
              </w:rPr>
              <w:br/>
              <w:t>IDU 12.5%</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0465E2F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53C0DAB9"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48</w:t>
            </w:r>
          </w:p>
          <w:p w14:paraId="2893BF8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(28/20)</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4726789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Citicoline </w:t>
            </w:r>
            <w:r w:rsidRPr="007A1BD3">
              <w:rPr>
                <w:rFonts w:eastAsia="Times New Roman" w:cstheme="minorHAnsi"/>
                <w:kern w:val="0"/>
                <w:sz w:val="14"/>
                <w:szCs w:val="14"/>
                <w:lang w:eastAsia="en-CA"/>
                <w14:ligatures w14:val="none"/>
              </w:rPr>
              <w:br/>
              <w:t>500 mg, QID</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29ED836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QID</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17D645D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1241C03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7F76DA0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CM</w:t>
            </w:r>
          </w:p>
        </w:tc>
      </w:tr>
      <w:tr w:rsidR="00957CD5" w:rsidRPr="007A1BD3" w14:paraId="05D9C499"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07560F29" w14:textId="77777777" w:rsidR="00957CD5" w:rsidRPr="00970301" w:rsidRDefault="00957CD5" w:rsidP="00957CD5">
            <w:pPr>
              <w:spacing w:after="0" w:line="240" w:lineRule="auto"/>
              <w:rPr>
                <w:rFonts w:cstheme="minorHAnsi"/>
                <w:kern w:val="0"/>
                <w:sz w:val="14"/>
                <w:szCs w:val="14"/>
                <w14:ligatures w14:val="none"/>
              </w:rPr>
            </w:pPr>
            <w:r w:rsidRPr="00970301">
              <w:rPr>
                <w:rFonts w:cstheme="minorHAnsi"/>
                <w:kern w:val="0"/>
                <w:sz w:val="14"/>
                <w:szCs w:val="14"/>
                <w14:ligatures w14:val="none"/>
              </w:rPr>
              <w:t xml:space="preserve">Tiihonen 2012, </w:t>
            </w:r>
          </w:p>
          <w:p w14:paraId="0B9043CE" w14:textId="662F2032" w:rsidR="00957CD5" w:rsidRPr="00970301" w:rsidRDefault="00957CD5" w:rsidP="00957CD5">
            <w:pPr>
              <w:spacing w:after="0" w:line="240" w:lineRule="auto"/>
              <w:rPr>
                <w:rFonts w:eastAsia="Times New Roman" w:cstheme="minorHAnsi"/>
                <w:kern w:val="0"/>
                <w:sz w:val="14"/>
                <w:szCs w:val="14"/>
                <w:lang w:eastAsia="en-CA"/>
                <w14:ligatures w14:val="none"/>
              </w:rPr>
            </w:pPr>
            <w:r w:rsidRPr="00970301">
              <w:rPr>
                <w:rFonts w:cstheme="minorHAnsi"/>
                <w:kern w:val="0"/>
                <w:sz w:val="14"/>
                <w:szCs w:val="14"/>
                <w14:ligatures w14:val="none"/>
              </w:rPr>
              <w:t>Russia</w:t>
            </w:r>
            <w:r w:rsidR="00E44109" w:rsidRPr="00970301">
              <w:t xml:space="preserve"> </w:t>
            </w:r>
            <w:r w:rsidR="00E44109" w:rsidRPr="00970301">
              <w:rPr>
                <w:rFonts w:cstheme="minorHAnsi"/>
                <w:kern w:val="0"/>
                <w:sz w:val="14"/>
                <w:szCs w:val="14"/>
                <w14:ligatures w14:val="none"/>
              </w:rPr>
              <w:fldChar w:fldCharType="begin">
                <w:fldData xml:space="preserve">PEVuZE5vdGU+PENpdGU+PEF1dGhvcj5UaWlob25lbjwvQXV0aG9yPjxZZWFyPjIwMTI8L1llYXI+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PEVuZE5vdGU+PENpdGU+PEF1dGhvcj5UaWlob25lbjwvQXV0aG9yPjxZZWFyPjIwMTI8L1llYXI+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E44109" w:rsidRPr="00970301">
              <w:rPr>
                <w:rFonts w:cstheme="minorHAnsi"/>
                <w:kern w:val="0"/>
                <w:sz w:val="14"/>
                <w:szCs w:val="14"/>
                <w14:ligatures w14:val="none"/>
              </w:rPr>
            </w:r>
            <w:r w:rsidR="00E44109" w:rsidRPr="00970301">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49</w:t>
            </w:r>
            <w:r w:rsidR="00E44109" w:rsidRPr="00970301">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3885FA3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Inpatient</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06DE168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28.7</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111247F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78.0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056017F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52851A6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Heroin 100.0%</w:t>
            </w:r>
            <w:r w:rsidRPr="007A1BD3">
              <w:rPr>
                <w:rFonts w:eastAsia="Times New Roman" w:cstheme="minorHAnsi"/>
                <w:kern w:val="0"/>
                <w:sz w:val="14"/>
                <w:szCs w:val="14"/>
                <w:lang w:eastAsia="en-CA"/>
                <w14:ligatures w14:val="none"/>
              </w:rPr>
              <w:br/>
              <w:t>HIV/HCV 54.0%</w:t>
            </w:r>
            <w:r w:rsidRPr="007A1BD3">
              <w:rPr>
                <w:rFonts w:eastAsia="Times New Roman" w:cstheme="minorHAnsi"/>
                <w:kern w:val="0"/>
                <w:sz w:val="14"/>
                <w:szCs w:val="14"/>
                <w:lang w:eastAsia="en-CA"/>
                <w14:ligatures w14:val="none"/>
              </w:rPr>
              <w:br/>
              <w:t>Other drugs 28.0%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5752C4E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1D5973F8"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100</w:t>
            </w:r>
          </w:p>
          <w:p w14:paraId="0BC2A99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(50/50)</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45F0DE0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Naltrexone implant  </w:t>
            </w:r>
            <w:r w:rsidRPr="007A1BD3">
              <w:rPr>
                <w:rFonts w:eastAsia="Times New Roman" w:cstheme="minorHAnsi"/>
                <w:kern w:val="0"/>
                <w:sz w:val="14"/>
                <w:szCs w:val="14"/>
                <w:lang w:eastAsia="en-CA"/>
                <w14:ligatures w14:val="none"/>
              </w:rPr>
              <w:br/>
              <w:t>1000 mg, daily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4483442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7ADB800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51CBC59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11690B0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74122574"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0E57D104" w14:textId="77777777" w:rsidR="00957CD5" w:rsidRPr="00970301" w:rsidRDefault="00957CD5" w:rsidP="00957CD5">
            <w:pPr>
              <w:spacing w:after="0" w:line="240" w:lineRule="auto"/>
              <w:rPr>
                <w:rFonts w:cstheme="minorHAnsi"/>
                <w:kern w:val="0"/>
                <w:sz w:val="14"/>
                <w:szCs w:val="14"/>
                <w14:ligatures w14:val="none"/>
              </w:rPr>
            </w:pPr>
            <w:r w:rsidRPr="00970301">
              <w:rPr>
                <w:rFonts w:cstheme="minorHAnsi"/>
                <w:kern w:val="0"/>
                <w:sz w:val="14"/>
                <w:szCs w:val="14"/>
                <w14:ligatures w14:val="none"/>
              </w:rPr>
              <w:t xml:space="preserve">Ling 2012, </w:t>
            </w:r>
          </w:p>
          <w:p w14:paraId="59FA391A" w14:textId="557178FB" w:rsidR="00957CD5" w:rsidRPr="00970301" w:rsidRDefault="00957CD5" w:rsidP="00957CD5">
            <w:pPr>
              <w:spacing w:after="0" w:line="240" w:lineRule="auto"/>
              <w:rPr>
                <w:rFonts w:eastAsia="Times New Roman" w:cstheme="minorHAnsi"/>
                <w:kern w:val="0"/>
                <w:sz w:val="14"/>
                <w:szCs w:val="14"/>
                <w:lang w:eastAsia="en-CA"/>
                <w14:ligatures w14:val="none"/>
              </w:rPr>
            </w:pPr>
            <w:r w:rsidRPr="00970301">
              <w:rPr>
                <w:rFonts w:cstheme="minorHAnsi"/>
                <w:kern w:val="0"/>
                <w:sz w:val="14"/>
                <w:szCs w:val="14"/>
                <w14:ligatures w14:val="none"/>
              </w:rPr>
              <w:t>USA</w:t>
            </w:r>
            <w:r w:rsidR="00970301" w:rsidRPr="00970301">
              <w:t xml:space="preserve"> </w:t>
            </w:r>
            <w:r w:rsidR="00970301" w:rsidRPr="00970301">
              <w:rPr>
                <w:rFonts w:cstheme="minorHAnsi"/>
                <w:kern w:val="0"/>
                <w:sz w:val="14"/>
                <w:szCs w:val="14"/>
                <w14:ligatures w14:val="none"/>
              </w:rPr>
              <w:fldChar w:fldCharType="begin">
                <w:fldData xml:space="preserve">PEVuZE5vdGU+PENpdGU+PEF1dGhvcj5MaW5nPC9BdXRob3I+PFllYXI+MjAxMjwvWWVhcj48UmVj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PEVuZE5vdGU+PENpdGU+PEF1dGhvcj5MaW5nPC9BdXRob3I+PFllYXI+MjAxMjwvWWVhcj48UmVj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970301" w:rsidRPr="00970301">
              <w:rPr>
                <w:rFonts w:cstheme="minorHAnsi"/>
                <w:kern w:val="0"/>
                <w:sz w:val="14"/>
                <w:szCs w:val="14"/>
                <w14:ligatures w14:val="none"/>
              </w:rPr>
            </w:r>
            <w:r w:rsidR="00970301" w:rsidRPr="00970301">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50</w:t>
            </w:r>
            <w:r w:rsidR="00970301" w:rsidRPr="00970301">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6F6D928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Inpatient &amp; 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599C31F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38.4</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5834DB2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75.5</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7EC8DAA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DSM-IV-TR</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7A7A522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41AE6F4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14</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5BEF8075"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120</w:t>
            </w:r>
          </w:p>
          <w:p w14:paraId="0E1FF2E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(60/60)</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7AB65F0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Flumazenil 2 mg, days 1, 2, 3, 22, 23</w:t>
            </w:r>
            <w:r w:rsidRPr="007A1BD3">
              <w:rPr>
                <w:rFonts w:eastAsia="Times New Roman" w:cstheme="minorHAnsi"/>
                <w:kern w:val="0"/>
                <w:sz w:val="14"/>
                <w:szCs w:val="14"/>
                <w:lang w:eastAsia="en-CA"/>
                <w14:ligatures w14:val="none"/>
              </w:rPr>
              <w:br/>
              <w:t>gabapentin 1200 mg/day to day 40</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4169A5CE" w14:textId="32211302" w:rsidR="00957CD5" w:rsidRPr="007A1BD3" w:rsidRDefault="00E44109" w:rsidP="00957CD5">
            <w:pPr>
              <w:spacing w:after="0" w:line="240" w:lineRule="auto"/>
              <w:jc w:val="center"/>
              <w:rPr>
                <w:rFonts w:eastAsia="Times New Roman" w:cstheme="minorHAnsi"/>
                <w:kern w:val="0"/>
                <w:sz w:val="14"/>
                <w:szCs w:val="14"/>
                <w:lang w:eastAsia="en-CA"/>
                <w14:ligatures w14:val="none"/>
              </w:rPr>
            </w:pPr>
            <w:r>
              <w:rPr>
                <w:rFonts w:eastAsia="Times New Roman" w:cstheme="minorHAnsi"/>
                <w:kern w:val="0"/>
                <w:sz w:val="14"/>
                <w:szCs w:val="14"/>
                <w:lang w:eastAsia="en-CA"/>
                <w14:ligatures w14:val="none"/>
              </w:rPr>
              <w:t>Sham</w:t>
            </w:r>
            <w:r w:rsidR="00957CD5" w:rsidRPr="007A1BD3">
              <w:rPr>
                <w:rFonts w:eastAsia="Times New Roman" w:cstheme="minorHAnsi"/>
                <w:kern w:val="0"/>
                <w:sz w:val="14"/>
                <w:szCs w:val="14"/>
                <w:lang w:eastAsia="en-CA"/>
                <w14:ligatures w14:val="none"/>
              </w:rPr>
              <w:t xml:space="preserve"> injection, on days 1, 2, 3, 22, 23</w:t>
            </w:r>
            <w:r w:rsidR="00957CD5" w:rsidRPr="007A1BD3">
              <w:rPr>
                <w:rFonts w:eastAsia="Times New Roman" w:cstheme="minorHAnsi"/>
                <w:kern w:val="0"/>
                <w:sz w:val="14"/>
                <w:szCs w:val="14"/>
                <w:lang w:eastAsia="en-CA"/>
                <w14:ligatures w14:val="none"/>
              </w:rPr>
              <w:br/>
              <w:t>oral placebo/ daily to day 40</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0D0AA44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6C4D2CD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67BDB69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CBT &amp; CM &amp; hydroxyzine 50 mg </w:t>
            </w:r>
            <w:r>
              <w:rPr>
                <w:rFonts w:eastAsia="Times New Roman" w:cstheme="minorHAnsi"/>
                <w:kern w:val="0"/>
                <w:sz w:val="14"/>
                <w:szCs w:val="14"/>
                <w:lang w:eastAsia="en-CA"/>
                <w14:ligatures w14:val="none"/>
              </w:rPr>
              <w:t>before</w:t>
            </w:r>
            <w:r w:rsidRPr="007A1BD3">
              <w:rPr>
                <w:rFonts w:eastAsia="Times New Roman" w:cstheme="minorHAnsi"/>
                <w:kern w:val="0"/>
                <w:sz w:val="14"/>
                <w:szCs w:val="14"/>
                <w:lang w:eastAsia="en-CA"/>
                <w14:ligatures w14:val="none"/>
              </w:rPr>
              <w:t xml:space="preserve"> flumazenil</w:t>
            </w:r>
          </w:p>
        </w:tc>
      </w:tr>
      <w:tr w:rsidR="00957CD5" w:rsidRPr="007A1BD3" w14:paraId="41E70194"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68680B93"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Anderson 2012, </w:t>
            </w:r>
          </w:p>
          <w:p w14:paraId="7A90FA3D" w14:textId="6BBB73BE"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4E4E75">
              <w:t xml:space="preserve"> </w:t>
            </w:r>
            <w:r w:rsidR="004E4E75">
              <w:rPr>
                <w:rFonts w:cstheme="minorHAnsi"/>
                <w:kern w:val="0"/>
                <w:sz w:val="14"/>
                <w:szCs w:val="14"/>
                <w14:ligatures w14:val="none"/>
              </w:rPr>
              <w:fldChar w:fldCharType="begin">
                <w:fldData xml:space="preserve">PEVuZE5vdGU+PENpdGU+PEF1dGhvcj5BbmRlcnNvbjwvQXV0aG9yPjxZZWFyPjIwMTI8L1llYXI+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PEVuZE5vdGU+PENpdGU+PEF1dGhvcj5BbmRlcnNvbjwvQXV0aG9yPjxZZWFyPjIwMTI8L1llYXI+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4E4E75">
              <w:rPr>
                <w:rFonts w:cstheme="minorHAnsi"/>
                <w:kern w:val="0"/>
                <w:sz w:val="14"/>
                <w:szCs w:val="14"/>
                <w14:ligatures w14:val="none"/>
              </w:rPr>
            </w:r>
            <w:r w:rsidR="004E4E75">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51</w:t>
            </w:r>
            <w:r w:rsidR="004E4E75">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26DCEF5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04D5EBB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39.0</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1DBFA30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59.1</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5BDEAA3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0836172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ADHD 9.5%</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1E229B4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30AB5BB7"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210</w:t>
            </w:r>
          </w:p>
          <w:p w14:paraId="38EA576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(72/70/68)</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112878D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Modafinil </w:t>
            </w:r>
            <w:r w:rsidRPr="007A1BD3">
              <w:rPr>
                <w:rFonts w:eastAsia="Times New Roman" w:cstheme="minorHAnsi"/>
                <w:kern w:val="0"/>
                <w:sz w:val="14"/>
                <w:szCs w:val="14"/>
                <w:lang w:eastAsia="en-CA"/>
                <w14:ligatures w14:val="none"/>
              </w:rPr>
              <w:br/>
              <w:t>200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58B0A93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Modafinil </w:t>
            </w:r>
            <w:r w:rsidRPr="007A1BD3">
              <w:rPr>
                <w:rFonts w:eastAsia="Times New Roman" w:cstheme="minorHAnsi"/>
                <w:kern w:val="0"/>
                <w:sz w:val="14"/>
                <w:szCs w:val="14"/>
                <w:lang w:eastAsia="en-CA"/>
                <w14:ligatures w14:val="none"/>
              </w:rPr>
              <w:br/>
              <w:t>400 mg/day</w:t>
            </w:r>
          </w:p>
        </w:tc>
        <w:tc>
          <w:tcPr>
            <w:tcW w:w="452" w:type="pct"/>
            <w:tcBorders>
              <w:top w:val="single" w:sz="4" w:space="0" w:color="auto"/>
              <w:left w:val="single" w:sz="4" w:space="0" w:color="auto"/>
              <w:bottom w:val="single" w:sz="4" w:space="0" w:color="auto"/>
              <w:right w:val="single" w:sz="4" w:space="0" w:color="auto"/>
            </w:tcBorders>
            <w:shd w:val="clear" w:color="000000" w:fill="FFFFFF"/>
            <w:hideMark/>
          </w:tcPr>
          <w:p w14:paraId="0C57BBE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1CCF82F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5FE07B4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CBT &amp; motivational enhancement therapy</w:t>
            </w:r>
          </w:p>
        </w:tc>
      </w:tr>
      <w:tr w:rsidR="00957CD5" w:rsidRPr="007A1BD3" w14:paraId="25D7A65F"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563464FA"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Galloway 2011, </w:t>
            </w:r>
          </w:p>
          <w:p w14:paraId="3312BF56" w14:textId="608437F1"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193A9C">
              <w:rPr>
                <w:rFonts w:cstheme="minorHAnsi"/>
                <w:kern w:val="0"/>
                <w:sz w:val="14"/>
                <w:szCs w:val="14"/>
                <w14:ligatures w14:val="none"/>
              </w:rPr>
              <w:t xml:space="preserve"> </w:t>
            </w:r>
            <w:r w:rsidR="00193A9C">
              <w:rPr>
                <w:rFonts w:cstheme="minorHAnsi"/>
                <w:kern w:val="0"/>
                <w:sz w:val="14"/>
                <w:szCs w:val="14"/>
                <w14:ligatures w14:val="none"/>
              </w:rPr>
              <w:fldChar w:fldCharType="begin">
                <w:fldData xml:space="preserve">PEVuZE5vdGU+PENpdGU+PEF1dGhvcj5HYWxsb3dheTwvQXV0aG9yPjxZZWFyPjIwMTE8L1llYXI+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PEVuZE5vdGU+PENpdGU+PEF1dGhvcj5HYWxsb3dheTwvQXV0aG9yPjxZZWFyPjIwMTE8L1llYXI+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193A9C">
              <w:rPr>
                <w:rFonts w:cstheme="minorHAnsi"/>
                <w:kern w:val="0"/>
                <w:sz w:val="14"/>
                <w:szCs w:val="14"/>
                <w14:ligatures w14:val="none"/>
              </w:rPr>
            </w:r>
            <w:r w:rsidR="00193A9C">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52</w:t>
            </w:r>
            <w:r w:rsidR="00193A9C">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71430B0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Research center</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340ADBA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37.3</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1F99032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56.7</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4C1B1AE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46E3F60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ADHD 15.0%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3262F3F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19352644"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60</w:t>
            </w:r>
          </w:p>
          <w:p w14:paraId="2709BDA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(30/30)</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3BBD2C9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Dextroamphetamine </w:t>
            </w:r>
            <w:r w:rsidRPr="007A1BD3">
              <w:rPr>
                <w:rFonts w:eastAsia="Times New Roman" w:cstheme="minorHAnsi"/>
                <w:kern w:val="0"/>
                <w:sz w:val="14"/>
                <w:szCs w:val="14"/>
                <w:lang w:eastAsia="en-CA"/>
                <w14:ligatures w14:val="none"/>
              </w:rPr>
              <w:br/>
              <w:t>60 mg, daily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6364B24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2917958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08CFFFB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2E91AE4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Motivational enhancement therapy</w:t>
            </w:r>
          </w:p>
        </w:tc>
      </w:tr>
      <w:tr w:rsidR="00957CD5" w:rsidRPr="007A1BD3" w14:paraId="641DBC9B"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5D16566A"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Colfax 2011, </w:t>
            </w:r>
          </w:p>
          <w:p w14:paraId="3CFDFA6C" w14:textId="56D9CFD1"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8C44C8">
              <w:t xml:space="preserve"> </w:t>
            </w:r>
            <w:r w:rsidR="008C44C8">
              <w:rPr>
                <w:rFonts w:cstheme="minorHAnsi"/>
                <w:kern w:val="0"/>
                <w:sz w:val="14"/>
                <w:szCs w:val="14"/>
                <w14:ligatures w14:val="none"/>
              </w:rPr>
              <w:fldChar w:fldCharType="begin">
                <w:fldData xml:space="preserve">PEVuZE5vdGU+PENpdGU+PEF1dGhvcj5Db2xmYXg8L0F1dGhvcj48WWVhcj4yMDExPC9ZZWFyPjxS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PEVuZE5vdGU+PENpdGU+PEF1dGhvcj5Db2xmYXg8L0F1dGhvcj48WWVhcj4yMDExPC9ZZWFyPjxS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8C44C8">
              <w:rPr>
                <w:rFonts w:cstheme="minorHAnsi"/>
                <w:kern w:val="0"/>
                <w:sz w:val="14"/>
                <w:szCs w:val="14"/>
                <w14:ligatures w14:val="none"/>
              </w:rPr>
            </w:r>
            <w:r w:rsidR="008C44C8">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53</w:t>
            </w:r>
            <w:r w:rsidR="008C44C8">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767CD9D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Clinics &amp; community</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2EBF3BA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40.5</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795FF7B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100.0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71AE177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DSM-IV-TR SCID</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3EC72C3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MSM 100.0%</w:t>
            </w:r>
            <w:r w:rsidRPr="007A1BD3">
              <w:rPr>
                <w:rFonts w:eastAsia="Times New Roman" w:cstheme="minorHAnsi"/>
                <w:kern w:val="0"/>
                <w:sz w:val="14"/>
                <w:szCs w:val="14"/>
                <w:lang w:eastAsia="en-CA"/>
                <w14:ligatures w14:val="none"/>
              </w:rPr>
              <w:br/>
              <w:t>HIV/HCV 53.0%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79F8EB4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5D683D05"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60</w:t>
            </w:r>
          </w:p>
          <w:p w14:paraId="02F9C47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(30/30)</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42F2759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Mirtazapine </w:t>
            </w:r>
            <w:r w:rsidRPr="007A1BD3">
              <w:rPr>
                <w:rFonts w:eastAsia="Times New Roman" w:cstheme="minorHAnsi"/>
                <w:kern w:val="0"/>
                <w:sz w:val="14"/>
                <w:szCs w:val="14"/>
                <w:lang w:eastAsia="en-CA"/>
                <w14:ligatures w14:val="none"/>
              </w:rPr>
              <w:br/>
              <w:t>30 mg, daily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6A96582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24C0E4C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17147B0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07BFCCB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Substance use counseling</w:t>
            </w:r>
          </w:p>
        </w:tc>
      </w:tr>
      <w:tr w:rsidR="00957CD5" w:rsidRPr="007A1BD3" w14:paraId="19AEF219"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63D9799F"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Urschel 2011, </w:t>
            </w:r>
          </w:p>
          <w:p w14:paraId="291BB782" w14:textId="50770B34"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8C44C8">
              <w:t xml:space="preserve"> </w:t>
            </w:r>
            <w:r w:rsidR="008C44C8">
              <w:rPr>
                <w:rFonts w:cstheme="minorHAnsi"/>
                <w:kern w:val="0"/>
                <w:sz w:val="14"/>
                <w:szCs w:val="14"/>
                <w14:ligatures w14:val="none"/>
              </w:rPr>
              <w:fldChar w:fldCharType="begin">
                <w:fldData xml:space="preserve">PEVuZE5vdGU+PENpdGU+PEF1dGhvcj5VcnNjaGVsPC9BdXRob3I+PFllYXI+MjAxMTwvWWVhcj48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PEVuZE5vdGU+PENpdGU+PEF1dGhvcj5VcnNjaGVsPC9BdXRob3I+PFllYXI+MjAxMTwvWWVhcj48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8C44C8">
              <w:rPr>
                <w:rFonts w:cstheme="minorHAnsi"/>
                <w:kern w:val="0"/>
                <w:sz w:val="14"/>
                <w:szCs w:val="14"/>
                <w14:ligatures w14:val="none"/>
              </w:rPr>
            </w:r>
            <w:r w:rsidR="008C44C8">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54</w:t>
            </w:r>
            <w:r w:rsidR="008C44C8">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275BBB8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Research clinic</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0536514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18-55</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0FD9212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50.0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17DABC6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3D79807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7942746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4</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05777F97"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135</w:t>
            </w:r>
          </w:p>
          <w:p w14:paraId="546668F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(68/67)</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77D4E26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Flumazenil 2 mg, days 1, 2, 3, 21, 22</w:t>
            </w:r>
            <w:r w:rsidRPr="007A1BD3">
              <w:rPr>
                <w:rFonts w:eastAsia="Times New Roman" w:cstheme="minorHAnsi"/>
                <w:kern w:val="0"/>
                <w:sz w:val="14"/>
                <w:szCs w:val="14"/>
                <w:lang w:eastAsia="en-CA"/>
                <w14:ligatures w14:val="none"/>
              </w:rPr>
              <w:br/>
              <w:t xml:space="preserve"> gabapentin up to 1200 mg/day</w:t>
            </w:r>
            <w:r w:rsidRPr="007A1BD3">
              <w:rPr>
                <w:rFonts w:eastAsia="Times New Roman" w:cstheme="minorHAnsi"/>
                <w:kern w:val="0"/>
                <w:sz w:val="14"/>
                <w:szCs w:val="14"/>
                <w:lang w:eastAsia="en-CA"/>
                <w14:ligatures w14:val="none"/>
              </w:rPr>
              <w:br/>
              <w:t>hydroxyzine 50 mg, PRN</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3CFD949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Infusions of normal saline, days 1, 2, 3, 21, 22</w:t>
            </w:r>
            <w:r w:rsidRPr="007A1BD3">
              <w:rPr>
                <w:rFonts w:eastAsia="Times New Roman" w:cstheme="minorHAnsi"/>
                <w:kern w:val="0"/>
                <w:sz w:val="14"/>
                <w:szCs w:val="14"/>
                <w:lang w:eastAsia="en-CA"/>
                <w14:ligatures w14:val="none"/>
              </w:rPr>
              <w:br/>
              <w:t>daily placebo capsules</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673AD16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5680471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1235168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CM &amp; drug abuse psychosocial counseling</w:t>
            </w:r>
          </w:p>
        </w:tc>
      </w:tr>
      <w:tr w:rsidR="00957CD5" w:rsidRPr="007A1BD3" w14:paraId="112DDD1F"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678A5882"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Das 2010, </w:t>
            </w:r>
          </w:p>
          <w:p w14:paraId="4172729B" w14:textId="70F3781B"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8C44C8">
              <w:t xml:space="preserve"> </w:t>
            </w:r>
            <w:r w:rsidR="008C44C8">
              <w:rPr>
                <w:rFonts w:cstheme="minorHAnsi"/>
                <w:kern w:val="0"/>
                <w:sz w:val="14"/>
                <w:szCs w:val="14"/>
                <w14:ligatures w14:val="none"/>
              </w:rPr>
              <w:fldChar w:fldCharType="begin">
                <w:fldData xml:space="preserve">PEVuZE5vdGU+PENpdGU+PEF1dGhvcj5EYXM8L0F1dGhvcj48WWVhcj4yMDEwPC9ZZWFyPjxSZWNO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PEVuZE5vdGU+PENpdGU+PEF1dGhvcj5EYXM8L0F1dGhvcj48WWVhcj4yMDEwPC9ZZWFyPjxSZWNO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8C44C8">
              <w:rPr>
                <w:rFonts w:cstheme="minorHAnsi"/>
                <w:kern w:val="0"/>
                <w:sz w:val="14"/>
                <w:szCs w:val="14"/>
                <w14:ligatures w14:val="none"/>
              </w:rPr>
            </w:r>
            <w:r w:rsidR="008C44C8">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55</w:t>
            </w:r>
            <w:r w:rsidR="008C44C8">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5EA3760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Clinics &amp; community</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3FF4D77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36.5</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2EF9FA8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100.0</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hideMark/>
          </w:tcPr>
          <w:p w14:paraId="470C8C7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 SCID</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4774B9D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MSM 100.0%</w:t>
            </w:r>
            <w:r w:rsidRPr="007A1BD3">
              <w:rPr>
                <w:rFonts w:eastAsia="Times New Roman" w:cstheme="minorHAnsi"/>
                <w:kern w:val="0"/>
                <w:sz w:val="14"/>
                <w:szCs w:val="14"/>
                <w:lang w:eastAsia="en-CA"/>
                <w14:ligatures w14:val="none"/>
              </w:rPr>
              <w:br/>
              <w:t>Depression 67.0%</w:t>
            </w:r>
            <w:r w:rsidRPr="007A1BD3">
              <w:rPr>
                <w:rFonts w:eastAsia="Times New Roman" w:cstheme="minorHAnsi"/>
                <w:kern w:val="0"/>
                <w:sz w:val="14"/>
                <w:szCs w:val="14"/>
                <w:lang w:eastAsia="en-CA"/>
                <w14:ligatures w14:val="none"/>
              </w:rPr>
              <w:br/>
              <w:t>IDU 50.0%</w:t>
            </w:r>
            <w:r w:rsidRPr="007A1BD3">
              <w:rPr>
                <w:rFonts w:eastAsia="Times New Roman" w:cstheme="minorHAnsi"/>
                <w:kern w:val="0"/>
                <w:sz w:val="14"/>
                <w:szCs w:val="14"/>
                <w:lang w:eastAsia="en-CA"/>
                <w14:ligatures w14:val="none"/>
              </w:rPr>
              <w:br/>
              <w:t>HIV/HCV 56.7%</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640B6C4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25462947"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30</w:t>
            </w:r>
          </w:p>
          <w:p w14:paraId="0FAA4CD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(20/10)</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1352382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Bupropion </w:t>
            </w:r>
            <w:r w:rsidRPr="007A1BD3">
              <w:rPr>
                <w:rFonts w:eastAsia="Times New Roman" w:cstheme="minorHAnsi"/>
                <w:kern w:val="0"/>
                <w:sz w:val="14"/>
                <w:szCs w:val="14"/>
                <w:lang w:eastAsia="en-CA"/>
                <w14:ligatures w14:val="none"/>
              </w:rPr>
              <w:br/>
              <w:t>300 mg/day</w:t>
            </w:r>
            <w:r w:rsidRPr="007A1BD3">
              <w:rPr>
                <w:rFonts w:eastAsia="Times New Roman" w:cstheme="minorHAnsi"/>
                <w:kern w:val="0"/>
                <w:sz w:val="14"/>
                <w:szCs w:val="14"/>
                <w:lang w:eastAsia="en-CA"/>
                <w14:ligatures w14:val="none"/>
              </w:rPr>
              <w:br/>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544139E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65568DC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4489329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5E662F3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Cm &amp; CBT</w:t>
            </w:r>
          </w:p>
        </w:tc>
      </w:tr>
      <w:tr w:rsidR="00957CD5" w:rsidRPr="007A1BD3" w14:paraId="1A12D9F7"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2788B213"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Konstenius 2010, </w:t>
            </w:r>
          </w:p>
          <w:p w14:paraId="42244524" w14:textId="1FFA5F01"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Sweden</w:t>
            </w:r>
            <w:r w:rsidR="008C44C8">
              <w:t xml:space="preserve"> </w:t>
            </w:r>
            <w:r w:rsidR="008C44C8">
              <w:rPr>
                <w:rFonts w:cstheme="minorHAnsi"/>
                <w:kern w:val="0"/>
                <w:sz w:val="14"/>
                <w:szCs w:val="14"/>
                <w14:ligatures w14:val="none"/>
              </w:rPr>
              <w:fldChar w:fldCharType="begin">
                <w:fldData xml:space="preserve">PEVuZE5vdGU+PENpdGU+PEF1dGhvcj5Lb25zdGVuaXVzPC9BdXRob3I+PFllYXI+MjAxMDwvWWVh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PEVuZE5vdGU+PENpdGU+PEF1dGhvcj5Lb25zdGVuaXVzPC9BdXRob3I+PFllYXI+MjAxMDwvWWVh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8C44C8">
              <w:rPr>
                <w:rFonts w:cstheme="minorHAnsi"/>
                <w:kern w:val="0"/>
                <w:sz w:val="14"/>
                <w:szCs w:val="14"/>
                <w14:ligatures w14:val="none"/>
              </w:rPr>
            </w:r>
            <w:r w:rsidR="008C44C8">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56</w:t>
            </w:r>
            <w:r w:rsidR="008C44C8">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047D3F7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53F7587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37.2</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530ACB7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79.0</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hideMark/>
          </w:tcPr>
          <w:p w14:paraId="602B769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 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7E71055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ADHD 100.0%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50E8062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7040A45D"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24</w:t>
            </w:r>
          </w:p>
          <w:p w14:paraId="7AEE655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(12/12)</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26B2A7A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Methylphenidate </w:t>
            </w:r>
            <w:r w:rsidRPr="007A1BD3">
              <w:rPr>
                <w:rFonts w:eastAsia="Times New Roman" w:cstheme="minorHAnsi"/>
                <w:kern w:val="0"/>
                <w:sz w:val="14"/>
                <w:szCs w:val="14"/>
                <w:lang w:eastAsia="en-CA"/>
                <w14:ligatures w14:val="none"/>
              </w:rPr>
              <w:br/>
              <w:t>72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2ED58A0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511E084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082FCFA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2D3D0C6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Skills training program</w:t>
            </w:r>
          </w:p>
        </w:tc>
      </w:tr>
      <w:tr w:rsidR="00957CD5" w:rsidRPr="007A1BD3" w14:paraId="05E30E2F"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604091D3"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Grant 2010, </w:t>
            </w:r>
          </w:p>
          <w:p w14:paraId="2827353A" w14:textId="44075595"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w:t>
            </w:r>
            <w:r w:rsidR="00C63782">
              <w:rPr>
                <w:rFonts w:cstheme="minorHAnsi"/>
                <w:kern w:val="0"/>
                <w:sz w:val="14"/>
                <w:szCs w:val="14"/>
                <w14:ligatures w14:val="none"/>
              </w:rPr>
              <w:t>A</w:t>
            </w:r>
            <w:r w:rsidR="008C44C8">
              <w:t xml:space="preserve"> </w:t>
            </w:r>
            <w:r w:rsidR="008C44C8">
              <w:rPr>
                <w:rFonts w:cstheme="minorHAnsi"/>
                <w:kern w:val="0"/>
                <w:sz w:val="14"/>
                <w:szCs w:val="14"/>
                <w14:ligatures w14:val="none"/>
              </w:rPr>
              <w:fldChar w:fldCharType="begin"/>
            </w:r>
            <w:r w:rsidR="003D3648">
              <w:rPr>
                <w:rFonts w:cstheme="minorHAnsi"/>
                <w:kern w:val="0"/>
                <w:sz w:val="14"/>
                <w:szCs w:val="14"/>
                <w14:ligatures w14:val="none"/>
              </w:rPr>
              <w:instrText xml:space="preserve"> ADDIN EN.CITE &lt;EndNote&gt;&lt;Cite&gt;&lt;Author&gt;Grant&lt;/Author&gt;&lt;Year&gt;2010&lt;/Year&gt;&lt;RecNum&gt;64&lt;/RecNum&gt;&lt;DisplayText&gt;&lt;style face="superscript"&gt;57&lt;/style&gt;&lt;/DisplayText&gt;&lt;record&gt;&lt;rec-number&gt;64&lt;/rec-number&gt;&lt;foreign-keys&gt;&lt;key app="EN" db-id="0sftw2008frv0hezer55r0sd2dr2995xs555" timestamp="1687390855"&gt;64&lt;/key&gt;&lt;/foreign-keys&gt;&lt;ref-type name="Journal Article"&gt;17&lt;/ref-type&gt;&lt;contributors&gt;&lt;authors&gt;&lt;author&gt;Grant, J. E.&lt;/author&gt;&lt;author&gt;Odlaug, B. L.&lt;/author&gt;&lt;author&gt;Kim, S. W.&lt;/author&gt;&lt;/authors&gt;&lt;/contributors&gt;&lt;auth-address&gt;Department of Psychiatry, University of Minnesota Medical Center, 2450 Riverside Avenue, Minneapolis, MN 55454, USA. grant045@umn.edu&lt;/auth-address&gt;&lt;titles&gt;&lt;title&gt;A double-blind, placebo-controlled study of N-acetyl cysteine plus naltrexone for methamphetamine dependence&lt;/title&gt;&lt;secondary-title&gt;Eur Neuropsychopharmacol&lt;/secondary-title&gt;&lt;/titles&gt;&lt;periodical&gt;&lt;full-title&gt;Eur Neuropsychopharmacol&lt;/full-title&gt;&lt;/periodical&gt;&lt;pages&gt;823-8&lt;/pages&gt;&lt;volume&gt;20&lt;/volume&gt;&lt;number&gt;11&lt;/number&gt;&lt;edition&gt;2010/07/27&lt;/edition&gt;&lt;keywords&gt;&lt;keyword&gt;Acetylcysteine/*administration &amp;amp; dosage&lt;/keyword&gt;&lt;keyword&gt;Adult&lt;/keyword&gt;&lt;keyword&gt;Amphetamine-Related Disorders/*drug therapy/psychology&lt;/keyword&gt;&lt;keyword&gt;Double-Blind Method&lt;/keyword&gt;&lt;keyword&gt;Drug Therapy, Combination&lt;/keyword&gt;&lt;keyword&gt;Female&lt;/keyword&gt;&lt;keyword&gt;Humans&lt;/keyword&gt;&lt;keyword&gt;Male&lt;/keyword&gt;&lt;keyword&gt;*Methamphetamine&lt;/keyword&gt;&lt;keyword&gt;Middle Aged&lt;/keyword&gt;&lt;keyword&gt;Naltrexone/*administration &amp;amp; dosage&lt;/keyword&gt;&lt;keyword&gt;Young Adult&lt;/keyword&gt;&lt;/keywords&gt;&lt;dates&gt;&lt;year&gt;2010&lt;/year&gt;&lt;pub-dates&gt;&lt;date&gt;Nov&lt;/date&gt;&lt;/pub-dates&gt;&lt;/dates&gt;&lt;isbn&gt;0924-977x&lt;/isbn&gt;&lt;accession-num&gt;20655182&lt;/accession-num&gt;&lt;urls&gt;&lt;/urls&gt;&lt;electronic-resource-num&gt;10.1016/j.euroneuro.2010.06.018&lt;/electronic-resource-num&gt;&lt;remote-database-provider&gt;NLM&lt;/remote-database-provider&gt;&lt;language&gt;eng&lt;/language&gt;&lt;/record&gt;&lt;/Cite&gt;&lt;/EndNote&gt;</w:instrText>
            </w:r>
            <w:r w:rsidR="008C44C8">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57</w:t>
            </w:r>
            <w:r w:rsidR="008C44C8">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0331C94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Community</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2803DFD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36.8</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37AF31A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70.9</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57105F0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2A1B8D4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7E08AE6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2E182AD8"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31</w:t>
            </w:r>
          </w:p>
          <w:p w14:paraId="7030709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(14/17)</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0D5B4B3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Naltrexone</w:t>
            </w:r>
            <w:r w:rsidRPr="007A1BD3">
              <w:rPr>
                <w:rFonts w:eastAsia="Times New Roman" w:cstheme="minorHAnsi"/>
                <w:kern w:val="0"/>
                <w:sz w:val="14"/>
                <w:szCs w:val="14"/>
                <w:lang w:eastAsia="en-CA"/>
                <w14:ligatures w14:val="none"/>
              </w:rPr>
              <w:br/>
              <w:t>50-200 mg/day</w:t>
            </w:r>
            <w:r w:rsidRPr="007A1BD3">
              <w:rPr>
                <w:rFonts w:eastAsia="Times New Roman" w:cstheme="minorHAnsi"/>
                <w:kern w:val="0"/>
                <w:sz w:val="14"/>
                <w:szCs w:val="14"/>
                <w:lang w:eastAsia="en-CA"/>
                <w14:ligatures w14:val="none"/>
              </w:rPr>
              <w:br/>
              <w:t xml:space="preserve">N-Acetyl Cysteine </w:t>
            </w:r>
            <w:r w:rsidRPr="007A1BD3">
              <w:rPr>
                <w:rFonts w:eastAsia="Times New Roman" w:cstheme="minorHAnsi"/>
                <w:kern w:val="0"/>
                <w:sz w:val="14"/>
                <w:szCs w:val="14"/>
                <w:lang w:eastAsia="en-CA"/>
                <w14:ligatures w14:val="none"/>
              </w:rPr>
              <w:br/>
              <w:t>600-2400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0260221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3D099CC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34D0943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40D3514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77141565"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72A3C350"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Heinzerling 2010, </w:t>
            </w:r>
          </w:p>
          <w:p w14:paraId="0F88D4A5" w14:textId="23F847F9"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8C44C8">
              <w:t xml:space="preserve"> </w:t>
            </w:r>
            <w:r w:rsidR="008C44C8">
              <w:rPr>
                <w:rFonts w:cstheme="minorHAnsi"/>
                <w:kern w:val="0"/>
                <w:sz w:val="14"/>
                <w:szCs w:val="14"/>
                <w14:ligatures w14:val="none"/>
              </w:rPr>
              <w:fldChar w:fldCharType="begin">
                <w:fldData xml:space="preserve">PEVuZE5vdGU+PENpdGU+PEF1dGhvcj5IZWluemVybGluZzwvQXV0aG9yPjxZZWFyPjIwMTA8L1ll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PEVuZE5vdGU+PENpdGU+PEF1dGhvcj5IZWluemVybGluZzwvQXV0aG9yPjxZZWFyPjIwMTA8L1ll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8C44C8">
              <w:rPr>
                <w:rFonts w:cstheme="minorHAnsi"/>
                <w:kern w:val="0"/>
                <w:sz w:val="14"/>
                <w:szCs w:val="14"/>
                <w14:ligatures w14:val="none"/>
              </w:rPr>
            </w:r>
            <w:r w:rsidR="008C44C8">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58</w:t>
            </w:r>
            <w:r w:rsidR="008C44C8">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0F5265B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67157BB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38.4</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3E3811F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70.4</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08152B1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DSM-IV-TR</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2F21B67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IDU 5.6%</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3B62C3A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56F8F399"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71</w:t>
            </w:r>
          </w:p>
          <w:p w14:paraId="27A6202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(34/37)</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2B2D584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Modafinil </w:t>
            </w:r>
            <w:r w:rsidRPr="007A1BD3">
              <w:rPr>
                <w:rFonts w:eastAsia="Times New Roman" w:cstheme="minorHAnsi"/>
                <w:kern w:val="0"/>
                <w:sz w:val="14"/>
                <w:szCs w:val="14"/>
                <w:lang w:eastAsia="en-CA"/>
                <w14:ligatures w14:val="none"/>
              </w:rPr>
              <w:br/>
              <w:t>400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059FA3C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585A23C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151AEB5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44C28FD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CBT &amp; cm</w:t>
            </w:r>
          </w:p>
        </w:tc>
      </w:tr>
      <w:tr w:rsidR="00957CD5" w:rsidRPr="007A1BD3" w14:paraId="5C8C7A22"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tcPr>
          <w:p w14:paraId="5885C70A"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Reback 2010, </w:t>
            </w:r>
          </w:p>
          <w:p w14:paraId="1F31B482" w14:textId="5764F2B6"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USA</w:t>
            </w:r>
            <w:r w:rsidR="004E4E75">
              <w:t xml:space="preserve"> </w:t>
            </w:r>
            <w:r w:rsidR="004E4E75">
              <w:rPr>
                <w:rFonts w:cstheme="minorHAnsi"/>
                <w:kern w:val="0"/>
                <w:sz w:val="14"/>
                <w:szCs w:val="14"/>
                <w14:ligatures w14:val="none"/>
              </w:rPr>
              <w:fldChar w:fldCharType="begin">
                <w:fldData xml:space="preserve">PEVuZE5vdGU+PENpdGU+PEF1dGhvcj5SZWJhY2s8L0F1dGhvcj48WWVhcj4yMDEwPC9ZZWFyPjxS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PEVuZE5vdGU+PENpdGU+PEF1dGhvcj5SZWJhY2s8L0F1dGhvcj48WWVhcj4yMDEwPC9ZZWFyPjxS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4E4E75">
              <w:rPr>
                <w:rFonts w:cstheme="minorHAnsi"/>
                <w:kern w:val="0"/>
                <w:sz w:val="14"/>
                <w:szCs w:val="14"/>
                <w14:ligatures w14:val="none"/>
              </w:rPr>
            </w:r>
            <w:r w:rsidR="004E4E75">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59</w:t>
            </w:r>
            <w:r w:rsidR="004E4E75">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tcPr>
          <w:p w14:paraId="50E6ABF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Community</w:t>
            </w:r>
          </w:p>
        </w:tc>
        <w:tc>
          <w:tcPr>
            <w:tcW w:w="197" w:type="pct"/>
            <w:tcBorders>
              <w:top w:val="single" w:sz="4" w:space="0" w:color="auto"/>
              <w:left w:val="single" w:sz="4" w:space="0" w:color="auto"/>
              <w:bottom w:val="single" w:sz="4" w:space="0" w:color="auto"/>
              <w:right w:val="single" w:sz="4" w:space="0" w:color="auto"/>
            </w:tcBorders>
            <w:shd w:val="clear" w:color="000000" w:fill="FFFFFF"/>
          </w:tcPr>
          <w:p w14:paraId="3C5F897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36.4</w:t>
            </w:r>
          </w:p>
        </w:tc>
        <w:tc>
          <w:tcPr>
            <w:tcW w:w="197" w:type="pct"/>
            <w:tcBorders>
              <w:top w:val="single" w:sz="4" w:space="0" w:color="auto"/>
              <w:left w:val="single" w:sz="4" w:space="0" w:color="auto"/>
              <w:bottom w:val="single" w:sz="4" w:space="0" w:color="auto"/>
              <w:right w:val="single" w:sz="4" w:space="0" w:color="auto"/>
            </w:tcBorders>
            <w:shd w:val="clear" w:color="000000" w:fill="FFFFFF"/>
          </w:tcPr>
          <w:p w14:paraId="382A055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100.0</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3F1C4D7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 SCID</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3BD4030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MSM 100.0%</w:t>
            </w:r>
            <w:r w:rsidRPr="007A1BD3">
              <w:rPr>
                <w:rFonts w:eastAsia="Times New Roman" w:cstheme="minorHAnsi"/>
                <w:kern w:val="0"/>
                <w:sz w:val="14"/>
                <w:szCs w:val="14"/>
                <w:lang w:eastAsia="en-CA"/>
                <w14:ligatures w14:val="none"/>
              </w:rPr>
              <w:br/>
              <w:t>HIV/HCV 70.2%</w:t>
            </w:r>
            <w:r w:rsidRPr="007A1BD3">
              <w:rPr>
                <w:rFonts w:eastAsia="Times New Roman" w:cstheme="minorHAnsi"/>
                <w:kern w:val="0"/>
                <w:sz w:val="14"/>
                <w:szCs w:val="14"/>
                <w:lang w:eastAsia="en-CA"/>
                <w14:ligatures w14:val="none"/>
              </w:rPr>
              <w:br/>
              <w:t xml:space="preserve"> Other drugs 53.5%</w:t>
            </w:r>
            <w:r w:rsidRPr="007A1BD3">
              <w:rPr>
                <w:rFonts w:eastAsia="Times New Roman" w:cstheme="minorHAnsi"/>
                <w:kern w:val="0"/>
                <w:sz w:val="14"/>
                <w:szCs w:val="14"/>
                <w:lang w:eastAsia="en-CA"/>
                <w14:ligatures w14:val="none"/>
              </w:rPr>
              <w:br/>
              <w:t xml:space="preserve"> Alcohol use disorder 32.8%</w:t>
            </w:r>
            <w:r w:rsidRPr="007A1BD3">
              <w:rPr>
                <w:rFonts w:eastAsia="Times New Roman" w:cstheme="minorHAnsi"/>
                <w:kern w:val="0"/>
                <w:sz w:val="14"/>
                <w:szCs w:val="14"/>
                <w:lang w:eastAsia="en-CA"/>
                <w14:ligatures w14:val="none"/>
              </w:rPr>
              <w:br/>
              <w:t>Cocaine 6.1%</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4F84091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24</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175E8FE1"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131</w:t>
            </w:r>
          </w:p>
          <w:p w14:paraId="21C26542"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(64/67)</w:t>
            </w:r>
          </w:p>
        </w:tc>
        <w:tc>
          <w:tcPr>
            <w:tcW w:w="442" w:type="pct"/>
            <w:tcBorders>
              <w:top w:val="single" w:sz="4" w:space="0" w:color="auto"/>
              <w:left w:val="single" w:sz="4" w:space="0" w:color="auto"/>
              <w:bottom w:val="single" w:sz="4" w:space="0" w:color="auto"/>
              <w:right w:val="single" w:sz="4" w:space="0" w:color="auto"/>
            </w:tcBorders>
            <w:shd w:val="clear" w:color="000000" w:fill="FFFFFF"/>
          </w:tcPr>
          <w:p w14:paraId="39B3697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CM </w:t>
            </w:r>
            <w:r w:rsidRPr="007A1BD3">
              <w:rPr>
                <w:rFonts w:eastAsia="Times New Roman" w:cstheme="minorHAnsi"/>
                <w:kern w:val="0"/>
                <w:sz w:val="14"/>
                <w:szCs w:val="14"/>
                <w:lang w:eastAsia="en-CA"/>
                <w14:ligatures w14:val="none"/>
              </w:rPr>
              <w:br/>
              <w:t>Twice weekly</w:t>
            </w:r>
          </w:p>
        </w:tc>
        <w:tc>
          <w:tcPr>
            <w:tcW w:w="493" w:type="pct"/>
            <w:tcBorders>
              <w:top w:val="single" w:sz="4" w:space="0" w:color="auto"/>
              <w:left w:val="single" w:sz="4" w:space="0" w:color="auto"/>
              <w:bottom w:val="single" w:sz="4" w:space="0" w:color="auto"/>
              <w:right w:val="single" w:sz="4" w:space="0" w:color="auto"/>
            </w:tcBorders>
            <w:shd w:val="clear" w:color="000000" w:fill="FFFFFF"/>
          </w:tcPr>
          <w:p w14:paraId="32E302C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Control </w:t>
            </w:r>
            <w:r w:rsidRPr="007A1BD3">
              <w:rPr>
                <w:rFonts w:eastAsia="Times New Roman" w:cstheme="minorHAnsi"/>
                <w:kern w:val="0"/>
                <w:sz w:val="14"/>
                <w:szCs w:val="14"/>
                <w:lang w:eastAsia="en-CA"/>
                <w14:ligatures w14:val="none"/>
              </w:rPr>
              <w:br/>
              <w:t>baseline, 7-, 9-, &amp; 12-month</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tcPr>
          <w:p w14:paraId="49EE7DB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tcPr>
          <w:p w14:paraId="5D5A6F4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tcPr>
          <w:p w14:paraId="716C232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Earned points for completing follow-up evaluations</w:t>
            </w:r>
          </w:p>
        </w:tc>
      </w:tr>
      <w:tr w:rsidR="00957CD5" w:rsidRPr="007A1BD3" w14:paraId="41B61B11"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14365FC4"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Longo 20</w:t>
            </w:r>
            <w:r>
              <w:rPr>
                <w:rFonts w:cstheme="minorHAnsi"/>
                <w:kern w:val="0"/>
                <w:sz w:val="14"/>
                <w:szCs w:val="14"/>
                <w14:ligatures w14:val="none"/>
              </w:rPr>
              <w:t>10</w:t>
            </w:r>
            <w:r w:rsidRPr="007A1BD3">
              <w:rPr>
                <w:rFonts w:cstheme="minorHAnsi"/>
                <w:kern w:val="0"/>
                <w:sz w:val="14"/>
                <w:szCs w:val="14"/>
                <w14:ligatures w14:val="none"/>
              </w:rPr>
              <w:t xml:space="preserve">, </w:t>
            </w:r>
          </w:p>
          <w:p w14:paraId="0504ADE2" w14:textId="316577B0"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Australia</w:t>
            </w:r>
            <w:r w:rsidR="008C44C8">
              <w:t xml:space="preserve"> </w:t>
            </w:r>
            <w:r w:rsidR="008C44C8">
              <w:rPr>
                <w:rFonts w:cstheme="minorHAnsi"/>
                <w:kern w:val="0"/>
                <w:sz w:val="14"/>
                <w:szCs w:val="14"/>
                <w14:ligatures w14:val="none"/>
              </w:rPr>
              <w:fldChar w:fldCharType="begin">
                <w:fldData xml:space="preserve">PEVuZE5vdGU+PENpdGU+PEF1dGhvcj5Mb25nbzwvQXV0aG9yPjxZZWFyPjIwMTA8L1llYXI+PFJl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PEVuZE5vdGU+PENpdGU+PEF1dGhvcj5Mb25nbzwvQXV0aG9yPjxZZWFyPjIwMTA8L1llYXI+PFJl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8C44C8">
              <w:rPr>
                <w:rFonts w:cstheme="minorHAnsi"/>
                <w:kern w:val="0"/>
                <w:sz w:val="14"/>
                <w:szCs w:val="14"/>
                <w14:ligatures w14:val="none"/>
              </w:rPr>
            </w:r>
            <w:r w:rsidR="008C44C8">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60</w:t>
            </w:r>
            <w:r w:rsidR="008C44C8">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noWrap/>
            <w:hideMark/>
          </w:tcPr>
          <w:p w14:paraId="1F8F7C1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5E99232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31.9</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33E7497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61.2</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4AFB3FF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23D0B9D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IDU 85.4%</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1977782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174854D8"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49</w:t>
            </w:r>
          </w:p>
          <w:p w14:paraId="4CEBA78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(23/26)</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0787B83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Dexamphetamine </w:t>
            </w:r>
            <w:r w:rsidRPr="007A1BD3">
              <w:rPr>
                <w:rFonts w:eastAsia="Times New Roman" w:cstheme="minorHAnsi"/>
                <w:kern w:val="0"/>
                <w:sz w:val="14"/>
                <w:szCs w:val="14"/>
                <w:lang w:eastAsia="en-CA"/>
                <w14:ligatures w14:val="none"/>
              </w:rPr>
              <w:br/>
              <w:t>110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7CB2262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596FD8F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32E3CB0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67F1C8E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CBT</w:t>
            </w:r>
          </w:p>
        </w:tc>
      </w:tr>
      <w:tr w:rsidR="00957CD5" w:rsidRPr="007A1BD3" w14:paraId="4685A015"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tcPr>
          <w:p w14:paraId="02393565"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Shearer 200</w:t>
            </w:r>
            <w:r>
              <w:rPr>
                <w:rFonts w:cstheme="minorHAnsi"/>
                <w:kern w:val="0"/>
                <w:sz w:val="14"/>
                <w:szCs w:val="14"/>
                <w14:ligatures w14:val="none"/>
              </w:rPr>
              <w:t>9</w:t>
            </w:r>
            <w:r w:rsidRPr="007A1BD3">
              <w:rPr>
                <w:rFonts w:cstheme="minorHAnsi"/>
                <w:kern w:val="0"/>
                <w:sz w:val="14"/>
                <w:szCs w:val="14"/>
                <w14:ligatures w14:val="none"/>
              </w:rPr>
              <w:t xml:space="preserve">, </w:t>
            </w:r>
          </w:p>
          <w:p w14:paraId="67C20B7A" w14:textId="4142A4DF"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Australia</w:t>
            </w:r>
            <w:r w:rsidR="008C44C8">
              <w:t xml:space="preserve"> </w:t>
            </w:r>
            <w:r w:rsidR="008C44C8">
              <w:rPr>
                <w:rFonts w:cstheme="minorHAnsi"/>
                <w:kern w:val="0"/>
                <w:sz w:val="14"/>
                <w:szCs w:val="14"/>
                <w14:ligatures w14:val="none"/>
              </w:rPr>
              <w:fldChar w:fldCharType="begin">
                <w:fldData xml:space="preserve">PEVuZE5vdGU+PENpdGU+PEF1dGhvcj5TaGVhcmVyPC9BdXRob3I+PFllYXI+MjAwOTwvWWVhcj48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==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PEVuZE5vdGU+PENpdGU+PEF1dGhvcj5TaGVhcmVyPC9BdXRob3I+PFllYXI+MjAwOTwvWWVhcj48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==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8C44C8">
              <w:rPr>
                <w:rFonts w:cstheme="minorHAnsi"/>
                <w:kern w:val="0"/>
                <w:sz w:val="14"/>
                <w:szCs w:val="14"/>
                <w14:ligatures w14:val="none"/>
              </w:rPr>
            </w:r>
            <w:r w:rsidR="008C44C8">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61</w:t>
            </w:r>
            <w:r w:rsidR="008C44C8">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noWrap/>
          </w:tcPr>
          <w:p w14:paraId="1A3F327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w:t>
            </w:r>
          </w:p>
        </w:tc>
        <w:tc>
          <w:tcPr>
            <w:tcW w:w="197" w:type="pct"/>
            <w:tcBorders>
              <w:top w:val="single" w:sz="4" w:space="0" w:color="auto"/>
              <w:left w:val="single" w:sz="4" w:space="0" w:color="auto"/>
              <w:bottom w:val="single" w:sz="4" w:space="0" w:color="auto"/>
              <w:right w:val="single" w:sz="4" w:space="0" w:color="auto"/>
            </w:tcBorders>
            <w:shd w:val="clear" w:color="000000" w:fill="FFFFFF"/>
          </w:tcPr>
          <w:p w14:paraId="05800CB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35.9</w:t>
            </w:r>
          </w:p>
        </w:tc>
        <w:tc>
          <w:tcPr>
            <w:tcW w:w="197" w:type="pct"/>
            <w:tcBorders>
              <w:top w:val="single" w:sz="4" w:space="0" w:color="auto"/>
              <w:left w:val="single" w:sz="4" w:space="0" w:color="auto"/>
              <w:bottom w:val="single" w:sz="4" w:space="0" w:color="auto"/>
              <w:right w:val="single" w:sz="4" w:space="0" w:color="auto"/>
            </w:tcBorders>
            <w:shd w:val="clear" w:color="000000" w:fill="FFFFFF"/>
          </w:tcPr>
          <w:p w14:paraId="1C73E01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62.5</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246944A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757C64A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IDU 62.2%</w:t>
            </w:r>
            <w:r w:rsidRPr="007A1BD3">
              <w:rPr>
                <w:rFonts w:eastAsia="Times New Roman" w:cstheme="minorHAnsi"/>
                <w:kern w:val="0"/>
                <w:sz w:val="14"/>
                <w:szCs w:val="14"/>
                <w:lang w:eastAsia="en-CA"/>
                <w14:ligatures w14:val="none"/>
              </w:rPr>
              <w:br/>
              <w:t>HIV/HCV 27.5%</w:t>
            </w:r>
            <w:r w:rsidRPr="007A1BD3">
              <w:rPr>
                <w:rFonts w:eastAsia="Times New Roman" w:cstheme="minorHAnsi"/>
                <w:kern w:val="0"/>
                <w:sz w:val="14"/>
                <w:szCs w:val="14"/>
                <w:lang w:eastAsia="en-CA"/>
                <w14:ligatures w14:val="none"/>
              </w:rPr>
              <w:br/>
              <w:t>Alcohol use disorder 6.2%</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402E69A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4F973535"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80</w:t>
            </w:r>
          </w:p>
          <w:p w14:paraId="76E1056C"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(38/42)</w:t>
            </w:r>
          </w:p>
        </w:tc>
        <w:tc>
          <w:tcPr>
            <w:tcW w:w="442" w:type="pct"/>
            <w:tcBorders>
              <w:top w:val="single" w:sz="4" w:space="0" w:color="auto"/>
              <w:left w:val="single" w:sz="4" w:space="0" w:color="auto"/>
              <w:bottom w:val="single" w:sz="4" w:space="0" w:color="auto"/>
              <w:right w:val="single" w:sz="4" w:space="0" w:color="auto"/>
            </w:tcBorders>
            <w:shd w:val="clear" w:color="000000" w:fill="FFFFFF"/>
          </w:tcPr>
          <w:p w14:paraId="3199F1E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Modafinil </w:t>
            </w:r>
            <w:r w:rsidRPr="007A1BD3">
              <w:rPr>
                <w:rFonts w:eastAsia="Times New Roman" w:cstheme="minorHAnsi"/>
                <w:kern w:val="0"/>
                <w:sz w:val="14"/>
                <w:szCs w:val="14"/>
                <w:lang w:eastAsia="en-CA"/>
                <w14:ligatures w14:val="none"/>
              </w:rPr>
              <w:br/>
              <w:t>200 mg, daily</w:t>
            </w:r>
          </w:p>
        </w:tc>
        <w:tc>
          <w:tcPr>
            <w:tcW w:w="493" w:type="pct"/>
            <w:tcBorders>
              <w:top w:val="single" w:sz="4" w:space="0" w:color="auto"/>
              <w:left w:val="single" w:sz="4" w:space="0" w:color="auto"/>
              <w:bottom w:val="single" w:sz="4" w:space="0" w:color="auto"/>
              <w:right w:val="single" w:sz="4" w:space="0" w:color="auto"/>
            </w:tcBorders>
            <w:shd w:val="clear" w:color="000000" w:fill="FFFFFF"/>
          </w:tcPr>
          <w:p w14:paraId="79E1F38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tcPr>
          <w:p w14:paraId="6C4835E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tcPr>
          <w:p w14:paraId="2948605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tcPr>
          <w:p w14:paraId="58A4D4D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CBT</w:t>
            </w:r>
          </w:p>
        </w:tc>
      </w:tr>
      <w:tr w:rsidR="00957CD5" w:rsidRPr="007A1BD3" w14:paraId="7736ECAD"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0F5B2205"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Jayaram-lindström 2008, </w:t>
            </w:r>
          </w:p>
          <w:p w14:paraId="3634CBDF" w14:textId="720C77C2"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Sweden</w:t>
            </w:r>
            <w:r w:rsidR="008C44C8">
              <w:t xml:space="preserve"> </w:t>
            </w:r>
            <w:r w:rsidR="008C44C8">
              <w:rPr>
                <w:rFonts w:cstheme="minorHAnsi"/>
                <w:kern w:val="0"/>
                <w:sz w:val="14"/>
                <w:szCs w:val="14"/>
                <w14:ligatures w14:val="none"/>
              </w:rPr>
              <w:fldChar w:fldCharType="begin"/>
            </w:r>
            <w:r w:rsidR="003D3648">
              <w:rPr>
                <w:rFonts w:cstheme="minorHAnsi"/>
                <w:kern w:val="0"/>
                <w:sz w:val="14"/>
                <w:szCs w:val="14"/>
                <w14:ligatures w14:val="none"/>
              </w:rPr>
              <w:instrText xml:space="preserve"> ADDIN EN.CITE &lt;EndNote&gt;&lt;Cite&gt;&lt;Author&gt;Jayaram-Lindström&lt;/Author&gt;&lt;Year&gt;2008&lt;/Year&gt;&lt;RecNum&gt;58&lt;/RecNum&gt;&lt;DisplayText&gt;&lt;style face="superscript"&gt;62&lt;/style&gt;&lt;/DisplayText&gt;&lt;record&gt;&lt;rec-number&gt;58&lt;/rec-number&gt;&lt;foreign-keys&gt;&lt;key app="EN" db-id="0sftw2008frv0hezer55r0sd2dr2995xs555" timestamp="1687390855"&gt;58&lt;/key&gt;&lt;/foreign-keys&gt;&lt;ref-type name="Journal Article"&gt;17&lt;/ref-type&gt;&lt;contributors&gt;&lt;authors&gt;&lt;author&gt;Jayaram-Lindström, N.&lt;/author&gt;&lt;author&gt;Hammarberg, A.&lt;/author&gt;&lt;author&gt;Beck, O.&lt;/author&gt;&lt;author&gt;Franck, J.&lt;/author&gt;&lt;/authors&gt;&lt;/contributors&gt;&lt;auth-address&gt;Department of Clinical Neuroscience, Division of Psychiatry, Karolinska Institutet, Stockholm, Sweden.&lt;/auth-address&gt;&lt;titles&gt;&lt;title&gt;Naltrexone for the treatment of amphetamine dependence: a randomized, placebo-controlled trial&lt;/title&gt;&lt;secondary-title&gt;Am J Psychiatry&lt;/secondary-title&gt;&lt;/titles&gt;&lt;periodical&gt;&lt;full-title&gt;Am J Psychiatry&lt;/full-title&gt;&lt;/periodical&gt;&lt;pages&gt;1442-8&lt;/pages&gt;&lt;volume&gt;165&lt;/volume&gt;&lt;number&gt;11&lt;/number&gt;&lt;edition&gt;2008/09/04&lt;/edition&gt;&lt;keywords&gt;&lt;keyword&gt;Adult&lt;/keyword&gt;&lt;keyword&gt;Amphetamine/adverse effects&lt;/keyword&gt;&lt;keyword&gt;Amphetamine-Related Disorders/psychology/*rehabilitation&lt;/keyword&gt;&lt;keyword&gt;Double-Blind Method&lt;/keyword&gt;&lt;keyword&gt;Female&lt;/keyword&gt;&lt;keyword&gt;Humans&lt;/keyword&gt;&lt;keyword&gt;Male&lt;/keyword&gt;&lt;keyword&gt;Middle Aged&lt;/keyword&gt;&lt;keyword&gt;Naltrexone/adverse effects/*therapeutic use&lt;/keyword&gt;&lt;keyword&gt;Narcotic Antagonists/adverse effects/*therapeutic use&lt;/keyword&gt;&lt;keyword&gt;Secondary Prevention&lt;/keyword&gt;&lt;keyword&gt;Substance Abuse Detection&lt;/keyword&gt;&lt;keyword&gt;Substance Withdrawal Syndrome/psychology/rehabilitation&lt;/keyword&gt;&lt;keyword&gt;Survival Analysis&lt;/keyword&gt;&lt;keyword&gt;Treatment Outcome&lt;/keyword&gt;&lt;/keywords&gt;&lt;dates&gt;&lt;year&gt;2008&lt;/year&gt;&lt;pub-dates&gt;&lt;date&gt;Nov&lt;/date&gt;&lt;/pub-dates&gt;&lt;/dates&gt;&lt;isbn&gt;0002-953x&lt;/isbn&gt;&lt;accession-num&gt;18765480&lt;/accession-num&gt;&lt;urls&gt;&lt;/urls&gt;&lt;electronic-resource-num&gt;10.1176/appi.ajp.2008.08020304&lt;/electronic-resource-num&gt;&lt;remote-database-provider&gt;NLM&lt;/remote-database-provider&gt;&lt;language&gt;eng&lt;/language&gt;&lt;/record&gt;&lt;/Cite&gt;&lt;/EndNote&gt;</w:instrText>
            </w:r>
            <w:r w:rsidR="008C44C8">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62</w:t>
            </w:r>
            <w:r w:rsidR="008C44C8">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227DEA6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Community</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53953FD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39.5</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1FBEE23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78.8</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hideMark/>
          </w:tcPr>
          <w:p w14:paraId="78F919E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0764203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IDU 70.0%</w:t>
            </w:r>
            <w:r w:rsidRPr="007A1BD3">
              <w:rPr>
                <w:rFonts w:eastAsia="Times New Roman" w:cstheme="minorHAnsi"/>
                <w:kern w:val="0"/>
                <w:sz w:val="14"/>
                <w:szCs w:val="14"/>
                <w:lang w:eastAsia="en-CA"/>
                <w14:ligatures w14:val="none"/>
              </w:rPr>
              <w:br/>
              <w:t>ADHD 46.3%</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2734C1B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2DF833E4"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80</w:t>
            </w:r>
          </w:p>
          <w:p w14:paraId="25EB845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(40/40)</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57403D7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Naltrexone </w:t>
            </w:r>
            <w:r w:rsidRPr="007A1BD3">
              <w:rPr>
                <w:rFonts w:eastAsia="Times New Roman" w:cstheme="minorHAnsi"/>
                <w:kern w:val="0"/>
                <w:sz w:val="14"/>
                <w:szCs w:val="14"/>
                <w:lang w:eastAsia="en-CA"/>
                <w14:ligatures w14:val="none"/>
              </w:rPr>
              <w:br/>
              <w:t>50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5682EBD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779EDA1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2420B02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1512398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Standardized manual-based relapse prevention therapy</w:t>
            </w:r>
          </w:p>
        </w:tc>
      </w:tr>
      <w:tr w:rsidR="00957CD5" w:rsidRPr="007A1BD3" w14:paraId="7CF59049"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tcPr>
          <w:p w14:paraId="11229EDD"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Johnson 200</w:t>
            </w:r>
            <w:r>
              <w:rPr>
                <w:rFonts w:cstheme="minorHAnsi"/>
                <w:kern w:val="0"/>
                <w:sz w:val="14"/>
                <w:szCs w:val="14"/>
                <w14:ligatures w14:val="none"/>
              </w:rPr>
              <w:t>8</w:t>
            </w:r>
            <w:r w:rsidRPr="007A1BD3">
              <w:rPr>
                <w:rFonts w:cstheme="minorHAnsi"/>
                <w:kern w:val="0"/>
                <w:sz w:val="14"/>
                <w:szCs w:val="14"/>
                <w14:ligatures w14:val="none"/>
              </w:rPr>
              <w:t xml:space="preserve">, </w:t>
            </w:r>
          </w:p>
          <w:p w14:paraId="78353B0E" w14:textId="4F87F914"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US</w:t>
            </w:r>
            <w:r w:rsidR="00196157">
              <w:rPr>
                <w:rFonts w:cstheme="minorHAnsi"/>
                <w:kern w:val="0"/>
                <w:sz w:val="14"/>
                <w:szCs w:val="14"/>
                <w14:ligatures w14:val="none"/>
              </w:rPr>
              <w:t>A</w:t>
            </w:r>
            <w:r w:rsidR="008C44C8">
              <w:t xml:space="preserve"> </w:t>
            </w:r>
            <w:r w:rsidR="008C44C8">
              <w:rPr>
                <w:rFonts w:cstheme="minorHAnsi"/>
                <w:kern w:val="0"/>
                <w:sz w:val="14"/>
                <w:szCs w:val="14"/>
                <w14:ligatures w14:val="none"/>
              </w:rPr>
              <w:fldChar w:fldCharType="begin">
                <w:fldData xml:space="preserve">PEVuZE5vdGU+PENpdGU+PEF1dGhvcj5Kb2huc29uPC9BdXRob3I+PFllYXI+MjAwODwvWWVhcj48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PEVuZE5vdGU+PENpdGU+PEF1dGhvcj5Kb2huc29uPC9BdXRob3I+PFllYXI+MjAwODwvWWVhcj48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8C44C8">
              <w:rPr>
                <w:rFonts w:cstheme="minorHAnsi"/>
                <w:kern w:val="0"/>
                <w:sz w:val="14"/>
                <w:szCs w:val="14"/>
                <w14:ligatures w14:val="none"/>
              </w:rPr>
            </w:r>
            <w:r w:rsidR="008C44C8">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63</w:t>
            </w:r>
            <w:r w:rsidR="008C44C8">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tcPr>
          <w:p w14:paraId="2D277FD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tcPr>
          <w:p w14:paraId="5F5F7F5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36.1</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tcPr>
          <w:p w14:paraId="6DA4331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64.0</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tcPr>
          <w:p w14:paraId="4F4821E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1D49E8E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IDU 17.0%</w:t>
            </w:r>
            <w:r w:rsidRPr="007A1BD3">
              <w:rPr>
                <w:rFonts w:eastAsia="Times New Roman" w:cstheme="minorHAnsi"/>
                <w:kern w:val="0"/>
                <w:sz w:val="14"/>
                <w:szCs w:val="14"/>
                <w:lang w:eastAsia="en-CA"/>
                <w14:ligatures w14:val="none"/>
              </w:rPr>
              <w:br/>
              <w:t>Alcohol use disorder 10.0%</w:t>
            </w:r>
            <w:r w:rsidRPr="007A1BD3">
              <w:rPr>
                <w:rFonts w:eastAsia="Times New Roman" w:cstheme="minorHAnsi"/>
                <w:kern w:val="0"/>
                <w:sz w:val="14"/>
                <w:szCs w:val="14"/>
                <w:lang w:eastAsia="en-CA"/>
                <w14:ligatures w14:val="none"/>
              </w:rPr>
              <w:br/>
              <w:t>Depression 9.0%</w:t>
            </w:r>
            <w:r w:rsidRPr="007A1BD3">
              <w:rPr>
                <w:rFonts w:eastAsia="Times New Roman" w:cstheme="minorHAnsi"/>
                <w:kern w:val="0"/>
                <w:sz w:val="14"/>
                <w:szCs w:val="14"/>
                <w:lang w:eastAsia="en-CA"/>
                <w14:ligatures w14:val="none"/>
              </w:rPr>
              <w:br/>
              <w:t>psychosis 0.2%</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37787FB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8</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24C795B9"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150</w:t>
            </w:r>
          </w:p>
          <w:p w14:paraId="17C7ADAE"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(37/46/29/38)</w:t>
            </w:r>
          </w:p>
        </w:tc>
        <w:tc>
          <w:tcPr>
            <w:tcW w:w="442" w:type="pct"/>
            <w:tcBorders>
              <w:top w:val="single" w:sz="4" w:space="0" w:color="auto"/>
              <w:left w:val="single" w:sz="4" w:space="0" w:color="auto"/>
              <w:bottom w:val="single" w:sz="4" w:space="0" w:color="auto"/>
              <w:right w:val="single" w:sz="4" w:space="0" w:color="auto"/>
            </w:tcBorders>
            <w:shd w:val="clear" w:color="000000" w:fill="FFFFFF"/>
          </w:tcPr>
          <w:p w14:paraId="625EAD0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Ondansetron </w:t>
            </w:r>
            <w:r w:rsidRPr="007A1BD3">
              <w:rPr>
                <w:rFonts w:eastAsia="Times New Roman" w:cstheme="minorHAnsi"/>
                <w:kern w:val="0"/>
                <w:sz w:val="14"/>
                <w:szCs w:val="14"/>
                <w:lang w:eastAsia="en-CA"/>
                <w14:ligatures w14:val="none"/>
              </w:rPr>
              <w:br/>
              <w:t>0.25 mg/day</w:t>
            </w:r>
          </w:p>
        </w:tc>
        <w:tc>
          <w:tcPr>
            <w:tcW w:w="493" w:type="pct"/>
            <w:tcBorders>
              <w:top w:val="single" w:sz="4" w:space="0" w:color="auto"/>
              <w:left w:val="single" w:sz="4" w:space="0" w:color="auto"/>
              <w:bottom w:val="single" w:sz="4" w:space="0" w:color="auto"/>
              <w:right w:val="single" w:sz="4" w:space="0" w:color="auto"/>
            </w:tcBorders>
            <w:shd w:val="clear" w:color="000000" w:fill="FFFFFF"/>
          </w:tcPr>
          <w:p w14:paraId="65209D9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tcPr>
          <w:p w14:paraId="2F4A7E9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Ondansetron </w:t>
            </w:r>
            <w:r w:rsidRPr="007A1BD3">
              <w:rPr>
                <w:rFonts w:eastAsia="Times New Roman" w:cstheme="minorHAnsi"/>
                <w:kern w:val="0"/>
                <w:sz w:val="14"/>
                <w:szCs w:val="14"/>
                <w:lang w:eastAsia="en-CA"/>
                <w14:ligatures w14:val="none"/>
              </w:rPr>
              <w:br/>
              <w:t>1 mg/day</w:t>
            </w:r>
          </w:p>
        </w:tc>
        <w:tc>
          <w:tcPr>
            <w:tcW w:w="434" w:type="pct"/>
            <w:tcBorders>
              <w:top w:val="single" w:sz="4" w:space="0" w:color="auto"/>
              <w:left w:val="single" w:sz="4" w:space="0" w:color="auto"/>
              <w:bottom w:val="single" w:sz="4" w:space="0" w:color="auto"/>
              <w:right w:val="single" w:sz="4" w:space="0" w:color="auto"/>
            </w:tcBorders>
            <w:shd w:val="clear" w:color="000000" w:fill="FFFFFF"/>
          </w:tcPr>
          <w:p w14:paraId="57E79E2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Ondansetron </w:t>
            </w:r>
            <w:r w:rsidRPr="007A1BD3">
              <w:rPr>
                <w:rFonts w:eastAsia="Times New Roman" w:cstheme="minorHAnsi"/>
                <w:kern w:val="0"/>
                <w:sz w:val="14"/>
                <w:szCs w:val="14"/>
                <w:lang w:eastAsia="en-CA"/>
                <w14:ligatures w14:val="none"/>
              </w:rPr>
              <w:br/>
              <w:t>4 mg/day</w:t>
            </w:r>
          </w:p>
        </w:tc>
        <w:tc>
          <w:tcPr>
            <w:tcW w:w="373" w:type="pct"/>
            <w:tcBorders>
              <w:top w:val="single" w:sz="4" w:space="0" w:color="auto"/>
              <w:left w:val="single" w:sz="4" w:space="0" w:color="auto"/>
              <w:bottom w:val="single" w:sz="4" w:space="0" w:color="auto"/>
              <w:right w:val="single" w:sz="4" w:space="0" w:color="auto"/>
            </w:tcBorders>
            <w:shd w:val="clear" w:color="000000" w:fill="FFFFFF"/>
          </w:tcPr>
          <w:p w14:paraId="6BAA3D1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CBT</w:t>
            </w:r>
          </w:p>
        </w:tc>
      </w:tr>
      <w:tr w:rsidR="00957CD5" w:rsidRPr="007A1BD3" w14:paraId="4A9741FB"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73AD3BEC" w14:textId="77777777" w:rsidR="00957CD5" w:rsidRPr="00E15C3C" w:rsidRDefault="00957CD5" w:rsidP="00957CD5">
            <w:pPr>
              <w:spacing w:after="0" w:line="240" w:lineRule="auto"/>
              <w:rPr>
                <w:rFonts w:cstheme="minorHAnsi"/>
                <w:kern w:val="0"/>
                <w:sz w:val="14"/>
                <w:szCs w:val="14"/>
                <w14:ligatures w14:val="none"/>
              </w:rPr>
            </w:pPr>
            <w:r w:rsidRPr="00E15C3C">
              <w:rPr>
                <w:rFonts w:cstheme="minorHAnsi"/>
                <w:kern w:val="0"/>
                <w:sz w:val="14"/>
                <w:szCs w:val="14"/>
                <w14:ligatures w14:val="none"/>
              </w:rPr>
              <w:t xml:space="preserve">Shoptaw 2008, </w:t>
            </w:r>
          </w:p>
          <w:p w14:paraId="57E0D33B" w14:textId="5A1EABFB" w:rsidR="00957CD5" w:rsidRPr="00E15C3C" w:rsidRDefault="00957CD5" w:rsidP="00957CD5">
            <w:pPr>
              <w:spacing w:after="0" w:line="240" w:lineRule="auto"/>
              <w:rPr>
                <w:rFonts w:eastAsia="Times New Roman" w:cstheme="minorHAnsi"/>
                <w:kern w:val="0"/>
                <w:sz w:val="14"/>
                <w:szCs w:val="14"/>
                <w:lang w:eastAsia="en-CA"/>
                <w14:ligatures w14:val="none"/>
              </w:rPr>
            </w:pPr>
            <w:r w:rsidRPr="00E15C3C">
              <w:rPr>
                <w:rFonts w:cstheme="minorHAnsi"/>
                <w:kern w:val="0"/>
                <w:sz w:val="14"/>
                <w:szCs w:val="14"/>
                <w14:ligatures w14:val="none"/>
              </w:rPr>
              <w:t>USA</w:t>
            </w:r>
            <w:r w:rsidR="008C44C8">
              <w:t xml:space="preserve"> </w:t>
            </w:r>
            <w:r w:rsidR="008C44C8">
              <w:rPr>
                <w:rFonts w:cstheme="minorHAnsi"/>
                <w:kern w:val="0"/>
                <w:sz w:val="14"/>
                <w:szCs w:val="14"/>
                <w14:ligatures w14:val="none"/>
              </w:rPr>
              <w:fldChar w:fldCharType="begin">
                <w:fldData xml:space="preserve">PEVuZE5vdGU+PENpdGU+PEF1dGhvcj5TaG9wdGF3PC9BdXRob3I+PFllYXI+MjAwODwvWWVhcj48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PEVuZE5vdGU+PENpdGU+PEF1dGhvcj5TaG9wdGF3PC9BdXRob3I+PFllYXI+MjAwODwvWWVhcj48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8C44C8">
              <w:rPr>
                <w:rFonts w:cstheme="minorHAnsi"/>
                <w:kern w:val="0"/>
                <w:sz w:val="14"/>
                <w:szCs w:val="14"/>
                <w14:ligatures w14:val="none"/>
              </w:rPr>
            </w:r>
            <w:r w:rsidR="008C44C8">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64</w:t>
            </w:r>
            <w:r w:rsidR="008C44C8">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67145A1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12D0440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34.6</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5ACD773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64.4</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176329D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DSM-IV-TR</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5248BAB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4B2F5B9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72D88AC9"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73</w:t>
            </w:r>
          </w:p>
          <w:p w14:paraId="78513B4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(36/37)</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5F5CE39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Bupropion </w:t>
            </w:r>
            <w:r w:rsidRPr="007A1BD3">
              <w:rPr>
                <w:rFonts w:eastAsia="Times New Roman" w:cstheme="minorHAnsi"/>
                <w:kern w:val="0"/>
                <w:sz w:val="14"/>
                <w:szCs w:val="14"/>
                <w:lang w:eastAsia="en-CA"/>
                <w14:ligatures w14:val="none"/>
              </w:rPr>
              <w:br/>
              <w:t>150 mg/BD</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09942A5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BD</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1429299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0A2C70F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65F6DD5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CBT</w:t>
            </w:r>
          </w:p>
        </w:tc>
      </w:tr>
      <w:tr w:rsidR="00957CD5" w:rsidRPr="007A1BD3" w14:paraId="0BB4BB98"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27CB0411" w14:textId="77A83387" w:rsidR="00957CD5" w:rsidRPr="007A1BD3" w:rsidRDefault="00E33EE1" w:rsidP="00957CD5">
            <w:pPr>
              <w:spacing w:after="0" w:line="240" w:lineRule="auto"/>
              <w:rPr>
                <w:rFonts w:cstheme="minorHAnsi"/>
                <w:kern w:val="0"/>
                <w:sz w:val="14"/>
                <w:szCs w:val="14"/>
                <w14:ligatures w14:val="none"/>
              </w:rPr>
            </w:pPr>
            <w:r w:rsidRPr="00E33EE1">
              <w:rPr>
                <w:rFonts w:cstheme="minorHAnsi"/>
                <w:kern w:val="0"/>
                <w:sz w:val="14"/>
                <w:szCs w:val="14"/>
                <w14:ligatures w14:val="none"/>
              </w:rPr>
              <w:t>Cruickshank</w:t>
            </w:r>
            <w:r>
              <w:rPr>
                <w:rFonts w:cstheme="minorHAnsi"/>
                <w:kern w:val="0"/>
                <w:sz w:val="14"/>
                <w:szCs w:val="14"/>
                <w14:ligatures w14:val="none"/>
              </w:rPr>
              <w:t xml:space="preserve"> </w:t>
            </w:r>
            <w:r w:rsidR="00957CD5" w:rsidRPr="007A1BD3">
              <w:rPr>
                <w:rFonts w:cstheme="minorHAnsi"/>
                <w:kern w:val="0"/>
                <w:sz w:val="14"/>
                <w:szCs w:val="14"/>
                <w14:ligatures w14:val="none"/>
              </w:rPr>
              <w:t xml:space="preserve">2008, </w:t>
            </w:r>
          </w:p>
          <w:p w14:paraId="3267B766" w14:textId="1A60720F"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Australia</w:t>
            </w:r>
            <w:r w:rsidR="008C44C8">
              <w:t xml:space="preserve"> </w:t>
            </w:r>
            <w:r w:rsidR="008C44C8">
              <w:rPr>
                <w:rFonts w:cstheme="minorHAnsi"/>
                <w:kern w:val="0"/>
                <w:sz w:val="14"/>
                <w:szCs w:val="14"/>
                <w14:ligatures w14:val="none"/>
              </w:rPr>
              <w:fldChar w:fldCharType="begin"/>
            </w:r>
            <w:r w:rsidR="003D3648">
              <w:rPr>
                <w:rFonts w:cstheme="minorHAnsi"/>
                <w:kern w:val="0"/>
                <w:sz w:val="14"/>
                <w:szCs w:val="14"/>
                <w14:ligatures w14:val="none"/>
              </w:rPr>
              <w:instrText xml:space="preserve"> ADDIN EN.CITE &lt;EndNote&gt;&lt;Cite&gt;&lt;Author&gt;Cruickshank&lt;/Author&gt;&lt;Year&gt;2008&lt;/Year&gt;&lt;RecNum&gt;104&lt;/RecNum&gt;&lt;DisplayText&gt;&lt;style face="superscript"&gt;65&lt;/style&gt;&lt;/DisplayText&gt;&lt;record&gt;&lt;rec-number&gt;104&lt;/rec-number&gt;&lt;foreign-keys&gt;&lt;key app="EN" db-id="0sftw2008frv0hezer55r0sd2dr2995xs555" timestamp="1687390856"&gt;104&lt;/key&gt;&lt;/foreign-keys&gt;&lt;ref-type name="Journal Article"&gt;17&lt;/ref-type&gt;&lt;contributors&gt;&lt;authors&gt;&lt;author&gt;Cruickshank, Christopher C.&lt;/author&gt;&lt;author&gt;Montebello, Mark E.&lt;/author&gt;&lt;author&gt;Dyer, Kyle R.&lt;/author&gt;&lt;author&gt;Quigley, Allan&lt;/author&gt;&lt;author&gt;Blaszczyk, Jozef&lt;/author&gt;&lt;author&gt;Tomkins, Sally&lt;/author&gt;&lt;author&gt;Shand, Diana&lt;/author&gt;&lt;/authors&gt;&lt;/contributors&gt;&lt;titles&gt;&lt;title&gt;A placebo-controlled trial of mirtazapine for the management of methamphetamine withdrawal&lt;/title&gt;&lt;secondary-title&gt;Drug and Alcohol Review&lt;/secondary-title&gt;&lt;/titles&gt;&lt;periodical&gt;&lt;full-title&gt;Drug and Alcohol Review&lt;/full-title&gt;&lt;/periodical&gt;&lt;pages&gt;326-333&lt;/pages&gt;&lt;volume&gt;27&lt;/volume&gt;&lt;number&gt;3&lt;/number&gt;&lt;keywords&gt;&lt;keyword&gt;Methamphetamine&lt;/keyword&gt;&lt;keyword&gt;mirtazapine&lt;/keyword&gt;&lt;keyword&gt;withdrawal&lt;/keyword&gt;&lt;keyword&gt;dependence&lt;/keyword&gt;&lt;/keywords&gt;&lt;dates&gt;&lt;year&gt;2008&lt;/year&gt;&lt;pub-dates&gt;&lt;date&gt;2008/05/01&lt;/date&gt;&lt;/pub-dates&gt;&lt;/dates&gt;&lt;publisher&gt;John Wiley &amp;amp; Sons, Ltd&lt;/publisher&gt;&lt;isbn&gt;0959-5236&lt;/isbn&gt;&lt;work-type&gt;https://doi.org/10.1080/09595230801935672&lt;/work-type&gt;&lt;urls&gt;&lt;related-urls&gt;&lt;url&gt;https://doi.org/10.1080/09595230801935672&lt;/url&gt;&lt;/related-urls&gt;&lt;/urls&gt;&lt;electronic-resource-num&gt;https://doi.org/10.1080/09595230801935672&lt;/electronic-resource-num&gt;&lt;access-date&gt;2023/05/15&lt;/access-date&gt;&lt;/record&gt;&lt;/Cite&gt;&lt;/EndNote&gt;</w:instrText>
            </w:r>
            <w:r w:rsidR="008C44C8">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65</w:t>
            </w:r>
            <w:r w:rsidR="008C44C8">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4FF398D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4F3C948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31.0</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621AE00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63.3</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3C103B7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55C6FBE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Other drugs 41.9%</w:t>
            </w:r>
            <w:r w:rsidRPr="007A1BD3">
              <w:rPr>
                <w:rFonts w:eastAsia="Times New Roman" w:cstheme="minorHAnsi"/>
                <w:kern w:val="0"/>
                <w:sz w:val="14"/>
                <w:szCs w:val="14"/>
                <w:lang w:eastAsia="en-CA"/>
                <w14:ligatures w14:val="none"/>
              </w:rPr>
              <w:br/>
              <w:t>Cocaine 9.7%</w:t>
            </w:r>
            <w:r w:rsidRPr="007A1BD3">
              <w:rPr>
                <w:rFonts w:eastAsia="Times New Roman" w:cstheme="minorHAnsi"/>
                <w:kern w:val="0"/>
                <w:sz w:val="14"/>
                <w:szCs w:val="14"/>
                <w:lang w:eastAsia="en-CA"/>
                <w14:ligatures w14:val="none"/>
              </w:rPr>
              <w:br/>
              <w:t>Heroin 3.2%</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4DBBCB4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38723943"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31</w:t>
            </w:r>
          </w:p>
          <w:p w14:paraId="110B8A5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(13/18)</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02C724F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Mirtazapine </w:t>
            </w:r>
            <w:r w:rsidRPr="007A1BD3">
              <w:rPr>
                <w:rFonts w:eastAsia="Times New Roman" w:cstheme="minorHAnsi"/>
                <w:kern w:val="0"/>
                <w:sz w:val="14"/>
                <w:szCs w:val="14"/>
                <w:lang w:eastAsia="en-CA"/>
                <w14:ligatures w14:val="none"/>
              </w:rPr>
              <w:br/>
              <w:t>30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2CE2E1A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16F7215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21C7633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79354569" w14:textId="435DF4E5"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Psychosocial co</w:t>
            </w:r>
            <w:r>
              <w:rPr>
                <w:rFonts w:eastAsia="Times New Roman" w:cstheme="minorHAnsi"/>
                <w:kern w:val="0"/>
                <w:sz w:val="14"/>
                <w:szCs w:val="14"/>
                <w:lang w:eastAsia="en-CA"/>
                <w14:ligatures w14:val="none"/>
              </w:rPr>
              <w:t>nsult</w:t>
            </w:r>
            <w:r w:rsidRPr="007A1BD3">
              <w:rPr>
                <w:rFonts w:eastAsia="Times New Roman" w:cstheme="minorHAnsi"/>
                <w:kern w:val="0"/>
                <w:sz w:val="14"/>
                <w:szCs w:val="14"/>
                <w:lang w:eastAsia="en-CA"/>
                <w14:ligatures w14:val="none"/>
              </w:rPr>
              <w:t>ing</w:t>
            </w:r>
          </w:p>
        </w:tc>
      </w:tr>
      <w:tr w:rsidR="00957CD5" w:rsidRPr="007A1BD3" w14:paraId="33B60B82"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2F8D5FCE"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Elkashef 2008, </w:t>
            </w:r>
          </w:p>
          <w:p w14:paraId="5DA13468" w14:textId="0D197F52"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8C44C8">
              <w:t xml:space="preserve"> </w:t>
            </w:r>
            <w:r w:rsidR="008C44C8">
              <w:rPr>
                <w:rFonts w:cstheme="minorHAnsi"/>
                <w:kern w:val="0"/>
                <w:sz w:val="14"/>
                <w:szCs w:val="14"/>
                <w14:ligatures w14:val="none"/>
              </w:rPr>
              <w:fldChar w:fldCharType="begin">
                <w:fldData xml:space="preserve">PEVuZE5vdGU+PENpdGU+PEF1dGhvcj5FbGthc2hlZjwvQXV0aG9yPjxZZWFyPjIwMDg8L1llYXI+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PEVuZE5vdGU+PENpdGU+PEF1dGhvcj5FbGthc2hlZjwvQXV0aG9yPjxZZWFyPjIwMDg8L1llYXI+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8C44C8">
              <w:rPr>
                <w:rFonts w:cstheme="minorHAnsi"/>
                <w:kern w:val="0"/>
                <w:sz w:val="14"/>
                <w:szCs w:val="14"/>
                <w14:ligatures w14:val="none"/>
              </w:rPr>
            </w:r>
            <w:r w:rsidR="008C44C8">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66</w:t>
            </w:r>
            <w:r w:rsidR="008C44C8">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0C645A1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00E0015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36.0</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2C9F2A5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67.0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7127072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0149F1B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Depression 19.9%</w:t>
            </w:r>
            <w:r w:rsidRPr="007A1BD3">
              <w:rPr>
                <w:rFonts w:eastAsia="Times New Roman" w:cstheme="minorHAnsi"/>
                <w:kern w:val="0"/>
                <w:sz w:val="14"/>
                <w:szCs w:val="14"/>
                <w:lang w:eastAsia="en-CA"/>
                <w14:ligatures w14:val="none"/>
              </w:rPr>
              <w:br/>
              <w:t>ADHD 15.0%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0CCBD96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0360BE16"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151</w:t>
            </w:r>
          </w:p>
          <w:p w14:paraId="3168F34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(79/72)</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224A8DA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Bupropion </w:t>
            </w:r>
            <w:r w:rsidRPr="007A1BD3">
              <w:rPr>
                <w:rFonts w:eastAsia="Times New Roman" w:cstheme="minorHAnsi"/>
                <w:kern w:val="0"/>
                <w:sz w:val="14"/>
                <w:szCs w:val="14"/>
                <w:lang w:eastAsia="en-CA"/>
                <w14:ligatures w14:val="none"/>
              </w:rPr>
              <w:br/>
              <w:t>150 mg/BD</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2128219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BD</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1B9E1DC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1BE90AB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564BC44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CBT</w:t>
            </w:r>
          </w:p>
        </w:tc>
      </w:tr>
      <w:tr w:rsidR="00957CD5" w:rsidRPr="007A1BD3" w14:paraId="444AA332"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69E45A6F"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Tiihonen 2007, </w:t>
            </w:r>
          </w:p>
          <w:p w14:paraId="786E36DA" w14:textId="6C03E068"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Finland &amp; New</w:t>
            </w:r>
            <w:r w:rsidR="008C44C8">
              <w:rPr>
                <w:rFonts w:cstheme="minorHAnsi"/>
                <w:kern w:val="0"/>
                <w:sz w:val="14"/>
                <w:szCs w:val="14"/>
                <w14:ligatures w14:val="none"/>
              </w:rPr>
              <w:t xml:space="preserve"> </w:t>
            </w:r>
            <w:r w:rsidRPr="007A1BD3">
              <w:rPr>
                <w:rFonts w:cstheme="minorHAnsi"/>
                <w:kern w:val="0"/>
                <w:sz w:val="14"/>
                <w:szCs w:val="14"/>
                <w14:ligatures w14:val="none"/>
              </w:rPr>
              <w:t>Zealand</w:t>
            </w:r>
            <w:r w:rsidR="008C44C8">
              <w:t xml:space="preserve"> </w:t>
            </w:r>
            <w:r w:rsidR="008C44C8">
              <w:rPr>
                <w:rFonts w:cstheme="minorHAnsi"/>
                <w:kern w:val="0"/>
                <w:sz w:val="14"/>
                <w:szCs w:val="14"/>
                <w14:ligatures w14:val="none"/>
              </w:rPr>
              <w:fldChar w:fldCharType="begin">
                <w:fldData xml:space="preserve">PEVuZE5vdGU+PENpdGU+PEF1dGhvcj5UaWlob25lbjwvQXV0aG9yPjxZZWFyPjIwMDc8L1llYXI+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PEVuZE5vdGU+PENpdGU+PEF1dGhvcj5UaWlob25lbjwvQXV0aG9yPjxZZWFyPjIwMDc8L1llYXI+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8C44C8">
              <w:rPr>
                <w:rFonts w:cstheme="minorHAnsi"/>
                <w:kern w:val="0"/>
                <w:sz w:val="14"/>
                <w:szCs w:val="14"/>
                <w14:ligatures w14:val="none"/>
              </w:rPr>
            </w:r>
            <w:r w:rsidR="008C44C8">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67</w:t>
            </w:r>
            <w:r w:rsidR="008C44C8">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373B43E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Inpatient</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77A9C95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35.6</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479D09A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68.0</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6E894FB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24C43B2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HIV/HCV 79.2%</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171F3EF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20</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24BE2DE5"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53</w:t>
            </w:r>
          </w:p>
          <w:p w14:paraId="2EF3603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(19/17/17)</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49BEF66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Aripiprazole </w:t>
            </w:r>
            <w:r w:rsidRPr="007A1BD3">
              <w:rPr>
                <w:rFonts w:eastAsia="Times New Roman" w:cstheme="minorHAnsi"/>
                <w:kern w:val="0"/>
                <w:sz w:val="14"/>
                <w:szCs w:val="14"/>
                <w:lang w:eastAsia="en-CA"/>
                <w14:ligatures w14:val="none"/>
              </w:rPr>
              <w:br/>
              <w:t>15 mg/day</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3DFF676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Methylphenidate </w:t>
            </w:r>
            <w:r w:rsidRPr="007A1BD3">
              <w:rPr>
                <w:rFonts w:eastAsia="Times New Roman" w:cstheme="minorHAnsi"/>
                <w:kern w:val="0"/>
                <w:sz w:val="14"/>
                <w:szCs w:val="14"/>
                <w:lang w:eastAsia="en-CA"/>
                <w14:ligatures w14:val="none"/>
              </w:rPr>
              <w:br/>
              <w:t>54 mg/day</w:t>
            </w:r>
          </w:p>
        </w:tc>
        <w:tc>
          <w:tcPr>
            <w:tcW w:w="452" w:type="pct"/>
            <w:tcBorders>
              <w:top w:val="single" w:sz="4" w:space="0" w:color="auto"/>
              <w:left w:val="single" w:sz="4" w:space="0" w:color="auto"/>
              <w:bottom w:val="single" w:sz="4" w:space="0" w:color="auto"/>
              <w:right w:val="single" w:sz="4" w:space="0" w:color="auto"/>
            </w:tcBorders>
            <w:shd w:val="clear" w:color="000000" w:fill="FFFFFF"/>
            <w:hideMark/>
          </w:tcPr>
          <w:p w14:paraId="0A2F4ED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Placebo </w:t>
            </w:r>
            <w:r w:rsidRPr="007A1BD3">
              <w:rPr>
                <w:rFonts w:eastAsia="Times New Roman" w:cstheme="minorHAnsi"/>
                <w:kern w:val="0"/>
                <w:sz w:val="14"/>
                <w:szCs w:val="14"/>
                <w:lang w:eastAsia="en-CA"/>
                <w14:ligatures w14:val="none"/>
              </w:rPr>
              <w:br/>
              <w:t>daily</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53F02ED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4042232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Psychosocial treatment</w:t>
            </w:r>
          </w:p>
        </w:tc>
      </w:tr>
      <w:tr w:rsidR="00957CD5" w:rsidRPr="007A1BD3" w14:paraId="6B0EF4F4"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tcPr>
          <w:p w14:paraId="7E6398D1" w14:textId="77777777" w:rsidR="00957CD5" w:rsidRPr="00E15C3C" w:rsidRDefault="00957CD5" w:rsidP="00957CD5">
            <w:pPr>
              <w:spacing w:after="0" w:line="240" w:lineRule="auto"/>
              <w:rPr>
                <w:rFonts w:cstheme="minorHAnsi"/>
                <w:kern w:val="0"/>
                <w:sz w:val="14"/>
                <w:szCs w:val="14"/>
                <w14:ligatures w14:val="none"/>
              </w:rPr>
            </w:pPr>
            <w:r w:rsidRPr="00E15C3C">
              <w:rPr>
                <w:rFonts w:cstheme="minorHAnsi"/>
                <w:kern w:val="0"/>
                <w:sz w:val="14"/>
                <w:szCs w:val="14"/>
                <w14:ligatures w14:val="none"/>
              </w:rPr>
              <w:t xml:space="preserve">Shoptaw 2006, </w:t>
            </w:r>
          </w:p>
          <w:p w14:paraId="4DEA7A18" w14:textId="2EF10DF4" w:rsidR="00957CD5" w:rsidRPr="007A1BD3" w:rsidRDefault="00957CD5" w:rsidP="00957CD5">
            <w:pPr>
              <w:spacing w:after="0" w:line="240" w:lineRule="auto"/>
              <w:rPr>
                <w:rFonts w:cstheme="minorHAnsi"/>
                <w:kern w:val="0"/>
                <w:sz w:val="14"/>
                <w:szCs w:val="14"/>
                <w14:ligatures w14:val="none"/>
              </w:rPr>
            </w:pPr>
            <w:r w:rsidRPr="00E15C3C">
              <w:rPr>
                <w:rFonts w:cstheme="minorHAnsi"/>
                <w:kern w:val="0"/>
                <w:sz w:val="14"/>
                <w:szCs w:val="14"/>
                <w14:ligatures w14:val="none"/>
              </w:rPr>
              <w:t>USA</w:t>
            </w:r>
            <w:r w:rsidR="008C44C8">
              <w:t xml:space="preserve"> </w:t>
            </w:r>
            <w:r w:rsidR="008C44C8">
              <w:rPr>
                <w:rFonts w:cstheme="minorHAnsi"/>
                <w:kern w:val="0"/>
                <w:sz w:val="14"/>
                <w:szCs w:val="14"/>
                <w14:ligatures w14:val="none"/>
              </w:rPr>
              <w:fldChar w:fldCharType="begin">
                <w:fldData xml:space="preserve">PEVuZE5vdGU+PENpdGU+PEF1dGhvcj5TaG9wdGF3PC9BdXRob3I+PFllYXI+MjAwNjwvWWVhcj48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PEVuZE5vdGU+PENpdGU+PEF1dGhvcj5TaG9wdGF3PC9BdXRob3I+PFllYXI+MjAwNjwvWWVhcj48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8C44C8">
              <w:rPr>
                <w:rFonts w:cstheme="minorHAnsi"/>
                <w:kern w:val="0"/>
                <w:sz w:val="14"/>
                <w:szCs w:val="14"/>
                <w14:ligatures w14:val="none"/>
              </w:rPr>
            </w:r>
            <w:r w:rsidR="008C44C8">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68</w:t>
            </w:r>
            <w:r w:rsidR="008C44C8">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tcPr>
          <w:p w14:paraId="375AC16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tcPr>
          <w:p w14:paraId="2FBAB90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33.1</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tcPr>
          <w:p w14:paraId="295A14B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61.6</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tcPr>
          <w:p w14:paraId="7FDAA1E0"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 SCID</w:t>
            </w:r>
          </w:p>
        </w:tc>
        <w:tc>
          <w:tcPr>
            <w:tcW w:w="394" w:type="pct"/>
            <w:tcBorders>
              <w:top w:val="single" w:sz="4" w:space="0" w:color="auto"/>
              <w:left w:val="single" w:sz="4" w:space="0" w:color="auto"/>
              <w:bottom w:val="single" w:sz="4" w:space="0" w:color="auto"/>
              <w:right w:val="single" w:sz="4" w:space="0" w:color="auto"/>
            </w:tcBorders>
            <w:shd w:val="clear" w:color="000000" w:fill="FFFFFF"/>
          </w:tcPr>
          <w:p w14:paraId="0180FAF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auto"/>
              <w:right w:val="single" w:sz="4" w:space="0" w:color="auto"/>
            </w:tcBorders>
            <w:shd w:val="clear" w:color="000000" w:fill="FFFFFF"/>
          </w:tcPr>
          <w:p w14:paraId="4C27F76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12</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344AC399"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229</w:t>
            </w:r>
          </w:p>
          <w:p w14:paraId="333E84B9"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(61/54/59/55)</w:t>
            </w:r>
          </w:p>
        </w:tc>
        <w:tc>
          <w:tcPr>
            <w:tcW w:w="442" w:type="pct"/>
            <w:tcBorders>
              <w:top w:val="single" w:sz="4" w:space="0" w:color="auto"/>
              <w:left w:val="single" w:sz="4" w:space="0" w:color="auto"/>
              <w:bottom w:val="single" w:sz="4" w:space="0" w:color="auto"/>
              <w:right w:val="single" w:sz="4" w:space="0" w:color="auto"/>
            </w:tcBorders>
            <w:shd w:val="clear" w:color="000000" w:fill="FFFFFF"/>
          </w:tcPr>
          <w:p w14:paraId="0076734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Sertraline</w:t>
            </w:r>
            <w:r w:rsidRPr="007A1BD3">
              <w:rPr>
                <w:rFonts w:eastAsia="Times New Roman" w:cstheme="minorHAnsi"/>
                <w:kern w:val="0"/>
                <w:sz w:val="14"/>
                <w:szCs w:val="14"/>
                <w:lang w:eastAsia="en-CA"/>
                <w14:ligatures w14:val="none"/>
              </w:rPr>
              <w:br/>
              <w:t>50 mg/BD</w:t>
            </w:r>
            <w:r w:rsidRPr="007A1BD3">
              <w:rPr>
                <w:rFonts w:eastAsia="Times New Roman" w:cstheme="minorHAnsi"/>
                <w:kern w:val="0"/>
                <w:sz w:val="14"/>
                <w:szCs w:val="14"/>
                <w:lang w:eastAsia="en-CA"/>
                <w14:ligatures w14:val="none"/>
              </w:rPr>
              <w:br/>
              <w:t>CM</w:t>
            </w:r>
            <w:r w:rsidRPr="007A1BD3">
              <w:rPr>
                <w:rFonts w:eastAsia="Times New Roman" w:cstheme="minorHAnsi"/>
                <w:kern w:val="0"/>
                <w:sz w:val="14"/>
                <w:szCs w:val="14"/>
                <w:lang w:eastAsia="en-CA"/>
                <w14:ligatures w14:val="none"/>
              </w:rPr>
              <w:br/>
              <w:t>Thrice a week</w:t>
            </w:r>
          </w:p>
        </w:tc>
        <w:tc>
          <w:tcPr>
            <w:tcW w:w="493" w:type="pct"/>
            <w:tcBorders>
              <w:top w:val="single" w:sz="4" w:space="0" w:color="auto"/>
              <w:left w:val="single" w:sz="4" w:space="0" w:color="auto"/>
              <w:bottom w:val="single" w:sz="4" w:space="0" w:color="auto"/>
              <w:right w:val="single" w:sz="4" w:space="0" w:color="auto"/>
            </w:tcBorders>
            <w:shd w:val="clear" w:color="000000" w:fill="FFFFFF"/>
          </w:tcPr>
          <w:p w14:paraId="5B30CB2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Placebo</w:t>
            </w:r>
            <w:r w:rsidRPr="007A1BD3">
              <w:rPr>
                <w:rFonts w:eastAsia="Times New Roman" w:cstheme="minorHAnsi"/>
                <w:kern w:val="0"/>
                <w:sz w:val="14"/>
                <w:szCs w:val="14"/>
                <w:lang w:eastAsia="en-CA"/>
                <w14:ligatures w14:val="none"/>
              </w:rPr>
              <w:br/>
              <w:t>BD</w:t>
            </w:r>
            <w:r w:rsidRPr="007A1BD3">
              <w:rPr>
                <w:rFonts w:eastAsia="Times New Roman" w:cstheme="minorHAnsi"/>
                <w:kern w:val="0"/>
                <w:sz w:val="14"/>
                <w:szCs w:val="14"/>
                <w:lang w:eastAsia="en-CA"/>
                <w14:ligatures w14:val="none"/>
              </w:rPr>
              <w:br/>
              <w:t>CM</w:t>
            </w:r>
            <w:r w:rsidRPr="007A1BD3">
              <w:rPr>
                <w:rFonts w:eastAsia="Times New Roman" w:cstheme="minorHAnsi"/>
                <w:kern w:val="0"/>
                <w:sz w:val="14"/>
                <w:szCs w:val="14"/>
                <w:lang w:eastAsia="en-CA"/>
                <w14:ligatures w14:val="none"/>
              </w:rPr>
              <w:br/>
              <w:t>Thrice a week</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tcPr>
          <w:p w14:paraId="79EF3E2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Sertraline-only </w:t>
            </w:r>
            <w:r w:rsidRPr="007A1BD3">
              <w:rPr>
                <w:rFonts w:eastAsia="Times New Roman" w:cstheme="minorHAnsi"/>
                <w:kern w:val="0"/>
                <w:sz w:val="14"/>
                <w:szCs w:val="14"/>
                <w:lang w:eastAsia="en-CA"/>
                <w14:ligatures w14:val="none"/>
              </w:rPr>
              <w:br/>
              <w:t>50 mg/BD</w:t>
            </w:r>
          </w:p>
        </w:tc>
        <w:tc>
          <w:tcPr>
            <w:tcW w:w="434" w:type="pct"/>
            <w:tcBorders>
              <w:top w:val="single" w:sz="4" w:space="0" w:color="auto"/>
              <w:left w:val="single" w:sz="4" w:space="0" w:color="auto"/>
              <w:bottom w:val="single" w:sz="4" w:space="0" w:color="auto"/>
              <w:right w:val="single" w:sz="4" w:space="0" w:color="auto"/>
            </w:tcBorders>
            <w:shd w:val="clear" w:color="000000" w:fill="FFFFFF"/>
          </w:tcPr>
          <w:p w14:paraId="6A3094C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Placebo</w:t>
            </w:r>
            <w:r w:rsidRPr="007A1BD3">
              <w:rPr>
                <w:rFonts w:eastAsia="Times New Roman" w:cstheme="minorHAnsi"/>
                <w:kern w:val="0"/>
                <w:sz w:val="14"/>
                <w:szCs w:val="14"/>
                <w:lang w:eastAsia="en-CA"/>
                <w14:ligatures w14:val="none"/>
              </w:rPr>
              <w:br/>
              <w:t>BD</w:t>
            </w:r>
          </w:p>
        </w:tc>
        <w:tc>
          <w:tcPr>
            <w:tcW w:w="373" w:type="pct"/>
            <w:tcBorders>
              <w:top w:val="single" w:sz="4" w:space="0" w:color="auto"/>
              <w:left w:val="single" w:sz="4" w:space="0" w:color="auto"/>
              <w:bottom w:val="single" w:sz="4" w:space="0" w:color="auto"/>
              <w:right w:val="single" w:sz="4" w:space="0" w:color="auto"/>
            </w:tcBorders>
            <w:shd w:val="clear" w:color="000000" w:fill="FFFFFF"/>
          </w:tcPr>
          <w:p w14:paraId="64C8165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Matrix Model</w:t>
            </w:r>
          </w:p>
        </w:tc>
      </w:tr>
      <w:tr w:rsidR="00957CD5" w:rsidRPr="007A1BD3" w14:paraId="524613AD"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37D8288E"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Heinzerling 2006, </w:t>
            </w:r>
          </w:p>
          <w:p w14:paraId="7A98A96C" w14:textId="062D36C6"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582006">
              <w:t xml:space="preserve"> </w:t>
            </w:r>
            <w:r w:rsidR="00582006">
              <w:rPr>
                <w:rFonts w:cstheme="minorHAnsi"/>
                <w:kern w:val="0"/>
                <w:sz w:val="14"/>
                <w:szCs w:val="14"/>
                <w14:ligatures w14:val="none"/>
              </w:rPr>
              <w:fldChar w:fldCharType="begin">
                <w:fldData xml:space="preserve">PEVuZE5vdGU+PENpdGU+PEF1dGhvcj5IZWluemVybGluZzwvQXV0aG9yPjxZZWFyPjIwMDY8L1ll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PEVuZE5vdGU+PENpdGU+PEF1dGhvcj5IZWluemVybGluZzwvQXV0aG9yPjxZZWFyPjIwMDY8L1ll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582006">
              <w:rPr>
                <w:rFonts w:cstheme="minorHAnsi"/>
                <w:kern w:val="0"/>
                <w:sz w:val="14"/>
                <w:szCs w:val="14"/>
                <w14:ligatures w14:val="none"/>
              </w:rPr>
            </w:r>
            <w:r w:rsidR="00582006">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69</w:t>
            </w:r>
            <w:r w:rsidR="00582006">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4DA88C4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561A0C9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32.2</w:t>
            </w:r>
          </w:p>
        </w:tc>
        <w:tc>
          <w:tcPr>
            <w:tcW w:w="197" w:type="pct"/>
            <w:tcBorders>
              <w:top w:val="single" w:sz="4" w:space="0" w:color="auto"/>
              <w:left w:val="single" w:sz="4" w:space="0" w:color="auto"/>
              <w:bottom w:val="single" w:sz="4" w:space="0" w:color="auto"/>
              <w:right w:val="single" w:sz="4" w:space="0" w:color="auto"/>
            </w:tcBorders>
            <w:shd w:val="clear" w:color="000000" w:fill="FFFFFF"/>
            <w:noWrap/>
            <w:hideMark/>
          </w:tcPr>
          <w:p w14:paraId="4062727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69.3</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hideMark/>
          </w:tcPr>
          <w:p w14:paraId="1BCE4F7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 SCID</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54CB7B5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IDU 6.8%</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1D46D2A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16</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410B3C29"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88</w:t>
            </w:r>
          </w:p>
          <w:p w14:paraId="670FCA4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(25/26/37)</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63D020B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Baclofen </w:t>
            </w:r>
            <w:r w:rsidRPr="007A1BD3">
              <w:rPr>
                <w:rFonts w:eastAsia="Times New Roman" w:cstheme="minorHAnsi"/>
                <w:kern w:val="0"/>
                <w:sz w:val="14"/>
                <w:szCs w:val="14"/>
                <w:lang w:eastAsia="en-CA"/>
                <w14:ligatures w14:val="none"/>
              </w:rPr>
              <w:br/>
              <w:t>20 mg/TID</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42850B2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Gabapentin </w:t>
            </w:r>
            <w:r w:rsidRPr="007A1BD3">
              <w:rPr>
                <w:rFonts w:eastAsia="Times New Roman" w:cstheme="minorHAnsi"/>
                <w:kern w:val="0"/>
                <w:sz w:val="14"/>
                <w:szCs w:val="14"/>
                <w:lang w:eastAsia="en-CA"/>
                <w14:ligatures w14:val="none"/>
              </w:rPr>
              <w:br/>
              <w:t>800 mg/TID</w:t>
            </w:r>
          </w:p>
        </w:tc>
        <w:tc>
          <w:tcPr>
            <w:tcW w:w="452" w:type="pct"/>
            <w:tcBorders>
              <w:top w:val="single" w:sz="4" w:space="0" w:color="auto"/>
              <w:left w:val="single" w:sz="4" w:space="0" w:color="auto"/>
              <w:bottom w:val="single" w:sz="4" w:space="0" w:color="auto"/>
              <w:right w:val="single" w:sz="4" w:space="0" w:color="auto"/>
            </w:tcBorders>
            <w:shd w:val="clear" w:color="000000" w:fill="FFFFFF"/>
            <w:noWrap/>
            <w:hideMark/>
          </w:tcPr>
          <w:p w14:paraId="0509300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Placebo/TID</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4C8569F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353F239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Psychosocial counseling</w:t>
            </w:r>
          </w:p>
        </w:tc>
      </w:tr>
      <w:tr w:rsidR="00957CD5" w:rsidRPr="007A1BD3" w14:paraId="29A860BA" w14:textId="77777777" w:rsidTr="00CF78BC">
        <w:trPr>
          <w:trHeight w:val="20"/>
        </w:trPr>
        <w:tc>
          <w:tcPr>
            <w:tcW w:w="515" w:type="pct"/>
            <w:tcBorders>
              <w:top w:val="single" w:sz="4" w:space="0" w:color="auto"/>
              <w:left w:val="single" w:sz="4" w:space="0" w:color="auto"/>
              <w:bottom w:val="single" w:sz="4" w:space="0" w:color="auto"/>
              <w:right w:val="single" w:sz="4" w:space="0" w:color="auto"/>
            </w:tcBorders>
            <w:shd w:val="clear" w:color="auto" w:fill="auto"/>
            <w:noWrap/>
            <w:hideMark/>
          </w:tcPr>
          <w:p w14:paraId="656DC54A"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Shoptaw 2005, </w:t>
            </w:r>
          </w:p>
          <w:p w14:paraId="3F3681DF" w14:textId="1E1FA2C0"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582006">
              <w:t xml:space="preserve"> </w:t>
            </w:r>
            <w:r w:rsidR="00582006">
              <w:rPr>
                <w:rFonts w:cstheme="minorHAnsi"/>
                <w:kern w:val="0"/>
                <w:sz w:val="14"/>
                <w:szCs w:val="14"/>
                <w14:ligatures w14:val="none"/>
              </w:rPr>
              <w:fldChar w:fldCharType="begin">
                <w:fldData xml:space="preserve">PEVuZE5vdGU+PENpdGU+PEF1dGhvcj5TaG9wdGF3PC9BdXRob3I+PFllYXI+MjAwNTwvWWVhcj48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PEVuZE5vdGU+PENpdGU+PEF1dGhvcj5TaG9wdGF3PC9BdXRob3I+PFllYXI+MjAwNTwvWWVhcj48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582006">
              <w:rPr>
                <w:rFonts w:cstheme="minorHAnsi"/>
                <w:kern w:val="0"/>
                <w:sz w:val="14"/>
                <w:szCs w:val="14"/>
                <w14:ligatures w14:val="none"/>
              </w:rPr>
            </w:r>
            <w:r w:rsidR="00582006">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70</w:t>
            </w:r>
            <w:r w:rsidR="00582006">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2921279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Community</w:t>
            </w:r>
          </w:p>
          <w:p w14:paraId="77F9CFE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45A9EC9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37.2</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22E7549F"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100.0</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hideMark/>
          </w:tcPr>
          <w:p w14:paraId="1FA62ED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 SCID</w:t>
            </w:r>
          </w:p>
        </w:tc>
        <w:tc>
          <w:tcPr>
            <w:tcW w:w="394" w:type="pct"/>
            <w:tcBorders>
              <w:top w:val="single" w:sz="4" w:space="0" w:color="auto"/>
              <w:left w:val="single" w:sz="4" w:space="0" w:color="auto"/>
              <w:bottom w:val="single" w:sz="4" w:space="0" w:color="auto"/>
              <w:right w:val="single" w:sz="4" w:space="0" w:color="auto"/>
            </w:tcBorders>
            <w:shd w:val="clear" w:color="000000" w:fill="FFFFFF"/>
            <w:hideMark/>
          </w:tcPr>
          <w:p w14:paraId="455F5767"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MSM 100.0%</w:t>
            </w:r>
            <w:r w:rsidRPr="007A1BD3">
              <w:rPr>
                <w:rFonts w:eastAsia="Times New Roman" w:cstheme="minorHAnsi"/>
                <w:kern w:val="0"/>
                <w:sz w:val="14"/>
                <w:szCs w:val="14"/>
                <w:lang w:eastAsia="en-CA"/>
                <w14:ligatures w14:val="none"/>
              </w:rPr>
              <w:br/>
              <w:t>HIV/HCV 60.5%</w:t>
            </w:r>
            <w:r w:rsidRPr="007A1BD3">
              <w:rPr>
                <w:rFonts w:eastAsia="Times New Roman" w:cstheme="minorHAnsi"/>
                <w:kern w:val="0"/>
                <w:sz w:val="14"/>
                <w:szCs w:val="14"/>
                <w:lang w:eastAsia="en-CA"/>
                <w14:ligatures w14:val="none"/>
              </w:rPr>
              <w:br/>
              <w:t>IDU 38.9%</w:t>
            </w:r>
          </w:p>
        </w:tc>
        <w:tc>
          <w:tcPr>
            <w:tcW w:w="345" w:type="pct"/>
            <w:tcBorders>
              <w:top w:val="single" w:sz="4" w:space="0" w:color="auto"/>
              <w:left w:val="single" w:sz="4" w:space="0" w:color="auto"/>
              <w:bottom w:val="single" w:sz="4" w:space="0" w:color="auto"/>
              <w:right w:val="single" w:sz="4" w:space="0" w:color="auto"/>
            </w:tcBorders>
            <w:shd w:val="clear" w:color="000000" w:fill="FFFFFF"/>
            <w:hideMark/>
          </w:tcPr>
          <w:p w14:paraId="75A8E2D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16</w:t>
            </w:r>
          </w:p>
        </w:tc>
        <w:tc>
          <w:tcPr>
            <w:tcW w:w="296" w:type="pct"/>
            <w:tcBorders>
              <w:top w:val="single" w:sz="4" w:space="0" w:color="auto"/>
              <w:left w:val="single" w:sz="4" w:space="0" w:color="auto"/>
              <w:bottom w:val="single" w:sz="4" w:space="0" w:color="auto"/>
              <w:right w:val="single" w:sz="4" w:space="0" w:color="auto"/>
            </w:tcBorders>
            <w:shd w:val="clear" w:color="000000" w:fill="FFFFFF"/>
          </w:tcPr>
          <w:p w14:paraId="6B12EC1A"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162</w:t>
            </w:r>
          </w:p>
          <w:p w14:paraId="4FF8A2D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(40/42/40/40)</w:t>
            </w:r>
          </w:p>
        </w:tc>
        <w:tc>
          <w:tcPr>
            <w:tcW w:w="442" w:type="pct"/>
            <w:tcBorders>
              <w:top w:val="single" w:sz="4" w:space="0" w:color="auto"/>
              <w:left w:val="single" w:sz="4" w:space="0" w:color="auto"/>
              <w:bottom w:val="single" w:sz="4" w:space="0" w:color="auto"/>
              <w:right w:val="single" w:sz="4" w:space="0" w:color="auto"/>
            </w:tcBorders>
            <w:shd w:val="clear" w:color="000000" w:fill="FFFFFF"/>
            <w:hideMark/>
          </w:tcPr>
          <w:p w14:paraId="108C2CF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CBT </w:t>
            </w:r>
            <w:r w:rsidRPr="007A1BD3">
              <w:rPr>
                <w:rFonts w:eastAsia="Times New Roman" w:cstheme="minorHAnsi"/>
                <w:kern w:val="0"/>
                <w:sz w:val="14"/>
                <w:szCs w:val="14"/>
                <w:lang w:eastAsia="en-CA"/>
                <w14:ligatures w14:val="none"/>
              </w:rPr>
              <w:br/>
              <w:t>thrice weekly, 90 mins</w:t>
            </w:r>
          </w:p>
        </w:tc>
        <w:tc>
          <w:tcPr>
            <w:tcW w:w="493" w:type="pct"/>
            <w:tcBorders>
              <w:top w:val="single" w:sz="4" w:space="0" w:color="auto"/>
              <w:left w:val="single" w:sz="4" w:space="0" w:color="auto"/>
              <w:bottom w:val="single" w:sz="4" w:space="0" w:color="auto"/>
              <w:right w:val="single" w:sz="4" w:space="0" w:color="auto"/>
            </w:tcBorders>
            <w:shd w:val="clear" w:color="000000" w:fill="FFFFFF"/>
            <w:hideMark/>
          </w:tcPr>
          <w:p w14:paraId="6CA6845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CM </w:t>
            </w:r>
            <w:r w:rsidRPr="007A1BD3">
              <w:rPr>
                <w:rFonts w:eastAsia="Times New Roman" w:cstheme="minorHAnsi"/>
                <w:kern w:val="0"/>
                <w:sz w:val="14"/>
                <w:szCs w:val="14"/>
                <w:lang w:eastAsia="en-CA"/>
                <w14:ligatures w14:val="none"/>
              </w:rPr>
              <w:br/>
              <w:t>thrice weekly</w:t>
            </w:r>
          </w:p>
        </w:tc>
        <w:tc>
          <w:tcPr>
            <w:tcW w:w="452" w:type="pct"/>
            <w:tcBorders>
              <w:top w:val="single" w:sz="4" w:space="0" w:color="auto"/>
              <w:left w:val="single" w:sz="4" w:space="0" w:color="auto"/>
              <w:bottom w:val="single" w:sz="4" w:space="0" w:color="auto"/>
              <w:right w:val="single" w:sz="4" w:space="0" w:color="auto"/>
            </w:tcBorders>
            <w:shd w:val="clear" w:color="000000" w:fill="FFFFFF"/>
            <w:hideMark/>
          </w:tcPr>
          <w:p w14:paraId="4B2F80F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CBT &amp; CM</w:t>
            </w:r>
            <w:r w:rsidRPr="007A1BD3">
              <w:rPr>
                <w:rFonts w:eastAsia="Times New Roman" w:cstheme="minorHAnsi"/>
                <w:kern w:val="0"/>
                <w:sz w:val="14"/>
                <w:szCs w:val="14"/>
                <w:lang w:eastAsia="en-CA"/>
                <w14:ligatures w14:val="none"/>
              </w:rPr>
              <w:br/>
              <w:t xml:space="preserve"> thrice weekly, 90 mins</w:t>
            </w:r>
          </w:p>
        </w:tc>
        <w:tc>
          <w:tcPr>
            <w:tcW w:w="434" w:type="pct"/>
            <w:tcBorders>
              <w:top w:val="single" w:sz="4" w:space="0" w:color="auto"/>
              <w:left w:val="single" w:sz="4" w:space="0" w:color="auto"/>
              <w:bottom w:val="single" w:sz="4" w:space="0" w:color="auto"/>
              <w:right w:val="single" w:sz="4" w:space="0" w:color="auto"/>
            </w:tcBorders>
            <w:shd w:val="clear" w:color="000000" w:fill="FFFFFF"/>
            <w:hideMark/>
          </w:tcPr>
          <w:p w14:paraId="7873D76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Gay</w:t>
            </w:r>
            <w:r>
              <w:rPr>
                <w:rFonts w:eastAsia="Times New Roman" w:cstheme="minorHAnsi"/>
                <w:kern w:val="0"/>
                <w:sz w:val="14"/>
                <w:szCs w:val="14"/>
                <w:lang w:eastAsia="en-CA"/>
                <w14:ligatures w14:val="none"/>
              </w:rPr>
              <w:t xml:space="preserve"> </w:t>
            </w:r>
            <w:r w:rsidRPr="007A1BD3">
              <w:rPr>
                <w:rFonts w:eastAsia="Times New Roman" w:cstheme="minorHAnsi"/>
                <w:kern w:val="0"/>
                <w:sz w:val="14"/>
                <w:szCs w:val="14"/>
                <w:lang w:eastAsia="en-CA"/>
                <w14:ligatures w14:val="none"/>
              </w:rPr>
              <w:t xml:space="preserve">specific </w:t>
            </w:r>
            <w:r>
              <w:rPr>
                <w:rFonts w:eastAsia="Times New Roman" w:cstheme="minorHAnsi"/>
                <w:kern w:val="0"/>
                <w:sz w:val="14"/>
                <w:szCs w:val="14"/>
                <w:lang w:eastAsia="en-CA"/>
                <w14:ligatures w14:val="none"/>
              </w:rPr>
              <w:t>CBT</w:t>
            </w:r>
            <w:r w:rsidRPr="007A1BD3">
              <w:rPr>
                <w:rFonts w:eastAsia="Times New Roman" w:cstheme="minorHAnsi"/>
                <w:kern w:val="0"/>
                <w:sz w:val="14"/>
                <w:szCs w:val="14"/>
                <w:lang w:eastAsia="en-CA"/>
                <w14:ligatures w14:val="none"/>
              </w:rPr>
              <w:br/>
              <w:t>thrice-weekly</w:t>
            </w:r>
          </w:p>
        </w:tc>
        <w:tc>
          <w:tcPr>
            <w:tcW w:w="373" w:type="pct"/>
            <w:tcBorders>
              <w:top w:val="single" w:sz="4" w:space="0" w:color="auto"/>
              <w:left w:val="single" w:sz="4" w:space="0" w:color="auto"/>
              <w:bottom w:val="single" w:sz="4" w:space="0" w:color="auto"/>
              <w:right w:val="single" w:sz="4" w:space="0" w:color="auto"/>
            </w:tcBorders>
            <w:shd w:val="clear" w:color="000000" w:fill="FFFFFF"/>
            <w:hideMark/>
          </w:tcPr>
          <w:p w14:paraId="0F1B696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7A1BD3" w14:paraId="24C56169" w14:textId="77777777" w:rsidTr="00CF78BC">
        <w:trPr>
          <w:trHeight w:val="20"/>
        </w:trPr>
        <w:tc>
          <w:tcPr>
            <w:tcW w:w="515" w:type="pct"/>
            <w:tcBorders>
              <w:top w:val="single" w:sz="4" w:space="0" w:color="auto"/>
              <w:left w:val="single" w:sz="4" w:space="0" w:color="auto"/>
              <w:bottom w:val="single" w:sz="4" w:space="0" w:color="8CB5F9"/>
              <w:right w:val="single" w:sz="4" w:space="0" w:color="auto"/>
            </w:tcBorders>
            <w:shd w:val="clear" w:color="auto" w:fill="auto"/>
            <w:noWrap/>
            <w:hideMark/>
          </w:tcPr>
          <w:p w14:paraId="3B938927"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Baker 200</w:t>
            </w:r>
            <w:r>
              <w:rPr>
                <w:rFonts w:cstheme="minorHAnsi"/>
                <w:kern w:val="0"/>
                <w:sz w:val="14"/>
                <w:szCs w:val="14"/>
                <w14:ligatures w14:val="none"/>
              </w:rPr>
              <w:t>5</w:t>
            </w:r>
            <w:r w:rsidRPr="007A1BD3">
              <w:rPr>
                <w:rFonts w:cstheme="minorHAnsi"/>
                <w:kern w:val="0"/>
                <w:sz w:val="14"/>
                <w:szCs w:val="14"/>
                <w14:ligatures w14:val="none"/>
              </w:rPr>
              <w:t xml:space="preserve">, </w:t>
            </w:r>
          </w:p>
          <w:p w14:paraId="26015EE2" w14:textId="2E8B9C40"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Australia</w:t>
            </w:r>
            <w:r w:rsidR="00582006">
              <w:t xml:space="preserve"> </w:t>
            </w:r>
            <w:r w:rsidR="00582006">
              <w:rPr>
                <w:rFonts w:cstheme="minorHAnsi"/>
                <w:kern w:val="0"/>
                <w:sz w:val="14"/>
                <w:szCs w:val="14"/>
                <w14:ligatures w14:val="none"/>
              </w:rPr>
              <w:fldChar w:fldCharType="begin"/>
            </w:r>
            <w:r w:rsidR="003D3648">
              <w:rPr>
                <w:rFonts w:cstheme="minorHAnsi"/>
                <w:kern w:val="0"/>
                <w:sz w:val="14"/>
                <w:szCs w:val="14"/>
                <w14:ligatures w14:val="none"/>
              </w:rPr>
              <w:instrText xml:space="preserve"> ADDIN EN.CITE &lt;EndNote&gt;&lt;Cite&gt;&lt;Author&gt;Baker&lt;/Author&gt;&lt;Year&gt;2005&lt;/Year&gt;&lt;RecNum&gt;101&lt;/RecNum&gt;&lt;DisplayText&gt;&lt;style face="superscript"&gt;71&lt;/style&gt;&lt;/DisplayText&gt;&lt;record&gt;&lt;rec-number&gt;101&lt;/rec-number&gt;&lt;foreign-keys&gt;&lt;key app="EN" db-id="0sftw2008frv0hezer55r0sd2dr2995xs555" timestamp="1687390856"&gt;101&lt;/key&gt;&lt;/foreign-keys&gt;&lt;ref-type name="Journal Article"&gt;17&lt;/ref-type&gt;&lt;contributors&gt;&lt;authors&gt;&lt;author&gt;Baker, A.&lt;/author&gt;&lt;author&gt;Lee, N. K.&lt;/author&gt;&lt;author&gt;Claire, M.&lt;/author&gt;&lt;author&gt;Lewin, T. J.&lt;/author&gt;&lt;author&gt;Grant, T.&lt;/author&gt;&lt;author&gt;Pohlman, S.&lt;/author&gt;&lt;author&gt;Saunders, J. B.&lt;/author&gt;&lt;author&gt;Kay-Lambkin, F.&lt;/author&gt;&lt;author&gt;Constable, P.&lt;/author&gt;&lt;author&gt;Jenner, L.&lt;/author&gt;&lt;author&gt;Carr, V. J.&lt;/author&gt;&lt;/authors&gt;&lt;/contributors&gt;&lt;auth-address&gt;Centre for Mental Health Studies, University of Newcastle, University Drive, Callaghan, New South Wales, Australia.&lt;/auth-address&gt;&lt;titles&gt;&lt;title&gt;Brief cognitive behavioural interventions for regular amphetamine users: a step in the right direction&lt;/title&gt;&lt;secondary-title&gt;Addiction&lt;/secondary-title&gt;&lt;/titles&gt;&lt;periodical&gt;&lt;full-title&gt;Addiction&lt;/full-title&gt;&lt;/periodical&gt;&lt;pages&gt;367-78&lt;/pages&gt;&lt;volume&gt;100&lt;/volume&gt;&lt;number&gt;3&lt;/number&gt;&lt;edition&gt;2005/03/01&lt;/edition&gt;&lt;keywords&gt;&lt;keyword&gt;Adult&lt;/keyword&gt;&lt;keyword&gt;Amphetamine-Related Disorders/*therapy&lt;/keyword&gt;&lt;keyword&gt;Cognitive Behavioral Therapy/*methods&lt;/keyword&gt;&lt;keyword&gt;Female&lt;/keyword&gt;&lt;keyword&gt;Follow-Up Studies&lt;/keyword&gt;&lt;keyword&gt;Humans&lt;/keyword&gt;&lt;keyword&gt;Male&lt;/keyword&gt;&lt;keyword&gt;Psychotherapy, Brief/*methods&lt;/keyword&gt;&lt;keyword&gt;Treatment Outcome&lt;/keyword&gt;&lt;/keywords&gt;&lt;dates&gt;&lt;year&gt;2005&lt;/year&gt;&lt;pub-dates&gt;&lt;date&gt;Mar&lt;/date&gt;&lt;/pub-dates&gt;&lt;/dates&gt;&lt;isbn&gt;0965-2140 (Print)&amp;#xD;0965-2140&lt;/isbn&gt;&lt;accession-num&gt;15733250&lt;/accession-num&gt;&lt;urls&gt;&lt;related-urls&gt;&lt;url&gt;https://onlinelibrary.wiley.com/doi/pdfdirect/10.1111/j.1360-0443.2005.01002.x?download=true&lt;/url&gt;&lt;/related-urls&gt;&lt;/urls&gt;&lt;electronic-resource-num&gt;10.1111/j.1360-0443.2005.01002.x&lt;/electronic-resource-num&gt;&lt;remote-database-provider&gt;NLM&lt;/remote-database-provider&gt;&lt;language&gt;eng&lt;/language&gt;&lt;/record&gt;&lt;/Cite&gt;&lt;/EndNote&gt;</w:instrText>
            </w:r>
            <w:r w:rsidR="00582006">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71</w:t>
            </w:r>
            <w:r w:rsidR="00582006">
              <w:rPr>
                <w:rFonts w:cstheme="minorHAnsi"/>
                <w:kern w:val="0"/>
                <w:sz w:val="14"/>
                <w:szCs w:val="14"/>
                <w14:ligatures w14:val="none"/>
              </w:rPr>
              <w:fldChar w:fldCharType="end"/>
            </w:r>
          </w:p>
        </w:tc>
        <w:tc>
          <w:tcPr>
            <w:tcW w:w="517" w:type="pct"/>
            <w:tcBorders>
              <w:top w:val="single" w:sz="4" w:space="0" w:color="auto"/>
              <w:left w:val="single" w:sz="4" w:space="0" w:color="auto"/>
              <w:bottom w:val="single" w:sz="4" w:space="0" w:color="auto"/>
              <w:right w:val="single" w:sz="4" w:space="0" w:color="auto"/>
            </w:tcBorders>
            <w:shd w:val="clear" w:color="000000" w:fill="FFFFFF"/>
            <w:hideMark/>
          </w:tcPr>
          <w:p w14:paraId="1DA1C30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Outpatient</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61C446A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30.2</w:t>
            </w:r>
          </w:p>
        </w:tc>
        <w:tc>
          <w:tcPr>
            <w:tcW w:w="197" w:type="pct"/>
            <w:tcBorders>
              <w:top w:val="single" w:sz="4" w:space="0" w:color="auto"/>
              <w:left w:val="single" w:sz="4" w:space="0" w:color="auto"/>
              <w:bottom w:val="single" w:sz="4" w:space="0" w:color="auto"/>
              <w:right w:val="single" w:sz="4" w:space="0" w:color="auto"/>
            </w:tcBorders>
            <w:shd w:val="clear" w:color="000000" w:fill="FFFFFF"/>
            <w:hideMark/>
          </w:tcPr>
          <w:p w14:paraId="41D73D5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62.6</w:t>
            </w:r>
          </w:p>
        </w:tc>
        <w:tc>
          <w:tcPr>
            <w:tcW w:w="345" w:type="pct"/>
            <w:tcBorders>
              <w:top w:val="single" w:sz="4" w:space="0" w:color="auto"/>
              <w:left w:val="single" w:sz="4" w:space="0" w:color="auto"/>
              <w:bottom w:val="single" w:sz="4" w:space="0" w:color="8CB5F9"/>
              <w:right w:val="single" w:sz="4" w:space="0" w:color="auto"/>
            </w:tcBorders>
            <w:shd w:val="clear" w:color="000000" w:fill="FFFFFF"/>
            <w:hideMark/>
          </w:tcPr>
          <w:p w14:paraId="79596083"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 &amp; SDS</w:t>
            </w:r>
          </w:p>
        </w:tc>
        <w:tc>
          <w:tcPr>
            <w:tcW w:w="394" w:type="pct"/>
            <w:tcBorders>
              <w:top w:val="single" w:sz="4" w:space="0" w:color="auto"/>
              <w:left w:val="single" w:sz="4" w:space="0" w:color="auto"/>
              <w:bottom w:val="single" w:sz="4" w:space="0" w:color="8CB5F9"/>
              <w:right w:val="single" w:sz="4" w:space="0" w:color="auto"/>
            </w:tcBorders>
            <w:shd w:val="clear" w:color="000000" w:fill="FFFFFF"/>
            <w:hideMark/>
          </w:tcPr>
          <w:p w14:paraId="74D871F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4" w:space="0" w:color="8CB5F9"/>
              <w:right w:val="single" w:sz="4" w:space="0" w:color="auto"/>
            </w:tcBorders>
            <w:shd w:val="clear" w:color="000000" w:fill="FFFFFF"/>
            <w:hideMark/>
          </w:tcPr>
          <w:p w14:paraId="2E9995B5" w14:textId="7EC79760"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Pr>
                <w:rFonts w:eastAsia="Times New Roman" w:cstheme="minorHAnsi"/>
                <w:kern w:val="0"/>
                <w:sz w:val="14"/>
                <w:szCs w:val="14"/>
                <w:lang w:eastAsia="en-CA"/>
                <w14:ligatures w14:val="none"/>
              </w:rPr>
              <w:t>24</w:t>
            </w:r>
          </w:p>
        </w:tc>
        <w:tc>
          <w:tcPr>
            <w:tcW w:w="296" w:type="pct"/>
            <w:tcBorders>
              <w:top w:val="single" w:sz="4" w:space="0" w:color="auto"/>
              <w:left w:val="single" w:sz="4" w:space="0" w:color="auto"/>
              <w:bottom w:val="single" w:sz="4" w:space="0" w:color="8CB5F9"/>
              <w:right w:val="single" w:sz="4" w:space="0" w:color="auto"/>
            </w:tcBorders>
            <w:shd w:val="clear" w:color="000000" w:fill="FFFFFF"/>
          </w:tcPr>
          <w:p w14:paraId="55110D68"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140</w:t>
            </w:r>
          </w:p>
          <w:p w14:paraId="0A3C21A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(66/74)</w:t>
            </w:r>
          </w:p>
        </w:tc>
        <w:tc>
          <w:tcPr>
            <w:tcW w:w="442" w:type="pct"/>
            <w:tcBorders>
              <w:top w:val="single" w:sz="4" w:space="0" w:color="auto"/>
              <w:left w:val="single" w:sz="4" w:space="0" w:color="auto"/>
              <w:bottom w:val="single" w:sz="4" w:space="0" w:color="8CB5F9"/>
              <w:right w:val="single" w:sz="4" w:space="0" w:color="auto"/>
            </w:tcBorders>
            <w:shd w:val="clear" w:color="000000" w:fill="FFFFFF"/>
            <w:hideMark/>
          </w:tcPr>
          <w:p w14:paraId="3FE3D97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CBT </w:t>
            </w:r>
            <w:r w:rsidRPr="007A1BD3">
              <w:rPr>
                <w:rFonts w:eastAsia="Times New Roman" w:cstheme="minorHAnsi"/>
                <w:kern w:val="0"/>
                <w:sz w:val="14"/>
                <w:szCs w:val="14"/>
                <w:lang w:eastAsia="en-CA"/>
                <w14:ligatures w14:val="none"/>
              </w:rPr>
              <w:br/>
              <w:t>four sessions 4 sessions</w:t>
            </w:r>
          </w:p>
        </w:tc>
        <w:tc>
          <w:tcPr>
            <w:tcW w:w="493" w:type="pct"/>
            <w:tcBorders>
              <w:top w:val="single" w:sz="4" w:space="0" w:color="auto"/>
              <w:left w:val="single" w:sz="4" w:space="0" w:color="auto"/>
              <w:bottom w:val="single" w:sz="4" w:space="0" w:color="8CB5F9"/>
              <w:right w:val="single" w:sz="4" w:space="0" w:color="auto"/>
            </w:tcBorders>
            <w:shd w:val="clear" w:color="000000" w:fill="FFFFFF"/>
            <w:hideMark/>
          </w:tcPr>
          <w:p w14:paraId="231A5CE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CBT </w:t>
            </w:r>
            <w:r w:rsidRPr="007A1BD3">
              <w:rPr>
                <w:rFonts w:eastAsia="Times New Roman" w:cstheme="minorHAnsi"/>
                <w:kern w:val="0"/>
                <w:sz w:val="14"/>
                <w:szCs w:val="14"/>
                <w:lang w:eastAsia="en-CA"/>
                <w14:ligatures w14:val="none"/>
              </w:rPr>
              <w:br/>
              <w:t>two sessions 2 sessions</w:t>
            </w:r>
          </w:p>
        </w:tc>
        <w:tc>
          <w:tcPr>
            <w:tcW w:w="452" w:type="pct"/>
            <w:tcBorders>
              <w:top w:val="single" w:sz="4" w:space="0" w:color="auto"/>
              <w:left w:val="single" w:sz="4" w:space="0" w:color="auto"/>
              <w:bottom w:val="single" w:sz="4" w:space="0" w:color="8CB5F9"/>
              <w:right w:val="single" w:sz="4" w:space="0" w:color="auto"/>
            </w:tcBorders>
            <w:shd w:val="clear" w:color="000000" w:fill="FFFFFF"/>
            <w:noWrap/>
            <w:hideMark/>
          </w:tcPr>
          <w:p w14:paraId="456A1BD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Self-help booklet</w:t>
            </w:r>
          </w:p>
        </w:tc>
        <w:tc>
          <w:tcPr>
            <w:tcW w:w="434" w:type="pct"/>
            <w:tcBorders>
              <w:top w:val="single" w:sz="4" w:space="0" w:color="auto"/>
              <w:left w:val="single" w:sz="4" w:space="0" w:color="auto"/>
              <w:bottom w:val="single" w:sz="4" w:space="0" w:color="8CB5F9"/>
              <w:right w:val="single" w:sz="4" w:space="0" w:color="auto"/>
            </w:tcBorders>
            <w:shd w:val="clear" w:color="000000" w:fill="FFFFFF"/>
            <w:hideMark/>
          </w:tcPr>
          <w:p w14:paraId="12BB343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4" w:space="0" w:color="8CB5F9"/>
              <w:right w:val="single" w:sz="4" w:space="0" w:color="auto"/>
            </w:tcBorders>
            <w:shd w:val="clear" w:color="000000" w:fill="FFFFFF"/>
            <w:hideMark/>
          </w:tcPr>
          <w:p w14:paraId="32CE05E8"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Self-help booklet &amp; CM</w:t>
            </w:r>
          </w:p>
        </w:tc>
      </w:tr>
      <w:tr w:rsidR="00957CD5" w:rsidRPr="007A1BD3" w14:paraId="46E0A3AA" w14:textId="77777777" w:rsidTr="00CF78BC">
        <w:trPr>
          <w:trHeight w:val="20"/>
        </w:trPr>
        <w:tc>
          <w:tcPr>
            <w:tcW w:w="515" w:type="pct"/>
            <w:tcBorders>
              <w:top w:val="single" w:sz="4" w:space="0" w:color="auto"/>
              <w:left w:val="single" w:sz="4" w:space="0" w:color="auto"/>
              <w:bottom w:val="single" w:sz="12" w:space="0" w:color="auto"/>
              <w:right w:val="single" w:sz="4" w:space="0" w:color="auto"/>
            </w:tcBorders>
            <w:shd w:val="clear" w:color="auto" w:fill="auto"/>
            <w:noWrap/>
            <w:hideMark/>
          </w:tcPr>
          <w:p w14:paraId="4336C19A" w14:textId="77777777" w:rsidR="00957CD5" w:rsidRPr="007A1BD3" w:rsidRDefault="00957CD5" w:rsidP="00957CD5">
            <w:pPr>
              <w:spacing w:after="0" w:line="240" w:lineRule="auto"/>
              <w:rPr>
                <w:rFonts w:cstheme="minorHAnsi"/>
                <w:kern w:val="0"/>
                <w:sz w:val="14"/>
                <w:szCs w:val="14"/>
                <w14:ligatures w14:val="none"/>
              </w:rPr>
            </w:pPr>
            <w:r w:rsidRPr="007A1BD3">
              <w:rPr>
                <w:rFonts w:cstheme="minorHAnsi"/>
                <w:kern w:val="0"/>
                <w:sz w:val="14"/>
                <w:szCs w:val="14"/>
                <w14:ligatures w14:val="none"/>
              </w:rPr>
              <w:t xml:space="preserve">Rawson </w:t>
            </w:r>
            <w:r>
              <w:rPr>
                <w:rFonts w:cstheme="minorHAnsi"/>
                <w:kern w:val="0"/>
                <w:sz w:val="14"/>
                <w:szCs w:val="14"/>
                <w14:ligatures w14:val="none"/>
              </w:rPr>
              <w:t>2004</w:t>
            </w:r>
            <w:r w:rsidRPr="007A1BD3">
              <w:rPr>
                <w:rFonts w:cstheme="minorHAnsi"/>
                <w:kern w:val="0"/>
                <w:sz w:val="14"/>
                <w:szCs w:val="14"/>
                <w14:ligatures w14:val="none"/>
              </w:rPr>
              <w:t>,</w:t>
            </w:r>
          </w:p>
          <w:p w14:paraId="26ADFD39" w14:textId="6D02749C" w:rsidR="00957CD5" w:rsidRPr="007A1BD3" w:rsidRDefault="00957CD5" w:rsidP="00957CD5">
            <w:pPr>
              <w:spacing w:after="0" w:line="240" w:lineRule="auto"/>
              <w:rPr>
                <w:rFonts w:eastAsia="Times New Roman" w:cstheme="minorHAnsi"/>
                <w:kern w:val="0"/>
                <w:sz w:val="14"/>
                <w:szCs w:val="14"/>
                <w:lang w:eastAsia="en-CA"/>
                <w14:ligatures w14:val="none"/>
              </w:rPr>
            </w:pPr>
            <w:r w:rsidRPr="007A1BD3">
              <w:rPr>
                <w:rFonts w:cstheme="minorHAnsi"/>
                <w:kern w:val="0"/>
                <w:sz w:val="14"/>
                <w:szCs w:val="14"/>
                <w14:ligatures w14:val="none"/>
              </w:rPr>
              <w:t>USA</w:t>
            </w:r>
            <w:r w:rsidR="00582006">
              <w:t xml:space="preserve"> </w:t>
            </w:r>
            <w:r w:rsidR="00582006">
              <w:rPr>
                <w:rFonts w:cstheme="minorHAnsi"/>
                <w:kern w:val="0"/>
                <w:sz w:val="14"/>
                <w:szCs w:val="14"/>
                <w14:ligatures w14:val="none"/>
              </w:rPr>
              <w:fldChar w:fldCharType="begin">
                <w:fldData xml:space="preserve">PEVuZE5vdGU+PENpdGU+PEF1dGhvcj5SYXdzb248L0F1dGhvcj48WWVhcj4yMDA0PC9ZZWFyPjxS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</w:fldData>
              </w:fldChar>
            </w:r>
            <w:r w:rsidR="003D3648">
              <w:rPr>
                <w:rFonts w:cstheme="minorHAnsi"/>
                <w:kern w:val="0"/>
                <w:sz w:val="14"/>
                <w:szCs w:val="14"/>
                <w14:ligatures w14:val="none"/>
              </w:rPr>
              <w:instrText xml:space="preserve"> ADDIN EN.CITE </w:instrText>
            </w:r>
            <w:r w:rsidR="003D3648">
              <w:rPr>
                <w:rFonts w:cstheme="minorHAnsi"/>
                <w:kern w:val="0"/>
                <w:sz w:val="14"/>
                <w:szCs w:val="14"/>
                <w14:ligatures w14:val="none"/>
              </w:rPr>
              <w:fldChar w:fldCharType="begin">
                <w:fldData xml:space="preserve">PEVuZE5vdGU+PENpdGU+PEF1dGhvcj5SYXdzb248L0F1dGhvcj48WWVhcj4yMDA0PC9ZZWFyPjxS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</w:fldData>
              </w:fldChar>
            </w:r>
            <w:r w:rsidR="003D3648">
              <w:rPr>
                <w:rFonts w:cstheme="minorHAnsi"/>
                <w:kern w:val="0"/>
                <w:sz w:val="14"/>
                <w:szCs w:val="14"/>
                <w14:ligatures w14:val="none"/>
              </w:rPr>
              <w:instrText xml:space="preserve"> ADDIN EN.CITE.DATA </w:instrText>
            </w:r>
            <w:r w:rsidR="003D3648">
              <w:rPr>
                <w:rFonts w:cstheme="minorHAnsi"/>
                <w:kern w:val="0"/>
                <w:sz w:val="14"/>
                <w:szCs w:val="14"/>
                <w14:ligatures w14:val="none"/>
              </w:rPr>
            </w:r>
            <w:r w:rsidR="003D3648">
              <w:rPr>
                <w:rFonts w:cstheme="minorHAnsi"/>
                <w:kern w:val="0"/>
                <w:sz w:val="14"/>
                <w:szCs w:val="14"/>
                <w14:ligatures w14:val="none"/>
              </w:rPr>
              <w:fldChar w:fldCharType="end"/>
            </w:r>
            <w:r w:rsidR="00582006">
              <w:rPr>
                <w:rFonts w:cstheme="minorHAnsi"/>
                <w:kern w:val="0"/>
                <w:sz w:val="14"/>
                <w:szCs w:val="14"/>
                <w14:ligatures w14:val="none"/>
              </w:rPr>
            </w:r>
            <w:r w:rsidR="00582006">
              <w:rPr>
                <w:rFonts w:cstheme="minorHAnsi"/>
                <w:kern w:val="0"/>
                <w:sz w:val="14"/>
                <w:szCs w:val="14"/>
                <w14:ligatures w14:val="none"/>
              </w:rPr>
              <w:fldChar w:fldCharType="separate"/>
            </w:r>
            <w:r w:rsidR="003D3648" w:rsidRPr="003D3648">
              <w:rPr>
                <w:rFonts w:cstheme="minorHAnsi"/>
                <w:noProof/>
                <w:kern w:val="0"/>
                <w:sz w:val="14"/>
                <w:szCs w:val="14"/>
                <w:vertAlign w:val="superscript"/>
                <w14:ligatures w14:val="none"/>
              </w:rPr>
              <w:t>72</w:t>
            </w:r>
            <w:r w:rsidR="00582006">
              <w:rPr>
                <w:rFonts w:cstheme="minorHAnsi"/>
                <w:kern w:val="0"/>
                <w:sz w:val="14"/>
                <w:szCs w:val="14"/>
                <w14:ligatures w14:val="none"/>
              </w:rPr>
              <w:fldChar w:fldCharType="end"/>
            </w:r>
          </w:p>
        </w:tc>
        <w:tc>
          <w:tcPr>
            <w:tcW w:w="517" w:type="pct"/>
            <w:tcBorders>
              <w:top w:val="single" w:sz="4" w:space="0" w:color="auto"/>
              <w:left w:val="single" w:sz="4" w:space="0" w:color="auto"/>
              <w:bottom w:val="single" w:sz="12" w:space="0" w:color="auto"/>
              <w:right w:val="single" w:sz="4" w:space="0" w:color="auto"/>
            </w:tcBorders>
            <w:shd w:val="clear" w:color="000000" w:fill="FFFFFF"/>
            <w:hideMark/>
          </w:tcPr>
          <w:p w14:paraId="7BD84A1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Clinic &amp; rehabilitation setting</w:t>
            </w:r>
          </w:p>
        </w:tc>
        <w:tc>
          <w:tcPr>
            <w:tcW w:w="197" w:type="pct"/>
            <w:tcBorders>
              <w:top w:val="single" w:sz="4" w:space="0" w:color="auto"/>
              <w:left w:val="single" w:sz="4" w:space="0" w:color="auto"/>
              <w:bottom w:val="single" w:sz="12" w:space="0" w:color="auto"/>
              <w:right w:val="single" w:sz="4" w:space="0" w:color="auto"/>
            </w:tcBorders>
            <w:shd w:val="clear" w:color="000000" w:fill="FFFFFF"/>
            <w:hideMark/>
          </w:tcPr>
          <w:p w14:paraId="339F8B7B"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32.8</w:t>
            </w:r>
          </w:p>
        </w:tc>
        <w:tc>
          <w:tcPr>
            <w:tcW w:w="197" w:type="pct"/>
            <w:tcBorders>
              <w:top w:val="single" w:sz="4" w:space="0" w:color="auto"/>
              <w:left w:val="single" w:sz="4" w:space="0" w:color="auto"/>
              <w:bottom w:val="single" w:sz="12" w:space="0" w:color="auto"/>
              <w:right w:val="single" w:sz="4" w:space="0" w:color="auto"/>
            </w:tcBorders>
            <w:shd w:val="clear" w:color="000000" w:fill="FFFFFF"/>
            <w:hideMark/>
          </w:tcPr>
          <w:p w14:paraId="0AB6C4D4"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45.0</w:t>
            </w:r>
          </w:p>
        </w:tc>
        <w:tc>
          <w:tcPr>
            <w:tcW w:w="345" w:type="pct"/>
            <w:tcBorders>
              <w:top w:val="single" w:sz="4" w:space="0" w:color="auto"/>
              <w:left w:val="single" w:sz="4" w:space="0" w:color="auto"/>
              <w:bottom w:val="single" w:sz="12" w:space="0" w:color="auto"/>
              <w:right w:val="single" w:sz="4" w:space="0" w:color="auto"/>
            </w:tcBorders>
            <w:shd w:val="clear" w:color="000000" w:fill="FFFFFF"/>
            <w:hideMark/>
          </w:tcPr>
          <w:p w14:paraId="20A9B602"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DSM-IV</w:t>
            </w:r>
          </w:p>
        </w:tc>
        <w:tc>
          <w:tcPr>
            <w:tcW w:w="394" w:type="pct"/>
            <w:tcBorders>
              <w:top w:val="single" w:sz="4" w:space="0" w:color="auto"/>
              <w:left w:val="single" w:sz="4" w:space="0" w:color="auto"/>
              <w:bottom w:val="single" w:sz="12" w:space="0" w:color="auto"/>
              <w:right w:val="single" w:sz="4" w:space="0" w:color="auto"/>
            </w:tcBorders>
            <w:shd w:val="clear" w:color="000000" w:fill="FFFFFF"/>
            <w:hideMark/>
          </w:tcPr>
          <w:p w14:paraId="29B83F06"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45" w:type="pct"/>
            <w:tcBorders>
              <w:top w:val="single" w:sz="4" w:space="0" w:color="auto"/>
              <w:left w:val="single" w:sz="4" w:space="0" w:color="auto"/>
              <w:bottom w:val="single" w:sz="12" w:space="0" w:color="auto"/>
              <w:right w:val="single" w:sz="4" w:space="0" w:color="auto"/>
            </w:tcBorders>
            <w:shd w:val="clear" w:color="000000" w:fill="FFFFFF"/>
            <w:hideMark/>
          </w:tcPr>
          <w:p w14:paraId="1C5689EC"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16</w:t>
            </w:r>
          </w:p>
        </w:tc>
        <w:tc>
          <w:tcPr>
            <w:tcW w:w="296" w:type="pct"/>
            <w:tcBorders>
              <w:top w:val="single" w:sz="4" w:space="0" w:color="auto"/>
              <w:left w:val="single" w:sz="4" w:space="0" w:color="auto"/>
              <w:bottom w:val="single" w:sz="12" w:space="0" w:color="auto"/>
              <w:right w:val="single" w:sz="4" w:space="0" w:color="auto"/>
            </w:tcBorders>
            <w:shd w:val="clear" w:color="000000" w:fill="FFFFFF"/>
          </w:tcPr>
          <w:p w14:paraId="3EF5D3D0" w14:textId="77777777" w:rsidR="00957CD5" w:rsidRPr="007A1BD3" w:rsidRDefault="00957CD5" w:rsidP="00957CD5">
            <w:pPr>
              <w:spacing w:after="0" w:line="240" w:lineRule="auto"/>
              <w:jc w:val="center"/>
              <w:rPr>
                <w:rFonts w:cstheme="minorHAnsi"/>
                <w:kern w:val="0"/>
                <w:sz w:val="14"/>
                <w:szCs w:val="14"/>
                <w14:ligatures w14:val="none"/>
              </w:rPr>
            </w:pPr>
            <w:r w:rsidRPr="007A1BD3">
              <w:rPr>
                <w:rFonts w:cstheme="minorHAnsi"/>
                <w:kern w:val="0"/>
                <w:sz w:val="14"/>
                <w:szCs w:val="14"/>
                <w14:ligatures w14:val="none"/>
              </w:rPr>
              <w:t>138</w:t>
            </w:r>
          </w:p>
          <w:p w14:paraId="77CBAB6D"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cstheme="minorHAnsi"/>
                <w:kern w:val="0"/>
                <w:sz w:val="14"/>
                <w:szCs w:val="14"/>
                <w14:ligatures w14:val="none"/>
              </w:rPr>
              <w:t>(71/67)</w:t>
            </w:r>
          </w:p>
        </w:tc>
        <w:tc>
          <w:tcPr>
            <w:tcW w:w="442" w:type="pct"/>
            <w:tcBorders>
              <w:top w:val="single" w:sz="4" w:space="0" w:color="auto"/>
              <w:left w:val="single" w:sz="4" w:space="0" w:color="auto"/>
              <w:bottom w:val="single" w:sz="12" w:space="0" w:color="auto"/>
              <w:right w:val="single" w:sz="4" w:space="0" w:color="auto"/>
            </w:tcBorders>
            <w:shd w:val="clear" w:color="000000" w:fill="FFFFFF"/>
            <w:hideMark/>
          </w:tcPr>
          <w:p w14:paraId="5B7C5EC5"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Matrix Model </w:t>
            </w:r>
            <w:r w:rsidRPr="007A1BD3">
              <w:rPr>
                <w:rFonts w:eastAsia="Times New Roman" w:cstheme="minorHAnsi"/>
                <w:kern w:val="0"/>
                <w:sz w:val="14"/>
                <w:szCs w:val="14"/>
                <w:lang w:eastAsia="en-CA"/>
                <w14:ligatures w14:val="none"/>
              </w:rPr>
              <w:br/>
              <w:t>Thrice weekly</w:t>
            </w:r>
          </w:p>
        </w:tc>
        <w:tc>
          <w:tcPr>
            <w:tcW w:w="493" w:type="pct"/>
            <w:tcBorders>
              <w:top w:val="single" w:sz="4" w:space="0" w:color="auto"/>
              <w:left w:val="single" w:sz="4" w:space="0" w:color="auto"/>
              <w:bottom w:val="single" w:sz="12" w:space="0" w:color="auto"/>
              <w:right w:val="single" w:sz="4" w:space="0" w:color="auto"/>
            </w:tcBorders>
            <w:shd w:val="clear" w:color="000000" w:fill="FFFFFF"/>
            <w:hideMark/>
          </w:tcPr>
          <w:p w14:paraId="4D4C943E"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 xml:space="preserve">Usual care </w:t>
            </w:r>
            <w:r w:rsidRPr="007A1BD3">
              <w:rPr>
                <w:rFonts w:eastAsia="Times New Roman" w:cstheme="minorHAnsi"/>
                <w:kern w:val="0"/>
                <w:sz w:val="14"/>
                <w:szCs w:val="14"/>
                <w:lang w:eastAsia="en-CA"/>
                <w14:ligatures w14:val="none"/>
              </w:rPr>
              <w:br/>
              <w:t>1-13 hours per week</w:t>
            </w:r>
          </w:p>
        </w:tc>
        <w:tc>
          <w:tcPr>
            <w:tcW w:w="452" w:type="pct"/>
            <w:tcBorders>
              <w:top w:val="single" w:sz="4" w:space="0" w:color="auto"/>
              <w:left w:val="single" w:sz="4" w:space="0" w:color="auto"/>
              <w:bottom w:val="single" w:sz="12" w:space="0" w:color="auto"/>
              <w:right w:val="single" w:sz="4" w:space="0" w:color="auto"/>
            </w:tcBorders>
            <w:shd w:val="clear" w:color="000000" w:fill="FFFFFF"/>
            <w:noWrap/>
            <w:hideMark/>
          </w:tcPr>
          <w:p w14:paraId="0DDFDEDA"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434" w:type="pct"/>
            <w:tcBorders>
              <w:top w:val="single" w:sz="4" w:space="0" w:color="auto"/>
              <w:left w:val="single" w:sz="4" w:space="0" w:color="auto"/>
              <w:bottom w:val="single" w:sz="12" w:space="0" w:color="auto"/>
              <w:right w:val="single" w:sz="4" w:space="0" w:color="auto"/>
            </w:tcBorders>
            <w:shd w:val="clear" w:color="000000" w:fill="FFFFFF"/>
            <w:hideMark/>
          </w:tcPr>
          <w:p w14:paraId="6074F9E1"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c>
          <w:tcPr>
            <w:tcW w:w="373" w:type="pct"/>
            <w:tcBorders>
              <w:top w:val="single" w:sz="4" w:space="0" w:color="auto"/>
              <w:left w:val="single" w:sz="4" w:space="0" w:color="auto"/>
              <w:bottom w:val="single" w:sz="12" w:space="0" w:color="auto"/>
              <w:right w:val="single" w:sz="4" w:space="0" w:color="auto"/>
            </w:tcBorders>
            <w:shd w:val="clear" w:color="000000" w:fill="FFFFFF"/>
            <w:hideMark/>
          </w:tcPr>
          <w:p w14:paraId="02A31EC9" w14:textId="77777777" w:rsidR="00957CD5" w:rsidRPr="007A1BD3" w:rsidRDefault="00957CD5" w:rsidP="00957CD5">
            <w:pPr>
              <w:spacing w:after="0" w:line="240" w:lineRule="auto"/>
              <w:jc w:val="center"/>
              <w:rPr>
                <w:rFonts w:eastAsia="Times New Roman" w:cstheme="minorHAnsi"/>
                <w:kern w:val="0"/>
                <w:sz w:val="14"/>
                <w:szCs w:val="14"/>
                <w:lang w:eastAsia="en-CA"/>
                <w14:ligatures w14:val="none"/>
              </w:rPr>
            </w:pPr>
            <w:r w:rsidRPr="007A1BD3">
              <w:rPr>
                <w:rFonts w:eastAsia="Times New Roman" w:cstheme="minorHAnsi"/>
                <w:kern w:val="0"/>
                <w:sz w:val="14"/>
                <w:szCs w:val="14"/>
                <w:lang w:eastAsia="en-CA"/>
                <w14:ligatures w14:val="none"/>
              </w:rPr>
              <w:t>-</w:t>
            </w:r>
          </w:p>
        </w:tc>
      </w:tr>
      <w:tr w:rsidR="00957CD5" w:rsidRPr="009069DA" w14:paraId="022F4543" w14:textId="77777777" w:rsidTr="00CF78BC">
        <w:trPr>
          <w:trHeight w:val="20"/>
        </w:trPr>
        <w:tc>
          <w:tcPr>
            <w:tcW w:w="5000" w:type="pct"/>
            <w:gridSpan w:val="13"/>
            <w:tcBorders>
              <w:top w:val="single" w:sz="12" w:space="0" w:color="auto"/>
            </w:tcBorders>
            <w:shd w:val="clear" w:color="auto" w:fill="auto"/>
            <w:noWrap/>
          </w:tcPr>
          <w:p w14:paraId="522F7884" w14:textId="77777777" w:rsidR="00957CD5" w:rsidRPr="009069DA" w:rsidRDefault="00957CD5" w:rsidP="00957CD5">
            <w:pPr>
              <w:jc w:val="lowKashida"/>
              <w:rPr>
                <w:rFonts w:cstheme="minorHAnsi"/>
                <w:kern w:val="0"/>
                <w14:ligatures w14:val="none"/>
              </w:rPr>
            </w:pPr>
            <w:r w:rsidRPr="009069DA">
              <w:rPr>
                <w:rFonts w:cstheme="minorHAnsi"/>
                <w:kern w:val="0"/>
                <w:sz w:val="16"/>
                <w:szCs w:val="16"/>
                <w14:ligatures w14:val="none"/>
              </w:rPr>
              <w:t>DSM: The Diagnostic and Statistical Manual of Mental Disorders; DSM-IV-TR: Diagnostic and Statistical Manual of Mental Disorders, fourth edition, text revision</w:t>
            </w:r>
            <w:r>
              <w:rPr>
                <w:rFonts w:cstheme="minorHAnsi"/>
                <w:kern w:val="0"/>
                <w:sz w:val="16"/>
                <w:szCs w:val="16"/>
                <w14:ligatures w14:val="none"/>
              </w:rPr>
              <w:t>;</w:t>
            </w:r>
            <w:r w:rsidRPr="009069DA">
              <w:rPr>
                <w:rFonts w:cstheme="minorHAnsi"/>
                <w:kern w:val="0"/>
                <w:sz w:val="16"/>
                <w:szCs w:val="16"/>
                <w14:ligatures w14:val="none"/>
              </w:rPr>
              <w:t xml:space="preserve"> MA/A: methamphetamine/amphetamines; min: minutes; mg: milligram; CBT: cognitive behavioral therapy; CM: contingency management; IDU: injecting drug users; HIV: Human Immunodeficiency Virus; HCV: hepatitis C virus; BD: twice daily; h: hour; IU: International unit; SCID-IV: Structured Clinical Interview for DSM-IV; MSM: men who have sex with men; ADHD: Attention-Deficit / Hyperactivity Disorder; QID: four times a day; PRN: administration as-needed; ACT: Acceptance and Commitment Therapy; SDS: Severity of Dependence Scale.</w:t>
            </w:r>
          </w:p>
        </w:tc>
      </w:tr>
    </w:tbl>
    <w:p w14:paraId="7F429155" w14:textId="77777777" w:rsidR="005F6BB3" w:rsidRDefault="005F6BB3" w:rsidP="002728E3">
      <w:pPr>
        <w:rPr>
          <w:rFonts w:cstheme="minorHAnsi"/>
          <w:kern w:val="0"/>
          <w14:ligatures w14:val="none"/>
        </w:rPr>
        <w:sectPr w:rsidR="005F6BB3" w:rsidSect="00D75CA7">
          <w:pgSz w:w="15840" w:h="12240" w:orient="landscape"/>
          <w:pgMar w:top="720" w:right="720" w:bottom="720" w:left="720" w:header="708" w:footer="708" w:gutter="0"/>
          <w:cols w:space="708"/>
          <w:docGrid w:linePitch="360"/>
        </w:sectPr>
      </w:pPr>
    </w:p>
    <w:p w14:paraId="333BE386" w14:textId="2ABE443F" w:rsidR="002728E3" w:rsidRPr="00CF78BC" w:rsidRDefault="00CF78BC" w:rsidP="00D22450">
      <w:pPr>
        <w:keepNext/>
        <w:keepLines/>
        <w:spacing w:before="240"/>
        <w:jc w:val="center"/>
        <w:outlineLvl w:val="0"/>
        <w:rPr>
          <w:rFonts w:eastAsia="Times New Roman" w:cstheme="minorHAnsi"/>
          <w:b/>
          <w:bCs/>
          <w:kern w:val="0"/>
          <w:sz w:val="24"/>
          <w:szCs w:val="24"/>
          <w:lang w:eastAsia="en-CA"/>
          <w14:ligatures w14:val="none"/>
        </w:rPr>
      </w:pPr>
      <w:bookmarkStart w:id="12" w:name="_Toc168643396"/>
      <w:r>
        <w:rPr>
          <w:rFonts w:eastAsia="Times New Roman" w:cstheme="minorHAnsi"/>
          <w:b/>
          <w:bCs/>
          <w:kern w:val="0"/>
          <w:sz w:val="24"/>
          <w:szCs w:val="24"/>
          <w:lang w:eastAsia="en-CA"/>
          <w14:ligatures w14:val="none"/>
        </w:rPr>
        <w:t>e-Table</w:t>
      </w:r>
      <w:r w:rsidR="002728E3" w:rsidRPr="00CF78BC">
        <w:rPr>
          <w:rFonts w:eastAsia="Times New Roman" w:cstheme="minorHAnsi"/>
          <w:b/>
          <w:bCs/>
          <w:kern w:val="0"/>
          <w:sz w:val="24"/>
          <w:szCs w:val="24"/>
          <w:lang w:eastAsia="en-CA"/>
          <w14:ligatures w14:val="none"/>
        </w:rPr>
        <w:t xml:space="preserve"> </w:t>
      </w:r>
      <w:r w:rsidR="00313045" w:rsidRPr="00CF78BC">
        <w:rPr>
          <w:rFonts w:eastAsia="Times New Roman" w:cstheme="minorHAnsi"/>
          <w:b/>
          <w:bCs/>
          <w:kern w:val="0"/>
          <w:sz w:val="24"/>
          <w:szCs w:val="24"/>
          <w:lang w:eastAsia="en-CA"/>
          <w14:ligatures w14:val="none"/>
        </w:rPr>
        <w:t>7</w:t>
      </w:r>
      <w:r w:rsidR="002728E3" w:rsidRPr="00CF78BC">
        <w:rPr>
          <w:rFonts w:eastAsia="Times New Roman" w:cstheme="minorHAnsi"/>
          <w:b/>
          <w:bCs/>
          <w:kern w:val="0"/>
          <w:sz w:val="24"/>
          <w:szCs w:val="24"/>
          <w:lang w:eastAsia="en-CA"/>
          <w14:ligatures w14:val="none"/>
        </w:rPr>
        <w:t>. Summary of risk of bias assessments for included trials in systematic review (N=7</w:t>
      </w:r>
      <w:r w:rsidR="00D22450" w:rsidRPr="00CF78BC">
        <w:rPr>
          <w:rFonts w:eastAsia="Times New Roman" w:cstheme="minorHAnsi"/>
          <w:b/>
          <w:bCs/>
          <w:kern w:val="0"/>
          <w:sz w:val="24"/>
          <w:szCs w:val="24"/>
          <w:lang w:eastAsia="en-CA"/>
          <w14:ligatures w14:val="none"/>
        </w:rPr>
        <w:t>2</w:t>
      </w:r>
      <w:r w:rsidR="002728E3" w:rsidRPr="00CF78BC">
        <w:rPr>
          <w:rFonts w:eastAsia="Times New Roman" w:cstheme="minorHAnsi"/>
          <w:b/>
          <w:bCs/>
          <w:kern w:val="0"/>
          <w:sz w:val="24"/>
          <w:szCs w:val="24"/>
          <w:lang w:eastAsia="en-CA"/>
          <w14:ligatures w14:val="none"/>
        </w:rPr>
        <w:t>)</w:t>
      </w:r>
      <w:bookmarkEnd w:id="12"/>
    </w:p>
    <w:tbl>
      <w:tblPr>
        <w:tblW w:w="4005" w:type="pct"/>
        <w:jc w:val="center"/>
        <w:tblLook w:val="04A0" w:firstRow="1" w:lastRow="0" w:firstColumn="1" w:lastColumn="0" w:noHBand="0" w:noVBand="1"/>
      </w:tblPr>
      <w:tblGrid>
        <w:gridCol w:w="2559"/>
        <w:gridCol w:w="1561"/>
        <w:gridCol w:w="1515"/>
        <w:gridCol w:w="1406"/>
        <w:gridCol w:w="1320"/>
        <w:gridCol w:w="1292"/>
        <w:gridCol w:w="1294"/>
      </w:tblGrid>
      <w:tr w:rsidR="00E33EE1" w:rsidRPr="00E33EE1" w14:paraId="39E4CBD1" w14:textId="77777777" w:rsidTr="00E33EE1">
        <w:trPr>
          <w:trHeight w:val="20"/>
          <w:tblHeader/>
          <w:jc w:val="center"/>
        </w:trPr>
        <w:tc>
          <w:tcPr>
            <w:tcW w:w="1169" w:type="pct"/>
            <w:tcBorders>
              <w:top w:val="single" w:sz="12" w:space="0" w:color="auto"/>
              <w:left w:val="single" w:sz="4" w:space="0" w:color="auto"/>
              <w:bottom w:val="single" w:sz="8" w:space="0" w:color="auto"/>
              <w:right w:val="nil"/>
            </w:tcBorders>
            <w:shd w:val="clear" w:color="000000" w:fill="FFFFFF"/>
            <w:vAlign w:val="bottom"/>
            <w:hideMark/>
          </w:tcPr>
          <w:p w14:paraId="2E879552" w14:textId="77777777" w:rsidR="00E33EE1" w:rsidRPr="00E33EE1" w:rsidRDefault="00E33EE1" w:rsidP="00E33EE1">
            <w:pPr>
              <w:spacing w:after="0" w:line="240" w:lineRule="auto"/>
              <w:rPr>
                <w:rFonts w:eastAsia="Times New Roman" w:cstheme="minorHAnsi"/>
                <w:b/>
                <w:bCs/>
                <w:kern w:val="0"/>
                <w:sz w:val="20"/>
                <w:szCs w:val="20"/>
                <w:lang w:eastAsia="en-CA"/>
                <w14:ligatures w14:val="none"/>
              </w:rPr>
            </w:pPr>
            <w:bookmarkStart w:id="13" w:name="_Hlk155973754"/>
            <w:r w:rsidRPr="00E33EE1">
              <w:rPr>
                <w:rFonts w:eastAsia="Times New Roman" w:cstheme="minorHAnsi"/>
                <w:b/>
                <w:bCs/>
                <w:kern w:val="0"/>
                <w:sz w:val="20"/>
                <w:szCs w:val="20"/>
                <w:lang w:eastAsia="en-CA"/>
                <w14:ligatures w14:val="none"/>
              </w:rPr>
              <w:t>Author, Year</w:t>
            </w:r>
          </w:p>
        </w:tc>
        <w:tc>
          <w:tcPr>
            <w:tcW w:w="713" w:type="pct"/>
            <w:tcBorders>
              <w:top w:val="single" w:sz="12" w:space="0" w:color="auto"/>
              <w:left w:val="single" w:sz="8" w:space="0" w:color="CCCCCC"/>
              <w:bottom w:val="single" w:sz="8" w:space="0" w:color="auto"/>
              <w:right w:val="single" w:sz="8" w:space="0" w:color="000000"/>
            </w:tcBorders>
            <w:shd w:val="clear" w:color="000000" w:fill="FFFFFF"/>
            <w:vAlign w:val="bottom"/>
            <w:hideMark/>
          </w:tcPr>
          <w:p w14:paraId="2278448E" w14:textId="77777777" w:rsidR="00E33EE1" w:rsidRPr="00E33EE1" w:rsidRDefault="00E33EE1" w:rsidP="00E33EE1">
            <w:pPr>
              <w:spacing w:after="0" w:line="240" w:lineRule="auto"/>
              <w:jc w:val="center"/>
              <w:rPr>
                <w:rFonts w:eastAsia="Times New Roman" w:cstheme="minorHAnsi"/>
                <w:b/>
                <w:bCs/>
                <w:kern w:val="0"/>
                <w:sz w:val="20"/>
                <w:szCs w:val="20"/>
                <w:lang w:eastAsia="en-CA"/>
                <w14:ligatures w14:val="none"/>
              </w:rPr>
            </w:pPr>
            <w:r w:rsidRPr="00E33EE1">
              <w:rPr>
                <w:rFonts w:eastAsia="Times New Roman" w:cstheme="minorHAnsi"/>
                <w:b/>
                <w:bCs/>
                <w:kern w:val="0"/>
                <w:sz w:val="20"/>
                <w:szCs w:val="20"/>
                <w:lang w:eastAsia="en-CA"/>
                <w14:ligatures w14:val="none"/>
              </w:rPr>
              <w:t>Randomisation method</w:t>
            </w:r>
          </w:p>
        </w:tc>
        <w:tc>
          <w:tcPr>
            <w:tcW w:w="692" w:type="pct"/>
            <w:tcBorders>
              <w:top w:val="single" w:sz="12" w:space="0" w:color="auto"/>
              <w:left w:val="single" w:sz="8" w:space="0" w:color="CCCCCC"/>
              <w:bottom w:val="single" w:sz="8" w:space="0" w:color="auto"/>
              <w:right w:val="single" w:sz="8" w:space="0" w:color="000000"/>
            </w:tcBorders>
            <w:shd w:val="clear" w:color="000000" w:fill="FFFFFF"/>
            <w:vAlign w:val="bottom"/>
            <w:hideMark/>
          </w:tcPr>
          <w:p w14:paraId="7AEAC649" w14:textId="77777777" w:rsidR="00E33EE1" w:rsidRPr="00E33EE1" w:rsidRDefault="00E33EE1" w:rsidP="00E33EE1">
            <w:pPr>
              <w:spacing w:after="0" w:line="240" w:lineRule="auto"/>
              <w:jc w:val="center"/>
              <w:rPr>
                <w:rFonts w:eastAsia="Times New Roman" w:cstheme="minorHAnsi"/>
                <w:b/>
                <w:bCs/>
                <w:kern w:val="0"/>
                <w:sz w:val="20"/>
                <w:szCs w:val="20"/>
                <w:lang w:eastAsia="en-CA"/>
                <w14:ligatures w14:val="none"/>
              </w:rPr>
            </w:pPr>
            <w:r w:rsidRPr="00E33EE1">
              <w:rPr>
                <w:rFonts w:eastAsia="Times New Roman" w:cstheme="minorHAnsi"/>
                <w:b/>
                <w:bCs/>
                <w:kern w:val="0"/>
                <w:sz w:val="20"/>
                <w:szCs w:val="20"/>
                <w:lang w:eastAsia="en-CA"/>
                <w14:ligatures w14:val="none"/>
              </w:rPr>
              <w:t>Allocation concealment</w:t>
            </w:r>
          </w:p>
        </w:tc>
        <w:tc>
          <w:tcPr>
            <w:tcW w:w="642" w:type="pct"/>
            <w:tcBorders>
              <w:top w:val="single" w:sz="12" w:space="0" w:color="auto"/>
              <w:left w:val="single" w:sz="8" w:space="0" w:color="CCCCCC"/>
              <w:bottom w:val="single" w:sz="8" w:space="0" w:color="auto"/>
              <w:right w:val="single" w:sz="8" w:space="0" w:color="000000"/>
            </w:tcBorders>
            <w:shd w:val="clear" w:color="000000" w:fill="FFFFFF"/>
            <w:vAlign w:val="bottom"/>
            <w:hideMark/>
          </w:tcPr>
          <w:p w14:paraId="1BC5E265" w14:textId="77777777" w:rsidR="00E33EE1" w:rsidRPr="00E33EE1" w:rsidRDefault="00E33EE1" w:rsidP="00E33EE1">
            <w:pPr>
              <w:spacing w:after="0" w:line="240" w:lineRule="auto"/>
              <w:jc w:val="center"/>
              <w:rPr>
                <w:rFonts w:eastAsia="Times New Roman" w:cstheme="minorHAnsi"/>
                <w:b/>
                <w:bCs/>
                <w:kern w:val="0"/>
                <w:sz w:val="20"/>
                <w:szCs w:val="20"/>
                <w:lang w:eastAsia="en-CA"/>
                <w14:ligatures w14:val="none"/>
              </w:rPr>
            </w:pPr>
            <w:r w:rsidRPr="00E33EE1">
              <w:rPr>
                <w:rFonts w:eastAsia="Times New Roman" w:cstheme="minorHAnsi"/>
                <w:b/>
                <w:bCs/>
                <w:kern w:val="0"/>
                <w:sz w:val="20"/>
                <w:szCs w:val="20"/>
                <w:lang w:eastAsia="en-CA"/>
                <w14:ligatures w14:val="none"/>
              </w:rPr>
              <w:t xml:space="preserve">Blinding of patients </w:t>
            </w:r>
          </w:p>
        </w:tc>
        <w:tc>
          <w:tcPr>
            <w:tcW w:w="603" w:type="pct"/>
            <w:tcBorders>
              <w:top w:val="single" w:sz="12" w:space="0" w:color="auto"/>
              <w:left w:val="single" w:sz="8" w:space="0" w:color="CCCCCC"/>
              <w:bottom w:val="single" w:sz="8" w:space="0" w:color="auto"/>
              <w:right w:val="single" w:sz="8" w:space="0" w:color="000000"/>
            </w:tcBorders>
            <w:shd w:val="clear" w:color="000000" w:fill="FFFFFF"/>
            <w:vAlign w:val="bottom"/>
            <w:hideMark/>
          </w:tcPr>
          <w:p w14:paraId="118B0A8C" w14:textId="77777777" w:rsidR="00E33EE1" w:rsidRPr="00E33EE1" w:rsidRDefault="00E33EE1" w:rsidP="00E33EE1">
            <w:pPr>
              <w:spacing w:after="0" w:line="240" w:lineRule="auto"/>
              <w:jc w:val="center"/>
              <w:rPr>
                <w:rFonts w:eastAsia="Times New Roman" w:cstheme="minorHAnsi"/>
                <w:b/>
                <w:bCs/>
                <w:kern w:val="0"/>
                <w:sz w:val="20"/>
                <w:szCs w:val="20"/>
                <w:lang w:eastAsia="en-CA"/>
                <w14:ligatures w14:val="none"/>
              </w:rPr>
            </w:pPr>
            <w:r w:rsidRPr="00E33EE1">
              <w:rPr>
                <w:rFonts w:eastAsia="Times New Roman" w:cstheme="minorHAnsi"/>
                <w:b/>
                <w:bCs/>
                <w:kern w:val="0"/>
                <w:sz w:val="20"/>
                <w:szCs w:val="20"/>
                <w:lang w:eastAsia="en-CA"/>
                <w14:ligatures w14:val="none"/>
              </w:rPr>
              <w:t>Blinding of health care providers</w:t>
            </w:r>
          </w:p>
        </w:tc>
        <w:tc>
          <w:tcPr>
            <w:tcW w:w="590" w:type="pct"/>
            <w:tcBorders>
              <w:top w:val="single" w:sz="12" w:space="0" w:color="auto"/>
              <w:left w:val="single" w:sz="8" w:space="0" w:color="CCCCCC"/>
              <w:bottom w:val="single" w:sz="8" w:space="0" w:color="auto"/>
              <w:right w:val="single" w:sz="8" w:space="0" w:color="000000"/>
            </w:tcBorders>
            <w:shd w:val="clear" w:color="000000" w:fill="FFFFFF"/>
            <w:vAlign w:val="bottom"/>
            <w:hideMark/>
          </w:tcPr>
          <w:p w14:paraId="1E2045C6" w14:textId="77777777" w:rsidR="00E33EE1" w:rsidRPr="00E33EE1" w:rsidRDefault="00E33EE1" w:rsidP="00E33EE1">
            <w:pPr>
              <w:spacing w:after="0" w:line="240" w:lineRule="auto"/>
              <w:jc w:val="center"/>
              <w:rPr>
                <w:rFonts w:eastAsia="Times New Roman" w:cstheme="minorHAnsi"/>
                <w:b/>
                <w:bCs/>
                <w:kern w:val="0"/>
                <w:sz w:val="20"/>
                <w:szCs w:val="20"/>
                <w:lang w:eastAsia="en-CA"/>
                <w14:ligatures w14:val="none"/>
              </w:rPr>
            </w:pPr>
            <w:r w:rsidRPr="00E33EE1">
              <w:rPr>
                <w:rFonts w:eastAsia="Times New Roman" w:cstheme="minorHAnsi"/>
                <w:b/>
                <w:bCs/>
                <w:kern w:val="0"/>
                <w:sz w:val="20"/>
                <w:szCs w:val="20"/>
                <w:lang w:eastAsia="en-CA"/>
                <w14:ligatures w14:val="none"/>
              </w:rPr>
              <w:t>Blinding of outcome assessors</w:t>
            </w:r>
          </w:p>
        </w:tc>
        <w:tc>
          <w:tcPr>
            <w:tcW w:w="591" w:type="pct"/>
            <w:tcBorders>
              <w:top w:val="single" w:sz="12" w:space="0" w:color="auto"/>
              <w:left w:val="single" w:sz="8" w:space="0" w:color="CCCCCC"/>
              <w:bottom w:val="single" w:sz="8" w:space="0" w:color="auto"/>
              <w:right w:val="single" w:sz="6" w:space="0" w:color="auto"/>
            </w:tcBorders>
            <w:shd w:val="clear" w:color="000000" w:fill="FFFFFF"/>
            <w:vAlign w:val="bottom"/>
            <w:hideMark/>
          </w:tcPr>
          <w:p w14:paraId="57217726" w14:textId="77777777" w:rsidR="00E33EE1" w:rsidRPr="00E33EE1" w:rsidRDefault="00E33EE1" w:rsidP="00E33EE1">
            <w:pPr>
              <w:spacing w:after="0" w:line="240" w:lineRule="auto"/>
              <w:jc w:val="center"/>
              <w:rPr>
                <w:rFonts w:eastAsia="Times New Roman" w:cstheme="minorHAnsi"/>
                <w:b/>
                <w:bCs/>
                <w:kern w:val="0"/>
                <w:sz w:val="20"/>
                <w:szCs w:val="20"/>
                <w:lang w:eastAsia="en-CA"/>
                <w14:ligatures w14:val="none"/>
              </w:rPr>
            </w:pPr>
            <w:r w:rsidRPr="00E33EE1">
              <w:rPr>
                <w:rFonts w:eastAsia="Times New Roman" w:cstheme="minorHAnsi"/>
                <w:b/>
                <w:bCs/>
                <w:kern w:val="0"/>
                <w:sz w:val="20"/>
                <w:szCs w:val="20"/>
                <w:lang w:eastAsia="en-CA"/>
                <w14:ligatures w14:val="none"/>
              </w:rPr>
              <w:t>Loss to follow</w:t>
            </w:r>
          </w:p>
        </w:tc>
      </w:tr>
      <w:tr w:rsidR="00E33EE1" w:rsidRPr="00E33EE1" w14:paraId="79EDDA3E" w14:textId="77777777" w:rsidTr="00E33EE1">
        <w:trPr>
          <w:trHeight w:val="20"/>
          <w:jc w:val="center"/>
        </w:trPr>
        <w:tc>
          <w:tcPr>
            <w:tcW w:w="1169" w:type="pct"/>
            <w:tcBorders>
              <w:top w:val="single" w:sz="8" w:space="0" w:color="auto"/>
              <w:left w:val="single" w:sz="2" w:space="0" w:color="auto"/>
              <w:bottom w:val="single" w:sz="2" w:space="0" w:color="auto"/>
              <w:right w:val="single" w:sz="2" w:space="0" w:color="auto"/>
            </w:tcBorders>
            <w:shd w:val="clear" w:color="000000" w:fill="FFFFFF"/>
            <w:vAlign w:val="center"/>
          </w:tcPr>
          <w:p w14:paraId="196BD0B1" w14:textId="55BC6C6E"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Anderson, 2023 </w:t>
            </w:r>
            <w:r w:rsidRPr="00E33EE1">
              <w:rPr>
                <w:rFonts w:eastAsia="Times New Roman" w:cstheme="minorHAnsi"/>
                <w:kern w:val="0"/>
                <w:sz w:val="20"/>
                <w:szCs w:val="20"/>
                <w:lang w:eastAsia="en-CA"/>
                <w14:ligatures w14:val="none"/>
              </w:rPr>
              <w:fldChar w:fldCharType="begin">
                <w:fldData xml:space="preserve">PEVuZE5vdGU+PENpdGU+PEF1dGhvcj5BbmRlcnNvbjwvQXV0aG9yPjxZZWFyPjIwMjM8L1llYXI+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==
</w:fldData>
              </w:fldChar>
            </w:r>
            <w:r w:rsidRPr="00920EA4">
              <w:rPr>
                <w:rFonts w:eastAsia="Times New Roman" w:cstheme="minorHAnsi"/>
                <w:kern w:val="0"/>
                <w:sz w:val="20"/>
                <w:szCs w:val="20"/>
                <w:lang w:eastAsia="en-CA"/>
                <w14:ligatures w14:val="none"/>
              </w:rPr>
              <w:instrText xml:space="preserve"> ADDIN EN.CITE </w:instrText>
            </w:r>
            <w:r w:rsidRPr="00920EA4">
              <w:rPr>
                <w:rFonts w:eastAsia="Times New Roman" w:cstheme="minorHAnsi"/>
                <w:kern w:val="0"/>
                <w:sz w:val="20"/>
                <w:szCs w:val="20"/>
                <w:lang w:eastAsia="en-CA"/>
                <w14:ligatures w14:val="none"/>
              </w:rPr>
              <w:fldChar w:fldCharType="begin">
                <w:fldData xml:space="preserve">PEVuZE5vdGU+PENpdGU+PEF1dGhvcj5BbmRlcnNvbjwvQXV0aG9yPjxZZWFyPjIwMjM8L1llYXI+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==
</w:fldData>
              </w:fldChar>
            </w:r>
            <w:r w:rsidRPr="00920EA4">
              <w:rPr>
                <w:rFonts w:eastAsia="Times New Roman" w:cstheme="minorHAnsi"/>
                <w:kern w:val="0"/>
                <w:sz w:val="20"/>
                <w:szCs w:val="20"/>
                <w:lang w:eastAsia="en-CA"/>
                <w14:ligatures w14:val="none"/>
              </w:rPr>
              <w:instrText xml:space="preserve"> ADDIN EN.CITE.DATA </w:instrText>
            </w:r>
            <w:r w:rsidRPr="00920EA4">
              <w:rPr>
                <w:rFonts w:eastAsia="Times New Roman" w:cstheme="minorHAnsi"/>
                <w:kern w:val="0"/>
                <w:sz w:val="20"/>
                <w:szCs w:val="20"/>
                <w:lang w:eastAsia="en-CA"/>
                <w14:ligatures w14:val="none"/>
              </w:rPr>
            </w:r>
            <w:r w:rsidRPr="00920EA4">
              <w:rPr>
                <w:rFonts w:eastAsia="Times New Roman" w:cstheme="minorHAnsi"/>
                <w:kern w:val="0"/>
                <w:sz w:val="20"/>
                <w:szCs w:val="20"/>
                <w:lang w:eastAsia="en-CA"/>
                <w14:ligatures w14:val="none"/>
              </w:rPr>
              <w:fldChar w:fldCharType="end"/>
            </w:r>
            <w:r w:rsidRPr="00E33EE1">
              <w:rPr>
                <w:rFonts w:eastAsia="Times New Roman" w:cstheme="minorHAnsi"/>
                <w:kern w:val="0"/>
                <w:sz w:val="20"/>
                <w:szCs w:val="20"/>
                <w:lang w:eastAsia="en-CA"/>
                <w14:ligatures w14:val="none"/>
              </w:rPr>
            </w:r>
            <w:r w:rsidRPr="00E33EE1">
              <w:rPr>
                <w:rFonts w:eastAsia="Times New Roman" w:cstheme="minorHAnsi"/>
                <w:kern w:val="0"/>
                <w:sz w:val="20"/>
                <w:szCs w:val="20"/>
                <w:lang w:eastAsia="en-CA"/>
                <w14:ligatures w14:val="none"/>
              </w:rPr>
              <w:fldChar w:fldCharType="separate"/>
            </w:r>
            <w:r w:rsidRPr="00920EA4">
              <w:rPr>
                <w:rFonts w:eastAsia="Times New Roman" w:cstheme="minorHAnsi"/>
                <w:noProof/>
                <w:kern w:val="0"/>
                <w:sz w:val="20"/>
                <w:szCs w:val="20"/>
                <w:vertAlign w:val="superscript"/>
                <w:lang w:eastAsia="en-CA"/>
                <w14:ligatures w14:val="none"/>
              </w:rPr>
              <w:t>4</w:t>
            </w:r>
            <w:r w:rsidRPr="00E33EE1">
              <w:rPr>
                <w:rFonts w:eastAsia="Times New Roman" w:cstheme="minorHAnsi"/>
                <w:kern w:val="0"/>
                <w:sz w:val="20"/>
                <w:szCs w:val="20"/>
                <w:lang w:eastAsia="en-CA"/>
                <w14:ligatures w14:val="none"/>
              </w:rPr>
              <w:fldChar w:fldCharType="end"/>
            </w:r>
          </w:p>
        </w:tc>
        <w:tc>
          <w:tcPr>
            <w:tcW w:w="713" w:type="pct"/>
            <w:tcBorders>
              <w:top w:val="single" w:sz="8" w:space="0" w:color="auto"/>
              <w:left w:val="single" w:sz="2" w:space="0" w:color="auto"/>
              <w:bottom w:val="single" w:sz="2" w:space="0" w:color="auto"/>
              <w:right w:val="single" w:sz="2" w:space="0" w:color="auto"/>
            </w:tcBorders>
            <w:shd w:val="clear" w:color="000000" w:fill="90F4C9"/>
            <w:vAlign w:val="center"/>
          </w:tcPr>
          <w:p w14:paraId="5831DFE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8" w:space="0" w:color="auto"/>
              <w:left w:val="single" w:sz="2" w:space="0" w:color="auto"/>
              <w:bottom w:val="single" w:sz="2" w:space="0" w:color="auto"/>
              <w:right w:val="single" w:sz="2" w:space="0" w:color="auto"/>
            </w:tcBorders>
            <w:shd w:val="clear" w:color="000000" w:fill="90F4C9"/>
            <w:vAlign w:val="center"/>
          </w:tcPr>
          <w:p w14:paraId="0C66A2D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8" w:space="0" w:color="auto"/>
              <w:left w:val="single" w:sz="2" w:space="0" w:color="auto"/>
              <w:bottom w:val="single" w:sz="2" w:space="0" w:color="auto"/>
              <w:right w:val="single" w:sz="2" w:space="0" w:color="auto"/>
            </w:tcBorders>
            <w:shd w:val="clear" w:color="000000" w:fill="F7699F"/>
            <w:vAlign w:val="center"/>
          </w:tcPr>
          <w:p w14:paraId="5880EAD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03" w:type="pct"/>
            <w:tcBorders>
              <w:top w:val="single" w:sz="8" w:space="0" w:color="auto"/>
              <w:left w:val="single" w:sz="2" w:space="0" w:color="auto"/>
              <w:bottom w:val="single" w:sz="2" w:space="0" w:color="auto"/>
              <w:right w:val="single" w:sz="2" w:space="0" w:color="auto"/>
            </w:tcBorders>
            <w:shd w:val="clear" w:color="000000" w:fill="F7699F"/>
            <w:vAlign w:val="center"/>
          </w:tcPr>
          <w:p w14:paraId="64BF104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8" w:space="0" w:color="auto"/>
              <w:left w:val="single" w:sz="2" w:space="0" w:color="auto"/>
              <w:bottom w:val="single" w:sz="2" w:space="0" w:color="auto"/>
              <w:right w:val="single" w:sz="2" w:space="0" w:color="auto"/>
            </w:tcBorders>
            <w:shd w:val="clear" w:color="000000" w:fill="90F4C9"/>
            <w:vAlign w:val="center"/>
          </w:tcPr>
          <w:p w14:paraId="10E1490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8" w:space="0" w:color="auto"/>
              <w:left w:val="single" w:sz="2" w:space="0" w:color="auto"/>
              <w:bottom w:val="single" w:sz="2" w:space="0" w:color="auto"/>
              <w:right w:val="single" w:sz="2" w:space="0" w:color="auto"/>
            </w:tcBorders>
            <w:shd w:val="clear" w:color="000000" w:fill="F7699F"/>
            <w:vAlign w:val="center"/>
          </w:tcPr>
          <w:p w14:paraId="2DBAFFA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431DBA01"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34DA680C" w14:textId="7B946093"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Kotajima-Murakami, 2022</w:t>
            </w:r>
            <w:r w:rsidRPr="00E33EE1">
              <w:rPr>
                <w:rFonts w:eastAsia="Times New Roman" w:cstheme="minorHAnsi"/>
                <w:kern w:val="0"/>
                <w:sz w:val="20"/>
                <w:szCs w:val="20"/>
                <w:lang w:eastAsia="en-CA"/>
                <w14:ligatures w14:val="none"/>
              </w:rPr>
              <w:t xml:space="preserve"> </w:t>
            </w:r>
            <w:r w:rsidRPr="00E33EE1">
              <w:rPr>
                <w:rFonts w:eastAsia="Times New Roman" w:cstheme="minorHAnsi"/>
                <w:kern w:val="0"/>
                <w:sz w:val="20"/>
                <w:szCs w:val="20"/>
                <w:lang w:eastAsia="en-CA"/>
                <w14:ligatures w14:val="none"/>
              </w:rPr>
              <w:fldChar w:fldCharType="begin">
                <w:fldData xml:space="preserve">PEVuZE5vdGU+PENpdGU+PEF1dGhvcj5Lb3RhamltYS1NdXJha2FtaTwvQXV0aG9yPjxZZWFyPjIw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</w:fldData>
              </w:fldChar>
            </w:r>
            <w:r w:rsidRPr="00920EA4">
              <w:rPr>
                <w:rFonts w:eastAsia="Times New Roman" w:cstheme="minorHAnsi"/>
                <w:kern w:val="0"/>
                <w:sz w:val="20"/>
                <w:szCs w:val="20"/>
                <w:lang w:eastAsia="en-CA"/>
                <w14:ligatures w14:val="none"/>
              </w:rPr>
              <w:instrText xml:space="preserve"> ADDIN EN.CITE </w:instrText>
            </w:r>
            <w:r w:rsidRPr="00920EA4">
              <w:rPr>
                <w:rFonts w:eastAsia="Times New Roman" w:cstheme="minorHAnsi"/>
                <w:kern w:val="0"/>
                <w:sz w:val="20"/>
                <w:szCs w:val="20"/>
                <w:lang w:eastAsia="en-CA"/>
                <w14:ligatures w14:val="none"/>
              </w:rPr>
              <w:fldChar w:fldCharType="begin">
                <w:fldData xml:space="preserve">PEVuZE5vdGU+PENpdGU+PEF1dGhvcj5Lb3RhamltYS1NdXJha2FtaTwvQXV0aG9yPjxZZWFyPjIw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</w:fldData>
              </w:fldChar>
            </w:r>
            <w:r w:rsidRPr="00920EA4">
              <w:rPr>
                <w:rFonts w:eastAsia="Times New Roman" w:cstheme="minorHAnsi"/>
                <w:kern w:val="0"/>
                <w:sz w:val="20"/>
                <w:szCs w:val="20"/>
                <w:lang w:eastAsia="en-CA"/>
                <w14:ligatures w14:val="none"/>
              </w:rPr>
              <w:instrText xml:space="preserve"> ADDIN EN.CITE.DATA </w:instrText>
            </w:r>
            <w:r w:rsidRPr="00920EA4">
              <w:rPr>
                <w:rFonts w:eastAsia="Times New Roman" w:cstheme="minorHAnsi"/>
                <w:kern w:val="0"/>
                <w:sz w:val="20"/>
                <w:szCs w:val="20"/>
                <w:lang w:eastAsia="en-CA"/>
                <w14:ligatures w14:val="none"/>
              </w:rPr>
            </w:r>
            <w:r w:rsidRPr="00920EA4">
              <w:rPr>
                <w:rFonts w:eastAsia="Times New Roman" w:cstheme="minorHAnsi"/>
                <w:kern w:val="0"/>
                <w:sz w:val="20"/>
                <w:szCs w:val="20"/>
                <w:lang w:eastAsia="en-CA"/>
                <w14:ligatures w14:val="none"/>
              </w:rPr>
              <w:fldChar w:fldCharType="end"/>
            </w:r>
            <w:r w:rsidRPr="00E33EE1">
              <w:rPr>
                <w:rFonts w:eastAsia="Times New Roman" w:cstheme="minorHAnsi"/>
                <w:kern w:val="0"/>
                <w:sz w:val="20"/>
                <w:szCs w:val="20"/>
                <w:lang w:eastAsia="en-CA"/>
                <w14:ligatures w14:val="none"/>
              </w:rPr>
            </w:r>
            <w:r w:rsidRPr="00E33EE1">
              <w:rPr>
                <w:rFonts w:eastAsia="Times New Roman" w:cstheme="minorHAnsi"/>
                <w:kern w:val="0"/>
                <w:sz w:val="20"/>
                <w:szCs w:val="20"/>
                <w:lang w:eastAsia="en-CA"/>
                <w14:ligatures w14:val="none"/>
              </w:rPr>
              <w:fldChar w:fldCharType="separate"/>
            </w:r>
            <w:r w:rsidRPr="00920EA4">
              <w:rPr>
                <w:rFonts w:eastAsia="Times New Roman" w:cstheme="minorHAnsi"/>
                <w:noProof/>
                <w:kern w:val="0"/>
                <w:sz w:val="20"/>
                <w:szCs w:val="20"/>
                <w:vertAlign w:val="superscript"/>
                <w:lang w:eastAsia="en-CA"/>
                <w14:ligatures w14:val="none"/>
              </w:rPr>
              <w:t>10</w:t>
            </w:r>
            <w:r w:rsidRPr="00E33EE1">
              <w:rPr>
                <w:rFonts w:eastAsia="Times New Roman" w:cstheme="minorHAnsi"/>
                <w:kern w:val="0"/>
                <w:sz w:val="20"/>
                <w:szCs w:val="20"/>
                <w:lang w:eastAsia="en-CA"/>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39D6610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705482F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7530ED2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710716F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38099A5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6372B88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7DE7EDD4"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6675A395" w14:textId="2D352D39"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Rabiey, 2022 </w:t>
            </w:r>
            <w:r w:rsidRPr="00E33EE1">
              <w:rPr>
                <w:rFonts w:eastAsia="Times New Roman" w:cstheme="minorHAnsi"/>
                <w:kern w:val="0"/>
                <w:sz w:val="20"/>
                <w:szCs w:val="20"/>
                <w:lang w:eastAsia="en-CA"/>
                <w14:ligatures w14:val="none"/>
              </w:rPr>
              <w:fldChar w:fldCharType="begin"/>
            </w:r>
            <w:r w:rsidRPr="00920EA4">
              <w:rPr>
                <w:rFonts w:eastAsia="Times New Roman" w:cstheme="minorHAnsi"/>
                <w:kern w:val="0"/>
                <w:sz w:val="20"/>
                <w:szCs w:val="20"/>
                <w:lang w:eastAsia="en-CA"/>
                <w14:ligatures w14:val="none"/>
              </w:rPr>
              <w:instrText xml:space="preserve"> ADDIN EN.CITE &lt;EndNote&gt;&lt;Cite&gt;&lt;Author&gt;Rabiey&lt;/Author&gt;&lt;Year&gt;2022&lt;/Year&gt;&lt;RecNum&gt;118&lt;/RecNum&gt;&lt;DisplayText&gt;&lt;style face="superscript"&gt;5&lt;/style&gt;&lt;/DisplayText&gt;&lt;record&gt;&lt;rec-number&gt;118&lt;/rec-number&gt;&lt;foreign-keys&gt;&lt;key app="EN" db-id="0sftw2008frv0hezer55r0sd2dr2995xs555" timestamp="1687390856"&gt;118&lt;/key&gt;&lt;/foreign-keys&gt;&lt;ref-type name="Journal Article"&gt;17&lt;/ref-type&gt;&lt;contributors&gt;&lt;authors&gt;&lt;author&gt;Rabiey, Ali&lt;/author&gt;&lt;author&gt;Abharian, Peyman Hassani&lt;/author&gt;&lt;author&gt;Moravveji, Alireza&lt;/author&gt;&lt;author&gt;Mamsharifi, Peyman&lt;/author&gt;&lt;author&gt;Ghaderi, Amir&lt;/author&gt;&lt;author&gt;Banafsheh, Hamidreza&lt;/author&gt;&lt;/authors&gt;&lt;/contributors&gt;&lt;titles&gt;&lt;title&gt;Effects of Atomoxetine for Cognitive Function in Methamphetamine-dependent Patients: A Randomized Controlled Trial&lt;/title&gt;&lt;secondary-title&gt;International Journal of Medical Toxicology and Forensic Medicine&lt;/secondary-title&gt;&lt;/titles&gt;&lt;periodical&gt;&lt;full-title&gt;International Journal of Medical Toxicology and Forensic Medicine&lt;/full-title&gt;&lt;/periodical&gt;&lt;pages&gt;35883-35883&lt;/pages&gt;&lt;volume&gt;12&lt;/volume&gt;&lt;number&gt;1&lt;/number&gt;&lt;dates&gt;&lt;year&gt;2022&lt;/year&gt;&lt;/dates&gt;&lt;isbn&gt;2251-8770&lt;/isbn&gt;&lt;urls&gt;&lt;/urls&gt;&lt;/record&gt;&lt;/Cite&gt;&lt;/EndNote&gt;</w:instrText>
            </w:r>
            <w:r w:rsidRPr="00E33EE1">
              <w:rPr>
                <w:rFonts w:eastAsia="Times New Roman" w:cstheme="minorHAnsi"/>
                <w:kern w:val="0"/>
                <w:sz w:val="20"/>
                <w:szCs w:val="20"/>
                <w:lang w:eastAsia="en-CA"/>
                <w14:ligatures w14:val="none"/>
              </w:rPr>
              <w:fldChar w:fldCharType="separate"/>
            </w:r>
            <w:r w:rsidRPr="00920EA4">
              <w:rPr>
                <w:rFonts w:eastAsia="Times New Roman" w:cstheme="minorHAnsi"/>
                <w:noProof/>
                <w:kern w:val="0"/>
                <w:sz w:val="20"/>
                <w:szCs w:val="20"/>
                <w:vertAlign w:val="superscript"/>
                <w:lang w:eastAsia="en-CA"/>
                <w14:ligatures w14:val="none"/>
              </w:rPr>
              <w:t>5</w:t>
            </w:r>
            <w:r w:rsidRPr="00E33EE1">
              <w:rPr>
                <w:rFonts w:eastAsia="Times New Roman" w:cstheme="minorHAnsi"/>
                <w:kern w:val="0"/>
                <w:sz w:val="20"/>
                <w:szCs w:val="20"/>
                <w:lang w:eastAsia="en-CA"/>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4A11888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1DB0B25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1EB665A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5666C4C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3F97217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23EAB32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46C7B695"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459BD839" w14:textId="61308D71"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Xu, 2022 </w:t>
            </w:r>
            <w:r w:rsidRPr="00E33EE1">
              <w:rPr>
                <w:rFonts w:eastAsia="Times New Roman" w:cstheme="minorHAnsi"/>
                <w:kern w:val="0"/>
                <w:sz w:val="20"/>
                <w:szCs w:val="20"/>
                <w:lang w:eastAsia="en-CA"/>
                <w14:ligatures w14:val="none"/>
              </w:rPr>
              <w:fldChar w:fldCharType="begin"/>
            </w:r>
            <w:r w:rsidRPr="00920EA4">
              <w:rPr>
                <w:rFonts w:eastAsia="Times New Roman" w:cstheme="minorHAnsi"/>
                <w:kern w:val="0"/>
                <w:sz w:val="20"/>
                <w:szCs w:val="20"/>
                <w:lang w:eastAsia="en-CA"/>
                <w14:ligatures w14:val="none"/>
              </w:rPr>
              <w:instrText xml:space="preserve"> ADDIN EN.CITE &lt;EndNote&gt;&lt;Cite&gt;&lt;Author&gt;Xu&lt;/Author&gt;&lt;Year&gt;2022&lt;/Year&gt;&lt;RecNum&gt;46&lt;/RecNum&gt;&lt;DisplayText&gt;&lt;style face="superscript"&gt;6&lt;/style&gt;&lt;/DisplayText&gt;&lt;record&gt;&lt;rec-number&gt;46&lt;/rec-number&gt;&lt;foreign-keys&gt;&lt;key app="EN" db-id="0sftw2008frv0hezer55r0sd2dr2995xs555" timestamp="1687390680"&gt;46&lt;/key&gt;&lt;/foreign-keys&gt;&lt;ref-type name="Journal Article"&gt;17&lt;/ref-type&gt;&lt;contributors&gt;&lt;authors&gt;&lt;author&gt;Xu, Jisheng&lt;/author&gt;&lt;author&gt;Zhu, Zhicheng&lt;/author&gt;&lt;author&gt;Liang, Xin&lt;/author&gt;&lt;author&gt;Huang, Qiuyue&lt;/author&gt;&lt;author&gt;Zheng, TianZhen&lt;/author&gt;&lt;author&gt;Li, Xue&lt;/author&gt;&lt;/authors&gt;&lt;/contributors&gt;&lt;titles&gt;&lt;title&gt;Effects of moderate-intensity exercise on social health and physical and mental health of methamphetamine-dependent individuals: A randomized controlled trial&lt;/title&gt;&lt;secondary-title&gt;Frontiers in Psychiatry&lt;/secondary-title&gt;&lt;/titles&gt;&lt;periodical&gt;&lt;full-title&gt;Frontiers in Psychiatry&lt;/full-title&gt;&lt;/periodical&gt;&lt;pages&gt;997960&lt;/pages&gt;&lt;volume&gt;13&lt;/volume&gt;&lt;dates&gt;&lt;year&gt;2022&lt;/year&gt;&lt;/dates&gt;&lt;isbn&gt;1664-0640&lt;/isbn&gt;&lt;urls&gt;&lt;/urls&gt;&lt;/record&gt;&lt;/Cite&gt;&lt;/EndNote&gt;</w:instrText>
            </w:r>
            <w:r w:rsidRPr="00E33EE1">
              <w:rPr>
                <w:rFonts w:eastAsia="Times New Roman" w:cstheme="minorHAnsi"/>
                <w:kern w:val="0"/>
                <w:sz w:val="20"/>
                <w:szCs w:val="20"/>
                <w:lang w:eastAsia="en-CA"/>
                <w14:ligatures w14:val="none"/>
              </w:rPr>
              <w:fldChar w:fldCharType="separate"/>
            </w:r>
            <w:r w:rsidRPr="00920EA4">
              <w:rPr>
                <w:rFonts w:eastAsia="Times New Roman" w:cstheme="minorHAnsi"/>
                <w:noProof/>
                <w:kern w:val="0"/>
                <w:sz w:val="20"/>
                <w:szCs w:val="20"/>
                <w:vertAlign w:val="superscript"/>
                <w:lang w:eastAsia="en-CA"/>
                <w14:ligatures w14:val="none"/>
              </w:rPr>
              <w:t>6</w:t>
            </w:r>
            <w:r w:rsidRPr="00E33EE1">
              <w:rPr>
                <w:rFonts w:eastAsia="Times New Roman" w:cstheme="minorHAnsi"/>
                <w:kern w:val="0"/>
                <w:sz w:val="20"/>
                <w:szCs w:val="20"/>
                <w:lang w:eastAsia="en-CA"/>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06C2E67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7E0F277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F7699F"/>
            <w:vAlign w:val="center"/>
          </w:tcPr>
          <w:p w14:paraId="2669AC5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3F06452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6E989D9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6FE1DC2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251C4B7A"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76B45A0D" w14:textId="6287D4CD"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Tatari, 2022</w:t>
            </w:r>
            <w:r w:rsidRPr="00E33EE1">
              <w:rPr>
                <w:rFonts w:cstheme="minorHAnsi"/>
                <w:kern w:val="0"/>
                <w:sz w:val="20"/>
                <w:szCs w:val="20"/>
                <w14:ligatures w14:val="none"/>
              </w:rPr>
              <w:t xml:space="preserve"> </w:t>
            </w:r>
            <w:r w:rsidRPr="00E33EE1">
              <w:rPr>
                <w:rFonts w:cstheme="minorHAnsi"/>
                <w:kern w:val="0"/>
                <w:sz w:val="20"/>
                <w:szCs w:val="20"/>
                <w14:ligatures w14:val="none"/>
              </w:rPr>
              <w:fldChar w:fldCharType="begin"/>
            </w:r>
            <w:r w:rsidRPr="00920EA4">
              <w:rPr>
                <w:rFonts w:cstheme="minorHAnsi"/>
                <w:kern w:val="0"/>
                <w:sz w:val="20"/>
                <w:szCs w:val="20"/>
                <w14:ligatures w14:val="none"/>
              </w:rPr>
              <w:instrText xml:space="preserve"> ADDIN EN.CITE &lt;EndNote&gt;&lt;Cite&gt;&lt;Author&gt;Tatari&lt;/Author&gt;&lt;Year&gt;2022&lt;/Year&gt;&lt;RecNum&gt;151&lt;/RecNum&gt;&lt;DisplayText&gt;&lt;style face="superscript"&gt;9&lt;/style&gt;&lt;/DisplayText&gt;&lt;record&gt;&lt;rec-number&gt;151&lt;/rec-number&gt;&lt;foreign-keys&gt;&lt;key app="EN" db-id="0sftw2008frv0hezer55r0sd2dr2995xs555" timestamp="1690323610"&gt;151&lt;/key&gt;&lt;/foreign-keys&gt;&lt;ref-type name="Journal Article"&gt;17&lt;/ref-type&gt;&lt;contributors&gt;&lt;authors&gt;&lt;author&gt;Tatari, Faezeh&lt;/author&gt;&lt;author&gt;Farnia, Vahid&lt;/author&gt;&lt;author&gt;Lalehgni, Fatemeh&lt;/author&gt;&lt;author&gt;Moradi, Asieh&lt;/author&gt;&lt;author&gt;Radmehr, Farnaz&lt;/author&gt;&lt;author&gt;Davarinejad, Omran&lt;/author&gt;&lt;author&gt;Hookari, Sara&lt;/author&gt;&lt;author&gt;Salemi, Safora&lt;/author&gt;&lt;author&gt;Golmohammadi, Farzaneh&lt;/author&gt;&lt;author&gt;Alikhani, Mostafa&lt;/author&gt;&lt;/authors&gt;&lt;/contributors&gt;&lt;titles&gt;&lt;title&gt;The efficacy of venlafaxine in the treatment of depression, withdrawal symptoms, and craving in individuals with methamphetamine dependence&lt;/title&gt;&lt;secondary-title&gt;Journal of Substance Use&lt;/secondary-title&gt;&lt;/titles&gt;&lt;periodical&gt;&lt;full-title&gt;Journal of Substance Use&lt;/full-title&gt;&lt;/periodical&gt;&lt;pages&gt;1-9&lt;/pages&gt;&lt;dates&gt;&lt;year&gt;2022&lt;/year&gt;&lt;/dates&gt;&lt;isbn&gt;1465-9891&lt;/isbn&gt;&lt;urls&gt;&lt;/urls&gt;&lt;/record&gt;&lt;/Cite&gt;&lt;/EndNote&gt;</w:instrText>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9</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7FEFA27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27380E3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2C851D6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09C4F93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6498964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4CCB0F7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2DA0588C"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4988509A" w14:textId="403A16E4"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Nasr, 2022 </w:t>
            </w:r>
            <w:r w:rsidRPr="00E33EE1">
              <w:rPr>
                <w:rFonts w:cstheme="minorHAnsi"/>
                <w:kern w:val="0"/>
                <w:sz w:val="20"/>
                <w:szCs w:val="20"/>
                <w14:ligatures w14:val="none"/>
              </w:rPr>
              <w:fldChar w:fldCharType="begin"/>
            </w:r>
            <w:r w:rsidRPr="00920EA4">
              <w:rPr>
                <w:rFonts w:cstheme="minorHAnsi"/>
                <w:kern w:val="0"/>
                <w:sz w:val="20"/>
                <w:szCs w:val="20"/>
                <w14:ligatures w14:val="none"/>
              </w:rPr>
              <w:instrText xml:space="preserve"> ADDIN EN.CITE &lt;EndNote&gt;&lt;Cite&gt;&lt;Author&gt;Nasr&lt;/Author&gt;&lt;Year&gt;2022&lt;/Year&gt;&lt;RecNum&gt;116&lt;/RecNum&gt;&lt;DisplayText&gt;&lt;style face="superscript"&gt;8&lt;/style&gt;&lt;/DisplayText&gt;&lt;record&gt;&lt;rec-number&gt;116&lt;/rec-number&gt;&lt;foreign-keys&gt;&lt;key app="EN" db-id="0sftw2008frv0hezer55r0sd2dr2995xs555" timestamp="1687390856"&gt;116&lt;/key&gt;&lt;/foreign-keys&gt;&lt;ref-type name="Journal Article"&gt;17&lt;/ref-type&gt;&lt;contributors&gt;&lt;authors&gt;&lt;author&gt;Nasr, Valli Alla&lt;/author&gt;&lt;author&gt;Salehi, Mehrdad&lt;/author&gt;&lt;author&gt;Kheirabadi, Gholamreza&lt;/author&gt;&lt;/authors&gt;&lt;/contributors&gt;&lt;titles&gt;&lt;title&gt;The Effect of Perphenazine Add-On Therapy to Matrix Intervention on Control of Craving and Relapse in Methamphetamine Users: A Randomized Controlled Trial&lt;/title&gt;&lt;secondary-title&gt;International Journal of High Risk Behaviors and Addiction&lt;/secondary-title&gt;&lt;/titles&gt;&lt;periodical&gt;&lt;full-title&gt;International Journal of High Risk Behaviors and Addiction&lt;/full-title&gt;&lt;/periodical&gt;&lt;volume&gt;11&lt;/volume&gt;&lt;number&gt;2&lt;/number&gt;&lt;dates&gt;&lt;year&gt;2022&lt;/year&gt;&lt;/dates&gt;&lt;isbn&gt;2251-872X&lt;/isbn&gt;&lt;urls&gt;&lt;/urls&gt;&lt;/record&gt;&lt;/Cite&gt;&lt;/EndNote&gt;</w:instrText>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8</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0D88F02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5971B13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79A8EC9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6089339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0A8E41C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0E7EB2D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3A087FFD"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7B71B64B" w14:textId="77777777" w:rsidR="00E33EE1" w:rsidRPr="00E33EE1" w:rsidRDefault="00E33EE1" w:rsidP="00E33EE1">
            <w:pPr>
              <w:spacing w:after="0" w:line="240" w:lineRule="auto"/>
              <w:rPr>
                <w:rFonts w:cstheme="minorHAnsi"/>
                <w:color w:val="000000"/>
                <w:sz w:val="20"/>
                <w:szCs w:val="20"/>
              </w:rPr>
            </w:pPr>
            <w:r w:rsidRPr="00E33EE1">
              <w:rPr>
                <w:rFonts w:cstheme="minorHAnsi"/>
                <w:color w:val="000000"/>
                <w:sz w:val="20"/>
                <w:szCs w:val="20"/>
              </w:rPr>
              <w:t xml:space="preserve">Zhang, 2022 </w:t>
            </w:r>
            <w:r w:rsidRPr="00E33EE1">
              <w:rPr>
                <w:rFonts w:eastAsia="Times New Roman" w:cstheme="minorHAnsi"/>
                <w:kern w:val="0"/>
                <w:sz w:val="20"/>
                <w:szCs w:val="20"/>
                <w:lang w:eastAsia="en-CA"/>
                <w14:ligatures w14:val="none"/>
              </w:rPr>
              <w:fldChar w:fldCharType="begin">
                <w:fldData xml:space="preserve">PEVuZE5vdGU+PENpdGU+PEF1dGhvcj5aaGFuZzwvQXV0aG9yPjxZZWFyPjIwMjI8L1llYXI+PFJl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</w:fldData>
              </w:fldChar>
            </w:r>
            <w:r w:rsidRPr="00E33EE1">
              <w:rPr>
                <w:rFonts w:eastAsia="Times New Roman" w:cstheme="minorHAnsi"/>
                <w:kern w:val="0"/>
                <w:sz w:val="20"/>
                <w:szCs w:val="20"/>
                <w:lang w:eastAsia="en-CA"/>
                <w14:ligatures w14:val="none"/>
              </w:rPr>
              <w:instrText xml:space="preserve"> ADDIN EN.CITE </w:instrText>
            </w:r>
            <w:r w:rsidRPr="00E33EE1">
              <w:rPr>
                <w:rFonts w:eastAsia="Times New Roman" w:cstheme="minorHAnsi"/>
                <w:kern w:val="0"/>
                <w:sz w:val="20"/>
                <w:szCs w:val="20"/>
                <w:lang w:eastAsia="en-CA"/>
                <w14:ligatures w14:val="none"/>
              </w:rPr>
              <w:fldChar w:fldCharType="begin">
                <w:fldData xml:space="preserve">PEVuZE5vdGU+PENpdGU+PEF1dGhvcj5aaGFuZzwvQXV0aG9yPjxZZWFyPjIwMjI8L1llYXI+PFJl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</w:fldData>
              </w:fldChar>
            </w:r>
            <w:r w:rsidRPr="00E33EE1">
              <w:rPr>
                <w:rFonts w:eastAsia="Times New Roman" w:cstheme="minorHAnsi"/>
                <w:kern w:val="0"/>
                <w:sz w:val="20"/>
                <w:szCs w:val="20"/>
                <w:lang w:eastAsia="en-CA"/>
                <w14:ligatures w14:val="none"/>
              </w:rPr>
              <w:instrText xml:space="preserve"> ADDIN EN.CITE.DATA </w:instrText>
            </w:r>
            <w:r w:rsidRPr="00E33EE1">
              <w:rPr>
                <w:rFonts w:eastAsia="Times New Roman" w:cstheme="minorHAnsi"/>
                <w:kern w:val="0"/>
                <w:sz w:val="20"/>
                <w:szCs w:val="20"/>
                <w:lang w:eastAsia="en-CA"/>
                <w14:ligatures w14:val="none"/>
              </w:rPr>
            </w:r>
            <w:r w:rsidRPr="00E33EE1">
              <w:rPr>
                <w:rFonts w:eastAsia="Times New Roman" w:cstheme="minorHAnsi"/>
                <w:kern w:val="0"/>
                <w:sz w:val="20"/>
                <w:szCs w:val="20"/>
                <w:lang w:eastAsia="en-CA"/>
                <w14:ligatures w14:val="none"/>
              </w:rPr>
              <w:fldChar w:fldCharType="end"/>
            </w:r>
            <w:r w:rsidRPr="00E33EE1">
              <w:rPr>
                <w:rFonts w:eastAsia="Times New Roman" w:cstheme="minorHAnsi"/>
                <w:kern w:val="0"/>
                <w:sz w:val="20"/>
                <w:szCs w:val="20"/>
                <w:lang w:eastAsia="en-CA"/>
                <w14:ligatures w14:val="none"/>
              </w:rPr>
            </w:r>
            <w:r w:rsidRPr="00E33EE1">
              <w:rPr>
                <w:rFonts w:eastAsia="Times New Roman" w:cstheme="minorHAnsi"/>
                <w:kern w:val="0"/>
                <w:sz w:val="20"/>
                <w:szCs w:val="20"/>
                <w:lang w:eastAsia="en-CA"/>
                <w14:ligatures w14:val="none"/>
              </w:rPr>
              <w:fldChar w:fldCharType="separate"/>
            </w:r>
            <w:r w:rsidRPr="00E33EE1">
              <w:rPr>
                <w:rFonts w:eastAsia="Times New Roman" w:cstheme="minorHAnsi"/>
                <w:noProof/>
                <w:kern w:val="0"/>
                <w:sz w:val="20"/>
                <w:szCs w:val="20"/>
                <w:vertAlign w:val="superscript"/>
                <w:lang w:eastAsia="en-CA"/>
                <w14:ligatures w14:val="none"/>
              </w:rPr>
              <w:t>7</w:t>
            </w:r>
            <w:r w:rsidRPr="00E33EE1">
              <w:rPr>
                <w:rFonts w:eastAsia="Times New Roman" w:cstheme="minorHAnsi"/>
                <w:kern w:val="0"/>
                <w:sz w:val="20"/>
                <w:szCs w:val="20"/>
                <w:lang w:eastAsia="en-CA"/>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546B475E" w14:textId="77777777" w:rsidR="00E33EE1" w:rsidRPr="00E33EE1" w:rsidRDefault="00E33EE1" w:rsidP="00E33EE1">
            <w:pPr>
              <w:spacing w:after="0" w:line="240" w:lineRule="auto"/>
              <w:jc w:val="center"/>
              <w:rPr>
                <w:rFonts w:ascii="Calibri" w:hAnsi="Calibri" w:cs="Calibri"/>
                <w:color w:val="000000"/>
                <w:sz w:val="20"/>
                <w:szCs w:val="20"/>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auto" w:fill="F7699F"/>
            <w:vAlign w:val="center"/>
          </w:tcPr>
          <w:p w14:paraId="329DBF2F" w14:textId="77777777" w:rsidR="00E33EE1" w:rsidRPr="00E33EE1" w:rsidRDefault="00E33EE1" w:rsidP="00E33EE1">
            <w:pPr>
              <w:spacing w:after="0" w:line="240" w:lineRule="auto"/>
              <w:jc w:val="center"/>
              <w:rPr>
                <w:rFonts w:ascii="Calibri" w:hAnsi="Calibri" w:cs="Calibri"/>
                <w:color w:val="000000"/>
                <w:sz w:val="20"/>
                <w:szCs w:val="20"/>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auto" w:fill="F7699F"/>
            <w:vAlign w:val="center"/>
          </w:tcPr>
          <w:p w14:paraId="68BC4656" w14:textId="77777777" w:rsidR="00E33EE1" w:rsidRPr="00E33EE1" w:rsidRDefault="00E33EE1" w:rsidP="00E33EE1">
            <w:pPr>
              <w:spacing w:after="0" w:line="240" w:lineRule="auto"/>
              <w:jc w:val="center"/>
              <w:rPr>
                <w:rFonts w:ascii="Calibri" w:hAnsi="Calibri" w:cs="Calibri"/>
                <w:color w:val="000000"/>
                <w:sz w:val="20"/>
                <w:szCs w:val="20"/>
              </w:rPr>
            </w:pPr>
            <w:r w:rsidRPr="00E33EE1">
              <w:rPr>
                <w:rFonts w:ascii="Calibri" w:hAnsi="Calibri" w:cs="Calibri"/>
                <w:color w:val="000000"/>
                <w:sz w:val="20"/>
                <w:szCs w:val="20"/>
              </w:rPr>
              <w:t>High</w:t>
            </w:r>
          </w:p>
        </w:tc>
        <w:tc>
          <w:tcPr>
            <w:tcW w:w="603" w:type="pct"/>
            <w:tcBorders>
              <w:top w:val="single" w:sz="2" w:space="0" w:color="auto"/>
              <w:left w:val="single" w:sz="2" w:space="0" w:color="auto"/>
              <w:bottom w:val="single" w:sz="2" w:space="0" w:color="auto"/>
              <w:right w:val="single" w:sz="2" w:space="0" w:color="auto"/>
            </w:tcBorders>
            <w:shd w:val="clear" w:color="auto" w:fill="F7699F"/>
            <w:vAlign w:val="center"/>
          </w:tcPr>
          <w:p w14:paraId="19E35066" w14:textId="77777777" w:rsidR="00E33EE1" w:rsidRPr="00E33EE1" w:rsidRDefault="00E33EE1" w:rsidP="00E33EE1">
            <w:pPr>
              <w:spacing w:after="0" w:line="240" w:lineRule="auto"/>
              <w:jc w:val="center"/>
              <w:rPr>
                <w:rFonts w:ascii="Calibri" w:hAnsi="Calibri" w:cs="Calibri"/>
                <w:color w:val="000000"/>
                <w:sz w:val="20"/>
                <w:szCs w:val="20"/>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409015E6" w14:textId="77777777" w:rsidR="00E33EE1" w:rsidRPr="00E33EE1" w:rsidRDefault="00E33EE1" w:rsidP="00E33EE1">
            <w:pPr>
              <w:spacing w:after="0" w:line="240" w:lineRule="auto"/>
              <w:jc w:val="center"/>
              <w:rPr>
                <w:rFonts w:ascii="Calibri" w:hAnsi="Calibri" w:cs="Calibri"/>
                <w:color w:val="000000"/>
                <w:sz w:val="20"/>
                <w:szCs w:val="20"/>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72A4DEE9" w14:textId="77777777" w:rsidR="00E33EE1" w:rsidRPr="00E33EE1" w:rsidRDefault="00E33EE1" w:rsidP="00E33EE1">
            <w:pPr>
              <w:spacing w:after="0" w:line="240" w:lineRule="auto"/>
              <w:jc w:val="center"/>
              <w:rPr>
                <w:rFonts w:ascii="Calibri" w:hAnsi="Calibri" w:cs="Calibri"/>
                <w:color w:val="000000"/>
                <w:sz w:val="20"/>
                <w:szCs w:val="20"/>
              </w:rPr>
            </w:pPr>
            <w:r w:rsidRPr="00E33EE1">
              <w:rPr>
                <w:rFonts w:ascii="Calibri" w:hAnsi="Calibri" w:cs="Calibri"/>
                <w:color w:val="000000"/>
                <w:sz w:val="20"/>
                <w:szCs w:val="20"/>
              </w:rPr>
              <w:t>High</w:t>
            </w:r>
          </w:p>
        </w:tc>
      </w:tr>
      <w:tr w:rsidR="00E33EE1" w:rsidRPr="00E33EE1" w14:paraId="075BDC0C"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7322E3C0" w14:textId="27241FA5"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McKetin, 2021 </w:t>
            </w:r>
            <w:r w:rsidRPr="00E33EE1">
              <w:rPr>
                <w:rFonts w:cstheme="minorHAnsi"/>
                <w:kern w:val="0"/>
                <w:sz w:val="20"/>
                <w:szCs w:val="20"/>
                <w14:ligatures w14:val="none"/>
              </w:rPr>
              <w:fldChar w:fldCharType="begin">
                <w:fldData xml:space="preserve">PEVuZE5vdGU+PENpdGU+PEF1dGhvcj5NY0tldGluPC9BdXRob3I+PFllYXI+MjAyMTwvWWVhcj48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=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PEVuZE5vdGU+PENpdGU+PEF1dGhvcj5NY0tldGluPC9BdXRob3I+PFllYXI+MjAyMTwvWWVhcj48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=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14</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1C882A9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2ED6EE2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067AF4F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36151E7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633EC0E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797B398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03F443AA"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6A157BB8" w14:textId="0777813F"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Kheirabadi, 2021 </w:t>
            </w:r>
            <w:r w:rsidRPr="00E33EE1">
              <w:rPr>
                <w:rFonts w:eastAsia="Times New Roman" w:cstheme="minorHAnsi"/>
                <w:kern w:val="0"/>
                <w:sz w:val="20"/>
                <w:szCs w:val="20"/>
                <w:lang w:eastAsia="en-CA"/>
                <w14:ligatures w14:val="none"/>
              </w:rPr>
              <w:fldChar w:fldCharType="begin">
                <w:fldData xml:space="preserve">PEVuZE5vdGU+PENpdGU+PEF1dGhvcj5LaGVpcmFiYWRpPC9BdXRob3I+PFllYXI+MjAyMTwvWWVh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</w:fldData>
              </w:fldChar>
            </w:r>
            <w:r w:rsidRPr="00920EA4">
              <w:rPr>
                <w:rFonts w:eastAsia="Times New Roman" w:cstheme="minorHAnsi"/>
                <w:kern w:val="0"/>
                <w:sz w:val="20"/>
                <w:szCs w:val="20"/>
                <w:lang w:eastAsia="en-CA"/>
                <w14:ligatures w14:val="none"/>
              </w:rPr>
              <w:instrText xml:space="preserve"> ADDIN EN.CITE </w:instrText>
            </w:r>
            <w:r w:rsidRPr="00920EA4">
              <w:rPr>
                <w:rFonts w:eastAsia="Times New Roman" w:cstheme="minorHAnsi"/>
                <w:kern w:val="0"/>
                <w:sz w:val="20"/>
                <w:szCs w:val="20"/>
                <w:lang w:eastAsia="en-CA"/>
                <w14:ligatures w14:val="none"/>
              </w:rPr>
              <w:fldChar w:fldCharType="begin">
                <w:fldData xml:space="preserve">PEVuZE5vdGU+PENpdGU+PEF1dGhvcj5LaGVpcmFiYWRpPC9BdXRob3I+PFllYXI+MjAyMTwvWWVh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</w:fldData>
              </w:fldChar>
            </w:r>
            <w:r w:rsidRPr="00920EA4">
              <w:rPr>
                <w:rFonts w:eastAsia="Times New Roman" w:cstheme="minorHAnsi"/>
                <w:kern w:val="0"/>
                <w:sz w:val="20"/>
                <w:szCs w:val="20"/>
                <w:lang w:eastAsia="en-CA"/>
                <w14:ligatures w14:val="none"/>
              </w:rPr>
              <w:instrText xml:space="preserve"> ADDIN EN.CITE.DATA </w:instrText>
            </w:r>
            <w:r w:rsidRPr="00920EA4">
              <w:rPr>
                <w:rFonts w:eastAsia="Times New Roman" w:cstheme="minorHAnsi"/>
                <w:kern w:val="0"/>
                <w:sz w:val="20"/>
                <w:szCs w:val="20"/>
                <w:lang w:eastAsia="en-CA"/>
                <w14:ligatures w14:val="none"/>
              </w:rPr>
            </w:r>
            <w:r w:rsidRPr="00920EA4">
              <w:rPr>
                <w:rFonts w:eastAsia="Times New Roman" w:cstheme="minorHAnsi"/>
                <w:kern w:val="0"/>
                <w:sz w:val="20"/>
                <w:szCs w:val="20"/>
                <w:lang w:eastAsia="en-CA"/>
                <w14:ligatures w14:val="none"/>
              </w:rPr>
              <w:fldChar w:fldCharType="end"/>
            </w:r>
            <w:r w:rsidRPr="00E33EE1">
              <w:rPr>
                <w:rFonts w:eastAsia="Times New Roman" w:cstheme="minorHAnsi"/>
                <w:kern w:val="0"/>
                <w:sz w:val="20"/>
                <w:szCs w:val="20"/>
                <w:lang w:eastAsia="en-CA"/>
                <w14:ligatures w14:val="none"/>
              </w:rPr>
            </w:r>
            <w:r w:rsidRPr="00E33EE1">
              <w:rPr>
                <w:rFonts w:eastAsia="Times New Roman" w:cstheme="minorHAnsi"/>
                <w:kern w:val="0"/>
                <w:sz w:val="20"/>
                <w:szCs w:val="20"/>
                <w:lang w:eastAsia="en-CA"/>
                <w14:ligatures w14:val="none"/>
              </w:rPr>
              <w:fldChar w:fldCharType="separate"/>
            </w:r>
            <w:r w:rsidRPr="00920EA4">
              <w:rPr>
                <w:rFonts w:eastAsia="Times New Roman" w:cstheme="minorHAnsi"/>
                <w:noProof/>
                <w:kern w:val="0"/>
                <w:sz w:val="20"/>
                <w:szCs w:val="20"/>
                <w:vertAlign w:val="superscript"/>
                <w:lang w:eastAsia="en-CA"/>
                <w14:ligatures w14:val="none"/>
              </w:rPr>
              <w:t>11</w:t>
            </w:r>
            <w:r w:rsidRPr="00E33EE1">
              <w:rPr>
                <w:rFonts w:eastAsia="Times New Roman" w:cstheme="minorHAnsi"/>
                <w:kern w:val="0"/>
                <w:sz w:val="20"/>
                <w:szCs w:val="20"/>
                <w:lang w:eastAsia="en-CA"/>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553826F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663CE6B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496BF1C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4D26CCA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64855A4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6AE590E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1C3787DD"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4CD47326" w14:textId="35787F05"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Sorsdahl, 2021 </w:t>
            </w:r>
            <w:r w:rsidRPr="00E33EE1">
              <w:rPr>
                <w:rFonts w:eastAsia="Times New Roman" w:cstheme="minorHAnsi"/>
                <w:noProof/>
                <w:color w:val="000000"/>
                <w:kern w:val="0"/>
                <w:sz w:val="20"/>
                <w:szCs w:val="20"/>
                <w:vertAlign w:val="superscript"/>
                <w:lang w:eastAsia="en-CA"/>
                <w14:ligatures w14:val="none"/>
              </w:rPr>
              <w:fldChar w:fldCharType="begin">
                <w:fldData xml:space="preserve">PEVuZE5vdGU+PENpdGU+PEF1dGhvcj5Tb3JzZGFobDwvQXV0aG9yPjxZZWFyPjIwMjE8L1llYXI+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</w:fldData>
              </w:fldChar>
            </w:r>
            <w:r w:rsidRPr="00920EA4">
              <w:rPr>
                <w:rFonts w:eastAsia="Times New Roman" w:cstheme="minorHAnsi"/>
                <w:noProof/>
                <w:color w:val="000000"/>
                <w:kern w:val="0"/>
                <w:sz w:val="20"/>
                <w:szCs w:val="20"/>
                <w:vertAlign w:val="superscript"/>
                <w:lang w:eastAsia="en-CA"/>
                <w14:ligatures w14:val="none"/>
              </w:rPr>
              <w:instrText xml:space="preserve"> ADDIN EN.CITE </w:instrText>
            </w:r>
            <w:r w:rsidRPr="00920EA4">
              <w:rPr>
                <w:rFonts w:eastAsia="Times New Roman" w:cstheme="minorHAnsi"/>
                <w:noProof/>
                <w:color w:val="000000"/>
                <w:kern w:val="0"/>
                <w:sz w:val="20"/>
                <w:szCs w:val="20"/>
                <w:vertAlign w:val="superscript"/>
                <w:lang w:eastAsia="en-CA"/>
                <w14:ligatures w14:val="none"/>
              </w:rPr>
              <w:fldChar w:fldCharType="begin">
                <w:fldData xml:space="preserve">PEVuZE5vdGU+PENpdGU+PEF1dGhvcj5Tb3JzZGFobDwvQXV0aG9yPjxZZWFyPjIwMjE8L1llYXI+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</w:fldData>
              </w:fldChar>
            </w:r>
            <w:r w:rsidRPr="00920EA4">
              <w:rPr>
                <w:rFonts w:eastAsia="Times New Roman" w:cstheme="minorHAnsi"/>
                <w:noProof/>
                <w:color w:val="000000"/>
                <w:kern w:val="0"/>
                <w:sz w:val="20"/>
                <w:szCs w:val="20"/>
                <w:vertAlign w:val="superscript"/>
                <w:lang w:eastAsia="en-CA"/>
                <w14:ligatures w14:val="none"/>
              </w:rPr>
              <w:instrText xml:space="preserve"> ADDIN EN.CITE.DATA </w:instrText>
            </w:r>
            <w:r w:rsidRPr="00920EA4">
              <w:rPr>
                <w:rFonts w:eastAsia="Times New Roman" w:cstheme="minorHAnsi"/>
                <w:noProof/>
                <w:color w:val="000000"/>
                <w:kern w:val="0"/>
                <w:sz w:val="20"/>
                <w:szCs w:val="20"/>
                <w:vertAlign w:val="superscript"/>
                <w:lang w:eastAsia="en-CA"/>
                <w14:ligatures w14:val="none"/>
              </w:rPr>
            </w:r>
            <w:r w:rsidRPr="00920EA4">
              <w:rPr>
                <w:rFonts w:eastAsia="Times New Roman" w:cstheme="minorHAnsi"/>
                <w:noProof/>
                <w:color w:val="000000"/>
                <w:kern w:val="0"/>
                <w:sz w:val="20"/>
                <w:szCs w:val="20"/>
                <w:vertAlign w:val="superscript"/>
                <w:lang w:eastAsia="en-CA"/>
                <w14:ligatures w14:val="none"/>
              </w:rPr>
              <w:fldChar w:fldCharType="end"/>
            </w:r>
            <w:r w:rsidRPr="00E33EE1">
              <w:rPr>
                <w:rFonts w:eastAsia="Times New Roman" w:cstheme="minorHAnsi"/>
                <w:noProof/>
                <w:color w:val="000000"/>
                <w:kern w:val="0"/>
                <w:sz w:val="20"/>
                <w:szCs w:val="20"/>
                <w:vertAlign w:val="superscript"/>
                <w:lang w:eastAsia="en-CA"/>
                <w14:ligatures w14:val="none"/>
              </w:rPr>
            </w:r>
            <w:r w:rsidRPr="00E33EE1">
              <w:rPr>
                <w:rFonts w:eastAsia="Times New Roman" w:cstheme="minorHAnsi"/>
                <w:noProof/>
                <w:color w:val="000000"/>
                <w:kern w:val="0"/>
                <w:sz w:val="20"/>
                <w:szCs w:val="20"/>
                <w:vertAlign w:val="superscript"/>
                <w:lang w:eastAsia="en-CA"/>
                <w14:ligatures w14:val="none"/>
              </w:rPr>
              <w:fldChar w:fldCharType="separate"/>
            </w:r>
            <w:r w:rsidRPr="00920EA4">
              <w:rPr>
                <w:rFonts w:eastAsia="Times New Roman" w:cstheme="minorHAnsi"/>
                <w:noProof/>
                <w:color w:val="000000"/>
                <w:kern w:val="0"/>
                <w:sz w:val="20"/>
                <w:szCs w:val="20"/>
                <w:vertAlign w:val="superscript"/>
                <w:lang w:eastAsia="en-CA"/>
                <w14:ligatures w14:val="none"/>
              </w:rPr>
              <w:t>1</w:t>
            </w:r>
            <w:r w:rsidRPr="00E33EE1">
              <w:rPr>
                <w:rFonts w:eastAsia="Times New Roman" w:cstheme="minorHAnsi"/>
                <w:noProof/>
                <w:color w:val="000000"/>
                <w:kern w:val="0"/>
                <w:sz w:val="20"/>
                <w:szCs w:val="20"/>
                <w:vertAlign w:val="superscript"/>
                <w:lang w:eastAsia="en-CA"/>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0D5260F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2C5E5CE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F7699F"/>
            <w:vAlign w:val="center"/>
          </w:tcPr>
          <w:p w14:paraId="3B1F428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3948978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30EAD9E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3CB58EE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2EE102B7"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1963E442" w14:textId="0CCC59C6"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Liu, 2021</w:t>
            </w:r>
            <w:r w:rsidRPr="00E33EE1">
              <w:rPr>
                <w:rFonts w:eastAsia="Times New Roman" w:cstheme="minorHAnsi"/>
                <w:kern w:val="0"/>
                <w:sz w:val="20"/>
                <w:szCs w:val="20"/>
                <w:lang w:eastAsia="en-CA"/>
                <w14:ligatures w14:val="none"/>
              </w:rPr>
              <w:t xml:space="preserve"> </w:t>
            </w:r>
            <w:r w:rsidRPr="00E33EE1">
              <w:rPr>
                <w:rFonts w:eastAsia="Times New Roman" w:cstheme="minorHAnsi"/>
                <w:kern w:val="0"/>
                <w:sz w:val="20"/>
                <w:szCs w:val="20"/>
                <w:lang w:eastAsia="en-CA"/>
                <w14:ligatures w14:val="none"/>
              </w:rPr>
              <w:fldChar w:fldCharType="begin"/>
            </w:r>
            <w:r w:rsidRPr="00920EA4">
              <w:rPr>
                <w:rFonts w:eastAsia="Times New Roman" w:cstheme="minorHAnsi"/>
                <w:kern w:val="0"/>
                <w:sz w:val="20"/>
                <w:szCs w:val="20"/>
                <w:lang w:eastAsia="en-CA"/>
                <w14:ligatures w14:val="none"/>
              </w:rPr>
              <w:instrText xml:space="preserve"> ADDIN EN.CITE &lt;EndNote&gt;&lt;Cite&gt;&lt;Author&gt;Liu&lt;/Author&gt;&lt;Year&gt;2021&lt;/Year&gt;&lt;RecNum&gt;113&lt;/RecNum&gt;&lt;DisplayText&gt;&lt;style face="superscript"&gt;12&lt;/style&gt;&lt;/DisplayText&gt;&lt;record&gt;&lt;rec-number&gt;113&lt;/rec-number&gt;&lt;foreign-keys&gt;&lt;key app="EN" db-id="0sftw2008frv0hezer55r0sd2dr2995xs555" timestamp="1687390856"&gt;113&lt;/key&gt;&lt;/foreign-keys&gt;&lt;ref-type name="Journal Article"&gt;17&lt;/ref-type&gt;&lt;contributors&gt;&lt;authors&gt;&lt;author&gt;Liu, X. X.&lt;/author&gt;&lt;author&gt;Wang, S.&lt;/author&gt;&lt;/authors&gt;&lt;/contributors&gt;&lt;auth-address&gt;School of Physical Education and Sport Science, Fujian Normal University, 1 Keji Road, Minhou District, Fuzhou, Fujian 350117, China.&amp;#xD;School of Physical Education and Sport Science, Fujian Normal University, 1 Keji Road, Minhou District, Fuzhou, Fujian 350117, China. Electronic address: fjwangshen@163.com.&lt;/auth-address&gt;&lt;titles&gt;&lt;title&gt;Effect of aerobic exercise on executive function in individuals with methamphetamine use disorder: Modulation by the autonomic nervous system&lt;/title&gt;&lt;secondary-title&gt;Psychiatry Res&lt;/secondary-title&gt;&lt;/titles&gt;&lt;periodical&gt;&lt;full-title&gt;Psychiatry Res&lt;/full-title&gt;&lt;/periodical&gt;&lt;pages&gt;114241&lt;/pages&gt;&lt;volume&gt;306&lt;/volume&gt;&lt;edition&gt;20211012&lt;/edition&gt;&lt;keywords&gt;&lt;keyword&gt;Autonomic Nervous System&lt;/keyword&gt;&lt;keyword&gt;Executive Function&lt;/keyword&gt;&lt;keyword&gt;Exercise/physiology&lt;/keyword&gt;&lt;keyword&gt;Heart Rate/physiology&lt;/keyword&gt;&lt;keyword&gt;Humans&lt;/keyword&gt;&lt;keyword&gt;*Methamphetamine&lt;/keyword&gt;&lt;keyword&gt;Aerobic exercise&lt;/keyword&gt;&lt;keyword&gt;Cardiac autonomic system&lt;/keyword&gt;&lt;keyword&gt;Methamphetamine use disorder&lt;/keyword&gt;&lt;/keywords&gt;&lt;dates&gt;&lt;year&gt;2021&lt;/year&gt;&lt;pub-dates&gt;&lt;date&gt;Dec&lt;/date&gt;&lt;/pub-dates&gt;&lt;/dates&gt;&lt;isbn&gt;0165-1781&lt;/isbn&gt;&lt;accession-num&gt;34688059&lt;/accession-num&gt;&lt;urls&gt;&lt;/urls&gt;&lt;electronic-resource-num&gt;10.1016/j.psychres.2021.114241&lt;/electronic-resource-num&gt;&lt;remote-database-provider&gt;NLM&lt;/remote-database-provider&gt;&lt;language&gt;eng&lt;/language&gt;&lt;/record&gt;&lt;/Cite&gt;&lt;/EndNote&gt;</w:instrText>
            </w:r>
            <w:r w:rsidRPr="00E33EE1">
              <w:rPr>
                <w:rFonts w:eastAsia="Times New Roman" w:cstheme="minorHAnsi"/>
                <w:kern w:val="0"/>
                <w:sz w:val="20"/>
                <w:szCs w:val="20"/>
                <w:lang w:eastAsia="en-CA"/>
                <w14:ligatures w14:val="none"/>
              </w:rPr>
              <w:fldChar w:fldCharType="separate"/>
            </w:r>
            <w:r w:rsidRPr="00920EA4">
              <w:rPr>
                <w:rFonts w:eastAsia="Times New Roman" w:cstheme="minorHAnsi"/>
                <w:noProof/>
                <w:kern w:val="0"/>
                <w:sz w:val="20"/>
                <w:szCs w:val="20"/>
                <w:vertAlign w:val="superscript"/>
                <w:lang w:eastAsia="en-CA"/>
                <w14:ligatures w14:val="none"/>
              </w:rPr>
              <w:t>12</w:t>
            </w:r>
            <w:r w:rsidRPr="00E33EE1">
              <w:rPr>
                <w:rFonts w:eastAsia="Times New Roman" w:cstheme="minorHAnsi"/>
                <w:kern w:val="0"/>
                <w:sz w:val="20"/>
                <w:szCs w:val="20"/>
                <w:lang w:eastAsia="en-CA"/>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2838699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1737360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F7699F"/>
            <w:vAlign w:val="center"/>
          </w:tcPr>
          <w:p w14:paraId="3C2137B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61621FC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0C6AAC2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735C16B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2351D85B"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0931E6D9" w14:textId="4D38C34C"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Trivedi, 2021 </w:t>
            </w:r>
            <w:r w:rsidRPr="00E33EE1">
              <w:rPr>
                <w:rFonts w:cstheme="minorHAnsi"/>
                <w:kern w:val="0"/>
                <w:sz w:val="20"/>
                <w:szCs w:val="20"/>
                <w14:ligatures w14:val="none"/>
              </w:rPr>
              <w:fldChar w:fldCharType="begin">
                <w:fldData xml:space="preserve">PEVuZE5vdGU+PENpdGU+PEF1dGhvcj5Ucml2ZWRpPC9BdXRob3I+PFllYXI+MjAyMTwvWWVhcj48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PEVuZE5vdGU+PENpdGU+PEF1dGhvcj5Ucml2ZWRpPC9BdXRob3I+PFllYXI+MjAyMTwvWWVhcj48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15</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5A71C76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59FCB46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4EA2C84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55E9862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7ACD9CB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3D027BB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05FEFC5D"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15E5D49B" w14:textId="19CFF0A0"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Abdoli, 2021 </w:t>
            </w:r>
            <w:r w:rsidRPr="00E33EE1">
              <w:rPr>
                <w:rFonts w:eastAsia="Times New Roman" w:cstheme="minorHAnsi"/>
                <w:color w:val="000000"/>
                <w:kern w:val="0"/>
                <w:sz w:val="20"/>
                <w:szCs w:val="20"/>
                <w:lang w:eastAsia="en-CA"/>
                <w14:ligatures w14:val="none"/>
              </w:rPr>
              <w:fldChar w:fldCharType="begin"/>
            </w:r>
            <w:r w:rsidRPr="00920EA4">
              <w:rPr>
                <w:rFonts w:eastAsia="Times New Roman" w:cstheme="minorHAnsi"/>
                <w:color w:val="000000"/>
                <w:kern w:val="0"/>
                <w:sz w:val="20"/>
                <w:szCs w:val="20"/>
                <w:lang w:eastAsia="en-CA"/>
                <w14:ligatures w14:val="none"/>
              </w:rPr>
              <w:instrText xml:space="preserve"> ADDIN EN.CITE &lt;EndNote&gt;&lt;Cite&gt;&lt;Author&gt;Abdoli&lt;/Author&gt;&lt;Year&gt;2021&lt;/Year&gt;&lt;RecNum&gt;105&lt;/RecNum&gt;&lt;DisplayText&gt;&lt;style face="superscript"&gt;2&lt;/style&gt;&lt;/DisplayText&gt;&lt;record&gt;&lt;rec-number&gt;105&lt;/rec-number&gt;&lt;foreign-keys&gt;&lt;key app="EN" db-id="0sftw2008frv0hezer55r0sd2dr2995xs555" timestamp="1687390856"&gt;105&lt;/key&gt;&lt;/foreign-keys&gt;&lt;ref-type name="Journal Article"&gt;17&lt;/ref-type&gt;&lt;contributors&gt;&lt;authors&gt;&lt;author&gt;Abdoli, Nasrin&lt;/author&gt;&lt;author&gt;Farnia, Vahid&lt;/author&gt;&lt;author&gt;Radmehr, Farnaz&lt;/author&gt;&lt;author&gt;Alikhani, Mostafa&lt;/author&gt;&lt;author&gt;Moradinazar, Mehdi&lt;/author&gt;&lt;author&gt;Khodamoradi, Mehdi&lt;/author&gt;&lt;author&gt;Salemi, Safora&lt;/author&gt;&lt;author&gt;Rezaei, Mansour&lt;/author&gt;&lt;author&gt;Davarinejad, Omran&lt;/author&gt;&lt;/authors&gt;&lt;/contributors&gt;&lt;titles&gt;&lt;title&gt;The effect of self-compassion training on craving and self-efficacy in female patients with methamphetamine dependence: a one-year follow-up&lt;/title&gt;&lt;secondary-title&gt;Journal of Substance Use&lt;/secondary-title&gt;&lt;/titles&gt;&lt;periodical&gt;&lt;full-title&gt;Journal of Substance Use&lt;/full-title&gt;&lt;/periodical&gt;&lt;pages&gt;491-496&lt;/pages&gt;&lt;volume&gt;26&lt;/volume&gt;&lt;number&gt;5&lt;/number&gt;&lt;dates&gt;&lt;year&gt;2021&lt;/year&gt;&lt;pub-dates&gt;&lt;date&gt;2021/09/03&lt;/date&gt;&lt;/pub-dates&gt;&lt;/dates&gt;&lt;publisher&gt;Taylor &amp;amp; Francis&lt;/publisher&gt;&lt;isbn&gt;1465-9891&lt;/isbn&gt;&lt;urls&gt;&lt;related-urls&gt;&lt;url&gt;https://doi.org/10.1080/14659891.2020.1851406&lt;/url&gt;&lt;/related-urls&gt;&lt;/urls&gt;&lt;electronic-resource-num&gt;10.1080/14659891.2020.1851406&lt;/electronic-resource-num&gt;&lt;/record&gt;&lt;/Cite&gt;&lt;/EndNote&gt;</w:instrText>
            </w:r>
            <w:r w:rsidRPr="00E33EE1">
              <w:rPr>
                <w:rFonts w:eastAsia="Times New Roman" w:cstheme="minorHAnsi"/>
                <w:color w:val="000000"/>
                <w:kern w:val="0"/>
                <w:sz w:val="20"/>
                <w:szCs w:val="20"/>
                <w:lang w:eastAsia="en-CA"/>
                <w14:ligatures w14:val="none"/>
              </w:rPr>
              <w:fldChar w:fldCharType="separate"/>
            </w:r>
            <w:r w:rsidRPr="00920EA4">
              <w:rPr>
                <w:rFonts w:eastAsia="Times New Roman" w:cstheme="minorHAnsi"/>
                <w:noProof/>
                <w:color w:val="000000"/>
                <w:kern w:val="0"/>
                <w:sz w:val="20"/>
                <w:szCs w:val="20"/>
                <w:vertAlign w:val="superscript"/>
                <w:lang w:eastAsia="en-CA"/>
                <w14:ligatures w14:val="none"/>
              </w:rPr>
              <w:t>2</w:t>
            </w:r>
            <w:r w:rsidRPr="00E33EE1">
              <w:rPr>
                <w:rFonts w:eastAsia="Times New Roman" w:cstheme="minorHAnsi"/>
                <w:color w:val="000000"/>
                <w:kern w:val="0"/>
                <w:sz w:val="20"/>
                <w:szCs w:val="20"/>
                <w:lang w:eastAsia="en-CA"/>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2D1A04F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5A3D5C9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F7699F"/>
            <w:vAlign w:val="center"/>
          </w:tcPr>
          <w:p w14:paraId="7F15ACB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7D8F306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7941F14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71D1503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5BB509AD"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2224400C" w14:textId="7AA80B4D"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Liu, 2021 </w:t>
            </w:r>
            <w:r w:rsidRPr="00E33EE1">
              <w:rPr>
                <w:rFonts w:cstheme="minorHAnsi"/>
                <w:color w:val="000000"/>
                <w:sz w:val="20"/>
                <w:szCs w:val="20"/>
              </w:rPr>
              <w:fldChar w:fldCharType="begin"/>
            </w:r>
            <w:r w:rsidRPr="00920EA4">
              <w:rPr>
                <w:rFonts w:cstheme="minorHAnsi"/>
                <w:color w:val="000000"/>
                <w:sz w:val="20"/>
                <w:szCs w:val="20"/>
              </w:rPr>
              <w:instrText xml:space="preserve"> ADDIN EN.CITE &lt;EndNote&gt;&lt;Cite&gt;&lt;Author&gt;Liu&lt;/Author&gt;&lt;Year&gt;2021&lt;/Year&gt;&lt;RecNum&gt;114&lt;/RecNum&gt;&lt;DisplayText&gt;&lt;style face="superscript"&gt;13&lt;/style&gt;&lt;/DisplayText&gt;&lt;record&gt;&lt;rec-number&gt;114&lt;/rec-number&gt;&lt;foreign-keys&gt;&lt;key app="EN" db-id="0sftw2008frv0hezer55r0sd2dr2995xs555" timestamp="1687390856"&gt;114&lt;/key&gt;&lt;/foreign-keys&gt;&lt;ref-type name="Journal Article"&gt;17&lt;/ref-type&gt;&lt;contributors&gt;&lt;authors&gt;&lt;author&gt;Liu, Xiao-xia&lt;/author&gt;&lt;author&gt;Wang, Shen&lt;/author&gt;&lt;/authors&gt;&lt;/contributors&gt;&lt;titles&gt;&lt;title&gt;Effects of Aerobic Exercise Combined with Attentional Bias Training on Cognitive Function and Psychiatric Symptoms of Individuals with Methamphetamine Dependency: a Randomized Controlled Trial&lt;/title&gt;&lt;secondary-title&gt;International Journal of Mental Health and Addiction&lt;/secondary-title&gt;&lt;/titles&gt;&lt;periodical&gt;&lt;full-title&gt;International Journal of Mental Health and Addiction&lt;/full-title&gt;&lt;/periodical&gt;&lt;pages&gt;1-19&lt;/pages&gt;&lt;dates&gt;&lt;year&gt;2021&lt;/year&gt;&lt;/dates&gt;&lt;isbn&gt;1557-1874&lt;/isbn&gt;&lt;urls&gt;&lt;/urls&gt;&lt;/record&gt;&lt;/Cite&gt;&lt;/EndNote&gt;</w:instrText>
            </w:r>
            <w:r w:rsidRPr="00E33EE1">
              <w:rPr>
                <w:rFonts w:cstheme="minorHAnsi"/>
                <w:color w:val="000000"/>
                <w:sz w:val="20"/>
                <w:szCs w:val="20"/>
              </w:rPr>
              <w:fldChar w:fldCharType="separate"/>
            </w:r>
            <w:r w:rsidRPr="00920EA4">
              <w:rPr>
                <w:rFonts w:cstheme="minorHAnsi"/>
                <w:noProof/>
                <w:color w:val="000000"/>
                <w:sz w:val="20"/>
                <w:szCs w:val="20"/>
                <w:vertAlign w:val="superscript"/>
              </w:rPr>
              <w:t>13</w:t>
            </w:r>
            <w:r w:rsidRPr="00E33EE1">
              <w:rPr>
                <w:rFonts w:cstheme="minorHAnsi"/>
                <w:color w:val="000000"/>
                <w:sz w:val="20"/>
                <w:szCs w:val="20"/>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63B9D20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6ABBC6F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F7699F"/>
            <w:vAlign w:val="center"/>
          </w:tcPr>
          <w:p w14:paraId="40CDAD5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2D7F4C0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0795751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0BB9386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632AEDFF"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4B411846" w14:textId="78B82FB2"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Heinzerling, 2020 </w:t>
            </w:r>
            <w:r w:rsidRPr="00E33EE1">
              <w:rPr>
                <w:rFonts w:cstheme="minorHAnsi"/>
                <w:kern w:val="0"/>
                <w:sz w:val="20"/>
                <w:szCs w:val="20"/>
                <w14:ligatures w14:val="none"/>
              </w:rPr>
              <w:fldChar w:fldCharType="begin">
                <w:fldData xml:space="preserve">PEVuZE5vdGU+PENpdGU+PEF1dGhvcj5IZWluemVybGluZzwvQXV0aG9yPjxZZWFyPjIwMjA8L1ll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PEVuZE5vdGU+PENpdGU+PEF1dGhvcj5IZWluemVybGluZzwvQXV0aG9yPjxZZWFyPjIwMjA8L1ll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19</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1B4D1AE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780D27B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2BB8981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63AFFF6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71E4EF3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76BA466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12DC92F5"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00F94C19" w14:textId="7777777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Coffin, 2020 </w:t>
            </w:r>
            <w:r w:rsidRPr="00E33EE1">
              <w:rPr>
                <w:rFonts w:cstheme="minorHAnsi"/>
                <w:kern w:val="0"/>
                <w:sz w:val="20"/>
                <w:szCs w:val="20"/>
                <w14:ligatures w14:val="none"/>
              </w:rPr>
              <w:fldChar w:fldCharType="begin">
                <w:fldData xml:space="preserve">PEVuZE5vdGU+PENpdGU+PEF1dGhvcj5Db2ZmaW48L0F1dGhvcj48WWVhcj4yMDIwPC9ZZWFyPjxS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==
</w:fldData>
              </w:fldChar>
            </w:r>
            <w:r w:rsidRPr="00E33EE1">
              <w:rPr>
                <w:rFonts w:cstheme="minorHAnsi"/>
                <w:kern w:val="0"/>
                <w:sz w:val="20"/>
                <w:szCs w:val="20"/>
                <w14:ligatures w14:val="none"/>
              </w:rPr>
              <w:instrText xml:space="preserve"> ADDIN EN.CITE </w:instrText>
            </w:r>
            <w:r w:rsidRPr="00E33EE1">
              <w:rPr>
                <w:rFonts w:cstheme="minorHAnsi"/>
                <w:kern w:val="0"/>
                <w:sz w:val="20"/>
                <w:szCs w:val="20"/>
                <w14:ligatures w14:val="none"/>
              </w:rPr>
              <w:fldChar w:fldCharType="begin">
                <w:fldData xml:space="preserve">PEVuZE5vdGU+PENpdGU+PEF1dGhvcj5Db2ZmaW48L0F1dGhvcj48WWVhcj4yMDIwPC9ZZWFyPjxS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==
</w:fldData>
              </w:fldChar>
            </w:r>
            <w:r w:rsidRPr="00E33EE1">
              <w:rPr>
                <w:rFonts w:cstheme="minorHAnsi"/>
                <w:kern w:val="0"/>
                <w:sz w:val="20"/>
                <w:szCs w:val="20"/>
                <w14:ligatures w14:val="none"/>
              </w:rPr>
              <w:instrText xml:space="preserve"> ADDIN EN.CITE.DATA </w:instrText>
            </w:r>
            <w:r w:rsidRPr="00E33EE1">
              <w:rPr>
                <w:rFonts w:cstheme="minorHAnsi"/>
                <w:kern w:val="0"/>
                <w:sz w:val="20"/>
                <w:szCs w:val="20"/>
                <w14:ligatures w14:val="none"/>
              </w:rPr>
            </w:r>
            <w:r w:rsidRPr="00E33EE1">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E33EE1">
              <w:rPr>
                <w:rFonts w:cstheme="minorHAnsi"/>
                <w:noProof/>
                <w:kern w:val="0"/>
                <w:sz w:val="20"/>
                <w:szCs w:val="20"/>
                <w:vertAlign w:val="superscript"/>
                <w14:ligatures w14:val="none"/>
              </w:rPr>
              <w:t>16</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76E9033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642E492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5EB9244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7FB179B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5697CEC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18E48C0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43417E08"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32FE6D23" w14:textId="77CAF673"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Noroozi, 2020 </w:t>
            </w:r>
            <w:r w:rsidRPr="00E33EE1">
              <w:rPr>
                <w:rFonts w:cstheme="minorHAnsi"/>
                <w:kern w:val="0"/>
                <w:sz w:val="20"/>
                <w:szCs w:val="20"/>
                <w14:ligatures w14:val="none"/>
              </w:rPr>
              <w:fldChar w:fldCharType="begin"/>
            </w:r>
            <w:r w:rsidRPr="00920EA4">
              <w:rPr>
                <w:rFonts w:cstheme="minorHAnsi"/>
                <w:kern w:val="0"/>
                <w:sz w:val="20"/>
                <w:szCs w:val="20"/>
                <w14:ligatures w14:val="none"/>
              </w:rPr>
              <w:instrText xml:space="preserve"> ADDIN EN.CITE &lt;EndNote&gt;&lt;Cite&gt;&lt;Author&gt;Noroozi&lt;/Author&gt;&lt;Year&gt;2020&lt;/Year&gt;&lt;RecNum&gt;117&lt;/RecNum&gt;&lt;DisplayText&gt;&lt;style face="superscript"&gt;22&lt;/style&gt;&lt;/DisplayText&gt;&lt;record&gt;&lt;rec-number&gt;117&lt;/rec-number&gt;&lt;foreign-keys&gt;&lt;key app="EN" db-id="0sftw2008frv0hezer55r0sd2dr2995xs555" timestamp="1687390856"&gt;117&lt;/key&gt;&lt;/foreign-keys&gt;&lt;ref-type name="Journal Article"&gt;17&lt;/ref-type&gt;&lt;contributors&gt;&lt;authors&gt;&lt;author&gt;Noroozi, Alireza&lt;/author&gt;&lt;author&gt;Motevalian, Seyed Abbas&lt;/author&gt;&lt;author&gt;Zarrindast, Mohammad-Reza&lt;/author&gt;&lt;author&gt;Alaghband-Rad, Javad&lt;/author&gt;&lt;author&gt;Akhondzadeh, Shahin&lt;/author&gt;&lt;/authors&gt;&lt;/contributors&gt;&lt;titles&gt;&lt;title&gt;Adding extended-release methylphenidate to psychological intervention for treatment of methamphetamine dependence: A double-blind randomized controlled trial&lt;/title&gt;&lt;secondary-title&gt;Medical Journal of the Islamic Republic of Iran&lt;/secondary-title&gt;&lt;/titles&gt;&lt;periodical&gt;&lt;full-title&gt;Medical Journal of the Islamic Republic of Iran&lt;/full-title&gt;&lt;/periodical&gt;&lt;pages&gt;137&lt;/pages&gt;&lt;volume&gt;34&lt;/volume&gt;&lt;dates&gt;&lt;year&gt;2020&lt;/year&gt;&lt;/dates&gt;&lt;urls&gt;&lt;/urls&gt;&lt;/record&gt;&lt;/Cite&gt;&lt;/EndNote&gt;</w:instrText>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22</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65ADB10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536D472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224FE62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6E3C71F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1FEC820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4F45C91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5F5A1326"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428CD598" w14:textId="7D509846"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Aryan, 2020</w:t>
            </w:r>
            <w:r w:rsidRPr="00E33EE1">
              <w:rPr>
                <w:rFonts w:cstheme="minorHAnsi"/>
                <w:sz w:val="20"/>
                <w:szCs w:val="20"/>
              </w:rPr>
              <w:t xml:space="preserve"> </w:t>
            </w:r>
            <w:r w:rsidRPr="00E33EE1">
              <w:rPr>
                <w:rFonts w:cstheme="minorHAnsi"/>
                <w:kern w:val="0"/>
                <w:sz w:val="20"/>
                <w:szCs w:val="20"/>
                <w14:ligatures w14:val="none"/>
              </w:rPr>
              <w:fldChar w:fldCharType="begin">
                <w:fldData xml:space="preserve">PEVuZE5vdGU+PENpdGU+PEF1dGhvcj5BcnlhbjwvQXV0aG9yPjxZZWFyPjIwMjA8L1llYXI+PFJl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=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PEVuZE5vdGU+PENpdGU+PEF1dGhvcj5BcnlhbjwvQXV0aG9yPjxZZWFyPjIwMjA8L1llYXI+PFJl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=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21</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2FEAF62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63F1BFA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F7699F"/>
            <w:vAlign w:val="center"/>
          </w:tcPr>
          <w:p w14:paraId="4C53790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39572DA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607F424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0D1E52C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320FF4E0"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1D9D92DE" w14:textId="45D05D1D"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Javadan, 2020 </w:t>
            </w:r>
            <w:r w:rsidRPr="00E33EE1">
              <w:rPr>
                <w:rFonts w:cstheme="minorHAnsi"/>
                <w:kern w:val="0"/>
                <w:sz w:val="20"/>
                <w:szCs w:val="20"/>
                <w14:ligatures w14:val="none"/>
              </w:rPr>
              <w:fldChar w:fldCharType="begin"/>
            </w:r>
            <w:r w:rsidRPr="00920EA4">
              <w:rPr>
                <w:rFonts w:cstheme="minorHAnsi"/>
                <w:kern w:val="0"/>
                <w:sz w:val="20"/>
                <w:szCs w:val="20"/>
                <w14:ligatures w14:val="none"/>
              </w:rPr>
              <w:instrText xml:space="preserve"> ADDIN EN.CITE &lt;EndNote&gt;&lt;Cite&gt;&lt;Author&gt;Javdan&lt;/Author&gt;&lt;Year&gt;2020&lt;/Year&gt;&lt;RecNum&gt;110&lt;/RecNum&gt;&lt;DisplayText&gt;&lt;style face="superscript"&gt;20&lt;/style&gt;&lt;/DisplayText&gt;&lt;record&gt;&lt;rec-number&gt;110&lt;/rec-number&gt;&lt;foreign-keys&gt;&lt;key app="EN" db-id="0sftw2008frv0hezer55r0sd2dr2995xs555" timestamp="1687390856"&gt;110&lt;/key&gt;&lt;/foreign-keys&gt;&lt;ref-type name="Journal Article"&gt;17&lt;/ref-type&gt;&lt;contributors&gt;&lt;authors&gt;&lt;author&gt;Javdan, Najme Sadat&lt;/author&gt;&lt;author&gt;Ghaderi, Amir&lt;/author&gt;&lt;author&gt;Banafshe, Hamid Reza&lt;/author&gt;&lt;/authors&gt;&lt;/contributors&gt;&lt;titles&gt;&lt;title&gt;The Effects of Quetiapine on Craving and Withdrawal Symptoms in Methamphetamine Abuse: A Randomized, Double-Blind, Placebo-Controlled Trial&lt;/title&gt;&lt;secondary-title&gt;International Journal of Medical Toxicology and Forensic Medicine&lt;/secondary-title&gt;&lt;/titles&gt;&lt;periodical&gt;&lt;full-title&gt;International Journal of Medical Toxicology and Forensic Medicine&lt;/full-title&gt;&lt;/periodical&gt;&lt;pages&gt;29374-29374&lt;/pages&gt;&lt;volume&gt;10&lt;/volume&gt;&lt;number&gt;4&lt;/number&gt;&lt;dates&gt;&lt;year&gt;2020&lt;/year&gt;&lt;/dates&gt;&lt;isbn&gt;2251-8770&lt;/isbn&gt;&lt;urls&gt;&lt;/urls&gt;&lt;/record&gt;&lt;/Cite&gt;&lt;/EndNote&gt;</w:instrText>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20</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4117FE0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50783E6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2FFF180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68490B1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553AA58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45ED0CC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662AAEA8"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29321343" w14:textId="6E594DEC"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Tavakkoli fard, 2020 </w:t>
            </w:r>
            <w:r w:rsidRPr="00E33EE1">
              <w:rPr>
                <w:rFonts w:cstheme="minorHAnsi"/>
                <w:kern w:val="0"/>
                <w:sz w:val="20"/>
                <w:szCs w:val="20"/>
                <w14:ligatures w14:val="none"/>
              </w:rPr>
              <w:fldChar w:fldCharType="begin"/>
            </w:r>
            <w:r w:rsidRPr="00920EA4">
              <w:rPr>
                <w:rFonts w:cstheme="minorHAnsi"/>
                <w:kern w:val="0"/>
                <w:sz w:val="20"/>
                <w:szCs w:val="20"/>
                <w14:ligatures w14:val="none"/>
              </w:rPr>
              <w:instrText xml:space="preserve"> ADDIN EN.CITE &lt;EndNote&gt;&lt;Cite&gt;&lt;Author&gt;Fard&lt;/Author&gt;&lt;Year&gt;2020&lt;/Year&gt;&lt;RecNum&gt;108&lt;/RecNum&gt;&lt;DisplayText&gt;&lt;style face="superscript"&gt;18&lt;/style&gt;&lt;/DisplayText&gt;&lt;record&gt;&lt;rec-number&gt;108&lt;/rec-number&gt;&lt;foreign-keys&gt;&lt;key app="EN" db-id="0sftw2008frv0hezer55r0sd2dr2995xs555" timestamp="1687390856"&gt;108&lt;/key&gt;&lt;/foreign-keys&gt;&lt;ref-type name="Journal Article"&gt;17&lt;/ref-type&gt;&lt;contributors&gt;&lt;authors&gt;&lt;author&gt;Fard, Mahnoosh Tavakkoli&lt;/author&gt;&lt;author&gt;Mansouri, Saeid Sadat&lt;/author&gt;&lt;author&gt;Jafari, Alireza&lt;/author&gt;&lt;author&gt;Vousooghi, Nasim&lt;/author&gt;&lt;/authors&gt;&lt;/contributors&gt;&lt;titles&gt;&lt;title&gt;Role of modafinil in the treatment of patients with methamphetamine dependence: An update on randomized, controlled clinical trial&lt;/title&gt;&lt;secondary-title&gt;Tropical Journal of Pharmaceutical Research&lt;/secondary-title&gt;&lt;/titles&gt;&lt;periodical&gt;&lt;full-title&gt;Tropical Journal of Pharmaceutical Research&lt;/full-title&gt;&lt;/periodical&gt;&lt;pages&gt;2433-2439&lt;/pages&gt;&lt;volume&gt;19&lt;/volume&gt;&lt;number&gt;11&lt;/number&gt;&lt;dates&gt;&lt;year&gt;2020&lt;/year&gt;&lt;/dates&gt;&lt;isbn&gt;1596-9827&lt;/isbn&gt;&lt;urls&gt;&lt;/urls&gt;&lt;/record&gt;&lt;/Cite&gt;&lt;/EndNote&gt;</w:instrText>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18</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0119BBA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5341702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F7699F"/>
            <w:vAlign w:val="center"/>
          </w:tcPr>
          <w:p w14:paraId="10786AA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769F54F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598C581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781C064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1EDDA768"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0E7B5872" w14:textId="4AD69D7F"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Wu, 2020 </w:t>
            </w:r>
            <w:r w:rsidRPr="00E33EE1">
              <w:rPr>
                <w:rFonts w:eastAsia="Times New Roman" w:cstheme="minorHAnsi"/>
                <w:color w:val="000000"/>
                <w:kern w:val="0"/>
                <w:sz w:val="20"/>
                <w:szCs w:val="20"/>
                <w:lang w:eastAsia="en-CA"/>
                <w14:ligatures w14:val="none"/>
              </w:rPr>
              <w:fldChar w:fldCharType="begin"/>
            </w:r>
            <w:r w:rsidRPr="00920EA4">
              <w:rPr>
                <w:rFonts w:eastAsia="Times New Roman" w:cstheme="minorHAnsi"/>
                <w:color w:val="000000"/>
                <w:kern w:val="0"/>
                <w:sz w:val="20"/>
                <w:szCs w:val="20"/>
                <w:lang w:eastAsia="en-CA"/>
                <w14:ligatures w14:val="none"/>
              </w:rPr>
              <w:instrText xml:space="preserve"> ADDIN EN.CITE &lt;EndNote&gt;&lt;Cite&gt;&lt;Author&gt;Wu&lt;/Author&gt;&lt;Year&gt;2020&lt;/Year&gt;&lt;RecNum&gt;45&lt;/RecNum&gt;&lt;DisplayText&gt;&lt;style face="superscript"&gt;3&lt;/style&gt;&lt;/DisplayText&gt;&lt;record&gt;&lt;rec-number&gt;45&lt;/rec-number&gt;&lt;foreign-keys&gt;&lt;key app="EN" db-id="0sftw2008frv0hezer55r0sd2dr2995xs555" timestamp="1687390489"&gt;45&lt;/key&gt;&lt;/foreign-keys&gt;&lt;ref-type name="Journal Article"&gt;17&lt;/ref-type&gt;&lt;contributors&gt;&lt;authors&gt;&lt;author&gt;Wu, Q.&lt;/author&gt;&lt;author&gt;Chen, T.&lt;/author&gt;&lt;author&gt;Wang, Z.&lt;/author&gt;&lt;author&gt;Chen, S.&lt;/author&gt;&lt;author&gt;Zhang, J.&lt;/author&gt;&lt;author&gt;Bao, J.&lt;/author&gt;&lt;author&gt;Su, H.&lt;/author&gt;&lt;author&gt;Tan, H.&lt;/author&gt;&lt;author&gt;Jiang, H.&lt;/author&gt;&lt;author&gt;Du, J.&lt;/author&gt;&lt;author&gt;Zhao, M.&lt;/author&gt;&lt;/authors&gt;&lt;/contributors&gt;&lt;auth-address&gt;Shanghai Mental Health Center, Shanghai Jiao Tong University School of Medicine, Shanghai, China.&amp;#xD;Shanghai Key Laboratory of Psychotic Disorders, Shanghai, PR China.&lt;/auth-address&gt;&lt;titles&gt;&lt;title&gt;Effectiveness of music therapy on improving treatment motivation and emotion in female patients with methamphetamine use disorder: A randomized controlled trial&lt;/title&gt;&lt;secondary-title&gt;Subst Abus&lt;/secondary-title&gt;&lt;/titles&gt;&lt;periodical&gt;&lt;full-title&gt;Subst Abus&lt;/full-title&gt;&lt;/periodical&gt;&lt;pages&gt;493-500&lt;/pages&gt;&lt;volume&gt;41&lt;/volume&gt;&lt;number&gt;4&lt;/number&gt;&lt;edition&gt;20191022&lt;/edition&gt;&lt;keywords&gt;&lt;keyword&gt;Emotions&lt;/keyword&gt;&lt;keyword&gt;Female&lt;/keyword&gt;&lt;keyword&gt;Humans&lt;/keyword&gt;&lt;keyword&gt;*Methamphetamine&lt;/keyword&gt;&lt;keyword&gt;Motivation&lt;/keyword&gt;&lt;keyword&gt;*Music Therapy&lt;/keyword&gt;&lt;keyword&gt;Treatment Outcome&lt;/keyword&gt;&lt;keyword&gt;Group Music Therapy&lt;/keyword&gt;&lt;keyword&gt;emotion&lt;/keyword&gt;&lt;keyword&gt;methamphetamine use disorder&lt;/keyword&gt;&lt;keyword&gt;treatment motivation&lt;/keyword&gt;&lt;/keywords&gt;&lt;dates&gt;&lt;year&gt;2020&lt;/year&gt;&lt;/dates&gt;&lt;isbn&gt;0889-7077&lt;/isbn&gt;&lt;accession-num&gt;31638882&lt;/accession-num&gt;&lt;urls&gt;&lt;/urls&gt;&lt;electronic-resource-num&gt;10.1080/08897077.2019.1675117&lt;/electronic-resource-num&gt;&lt;remote-database-provider&gt;NLM&lt;/remote-database-provider&gt;&lt;language&gt;eng&lt;/language&gt;&lt;/record&gt;&lt;/Cite&gt;&lt;/EndNote&gt;</w:instrText>
            </w:r>
            <w:r w:rsidRPr="00E33EE1">
              <w:rPr>
                <w:rFonts w:eastAsia="Times New Roman" w:cstheme="minorHAnsi"/>
                <w:color w:val="000000"/>
                <w:kern w:val="0"/>
                <w:sz w:val="20"/>
                <w:szCs w:val="20"/>
                <w:lang w:eastAsia="en-CA"/>
                <w14:ligatures w14:val="none"/>
              </w:rPr>
              <w:fldChar w:fldCharType="separate"/>
            </w:r>
            <w:r w:rsidRPr="00920EA4">
              <w:rPr>
                <w:rFonts w:eastAsia="Times New Roman" w:cstheme="minorHAnsi"/>
                <w:noProof/>
                <w:color w:val="000000"/>
                <w:kern w:val="0"/>
                <w:sz w:val="20"/>
                <w:szCs w:val="20"/>
                <w:vertAlign w:val="superscript"/>
                <w:lang w:eastAsia="en-CA"/>
                <w14:ligatures w14:val="none"/>
              </w:rPr>
              <w:t>3</w:t>
            </w:r>
            <w:r w:rsidRPr="00E33EE1">
              <w:rPr>
                <w:rFonts w:eastAsia="Times New Roman" w:cstheme="minorHAnsi"/>
                <w:color w:val="000000"/>
                <w:kern w:val="0"/>
                <w:sz w:val="20"/>
                <w:szCs w:val="20"/>
                <w:lang w:eastAsia="en-CA"/>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2CFCD91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7B2132B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F7699F"/>
            <w:vAlign w:val="center"/>
          </w:tcPr>
          <w:p w14:paraId="43A3EE9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0304518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57B9410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790062D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49F305DF"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386C02A5" w14:textId="23E423C3"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Karami, 2020 </w:t>
            </w:r>
            <w:r w:rsidRPr="00E33EE1">
              <w:rPr>
                <w:rFonts w:cstheme="minorHAnsi"/>
                <w:kern w:val="0"/>
                <w:sz w:val="20"/>
                <w:szCs w:val="20"/>
                <w14:ligatures w14:val="none"/>
              </w:rPr>
              <w:fldChar w:fldCharType="begin"/>
            </w:r>
            <w:r w:rsidRPr="00920EA4">
              <w:rPr>
                <w:rFonts w:cstheme="minorHAnsi"/>
                <w:kern w:val="0"/>
                <w:sz w:val="20"/>
                <w:szCs w:val="20"/>
                <w14:ligatures w14:val="none"/>
              </w:rPr>
              <w:instrText xml:space="preserve"> ADDIN EN.CITE &lt;EndNote&gt;&lt;Cite&gt;&lt;Author&gt;Karami&lt;/Author&gt;&lt;Year&gt;2020&lt;/Year&gt;&lt;RecNum&gt;124&lt;/RecNum&gt;&lt;DisplayText&gt;&lt;style face="superscript"&gt;17&lt;/style&gt;&lt;/DisplayText&gt;&lt;record&gt;&lt;rec-number&gt;124&lt;/rec-number&gt;&lt;foreign-keys&gt;&lt;key app="EN" db-id="0sftw2008frv0hezer55r0sd2dr2995xs555" timestamp="1687390856"&gt;124&lt;/key&gt;&lt;/foreign-keys&gt;&lt;ref-type name="Journal Article"&gt;17&lt;/ref-type&gt;&lt;contributors&gt;&lt;authors&gt;&lt;author&gt;Karami, Farzaneh&lt;/author&gt;&lt;author&gt;Assarian, Fateme&lt;/author&gt;&lt;author&gt;Ghoreishi, Fatemeh Sadat&lt;/author&gt;&lt;author&gt;Sehat, Mojtaba&lt;/author&gt;&lt;/authors&gt;&lt;/contributors&gt;&lt;titles&gt;&lt;title&gt;The efficacy of N-acetilcysteine for the treatment of the metamfetamin-addicted patients under methadon therapy: A double-blind clinical trial&lt;/title&gt;&lt;secondary-title&gt;Iranian Red Crescent Medical Journal&lt;/secondary-title&gt;&lt;/titles&gt;&lt;periodical&gt;&lt;full-title&gt;Iranian Red Crescent Medical Journal&lt;/full-title&gt;&lt;/periodical&gt;&lt;pages&gt;e97550&lt;/pages&gt;&lt;volume&gt;22&lt;/volume&gt;&lt;number&gt;7&lt;/number&gt;&lt;dates&gt;&lt;year&gt;2020&lt;/year&gt;&lt;/dates&gt;&lt;isbn&gt;2074-1812&lt;/isbn&gt;&lt;urls&gt;&lt;/urls&gt;&lt;/record&gt;&lt;/Cite&gt;&lt;/EndNote&gt;</w:instrText>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17</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22AE40D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11F979B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2ABEB7D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719ECD6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743BBC2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32ADA07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6252A023"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0B351EC5" w14:textId="7777777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Farahzadi, 2019 </w:t>
            </w:r>
            <w:r w:rsidRPr="00E33EE1">
              <w:rPr>
                <w:rFonts w:cstheme="minorHAnsi"/>
                <w:kern w:val="0"/>
                <w:sz w:val="20"/>
                <w:szCs w:val="20"/>
                <w14:ligatures w14:val="none"/>
              </w:rPr>
              <w:fldChar w:fldCharType="begin">
                <w:fldData xml:space="preserve">PEVuZE5vdGU+PENpdGU+PEF1dGhvcj5GYXJhaHphZGk8L0F1dGhvcj48WWVhcj4yMDE5PC9ZZWFy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</w:fldData>
              </w:fldChar>
            </w:r>
            <w:r w:rsidRPr="00E33EE1">
              <w:rPr>
                <w:rFonts w:cstheme="minorHAnsi"/>
                <w:kern w:val="0"/>
                <w:sz w:val="20"/>
                <w:szCs w:val="20"/>
                <w14:ligatures w14:val="none"/>
              </w:rPr>
              <w:instrText xml:space="preserve"> ADDIN EN.CITE </w:instrText>
            </w:r>
            <w:r w:rsidRPr="00E33EE1">
              <w:rPr>
                <w:rFonts w:cstheme="minorHAnsi"/>
                <w:kern w:val="0"/>
                <w:sz w:val="20"/>
                <w:szCs w:val="20"/>
                <w14:ligatures w14:val="none"/>
              </w:rPr>
              <w:fldChar w:fldCharType="begin">
                <w:fldData xml:space="preserve">PEVuZE5vdGU+PENpdGU+PEF1dGhvcj5GYXJhaHphZGk8L0F1dGhvcj48WWVhcj4yMDE5PC9ZZWFy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</w:fldData>
              </w:fldChar>
            </w:r>
            <w:r w:rsidRPr="00E33EE1">
              <w:rPr>
                <w:rFonts w:cstheme="minorHAnsi"/>
                <w:kern w:val="0"/>
                <w:sz w:val="20"/>
                <w:szCs w:val="20"/>
                <w14:ligatures w14:val="none"/>
              </w:rPr>
              <w:instrText xml:space="preserve"> ADDIN EN.CITE.DATA </w:instrText>
            </w:r>
            <w:r w:rsidRPr="00E33EE1">
              <w:rPr>
                <w:rFonts w:cstheme="minorHAnsi"/>
                <w:kern w:val="0"/>
                <w:sz w:val="20"/>
                <w:szCs w:val="20"/>
                <w14:ligatures w14:val="none"/>
              </w:rPr>
            </w:r>
            <w:r w:rsidRPr="00E33EE1">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E33EE1">
              <w:rPr>
                <w:rFonts w:cstheme="minorHAnsi"/>
                <w:noProof/>
                <w:kern w:val="0"/>
                <w:sz w:val="20"/>
                <w:szCs w:val="20"/>
                <w:vertAlign w:val="superscript"/>
                <w14:ligatures w14:val="none"/>
              </w:rPr>
              <w:t>23</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0FEA2E7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2605E00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4A7040F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4F79F89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154261B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2EAA9CE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553FDD9C"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16D64478" w14:textId="7777777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Mimiaga, 2019 </w:t>
            </w:r>
            <w:r w:rsidRPr="00E33EE1">
              <w:rPr>
                <w:rFonts w:cstheme="minorHAnsi"/>
                <w:kern w:val="0"/>
                <w:sz w:val="20"/>
                <w:szCs w:val="20"/>
                <w14:ligatures w14:val="none"/>
              </w:rPr>
              <w:fldChar w:fldCharType="begin">
                <w:fldData xml:space="preserve">PEVuZE5vdGU+PENpdGU+PEF1dGhvcj5NaW1pYWdhPC9BdXRob3I+PFllYXI+MjAxOTwvWWVhcj48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</w:fldData>
              </w:fldChar>
            </w:r>
            <w:r w:rsidRPr="00E33EE1">
              <w:rPr>
                <w:rFonts w:cstheme="minorHAnsi"/>
                <w:kern w:val="0"/>
                <w:sz w:val="20"/>
                <w:szCs w:val="20"/>
                <w14:ligatures w14:val="none"/>
              </w:rPr>
              <w:instrText xml:space="preserve"> ADDIN EN.CITE </w:instrText>
            </w:r>
            <w:r w:rsidRPr="00E33EE1">
              <w:rPr>
                <w:rFonts w:cstheme="minorHAnsi"/>
                <w:kern w:val="0"/>
                <w:sz w:val="20"/>
                <w:szCs w:val="20"/>
                <w14:ligatures w14:val="none"/>
              </w:rPr>
              <w:fldChar w:fldCharType="begin">
                <w:fldData xml:space="preserve">PEVuZE5vdGU+PENpdGU+PEF1dGhvcj5NaW1pYWdhPC9BdXRob3I+PFllYXI+MjAxOTwvWWVhcj48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</w:fldData>
              </w:fldChar>
            </w:r>
            <w:r w:rsidRPr="00E33EE1">
              <w:rPr>
                <w:rFonts w:cstheme="minorHAnsi"/>
                <w:kern w:val="0"/>
                <w:sz w:val="20"/>
                <w:szCs w:val="20"/>
                <w14:ligatures w14:val="none"/>
              </w:rPr>
              <w:instrText xml:space="preserve"> ADDIN EN.CITE.DATA </w:instrText>
            </w:r>
            <w:r w:rsidRPr="00E33EE1">
              <w:rPr>
                <w:rFonts w:cstheme="minorHAnsi"/>
                <w:kern w:val="0"/>
                <w:sz w:val="20"/>
                <w:szCs w:val="20"/>
                <w14:ligatures w14:val="none"/>
              </w:rPr>
            </w:r>
            <w:r w:rsidRPr="00E33EE1">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E33EE1">
              <w:rPr>
                <w:rFonts w:cstheme="minorHAnsi"/>
                <w:noProof/>
                <w:kern w:val="0"/>
                <w:sz w:val="20"/>
                <w:szCs w:val="20"/>
                <w:vertAlign w:val="superscript"/>
                <w14:ligatures w14:val="none"/>
              </w:rPr>
              <w:t>24</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350D7CB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61758EF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F7699F"/>
            <w:vAlign w:val="center"/>
          </w:tcPr>
          <w:p w14:paraId="75FB169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3C9F604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493E26B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7061066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3E5D9AF6"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0E258011" w14:textId="27408099"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Coffin, 2018 </w:t>
            </w:r>
            <w:r w:rsidRPr="00E33EE1">
              <w:rPr>
                <w:rFonts w:cstheme="minorHAnsi"/>
                <w:kern w:val="0"/>
                <w:sz w:val="20"/>
                <w:szCs w:val="20"/>
                <w14:ligatures w14:val="none"/>
              </w:rPr>
              <w:fldChar w:fldCharType="begin">
                <w:fldData xml:space="preserve">PEVuZE5vdGU+PENpdGU+PEF1dGhvcj5Db2ZmaW48L0F1dGhvcj48WWVhcj4yMDE4PC9ZZWFyPjxS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==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PEVuZE5vdGU+PENpdGU+PEF1dGhvcj5Db2ZmaW48L0F1dGhvcj48WWVhcj4yMDE4PC9ZZWFyPjxS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==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26</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4FAED03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00767EC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5CE9BBD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0DD7AEA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2654EF0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2363952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17E58BB1"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280EA623" w14:textId="1CFEBEF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Briones, 2018 </w:t>
            </w:r>
            <w:r w:rsidRPr="00E33EE1">
              <w:rPr>
                <w:rFonts w:eastAsia="Times New Roman" w:cstheme="minorHAnsi"/>
                <w:kern w:val="0"/>
                <w:sz w:val="20"/>
                <w:szCs w:val="20"/>
                <w:lang w:eastAsia="en-CA"/>
                <w14:ligatures w14:val="none"/>
              </w:rPr>
              <w:fldChar w:fldCharType="begin">
                <w:fldData xml:space="preserve">PEVuZE5vdGU+PENpdGU+PEF1dGhvcj5CcmlvbmVzPC9BdXRob3I+PFllYXI+MjAxODwvWWVhcj48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</w:fldData>
              </w:fldChar>
            </w:r>
            <w:r w:rsidRPr="00920EA4">
              <w:rPr>
                <w:rFonts w:eastAsia="Times New Roman" w:cstheme="minorHAnsi"/>
                <w:kern w:val="0"/>
                <w:sz w:val="20"/>
                <w:szCs w:val="20"/>
                <w:lang w:eastAsia="en-CA"/>
                <w14:ligatures w14:val="none"/>
              </w:rPr>
              <w:instrText xml:space="preserve"> ADDIN EN.CITE </w:instrText>
            </w:r>
            <w:r w:rsidRPr="00920EA4">
              <w:rPr>
                <w:rFonts w:eastAsia="Times New Roman" w:cstheme="minorHAnsi"/>
                <w:kern w:val="0"/>
                <w:sz w:val="20"/>
                <w:szCs w:val="20"/>
                <w:lang w:eastAsia="en-CA"/>
                <w14:ligatures w14:val="none"/>
              </w:rPr>
              <w:fldChar w:fldCharType="begin">
                <w:fldData xml:space="preserve">PEVuZE5vdGU+PENpdGU+PEF1dGhvcj5CcmlvbmVzPC9BdXRob3I+PFllYXI+MjAxODwvWWVhcj48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</w:fldData>
              </w:fldChar>
            </w:r>
            <w:r w:rsidRPr="00920EA4">
              <w:rPr>
                <w:rFonts w:eastAsia="Times New Roman" w:cstheme="minorHAnsi"/>
                <w:kern w:val="0"/>
                <w:sz w:val="20"/>
                <w:szCs w:val="20"/>
                <w:lang w:eastAsia="en-CA"/>
                <w14:ligatures w14:val="none"/>
              </w:rPr>
              <w:instrText xml:space="preserve"> ADDIN EN.CITE.DATA </w:instrText>
            </w:r>
            <w:r w:rsidRPr="00920EA4">
              <w:rPr>
                <w:rFonts w:eastAsia="Times New Roman" w:cstheme="minorHAnsi"/>
                <w:kern w:val="0"/>
                <w:sz w:val="20"/>
                <w:szCs w:val="20"/>
                <w:lang w:eastAsia="en-CA"/>
                <w14:ligatures w14:val="none"/>
              </w:rPr>
            </w:r>
            <w:r w:rsidRPr="00920EA4">
              <w:rPr>
                <w:rFonts w:eastAsia="Times New Roman" w:cstheme="minorHAnsi"/>
                <w:kern w:val="0"/>
                <w:sz w:val="20"/>
                <w:szCs w:val="20"/>
                <w:lang w:eastAsia="en-CA"/>
                <w14:ligatures w14:val="none"/>
              </w:rPr>
              <w:fldChar w:fldCharType="end"/>
            </w:r>
            <w:r w:rsidRPr="00E33EE1">
              <w:rPr>
                <w:rFonts w:eastAsia="Times New Roman" w:cstheme="minorHAnsi"/>
                <w:kern w:val="0"/>
                <w:sz w:val="20"/>
                <w:szCs w:val="20"/>
                <w:lang w:eastAsia="en-CA"/>
                <w14:ligatures w14:val="none"/>
              </w:rPr>
            </w:r>
            <w:r w:rsidRPr="00E33EE1">
              <w:rPr>
                <w:rFonts w:eastAsia="Times New Roman" w:cstheme="minorHAnsi"/>
                <w:kern w:val="0"/>
                <w:sz w:val="20"/>
                <w:szCs w:val="20"/>
                <w:lang w:eastAsia="en-CA"/>
                <w14:ligatures w14:val="none"/>
              </w:rPr>
              <w:fldChar w:fldCharType="separate"/>
            </w:r>
            <w:r w:rsidRPr="00920EA4">
              <w:rPr>
                <w:rFonts w:eastAsia="Times New Roman" w:cstheme="minorHAnsi"/>
                <w:noProof/>
                <w:kern w:val="0"/>
                <w:sz w:val="20"/>
                <w:szCs w:val="20"/>
                <w:vertAlign w:val="superscript"/>
                <w:lang w:eastAsia="en-CA"/>
                <w14:ligatures w14:val="none"/>
              </w:rPr>
              <w:t>25</w:t>
            </w:r>
            <w:r w:rsidRPr="00E33EE1">
              <w:rPr>
                <w:rFonts w:eastAsia="Times New Roman" w:cstheme="minorHAnsi"/>
                <w:kern w:val="0"/>
                <w:sz w:val="20"/>
                <w:szCs w:val="20"/>
                <w:lang w:eastAsia="en-CA"/>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55084D3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3A8792F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7E1E195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63BE47D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15D6D00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6CF897D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67BD8009"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5C2CB986" w14:textId="7777777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Schottenfeld, 2018 </w:t>
            </w:r>
            <w:r w:rsidRPr="00E33EE1">
              <w:rPr>
                <w:rFonts w:cstheme="minorHAnsi"/>
                <w:kern w:val="0"/>
                <w:sz w:val="20"/>
                <w:szCs w:val="20"/>
                <w14:ligatures w14:val="none"/>
              </w:rPr>
              <w:fldChar w:fldCharType="begin">
                <w:fldData xml:space="preserve">PEVuZE5vdGU+PENpdGU+PEF1dGhvcj5TY2hvdHRlbmZlbGQ8L0F1dGhvcj48WWVhcj4yMDE4PC9Z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</w:fldData>
              </w:fldChar>
            </w:r>
            <w:r w:rsidRPr="00E33EE1">
              <w:rPr>
                <w:rFonts w:cstheme="minorHAnsi"/>
                <w:kern w:val="0"/>
                <w:sz w:val="20"/>
                <w:szCs w:val="20"/>
                <w14:ligatures w14:val="none"/>
              </w:rPr>
              <w:instrText xml:space="preserve"> ADDIN EN.CITE </w:instrText>
            </w:r>
            <w:r w:rsidRPr="00E33EE1">
              <w:rPr>
                <w:rFonts w:cstheme="minorHAnsi"/>
                <w:kern w:val="0"/>
                <w:sz w:val="20"/>
                <w:szCs w:val="20"/>
                <w14:ligatures w14:val="none"/>
              </w:rPr>
              <w:fldChar w:fldCharType="begin">
                <w:fldData xml:space="preserve">PEVuZE5vdGU+PENpdGU+PEF1dGhvcj5TY2hvdHRlbmZlbGQ8L0F1dGhvcj48WWVhcj4yMDE4PC9Z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</w:fldData>
              </w:fldChar>
            </w:r>
            <w:r w:rsidRPr="00E33EE1">
              <w:rPr>
                <w:rFonts w:cstheme="minorHAnsi"/>
                <w:kern w:val="0"/>
                <w:sz w:val="20"/>
                <w:szCs w:val="20"/>
                <w14:ligatures w14:val="none"/>
              </w:rPr>
              <w:instrText xml:space="preserve"> ADDIN EN.CITE.DATA </w:instrText>
            </w:r>
            <w:r w:rsidRPr="00E33EE1">
              <w:rPr>
                <w:rFonts w:cstheme="minorHAnsi"/>
                <w:kern w:val="0"/>
                <w:sz w:val="20"/>
                <w:szCs w:val="20"/>
                <w14:ligatures w14:val="none"/>
              </w:rPr>
            </w:r>
            <w:r w:rsidRPr="00E33EE1">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E33EE1">
              <w:rPr>
                <w:rFonts w:cstheme="minorHAnsi"/>
                <w:noProof/>
                <w:kern w:val="0"/>
                <w:sz w:val="20"/>
                <w:szCs w:val="20"/>
                <w:vertAlign w:val="superscript"/>
                <w14:ligatures w14:val="none"/>
              </w:rPr>
              <w:t>27</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3AD63AA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4795AF0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5468718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45D7A3D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7CB5C64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6485453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743FCB92"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6BE5BB6C" w14:textId="7777777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Kohno, 2018 </w:t>
            </w:r>
            <w:r w:rsidRPr="00E33EE1">
              <w:rPr>
                <w:rFonts w:cstheme="minorHAnsi"/>
                <w:kern w:val="0"/>
                <w:sz w:val="20"/>
                <w:szCs w:val="20"/>
                <w14:ligatures w14:val="none"/>
              </w:rPr>
              <w:fldChar w:fldCharType="begin">
                <w:fldData xml:space="preserve">PEVuZE5vdGU+PENpdGU+PEF1dGhvcj5Lb2hubzwvQXV0aG9yPjxZZWFyPjIwMTg8L1llYXI+PFJl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</w:fldData>
              </w:fldChar>
            </w:r>
            <w:r w:rsidRPr="00E33EE1">
              <w:rPr>
                <w:rFonts w:cstheme="minorHAnsi"/>
                <w:kern w:val="0"/>
                <w:sz w:val="20"/>
                <w:szCs w:val="20"/>
                <w14:ligatures w14:val="none"/>
              </w:rPr>
              <w:instrText xml:space="preserve"> ADDIN EN.CITE </w:instrText>
            </w:r>
            <w:r w:rsidRPr="00E33EE1">
              <w:rPr>
                <w:rFonts w:cstheme="minorHAnsi"/>
                <w:kern w:val="0"/>
                <w:sz w:val="20"/>
                <w:szCs w:val="20"/>
                <w14:ligatures w14:val="none"/>
              </w:rPr>
              <w:fldChar w:fldCharType="begin">
                <w:fldData xml:space="preserve">PEVuZE5vdGU+PENpdGU+PEF1dGhvcj5Lb2hubzwvQXV0aG9yPjxZZWFyPjIwMTg8L1llYXI+PFJl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</w:fldData>
              </w:fldChar>
            </w:r>
            <w:r w:rsidRPr="00E33EE1">
              <w:rPr>
                <w:rFonts w:cstheme="minorHAnsi"/>
                <w:kern w:val="0"/>
                <w:sz w:val="20"/>
                <w:szCs w:val="20"/>
                <w14:ligatures w14:val="none"/>
              </w:rPr>
              <w:instrText xml:space="preserve"> ADDIN EN.CITE.DATA </w:instrText>
            </w:r>
            <w:r w:rsidRPr="00E33EE1">
              <w:rPr>
                <w:rFonts w:cstheme="minorHAnsi"/>
                <w:kern w:val="0"/>
                <w:sz w:val="20"/>
                <w:szCs w:val="20"/>
                <w14:ligatures w14:val="none"/>
              </w:rPr>
            </w:r>
            <w:r w:rsidRPr="00E33EE1">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E33EE1">
              <w:rPr>
                <w:rFonts w:cstheme="minorHAnsi"/>
                <w:noProof/>
                <w:kern w:val="0"/>
                <w:sz w:val="20"/>
                <w:szCs w:val="20"/>
                <w:vertAlign w:val="superscript"/>
                <w14:ligatures w14:val="none"/>
              </w:rPr>
              <w:t>28</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67541C7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20D5C3C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43C5418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016F986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3136A8B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18F46E7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3EA05574"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4E71A8E5" w14:textId="4F3B2DAA"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Runarsdottir, 2017 </w:t>
            </w:r>
            <w:r w:rsidRPr="00E33EE1">
              <w:rPr>
                <w:rFonts w:cstheme="minorHAnsi"/>
                <w:kern w:val="0"/>
                <w:sz w:val="20"/>
                <w:szCs w:val="20"/>
                <w14:ligatures w14:val="none"/>
              </w:rPr>
              <w:fldChar w:fldCharType="begin">
                <w:fldData xml:space="preserve">PEVuZE5vdGU+PENpdGU+PEF1dGhvcj5SdW5hcnNkb3R0aXI8L0F1dGhvcj48WWVhcj4yMDE3PC9Z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PEVuZE5vdGU+PENpdGU+PEF1dGhvcj5SdW5hcnNkb3R0aXI8L0F1dGhvcj48WWVhcj4yMDE3PC9Z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30</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79693D5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556439B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01079B1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1BD4B6B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4A73492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43CA300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0424BF4E"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27FB1ABC" w14:textId="3AF6ADF0"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Wang, 2017</w:t>
            </w:r>
            <w:r w:rsidRPr="00E33EE1">
              <w:rPr>
                <w:rFonts w:cstheme="minorHAnsi"/>
                <w:kern w:val="0"/>
                <w:sz w:val="20"/>
                <w:szCs w:val="20"/>
                <w14:ligatures w14:val="none"/>
              </w:rPr>
              <w:t xml:space="preserve"> </w:t>
            </w:r>
            <w:r w:rsidRPr="00E33EE1">
              <w:rPr>
                <w:rFonts w:cstheme="minorHAnsi"/>
                <w:kern w:val="0"/>
                <w:sz w:val="20"/>
                <w:szCs w:val="20"/>
                <w14:ligatures w14:val="none"/>
              </w:rPr>
              <w:fldChar w:fldCharType="begin"/>
            </w:r>
            <w:r w:rsidRPr="00920EA4">
              <w:rPr>
                <w:rFonts w:cstheme="minorHAnsi"/>
                <w:kern w:val="0"/>
                <w:sz w:val="20"/>
                <w:szCs w:val="20"/>
                <w14:ligatures w14:val="none"/>
              </w:rPr>
              <w:instrText xml:space="preserve"> ADDIN EN.CITE &lt;EndNote&gt;&lt;Cite&gt;&lt;Author&gt;Wang&lt;/Author&gt;&lt;Year&gt;2017&lt;/Year&gt;&lt;RecNum&gt;89&lt;/RecNum&gt;&lt;DisplayText&gt;&lt;style face="superscript"&gt;29&lt;/style&gt;&lt;/DisplayText&gt;&lt;record&gt;&lt;rec-number&gt;89&lt;/rec-number&gt;&lt;foreign-keys&gt;&lt;key app="EN" db-id="0sftw2008frv0hezer55r0sd2dr2995xs555" timestamp="1687390855"&gt;89&lt;/key&gt;&lt;/foreign-keys&gt;&lt;ref-type name="Journal Article"&gt;17&lt;/ref-type&gt;&lt;contributors&gt;&lt;authors&gt;&lt;author&gt;Wang, Dongshi&lt;/author&gt;&lt;author&gt;Zhu, Ting&lt;/author&gt;&lt;author&gt;Zhou, Chenglin&lt;/author&gt;&lt;author&gt;Chang, Yu-Kai&lt;/author&gt;&lt;/authors&gt;&lt;/contributors&gt;&lt;titles&gt;&lt;title&gt;Aerobic exercise training ameliorates craving and inhibitory control in methamphetamine dependencies: a randomized controlled trial and event-related potential study&lt;/title&gt;&lt;secondary-title&gt;Psychology of Sport and Exercise&lt;/secondary-title&gt;&lt;/titles&gt;&lt;periodical&gt;&lt;full-title&gt;Psychology of Sport and Exercise&lt;/full-title&gt;&lt;/periodical&gt;&lt;pages&gt;82-90&lt;/pages&gt;&lt;volume&gt;30&lt;/volume&gt;&lt;dates&gt;&lt;year&gt;2017&lt;/year&gt;&lt;/dates&gt;&lt;isbn&gt;1469-0292&lt;/isbn&gt;&lt;urls&gt;&lt;/urls&gt;&lt;/record&gt;&lt;/Cite&gt;&lt;/EndNote&gt;</w:instrText>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29</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673D5EB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3868343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10A87E6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2B06B78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3BBC462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40DD482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548367A0"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10CBD859" w14:textId="7777777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Rezaei, 2016 </w:t>
            </w:r>
            <w:r w:rsidRPr="00E33EE1">
              <w:rPr>
                <w:rFonts w:cstheme="minorHAnsi"/>
                <w:kern w:val="0"/>
                <w:sz w:val="20"/>
                <w:szCs w:val="20"/>
                <w14:ligatures w14:val="none"/>
              </w:rPr>
              <w:fldChar w:fldCharType="begin">
                <w:fldData xml:space="preserve">PEVuZE5vdGU+PENpdGU+PEF1dGhvcj5SZXphZWk8L0F1dGhvcj48WWVhcj4yMDE2PC9ZZWFyPjxS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</w:fldData>
              </w:fldChar>
            </w:r>
            <w:r w:rsidRPr="00E33EE1">
              <w:rPr>
                <w:rFonts w:cstheme="minorHAnsi"/>
                <w:kern w:val="0"/>
                <w:sz w:val="20"/>
                <w:szCs w:val="20"/>
                <w14:ligatures w14:val="none"/>
              </w:rPr>
              <w:instrText xml:space="preserve"> ADDIN EN.CITE </w:instrText>
            </w:r>
            <w:r w:rsidRPr="00E33EE1">
              <w:rPr>
                <w:rFonts w:cstheme="minorHAnsi"/>
                <w:kern w:val="0"/>
                <w:sz w:val="20"/>
                <w:szCs w:val="20"/>
                <w14:ligatures w14:val="none"/>
              </w:rPr>
              <w:fldChar w:fldCharType="begin">
                <w:fldData xml:space="preserve">PEVuZE5vdGU+PENpdGU+PEF1dGhvcj5SZXphZWk8L0F1dGhvcj48WWVhcj4yMDE2PC9ZZWFyPjxS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</w:fldData>
              </w:fldChar>
            </w:r>
            <w:r w:rsidRPr="00E33EE1">
              <w:rPr>
                <w:rFonts w:cstheme="minorHAnsi"/>
                <w:kern w:val="0"/>
                <w:sz w:val="20"/>
                <w:szCs w:val="20"/>
                <w14:ligatures w14:val="none"/>
              </w:rPr>
              <w:instrText xml:space="preserve"> ADDIN EN.CITE.DATA </w:instrText>
            </w:r>
            <w:r w:rsidRPr="00E33EE1">
              <w:rPr>
                <w:rFonts w:cstheme="minorHAnsi"/>
                <w:kern w:val="0"/>
                <w:sz w:val="20"/>
                <w:szCs w:val="20"/>
                <w14:ligatures w14:val="none"/>
              </w:rPr>
            </w:r>
            <w:r w:rsidRPr="00E33EE1">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E33EE1">
              <w:rPr>
                <w:rFonts w:cstheme="minorHAnsi"/>
                <w:noProof/>
                <w:kern w:val="0"/>
                <w:sz w:val="20"/>
                <w:szCs w:val="20"/>
                <w:vertAlign w:val="superscript"/>
                <w14:ligatures w14:val="none"/>
              </w:rPr>
              <w:t>31</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77378CF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2928009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7EABED2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24B70AB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1D2355B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6F9C26A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5D11B45C"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502B3D51" w14:textId="32EE83C0"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Rezaei, 2015 </w:t>
            </w:r>
            <w:r w:rsidRPr="00E33EE1">
              <w:rPr>
                <w:rFonts w:cstheme="minorHAnsi"/>
                <w:kern w:val="0"/>
                <w:sz w:val="20"/>
                <w:szCs w:val="20"/>
                <w14:ligatures w14:val="none"/>
              </w:rPr>
              <w:fldChar w:fldCharType="begin">
                <w:fldData xml:space="preserve">PEVuZE5vdGU+PENpdGU+PEF1dGhvcj5SZXphZWk8L0F1dGhvcj48WWVhcj4yMDE1PC9ZZWFyPjxS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PEVuZE5vdGU+PENpdGU+PEF1dGhvcj5SZXphZWk8L0F1dGhvcj48WWVhcj4yMDE1PC9ZZWFyPjxS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35</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25DC1E4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08813E3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613C89F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6A85953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21BAE3B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19BF5AF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1927FDFB"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0B410637" w14:textId="12ADE5D4"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Anderson, 2015 </w:t>
            </w:r>
            <w:r w:rsidRPr="00E33EE1">
              <w:rPr>
                <w:rFonts w:cstheme="minorHAnsi"/>
                <w:kern w:val="0"/>
                <w:sz w:val="20"/>
                <w:szCs w:val="20"/>
                <w14:ligatures w14:val="none"/>
              </w:rPr>
              <w:fldChar w:fldCharType="begin">
                <w:fldData xml:space="preserve">PEVuZE5vdGU+PENpdGU+PEF1dGhvcj5BbmRlcnNvbjwvQXV0aG9yPjxZZWFyPjIwMTU8L1llYXI+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==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PEVuZE5vdGU+PENpdGU+PEF1dGhvcj5BbmRlcnNvbjwvQXV0aG9yPjxZZWFyPjIwMTU8L1llYXI+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==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36</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589828D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6062ED0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4E2B551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6F6B6A3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06D7395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09BFABA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4C9E14FA"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noWrap/>
            <w:vAlign w:val="center"/>
          </w:tcPr>
          <w:p w14:paraId="2E474C65" w14:textId="7777777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Mousavi, 2015 </w:t>
            </w:r>
            <w:r w:rsidRPr="00E33EE1">
              <w:rPr>
                <w:rFonts w:cstheme="minorHAnsi"/>
                <w:kern w:val="0"/>
                <w:sz w:val="20"/>
                <w:szCs w:val="20"/>
                <w14:ligatures w14:val="none"/>
              </w:rPr>
              <w:fldChar w:fldCharType="begin">
                <w:fldData xml:space="preserve">PEVuZE5vdGU+PENpdGU+PEF1dGhvcj5Nb3VzYXZpPC9BdXRob3I+PFllYXI+MjAxNTwvWWVhcj48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</w:fldData>
              </w:fldChar>
            </w:r>
            <w:r w:rsidRPr="00E33EE1">
              <w:rPr>
                <w:rFonts w:cstheme="minorHAnsi"/>
                <w:kern w:val="0"/>
                <w:sz w:val="20"/>
                <w:szCs w:val="20"/>
                <w14:ligatures w14:val="none"/>
              </w:rPr>
              <w:instrText xml:space="preserve"> ADDIN EN.CITE </w:instrText>
            </w:r>
            <w:r w:rsidRPr="00E33EE1">
              <w:rPr>
                <w:rFonts w:cstheme="minorHAnsi"/>
                <w:kern w:val="0"/>
                <w:sz w:val="20"/>
                <w:szCs w:val="20"/>
                <w14:ligatures w14:val="none"/>
              </w:rPr>
              <w:fldChar w:fldCharType="begin">
                <w:fldData xml:space="preserve">PEVuZE5vdGU+PENpdGU+PEF1dGhvcj5Nb3VzYXZpPC9BdXRob3I+PFllYXI+MjAxNTwvWWVhcj48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</w:fldData>
              </w:fldChar>
            </w:r>
            <w:r w:rsidRPr="00E33EE1">
              <w:rPr>
                <w:rFonts w:cstheme="minorHAnsi"/>
                <w:kern w:val="0"/>
                <w:sz w:val="20"/>
                <w:szCs w:val="20"/>
                <w14:ligatures w14:val="none"/>
              </w:rPr>
              <w:instrText xml:space="preserve"> ADDIN EN.CITE.DATA </w:instrText>
            </w:r>
            <w:r w:rsidRPr="00E33EE1">
              <w:rPr>
                <w:rFonts w:cstheme="minorHAnsi"/>
                <w:kern w:val="0"/>
                <w:sz w:val="20"/>
                <w:szCs w:val="20"/>
                <w14:ligatures w14:val="none"/>
              </w:rPr>
            </w:r>
            <w:r w:rsidRPr="00E33EE1">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E33EE1">
              <w:rPr>
                <w:rFonts w:cstheme="minorHAnsi"/>
                <w:noProof/>
                <w:kern w:val="0"/>
                <w:sz w:val="20"/>
                <w:szCs w:val="20"/>
                <w:vertAlign w:val="superscript"/>
                <w14:ligatures w14:val="none"/>
              </w:rPr>
              <w:t>34</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004A79B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442D003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0D6EB69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6B5FC14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5387B03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17810B6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463A0EEE"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67979003" w14:textId="2A865C94"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Rawson, 2015 </w:t>
            </w:r>
            <w:r w:rsidRPr="00E33EE1">
              <w:rPr>
                <w:rFonts w:cstheme="minorHAnsi"/>
                <w:kern w:val="0"/>
                <w:sz w:val="20"/>
                <w:szCs w:val="20"/>
                <w14:ligatures w14:val="none"/>
              </w:rPr>
              <w:fldChar w:fldCharType="begin">
                <w:fldData xml:space="preserve">PEVuZE5vdGU+PENpdGU+PEF1dGhvcj5SYXdzb248L0F1dGhvcj48WWVhcj4yMDE1PC9ZZWFyPjxS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PEVuZE5vdGU+PENpdGU+PEF1dGhvcj5SYXdzb248L0F1dGhvcj48WWVhcj4yMDE1PC9ZZWFyPjxS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32</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3C7CB11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16A2655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F7699F"/>
            <w:vAlign w:val="center"/>
          </w:tcPr>
          <w:p w14:paraId="6F16BE5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569082C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00F67D5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0B33330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1286CCB0"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noWrap/>
            <w:vAlign w:val="center"/>
          </w:tcPr>
          <w:p w14:paraId="3C5B8EF3" w14:textId="580D3586"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Chudzynski, 2015</w:t>
            </w:r>
            <w:r w:rsidRPr="00E33EE1">
              <w:rPr>
                <w:rFonts w:cstheme="minorHAnsi"/>
                <w:sz w:val="20"/>
                <w:szCs w:val="20"/>
              </w:rPr>
              <w:t xml:space="preserve"> </w:t>
            </w:r>
            <w:r w:rsidRPr="00E33EE1">
              <w:rPr>
                <w:rFonts w:cstheme="minorHAnsi"/>
                <w:kern w:val="0"/>
                <w:sz w:val="20"/>
                <w:szCs w:val="20"/>
                <w14:ligatures w14:val="none"/>
              </w:rPr>
              <w:fldChar w:fldCharType="begin">
                <w:fldData xml:space="preserve">PEVuZE5vdGU+PENpdGU+PEF1dGhvcj5DaHVkenluc2tpPC9BdXRob3I+PFllYXI+MjAxNTwvWWVh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PEVuZE5vdGU+PENpdGU+PEF1dGhvcj5DaHVkenluc2tpPC9BdXRob3I+PFllYXI+MjAxNTwvWWVh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33</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1F87D13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387171F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F7699F"/>
            <w:vAlign w:val="center"/>
          </w:tcPr>
          <w:p w14:paraId="732DBB7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3C7CA60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14FB565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092CB0C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2AFA0CE5"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58674238" w14:textId="7777777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Verachai, 2014 </w:t>
            </w:r>
            <w:r w:rsidRPr="00E33EE1">
              <w:rPr>
                <w:rFonts w:cstheme="minorHAnsi"/>
                <w:kern w:val="0"/>
                <w:sz w:val="20"/>
                <w:szCs w:val="20"/>
                <w14:ligatures w14:val="none"/>
              </w:rPr>
              <w:fldChar w:fldCharType="begin">
                <w:fldData xml:space="preserve">PEVuZE5vdGU+PENpdGU+PEF1dGhvcj5WZXJhY2hhaTwvQXV0aG9yPjxZZWFyPjIwMTQ8L1llYXI+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</w:fldData>
              </w:fldChar>
            </w:r>
            <w:r w:rsidRPr="00E33EE1">
              <w:rPr>
                <w:rFonts w:cstheme="minorHAnsi"/>
                <w:kern w:val="0"/>
                <w:sz w:val="20"/>
                <w:szCs w:val="20"/>
                <w14:ligatures w14:val="none"/>
              </w:rPr>
              <w:instrText xml:space="preserve"> ADDIN EN.CITE </w:instrText>
            </w:r>
            <w:r w:rsidRPr="00E33EE1">
              <w:rPr>
                <w:rFonts w:cstheme="minorHAnsi"/>
                <w:kern w:val="0"/>
                <w:sz w:val="20"/>
                <w:szCs w:val="20"/>
                <w14:ligatures w14:val="none"/>
              </w:rPr>
              <w:fldChar w:fldCharType="begin">
                <w:fldData xml:space="preserve">PEVuZE5vdGU+PENpdGU+PEF1dGhvcj5WZXJhY2hhaTwvQXV0aG9yPjxZZWFyPjIwMTQ8L1llYXI+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</w:fldData>
              </w:fldChar>
            </w:r>
            <w:r w:rsidRPr="00E33EE1">
              <w:rPr>
                <w:rFonts w:cstheme="minorHAnsi"/>
                <w:kern w:val="0"/>
                <w:sz w:val="20"/>
                <w:szCs w:val="20"/>
                <w14:ligatures w14:val="none"/>
              </w:rPr>
              <w:instrText xml:space="preserve"> ADDIN EN.CITE.DATA </w:instrText>
            </w:r>
            <w:r w:rsidRPr="00E33EE1">
              <w:rPr>
                <w:rFonts w:cstheme="minorHAnsi"/>
                <w:kern w:val="0"/>
                <w:sz w:val="20"/>
                <w:szCs w:val="20"/>
                <w14:ligatures w14:val="none"/>
              </w:rPr>
            </w:r>
            <w:r w:rsidRPr="00E33EE1">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E33EE1">
              <w:rPr>
                <w:rFonts w:cstheme="minorHAnsi"/>
                <w:noProof/>
                <w:kern w:val="0"/>
                <w:sz w:val="20"/>
                <w:szCs w:val="20"/>
                <w:vertAlign w:val="superscript"/>
                <w14:ligatures w14:val="none"/>
              </w:rPr>
              <w:t>37</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0C6446B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7DF9DBA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756C9B9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6298D3E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1C072B9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5A207A2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0AA5A4BB"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55CD7CEA" w14:textId="7777777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Konstenius, 2014 </w:t>
            </w:r>
            <w:r w:rsidRPr="00E33EE1">
              <w:rPr>
                <w:rFonts w:cstheme="minorHAnsi"/>
                <w:kern w:val="0"/>
                <w:sz w:val="20"/>
                <w:szCs w:val="20"/>
                <w14:ligatures w14:val="none"/>
              </w:rPr>
              <w:fldChar w:fldCharType="begin">
                <w:fldData xml:space="preserve">PEVuZE5vdGU+PENpdGU+PEF1dGhvcj5Lb25zdGVuaXVzPC9BdXRob3I+PFllYXI+MjAxNDwvWWVh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</w:fldData>
              </w:fldChar>
            </w:r>
            <w:r w:rsidRPr="00E33EE1">
              <w:rPr>
                <w:rFonts w:cstheme="minorHAnsi"/>
                <w:kern w:val="0"/>
                <w:sz w:val="20"/>
                <w:szCs w:val="20"/>
                <w14:ligatures w14:val="none"/>
              </w:rPr>
              <w:instrText xml:space="preserve"> ADDIN EN.CITE </w:instrText>
            </w:r>
            <w:r w:rsidRPr="00E33EE1">
              <w:rPr>
                <w:rFonts w:cstheme="minorHAnsi"/>
                <w:kern w:val="0"/>
                <w:sz w:val="20"/>
                <w:szCs w:val="20"/>
                <w14:ligatures w14:val="none"/>
              </w:rPr>
              <w:fldChar w:fldCharType="begin">
                <w:fldData xml:space="preserve">PEVuZE5vdGU+PENpdGU+PEF1dGhvcj5Lb25zdGVuaXVzPC9BdXRob3I+PFllYXI+MjAxNDwvWWVh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</w:fldData>
              </w:fldChar>
            </w:r>
            <w:r w:rsidRPr="00E33EE1">
              <w:rPr>
                <w:rFonts w:cstheme="minorHAnsi"/>
                <w:kern w:val="0"/>
                <w:sz w:val="20"/>
                <w:szCs w:val="20"/>
                <w14:ligatures w14:val="none"/>
              </w:rPr>
              <w:instrText xml:space="preserve"> ADDIN EN.CITE.DATA </w:instrText>
            </w:r>
            <w:r w:rsidRPr="00E33EE1">
              <w:rPr>
                <w:rFonts w:cstheme="minorHAnsi"/>
                <w:kern w:val="0"/>
                <w:sz w:val="20"/>
                <w:szCs w:val="20"/>
                <w14:ligatures w14:val="none"/>
              </w:rPr>
            </w:r>
            <w:r w:rsidRPr="00E33EE1">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E33EE1">
              <w:rPr>
                <w:rFonts w:cstheme="minorHAnsi"/>
                <w:noProof/>
                <w:kern w:val="0"/>
                <w:sz w:val="20"/>
                <w:szCs w:val="20"/>
                <w:vertAlign w:val="superscript"/>
                <w14:ligatures w14:val="none"/>
              </w:rPr>
              <w:t>38</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473E010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30BAA2E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0308D36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04A2316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5D4E8F0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29D27A2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0E8DD7EB"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0FAD5CFF" w14:textId="7777777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Ling, 2014 </w:t>
            </w:r>
            <w:r w:rsidRPr="00E33EE1">
              <w:rPr>
                <w:rFonts w:cstheme="minorHAnsi"/>
                <w:kern w:val="0"/>
                <w:sz w:val="20"/>
                <w:szCs w:val="20"/>
                <w14:ligatures w14:val="none"/>
              </w:rPr>
              <w:fldChar w:fldCharType="begin">
                <w:fldData xml:space="preserve">PEVuZE5vdGU+PENpdGU+PEF1dGhvcj5MaW5nPC9BdXRob3I+PFllYXI+MjAxNDwvWWVhcj48UmVj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</w:fldData>
              </w:fldChar>
            </w:r>
            <w:r w:rsidRPr="00E33EE1">
              <w:rPr>
                <w:rFonts w:cstheme="minorHAnsi"/>
                <w:kern w:val="0"/>
                <w:sz w:val="20"/>
                <w:szCs w:val="20"/>
                <w14:ligatures w14:val="none"/>
              </w:rPr>
              <w:instrText xml:space="preserve"> ADDIN EN.CITE </w:instrText>
            </w:r>
            <w:r w:rsidRPr="00E33EE1">
              <w:rPr>
                <w:rFonts w:cstheme="minorHAnsi"/>
                <w:kern w:val="0"/>
                <w:sz w:val="20"/>
                <w:szCs w:val="20"/>
                <w14:ligatures w14:val="none"/>
              </w:rPr>
              <w:fldChar w:fldCharType="begin">
                <w:fldData xml:space="preserve">PEVuZE5vdGU+PENpdGU+PEF1dGhvcj5MaW5nPC9BdXRob3I+PFllYXI+MjAxNDwvWWVhcj48UmVj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</w:fldData>
              </w:fldChar>
            </w:r>
            <w:r w:rsidRPr="00E33EE1">
              <w:rPr>
                <w:rFonts w:cstheme="minorHAnsi"/>
                <w:kern w:val="0"/>
                <w:sz w:val="20"/>
                <w:szCs w:val="20"/>
                <w14:ligatures w14:val="none"/>
              </w:rPr>
              <w:instrText xml:space="preserve"> ADDIN EN.CITE.DATA </w:instrText>
            </w:r>
            <w:r w:rsidRPr="00E33EE1">
              <w:rPr>
                <w:rFonts w:cstheme="minorHAnsi"/>
                <w:kern w:val="0"/>
                <w:sz w:val="20"/>
                <w:szCs w:val="20"/>
                <w14:ligatures w14:val="none"/>
              </w:rPr>
            </w:r>
            <w:r w:rsidRPr="00E33EE1">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E33EE1">
              <w:rPr>
                <w:rFonts w:cstheme="minorHAnsi"/>
                <w:noProof/>
                <w:kern w:val="0"/>
                <w:sz w:val="20"/>
                <w:szCs w:val="20"/>
                <w:vertAlign w:val="superscript"/>
                <w14:ligatures w14:val="none"/>
              </w:rPr>
              <w:t>39</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08D56BE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7E99E29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7095F0D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4344BD2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3F1A17D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6710E77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77154F2F"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72A1119C" w14:textId="15E39B48"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Farnia, 2014 </w:t>
            </w:r>
            <w:r w:rsidRPr="00E33EE1">
              <w:rPr>
                <w:rFonts w:cstheme="minorHAnsi"/>
                <w:kern w:val="0"/>
                <w:sz w:val="20"/>
                <w:szCs w:val="20"/>
                <w14:ligatures w14:val="none"/>
              </w:rPr>
              <w:fldChar w:fldCharType="begin">
                <w:fldData xml:space="preserve">PEVuZE5vdGU+PENpdGU+PEF1dGhvcj5GYXJuaWE8L0F1dGhvcj48WWVhcj4yMDE0PC9ZZWFyPjxS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PEVuZE5vdGU+PENpdGU+PEF1dGhvcj5GYXJuaWE8L0F1dGhvcj48WWVhcj4yMDE0PC9ZZWFyPjxS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42</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282D733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72A94A2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638EF08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7DAEE2D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3940D32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06F16DF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1C2EB021"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078BBAD5" w14:textId="7777777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Heinzerling, 2014 </w:t>
            </w:r>
            <w:r w:rsidRPr="00E33EE1">
              <w:rPr>
                <w:rFonts w:cstheme="minorHAnsi"/>
                <w:kern w:val="0"/>
                <w:sz w:val="20"/>
                <w:szCs w:val="20"/>
                <w14:ligatures w14:val="none"/>
              </w:rPr>
              <w:fldChar w:fldCharType="begin">
                <w:fldData xml:space="preserve">PEVuZE5vdGU+PENpdGU+PEF1dGhvcj5IZWluemVybGluZzwvQXV0aG9yPjxZZWFyPjIwMTQ8L1ll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</w:fldData>
              </w:fldChar>
            </w:r>
            <w:r w:rsidRPr="00E33EE1">
              <w:rPr>
                <w:rFonts w:cstheme="minorHAnsi"/>
                <w:kern w:val="0"/>
                <w:sz w:val="20"/>
                <w:szCs w:val="20"/>
                <w14:ligatures w14:val="none"/>
              </w:rPr>
              <w:instrText xml:space="preserve"> ADDIN EN.CITE </w:instrText>
            </w:r>
            <w:r w:rsidRPr="00E33EE1">
              <w:rPr>
                <w:rFonts w:cstheme="minorHAnsi"/>
                <w:kern w:val="0"/>
                <w:sz w:val="20"/>
                <w:szCs w:val="20"/>
                <w14:ligatures w14:val="none"/>
              </w:rPr>
              <w:fldChar w:fldCharType="begin">
                <w:fldData xml:space="preserve">PEVuZE5vdGU+PENpdGU+PEF1dGhvcj5IZWluemVybGluZzwvQXV0aG9yPjxZZWFyPjIwMTQ8L1ll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</w:fldData>
              </w:fldChar>
            </w:r>
            <w:r w:rsidRPr="00E33EE1">
              <w:rPr>
                <w:rFonts w:cstheme="minorHAnsi"/>
                <w:kern w:val="0"/>
                <w:sz w:val="20"/>
                <w:szCs w:val="20"/>
                <w14:ligatures w14:val="none"/>
              </w:rPr>
              <w:instrText xml:space="preserve"> ADDIN EN.CITE.DATA </w:instrText>
            </w:r>
            <w:r w:rsidRPr="00E33EE1">
              <w:rPr>
                <w:rFonts w:cstheme="minorHAnsi"/>
                <w:kern w:val="0"/>
                <w:sz w:val="20"/>
                <w:szCs w:val="20"/>
                <w14:ligatures w14:val="none"/>
              </w:rPr>
            </w:r>
            <w:r w:rsidRPr="00E33EE1">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E33EE1">
              <w:rPr>
                <w:rFonts w:cstheme="minorHAnsi"/>
                <w:noProof/>
                <w:kern w:val="0"/>
                <w:sz w:val="20"/>
                <w:szCs w:val="20"/>
                <w:vertAlign w:val="superscript"/>
                <w14:ligatures w14:val="none"/>
              </w:rPr>
              <w:t>41</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168B417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775C368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27A46B8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69BED4F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58FCF24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7AE772D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5F84C575"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462790AB" w14:textId="37305E4A"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Kalechstein, 2014 </w:t>
            </w:r>
            <w:r w:rsidRPr="00E33EE1">
              <w:rPr>
                <w:rFonts w:cstheme="minorHAnsi"/>
                <w:kern w:val="0"/>
                <w:sz w:val="20"/>
                <w:szCs w:val="20"/>
                <w14:ligatures w14:val="none"/>
              </w:rPr>
              <w:fldChar w:fldCharType="begin">
                <w:fldData xml:space="preserve">PEVuZE5vdGU+PENpdGU+PEF1dGhvcj5LYWxlY2hzdGVpbjwvQXV0aG9yPjxZZWFyPjIwMTQ8L1ll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PEVuZE5vdGU+PENpdGU+PEF1dGhvcj5LYWxlY2hzdGVpbjwvQXV0aG9yPjxZZWFyPjIwMTQ8L1ll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40</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76E5D02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6970494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13B9120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3DF53E1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045C680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6810972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28EB025E"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0397FC1D" w14:textId="42493F2A"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Miles, 2013</w:t>
            </w:r>
            <w:r w:rsidRPr="00E33EE1">
              <w:rPr>
                <w:rFonts w:cstheme="minorHAnsi"/>
                <w:sz w:val="20"/>
                <w:szCs w:val="20"/>
              </w:rPr>
              <w:t xml:space="preserve"> </w:t>
            </w:r>
            <w:r w:rsidRPr="00E33EE1">
              <w:rPr>
                <w:rFonts w:cstheme="minorHAnsi"/>
                <w:kern w:val="0"/>
                <w:sz w:val="20"/>
                <w:szCs w:val="20"/>
                <w14:ligatures w14:val="none"/>
              </w:rPr>
              <w:fldChar w:fldCharType="begin">
                <w:fldData xml:space="preserve">PEVuZE5vdGU+PENpdGU+PEF1dGhvcj5NaWxlczwvQXV0aG9yPjxZZWFyPjIwMTM8L1llYXI+PFJl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PEVuZE5vdGU+PENpdGU+PEF1dGhvcj5NaWxlczwvQXV0aG9yPjxZZWFyPjIwMTM8L1llYXI+PFJl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46</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78AF998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03A0FA2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51AA643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10D28F7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78D6454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4F2DBE5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32347C90"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noWrap/>
            <w:vAlign w:val="center"/>
          </w:tcPr>
          <w:p w14:paraId="5AC69AED" w14:textId="7777777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Sulaiman, 2013</w:t>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10325A9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76C9A97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31783CC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6CC0C82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3ACB77E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2AC3BCF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406A6E0F"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229B6254" w14:textId="7777777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Coffin, 2013 </w:t>
            </w:r>
            <w:r w:rsidRPr="00E33EE1">
              <w:rPr>
                <w:rFonts w:cstheme="minorHAnsi"/>
                <w:kern w:val="0"/>
                <w:sz w:val="20"/>
                <w:szCs w:val="20"/>
                <w14:ligatures w14:val="none"/>
              </w:rPr>
              <w:fldChar w:fldCharType="begin">
                <w:fldData xml:space="preserve">PEVuZE5vdGU+PENpdGU+PEF1dGhvcj5Db2ZmaW48L0F1dGhvcj48WWVhcj4yMDEzPC9ZZWFyPjxS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</w:fldData>
              </w:fldChar>
            </w:r>
            <w:r w:rsidRPr="00E33EE1">
              <w:rPr>
                <w:rFonts w:cstheme="minorHAnsi"/>
                <w:kern w:val="0"/>
                <w:sz w:val="20"/>
                <w:szCs w:val="20"/>
                <w14:ligatures w14:val="none"/>
              </w:rPr>
              <w:instrText xml:space="preserve"> ADDIN EN.CITE </w:instrText>
            </w:r>
            <w:r w:rsidRPr="00E33EE1">
              <w:rPr>
                <w:rFonts w:cstheme="minorHAnsi"/>
                <w:kern w:val="0"/>
                <w:sz w:val="20"/>
                <w:szCs w:val="20"/>
                <w14:ligatures w14:val="none"/>
              </w:rPr>
              <w:fldChar w:fldCharType="begin">
                <w:fldData xml:space="preserve">PEVuZE5vdGU+PENpdGU+PEF1dGhvcj5Db2ZmaW48L0F1dGhvcj48WWVhcj4yMDEzPC9ZZWFyPjxS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</w:fldData>
              </w:fldChar>
            </w:r>
            <w:r w:rsidRPr="00E33EE1">
              <w:rPr>
                <w:rFonts w:cstheme="minorHAnsi"/>
                <w:kern w:val="0"/>
                <w:sz w:val="20"/>
                <w:szCs w:val="20"/>
                <w14:ligatures w14:val="none"/>
              </w:rPr>
              <w:instrText xml:space="preserve"> ADDIN EN.CITE.DATA </w:instrText>
            </w:r>
            <w:r w:rsidRPr="00E33EE1">
              <w:rPr>
                <w:rFonts w:cstheme="minorHAnsi"/>
                <w:kern w:val="0"/>
                <w:sz w:val="20"/>
                <w:szCs w:val="20"/>
                <w14:ligatures w14:val="none"/>
              </w:rPr>
            </w:r>
            <w:r w:rsidRPr="00E33EE1">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E33EE1">
              <w:rPr>
                <w:rFonts w:cstheme="minorHAnsi"/>
                <w:noProof/>
                <w:kern w:val="0"/>
                <w:sz w:val="20"/>
                <w:szCs w:val="20"/>
                <w:vertAlign w:val="superscript"/>
                <w14:ligatures w14:val="none"/>
              </w:rPr>
              <w:t>44</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3E17E4F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35B7B74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63FE75E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33FD323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137B92D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06BDF4F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60B23484"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4E0D0B3E" w14:textId="517ECBEB"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Roll, 2013 </w:t>
            </w:r>
            <w:r w:rsidRPr="00E33EE1">
              <w:rPr>
                <w:rFonts w:cstheme="minorHAnsi"/>
                <w:kern w:val="0"/>
                <w:sz w:val="20"/>
                <w:szCs w:val="20"/>
                <w14:ligatures w14:val="none"/>
              </w:rPr>
              <w:fldChar w:fldCharType="begin">
                <w:fldData xml:space="preserve">PEVuZE5vdGU+PENpdGU+PEF1dGhvcj5Sb2xsPC9BdXRob3I+PFllYXI+MjAxMzwvWWVhcj48UmVj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=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PEVuZE5vdGU+PENpdGU+PEF1dGhvcj5Sb2xsPC9BdXRob3I+PFllYXI+MjAxMzwvWWVhcj48UmVj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=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43</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6575228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59BAD9E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F7699F"/>
            <w:vAlign w:val="center"/>
          </w:tcPr>
          <w:p w14:paraId="70456D1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3277223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1F6757A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5A99FE0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4464A67E"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2F95A916" w14:textId="21B3F21B"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Tiihonen, 2012 </w:t>
            </w:r>
            <w:r w:rsidRPr="00E33EE1">
              <w:rPr>
                <w:rFonts w:cstheme="minorHAnsi"/>
                <w:kern w:val="0"/>
                <w:sz w:val="20"/>
                <w:szCs w:val="20"/>
                <w14:ligatures w14:val="none"/>
              </w:rPr>
              <w:fldChar w:fldCharType="begin">
                <w:fldData xml:space="preserve">PEVuZE5vdGU+PENpdGU+PEF1dGhvcj5UaWlob25lbjwvQXV0aG9yPjxZZWFyPjIwMTI8L1llYXI+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PEVuZE5vdGU+PENpdGU+PEF1dGhvcj5UaWlob25lbjwvQXV0aG9yPjxZZWFyPjIwMTI8L1llYXI+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49</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1B84718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43034AC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7058001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7B07753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6828FF0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07CC51A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7A7B57D2"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6454062A" w14:textId="448809FF"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Ling, 2012 </w:t>
            </w:r>
            <w:r w:rsidRPr="00E33EE1">
              <w:rPr>
                <w:rFonts w:cstheme="minorHAnsi"/>
                <w:kern w:val="0"/>
                <w:sz w:val="20"/>
                <w:szCs w:val="20"/>
                <w14:ligatures w14:val="none"/>
              </w:rPr>
              <w:fldChar w:fldCharType="begin">
                <w:fldData xml:space="preserve">PEVuZE5vdGU+PENpdGU+PEF1dGhvcj5MaW5nPC9BdXRob3I+PFllYXI+MjAxMjwvWWVhcj48UmVj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PEVuZE5vdGU+PENpdGU+PEF1dGhvcj5MaW5nPC9BdXRob3I+PFllYXI+MjAxMjwvWWVhcj48UmVj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50</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067D63A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1364FB2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2404AA5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62079FE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598E21A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3CAE017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365FA549"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68E4FD76" w14:textId="45759E56"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Anderson, 2012</w:t>
            </w:r>
            <w:r w:rsidRPr="00E33EE1">
              <w:rPr>
                <w:rFonts w:cstheme="minorHAnsi"/>
                <w:sz w:val="20"/>
                <w:szCs w:val="20"/>
              </w:rPr>
              <w:t xml:space="preserve"> </w:t>
            </w:r>
            <w:r w:rsidRPr="00E33EE1">
              <w:rPr>
                <w:rFonts w:cstheme="minorHAnsi"/>
                <w:kern w:val="0"/>
                <w:sz w:val="20"/>
                <w:szCs w:val="20"/>
                <w14:ligatures w14:val="none"/>
              </w:rPr>
              <w:fldChar w:fldCharType="begin">
                <w:fldData xml:space="preserve">PEVuZE5vdGU+PENpdGU+PEF1dGhvcj5BbmRlcnNvbjwvQXV0aG9yPjxZZWFyPjIwMTI8L1llYXI+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PEVuZE5vdGU+PENpdGU+PEF1dGhvcj5BbmRlcnNvbjwvQXV0aG9yPjxZZWFyPjIwMTI8L1llYXI+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51</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33DC808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2D3C24D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775D5B5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5385E44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529389A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0115A4C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5F71DE66"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0E54BB70" w14:textId="6795C7A3"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Brown, 2012</w:t>
            </w:r>
            <w:r w:rsidRPr="00E33EE1">
              <w:rPr>
                <w:rFonts w:cstheme="minorHAnsi"/>
                <w:sz w:val="20"/>
                <w:szCs w:val="20"/>
              </w:rPr>
              <w:t xml:space="preserve"> </w:t>
            </w:r>
            <w:r w:rsidRPr="00E33EE1">
              <w:rPr>
                <w:rFonts w:cstheme="minorHAnsi"/>
                <w:kern w:val="0"/>
                <w:sz w:val="20"/>
                <w:szCs w:val="20"/>
                <w14:ligatures w14:val="none"/>
              </w:rPr>
              <w:fldChar w:fldCharType="begin"/>
            </w:r>
            <w:r w:rsidRPr="00920EA4">
              <w:rPr>
                <w:rFonts w:cstheme="minorHAnsi"/>
                <w:kern w:val="0"/>
                <w:sz w:val="20"/>
                <w:szCs w:val="20"/>
                <w14:ligatures w14:val="none"/>
              </w:rPr>
              <w:instrText xml:space="preserve"> ADDIN EN.CITE &lt;EndNote&gt;&lt;Cite&gt;&lt;Author&gt;Brown&lt;/Author&gt;&lt;Year&gt;2012&lt;/Year&gt;&lt;RecNum&gt;51&lt;/RecNum&gt;&lt;DisplayText&gt;&lt;style face="superscript"&gt;48&lt;/style&gt;&lt;/DisplayText&gt;&lt;record&gt;&lt;rec-number&gt;51&lt;/rec-number&gt;&lt;foreign-keys&gt;&lt;key app="EN" db-id="0sftw2008frv0hezer55r0sd2dr2995xs555" timestamp="1687390855"&gt;51&lt;/key&gt;&lt;/foreign-keys&gt;&lt;ref-type name="Journal Article"&gt;17&lt;/ref-type&gt;&lt;contributors&gt;&lt;authors&gt;&lt;author&gt;Brown, E. S.&lt;/author&gt;&lt;author&gt;Gabrielson, B.&lt;/author&gt;&lt;/authors&gt;&lt;/contributors&gt;&lt;auth-address&gt;Department of Psychiatry, The University of Texas Southwestern Medical Center, Dallas, TX 75390-8849, USA. Sherwood.Brown@UTSouthwestern.edu&lt;/auth-address&gt;&lt;titles&gt;&lt;title&gt;A randomized, double-blind, placebo-controlled trial of citicoline for bipolar and unipolar depression and methamphetamine dependence&lt;/title&gt;&lt;secondary-title&gt;J Affect Disord&lt;/secondary-title&gt;&lt;/titles&gt;&lt;periodical&gt;&lt;full-title&gt;J Affect Disord&lt;/full-title&gt;&lt;/periodical&gt;&lt;pages&gt;257-60&lt;/pages&gt;&lt;volume&gt;143&lt;/volume&gt;&lt;number&gt;1-3&lt;/number&gt;&lt;edition&gt;2012/09/15&lt;/edition&gt;&lt;keywords&gt;&lt;keyword&gt;Adult&lt;/keyword&gt;&lt;keyword&gt;Aged&lt;/keyword&gt;&lt;keyword&gt;Amphetamine-Related Disorders/diagnosis/*drug therapy&lt;/keyword&gt;&lt;keyword&gt;Analysis of Variance&lt;/keyword&gt;&lt;keyword&gt;Antidepressive Agents/*therapeutic use&lt;/keyword&gt;&lt;keyword&gt;Bipolar Disorder/diagnosis/*drug therapy&lt;/keyword&gt;&lt;keyword&gt;Cytidine Diphosphate Choline/*therapeutic use&lt;/keyword&gt;&lt;keyword&gt;Depressive Disorder, Major/diagnosis/*drug therapy&lt;/keyword&gt;&lt;keyword&gt;Diagnosis, Dual (Psychiatry)&lt;/keyword&gt;&lt;keyword&gt;Double-Blind Method&lt;/keyword&gt;&lt;keyword&gt;Female&lt;/keyword&gt;&lt;keyword&gt;Humans&lt;/keyword&gt;&lt;keyword&gt;Male&lt;/keyword&gt;&lt;keyword&gt;*Methamphetamine&lt;/keyword&gt;&lt;keyword&gt;Middle Aged&lt;/keyword&gt;&lt;keyword&gt;Young Adult&lt;/keyword&gt;&lt;/keywords&gt;&lt;dates&gt;&lt;year&gt;2012&lt;/year&gt;&lt;pub-dates&gt;&lt;date&gt;Dec 20&lt;/date&gt;&lt;/pub-dates&gt;&lt;/dates&gt;&lt;isbn&gt;0165-0327&lt;/isbn&gt;&lt;accession-num&gt;22974472&lt;/accession-num&gt;&lt;urls&gt;&lt;/urls&gt;&lt;electronic-resource-num&gt;10.1016/j.jad.2012.05.006&lt;/electronic-resource-num&gt;&lt;remote-database-provider&gt;NLM&lt;/remote-database-provider&gt;&lt;language&gt;eng&lt;/language&gt;&lt;/record&gt;&lt;/Cite&gt;&lt;/EndNote&gt;</w:instrText>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48</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63A7756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2A50CA3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786A5DD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23A00F3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4E73F39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5155B0F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3221F294"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noWrap/>
            <w:vAlign w:val="center"/>
          </w:tcPr>
          <w:p w14:paraId="2E6DC885" w14:textId="782D7061"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Elkashef, 2012 </w:t>
            </w:r>
            <w:r w:rsidRPr="00E33EE1">
              <w:rPr>
                <w:rFonts w:cstheme="minorHAnsi"/>
                <w:kern w:val="0"/>
                <w:sz w:val="20"/>
                <w:szCs w:val="20"/>
                <w14:ligatures w14:val="none"/>
              </w:rPr>
              <w:fldChar w:fldCharType="begin">
                <w:fldData xml:space="preserve">PEVuZE5vdGU+PENpdGU+PEF1dGhvcj5FbGthc2hlZjwvQXV0aG9yPjxZZWFyPjIwMTI8L1llYXI+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PEVuZE5vdGU+PENpdGU+PEF1dGhvcj5FbGthc2hlZjwvQXV0aG9yPjxZZWFyPjIwMTI8L1llYXI+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47</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44B26B8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0BD3483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43867F0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19C53FD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3F2DCE7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5B56F5D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7CD5F5D3"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5B63D774" w14:textId="5A63B6D9"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Colfax, 2011 </w:t>
            </w:r>
            <w:r w:rsidRPr="00E33EE1">
              <w:rPr>
                <w:rFonts w:cstheme="minorHAnsi"/>
                <w:kern w:val="0"/>
                <w:sz w:val="20"/>
                <w:szCs w:val="20"/>
                <w14:ligatures w14:val="none"/>
              </w:rPr>
              <w:fldChar w:fldCharType="begin">
                <w:fldData xml:space="preserve">PEVuZE5vdGU+PENpdGU+PEF1dGhvcj5Db2xmYXg8L0F1dGhvcj48WWVhcj4yMDExPC9ZZWFyPjxS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PEVuZE5vdGU+PENpdGU+PEF1dGhvcj5Db2xmYXg8L0F1dGhvcj48WWVhcj4yMDExPC9ZZWFyPjxS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53</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204D661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545352B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1B99B4D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72BC4F7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3D413F2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0B209A8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68B421FC"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3744A15B" w14:textId="7777777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Galloway, 2011</w:t>
            </w:r>
            <w:r w:rsidRPr="00E33EE1">
              <w:rPr>
                <w:rFonts w:cstheme="minorHAnsi"/>
                <w:kern w:val="0"/>
                <w:sz w:val="20"/>
                <w:szCs w:val="20"/>
                <w14:ligatures w14:val="none"/>
              </w:rPr>
              <w:t xml:space="preserve"> </w:t>
            </w:r>
            <w:r w:rsidRPr="00E33EE1">
              <w:rPr>
                <w:rFonts w:cstheme="minorHAnsi"/>
                <w:kern w:val="0"/>
                <w:sz w:val="20"/>
                <w:szCs w:val="20"/>
                <w14:ligatures w14:val="none"/>
              </w:rPr>
              <w:fldChar w:fldCharType="begin">
                <w:fldData xml:space="preserve">PEVuZE5vdGU+PENpdGU+PEF1dGhvcj5HYWxsb3dheTwvQXV0aG9yPjxZZWFyPjIwMTE8L1llYXI+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</w:fldData>
              </w:fldChar>
            </w:r>
            <w:r w:rsidRPr="00E33EE1">
              <w:rPr>
                <w:rFonts w:cstheme="minorHAnsi"/>
                <w:kern w:val="0"/>
                <w:sz w:val="20"/>
                <w:szCs w:val="20"/>
                <w14:ligatures w14:val="none"/>
              </w:rPr>
              <w:instrText xml:space="preserve"> ADDIN EN.CITE </w:instrText>
            </w:r>
            <w:r w:rsidRPr="00E33EE1">
              <w:rPr>
                <w:rFonts w:cstheme="minorHAnsi"/>
                <w:kern w:val="0"/>
                <w:sz w:val="20"/>
                <w:szCs w:val="20"/>
                <w14:ligatures w14:val="none"/>
              </w:rPr>
              <w:fldChar w:fldCharType="begin">
                <w:fldData xml:space="preserve">PEVuZE5vdGU+PENpdGU+PEF1dGhvcj5HYWxsb3dheTwvQXV0aG9yPjxZZWFyPjIwMTE8L1llYXI+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</w:fldData>
              </w:fldChar>
            </w:r>
            <w:r w:rsidRPr="00E33EE1">
              <w:rPr>
                <w:rFonts w:cstheme="minorHAnsi"/>
                <w:kern w:val="0"/>
                <w:sz w:val="20"/>
                <w:szCs w:val="20"/>
                <w14:ligatures w14:val="none"/>
              </w:rPr>
              <w:instrText xml:space="preserve"> ADDIN EN.CITE.DATA </w:instrText>
            </w:r>
            <w:r w:rsidRPr="00E33EE1">
              <w:rPr>
                <w:rFonts w:cstheme="minorHAnsi"/>
                <w:kern w:val="0"/>
                <w:sz w:val="20"/>
                <w:szCs w:val="20"/>
                <w14:ligatures w14:val="none"/>
              </w:rPr>
            </w:r>
            <w:r w:rsidRPr="00E33EE1">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E33EE1">
              <w:rPr>
                <w:rFonts w:cstheme="minorHAnsi"/>
                <w:noProof/>
                <w:kern w:val="0"/>
                <w:sz w:val="20"/>
                <w:szCs w:val="20"/>
                <w:vertAlign w:val="superscript"/>
                <w14:ligatures w14:val="none"/>
              </w:rPr>
              <w:t>52</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5EEEE3B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0DA2E48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3D2520D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5469111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5DC0D83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4A34DAA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3FE1A527"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6188B608" w14:textId="35CBF22D"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Urschel, 2011 </w:t>
            </w:r>
            <w:r w:rsidRPr="00E33EE1">
              <w:rPr>
                <w:rFonts w:cstheme="minorHAnsi"/>
                <w:kern w:val="0"/>
                <w:sz w:val="20"/>
                <w:szCs w:val="20"/>
                <w14:ligatures w14:val="none"/>
              </w:rPr>
              <w:fldChar w:fldCharType="begin">
                <w:fldData xml:space="preserve">PEVuZE5vdGU+PENpdGU+PEF1dGhvcj5VcnNjaGVsPC9BdXRob3I+PFllYXI+MjAxMTwvWWVhcj48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PEVuZE5vdGU+PENpdGU+PEF1dGhvcj5VcnNjaGVsPC9BdXRob3I+PFllYXI+MjAxMTwvWWVhcj48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54</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54BC49E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566C7D4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1B0E325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0AAE9DA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67E4072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31F284E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2B7122D9"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4E89A016" w14:textId="510180F3"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Das, 2010 </w:t>
            </w:r>
            <w:r w:rsidRPr="00E33EE1">
              <w:rPr>
                <w:rFonts w:cstheme="minorHAnsi"/>
                <w:kern w:val="0"/>
                <w:sz w:val="20"/>
                <w:szCs w:val="20"/>
                <w14:ligatures w14:val="none"/>
              </w:rPr>
              <w:fldChar w:fldCharType="begin">
                <w:fldData xml:space="preserve">PEVuZE5vdGU+PENpdGU+PEF1dGhvcj5EYXM8L0F1dGhvcj48WWVhcj4yMDEwPC9ZZWFyPjxSZWNO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PEVuZE5vdGU+PENpdGU+PEF1dGhvcj5EYXM8L0F1dGhvcj48WWVhcj4yMDEwPC9ZZWFyPjxSZWNO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55</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10CF3A7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7901E1B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583CC2B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2E07620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6C48046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21DCB74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0F21C5DF"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2E52ADCF" w14:textId="1CA825D9"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Longo, 2010 </w:t>
            </w:r>
            <w:r w:rsidRPr="00E33EE1">
              <w:rPr>
                <w:rFonts w:cstheme="minorHAnsi"/>
                <w:kern w:val="0"/>
                <w:sz w:val="20"/>
                <w:szCs w:val="20"/>
                <w14:ligatures w14:val="none"/>
              </w:rPr>
              <w:fldChar w:fldCharType="begin">
                <w:fldData xml:space="preserve">PEVuZE5vdGU+PENpdGU+PEF1dGhvcj5Mb25nbzwvQXV0aG9yPjxZZWFyPjIwMTA8L1llYXI+PFJl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PEVuZE5vdGU+PENpdGU+PEF1dGhvcj5Mb25nbzwvQXV0aG9yPjxZZWFyPjIwMTA8L1llYXI+PFJl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60</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34E2A2E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75908DC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459BC98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04904AB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2E8E36A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20D4648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117465AA"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1DB0B748" w14:textId="7777777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Konstenius, 2010 </w:t>
            </w:r>
            <w:r w:rsidRPr="00E33EE1">
              <w:rPr>
                <w:rFonts w:cstheme="minorHAnsi"/>
                <w:kern w:val="0"/>
                <w:sz w:val="20"/>
                <w:szCs w:val="20"/>
                <w14:ligatures w14:val="none"/>
              </w:rPr>
              <w:fldChar w:fldCharType="begin">
                <w:fldData xml:space="preserve">PEVuZE5vdGU+PENpdGU+PEF1dGhvcj5Lb25zdGVuaXVzPC9BdXRob3I+PFllYXI+MjAxMDwvWWVh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</w:fldData>
              </w:fldChar>
            </w:r>
            <w:r w:rsidRPr="00E33EE1">
              <w:rPr>
                <w:rFonts w:cstheme="minorHAnsi"/>
                <w:kern w:val="0"/>
                <w:sz w:val="20"/>
                <w:szCs w:val="20"/>
                <w14:ligatures w14:val="none"/>
              </w:rPr>
              <w:instrText xml:space="preserve"> ADDIN EN.CITE </w:instrText>
            </w:r>
            <w:r w:rsidRPr="00E33EE1">
              <w:rPr>
                <w:rFonts w:cstheme="minorHAnsi"/>
                <w:kern w:val="0"/>
                <w:sz w:val="20"/>
                <w:szCs w:val="20"/>
                <w14:ligatures w14:val="none"/>
              </w:rPr>
              <w:fldChar w:fldCharType="begin">
                <w:fldData xml:space="preserve">PEVuZE5vdGU+PENpdGU+PEF1dGhvcj5Lb25zdGVuaXVzPC9BdXRob3I+PFllYXI+MjAxMDwvWWVh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</w:fldData>
              </w:fldChar>
            </w:r>
            <w:r w:rsidRPr="00E33EE1">
              <w:rPr>
                <w:rFonts w:cstheme="minorHAnsi"/>
                <w:kern w:val="0"/>
                <w:sz w:val="20"/>
                <w:szCs w:val="20"/>
                <w14:ligatures w14:val="none"/>
              </w:rPr>
              <w:instrText xml:space="preserve"> ADDIN EN.CITE.DATA </w:instrText>
            </w:r>
            <w:r w:rsidRPr="00E33EE1">
              <w:rPr>
                <w:rFonts w:cstheme="minorHAnsi"/>
                <w:kern w:val="0"/>
                <w:sz w:val="20"/>
                <w:szCs w:val="20"/>
                <w14:ligatures w14:val="none"/>
              </w:rPr>
            </w:r>
            <w:r w:rsidRPr="00E33EE1">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E33EE1">
              <w:rPr>
                <w:rFonts w:cstheme="minorHAnsi"/>
                <w:noProof/>
                <w:kern w:val="0"/>
                <w:sz w:val="20"/>
                <w:szCs w:val="20"/>
                <w:vertAlign w:val="superscript"/>
                <w14:ligatures w14:val="none"/>
              </w:rPr>
              <w:t>56</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1F7412A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42FBA3A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4AC1E62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0BA65D2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084F660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6908CB8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051044F4"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396CF503" w14:textId="3C6071B9"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Heinzerling, 2010 </w:t>
            </w:r>
            <w:r w:rsidR="00920EA4" w:rsidRPr="00920EA4">
              <w:rPr>
                <w:sz w:val="20"/>
                <w:szCs w:val="20"/>
              </w:rPr>
              <w:t xml:space="preserve"> </w:t>
            </w:r>
            <w:r w:rsidR="00920EA4" w:rsidRPr="00920EA4">
              <w:rPr>
                <w:rFonts w:cstheme="minorHAnsi"/>
                <w:kern w:val="0"/>
                <w:sz w:val="20"/>
                <w:szCs w:val="20"/>
                <w14:ligatures w14:val="none"/>
              </w:rPr>
              <w:fldChar w:fldCharType="begin">
                <w:fldData xml:space="preserve">PEVuZE5vdGU+PENpdGU+PEF1dGhvcj5IZWluemVybGluZzwvQXV0aG9yPjxZZWFyPjIwMTA8L1ll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</w:fldData>
              </w:fldChar>
            </w:r>
            <w:r w:rsidR="00920EA4" w:rsidRPr="00920EA4">
              <w:rPr>
                <w:rFonts w:cstheme="minorHAnsi"/>
                <w:kern w:val="0"/>
                <w:sz w:val="20"/>
                <w:szCs w:val="20"/>
                <w14:ligatures w14:val="none"/>
              </w:rPr>
              <w:instrText xml:space="preserve"> ADDIN EN.CITE </w:instrText>
            </w:r>
            <w:r w:rsidR="00920EA4" w:rsidRPr="00920EA4">
              <w:rPr>
                <w:rFonts w:cstheme="minorHAnsi"/>
                <w:kern w:val="0"/>
                <w:sz w:val="20"/>
                <w:szCs w:val="20"/>
                <w14:ligatures w14:val="none"/>
              </w:rPr>
              <w:fldChar w:fldCharType="begin">
                <w:fldData xml:space="preserve">PEVuZE5vdGU+PENpdGU+PEF1dGhvcj5IZWluemVybGluZzwvQXV0aG9yPjxZZWFyPjIwMTA8L1ll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</w:fldData>
              </w:fldChar>
            </w:r>
            <w:r w:rsidR="00920EA4" w:rsidRPr="00920EA4">
              <w:rPr>
                <w:rFonts w:cstheme="minorHAnsi"/>
                <w:kern w:val="0"/>
                <w:sz w:val="20"/>
                <w:szCs w:val="20"/>
                <w14:ligatures w14:val="none"/>
              </w:rPr>
              <w:instrText xml:space="preserve"> ADDIN EN.CITE.DATA </w:instrText>
            </w:r>
            <w:r w:rsidR="00920EA4" w:rsidRPr="00920EA4">
              <w:rPr>
                <w:rFonts w:cstheme="minorHAnsi"/>
                <w:kern w:val="0"/>
                <w:sz w:val="20"/>
                <w:szCs w:val="20"/>
                <w14:ligatures w14:val="none"/>
              </w:rPr>
            </w:r>
            <w:r w:rsidR="00920EA4" w:rsidRPr="00920EA4">
              <w:rPr>
                <w:rFonts w:cstheme="minorHAnsi"/>
                <w:kern w:val="0"/>
                <w:sz w:val="20"/>
                <w:szCs w:val="20"/>
                <w14:ligatures w14:val="none"/>
              </w:rPr>
              <w:fldChar w:fldCharType="end"/>
            </w:r>
            <w:r w:rsidR="00920EA4" w:rsidRPr="00920EA4">
              <w:rPr>
                <w:rFonts w:cstheme="minorHAnsi"/>
                <w:kern w:val="0"/>
                <w:sz w:val="20"/>
                <w:szCs w:val="20"/>
                <w14:ligatures w14:val="none"/>
              </w:rPr>
            </w:r>
            <w:r w:rsidR="00920EA4" w:rsidRPr="00920EA4">
              <w:rPr>
                <w:rFonts w:cstheme="minorHAnsi"/>
                <w:kern w:val="0"/>
                <w:sz w:val="20"/>
                <w:szCs w:val="20"/>
                <w14:ligatures w14:val="none"/>
              </w:rPr>
              <w:fldChar w:fldCharType="separate"/>
            </w:r>
            <w:r w:rsidR="00920EA4" w:rsidRPr="00920EA4">
              <w:rPr>
                <w:rFonts w:cstheme="minorHAnsi"/>
                <w:noProof/>
                <w:kern w:val="0"/>
                <w:sz w:val="20"/>
                <w:szCs w:val="20"/>
                <w:vertAlign w:val="superscript"/>
                <w14:ligatures w14:val="none"/>
              </w:rPr>
              <w:t>58</w:t>
            </w:r>
            <w:r w:rsidR="00920EA4" w:rsidRPr="00920EA4">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24004E2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3AC314B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68FFB06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341FA1D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3C91361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29D5AB1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69CA4ECB"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5C320AB2" w14:textId="7777777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Grant, 2010 </w:t>
            </w:r>
            <w:r w:rsidRPr="00E33EE1">
              <w:rPr>
                <w:rFonts w:cstheme="minorHAnsi"/>
                <w:kern w:val="0"/>
                <w:sz w:val="20"/>
                <w:szCs w:val="20"/>
                <w14:ligatures w14:val="none"/>
              </w:rPr>
              <w:fldChar w:fldCharType="begin"/>
            </w:r>
            <w:r w:rsidRPr="00E33EE1">
              <w:rPr>
                <w:rFonts w:cstheme="minorHAnsi"/>
                <w:kern w:val="0"/>
                <w:sz w:val="20"/>
                <w:szCs w:val="20"/>
                <w14:ligatures w14:val="none"/>
              </w:rPr>
              <w:instrText xml:space="preserve"> ADDIN EN.CITE &lt;EndNote&gt;&lt;Cite&gt;&lt;Author&gt;Grant&lt;/Author&gt;&lt;Year&gt;2010&lt;/Year&gt;&lt;RecNum&gt;64&lt;/RecNum&gt;&lt;DisplayText&gt;&lt;style face="superscript"&gt;57&lt;/style&gt;&lt;/DisplayText&gt;&lt;record&gt;&lt;rec-number&gt;64&lt;/rec-number&gt;&lt;foreign-keys&gt;&lt;key app="EN" db-id="0sftw2008frv0hezer55r0sd2dr2995xs555" timestamp="1687390855"&gt;64&lt;/key&gt;&lt;/foreign-keys&gt;&lt;ref-type name="Journal Article"&gt;17&lt;/ref-type&gt;&lt;contributors&gt;&lt;authors&gt;&lt;author&gt;Grant, J. E.&lt;/author&gt;&lt;author&gt;Odlaug, B. L.&lt;/author&gt;&lt;author&gt;Kim, S. W.&lt;/author&gt;&lt;/authors&gt;&lt;/contributors&gt;&lt;auth-address&gt;Department of Psychiatry, University of Minnesota Medical Center, 2450 Riverside Avenue, Minneapolis, MN 55454, USA. grant045@umn.edu&lt;/auth-address&gt;&lt;titles&gt;&lt;title&gt;A double-blind, placebo-controlled study of N-acetyl cysteine plus naltrexone for methamphetamine dependence&lt;/title&gt;&lt;secondary-title&gt;Eur Neuropsychopharmacol&lt;/secondary-title&gt;&lt;/titles&gt;&lt;periodical&gt;&lt;full-title&gt;Eur Neuropsychopharmacol&lt;/full-title&gt;&lt;/periodical&gt;&lt;pages&gt;823-8&lt;/pages&gt;&lt;volume&gt;20&lt;/volume&gt;&lt;number&gt;11&lt;/number&gt;&lt;edition&gt;2010/07/27&lt;/edition&gt;&lt;keywords&gt;&lt;keyword&gt;Acetylcysteine/*administration &amp;amp; dosage&lt;/keyword&gt;&lt;keyword&gt;Adult&lt;/keyword&gt;&lt;keyword&gt;Amphetamine-Related Disorders/*drug therapy/psychology&lt;/keyword&gt;&lt;keyword&gt;Double-Blind Method&lt;/keyword&gt;&lt;keyword&gt;Drug Therapy, Combination&lt;/keyword&gt;&lt;keyword&gt;Female&lt;/keyword&gt;&lt;keyword&gt;Humans&lt;/keyword&gt;&lt;keyword&gt;Male&lt;/keyword&gt;&lt;keyword&gt;*Methamphetamine&lt;/keyword&gt;&lt;keyword&gt;Middle Aged&lt;/keyword&gt;&lt;keyword&gt;Naltrexone/*administration &amp;amp; dosage&lt;/keyword&gt;&lt;keyword&gt;Young Adult&lt;/keyword&gt;&lt;/keywords&gt;&lt;dates&gt;&lt;year&gt;2010&lt;/year&gt;&lt;pub-dates&gt;&lt;date&gt;Nov&lt;/date&gt;&lt;/pub-dates&gt;&lt;/dates&gt;&lt;isbn&gt;0924-977x&lt;/isbn&gt;&lt;accession-num&gt;20655182&lt;/accession-num&gt;&lt;urls&gt;&lt;/urls&gt;&lt;electronic-resource-num&gt;10.1016/j.euroneuro.2010.06.018&lt;/electronic-resource-num&gt;&lt;remote-database-provider&gt;NLM&lt;/remote-database-provider&gt;&lt;language&gt;eng&lt;/language&gt;&lt;/record&gt;&lt;/Cite&gt;&lt;/EndNote&gt;</w:instrText>
            </w:r>
            <w:r w:rsidRPr="00E33EE1">
              <w:rPr>
                <w:rFonts w:cstheme="minorHAnsi"/>
                <w:kern w:val="0"/>
                <w:sz w:val="20"/>
                <w:szCs w:val="20"/>
                <w14:ligatures w14:val="none"/>
              </w:rPr>
              <w:fldChar w:fldCharType="separate"/>
            </w:r>
            <w:r w:rsidRPr="00E33EE1">
              <w:rPr>
                <w:rFonts w:cstheme="minorHAnsi"/>
                <w:noProof/>
                <w:kern w:val="0"/>
                <w:sz w:val="20"/>
                <w:szCs w:val="20"/>
                <w:vertAlign w:val="superscript"/>
                <w14:ligatures w14:val="none"/>
              </w:rPr>
              <w:t>57</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06D1488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25D7175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47A6367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4E8494B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4F49819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51FCC97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736FD842"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113DBD28" w14:textId="0264031A"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Reback, 2010</w:t>
            </w:r>
            <w:r w:rsidRPr="00E33EE1">
              <w:rPr>
                <w:rFonts w:cstheme="minorHAnsi"/>
                <w:sz w:val="20"/>
                <w:szCs w:val="20"/>
              </w:rPr>
              <w:t xml:space="preserve"> </w:t>
            </w:r>
            <w:r w:rsidRPr="00E33EE1">
              <w:rPr>
                <w:rFonts w:cstheme="minorHAnsi"/>
                <w:kern w:val="0"/>
                <w:sz w:val="20"/>
                <w:szCs w:val="20"/>
                <w14:ligatures w14:val="none"/>
              </w:rPr>
              <w:fldChar w:fldCharType="begin">
                <w:fldData xml:space="preserve">PEVuZE5vdGU+PENpdGU+PEF1dGhvcj5SZWJhY2s8L0F1dGhvcj48WWVhcj4yMDEwPC9ZZWFyPjxS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PEVuZE5vdGU+PENpdGU+PEF1dGhvcj5SZWJhY2s8L0F1dGhvcj48WWVhcj4yMDEwPC9ZZWFyPjxS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59</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088E613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5934C2A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F7699F"/>
            <w:vAlign w:val="center"/>
          </w:tcPr>
          <w:p w14:paraId="581CD05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6472937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1A903CF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2A7F5F1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738DA0B5"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24C85331" w14:textId="7602F675"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Shearer, 2009 </w:t>
            </w:r>
            <w:r w:rsidRPr="00E33EE1">
              <w:rPr>
                <w:rFonts w:cstheme="minorHAnsi"/>
                <w:kern w:val="0"/>
                <w:sz w:val="20"/>
                <w:szCs w:val="20"/>
                <w14:ligatures w14:val="none"/>
              </w:rPr>
              <w:fldChar w:fldCharType="begin">
                <w:fldData xml:space="preserve">PEVuZE5vdGU+PENpdGU+PEF1dGhvcj5TaGVhcmVyPC9BdXRob3I+PFllYXI+MjAwOTwvWWVhcj48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==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PEVuZE5vdGU+PENpdGU+PEF1dGhvcj5TaGVhcmVyPC9BdXRob3I+PFllYXI+MjAwOTwvWWVhcj48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==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61</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342C31F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1E861FF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1A85CA0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19A56E2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7A808E2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30DB991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05BB584E"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1B5B4248" w14:textId="3FE648CC"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Cruickshank, 2008 </w:t>
            </w:r>
            <w:r w:rsidRPr="00E33EE1">
              <w:rPr>
                <w:rFonts w:cstheme="minorHAnsi"/>
                <w:kern w:val="0"/>
                <w:sz w:val="20"/>
                <w:szCs w:val="20"/>
                <w14:ligatures w14:val="none"/>
              </w:rPr>
              <w:fldChar w:fldCharType="begin"/>
            </w:r>
            <w:r w:rsidRPr="00920EA4">
              <w:rPr>
                <w:rFonts w:cstheme="minorHAnsi"/>
                <w:kern w:val="0"/>
                <w:sz w:val="20"/>
                <w:szCs w:val="20"/>
                <w14:ligatures w14:val="none"/>
              </w:rPr>
              <w:instrText xml:space="preserve"> ADDIN EN.CITE &lt;EndNote&gt;&lt;Cite&gt;&lt;Author&gt;Cruickshank&lt;/Author&gt;&lt;Year&gt;2008&lt;/Year&gt;&lt;RecNum&gt;104&lt;/RecNum&gt;&lt;DisplayText&gt;&lt;style face="superscript"&gt;65&lt;/style&gt;&lt;/DisplayText&gt;&lt;record&gt;&lt;rec-number&gt;104&lt;/rec-number&gt;&lt;foreign-keys&gt;&lt;key app="EN" db-id="0sftw2008frv0hezer55r0sd2dr2995xs555" timestamp="1687390856"&gt;104&lt;/key&gt;&lt;/foreign-keys&gt;&lt;ref-type name="Journal Article"&gt;17&lt;/ref-type&gt;&lt;contributors&gt;&lt;authors&gt;&lt;author&gt;Cruickshank, Christopher C.&lt;/author&gt;&lt;author&gt;Montebello, Mark E.&lt;/author&gt;&lt;author&gt;Dyer, Kyle R.&lt;/author&gt;&lt;author&gt;Quigley, Allan&lt;/author&gt;&lt;author&gt;Blaszczyk, Jozef&lt;/author&gt;&lt;author&gt;Tomkins, Sally&lt;/author&gt;&lt;author&gt;Shand, Diana&lt;/author&gt;&lt;/authors&gt;&lt;/contributors&gt;&lt;titles&gt;&lt;title&gt;A placebo-controlled trial of mirtazapine for the management of methamphetamine withdrawal&lt;/title&gt;&lt;secondary-title&gt;Drug and Alcohol Review&lt;/secondary-title&gt;&lt;/titles&gt;&lt;periodical&gt;&lt;full-title&gt;Drug and Alcohol Review&lt;/full-title&gt;&lt;/periodical&gt;&lt;pages&gt;326-333&lt;/pages&gt;&lt;volume&gt;27&lt;/volume&gt;&lt;number&gt;3&lt;/number&gt;&lt;keywords&gt;&lt;keyword&gt;Methamphetamine&lt;/keyword&gt;&lt;keyword&gt;mirtazapine&lt;/keyword&gt;&lt;keyword&gt;withdrawal&lt;/keyword&gt;&lt;keyword&gt;dependence&lt;/keyword&gt;&lt;/keywords&gt;&lt;dates&gt;&lt;year&gt;2008&lt;/year&gt;&lt;pub-dates&gt;&lt;date&gt;2008/05/01&lt;/date&gt;&lt;/pub-dates&gt;&lt;/dates&gt;&lt;publisher&gt;John Wiley &amp;amp; Sons, Ltd&lt;/publisher&gt;&lt;isbn&gt;0959-5236&lt;/isbn&gt;&lt;work-type&gt;https://doi.org/10.1080/09595230801935672&lt;/work-type&gt;&lt;urls&gt;&lt;related-urls&gt;&lt;url&gt;https://doi.org/10.1080/09595230801935672&lt;/url&gt;&lt;/related-urls&gt;&lt;/urls&gt;&lt;electronic-resource-num&gt;https://doi.org/10.1080/09595230801935672&lt;/electronic-resource-num&gt;&lt;access-date&gt;2023/05/15&lt;/access-date&gt;&lt;/record&gt;&lt;/Cite&gt;&lt;/EndNote&gt;</w:instrText>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65</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170A87D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0A09379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1EA66D7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71C1CD8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32F7DFA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6A4C21D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76F69095"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7F374CF9" w14:textId="5B5A0E71"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Johnson, 2008</w:t>
            </w:r>
            <w:r w:rsidRPr="00E33EE1">
              <w:rPr>
                <w:rFonts w:cstheme="minorHAnsi"/>
                <w:sz w:val="20"/>
                <w:szCs w:val="20"/>
              </w:rPr>
              <w:t xml:space="preserve"> </w:t>
            </w:r>
            <w:r w:rsidRPr="00E33EE1">
              <w:rPr>
                <w:rFonts w:cstheme="minorHAnsi"/>
                <w:kern w:val="0"/>
                <w:sz w:val="20"/>
                <w:szCs w:val="20"/>
                <w14:ligatures w14:val="none"/>
              </w:rPr>
              <w:fldChar w:fldCharType="begin">
                <w:fldData xml:space="preserve">PEVuZE5vdGU+PENpdGU+PEF1dGhvcj5Kb2huc29uPC9BdXRob3I+PFllYXI+MjAwODwvWWVhcj48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PEVuZE5vdGU+PENpdGU+PEF1dGhvcj5Kb2huc29uPC9BdXRob3I+PFllYXI+MjAwODwvWWVhcj48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63</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0790E5D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5CCE4CD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71667E8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0410607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0350F52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53DA40D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35E04F0F"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6C15AD78" w14:textId="7777777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Jayaram-</w:t>
            </w:r>
            <w:r w:rsidRPr="00E33EE1">
              <w:rPr>
                <w:rFonts w:cstheme="minorHAnsi"/>
                <w:sz w:val="20"/>
                <w:szCs w:val="20"/>
              </w:rPr>
              <w:t xml:space="preserve"> </w:t>
            </w:r>
            <w:r w:rsidRPr="00E33EE1">
              <w:rPr>
                <w:rFonts w:cstheme="minorHAnsi"/>
                <w:color w:val="000000"/>
                <w:sz w:val="20"/>
                <w:szCs w:val="20"/>
              </w:rPr>
              <w:t xml:space="preserve">lindström, 2008 </w:t>
            </w:r>
            <w:r w:rsidRPr="00E33EE1">
              <w:rPr>
                <w:rFonts w:cstheme="minorHAnsi"/>
                <w:sz w:val="20"/>
                <w:szCs w:val="20"/>
              </w:rPr>
              <w:t xml:space="preserve"> </w:t>
            </w:r>
            <w:r w:rsidRPr="00E33EE1">
              <w:rPr>
                <w:rFonts w:cstheme="minorHAnsi"/>
                <w:kern w:val="0"/>
                <w:sz w:val="20"/>
                <w:szCs w:val="20"/>
                <w14:ligatures w14:val="none"/>
              </w:rPr>
              <w:fldChar w:fldCharType="begin"/>
            </w:r>
            <w:r w:rsidRPr="00E33EE1">
              <w:rPr>
                <w:rFonts w:cstheme="minorHAnsi"/>
                <w:kern w:val="0"/>
                <w:sz w:val="20"/>
                <w:szCs w:val="20"/>
                <w14:ligatures w14:val="none"/>
              </w:rPr>
              <w:instrText xml:space="preserve"> ADDIN EN.CITE &lt;EndNote&gt;&lt;Cite&gt;&lt;Author&gt;Jayaram-Lindström&lt;/Author&gt;&lt;Year&gt;2008&lt;/Year&gt;&lt;RecNum&gt;58&lt;/RecNum&gt;&lt;DisplayText&gt;&lt;style face="superscript"&gt;62&lt;/style&gt;&lt;/DisplayText&gt;&lt;record&gt;&lt;rec-number&gt;58&lt;/rec-number&gt;&lt;foreign-keys&gt;&lt;key app="EN" db-id="0sftw2008frv0hezer55r0sd2dr2995xs555" timestamp="1687390855"&gt;58&lt;/key&gt;&lt;/foreign-keys&gt;&lt;ref-type name="Journal Article"&gt;17&lt;/ref-type&gt;&lt;contributors&gt;&lt;authors&gt;&lt;author&gt;Jayaram-Lindström, N.&lt;/author&gt;&lt;author&gt;Hammarberg, A.&lt;/author&gt;&lt;author&gt;Beck, O.&lt;/author&gt;&lt;author&gt;Franck, J.&lt;/author&gt;&lt;/authors&gt;&lt;/contributors&gt;&lt;auth-address&gt;Department of Clinical Neuroscience, Division of Psychiatry, Karolinska Institutet, Stockholm, Sweden.&lt;/auth-address&gt;&lt;titles&gt;&lt;title&gt;Naltrexone for the treatment of amphetamine dependence: a randomized, placebo-controlled trial&lt;/title&gt;&lt;secondary-title&gt;Am J Psychiatry&lt;/secondary-title&gt;&lt;/titles&gt;&lt;periodical&gt;&lt;full-title&gt;Am J Psychiatry&lt;/full-title&gt;&lt;/periodical&gt;&lt;pages&gt;1442-8&lt;/pages&gt;&lt;volume&gt;165&lt;/volume&gt;&lt;number&gt;11&lt;/number&gt;&lt;edition&gt;2008/09/04&lt;/edition&gt;&lt;keywords&gt;&lt;keyword&gt;Adult&lt;/keyword&gt;&lt;keyword&gt;Amphetamine/adverse effects&lt;/keyword&gt;&lt;keyword&gt;Amphetamine-Related Disorders/psychology/*rehabilitation&lt;/keyword&gt;&lt;keyword&gt;Double-Blind Method&lt;/keyword&gt;&lt;keyword&gt;Female&lt;/keyword&gt;&lt;keyword&gt;Humans&lt;/keyword&gt;&lt;keyword&gt;Male&lt;/keyword&gt;&lt;keyword&gt;Middle Aged&lt;/keyword&gt;&lt;keyword&gt;Naltrexone/adverse effects/*therapeutic use&lt;/keyword&gt;&lt;keyword&gt;Narcotic Antagonists/adverse effects/*therapeutic use&lt;/keyword&gt;&lt;keyword&gt;Secondary Prevention&lt;/keyword&gt;&lt;keyword&gt;Substance Abuse Detection&lt;/keyword&gt;&lt;keyword&gt;Substance Withdrawal Syndrome/psychology/rehabilitation&lt;/keyword&gt;&lt;keyword&gt;Survival Analysis&lt;/keyword&gt;&lt;keyword&gt;Treatment Outcome&lt;/keyword&gt;&lt;/keywords&gt;&lt;dates&gt;&lt;year&gt;2008&lt;/year&gt;&lt;pub-dates&gt;&lt;date&gt;Nov&lt;/date&gt;&lt;/pub-dates&gt;&lt;/dates&gt;&lt;isbn&gt;0002-953x&lt;/isbn&gt;&lt;accession-num&gt;18765480&lt;/accession-num&gt;&lt;urls&gt;&lt;/urls&gt;&lt;electronic-resource-num&gt;10.1176/appi.ajp.2008.08020304&lt;/electronic-resource-num&gt;&lt;remote-database-provider&gt;NLM&lt;/remote-database-provider&gt;&lt;language&gt;eng&lt;/language&gt;&lt;/record&gt;&lt;/Cite&gt;&lt;/EndNote&gt;</w:instrText>
            </w:r>
            <w:r w:rsidRPr="00E33EE1">
              <w:rPr>
                <w:rFonts w:cstheme="minorHAnsi"/>
                <w:kern w:val="0"/>
                <w:sz w:val="20"/>
                <w:szCs w:val="20"/>
                <w14:ligatures w14:val="none"/>
              </w:rPr>
              <w:fldChar w:fldCharType="separate"/>
            </w:r>
            <w:r w:rsidRPr="00E33EE1">
              <w:rPr>
                <w:rFonts w:cstheme="minorHAnsi"/>
                <w:noProof/>
                <w:kern w:val="0"/>
                <w:sz w:val="20"/>
                <w:szCs w:val="20"/>
                <w:vertAlign w:val="superscript"/>
                <w14:ligatures w14:val="none"/>
              </w:rPr>
              <w:t>62</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16ACD2D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7F21AB3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49B25BC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5A77083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23828DD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6288D1AA"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7833E1EB"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7945C64A" w14:textId="3F732EB9"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Elkashef, 2008 </w:t>
            </w:r>
            <w:r w:rsidRPr="00E33EE1">
              <w:rPr>
                <w:rFonts w:cstheme="minorHAnsi"/>
                <w:kern w:val="0"/>
                <w:sz w:val="20"/>
                <w:szCs w:val="20"/>
                <w14:ligatures w14:val="none"/>
              </w:rPr>
              <w:fldChar w:fldCharType="begin">
                <w:fldData xml:space="preserve">PEVuZE5vdGU+PENpdGU+PEF1dGhvcj5FbGthc2hlZjwvQXV0aG9yPjxZZWFyPjIwMDg8L1llYXI+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PEVuZE5vdGU+PENpdGU+PEF1dGhvcj5FbGthc2hlZjwvQXV0aG9yPjxZZWFyPjIwMDg8L1llYXI+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66</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04D50EE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7CA97DD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0D4EB89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200B638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6FF5E52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476491A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2EAEB978"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796EEE0D" w14:textId="77777777"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Shoptaw, 2008 </w:t>
            </w:r>
            <w:r w:rsidRPr="00E33EE1">
              <w:rPr>
                <w:rFonts w:cstheme="minorHAnsi"/>
                <w:kern w:val="0"/>
                <w:sz w:val="20"/>
                <w:szCs w:val="20"/>
                <w14:ligatures w14:val="none"/>
              </w:rPr>
              <w:fldChar w:fldCharType="begin">
                <w:fldData xml:space="preserve">PEVuZE5vdGU+PENpdGU+PEF1dGhvcj5TaG9wdGF3PC9BdXRob3I+PFllYXI+MjAwODwvWWVhcj48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</w:fldData>
              </w:fldChar>
            </w:r>
            <w:r w:rsidRPr="00E33EE1">
              <w:rPr>
                <w:rFonts w:cstheme="minorHAnsi"/>
                <w:kern w:val="0"/>
                <w:sz w:val="20"/>
                <w:szCs w:val="20"/>
                <w14:ligatures w14:val="none"/>
              </w:rPr>
              <w:instrText xml:space="preserve"> ADDIN EN.CITE </w:instrText>
            </w:r>
            <w:r w:rsidRPr="00E33EE1">
              <w:rPr>
                <w:rFonts w:cstheme="minorHAnsi"/>
                <w:kern w:val="0"/>
                <w:sz w:val="20"/>
                <w:szCs w:val="20"/>
                <w14:ligatures w14:val="none"/>
              </w:rPr>
              <w:fldChar w:fldCharType="begin">
                <w:fldData xml:space="preserve">PEVuZE5vdGU+PENpdGU+PEF1dGhvcj5TaG9wdGF3PC9BdXRob3I+PFllYXI+MjAwODwvWWVhcj48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</w:fldData>
              </w:fldChar>
            </w:r>
            <w:r w:rsidRPr="00E33EE1">
              <w:rPr>
                <w:rFonts w:cstheme="minorHAnsi"/>
                <w:kern w:val="0"/>
                <w:sz w:val="20"/>
                <w:szCs w:val="20"/>
                <w14:ligatures w14:val="none"/>
              </w:rPr>
              <w:instrText xml:space="preserve"> ADDIN EN.CITE.DATA </w:instrText>
            </w:r>
            <w:r w:rsidRPr="00E33EE1">
              <w:rPr>
                <w:rFonts w:cstheme="minorHAnsi"/>
                <w:kern w:val="0"/>
                <w:sz w:val="20"/>
                <w:szCs w:val="20"/>
                <w14:ligatures w14:val="none"/>
              </w:rPr>
            </w:r>
            <w:r w:rsidRPr="00E33EE1">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E33EE1">
              <w:rPr>
                <w:rFonts w:cstheme="minorHAnsi"/>
                <w:noProof/>
                <w:kern w:val="0"/>
                <w:sz w:val="20"/>
                <w:szCs w:val="20"/>
                <w:vertAlign w:val="superscript"/>
                <w14:ligatures w14:val="none"/>
              </w:rPr>
              <w:t>64</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2FAF685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77421EE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3EA778B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39CE58A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3C2BA82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71DFB85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164C5A5B"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000DF35C" w14:textId="63C1CD8C"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Tiihonen, 2007 </w:t>
            </w:r>
            <w:r w:rsidR="00920EA4" w:rsidRPr="00920EA4">
              <w:rPr>
                <w:sz w:val="20"/>
                <w:szCs w:val="20"/>
              </w:rPr>
              <w:t xml:space="preserve"> </w:t>
            </w:r>
            <w:r w:rsidR="00920EA4" w:rsidRPr="00920EA4">
              <w:rPr>
                <w:rFonts w:cstheme="minorHAnsi"/>
                <w:kern w:val="0"/>
                <w:sz w:val="20"/>
                <w:szCs w:val="20"/>
                <w14:ligatures w14:val="none"/>
              </w:rPr>
              <w:fldChar w:fldCharType="begin">
                <w:fldData xml:space="preserve">PEVuZE5vdGU+PENpdGU+PEF1dGhvcj5UaWlob25lbjwvQXV0aG9yPjxZZWFyPjIwMDc8L1llYXI+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</w:fldData>
              </w:fldChar>
            </w:r>
            <w:r w:rsidR="00920EA4" w:rsidRPr="00920EA4">
              <w:rPr>
                <w:rFonts w:cstheme="minorHAnsi"/>
                <w:kern w:val="0"/>
                <w:sz w:val="20"/>
                <w:szCs w:val="20"/>
                <w14:ligatures w14:val="none"/>
              </w:rPr>
              <w:instrText xml:space="preserve"> ADDIN EN.CITE </w:instrText>
            </w:r>
            <w:r w:rsidR="00920EA4" w:rsidRPr="00920EA4">
              <w:rPr>
                <w:rFonts w:cstheme="minorHAnsi"/>
                <w:kern w:val="0"/>
                <w:sz w:val="20"/>
                <w:szCs w:val="20"/>
                <w14:ligatures w14:val="none"/>
              </w:rPr>
              <w:fldChar w:fldCharType="begin">
                <w:fldData xml:space="preserve">PEVuZE5vdGU+PENpdGU+PEF1dGhvcj5UaWlob25lbjwvQXV0aG9yPjxZZWFyPjIwMDc8L1llYXI+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</w:fldData>
              </w:fldChar>
            </w:r>
            <w:r w:rsidR="00920EA4" w:rsidRPr="00920EA4">
              <w:rPr>
                <w:rFonts w:cstheme="minorHAnsi"/>
                <w:kern w:val="0"/>
                <w:sz w:val="20"/>
                <w:szCs w:val="20"/>
                <w14:ligatures w14:val="none"/>
              </w:rPr>
              <w:instrText xml:space="preserve"> ADDIN EN.CITE.DATA </w:instrText>
            </w:r>
            <w:r w:rsidR="00920EA4" w:rsidRPr="00920EA4">
              <w:rPr>
                <w:rFonts w:cstheme="minorHAnsi"/>
                <w:kern w:val="0"/>
                <w:sz w:val="20"/>
                <w:szCs w:val="20"/>
                <w14:ligatures w14:val="none"/>
              </w:rPr>
            </w:r>
            <w:r w:rsidR="00920EA4" w:rsidRPr="00920EA4">
              <w:rPr>
                <w:rFonts w:cstheme="minorHAnsi"/>
                <w:kern w:val="0"/>
                <w:sz w:val="20"/>
                <w:szCs w:val="20"/>
                <w14:ligatures w14:val="none"/>
              </w:rPr>
              <w:fldChar w:fldCharType="end"/>
            </w:r>
            <w:r w:rsidR="00920EA4" w:rsidRPr="00920EA4">
              <w:rPr>
                <w:rFonts w:cstheme="minorHAnsi"/>
                <w:kern w:val="0"/>
                <w:sz w:val="20"/>
                <w:szCs w:val="20"/>
                <w14:ligatures w14:val="none"/>
              </w:rPr>
            </w:r>
            <w:r w:rsidR="00920EA4" w:rsidRPr="00920EA4">
              <w:rPr>
                <w:rFonts w:cstheme="minorHAnsi"/>
                <w:kern w:val="0"/>
                <w:sz w:val="20"/>
                <w:szCs w:val="20"/>
                <w14:ligatures w14:val="none"/>
              </w:rPr>
              <w:fldChar w:fldCharType="separate"/>
            </w:r>
            <w:r w:rsidR="00920EA4" w:rsidRPr="00920EA4">
              <w:rPr>
                <w:rFonts w:cstheme="minorHAnsi"/>
                <w:noProof/>
                <w:kern w:val="0"/>
                <w:sz w:val="20"/>
                <w:szCs w:val="20"/>
                <w:vertAlign w:val="superscript"/>
                <w14:ligatures w14:val="none"/>
              </w:rPr>
              <w:t>67</w:t>
            </w:r>
            <w:r w:rsidR="00920EA4" w:rsidRPr="00920EA4">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323DBDD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05A84AB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2446B6F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47E5872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4B7DEAA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90F4C9"/>
            <w:vAlign w:val="center"/>
          </w:tcPr>
          <w:p w14:paraId="38A1126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r>
      <w:tr w:rsidR="00E33EE1" w:rsidRPr="00E33EE1" w14:paraId="7AD12690"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0A33137A" w14:textId="02960028"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Shoptaw, 2006</w:t>
            </w:r>
            <w:r w:rsidRPr="00E33EE1">
              <w:rPr>
                <w:rFonts w:cstheme="minorHAnsi"/>
                <w:sz w:val="20"/>
                <w:szCs w:val="20"/>
              </w:rPr>
              <w:t xml:space="preserve"> </w:t>
            </w:r>
            <w:r w:rsidRPr="00E33EE1">
              <w:rPr>
                <w:rFonts w:cstheme="minorHAnsi"/>
                <w:kern w:val="0"/>
                <w:sz w:val="20"/>
                <w:szCs w:val="20"/>
                <w14:ligatures w14:val="none"/>
              </w:rPr>
              <w:fldChar w:fldCharType="begin">
                <w:fldData xml:space="preserve">PEVuZE5vdGU+PENpdGU+PEF1dGhvcj5TaG9wdGF3PC9BdXRob3I+PFllYXI+MjAwNjwvWWVhcj48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PEVuZE5vdGU+PENpdGU+PEF1dGhvcj5TaG9wdGF3PC9BdXRob3I+PFllYXI+MjAwNjwvWWVhcj48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68</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647EEE8F"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7492C97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3E482BE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vAlign w:val="center"/>
          </w:tcPr>
          <w:p w14:paraId="71C83991"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29555FE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4B4D981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538C0BEB"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44C14B96" w14:textId="2F7F642F"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Heinzerling, 2006 </w:t>
            </w:r>
            <w:r w:rsidRPr="00E33EE1">
              <w:rPr>
                <w:rFonts w:cstheme="minorHAnsi"/>
                <w:kern w:val="0"/>
                <w:sz w:val="20"/>
                <w:szCs w:val="20"/>
                <w14:ligatures w14:val="none"/>
              </w:rPr>
              <w:fldChar w:fldCharType="begin">
                <w:fldData xml:space="preserve">PEVuZE5vdGU+PENpdGU+PEF1dGhvcj5IZWluemVybGluZzwvQXV0aG9yPjxZZWFyPjIwMDY8L1ll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PEVuZE5vdGU+PENpdGU+PEF1dGhvcj5IZWluemVybGluZzwvQXV0aG9yPjxZZWFyPjIwMDY8L1ll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69</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467D9B4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5BBAA7D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22C5D40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90F4C9"/>
            <w:noWrap/>
            <w:vAlign w:val="center"/>
          </w:tcPr>
          <w:p w14:paraId="1A63B9C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0"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7ED9F73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0AED7AC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6EA92642"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3EB2183A" w14:textId="196C0FD5"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Shoptaw, 2005 </w:t>
            </w:r>
            <w:r w:rsidRPr="00E33EE1">
              <w:rPr>
                <w:rFonts w:cstheme="minorHAnsi"/>
                <w:kern w:val="0"/>
                <w:sz w:val="20"/>
                <w:szCs w:val="20"/>
                <w14:ligatures w14:val="none"/>
              </w:rPr>
              <w:fldChar w:fldCharType="begin">
                <w:fldData xml:space="preserve">PEVuZE5vdGU+PENpdGU+PEF1dGhvcj5TaG9wdGF3PC9BdXRob3I+PFllYXI+MjAwNTwvWWVhcj48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PEVuZE5vdGU+PENpdGU+PEF1dGhvcj5TaG9wdGF3PC9BdXRob3I+PFllYXI+MjAwNTwvWWVhcj48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70</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51584B7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4353679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F7699F"/>
            <w:vAlign w:val="center"/>
          </w:tcPr>
          <w:p w14:paraId="71B94259"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6B334944"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vAlign w:val="center"/>
          </w:tcPr>
          <w:p w14:paraId="298E9623"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5E228DDC"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470914CD"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6A2D9D0C" w14:textId="6CC7F53B"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Baker, 2004 </w:t>
            </w:r>
            <w:r w:rsidRPr="00E33EE1">
              <w:rPr>
                <w:rFonts w:cstheme="minorHAnsi"/>
                <w:kern w:val="0"/>
                <w:sz w:val="20"/>
                <w:szCs w:val="20"/>
                <w14:ligatures w14:val="none"/>
              </w:rPr>
              <w:fldChar w:fldCharType="begin"/>
            </w:r>
            <w:r w:rsidRPr="00920EA4">
              <w:rPr>
                <w:rFonts w:cstheme="minorHAnsi"/>
                <w:kern w:val="0"/>
                <w:sz w:val="20"/>
                <w:szCs w:val="20"/>
                <w14:ligatures w14:val="none"/>
              </w:rPr>
              <w:instrText xml:space="preserve"> ADDIN EN.CITE &lt;EndNote&gt;&lt;Cite&gt;&lt;Author&gt;Baker&lt;/Author&gt;&lt;Year&gt;2005&lt;/Year&gt;&lt;RecNum&gt;101&lt;/RecNum&gt;&lt;DisplayText&gt;&lt;style face="superscript"&gt;71&lt;/style&gt;&lt;/DisplayText&gt;&lt;record&gt;&lt;rec-number&gt;101&lt;/rec-number&gt;&lt;foreign-keys&gt;&lt;key app="EN" db-id="0sftw2008frv0hezer55r0sd2dr2995xs555" timestamp="1687390856"&gt;101&lt;/key&gt;&lt;/foreign-keys&gt;&lt;ref-type name="Journal Article"&gt;17&lt;/ref-type&gt;&lt;contributors&gt;&lt;authors&gt;&lt;author&gt;Baker, A.&lt;/author&gt;&lt;author&gt;Lee, N. K.&lt;/author&gt;&lt;author&gt;Claire, M.&lt;/author&gt;&lt;author&gt;Lewin, T. J.&lt;/author&gt;&lt;author&gt;Grant, T.&lt;/author&gt;&lt;author&gt;Pohlman, S.&lt;/author&gt;&lt;author&gt;Saunders, J. B.&lt;/author&gt;&lt;author&gt;Kay-Lambkin, F.&lt;/author&gt;&lt;author&gt;Constable, P.&lt;/author&gt;&lt;author&gt;Jenner, L.&lt;/author&gt;&lt;author&gt;Carr, V. J.&lt;/author&gt;&lt;/authors&gt;&lt;/contributors&gt;&lt;auth-address&gt;Centre for Mental Health Studies, University of Newcastle, University Drive, Callaghan, New South Wales, Australia.&lt;/auth-address&gt;&lt;titles&gt;&lt;title&gt;Brief cognitive behavioural interventions for regular amphetamine users: a step in the right direction&lt;/title&gt;&lt;secondary-title&gt;Addiction&lt;/secondary-title&gt;&lt;/titles&gt;&lt;periodical&gt;&lt;full-title&gt;Addiction&lt;/full-title&gt;&lt;/periodical&gt;&lt;pages&gt;367-78&lt;/pages&gt;&lt;volume&gt;100&lt;/volume&gt;&lt;number&gt;3&lt;/number&gt;&lt;edition&gt;2005/03/01&lt;/edition&gt;&lt;keywords&gt;&lt;keyword&gt;Adult&lt;/keyword&gt;&lt;keyword&gt;Amphetamine-Related Disorders/*therapy&lt;/keyword&gt;&lt;keyword&gt;Cognitive Behavioral Therapy/*methods&lt;/keyword&gt;&lt;keyword&gt;Female&lt;/keyword&gt;&lt;keyword&gt;Follow-Up Studies&lt;/keyword&gt;&lt;keyword&gt;Humans&lt;/keyword&gt;&lt;keyword&gt;Male&lt;/keyword&gt;&lt;keyword&gt;Psychotherapy, Brief/*methods&lt;/keyword&gt;&lt;keyword&gt;Treatment Outcome&lt;/keyword&gt;&lt;/keywords&gt;&lt;dates&gt;&lt;year&gt;2005&lt;/year&gt;&lt;pub-dates&gt;&lt;date&gt;Mar&lt;/date&gt;&lt;/pub-dates&gt;&lt;/dates&gt;&lt;isbn&gt;0965-2140 (Print)&amp;#xD;0965-2140&lt;/isbn&gt;&lt;accession-num&gt;15733250&lt;/accession-num&gt;&lt;urls&gt;&lt;related-urls&gt;&lt;url&gt;https://onlinelibrary.wiley.com/doi/pdfdirect/10.1111/j.1360-0443.2005.01002.x?download=true&lt;/url&gt;&lt;/related-urls&gt;&lt;/urls&gt;&lt;electronic-resource-num&gt;10.1111/j.1360-0443.2005.01002.x&lt;/electronic-resource-num&gt;&lt;remote-database-provider&gt;NLM&lt;/remote-database-provider&gt;&lt;language&gt;eng&lt;/language&gt;&lt;/record&gt;&lt;/Cite&gt;&lt;/EndNote&gt;</w:instrText>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71</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90F4C9"/>
            <w:vAlign w:val="center"/>
          </w:tcPr>
          <w:p w14:paraId="72EEC4ED"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92" w:type="pct"/>
            <w:tcBorders>
              <w:top w:val="single" w:sz="2" w:space="0" w:color="auto"/>
              <w:left w:val="single" w:sz="2" w:space="0" w:color="auto"/>
              <w:bottom w:val="single" w:sz="2" w:space="0" w:color="auto"/>
              <w:right w:val="single" w:sz="2" w:space="0" w:color="auto"/>
            </w:tcBorders>
            <w:shd w:val="clear" w:color="000000" w:fill="90F4C9"/>
            <w:vAlign w:val="center"/>
          </w:tcPr>
          <w:p w14:paraId="4D05A3B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42" w:type="pct"/>
            <w:tcBorders>
              <w:top w:val="single" w:sz="2" w:space="0" w:color="auto"/>
              <w:left w:val="single" w:sz="2" w:space="0" w:color="auto"/>
              <w:bottom w:val="single" w:sz="2" w:space="0" w:color="auto"/>
              <w:right w:val="single" w:sz="2" w:space="0" w:color="auto"/>
            </w:tcBorders>
            <w:shd w:val="clear" w:color="000000" w:fill="90F4C9"/>
            <w:vAlign w:val="center"/>
          </w:tcPr>
          <w:p w14:paraId="6C65B73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603" w:type="pct"/>
            <w:tcBorders>
              <w:top w:val="single" w:sz="2" w:space="0" w:color="auto"/>
              <w:left w:val="single" w:sz="2" w:space="0" w:color="auto"/>
              <w:bottom w:val="single" w:sz="2" w:space="0" w:color="auto"/>
              <w:right w:val="single" w:sz="2" w:space="0" w:color="auto"/>
            </w:tcBorders>
            <w:shd w:val="clear" w:color="000000" w:fill="F7699F"/>
            <w:vAlign w:val="center"/>
          </w:tcPr>
          <w:p w14:paraId="15325A67"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90F4C9"/>
            <w:vAlign w:val="center"/>
          </w:tcPr>
          <w:p w14:paraId="47C2D57E"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Low</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188525D5"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tr w:rsidR="00E33EE1" w:rsidRPr="00E33EE1" w14:paraId="13811418" w14:textId="77777777" w:rsidTr="00E33EE1">
        <w:trPr>
          <w:trHeight w:val="20"/>
          <w:jc w:val="center"/>
        </w:trPr>
        <w:tc>
          <w:tcPr>
            <w:tcW w:w="1169" w:type="pct"/>
            <w:tcBorders>
              <w:top w:val="single" w:sz="2" w:space="0" w:color="auto"/>
              <w:left w:val="single" w:sz="2" w:space="0" w:color="auto"/>
              <w:bottom w:val="single" w:sz="2" w:space="0" w:color="auto"/>
              <w:right w:val="single" w:sz="2" w:space="0" w:color="auto"/>
            </w:tcBorders>
            <w:shd w:val="clear" w:color="000000" w:fill="FFFFFF"/>
            <w:vAlign w:val="center"/>
          </w:tcPr>
          <w:p w14:paraId="426FCDB2" w14:textId="0DBCDD3A" w:rsidR="00E33EE1" w:rsidRPr="00E33EE1" w:rsidRDefault="00E33EE1" w:rsidP="00E33EE1">
            <w:pPr>
              <w:spacing w:after="0" w:line="240" w:lineRule="auto"/>
              <w:rPr>
                <w:rFonts w:eastAsia="Times New Roman" w:cstheme="minorHAnsi"/>
                <w:sz w:val="20"/>
                <w:szCs w:val="20"/>
                <w:lang w:eastAsia="en-CA"/>
              </w:rPr>
            </w:pPr>
            <w:r w:rsidRPr="00E33EE1">
              <w:rPr>
                <w:rFonts w:cstheme="minorHAnsi"/>
                <w:color w:val="000000"/>
                <w:sz w:val="20"/>
                <w:szCs w:val="20"/>
              </w:rPr>
              <w:t xml:space="preserve">Rawson, 2004 </w:t>
            </w:r>
            <w:r w:rsidRPr="00E33EE1">
              <w:rPr>
                <w:rFonts w:cstheme="minorHAnsi"/>
                <w:kern w:val="0"/>
                <w:sz w:val="20"/>
                <w:szCs w:val="20"/>
                <w14:ligatures w14:val="none"/>
              </w:rPr>
              <w:fldChar w:fldCharType="begin">
                <w:fldData xml:space="preserve">PEVuZE5vdGU+PENpdGU+PEF1dGhvcj5SYXdzb248L0F1dGhvcj48WWVhcj4yMDA0PC9ZZWFyPjxS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</w:fldData>
              </w:fldChar>
            </w:r>
            <w:r w:rsidRPr="00920EA4">
              <w:rPr>
                <w:rFonts w:cstheme="minorHAnsi"/>
                <w:kern w:val="0"/>
                <w:sz w:val="20"/>
                <w:szCs w:val="20"/>
                <w14:ligatures w14:val="none"/>
              </w:rPr>
              <w:instrText xml:space="preserve"> ADDIN EN.CITE </w:instrText>
            </w:r>
            <w:r w:rsidRPr="00920EA4">
              <w:rPr>
                <w:rFonts w:cstheme="minorHAnsi"/>
                <w:kern w:val="0"/>
                <w:sz w:val="20"/>
                <w:szCs w:val="20"/>
                <w14:ligatures w14:val="none"/>
              </w:rPr>
              <w:fldChar w:fldCharType="begin">
                <w:fldData xml:space="preserve">PEVuZE5vdGU+PENpdGU+PEF1dGhvcj5SYXdzb248L0F1dGhvcj48WWVhcj4yMDA0PC9ZZWFyPjxS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</w:fldData>
              </w:fldChar>
            </w:r>
            <w:r w:rsidRPr="00920EA4">
              <w:rPr>
                <w:rFonts w:cstheme="minorHAnsi"/>
                <w:kern w:val="0"/>
                <w:sz w:val="20"/>
                <w:szCs w:val="20"/>
                <w14:ligatures w14:val="none"/>
              </w:rPr>
              <w:instrText xml:space="preserve"> ADDIN EN.CITE.DATA </w:instrText>
            </w:r>
            <w:r w:rsidRPr="00920EA4">
              <w:rPr>
                <w:rFonts w:cstheme="minorHAnsi"/>
                <w:kern w:val="0"/>
                <w:sz w:val="20"/>
                <w:szCs w:val="20"/>
                <w14:ligatures w14:val="none"/>
              </w:rPr>
            </w:r>
            <w:r w:rsidRPr="00920EA4">
              <w:rPr>
                <w:rFonts w:cstheme="minorHAnsi"/>
                <w:kern w:val="0"/>
                <w:sz w:val="20"/>
                <w:szCs w:val="20"/>
                <w14:ligatures w14:val="none"/>
              </w:rPr>
              <w:fldChar w:fldCharType="end"/>
            </w:r>
            <w:r w:rsidRPr="00E33EE1">
              <w:rPr>
                <w:rFonts w:cstheme="minorHAnsi"/>
                <w:kern w:val="0"/>
                <w:sz w:val="20"/>
                <w:szCs w:val="20"/>
                <w14:ligatures w14:val="none"/>
              </w:rPr>
            </w:r>
            <w:r w:rsidRPr="00E33EE1">
              <w:rPr>
                <w:rFonts w:cstheme="minorHAnsi"/>
                <w:kern w:val="0"/>
                <w:sz w:val="20"/>
                <w:szCs w:val="20"/>
                <w14:ligatures w14:val="none"/>
              </w:rPr>
              <w:fldChar w:fldCharType="separate"/>
            </w:r>
            <w:r w:rsidRPr="00920EA4">
              <w:rPr>
                <w:rFonts w:cstheme="minorHAnsi"/>
                <w:noProof/>
                <w:kern w:val="0"/>
                <w:sz w:val="20"/>
                <w:szCs w:val="20"/>
                <w:vertAlign w:val="superscript"/>
                <w14:ligatures w14:val="none"/>
              </w:rPr>
              <w:t>72</w:t>
            </w:r>
            <w:r w:rsidRPr="00E33EE1">
              <w:rPr>
                <w:rFonts w:cstheme="minorHAnsi"/>
                <w:kern w:val="0"/>
                <w:sz w:val="20"/>
                <w:szCs w:val="20"/>
                <w14:ligatures w14:val="none"/>
              </w:rPr>
              <w:fldChar w:fldCharType="end"/>
            </w:r>
          </w:p>
        </w:tc>
        <w:tc>
          <w:tcPr>
            <w:tcW w:w="713" w:type="pct"/>
            <w:tcBorders>
              <w:top w:val="single" w:sz="2" w:space="0" w:color="auto"/>
              <w:left w:val="single" w:sz="2" w:space="0" w:color="auto"/>
              <w:bottom w:val="single" w:sz="2" w:space="0" w:color="auto"/>
              <w:right w:val="single" w:sz="2" w:space="0" w:color="auto"/>
            </w:tcBorders>
            <w:shd w:val="clear" w:color="000000" w:fill="F7699F"/>
            <w:vAlign w:val="center"/>
          </w:tcPr>
          <w:p w14:paraId="5632FB9B"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92" w:type="pct"/>
            <w:tcBorders>
              <w:top w:val="single" w:sz="2" w:space="0" w:color="auto"/>
              <w:left w:val="single" w:sz="2" w:space="0" w:color="auto"/>
              <w:bottom w:val="single" w:sz="2" w:space="0" w:color="auto"/>
              <w:right w:val="single" w:sz="2" w:space="0" w:color="auto"/>
            </w:tcBorders>
            <w:shd w:val="clear" w:color="000000" w:fill="F7699F"/>
            <w:vAlign w:val="center"/>
          </w:tcPr>
          <w:p w14:paraId="7CEB504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42"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6A72E3D8"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603"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549BB6A6"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0" w:type="pct"/>
            <w:tcBorders>
              <w:top w:val="single" w:sz="2" w:space="0" w:color="auto"/>
              <w:left w:val="single" w:sz="2" w:space="0" w:color="auto"/>
              <w:bottom w:val="single" w:sz="2" w:space="0" w:color="auto"/>
              <w:right w:val="single" w:sz="2" w:space="0" w:color="auto"/>
            </w:tcBorders>
            <w:shd w:val="clear" w:color="000000" w:fill="F7699F"/>
            <w:noWrap/>
            <w:vAlign w:val="center"/>
          </w:tcPr>
          <w:p w14:paraId="74BAEEB2"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c>
          <w:tcPr>
            <w:tcW w:w="591" w:type="pct"/>
            <w:tcBorders>
              <w:top w:val="single" w:sz="2" w:space="0" w:color="auto"/>
              <w:left w:val="single" w:sz="2" w:space="0" w:color="auto"/>
              <w:bottom w:val="single" w:sz="2" w:space="0" w:color="auto"/>
              <w:right w:val="single" w:sz="2" w:space="0" w:color="auto"/>
            </w:tcBorders>
            <w:shd w:val="clear" w:color="000000" w:fill="F7699F"/>
            <w:vAlign w:val="center"/>
          </w:tcPr>
          <w:p w14:paraId="42640E30" w14:textId="77777777" w:rsidR="00E33EE1" w:rsidRPr="00E33EE1" w:rsidRDefault="00E33EE1" w:rsidP="00E33EE1">
            <w:pPr>
              <w:spacing w:after="0" w:line="240" w:lineRule="auto"/>
              <w:jc w:val="center"/>
              <w:rPr>
                <w:rFonts w:eastAsia="Times New Roman" w:cstheme="minorHAnsi"/>
                <w:color w:val="000000"/>
                <w:kern w:val="0"/>
                <w:sz w:val="20"/>
                <w:szCs w:val="20"/>
                <w:lang w:eastAsia="en-CA"/>
                <w14:ligatures w14:val="none"/>
              </w:rPr>
            </w:pPr>
            <w:r w:rsidRPr="00E33EE1">
              <w:rPr>
                <w:rFonts w:ascii="Calibri" w:hAnsi="Calibri" w:cs="Calibri"/>
                <w:color w:val="000000"/>
                <w:sz w:val="20"/>
                <w:szCs w:val="20"/>
              </w:rPr>
              <w:t>High</w:t>
            </w:r>
          </w:p>
        </w:tc>
      </w:tr>
      <w:bookmarkEnd w:id="13"/>
    </w:tbl>
    <w:p w14:paraId="3A93F9D4" w14:textId="77777777" w:rsidR="00E33EE1" w:rsidRPr="00D22450" w:rsidRDefault="00E33EE1" w:rsidP="00016730">
      <w:pPr>
        <w:rPr>
          <w:lang w:eastAsia="en-CA"/>
        </w:rPr>
      </w:pPr>
    </w:p>
    <w:p w14:paraId="2500B3C6" w14:textId="77777777" w:rsidR="007937CE" w:rsidRDefault="007937CE" w:rsidP="00751FD1">
      <w:pPr>
        <w:pStyle w:val="Heading1"/>
        <w:spacing w:after="240"/>
        <w:jc w:val="lowKashida"/>
        <w:rPr>
          <w:rFonts w:cstheme="majorHAnsi"/>
          <w:b/>
          <w:bCs/>
          <w:color w:val="auto"/>
          <w:sz w:val="24"/>
          <w:szCs w:val="24"/>
        </w:rPr>
        <w:sectPr w:rsidR="007937CE" w:rsidSect="00D75CA7">
          <w:pgSz w:w="15840" w:h="12240" w:orient="landscape"/>
          <w:pgMar w:top="1440" w:right="1080" w:bottom="1440" w:left="1080" w:header="708" w:footer="708" w:gutter="0"/>
          <w:cols w:space="708"/>
          <w:docGrid w:linePitch="360"/>
        </w:sectPr>
      </w:pPr>
    </w:p>
    <w:p w14:paraId="53E416D4" w14:textId="7FEFBB20" w:rsidR="002728E3" w:rsidRPr="00CF78BC" w:rsidRDefault="00CF78BC" w:rsidP="00751FD1">
      <w:pPr>
        <w:pStyle w:val="Heading1"/>
        <w:spacing w:after="240"/>
        <w:jc w:val="lowKashida"/>
        <w:rPr>
          <w:rFonts w:asciiTheme="minorHAnsi" w:hAnsiTheme="minorHAnsi" w:cstheme="minorHAnsi"/>
          <w:b/>
          <w:bCs/>
          <w:color w:val="auto"/>
          <w:sz w:val="24"/>
          <w:szCs w:val="24"/>
        </w:rPr>
      </w:pPr>
      <w:bookmarkStart w:id="14" w:name="_Toc168643397"/>
      <w:r w:rsidRPr="00CF78BC">
        <w:rPr>
          <w:rFonts w:asciiTheme="minorHAnsi" w:hAnsiTheme="minorHAnsi" w:cstheme="minorHAnsi"/>
          <w:b/>
          <w:bCs/>
          <w:color w:val="auto"/>
          <w:sz w:val="24"/>
          <w:szCs w:val="24"/>
        </w:rPr>
        <w:t>e-Table</w:t>
      </w:r>
      <w:r w:rsidR="002728E3" w:rsidRPr="00CF78BC">
        <w:rPr>
          <w:rFonts w:asciiTheme="minorHAnsi" w:hAnsiTheme="minorHAnsi" w:cstheme="minorHAnsi"/>
          <w:b/>
          <w:bCs/>
          <w:color w:val="auto"/>
          <w:sz w:val="24"/>
          <w:szCs w:val="24"/>
        </w:rPr>
        <w:t xml:space="preserve"> </w:t>
      </w:r>
      <w:r w:rsidR="00313045" w:rsidRPr="00CF78BC">
        <w:rPr>
          <w:rFonts w:asciiTheme="minorHAnsi" w:hAnsiTheme="minorHAnsi" w:cstheme="minorHAnsi"/>
          <w:b/>
          <w:bCs/>
          <w:color w:val="auto"/>
          <w:sz w:val="24"/>
          <w:szCs w:val="24"/>
        </w:rPr>
        <w:t>8</w:t>
      </w:r>
      <w:r w:rsidR="002728E3" w:rsidRPr="00CF78BC">
        <w:rPr>
          <w:rFonts w:asciiTheme="minorHAnsi" w:hAnsiTheme="minorHAnsi" w:cstheme="minorHAnsi"/>
          <w:b/>
          <w:bCs/>
          <w:color w:val="auto"/>
          <w:sz w:val="24"/>
          <w:szCs w:val="24"/>
        </w:rPr>
        <w:t>. Results of direct pairwise comparisons with number trials and events for each trial arm and certainty of evidence for abstinence from methamphetamines/ amphetamines</w:t>
      </w:r>
      <w:bookmarkEnd w:id="14"/>
    </w:p>
    <w:tbl>
      <w:tblPr>
        <w:tblW w:w="0" w:type="auto"/>
        <w:jc w:val="center"/>
        <w:tblLook w:val="04A0" w:firstRow="1" w:lastRow="0" w:firstColumn="1" w:lastColumn="0" w:noHBand="0" w:noVBand="1"/>
      </w:tblPr>
      <w:tblGrid>
        <w:gridCol w:w="3533"/>
        <w:gridCol w:w="574"/>
        <w:gridCol w:w="735"/>
        <w:gridCol w:w="1108"/>
        <w:gridCol w:w="567"/>
        <w:gridCol w:w="1514"/>
        <w:gridCol w:w="896"/>
        <w:gridCol w:w="1134"/>
        <w:gridCol w:w="1134"/>
        <w:gridCol w:w="1171"/>
        <w:gridCol w:w="1076"/>
        <w:gridCol w:w="948"/>
      </w:tblGrid>
      <w:tr w:rsidR="007E5ABC" w:rsidRPr="007E5ABC" w14:paraId="21EEFCDF" w14:textId="77777777" w:rsidTr="00AB2039">
        <w:trPr>
          <w:trHeight w:val="20"/>
          <w:jc w:val="center"/>
        </w:trPr>
        <w:tc>
          <w:tcPr>
            <w:tcW w:w="3539" w:type="dxa"/>
            <w:tcBorders>
              <w:top w:val="single" w:sz="4" w:space="0" w:color="auto"/>
              <w:left w:val="single" w:sz="4" w:space="0" w:color="auto"/>
              <w:bottom w:val="single" w:sz="12" w:space="0" w:color="auto"/>
              <w:right w:val="single" w:sz="4" w:space="0" w:color="auto"/>
            </w:tcBorders>
            <w:shd w:val="clear" w:color="auto" w:fill="auto"/>
            <w:vAlign w:val="bottom"/>
            <w:hideMark/>
          </w:tcPr>
          <w:p w14:paraId="704CB714" w14:textId="77777777" w:rsidR="001E75FF" w:rsidRPr="007E5ABC" w:rsidRDefault="001E75FF" w:rsidP="00AC71CB">
            <w:pPr>
              <w:spacing w:after="0" w:line="240" w:lineRule="auto"/>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Comparison</w:t>
            </w:r>
          </w:p>
        </w:tc>
        <w:tc>
          <w:tcPr>
            <w:tcW w:w="567" w:type="dxa"/>
            <w:tcBorders>
              <w:top w:val="single" w:sz="4" w:space="0" w:color="auto"/>
              <w:left w:val="nil"/>
              <w:bottom w:val="single" w:sz="12" w:space="0" w:color="auto"/>
              <w:right w:val="single" w:sz="4" w:space="0" w:color="auto"/>
            </w:tcBorders>
            <w:shd w:val="clear" w:color="auto" w:fill="auto"/>
            <w:noWrap/>
            <w:vAlign w:val="bottom"/>
            <w:hideMark/>
          </w:tcPr>
          <w:p w14:paraId="63A358D2" w14:textId="77777777" w:rsidR="001943E0" w:rsidRPr="007E5ABC" w:rsidRDefault="001E75FF" w:rsidP="00CF78BC">
            <w:pPr>
              <w:spacing w:after="0" w:line="240" w:lineRule="auto"/>
              <w:jc w:val="center"/>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 xml:space="preserve"># </w:t>
            </w:r>
          </w:p>
          <w:p w14:paraId="4A1861F7" w14:textId="2508F4C8" w:rsidR="001E75FF" w:rsidRPr="007E5ABC" w:rsidRDefault="001E75FF" w:rsidP="00CF78BC">
            <w:pPr>
              <w:spacing w:after="0" w:line="240" w:lineRule="auto"/>
              <w:jc w:val="center"/>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RCTs</w:t>
            </w:r>
          </w:p>
        </w:tc>
        <w:tc>
          <w:tcPr>
            <w:tcW w:w="735" w:type="dxa"/>
            <w:tcBorders>
              <w:top w:val="single" w:sz="4" w:space="0" w:color="auto"/>
              <w:left w:val="nil"/>
              <w:bottom w:val="single" w:sz="12" w:space="0" w:color="auto"/>
              <w:right w:val="single" w:sz="2" w:space="0" w:color="auto"/>
            </w:tcBorders>
            <w:vAlign w:val="bottom"/>
          </w:tcPr>
          <w:p w14:paraId="2473298F" w14:textId="77777777" w:rsidR="001E75FF" w:rsidRPr="007E5ABC" w:rsidRDefault="001E75FF" w:rsidP="00CF78BC">
            <w:pPr>
              <w:spacing w:after="0" w:line="240" w:lineRule="auto"/>
              <w:jc w:val="center"/>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 events</w:t>
            </w:r>
          </w:p>
        </w:tc>
        <w:tc>
          <w:tcPr>
            <w:tcW w:w="1108" w:type="dxa"/>
            <w:tcBorders>
              <w:top w:val="single" w:sz="4" w:space="0" w:color="auto"/>
              <w:left w:val="single" w:sz="2" w:space="0" w:color="auto"/>
              <w:bottom w:val="single" w:sz="12" w:space="0" w:color="auto"/>
              <w:right w:val="single" w:sz="4" w:space="0" w:color="auto"/>
            </w:tcBorders>
            <w:shd w:val="clear" w:color="auto" w:fill="auto"/>
            <w:noWrap/>
            <w:vAlign w:val="bottom"/>
            <w:hideMark/>
          </w:tcPr>
          <w:p w14:paraId="3C7E3E4D" w14:textId="77777777" w:rsidR="00AC71CB" w:rsidRPr="007E5ABC" w:rsidRDefault="001E75FF" w:rsidP="00CF78BC">
            <w:pPr>
              <w:spacing w:after="0" w:line="240" w:lineRule="auto"/>
              <w:jc w:val="center"/>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 xml:space="preserve"># of </w:t>
            </w:r>
          </w:p>
          <w:p w14:paraId="710E0AD8" w14:textId="5C5B7AAE" w:rsidR="001E75FF" w:rsidRPr="007E5ABC" w:rsidRDefault="001E75FF" w:rsidP="00CF78BC">
            <w:pPr>
              <w:spacing w:after="0" w:line="240" w:lineRule="auto"/>
              <w:jc w:val="center"/>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participants</w:t>
            </w:r>
          </w:p>
        </w:tc>
        <w:tc>
          <w:tcPr>
            <w:tcW w:w="567" w:type="dxa"/>
            <w:tcBorders>
              <w:top w:val="single" w:sz="4" w:space="0" w:color="auto"/>
              <w:left w:val="nil"/>
              <w:bottom w:val="single" w:sz="12" w:space="0" w:color="auto"/>
              <w:right w:val="single" w:sz="4" w:space="0" w:color="auto"/>
            </w:tcBorders>
            <w:shd w:val="clear" w:color="auto" w:fill="auto"/>
            <w:noWrap/>
            <w:vAlign w:val="bottom"/>
            <w:hideMark/>
          </w:tcPr>
          <w:p w14:paraId="42C2EDA4" w14:textId="77777777" w:rsidR="001E75FF" w:rsidRPr="007E5ABC" w:rsidRDefault="001E75FF" w:rsidP="00CF78BC">
            <w:pPr>
              <w:spacing w:after="0" w:line="240" w:lineRule="auto"/>
              <w:jc w:val="center"/>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I²</w:t>
            </w:r>
          </w:p>
        </w:tc>
        <w:tc>
          <w:tcPr>
            <w:tcW w:w="1514" w:type="dxa"/>
            <w:tcBorders>
              <w:top w:val="single" w:sz="4" w:space="0" w:color="auto"/>
              <w:left w:val="nil"/>
              <w:bottom w:val="single" w:sz="12" w:space="0" w:color="auto"/>
              <w:right w:val="single" w:sz="4" w:space="0" w:color="auto"/>
            </w:tcBorders>
            <w:shd w:val="clear" w:color="auto" w:fill="auto"/>
            <w:vAlign w:val="bottom"/>
            <w:hideMark/>
          </w:tcPr>
          <w:p w14:paraId="4B237914" w14:textId="77777777" w:rsidR="001E75FF" w:rsidRPr="007E5ABC" w:rsidRDefault="001E75FF" w:rsidP="00CF78BC">
            <w:pPr>
              <w:spacing w:after="0" w:line="240" w:lineRule="auto"/>
              <w:jc w:val="center"/>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Direct</w:t>
            </w:r>
            <w:r w:rsidRPr="007E5ABC">
              <w:rPr>
                <w:rFonts w:eastAsia="Times New Roman" w:cstheme="minorHAnsi"/>
                <w:b/>
                <w:bCs/>
                <w:kern w:val="0"/>
                <w:sz w:val="18"/>
                <w:szCs w:val="18"/>
                <w:lang w:eastAsia="en-CA"/>
                <w14:ligatures w14:val="none"/>
              </w:rPr>
              <w:br/>
              <w:t>RR (95% CI)</w:t>
            </w:r>
          </w:p>
        </w:tc>
        <w:tc>
          <w:tcPr>
            <w:tcW w:w="896" w:type="dxa"/>
            <w:tcBorders>
              <w:top w:val="single" w:sz="4" w:space="0" w:color="auto"/>
              <w:left w:val="nil"/>
              <w:bottom w:val="single" w:sz="12" w:space="0" w:color="auto"/>
              <w:right w:val="single" w:sz="2" w:space="0" w:color="auto"/>
            </w:tcBorders>
            <w:vAlign w:val="bottom"/>
          </w:tcPr>
          <w:p w14:paraId="2AE8DF91" w14:textId="77777777" w:rsidR="001E75FF" w:rsidRPr="007E5ABC" w:rsidRDefault="001E75FF" w:rsidP="00CF78BC">
            <w:pPr>
              <w:spacing w:after="0" w:line="240" w:lineRule="auto"/>
              <w:jc w:val="center"/>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Precision</w:t>
            </w:r>
          </w:p>
        </w:tc>
        <w:tc>
          <w:tcPr>
            <w:tcW w:w="1134" w:type="dxa"/>
            <w:tcBorders>
              <w:top w:val="single" w:sz="4" w:space="0" w:color="auto"/>
              <w:left w:val="single" w:sz="2" w:space="0" w:color="auto"/>
              <w:bottom w:val="single" w:sz="12" w:space="0" w:color="auto"/>
              <w:right w:val="single" w:sz="2" w:space="0" w:color="auto"/>
            </w:tcBorders>
            <w:vAlign w:val="bottom"/>
          </w:tcPr>
          <w:p w14:paraId="42D57559" w14:textId="77777777" w:rsidR="001E75FF" w:rsidRPr="007E5ABC" w:rsidRDefault="001E75FF" w:rsidP="00CF78BC">
            <w:pPr>
              <w:spacing w:after="0" w:line="240" w:lineRule="auto"/>
              <w:jc w:val="center"/>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Directness</w:t>
            </w:r>
          </w:p>
        </w:tc>
        <w:tc>
          <w:tcPr>
            <w:tcW w:w="1134" w:type="dxa"/>
            <w:tcBorders>
              <w:top w:val="single" w:sz="4" w:space="0" w:color="auto"/>
              <w:left w:val="single" w:sz="2" w:space="0" w:color="auto"/>
              <w:bottom w:val="single" w:sz="12" w:space="0" w:color="auto"/>
              <w:right w:val="single" w:sz="2" w:space="0" w:color="auto"/>
            </w:tcBorders>
            <w:vAlign w:val="bottom"/>
          </w:tcPr>
          <w:p w14:paraId="1203AF9A" w14:textId="77777777" w:rsidR="001E75FF" w:rsidRPr="007E5ABC" w:rsidRDefault="001E75FF" w:rsidP="00CF78BC">
            <w:pPr>
              <w:spacing w:after="0" w:line="240" w:lineRule="auto"/>
              <w:jc w:val="center"/>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Consistency</w:t>
            </w:r>
          </w:p>
        </w:tc>
        <w:tc>
          <w:tcPr>
            <w:tcW w:w="1172" w:type="dxa"/>
            <w:tcBorders>
              <w:top w:val="single" w:sz="4" w:space="0" w:color="auto"/>
              <w:left w:val="single" w:sz="2" w:space="0" w:color="auto"/>
              <w:bottom w:val="single" w:sz="12" w:space="0" w:color="auto"/>
              <w:right w:val="single" w:sz="2" w:space="0" w:color="auto"/>
            </w:tcBorders>
            <w:vAlign w:val="bottom"/>
          </w:tcPr>
          <w:p w14:paraId="32745960" w14:textId="77777777" w:rsidR="001E75FF" w:rsidRPr="007E5ABC" w:rsidRDefault="001E75FF" w:rsidP="00CF78BC">
            <w:pPr>
              <w:spacing w:after="0" w:line="240" w:lineRule="auto"/>
              <w:jc w:val="center"/>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Overall</w:t>
            </w:r>
          </w:p>
          <w:p w14:paraId="349574B8" w14:textId="77777777" w:rsidR="001E75FF" w:rsidRPr="007E5ABC" w:rsidRDefault="001E75FF" w:rsidP="00CF78BC">
            <w:pPr>
              <w:spacing w:after="0" w:line="240" w:lineRule="auto"/>
              <w:jc w:val="center"/>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RoB</w:t>
            </w:r>
          </w:p>
        </w:tc>
        <w:tc>
          <w:tcPr>
            <w:tcW w:w="1076" w:type="dxa"/>
            <w:tcBorders>
              <w:top w:val="single" w:sz="4" w:space="0" w:color="auto"/>
              <w:left w:val="single" w:sz="2" w:space="0" w:color="auto"/>
              <w:bottom w:val="single" w:sz="12" w:space="0" w:color="auto"/>
              <w:right w:val="single" w:sz="2" w:space="0" w:color="auto"/>
            </w:tcBorders>
          </w:tcPr>
          <w:p w14:paraId="62E0047F" w14:textId="4C47EDAE" w:rsidR="001E75FF" w:rsidRPr="007E5ABC" w:rsidRDefault="00227F51" w:rsidP="00CF78BC">
            <w:pPr>
              <w:spacing w:after="0" w:line="240" w:lineRule="auto"/>
              <w:jc w:val="center"/>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Publication bias</w:t>
            </w:r>
          </w:p>
        </w:tc>
        <w:tc>
          <w:tcPr>
            <w:tcW w:w="0" w:type="auto"/>
            <w:tcBorders>
              <w:top w:val="single" w:sz="4" w:space="0" w:color="auto"/>
              <w:left w:val="single" w:sz="2" w:space="0" w:color="auto"/>
              <w:bottom w:val="single" w:sz="12" w:space="0" w:color="auto"/>
              <w:right w:val="single" w:sz="4" w:space="0" w:color="auto"/>
            </w:tcBorders>
            <w:shd w:val="clear" w:color="auto" w:fill="auto"/>
            <w:vAlign w:val="bottom"/>
            <w:hideMark/>
          </w:tcPr>
          <w:p w14:paraId="64AB7D33" w14:textId="2DD86D26" w:rsidR="001E75FF" w:rsidRPr="007E5ABC" w:rsidRDefault="001E75FF" w:rsidP="00CF78BC">
            <w:pPr>
              <w:spacing w:after="0" w:line="240" w:lineRule="auto"/>
              <w:jc w:val="center"/>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COE</w:t>
            </w:r>
          </w:p>
        </w:tc>
      </w:tr>
      <w:tr w:rsidR="007E5ABC" w:rsidRPr="007E5ABC" w14:paraId="089557B9" w14:textId="77777777" w:rsidTr="00AB2039">
        <w:trPr>
          <w:trHeight w:val="20"/>
          <w:jc w:val="center"/>
        </w:trPr>
        <w:tc>
          <w:tcPr>
            <w:tcW w:w="3539" w:type="dxa"/>
            <w:tcBorders>
              <w:top w:val="single" w:sz="12" w:space="0" w:color="auto"/>
              <w:left w:val="single" w:sz="4" w:space="0" w:color="auto"/>
              <w:bottom w:val="single" w:sz="4" w:space="0" w:color="auto"/>
              <w:right w:val="single" w:sz="4" w:space="0" w:color="auto"/>
            </w:tcBorders>
            <w:shd w:val="clear" w:color="auto" w:fill="auto"/>
            <w:hideMark/>
          </w:tcPr>
          <w:p w14:paraId="6867CDB4"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Aripiprazole vs Placebo</w:t>
            </w:r>
          </w:p>
        </w:tc>
        <w:tc>
          <w:tcPr>
            <w:tcW w:w="567" w:type="dxa"/>
            <w:tcBorders>
              <w:top w:val="single" w:sz="12" w:space="0" w:color="auto"/>
              <w:left w:val="nil"/>
              <w:bottom w:val="single" w:sz="4" w:space="0" w:color="auto"/>
              <w:right w:val="single" w:sz="4" w:space="0" w:color="auto"/>
            </w:tcBorders>
            <w:shd w:val="clear" w:color="auto" w:fill="auto"/>
            <w:noWrap/>
            <w:hideMark/>
          </w:tcPr>
          <w:p w14:paraId="714B524C"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2</w:t>
            </w:r>
          </w:p>
        </w:tc>
        <w:tc>
          <w:tcPr>
            <w:tcW w:w="735" w:type="dxa"/>
            <w:tcBorders>
              <w:top w:val="single" w:sz="12" w:space="0" w:color="auto"/>
              <w:left w:val="nil"/>
              <w:bottom w:val="single" w:sz="4" w:space="0" w:color="auto"/>
              <w:right w:val="single" w:sz="2" w:space="0" w:color="auto"/>
            </w:tcBorders>
          </w:tcPr>
          <w:p w14:paraId="71A11AA1"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25/30</w:t>
            </w:r>
          </w:p>
        </w:tc>
        <w:tc>
          <w:tcPr>
            <w:tcW w:w="1108" w:type="dxa"/>
            <w:tcBorders>
              <w:top w:val="single" w:sz="12" w:space="0" w:color="auto"/>
              <w:left w:val="single" w:sz="2" w:space="0" w:color="auto"/>
              <w:bottom w:val="single" w:sz="4" w:space="0" w:color="auto"/>
              <w:right w:val="single" w:sz="4" w:space="0" w:color="auto"/>
            </w:tcBorders>
            <w:shd w:val="clear" w:color="auto" w:fill="auto"/>
            <w:noWrap/>
            <w:hideMark/>
          </w:tcPr>
          <w:p w14:paraId="4C87776B"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112</w:t>
            </w:r>
          </w:p>
        </w:tc>
        <w:tc>
          <w:tcPr>
            <w:tcW w:w="567" w:type="dxa"/>
            <w:tcBorders>
              <w:top w:val="single" w:sz="12" w:space="0" w:color="auto"/>
              <w:left w:val="nil"/>
              <w:bottom w:val="single" w:sz="4" w:space="0" w:color="auto"/>
              <w:right w:val="single" w:sz="4" w:space="0" w:color="auto"/>
            </w:tcBorders>
            <w:shd w:val="clear" w:color="auto" w:fill="auto"/>
            <w:noWrap/>
            <w:hideMark/>
          </w:tcPr>
          <w:p w14:paraId="03FD1120"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0.0</w:t>
            </w:r>
          </w:p>
        </w:tc>
        <w:tc>
          <w:tcPr>
            <w:tcW w:w="1514" w:type="dxa"/>
            <w:tcBorders>
              <w:top w:val="single" w:sz="12" w:space="0" w:color="auto"/>
              <w:left w:val="nil"/>
              <w:bottom w:val="single" w:sz="4" w:space="0" w:color="auto"/>
              <w:right w:val="single" w:sz="4" w:space="0" w:color="auto"/>
            </w:tcBorders>
            <w:shd w:val="clear" w:color="auto" w:fill="auto"/>
            <w:noWrap/>
            <w:hideMark/>
          </w:tcPr>
          <w:p w14:paraId="1E86B685"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0.93 (0.64, 1.35)</w:t>
            </w:r>
          </w:p>
        </w:tc>
        <w:tc>
          <w:tcPr>
            <w:tcW w:w="896" w:type="dxa"/>
            <w:tcBorders>
              <w:top w:val="single" w:sz="12" w:space="0" w:color="auto"/>
              <w:left w:val="nil"/>
              <w:bottom w:val="single" w:sz="4" w:space="0" w:color="auto"/>
              <w:right w:val="single" w:sz="2" w:space="0" w:color="auto"/>
            </w:tcBorders>
          </w:tcPr>
          <w:p w14:paraId="3114C124"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single" w:sz="12" w:space="0" w:color="auto"/>
              <w:left w:val="single" w:sz="2" w:space="0" w:color="auto"/>
              <w:bottom w:val="single" w:sz="4" w:space="0" w:color="auto"/>
              <w:right w:val="single" w:sz="2" w:space="0" w:color="auto"/>
            </w:tcBorders>
          </w:tcPr>
          <w:p w14:paraId="04425E1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single" w:sz="12" w:space="0" w:color="auto"/>
              <w:left w:val="single" w:sz="2" w:space="0" w:color="auto"/>
              <w:bottom w:val="single" w:sz="4" w:space="0" w:color="auto"/>
              <w:right w:val="single" w:sz="2" w:space="0" w:color="auto"/>
            </w:tcBorders>
          </w:tcPr>
          <w:p w14:paraId="0120744C"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single" w:sz="12" w:space="0" w:color="auto"/>
              <w:left w:val="single" w:sz="2" w:space="0" w:color="auto"/>
              <w:bottom w:val="single" w:sz="4" w:space="0" w:color="auto"/>
              <w:right w:val="single" w:sz="2" w:space="0" w:color="auto"/>
            </w:tcBorders>
          </w:tcPr>
          <w:p w14:paraId="551A3637"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single" w:sz="12" w:space="0" w:color="auto"/>
              <w:left w:val="single" w:sz="2" w:space="0" w:color="auto"/>
              <w:bottom w:val="single" w:sz="4" w:space="0" w:color="auto"/>
              <w:right w:val="single" w:sz="2" w:space="0" w:color="auto"/>
            </w:tcBorders>
          </w:tcPr>
          <w:p w14:paraId="4BA7B31B" w14:textId="461AC5D4"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single" w:sz="12" w:space="0" w:color="auto"/>
              <w:left w:val="single" w:sz="2" w:space="0" w:color="auto"/>
              <w:bottom w:val="single" w:sz="4" w:space="0" w:color="auto"/>
              <w:right w:val="single" w:sz="4" w:space="0" w:color="auto"/>
            </w:tcBorders>
            <w:shd w:val="clear" w:color="auto" w:fill="auto"/>
            <w:noWrap/>
            <w:hideMark/>
          </w:tcPr>
          <w:p w14:paraId="699EB512" w14:textId="4A4B73D6"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555669D9"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64530210"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Bupropion vs Placebo</w:t>
            </w:r>
          </w:p>
        </w:tc>
        <w:tc>
          <w:tcPr>
            <w:tcW w:w="567" w:type="dxa"/>
            <w:tcBorders>
              <w:top w:val="nil"/>
              <w:left w:val="nil"/>
              <w:bottom w:val="single" w:sz="4" w:space="0" w:color="auto"/>
              <w:right w:val="single" w:sz="4" w:space="0" w:color="auto"/>
            </w:tcBorders>
            <w:shd w:val="clear" w:color="auto" w:fill="auto"/>
            <w:noWrap/>
            <w:hideMark/>
          </w:tcPr>
          <w:p w14:paraId="5F82FFF2"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5</w:t>
            </w:r>
          </w:p>
        </w:tc>
        <w:tc>
          <w:tcPr>
            <w:tcW w:w="735" w:type="dxa"/>
            <w:tcBorders>
              <w:top w:val="nil"/>
              <w:left w:val="nil"/>
              <w:bottom w:val="single" w:sz="4" w:space="0" w:color="auto"/>
              <w:right w:val="single" w:sz="2" w:space="0" w:color="auto"/>
            </w:tcBorders>
          </w:tcPr>
          <w:p w14:paraId="3FA1C27A"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54/39</w:t>
            </w:r>
          </w:p>
        </w:tc>
        <w:tc>
          <w:tcPr>
            <w:tcW w:w="1108" w:type="dxa"/>
            <w:tcBorders>
              <w:top w:val="nil"/>
              <w:left w:val="single" w:sz="2" w:space="0" w:color="auto"/>
              <w:bottom w:val="single" w:sz="4" w:space="0" w:color="auto"/>
              <w:right w:val="single" w:sz="4" w:space="0" w:color="auto"/>
            </w:tcBorders>
            <w:shd w:val="clear" w:color="auto" w:fill="auto"/>
            <w:noWrap/>
            <w:hideMark/>
          </w:tcPr>
          <w:p w14:paraId="3BAE9AD0"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334</w:t>
            </w:r>
          </w:p>
        </w:tc>
        <w:tc>
          <w:tcPr>
            <w:tcW w:w="567" w:type="dxa"/>
            <w:tcBorders>
              <w:top w:val="nil"/>
              <w:left w:val="nil"/>
              <w:bottom w:val="single" w:sz="4" w:space="0" w:color="auto"/>
              <w:right w:val="single" w:sz="4" w:space="0" w:color="auto"/>
            </w:tcBorders>
            <w:shd w:val="clear" w:color="auto" w:fill="auto"/>
            <w:noWrap/>
            <w:hideMark/>
          </w:tcPr>
          <w:p w14:paraId="3475E4E5"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31.4</w:t>
            </w:r>
          </w:p>
        </w:tc>
        <w:tc>
          <w:tcPr>
            <w:tcW w:w="1514" w:type="dxa"/>
            <w:tcBorders>
              <w:top w:val="nil"/>
              <w:left w:val="nil"/>
              <w:bottom w:val="single" w:sz="4" w:space="0" w:color="auto"/>
              <w:right w:val="single" w:sz="4" w:space="0" w:color="auto"/>
            </w:tcBorders>
            <w:shd w:val="clear" w:color="auto" w:fill="auto"/>
            <w:noWrap/>
            <w:hideMark/>
          </w:tcPr>
          <w:p w14:paraId="29DAFC0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1.30 (0.84, 2.01)</w:t>
            </w:r>
          </w:p>
        </w:tc>
        <w:tc>
          <w:tcPr>
            <w:tcW w:w="896" w:type="dxa"/>
            <w:tcBorders>
              <w:top w:val="nil"/>
              <w:left w:val="nil"/>
              <w:bottom w:val="single" w:sz="4" w:space="0" w:color="auto"/>
              <w:right w:val="single" w:sz="2" w:space="0" w:color="auto"/>
            </w:tcBorders>
          </w:tcPr>
          <w:p w14:paraId="5103ACC0"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1507268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4E5DEEA5"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0499157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209CF0ED" w14:textId="0C241F00"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7FD97B26" w14:textId="17DD51EF"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0832AF62"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6F278C36"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Citicoline vs Placebo</w:t>
            </w:r>
          </w:p>
        </w:tc>
        <w:tc>
          <w:tcPr>
            <w:tcW w:w="567" w:type="dxa"/>
            <w:tcBorders>
              <w:top w:val="nil"/>
              <w:left w:val="nil"/>
              <w:bottom w:val="single" w:sz="4" w:space="0" w:color="auto"/>
              <w:right w:val="single" w:sz="4" w:space="0" w:color="auto"/>
            </w:tcBorders>
            <w:shd w:val="clear" w:color="auto" w:fill="auto"/>
            <w:noWrap/>
            <w:hideMark/>
          </w:tcPr>
          <w:p w14:paraId="5B3AE06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w:t>
            </w:r>
          </w:p>
        </w:tc>
        <w:tc>
          <w:tcPr>
            <w:tcW w:w="735" w:type="dxa"/>
            <w:tcBorders>
              <w:top w:val="nil"/>
              <w:left w:val="nil"/>
              <w:bottom w:val="single" w:sz="4" w:space="0" w:color="auto"/>
              <w:right w:val="single" w:sz="2" w:space="0" w:color="auto"/>
            </w:tcBorders>
          </w:tcPr>
          <w:p w14:paraId="7CC01274"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10/9</w:t>
            </w:r>
          </w:p>
        </w:tc>
        <w:tc>
          <w:tcPr>
            <w:tcW w:w="1108" w:type="dxa"/>
            <w:tcBorders>
              <w:top w:val="nil"/>
              <w:left w:val="single" w:sz="2" w:space="0" w:color="auto"/>
              <w:bottom w:val="single" w:sz="4" w:space="0" w:color="auto"/>
              <w:right w:val="single" w:sz="4" w:space="0" w:color="auto"/>
            </w:tcBorders>
            <w:shd w:val="clear" w:color="auto" w:fill="auto"/>
            <w:noWrap/>
            <w:hideMark/>
          </w:tcPr>
          <w:p w14:paraId="6F90E513"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48</w:t>
            </w:r>
          </w:p>
        </w:tc>
        <w:tc>
          <w:tcPr>
            <w:tcW w:w="567" w:type="dxa"/>
            <w:tcBorders>
              <w:top w:val="nil"/>
              <w:left w:val="nil"/>
              <w:bottom w:val="single" w:sz="4" w:space="0" w:color="auto"/>
              <w:right w:val="single" w:sz="4" w:space="0" w:color="auto"/>
            </w:tcBorders>
            <w:shd w:val="clear" w:color="auto" w:fill="auto"/>
            <w:noWrap/>
            <w:hideMark/>
          </w:tcPr>
          <w:p w14:paraId="24B0EA56"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w:t>
            </w:r>
          </w:p>
        </w:tc>
        <w:tc>
          <w:tcPr>
            <w:tcW w:w="1514" w:type="dxa"/>
            <w:tcBorders>
              <w:top w:val="nil"/>
              <w:left w:val="nil"/>
              <w:bottom w:val="single" w:sz="4" w:space="0" w:color="auto"/>
              <w:right w:val="single" w:sz="4" w:space="0" w:color="auto"/>
            </w:tcBorders>
            <w:shd w:val="clear" w:color="auto" w:fill="auto"/>
            <w:noWrap/>
            <w:hideMark/>
          </w:tcPr>
          <w:p w14:paraId="321AB664"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0.79 (0.40, 1.59)</w:t>
            </w:r>
          </w:p>
        </w:tc>
        <w:tc>
          <w:tcPr>
            <w:tcW w:w="896" w:type="dxa"/>
            <w:tcBorders>
              <w:top w:val="nil"/>
              <w:left w:val="nil"/>
              <w:bottom w:val="single" w:sz="4" w:space="0" w:color="auto"/>
              <w:right w:val="single" w:sz="2" w:space="0" w:color="auto"/>
            </w:tcBorders>
          </w:tcPr>
          <w:p w14:paraId="45D3E94D"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6DAA1A0B"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31B6077E"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2F4A2B0A"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4C8714B7" w14:textId="60C5F354"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4B61F64C" w14:textId="03BB8918"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29E8B866"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1B7EFA0D"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Flumazenil + Gabapentin vs Placebo</w:t>
            </w:r>
          </w:p>
        </w:tc>
        <w:tc>
          <w:tcPr>
            <w:tcW w:w="567" w:type="dxa"/>
            <w:tcBorders>
              <w:top w:val="nil"/>
              <w:left w:val="nil"/>
              <w:bottom w:val="single" w:sz="4" w:space="0" w:color="auto"/>
              <w:right w:val="single" w:sz="4" w:space="0" w:color="auto"/>
            </w:tcBorders>
            <w:shd w:val="clear" w:color="auto" w:fill="auto"/>
            <w:noWrap/>
            <w:hideMark/>
          </w:tcPr>
          <w:p w14:paraId="714B8815"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w:t>
            </w:r>
          </w:p>
        </w:tc>
        <w:tc>
          <w:tcPr>
            <w:tcW w:w="735" w:type="dxa"/>
            <w:tcBorders>
              <w:top w:val="nil"/>
              <w:left w:val="nil"/>
              <w:bottom w:val="single" w:sz="4" w:space="0" w:color="auto"/>
              <w:right w:val="single" w:sz="2" w:space="0" w:color="auto"/>
            </w:tcBorders>
          </w:tcPr>
          <w:p w14:paraId="79B072C7"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23/18</w:t>
            </w:r>
          </w:p>
        </w:tc>
        <w:tc>
          <w:tcPr>
            <w:tcW w:w="1108" w:type="dxa"/>
            <w:tcBorders>
              <w:top w:val="nil"/>
              <w:left w:val="single" w:sz="2" w:space="0" w:color="auto"/>
              <w:bottom w:val="single" w:sz="4" w:space="0" w:color="auto"/>
              <w:right w:val="single" w:sz="4" w:space="0" w:color="auto"/>
            </w:tcBorders>
            <w:shd w:val="clear" w:color="auto" w:fill="auto"/>
            <w:noWrap/>
            <w:hideMark/>
          </w:tcPr>
          <w:p w14:paraId="013044E4"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135</w:t>
            </w:r>
          </w:p>
        </w:tc>
        <w:tc>
          <w:tcPr>
            <w:tcW w:w="567" w:type="dxa"/>
            <w:tcBorders>
              <w:top w:val="nil"/>
              <w:left w:val="nil"/>
              <w:bottom w:val="single" w:sz="4" w:space="0" w:color="auto"/>
              <w:right w:val="single" w:sz="4" w:space="0" w:color="auto"/>
            </w:tcBorders>
            <w:shd w:val="clear" w:color="auto" w:fill="auto"/>
            <w:noWrap/>
            <w:hideMark/>
          </w:tcPr>
          <w:p w14:paraId="33CF9766"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w:t>
            </w:r>
          </w:p>
        </w:tc>
        <w:tc>
          <w:tcPr>
            <w:tcW w:w="1514" w:type="dxa"/>
            <w:tcBorders>
              <w:top w:val="nil"/>
              <w:left w:val="nil"/>
              <w:bottom w:val="single" w:sz="4" w:space="0" w:color="auto"/>
              <w:right w:val="single" w:sz="4" w:space="0" w:color="auto"/>
            </w:tcBorders>
            <w:shd w:val="clear" w:color="auto" w:fill="auto"/>
            <w:noWrap/>
            <w:hideMark/>
          </w:tcPr>
          <w:p w14:paraId="3DF00337"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1.26 (0.75, 2.11)</w:t>
            </w:r>
          </w:p>
        </w:tc>
        <w:tc>
          <w:tcPr>
            <w:tcW w:w="896" w:type="dxa"/>
            <w:tcBorders>
              <w:top w:val="nil"/>
              <w:left w:val="nil"/>
              <w:bottom w:val="single" w:sz="4" w:space="0" w:color="auto"/>
              <w:right w:val="single" w:sz="2" w:space="0" w:color="auto"/>
            </w:tcBorders>
          </w:tcPr>
          <w:p w14:paraId="3BB82E2F"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23D0911A"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135B45A0"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2F8AC0ED"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194C00DD" w14:textId="2514BD6D"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7918079B" w14:textId="79785B1B"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7457C572"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5FF6FAE4"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Ibudilast vs Placebo</w:t>
            </w:r>
          </w:p>
        </w:tc>
        <w:tc>
          <w:tcPr>
            <w:tcW w:w="567" w:type="dxa"/>
            <w:tcBorders>
              <w:top w:val="nil"/>
              <w:left w:val="nil"/>
              <w:bottom w:val="single" w:sz="4" w:space="0" w:color="auto"/>
              <w:right w:val="single" w:sz="4" w:space="0" w:color="auto"/>
            </w:tcBorders>
            <w:shd w:val="clear" w:color="auto" w:fill="auto"/>
            <w:noWrap/>
            <w:hideMark/>
          </w:tcPr>
          <w:p w14:paraId="2103F4DE"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w:t>
            </w:r>
          </w:p>
        </w:tc>
        <w:tc>
          <w:tcPr>
            <w:tcW w:w="735" w:type="dxa"/>
            <w:tcBorders>
              <w:top w:val="nil"/>
              <w:left w:val="nil"/>
              <w:bottom w:val="single" w:sz="4" w:space="0" w:color="auto"/>
              <w:right w:val="single" w:sz="2" w:space="0" w:color="auto"/>
            </w:tcBorders>
          </w:tcPr>
          <w:p w14:paraId="2FD59BAD"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9/10</w:t>
            </w:r>
          </w:p>
        </w:tc>
        <w:tc>
          <w:tcPr>
            <w:tcW w:w="1108" w:type="dxa"/>
            <w:tcBorders>
              <w:top w:val="nil"/>
              <w:left w:val="single" w:sz="2" w:space="0" w:color="auto"/>
              <w:bottom w:val="single" w:sz="4" w:space="0" w:color="auto"/>
              <w:right w:val="single" w:sz="4" w:space="0" w:color="auto"/>
            </w:tcBorders>
            <w:shd w:val="clear" w:color="auto" w:fill="auto"/>
            <w:noWrap/>
            <w:hideMark/>
          </w:tcPr>
          <w:p w14:paraId="30C20A13"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127</w:t>
            </w:r>
          </w:p>
        </w:tc>
        <w:tc>
          <w:tcPr>
            <w:tcW w:w="567" w:type="dxa"/>
            <w:tcBorders>
              <w:top w:val="nil"/>
              <w:left w:val="nil"/>
              <w:bottom w:val="single" w:sz="4" w:space="0" w:color="auto"/>
              <w:right w:val="single" w:sz="4" w:space="0" w:color="auto"/>
            </w:tcBorders>
            <w:shd w:val="clear" w:color="auto" w:fill="auto"/>
            <w:noWrap/>
            <w:hideMark/>
          </w:tcPr>
          <w:p w14:paraId="1F0946A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w:t>
            </w:r>
          </w:p>
        </w:tc>
        <w:tc>
          <w:tcPr>
            <w:tcW w:w="1514" w:type="dxa"/>
            <w:tcBorders>
              <w:top w:val="nil"/>
              <w:left w:val="nil"/>
              <w:bottom w:val="single" w:sz="4" w:space="0" w:color="auto"/>
              <w:right w:val="single" w:sz="4" w:space="0" w:color="auto"/>
            </w:tcBorders>
            <w:shd w:val="clear" w:color="auto" w:fill="auto"/>
            <w:noWrap/>
            <w:hideMark/>
          </w:tcPr>
          <w:p w14:paraId="41E86702"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0.89 (0.39, 2.03)</w:t>
            </w:r>
          </w:p>
        </w:tc>
        <w:tc>
          <w:tcPr>
            <w:tcW w:w="896" w:type="dxa"/>
            <w:tcBorders>
              <w:top w:val="nil"/>
              <w:left w:val="nil"/>
              <w:bottom w:val="single" w:sz="4" w:space="0" w:color="auto"/>
              <w:right w:val="single" w:sz="2" w:space="0" w:color="auto"/>
            </w:tcBorders>
          </w:tcPr>
          <w:p w14:paraId="0BC4989D"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101F6D32"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20ACC672"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1F45CE7F"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0D8795C7" w14:textId="27B3C542"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540F91C3" w14:textId="0EC097AE"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6326428A"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663E9DEC"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Ifenprodil vs Placebo</w:t>
            </w:r>
          </w:p>
        </w:tc>
        <w:tc>
          <w:tcPr>
            <w:tcW w:w="567" w:type="dxa"/>
            <w:tcBorders>
              <w:top w:val="nil"/>
              <w:left w:val="nil"/>
              <w:bottom w:val="single" w:sz="4" w:space="0" w:color="auto"/>
              <w:right w:val="single" w:sz="4" w:space="0" w:color="auto"/>
            </w:tcBorders>
            <w:shd w:val="clear" w:color="auto" w:fill="auto"/>
            <w:noWrap/>
            <w:hideMark/>
          </w:tcPr>
          <w:p w14:paraId="0B3D5C27"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w:t>
            </w:r>
          </w:p>
        </w:tc>
        <w:tc>
          <w:tcPr>
            <w:tcW w:w="735" w:type="dxa"/>
            <w:tcBorders>
              <w:top w:val="nil"/>
              <w:left w:val="nil"/>
              <w:bottom w:val="single" w:sz="4" w:space="0" w:color="auto"/>
              <w:right w:val="single" w:sz="2" w:space="0" w:color="auto"/>
            </w:tcBorders>
          </w:tcPr>
          <w:p w14:paraId="4C04E97B"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5/6</w:t>
            </w:r>
          </w:p>
        </w:tc>
        <w:tc>
          <w:tcPr>
            <w:tcW w:w="1108" w:type="dxa"/>
            <w:tcBorders>
              <w:top w:val="nil"/>
              <w:left w:val="single" w:sz="2" w:space="0" w:color="auto"/>
              <w:bottom w:val="single" w:sz="4" w:space="0" w:color="auto"/>
              <w:right w:val="single" w:sz="4" w:space="0" w:color="auto"/>
            </w:tcBorders>
            <w:shd w:val="clear" w:color="auto" w:fill="auto"/>
            <w:noWrap/>
            <w:hideMark/>
          </w:tcPr>
          <w:p w14:paraId="737DFF0E"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21</w:t>
            </w:r>
          </w:p>
        </w:tc>
        <w:tc>
          <w:tcPr>
            <w:tcW w:w="567" w:type="dxa"/>
            <w:tcBorders>
              <w:top w:val="nil"/>
              <w:left w:val="nil"/>
              <w:bottom w:val="single" w:sz="4" w:space="0" w:color="auto"/>
              <w:right w:val="single" w:sz="4" w:space="0" w:color="auto"/>
            </w:tcBorders>
            <w:shd w:val="clear" w:color="auto" w:fill="auto"/>
            <w:noWrap/>
            <w:hideMark/>
          </w:tcPr>
          <w:p w14:paraId="43AEA117"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w:t>
            </w:r>
          </w:p>
        </w:tc>
        <w:tc>
          <w:tcPr>
            <w:tcW w:w="1514" w:type="dxa"/>
            <w:tcBorders>
              <w:top w:val="nil"/>
              <w:left w:val="nil"/>
              <w:bottom w:val="single" w:sz="4" w:space="0" w:color="auto"/>
              <w:right w:val="single" w:sz="4" w:space="0" w:color="auto"/>
            </w:tcBorders>
            <w:shd w:val="clear" w:color="auto" w:fill="auto"/>
            <w:noWrap/>
            <w:hideMark/>
          </w:tcPr>
          <w:p w14:paraId="1D66C381"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0.76 (0.33, 1.72)</w:t>
            </w:r>
          </w:p>
        </w:tc>
        <w:tc>
          <w:tcPr>
            <w:tcW w:w="896" w:type="dxa"/>
            <w:tcBorders>
              <w:top w:val="nil"/>
              <w:left w:val="nil"/>
              <w:bottom w:val="single" w:sz="4" w:space="0" w:color="auto"/>
              <w:right w:val="single" w:sz="2" w:space="0" w:color="auto"/>
            </w:tcBorders>
          </w:tcPr>
          <w:p w14:paraId="0A66DEAB"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2778FF71"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67EC6A2A"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73B1BE7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076" w:type="dxa"/>
            <w:tcBorders>
              <w:top w:val="nil"/>
              <w:left w:val="single" w:sz="2" w:space="0" w:color="auto"/>
              <w:bottom w:val="single" w:sz="4" w:space="0" w:color="auto"/>
              <w:right w:val="single" w:sz="2" w:space="0" w:color="auto"/>
            </w:tcBorders>
          </w:tcPr>
          <w:p w14:paraId="2E375BB7" w14:textId="36A33378"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04E51368" w14:textId="07CF13CD"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Moderate</w:t>
            </w:r>
          </w:p>
        </w:tc>
      </w:tr>
      <w:tr w:rsidR="007E5ABC" w:rsidRPr="007E5ABC" w14:paraId="6F06261C"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4DD38618"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Modafinil vs Placebo</w:t>
            </w:r>
          </w:p>
        </w:tc>
        <w:tc>
          <w:tcPr>
            <w:tcW w:w="567" w:type="dxa"/>
            <w:tcBorders>
              <w:top w:val="nil"/>
              <w:left w:val="nil"/>
              <w:bottom w:val="single" w:sz="4" w:space="0" w:color="auto"/>
              <w:right w:val="single" w:sz="4" w:space="0" w:color="auto"/>
            </w:tcBorders>
            <w:shd w:val="clear" w:color="auto" w:fill="auto"/>
            <w:noWrap/>
            <w:hideMark/>
          </w:tcPr>
          <w:p w14:paraId="46CC1804"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3</w:t>
            </w:r>
          </w:p>
        </w:tc>
        <w:tc>
          <w:tcPr>
            <w:tcW w:w="735" w:type="dxa"/>
            <w:tcBorders>
              <w:top w:val="nil"/>
              <w:left w:val="nil"/>
              <w:bottom w:val="single" w:sz="4" w:space="0" w:color="auto"/>
              <w:right w:val="single" w:sz="2" w:space="0" w:color="auto"/>
            </w:tcBorders>
          </w:tcPr>
          <w:p w14:paraId="1EC22E5E"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46/24</w:t>
            </w:r>
          </w:p>
        </w:tc>
        <w:tc>
          <w:tcPr>
            <w:tcW w:w="1108" w:type="dxa"/>
            <w:tcBorders>
              <w:top w:val="nil"/>
              <w:left w:val="single" w:sz="2" w:space="0" w:color="auto"/>
              <w:bottom w:val="single" w:sz="4" w:space="0" w:color="auto"/>
              <w:right w:val="single" w:sz="4" w:space="0" w:color="auto"/>
            </w:tcBorders>
            <w:shd w:val="clear" w:color="auto" w:fill="auto"/>
            <w:noWrap/>
            <w:hideMark/>
          </w:tcPr>
          <w:p w14:paraId="1A79889E"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170</w:t>
            </w:r>
          </w:p>
        </w:tc>
        <w:tc>
          <w:tcPr>
            <w:tcW w:w="567" w:type="dxa"/>
            <w:tcBorders>
              <w:top w:val="nil"/>
              <w:left w:val="nil"/>
              <w:bottom w:val="single" w:sz="4" w:space="0" w:color="auto"/>
              <w:right w:val="single" w:sz="4" w:space="0" w:color="auto"/>
            </w:tcBorders>
            <w:shd w:val="clear" w:color="auto" w:fill="auto"/>
            <w:noWrap/>
            <w:hideMark/>
          </w:tcPr>
          <w:p w14:paraId="437ADF47"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40.7</w:t>
            </w:r>
          </w:p>
        </w:tc>
        <w:tc>
          <w:tcPr>
            <w:tcW w:w="1514" w:type="dxa"/>
            <w:tcBorders>
              <w:top w:val="nil"/>
              <w:left w:val="nil"/>
              <w:bottom w:val="single" w:sz="4" w:space="0" w:color="auto"/>
              <w:right w:val="single" w:sz="4" w:space="0" w:color="auto"/>
            </w:tcBorders>
            <w:shd w:val="clear" w:color="auto" w:fill="auto"/>
            <w:noWrap/>
            <w:hideMark/>
          </w:tcPr>
          <w:p w14:paraId="5BD48461"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1.26 (0.68, 2.32)</w:t>
            </w:r>
          </w:p>
        </w:tc>
        <w:tc>
          <w:tcPr>
            <w:tcW w:w="896" w:type="dxa"/>
            <w:tcBorders>
              <w:top w:val="nil"/>
              <w:left w:val="nil"/>
              <w:bottom w:val="single" w:sz="4" w:space="0" w:color="auto"/>
              <w:right w:val="single" w:sz="2" w:space="0" w:color="auto"/>
            </w:tcBorders>
          </w:tcPr>
          <w:p w14:paraId="02E75210"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7F43D49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683FF8E7"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793CA87B"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45413A55" w14:textId="2DFA48CE"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27186C79" w14:textId="3A395A12"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43FB6D3B"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59F0FD4D"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Mirtazapine vs Placebo</w:t>
            </w:r>
          </w:p>
        </w:tc>
        <w:tc>
          <w:tcPr>
            <w:tcW w:w="567" w:type="dxa"/>
            <w:tcBorders>
              <w:top w:val="nil"/>
              <w:left w:val="nil"/>
              <w:bottom w:val="single" w:sz="4" w:space="0" w:color="auto"/>
              <w:right w:val="single" w:sz="4" w:space="0" w:color="auto"/>
            </w:tcBorders>
            <w:shd w:val="clear" w:color="auto" w:fill="auto"/>
            <w:noWrap/>
            <w:hideMark/>
          </w:tcPr>
          <w:p w14:paraId="0D325A01"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2</w:t>
            </w:r>
          </w:p>
        </w:tc>
        <w:tc>
          <w:tcPr>
            <w:tcW w:w="735" w:type="dxa"/>
            <w:tcBorders>
              <w:top w:val="nil"/>
              <w:left w:val="nil"/>
              <w:bottom w:val="single" w:sz="4" w:space="0" w:color="auto"/>
              <w:right w:val="single" w:sz="2" w:space="0" w:color="auto"/>
            </w:tcBorders>
          </w:tcPr>
          <w:p w14:paraId="5FB3827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25/15</w:t>
            </w:r>
          </w:p>
        </w:tc>
        <w:tc>
          <w:tcPr>
            <w:tcW w:w="1108" w:type="dxa"/>
            <w:tcBorders>
              <w:top w:val="nil"/>
              <w:left w:val="single" w:sz="2" w:space="0" w:color="auto"/>
              <w:bottom w:val="single" w:sz="4" w:space="0" w:color="auto"/>
              <w:right w:val="single" w:sz="4" w:space="0" w:color="auto"/>
            </w:tcBorders>
            <w:shd w:val="clear" w:color="auto" w:fill="auto"/>
            <w:noWrap/>
            <w:hideMark/>
          </w:tcPr>
          <w:p w14:paraId="04A138F2"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131</w:t>
            </w:r>
          </w:p>
        </w:tc>
        <w:tc>
          <w:tcPr>
            <w:tcW w:w="567" w:type="dxa"/>
            <w:tcBorders>
              <w:top w:val="nil"/>
              <w:left w:val="nil"/>
              <w:bottom w:val="single" w:sz="4" w:space="0" w:color="auto"/>
              <w:right w:val="single" w:sz="4" w:space="0" w:color="auto"/>
            </w:tcBorders>
            <w:shd w:val="clear" w:color="auto" w:fill="auto"/>
            <w:noWrap/>
            <w:hideMark/>
          </w:tcPr>
          <w:p w14:paraId="38125F5A"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0.0</w:t>
            </w:r>
          </w:p>
        </w:tc>
        <w:tc>
          <w:tcPr>
            <w:tcW w:w="1514" w:type="dxa"/>
            <w:tcBorders>
              <w:top w:val="nil"/>
              <w:left w:val="nil"/>
              <w:bottom w:val="single" w:sz="4" w:space="0" w:color="auto"/>
              <w:right w:val="single" w:sz="4" w:space="0" w:color="auto"/>
            </w:tcBorders>
            <w:shd w:val="clear" w:color="auto" w:fill="auto"/>
            <w:noWrap/>
            <w:hideMark/>
          </w:tcPr>
          <w:p w14:paraId="33E0C574" w14:textId="77777777" w:rsidR="00412D24" w:rsidRPr="007E5ABC" w:rsidRDefault="00412D24" w:rsidP="00412D24">
            <w:pPr>
              <w:spacing w:after="0" w:line="240" w:lineRule="auto"/>
              <w:jc w:val="center"/>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1.70 (1.02, 2.84)</w:t>
            </w:r>
          </w:p>
        </w:tc>
        <w:tc>
          <w:tcPr>
            <w:tcW w:w="896" w:type="dxa"/>
            <w:tcBorders>
              <w:top w:val="nil"/>
              <w:left w:val="nil"/>
              <w:bottom w:val="single" w:sz="4" w:space="0" w:color="auto"/>
              <w:right w:val="single" w:sz="2" w:space="0" w:color="auto"/>
            </w:tcBorders>
          </w:tcPr>
          <w:p w14:paraId="5103D11A"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1A79A3BF"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478B8CEF"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4FAA8FA7"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076" w:type="dxa"/>
            <w:tcBorders>
              <w:top w:val="nil"/>
              <w:left w:val="single" w:sz="2" w:space="0" w:color="auto"/>
              <w:bottom w:val="single" w:sz="4" w:space="0" w:color="auto"/>
              <w:right w:val="single" w:sz="2" w:space="0" w:color="auto"/>
            </w:tcBorders>
          </w:tcPr>
          <w:p w14:paraId="1966B4D6" w14:textId="75C7C1E0"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5D55E9E9" w14:textId="6D09509E"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Moderate</w:t>
            </w:r>
          </w:p>
        </w:tc>
      </w:tr>
      <w:tr w:rsidR="007E5ABC" w:rsidRPr="007E5ABC" w14:paraId="161EE01A"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1F9A4541"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Ondansetron vs Placebo</w:t>
            </w:r>
          </w:p>
        </w:tc>
        <w:tc>
          <w:tcPr>
            <w:tcW w:w="567" w:type="dxa"/>
            <w:tcBorders>
              <w:top w:val="nil"/>
              <w:left w:val="nil"/>
              <w:bottom w:val="single" w:sz="4" w:space="0" w:color="auto"/>
              <w:right w:val="single" w:sz="4" w:space="0" w:color="auto"/>
            </w:tcBorders>
            <w:shd w:val="clear" w:color="auto" w:fill="auto"/>
            <w:noWrap/>
            <w:hideMark/>
          </w:tcPr>
          <w:p w14:paraId="7C5F99C3"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w:t>
            </w:r>
          </w:p>
        </w:tc>
        <w:tc>
          <w:tcPr>
            <w:tcW w:w="735" w:type="dxa"/>
            <w:tcBorders>
              <w:top w:val="nil"/>
              <w:left w:val="nil"/>
              <w:bottom w:val="single" w:sz="4" w:space="0" w:color="auto"/>
              <w:right w:val="single" w:sz="2" w:space="0" w:color="auto"/>
            </w:tcBorders>
          </w:tcPr>
          <w:p w14:paraId="7A9AD52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29/19</w:t>
            </w:r>
          </w:p>
        </w:tc>
        <w:tc>
          <w:tcPr>
            <w:tcW w:w="1108" w:type="dxa"/>
            <w:tcBorders>
              <w:top w:val="nil"/>
              <w:left w:val="single" w:sz="2" w:space="0" w:color="auto"/>
              <w:bottom w:val="single" w:sz="4" w:space="0" w:color="auto"/>
              <w:right w:val="single" w:sz="4" w:space="0" w:color="auto"/>
            </w:tcBorders>
            <w:shd w:val="clear" w:color="auto" w:fill="auto"/>
            <w:noWrap/>
            <w:hideMark/>
          </w:tcPr>
          <w:p w14:paraId="20F0618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105</w:t>
            </w:r>
          </w:p>
        </w:tc>
        <w:tc>
          <w:tcPr>
            <w:tcW w:w="567" w:type="dxa"/>
            <w:tcBorders>
              <w:top w:val="nil"/>
              <w:left w:val="nil"/>
              <w:bottom w:val="single" w:sz="4" w:space="0" w:color="auto"/>
              <w:right w:val="single" w:sz="4" w:space="0" w:color="auto"/>
            </w:tcBorders>
            <w:shd w:val="clear" w:color="auto" w:fill="auto"/>
            <w:noWrap/>
            <w:hideMark/>
          </w:tcPr>
          <w:p w14:paraId="40DA7DF1"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w:t>
            </w:r>
          </w:p>
        </w:tc>
        <w:tc>
          <w:tcPr>
            <w:tcW w:w="1514" w:type="dxa"/>
            <w:tcBorders>
              <w:top w:val="nil"/>
              <w:left w:val="nil"/>
              <w:bottom w:val="single" w:sz="4" w:space="0" w:color="auto"/>
              <w:right w:val="single" w:sz="4" w:space="0" w:color="auto"/>
            </w:tcBorders>
            <w:shd w:val="clear" w:color="auto" w:fill="auto"/>
            <w:noWrap/>
            <w:hideMark/>
          </w:tcPr>
          <w:p w14:paraId="191E50BC"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0.67 (0.45, 1.00)</w:t>
            </w:r>
          </w:p>
        </w:tc>
        <w:tc>
          <w:tcPr>
            <w:tcW w:w="896" w:type="dxa"/>
            <w:tcBorders>
              <w:top w:val="nil"/>
              <w:left w:val="nil"/>
              <w:bottom w:val="single" w:sz="4" w:space="0" w:color="auto"/>
              <w:right w:val="single" w:sz="2" w:space="0" w:color="auto"/>
            </w:tcBorders>
          </w:tcPr>
          <w:p w14:paraId="3B0BE90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52F79C3D"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0031C32E"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1019683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22D441A9" w14:textId="0B65B3AD"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39C00224" w14:textId="71E96BAA"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3973D968"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3987F3E7"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Perphenazine vs Placebo</w:t>
            </w:r>
          </w:p>
        </w:tc>
        <w:tc>
          <w:tcPr>
            <w:tcW w:w="567" w:type="dxa"/>
            <w:tcBorders>
              <w:top w:val="nil"/>
              <w:left w:val="nil"/>
              <w:bottom w:val="single" w:sz="4" w:space="0" w:color="auto"/>
              <w:right w:val="single" w:sz="4" w:space="0" w:color="auto"/>
            </w:tcBorders>
            <w:shd w:val="clear" w:color="auto" w:fill="auto"/>
            <w:noWrap/>
            <w:hideMark/>
          </w:tcPr>
          <w:p w14:paraId="2FA4B013"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w:t>
            </w:r>
          </w:p>
        </w:tc>
        <w:tc>
          <w:tcPr>
            <w:tcW w:w="735" w:type="dxa"/>
            <w:tcBorders>
              <w:top w:val="nil"/>
              <w:left w:val="nil"/>
              <w:bottom w:val="single" w:sz="4" w:space="0" w:color="auto"/>
              <w:right w:val="single" w:sz="2" w:space="0" w:color="auto"/>
            </w:tcBorders>
          </w:tcPr>
          <w:p w14:paraId="5C03837F"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3/1</w:t>
            </w:r>
          </w:p>
        </w:tc>
        <w:tc>
          <w:tcPr>
            <w:tcW w:w="1108" w:type="dxa"/>
            <w:tcBorders>
              <w:top w:val="nil"/>
              <w:left w:val="single" w:sz="2" w:space="0" w:color="auto"/>
              <w:bottom w:val="single" w:sz="4" w:space="0" w:color="auto"/>
              <w:right w:val="single" w:sz="4" w:space="0" w:color="auto"/>
            </w:tcBorders>
            <w:shd w:val="clear" w:color="auto" w:fill="auto"/>
            <w:noWrap/>
            <w:hideMark/>
          </w:tcPr>
          <w:p w14:paraId="0DD87AA1"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30</w:t>
            </w:r>
          </w:p>
        </w:tc>
        <w:tc>
          <w:tcPr>
            <w:tcW w:w="567" w:type="dxa"/>
            <w:tcBorders>
              <w:top w:val="nil"/>
              <w:left w:val="nil"/>
              <w:bottom w:val="single" w:sz="4" w:space="0" w:color="auto"/>
              <w:right w:val="single" w:sz="4" w:space="0" w:color="auto"/>
            </w:tcBorders>
            <w:shd w:val="clear" w:color="auto" w:fill="auto"/>
            <w:noWrap/>
            <w:hideMark/>
          </w:tcPr>
          <w:p w14:paraId="44E51DA6"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w:t>
            </w:r>
          </w:p>
        </w:tc>
        <w:tc>
          <w:tcPr>
            <w:tcW w:w="1514" w:type="dxa"/>
            <w:tcBorders>
              <w:top w:val="nil"/>
              <w:left w:val="nil"/>
              <w:bottom w:val="single" w:sz="4" w:space="0" w:color="auto"/>
              <w:right w:val="single" w:sz="4" w:space="0" w:color="auto"/>
            </w:tcBorders>
            <w:shd w:val="clear" w:color="auto" w:fill="auto"/>
            <w:noWrap/>
            <w:hideMark/>
          </w:tcPr>
          <w:p w14:paraId="24AF34C2"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3.00 (0.35, 25.68)</w:t>
            </w:r>
          </w:p>
        </w:tc>
        <w:tc>
          <w:tcPr>
            <w:tcW w:w="896" w:type="dxa"/>
            <w:tcBorders>
              <w:top w:val="nil"/>
              <w:left w:val="nil"/>
              <w:bottom w:val="single" w:sz="4" w:space="0" w:color="auto"/>
              <w:right w:val="single" w:sz="2" w:space="0" w:color="auto"/>
            </w:tcBorders>
          </w:tcPr>
          <w:p w14:paraId="7087CCF1"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24CE2AEB"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14514C7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0DEF5BEF"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1BD645C7" w14:textId="57AAACB8"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32A6861D" w14:textId="42DFB958"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1840B45B"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2C684093"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Quetiapine vs Placebo</w:t>
            </w:r>
          </w:p>
        </w:tc>
        <w:tc>
          <w:tcPr>
            <w:tcW w:w="567" w:type="dxa"/>
            <w:tcBorders>
              <w:top w:val="nil"/>
              <w:left w:val="nil"/>
              <w:bottom w:val="single" w:sz="4" w:space="0" w:color="auto"/>
              <w:right w:val="single" w:sz="4" w:space="0" w:color="auto"/>
            </w:tcBorders>
            <w:shd w:val="clear" w:color="auto" w:fill="auto"/>
            <w:noWrap/>
            <w:hideMark/>
          </w:tcPr>
          <w:p w14:paraId="3682206B"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w:t>
            </w:r>
          </w:p>
        </w:tc>
        <w:tc>
          <w:tcPr>
            <w:tcW w:w="735" w:type="dxa"/>
            <w:tcBorders>
              <w:top w:val="nil"/>
              <w:left w:val="nil"/>
              <w:bottom w:val="single" w:sz="4" w:space="0" w:color="auto"/>
              <w:right w:val="single" w:sz="2" w:space="0" w:color="auto"/>
            </w:tcBorders>
          </w:tcPr>
          <w:p w14:paraId="39227A9E"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19/6</w:t>
            </w:r>
          </w:p>
        </w:tc>
        <w:tc>
          <w:tcPr>
            <w:tcW w:w="1108" w:type="dxa"/>
            <w:tcBorders>
              <w:top w:val="nil"/>
              <w:left w:val="single" w:sz="2" w:space="0" w:color="auto"/>
              <w:bottom w:val="single" w:sz="4" w:space="0" w:color="auto"/>
              <w:right w:val="single" w:sz="4" w:space="0" w:color="auto"/>
            </w:tcBorders>
            <w:shd w:val="clear" w:color="auto" w:fill="auto"/>
            <w:noWrap/>
            <w:hideMark/>
          </w:tcPr>
          <w:p w14:paraId="7AC6DFC1"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56</w:t>
            </w:r>
          </w:p>
        </w:tc>
        <w:tc>
          <w:tcPr>
            <w:tcW w:w="567" w:type="dxa"/>
            <w:tcBorders>
              <w:top w:val="nil"/>
              <w:left w:val="nil"/>
              <w:bottom w:val="single" w:sz="4" w:space="0" w:color="auto"/>
              <w:right w:val="single" w:sz="4" w:space="0" w:color="auto"/>
            </w:tcBorders>
            <w:shd w:val="clear" w:color="auto" w:fill="auto"/>
            <w:noWrap/>
            <w:hideMark/>
          </w:tcPr>
          <w:p w14:paraId="3A82DF95"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w:t>
            </w:r>
          </w:p>
        </w:tc>
        <w:tc>
          <w:tcPr>
            <w:tcW w:w="1514" w:type="dxa"/>
            <w:tcBorders>
              <w:top w:val="nil"/>
              <w:left w:val="nil"/>
              <w:bottom w:val="single" w:sz="4" w:space="0" w:color="auto"/>
              <w:right w:val="single" w:sz="4" w:space="0" w:color="auto"/>
            </w:tcBorders>
            <w:shd w:val="clear" w:color="auto" w:fill="auto"/>
            <w:noWrap/>
            <w:hideMark/>
          </w:tcPr>
          <w:p w14:paraId="49C82355" w14:textId="77777777" w:rsidR="00412D24" w:rsidRPr="007E5ABC" w:rsidRDefault="00412D24" w:rsidP="00412D24">
            <w:pPr>
              <w:spacing w:after="0" w:line="240" w:lineRule="auto"/>
              <w:jc w:val="center"/>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3.17 (1.49, 6.73)</w:t>
            </w:r>
          </w:p>
        </w:tc>
        <w:tc>
          <w:tcPr>
            <w:tcW w:w="896" w:type="dxa"/>
            <w:tcBorders>
              <w:top w:val="nil"/>
              <w:left w:val="nil"/>
              <w:bottom w:val="single" w:sz="4" w:space="0" w:color="auto"/>
              <w:right w:val="single" w:sz="2" w:space="0" w:color="auto"/>
            </w:tcBorders>
          </w:tcPr>
          <w:p w14:paraId="1E00434E"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0B22CF7F"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517EEB8A"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0D1EF403"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1F511C03" w14:textId="49B0E383"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7783D9A0" w14:textId="6DC4507F"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2F34C569"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0553C9D3"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Riluzole vs Placebo</w:t>
            </w:r>
          </w:p>
        </w:tc>
        <w:tc>
          <w:tcPr>
            <w:tcW w:w="567" w:type="dxa"/>
            <w:tcBorders>
              <w:top w:val="nil"/>
              <w:left w:val="nil"/>
              <w:bottom w:val="single" w:sz="4" w:space="0" w:color="auto"/>
              <w:right w:val="single" w:sz="4" w:space="0" w:color="auto"/>
            </w:tcBorders>
            <w:shd w:val="clear" w:color="auto" w:fill="auto"/>
            <w:noWrap/>
            <w:hideMark/>
          </w:tcPr>
          <w:p w14:paraId="7A72510E"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w:t>
            </w:r>
          </w:p>
        </w:tc>
        <w:tc>
          <w:tcPr>
            <w:tcW w:w="735" w:type="dxa"/>
            <w:tcBorders>
              <w:top w:val="nil"/>
              <w:left w:val="nil"/>
              <w:bottom w:val="single" w:sz="4" w:space="0" w:color="auto"/>
              <w:right w:val="single" w:sz="2" w:space="0" w:color="auto"/>
            </w:tcBorders>
          </w:tcPr>
          <w:p w14:paraId="0E9C8924"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19/11</w:t>
            </w:r>
          </w:p>
        </w:tc>
        <w:tc>
          <w:tcPr>
            <w:tcW w:w="1108" w:type="dxa"/>
            <w:tcBorders>
              <w:top w:val="nil"/>
              <w:left w:val="single" w:sz="2" w:space="0" w:color="auto"/>
              <w:bottom w:val="single" w:sz="4" w:space="0" w:color="auto"/>
              <w:right w:val="single" w:sz="4" w:space="0" w:color="auto"/>
            </w:tcBorders>
            <w:shd w:val="clear" w:color="auto" w:fill="auto"/>
            <w:noWrap/>
            <w:hideMark/>
          </w:tcPr>
          <w:p w14:paraId="2645D1B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40</w:t>
            </w:r>
          </w:p>
        </w:tc>
        <w:tc>
          <w:tcPr>
            <w:tcW w:w="567" w:type="dxa"/>
            <w:tcBorders>
              <w:top w:val="nil"/>
              <w:left w:val="nil"/>
              <w:bottom w:val="single" w:sz="4" w:space="0" w:color="auto"/>
              <w:right w:val="single" w:sz="4" w:space="0" w:color="auto"/>
            </w:tcBorders>
            <w:shd w:val="clear" w:color="auto" w:fill="auto"/>
            <w:noWrap/>
            <w:hideMark/>
          </w:tcPr>
          <w:p w14:paraId="5F8B36B1"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w:t>
            </w:r>
          </w:p>
        </w:tc>
        <w:tc>
          <w:tcPr>
            <w:tcW w:w="1514" w:type="dxa"/>
            <w:tcBorders>
              <w:top w:val="nil"/>
              <w:left w:val="nil"/>
              <w:bottom w:val="single" w:sz="4" w:space="0" w:color="auto"/>
              <w:right w:val="single" w:sz="4" w:space="0" w:color="auto"/>
            </w:tcBorders>
            <w:shd w:val="clear" w:color="auto" w:fill="auto"/>
            <w:noWrap/>
            <w:hideMark/>
          </w:tcPr>
          <w:p w14:paraId="7ABDFCA3" w14:textId="77777777" w:rsidR="00412D24" w:rsidRPr="007E5ABC" w:rsidRDefault="00412D24" w:rsidP="00412D24">
            <w:pPr>
              <w:spacing w:after="0" w:line="240" w:lineRule="auto"/>
              <w:jc w:val="center"/>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1.73 (1.15, 2.60)</w:t>
            </w:r>
          </w:p>
        </w:tc>
        <w:tc>
          <w:tcPr>
            <w:tcW w:w="896" w:type="dxa"/>
            <w:tcBorders>
              <w:top w:val="nil"/>
              <w:left w:val="nil"/>
              <w:bottom w:val="single" w:sz="4" w:space="0" w:color="auto"/>
              <w:right w:val="single" w:sz="2" w:space="0" w:color="auto"/>
            </w:tcBorders>
          </w:tcPr>
          <w:p w14:paraId="6591FF56"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2CFD657A"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102ACDFE"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552D467D"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757D67CE" w14:textId="2214FC2C"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44F6129C" w14:textId="1317073D"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08619750"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168625B6"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Topiramate vs Placebo</w:t>
            </w:r>
          </w:p>
        </w:tc>
        <w:tc>
          <w:tcPr>
            <w:tcW w:w="567" w:type="dxa"/>
            <w:tcBorders>
              <w:top w:val="nil"/>
              <w:left w:val="nil"/>
              <w:bottom w:val="single" w:sz="4" w:space="0" w:color="auto"/>
              <w:right w:val="single" w:sz="4" w:space="0" w:color="auto"/>
            </w:tcBorders>
            <w:shd w:val="clear" w:color="auto" w:fill="auto"/>
            <w:noWrap/>
            <w:hideMark/>
          </w:tcPr>
          <w:p w14:paraId="3361856B"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2</w:t>
            </w:r>
          </w:p>
        </w:tc>
        <w:tc>
          <w:tcPr>
            <w:tcW w:w="735" w:type="dxa"/>
            <w:tcBorders>
              <w:top w:val="nil"/>
              <w:left w:val="nil"/>
              <w:bottom w:val="single" w:sz="4" w:space="0" w:color="auto"/>
              <w:right w:val="single" w:sz="2" w:space="0" w:color="auto"/>
            </w:tcBorders>
          </w:tcPr>
          <w:p w14:paraId="3F482C9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44/38</w:t>
            </w:r>
          </w:p>
        </w:tc>
        <w:tc>
          <w:tcPr>
            <w:tcW w:w="1108" w:type="dxa"/>
            <w:tcBorders>
              <w:top w:val="nil"/>
              <w:left w:val="single" w:sz="2" w:space="0" w:color="auto"/>
              <w:bottom w:val="single" w:sz="4" w:space="0" w:color="auto"/>
              <w:right w:val="single" w:sz="4" w:space="0" w:color="auto"/>
            </w:tcBorders>
            <w:shd w:val="clear" w:color="auto" w:fill="auto"/>
            <w:noWrap/>
            <w:hideMark/>
          </w:tcPr>
          <w:p w14:paraId="4EE38B13"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199</w:t>
            </w:r>
          </w:p>
        </w:tc>
        <w:tc>
          <w:tcPr>
            <w:tcW w:w="567" w:type="dxa"/>
            <w:tcBorders>
              <w:top w:val="nil"/>
              <w:left w:val="nil"/>
              <w:bottom w:val="single" w:sz="4" w:space="0" w:color="auto"/>
              <w:right w:val="single" w:sz="4" w:space="0" w:color="auto"/>
            </w:tcBorders>
            <w:shd w:val="clear" w:color="auto" w:fill="auto"/>
            <w:noWrap/>
            <w:hideMark/>
          </w:tcPr>
          <w:p w14:paraId="0A5B392A"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93.3</w:t>
            </w:r>
          </w:p>
        </w:tc>
        <w:tc>
          <w:tcPr>
            <w:tcW w:w="1514" w:type="dxa"/>
            <w:tcBorders>
              <w:top w:val="nil"/>
              <w:left w:val="nil"/>
              <w:bottom w:val="single" w:sz="4" w:space="0" w:color="auto"/>
              <w:right w:val="single" w:sz="4" w:space="0" w:color="auto"/>
            </w:tcBorders>
            <w:shd w:val="clear" w:color="auto" w:fill="auto"/>
            <w:noWrap/>
            <w:hideMark/>
          </w:tcPr>
          <w:p w14:paraId="68ACAAE4"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1.23 (0.30, 5.01)</w:t>
            </w:r>
          </w:p>
        </w:tc>
        <w:tc>
          <w:tcPr>
            <w:tcW w:w="896" w:type="dxa"/>
            <w:tcBorders>
              <w:top w:val="nil"/>
              <w:left w:val="nil"/>
              <w:bottom w:val="single" w:sz="4" w:space="0" w:color="auto"/>
              <w:right w:val="single" w:sz="2" w:space="0" w:color="auto"/>
            </w:tcBorders>
          </w:tcPr>
          <w:p w14:paraId="4324D43B"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76EEA862"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3CBEA65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790069CA"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23E1E120" w14:textId="1A1AE6D3"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1FE752D6" w14:textId="6A9CFEA5"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09DC1CFA"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22F69B0D"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Varenicline vs Placebo</w:t>
            </w:r>
          </w:p>
        </w:tc>
        <w:tc>
          <w:tcPr>
            <w:tcW w:w="567" w:type="dxa"/>
            <w:tcBorders>
              <w:top w:val="nil"/>
              <w:left w:val="nil"/>
              <w:bottom w:val="single" w:sz="4" w:space="0" w:color="auto"/>
              <w:right w:val="single" w:sz="4" w:space="0" w:color="auto"/>
            </w:tcBorders>
            <w:shd w:val="clear" w:color="auto" w:fill="auto"/>
            <w:noWrap/>
            <w:hideMark/>
          </w:tcPr>
          <w:p w14:paraId="69A7040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w:t>
            </w:r>
          </w:p>
        </w:tc>
        <w:tc>
          <w:tcPr>
            <w:tcW w:w="735" w:type="dxa"/>
            <w:tcBorders>
              <w:top w:val="nil"/>
              <w:left w:val="nil"/>
              <w:bottom w:val="single" w:sz="4" w:space="0" w:color="auto"/>
              <w:right w:val="single" w:sz="2" w:space="0" w:color="auto"/>
            </w:tcBorders>
          </w:tcPr>
          <w:p w14:paraId="47529D9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4/5</w:t>
            </w:r>
          </w:p>
        </w:tc>
        <w:tc>
          <w:tcPr>
            <w:tcW w:w="1108" w:type="dxa"/>
            <w:tcBorders>
              <w:top w:val="nil"/>
              <w:left w:val="single" w:sz="2" w:space="0" w:color="auto"/>
              <w:bottom w:val="single" w:sz="4" w:space="0" w:color="auto"/>
              <w:right w:val="single" w:sz="4" w:space="0" w:color="auto"/>
            </w:tcBorders>
            <w:shd w:val="clear" w:color="auto" w:fill="auto"/>
            <w:noWrap/>
            <w:hideMark/>
          </w:tcPr>
          <w:p w14:paraId="47749F45"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52</w:t>
            </w:r>
          </w:p>
        </w:tc>
        <w:tc>
          <w:tcPr>
            <w:tcW w:w="567" w:type="dxa"/>
            <w:tcBorders>
              <w:top w:val="nil"/>
              <w:left w:val="nil"/>
              <w:bottom w:val="single" w:sz="4" w:space="0" w:color="auto"/>
              <w:right w:val="single" w:sz="4" w:space="0" w:color="auto"/>
            </w:tcBorders>
            <w:shd w:val="clear" w:color="auto" w:fill="auto"/>
            <w:noWrap/>
            <w:hideMark/>
          </w:tcPr>
          <w:p w14:paraId="600EE5BE"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w:t>
            </w:r>
          </w:p>
        </w:tc>
        <w:tc>
          <w:tcPr>
            <w:tcW w:w="1514" w:type="dxa"/>
            <w:tcBorders>
              <w:top w:val="nil"/>
              <w:left w:val="nil"/>
              <w:bottom w:val="single" w:sz="4" w:space="0" w:color="auto"/>
              <w:right w:val="single" w:sz="4" w:space="0" w:color="auto"/>
            </w:tcBorders>
            <w:shd w:val="clear" w:color="auto" w:fill="auto"/>
            <w:noWrap/>
            <w:hideMark/>
          </w:tcPr>
          <w:p w14:paraId="36909566"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0.74 (0.22, 2.45)</w:t>
            </w:r>
          </w:p>
        </w:tc>
        <w:tc>
          <w:tcPr>
            <w:tcW w:w="896" w:type="dxa"/>
            <w:tcBorders>
              <w:top w:val="nil"/>
              <w:left w:val="nil"/>
              <w:bottom w:val="single" w:sz="4" w:space="0" w:color="auto"/>
              <w:right w:val="single" w:sz="2" w:space="0" w:color="auto"/>
            </w:tcBorders>
          </w:tcPr>
          <w:p w14:paraId="63C028B1"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5DE608CF"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5CECC65D"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0282BD7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076" w:type="dxa"/>
            <w:tcBorders>
              <w:top w:val="nil"/>
              <w:left w:val="single" w:sz="2" w:space="0" w:color="auto"/>
              <w:bottom w:val="single" w:sz="4" w:space="0" w:color="auto"/>
              <w:right w:val="single" w:sz="2" w:space="0" w:color="auto"/>
            </w:tcBorders>
          </w:tcPr>
          <w:p w14:paraId="30E90524" w14:textId="1515E108"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6CAB7CB5" w14:textId="1EC97061"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Moderate</w:t>
            </w:r>
          </w:p>
        </w:tc>
      </w:tr>
      <w:tr w:rsidR="007E5ABC" w:rsidRPr="007E5ABC" w14:paraId="041D51DC"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5C50588B"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Naltrexone vs Placebo</w:t>
            </w:r>
          </w:p>
        </w:tc>
        <w:tc>
          <w:tcPr>
            <w:tcW w:w="567" w:type="dxa"/>
            <w:tcBorders>
              <w:top w:val="nil"/>
              <w:left w:val="nil"/>
              <w:bottom w:val="single" w:sz="4" w:space="0" w:color="auto"/>
              <w:right w:val="single" w:sz="4" w:space="0" w:color="auto"/>
            </w:tcBorders>
            <w:shd w:val="clear" w:color="auto" w:fill="auto"/>
            <w:noWrap/>
            <w:hideMark/>
          </w:tcPr>
          <w:p w14:paraId="1161AF6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4</w:t>
            </w:r>
          </w:p>
        </w:tc>
        <w:tc>
          <w:tcPr>
            <w:tcW w:w="735" w:type="dxa"/>
            <w:tcBorders>
              <w:top w:val="nil"/>
              <w:left w:val="nil"/>
              <w:bottom w:val="single" w:sz="4" w:space="0" w:color="auto"/>
              <w:right w:val="single" w:sz="2" w:space="0" w:color="auto"/>
            </w:tcBorders>
          </w:tcPr>
          <w:p w14:paraId="6B92D343"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67/56</w:t>
            </w:r>
          </w:p>
        </w:tc>
        <w:tc>
          <w:tcPr>
            <w:tcW w:w="1108" w:type="dxa"/>
            <w:tcBorders>
              <w:top w:val="nil"/>
              <w:left w:val="single" w:sz="2" w:space="0" w:color="auto"/>
              <w:bottom w:val="single" w:sz="4" w:space="0" w:color="auto"/>
              <w:right w:val="single" w:sz="4" w:space="0" w:color="auto"/>
            </w:tcBorders>
            <w:shd w:val="clear" w:color="auto" w:fill="auto"/>
            <w:noWrap/>
            <w:hideMark/>
          </w:tcPr>
          <w:p w14:paraId="7ABFB12A"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247</w:t>
            </w:r>
          </w:p>
        </w:tc>
        <w:tc>
          <w:tcPr>
            <w:tcW w:w="567" w:type="dxa"/>
            <w:tcBorders>
              <w:top w:val="nil"/>
              <w:left w:val="nil"/>
              <w:bottom w:val="single" w:sz="4" w:space="0" w:color="auto"/>
              <w:right w:val="single" w:sz="4" w:space="0" w:color="auto"/>
            </w:tcBorders>
            <w:shd w:val="clear" w:color="auto" w:fill="auto"/>
            <w:noWrap/>
            <w:hideMark/>
          </w:tcPr>
          <w:p w14:paraId="26FC93F7"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0.0</w:t>
            </w:r>
          </w:p>
        </w:tc>
        <w:tc>
          <w:tcPr>
            <w:tcW w:w="1514" w:type="dxa"/>
            <w:tcBorders>
              <w:top w:val="nil"/>
              <w:left w:val="nil"/>
              <w:bottom w:val="single" w:sz="4" w:space="0" w:color="auto"/>
              <w:right w:val="single" w:sz="4" w:space="0" w:color="auto"/>
            </w:tcBorders>
            <w:shd w:val="clear" w:color="auto" w:fill="auto"/>
            <w:noWrap/>
            <w:hideMark/>
          </w:tcPr>
          <w:p w14:paraId="42C54060"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1.13 (0.98, 1.30)</w:t>
            </w:r>
          </w:p>
        </w:tc>
        <w:tc>
          <w:tcPr>
            <w:tcW w:w="896" w:type="dxa"/>
            <w:tcBorders>
              <w:top w:val="nil"/>
              <w:left w:val="nil"/>
              <w:bottom w:val="single" w:sz="4" w:space="0" w:color="auto"/>
              <w:right w:val="single" w:sz="2" w:space="0" w:color="auto"/>
            </w:tcBorders>
          </w:tcPr>
          <w:p w14:paraId="24436DF5"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49DE03A1"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653E171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1A08EB3B"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50F05343" w14:textId="0366A21D"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63350568" w14:textId="25ABF55A"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49B35C41"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73DA07B0" w14:textId="334AFC4A"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 xml:space="preserve">Naltrexone + </w:t>
            </w:r>
            <w:r w:rsidR="00D5070A" w:rsidRPr="007E5ABC">
              <w:rPr>
                <w:rFonts w:eastAsia="Times New Roman" w:cstheme="minorHAnsi"/>
                <w:kern w:val="0"/>
                <w:sz w:val="18"/>
                <w:szCs w:val="18"/>
                <w:lang w:eastAsia="en-CA"/>
                <w14:ligatures w14:val="none"/>
              </w:rPr>
              <w:t>NAC</w:t>
            </w:r>
            <w:r w:rsidRPr="007E5ABC">
              <w:rPr>
                <w:rFonts w:eastAsia="Times New Roman" w:cstheme="minorHAnsi"/>
                <w:kern w:val="0"/>
                <w:sz w:val="18"/>
                <w:szCs w:val="18"/>
                <w:lang w:eastAsia="en-CA"/>
                <w14:ligatures w14:val="none"/>
              </w:rPr>
              <w:t xml:space="preserve"> vs Placebo</w:t>
            </w:r>
          </w:p>
        </w:tc>
        <w:tc>
          <w:tcPr>
            <w:tcW w:w="567" w:type="dxa"/>
            <w:tcBorders>
              <w:top w:val="nil"/>
              <w:left w:val="nil"/>
              <w:bottom w:val="single" w:sz="4" w:space="0" w:color="auto"/>
              <w:right w:val="single" w:sz="4" w:space="0" w:color="auto"/>
            </w:tcBorders>
            <w:shd w:val="clear" w:color="auto" w:fill="auto"/>
            <w:noWrap/>
            <w:hideMark/>
          </w:tcPr>
          <w:p w14:paraId="0E65CF92"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w:t>
            </w:r>
          </w:p>
        </w:tc>
        <w:tc>
          <w:tcPr>
            <w:tcW w:w="735" w:type="dxa"/>
            <w:tcBorders>
              <w:top w:val="nil"/>
              <w:left w:val="nil"/>
              <w:bottom w:val="single" w:sz="4" w:space="0" w:color="auto"/>
              <w:right w:val="single" w:sz="2" w:space="0" w:color="auto"/>
            </w:tcBorders>
          </w:tcPr>
          <w:p w14:paraId="72D8C56A"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5/5</w:t>
            </w:r>
          </w:p>
        </w:tc>
        <w:tc>
          <w:tcPr>
            <w:tcW w:w="1108" w:type="dxa"/>
            <w:tcBorders>
              <w:top w:val="nil"/>
              <w:left w:val="single" w:sz="2" w:space="0" w:color="auto"/>
              <w:bottom w:val="single" w:sz="4" w:space="0" w:color="auto"/>
              <w:right w:val="single" w:sz="4" w:space="0" w:color="auto"/>
            </w:tcBorders>
            <w:shd w:val="clear" w:color="auto" w:fill="auto"/>
            <w:noWrap/>
            <w:hideMark/>
          </w:tcPr>
          <w:p w14:paraId="011A6840"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17</w:t>
            </w:r>
          </w:p>
        </w:tc>
        <w:tc>
          <w:tcPr>
            <w:tcW w:w="567" w:type="dxa"/>
            <w:tcBorders>
              <w:top w:val="nil"/>
              <w:left w:val="nil"/>
              <w:bottom w:val="single" w:sz="4" w:space="0" w:color="auto"/>
              <w:right w:val="single" w:sz="4" w:space="0" w:color="auto"/>
            </w:tcBorders>
            <w:shd w:val="clear" w:color="auto" w:fill="auto"/>
            <w:noWrap/>
            <w:hideMark/>
          </w:tcPr>
          <w:p w14:paraId="6D1E12B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w:t>
            </w:r>
          </w:p>
        </w:tc>
        <w:tc>
          <w:tcPr>
            <w:tcW w:w="1514" w:type="dxa"/>
            <w:tcBorders>
              <w:top w:val="nil"/>
              <w:left w:val="nil"/>
              <w:bottom w:val="single" w:sz="4" w:space="0" w:color="auto"/>
              <w:right w:val="single" w:sz="4" w:space="0" w:color="auto"/>
            </w:tcBorders>
            <w:shd w:val="clear" w:color="auto" w:fill="auto"/>
            <w:noWrap/>
            <w:hideMark/>
          </w:tcPr>
          <w:p w14:paraId="35C13B3F"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0.89 (0.40, 1.97)</w:t>
            </w:r>
          </w:p>
        </w:tc>
        <w:tc>
          <w:tcPr>
            <w:tcW w:w="896" w:type="dxa"/>
            <w:tcBorders>
              <w:top w:val="nil"/>
              <w:left w:val="nil"/>
              <w:bottom w:val="single" w:sz="4" w:space="0" w:color="auto"/>
              <w:right w:val="single" w:sz="2" w:space="0" w:color="auto"/>
            </w:tcBorders>
          </w:tcPr>
          <w:p w14:paraId="510A9E73"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1F6D9552"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4A0621B6"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6848226D"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7B93F082" w14:textId="1365DA7A"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325D8B3C" w14:textId="052F1DB9"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31DA1AAF"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00E71331" w14:textId="3297A3C9" w:rsidR="00412D24" w:rsidRPr="007E5ABC" w:rsidRDefault="00D5070A"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NAC</w:t>
            </w:r>
            <w:r w:rsidR="00412D24" w:rsidRPr="007E5ABC">
              <w:rPr>
                <w:rFonts w:eastAsia="Times New Roman" w:cstheme="minorHAnsi"/>
                <w:kern w:val="0"/>
                <w:sz w:val="18"/>
                <w:szCs w:val="18"/>
                <w:lang w:eastAsia="en-CA"/>
                <w14:ligatures w14:val="none"/>
              </w:rPr>
              <w:t xml:space="preserve"> vs Placebo</w:t>
            </w:r>
          </w:p>
        </w:tc>
        <w:tc>
          <w:tcPr>
            <w:tcW w:w="567" w:type="dxa"/>
            <w:tcBorders>
              <w:top w:val="nil"/>
              <w:left w:val="nil"/>
              <w:bottom w:val="single" w:sz="4" w:space="0" w:color="auto"/>
              <w:right w:val="single" w:sz="4" w:space="0" w:color="auto"/>
            </w:tcBorders>
            <w:shd w:val="clear" w:color="auto" w:fill="auto"/>
            <w:noWrap/>
            <w:hideMark/>
          </w:tcPr>
          <w:p w14:paraId="3BD7EFA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w:t>
            </w:r>
          </w:p>
        </w:tc>
        <w:tc>
          <w:tcPr>
            <w:tcW w:w="735" w:type="dxa"/>
            <w:tcBorders>
              <w:top w:val="nil"/>
              <w:left w:val="nil"/>
              <w:bottom w:val="single" w:sz="4" w:space="0" w:color="auto"/>
              <w:right w:val="single" w:sz="2" w:space="0" w:color="auto"/>
            </w:tcBorders>
          </w:tcPr>
          <w:p w14:paraId="6611C3FE"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14/14</w:t>
            </w:r>
          </w:p>
        </w:tc>
        <w:tc>
          <w:tcPr>
            <w:tcW w:w="1108" w:type="dxa"/>
            <w:tcBorders>
              <w:top w:val="nil"/>
              <w:left w:val="single" w:sz="2" w:space="0" w:color="auto"/>
              <w:bottom w:val="single" w:sz="4" w:space="0" w:color="auto"/>
              <w:right w:val="single" w:sz="4" w:space="0" w:color="auto"/>
            </w:tcBorders>
            <w:shd w:val="clear" w:color="auto" w:fill="auto"/>
            <w:noWrap/>
            <w:hideMark/>
          </w:tcPr>
          <w:p w14:paraId="5298C2E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96</w:t>
            </w:r>
          </w:p>
        </w:tc>
        <w:tc>
          <w:tcPr>
            <w:tcW w:w="567" w:type="dxa"/>
            <w:tcBorders>
              <w:top w:val="nil"/>
              <w:left w:val="nil"/>
              <w:bottom w:val="single" w:sz="4" w:space="0" w:color="auto"/>
              <w:right w:val="single" w:sz="4" w:space="0" w:color="auto"/>
            </w:tcBorders>
            <w:shd w:val="clear" w:color="auto" w:fill="auto"/>
            <w:noWrap/>
            <w:hideMark/>
          </w:tcPr>
          <w:p w14:paraId="497A441A"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w:t>
            </w:r>
          </w:p>
        </w:tc>
        <w:tc>
          <w:tcPr>
            <w:tcW w:w="1514" w:type="dxa"/>
            <w:tcBorders>
              <w:top w:val="nil"/>
              <w:left w:val="nil"/>
              <w:bottom w:val="single" w:sz="4" w:space="0" w:color="auto"/>
              <w:right w:val="single" w:sz="4" w:space="0" w:color="auto"/>
            </w:tcBorders>
            <w:shd w:val="clear" w:color="auto" w:fill="auto"/>
            <w:noWrap/>
            <w:hideMark/>
          </w:tcPr>
          <w:p w14:paraId="72938304"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1.09 (0.58, 2.03)</w:t>
            </w:r>
          </w:p>
        </w:tc>
        <w:tc>
          <w:tcPr>
            <w:tcW w:w="896" w:type="dxa"/>
            <w:tcBorders>
              <w:top w:val="nil"/>
              <w:left w:val="nil"/>
              <w:bottom w:val="single" w:sz="4" w:space="0" w:color="auto"/>
              <w:right w:val="single" w:sz="2" w:space="0" w:color="auto"/>
            </w:tcBorders>
          </w:tcPr>
          <w:p w14:paraId="20162E0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0DF0D33C"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6AE44E9B"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53A877C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076" w:type="dxa"/>
            <w:tcBorders>
              <w:top w:val="nil"/>
              <w:left w:val="single" w:sz="2" w:space="0" w:color="auto"/>
              <w:bottom w:val="single" w:sz="4" w:space="0" w:color="auto"/>
              <w:right w:val="single" w:sz="2" w:space="0" w:color="auto"/>
            </w:tcBorders>
          </w:tcPr>
          <w:p w14:paraId="264888DF" w14:textId="457B26AE"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01082E05" w14:textId="27B001FA"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Moderate</w:t>
            </w:r>
          </w:p>
        </w:tc>
      </w:tr>
      <w:tr w:rsidR="007E5ABC" w:rsidRPr="007E5ABC" w14:paraId="22759797"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173E6D24" w14:textId="21204CC0"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 xml:space="preserve">Methylphenidate vs Methylphenidate + </w:t>
            </w:r>
            <w:r w:rsidR="00AC71CB" w:rsidRPr="007E5ABC">
              <w:rPr>
                <w:rFonts w:eastAsia="Times New Roman" w:cstheme="minorHAnsi"/>
                <w:kern w:val="0"/>
                <w:sz w:val="18"/>
                <w:szCs w:val="18"/>
                <w:lang w:eastAsia="en-CA"/>
                <w14:ligatures w14:val="none"/>
              </w:rPr>
              <w:t>MM</w:t>
            </w:r>
          </w:p>
        </w:tc>
        <w:tc>
          <w:tcPr>
            <w:tcW w:w="567" w:type="dxa"/>
            <w:tcBorders>
              <w:top w:val="nil"/>
              <w:left w:val="nil"/>
              <w:bottom w:val="single" w:sz="4" w:space="0" w:color="auto"/>
              <w:right w:val="single" w:sz="4" w:space="0" w:color="auto"/>
            </w:tcBorders>
            <w:shd w:val="clear" w:color="auto" w:fill="auto"/>
            <w:noWrap/>
            <w:hideMark/>
          </w:tcPr>
          <w:p w14:paraId="50EDBA95"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w:t>
            </w:r>
          </w:p>
        </w:tc>
        <w:tc>
          <w:tcPr>
            <w:tcW w:w="735" w:type="dxa"/>
            <w:tcBorders>
              <w:top w:val="nil"/>
              <w:left w:val="nil"/>
              <w:bottom w:val="single" w:sz="4" w:space="0" w:color="auto"/>
              <w:right w:val="single" w:sz="2" w:space="0" w:color="auto"/>
            </w:tcBorders>
          </w:tcPr>
          <w:p w14:paraId="4B1BC6AC"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13/8</w:t>
            </w:r>
          </w:p>
        </w:tc>
        <w:tc>
          <w:tcPr>
            <w:tcW w:w="1108" w:type="dxa"/>
            <w:tcBorders>
              <w:top w:val="nil"/>
              <w:left w:val="single" w:sz="2" w:space="0" w:color="auto"/>
              <w:bottom w:val="single" w:sz="4" w:space="0" w:color="auto"/>
              <w:right w:val="single" w:sz="4" w:space="0" w:color="auto"/>
            </w:tcBorders>
            <w:shd w:val="clear" w:color="auto" w:fill="auto"/>
            <w:noWrap/>
            <w:hideMark/>
          </w:tcPr>
          <w:p w14:paraId="03A1A33B"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43</w:t>
            </w:r>
          </w:p>
        </w:tc>
        <w:tc>
          <w:tcPr>
            <w:tcW w:w="567" w:type="dxa"/>
            <w:tcBorders>
              <w:top w:val="nil"/>
              <w:left w:val="nil"/>
              <w:bottom w:val="single" w:sz="4" w:space="0" w:color="auto"/>
              <w:right w:val="single" w:sz="4" w:space="0" w:color="auto"/>
            </w:tcBorders>
            <w:shd w:val="clear" w:color="auto" w:fill="auto"/>
            <w:noWrap/>
            <w:hideMark/>
          </w:tcPr>
          <w:p w14:paraId="6AFFD3BD"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w:t>
            </w:r>
          </w:p>
        </w:tc>
        <w:tc>
          <w:tcPr>
            <w:tcW w:w="1514" w:type="dxa"/>
            <w:tcBorders>
              <w:top w:val="nil"/>
              <w:left w:val="nil"/>
              <w:bottom w:val="single" w:sz="4" w:space="0" w:color="auto"/>
              <w:right w:val="single" w:sz="4" w:space="0" w:color="auto"/>
            </w:tcBorders>
            <w:shd w:val="clear" w:color="auto" w:fill="auto"/>
            <w:noWrap/>
            <w:hideMark/>
          </w:tcPr>
          <w:p w14:paraId="736AFA8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1.55 (0.81, 2.96)</w:t>
            </w:r>
          </w:p>
        </w:tc>
        <w:tc>
          <w:tcPr>
            <w:tcW w:w="896" w:type="dxa"/>
            <w:tcBorders>
              <w:top w:val="nil"/>
              <w:left w:val="nil"/>
              <w:bottom w:val="single" w:sz="4" w:space="0" w:color="auto"/>
              <w:right w:val="single" w:sz="2" w:space="0" w:color="auto"/>
            </w:tcBorders>
          </w:tcPr>
          <w:p w14:paraId="6A1A43CA"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0CA79D7D"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1551769D"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71403355"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4AAC027E" w14:textId="2087A912"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46FE3CF7" w14:textId="1831D458"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38E188F8"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144536C1"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Methylphenidate vs CBT</w:t>
            </w:r>
          </w:p>
        </w:tc>
        <w:tc>
          <w:tcPr>
            <w:tcW w:w="567" w:type="dxa"/>
            <w:tcBorders>
              <w:top w:val="nil"/>
              <w:left w:val="nil"/>
              <w:bottom w:val="single" w:sz="4" w:space="0" w:color="auto"/>
              <w:right w:val="single" w:sz="4" w:space="0" w:color="auto"/>
            </w:tcBorders>
            <w:shd w:val="clear" w:color="auto" w:fill="auto"/>
            <w:noWrap/>
            <w:hideMark/>
          </w:tcPr>
          <w:p w14:paraId="3E5234BF"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w:t>
            </w:r>
          </w:p>
        </w:tc>
        <w:tc>
          <w:tcPr>
            <w:tcW w:w="735" w:type="dxa"/>
            <w:tcBorders>
              <w:top w:val="nil"/>
              <w:left w:val="nil"/>
              <w:bottom w:val="single" w:sz="4" w:space="0" w:color="auto"/>
              <w:right w:val="single" w:sz="2" w:space="0" w:color="auto"/>
            </w:tcBorders>
          </w:tcPr>
          <w:p w14:paraId="72BE6AC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13/16</w:t>
            </w:r>
          </w:p>
        </w:tc>
        <w:tc>
          <w:tcPr>
            <w:tcW w:w="1108" w:type="dxa"/>
            <w:tcBorders>
              <w:top w:val="nil"/>
              <w:left w:val="single" w:sz="2" w:space="0" w:color="auto"/>
              <w:bottom w:val="single" w:sz="4" w:space="0" w:color="auto"/>
              <w:right w:val="single" w:sz="4" w:space="0" w:color="auto"/>
            </w:tcBorders>
            <w:shd w:val="clear" w:color="auto" w:fill="auto"/>
            <w:noWrap/>
            <w:hideMark/>
          </w:tcPr>
          <w:p w14:paraId="0E139456"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42</w:t>
            </w:r>
          </w:p>
        </w:tc>
        <w:tc>
          <w:tcPr>
            <w:tcW w:w="567" w:type="dxa"/>
            <w:tcBorders>
              <w:top w:val="nil"/>
              <w:left w:val="nil"/>
              <w:bottom w:val="single" w:sz="4" w:space="0" w:color="auto"/>
              <w:right w:val="single" w:sz="4" w:space="0" w:color="auto"/>
            </w:tcBorders>
            <w:shd w:val="clear" w:color="auto" w:fill="auto"/>
            <w:noWrap/>
            <w:hideMark/>
          </w:tcPr>
          <w:p w14:paraId="202E6FB3"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w:t>
            </w:r>
          </w:p>
        </w:tc>
        <w:tc>
          <w:tcPr>
            <w:tcW w:w="1514" w:type="dxa"/>
            <w:tcBorders>
              <w:top w:val="nil"/>
              <w:left w:val="nil"/>
              <w:bottom w:val="single" w:sz="4" w:space="0" w:color="auto"/>
              <w:right w:val="single" w:sz="4" w:space="0" w:color="auto"/>
            </w:tcBorders>
            <w:shd w:val="clear" w:color="auto" w:fill="auto"/>
            <w:noWrap/>
            <w:hideMark/>
          </w:tcPr>
          <w:p w14:paraId="307FF24E"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0.74 (0.49, 1.11)</w:t>
            </w:r>
          </w:p>
        </w:tc>
        <w:tc>
          <w:tcPr>
            <w:tcW w:w="896" w:type="dxa"/>
            <w:tcBorders>
              <w:top w:val="nil"/>
              <w:left w:val="nil"/>
              <w:bottom w:val="single" w:sz="4" w:space="0" w:color="auto"/>
              <w:right w:val="single" w:sz="2" w:space="0" w:color="auto"/>
            </w:tcBorders>
          </w:tcPr>
          <w:p w14:paraId="377F70BB"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2F1479F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3F97F63C"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43CE3F27"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70DAD4F9" w14:textId="0F6DD270"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5A598F76" w14:textId="59ECEA06"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41DA0FBE"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3F506989"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Methylphenidate vs Placebo</w:t>
            </w:r>
          </w:p>
        </w:tc>
        <w:tc>
          <w:tcPr>
            <w:tcW w:w="567" w:type="dxa"/>
            <w:tcBorders>
              <w:top w:val="nil"/>
              <w:left w:val="nil"/>
              <w:bottom w:val="single" w:sz="4" w:space="0" w:color="auto"/>
              <w:right w:val="single" w:sz="4" w:space="0" w:color="auto"/>
            </w:tcBorders>
            <w:shd w:val="clear" w:color="auto" w:fill="auto"/>
            <w:noWrap/>
            <w:hideMark/>
          </w:tcPr>
          <w:p w14:paraId="0AED85A3"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6</w:t>
            </w:r>
          </w:p>
        </w:tc>
        <w:tc>
          <w:tcPr>
            <w:tcW w:w="735" w:type="dxa"/>
            <w:tcBorders>
              <w:top w:val="nil"/>
              <w:left w:val="nil"/>
              <w:bottom w:val="single" w:sz="4" w:space="0" w:color="auto"/>
              <w:right w:val="single" w:sz="2" w:space="0" w:color="auto"/>
            </w:tcBorders>
          </w:tcPr>
          <w:p w14:paraId="552C8206"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99/86</w:t>
            </w:r>
          </w:p>
        </w:tc>
        <w:tc>
          <w:tcPr>
            <w:tcW w:w="1108" w:type="dxa"/>
            <w:tcBorders>
              <w:top w:val="nil"/>
              <w:left w:val="single" w:sz="2" w:space="0" w:color="auto"/>
              <w:bottom w:val="single" w:sz="4" w:space="0" w:color="auto"/>
              <w:right w:val="single" w:sz="4" w:space="0" w:color="auto"/>
            </w:tcBorders>
            <w:shd w:val="clear" w:color="auto" w:fill="auto"/>
            <w:noWrap/>
            <w:hideMark/>
          </w:tcPr>
          <w:p w14:paraId="278508C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351</w:t>
            </w:r>
          </w:p>
        </w:tc>
        <w:tc>
          <w:tcPr>
            <w:tcW w:w="567" w:type="dxa"/>
            <w:tcBorders>
              <w:top w:val="nil"/>
              <w:left w:val="nil"/>
              <w:bottom w:val="single" w:sz="4" w:space="0" w:color="auto"/>
              <w:right w:val="single" w:sz="4" w:space="0" w:color="auto"/>
            </w:tcBorders>
            <w:shd w:val="clear" w:color="auto" w:fill="auto"/>
            <w:noWrap/>
            <w:hideMark/>
          </w:tcPr>
          <w:p w14:paraId="35AEAA03"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67.6</w:t>
            </w:r>
          </w:p>
        </w:tc>
        <w:tc>
          <w:tcPr>
            <w:tcW w:w="1514" w:type="dxa"/>
            <w:tcBorders>
              <w:top w:val="nil"/>
              <w:left w:val="nil"/>
              <w:bottom w:val="single" w:sz="4" w:space="0" w:color="auto"/>
              <w:right w:val="single" w:sz="4" w:space="0" w:color="auto"/>
            </w:tcBorders>
            <w:shd w:val="clear" w:color="auto" w:fill="auto"/>
            <w:noWrap/>
            <w:hideMark/>
          </w:tcPr>
          <w:p w14:paraId="08BD0844"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1.12 (0.81, 1.54)</w:t>
            </w:r>
          </w:p>
        </w:tc>
        <w:tc>
          <w:tcPr>
            <w:tcW w:w="896" w:type="dxa"/>
            <w:tcBorders>
              <w:top w:val="nil"/>
              <w:left w:val="nil"/>
              <w:bottom w:val="single" w:sz="4" w:space="0" w:color="auto"/>
              <w:right w:val="single" w:sz="2" w:space="0" w:color="auto"/>
            </w:tcBorders>
          </w:tcPr>
          <w:p w14:paraId="56F2BDA4"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39622B7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062A9435"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72" w:type="dxa"/>
            <w:tcBorders>
              <w:top w:val="nil"/>
              <w:left w:val="single" w:sz="2" w:space="0" w:color="auto"/>
              <w:bottom w:val="single" w:sz="4" w:space="0" w:color="auto"/>
              <w:right w:val="single" w:sz="2" w:space="0" w:color="auto"/>
            </w:tcBorders>
          </w:tcPr>
          <w:p w14:paraId="2A84612A"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076" w:type="dxa"/>
            <w:tcBorders>
              <w:top w:val="nil"/>
              <w:left w:val="single" w:sz="2" w:space="0" w:color="auto"/>
              <w:bottom w:val="single" w:sz="4" w:space="0" w:color="auto"/>
              <w:right w:val="single" w:sz="2" w:space="0" w:color="auto"/>
            </w:tcBorders>
          </w:tcPr>
          <w:p w14:paraId="7D57FA06" w14:textId="032EBD53"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33904CAB" w14:textId="5A9410DE"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0919E623"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659ABAC5" w14:textId="2D61DEC3"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 xml:space="preserve">Methylphenidate </w:t>
            </w:r>
            <w:r w:rsidR="00AC71CB" w:rsidRPr="007E5ABC">
              <w:rPr>
                <w:rFonts w:eastAsia="Times New Roman" w:cstheme="minorHAnsi"/>
                <w:kern w:val="0"/>
                <w:sz w:val="18"/>
                <w:szCs w:val="18"/>
                <w:lang w:eastAsia="en-CA"/>
                <w14:ligatures w14:val="none"/>
              </w:rPr>
              <w:t>+ MM</w:t>
            </w:r>
            <w:r w:rsidRPr="007E5ABC">
              <w:rPr>
                <w:rFonts w:eastAsia="Times New Roman" w:cstheme="minorHAnsi"/>
                <w:kern w:val="0"/>
                <w:sz w:val="18"/>
                <w:szCs w:val="18"/>
                <w:lang w:eastAsia="en-CA"/>
                <w14:ligatures w14:val="none"/>
              </w:rPr>
              <w:t xml:space="preserve"> vs CBT</w:t>
            </w:r>
          </w:p>
        </w:tc>
        <w:tc>
          <w:tcPr>
            <w:tcW w:w="567" w:type="dxa"/>
            <w:tcBorders>
              <w:top w:val="nil"/>
              <w:left w:val="nil"/>
              <w:bottom w:val="single" w:sz="4" w:space="0" w:color="auto"/>
              <w:right w:val="single" w:sz="4" w:space="0" w:color="auto"/>
            </w:tcBorders>
            <w:shd w:val="clear" w:color="auto" w:fill="auto"/>
            <w:noWrap/>
            <w:hideMark/>
          </w:tcPr>
          <w:p w14:paraId="7BFC141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w:t>
            </w:r>
          </w:p>
        </w:tc>
        <w:tc>
          <w:tcPr>
            <w:tcW w:w="735" w:type="dxa"/>
            <w:tcBorders>
              <w:top w:val="nil"/>
              <w:left w:val="nil"/>
              <w:bottom w:val="single" w:sz="4" w:space="0" w:color="auto"/>
              <w:right w:val="single" w:sz="2" w:space="0" w:color="auto"/>
            </w:tcBorders>
          </w:tcPr>
          <w:p w14:paraId="109BD894"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8/16</w:t>
            </w:r>
          </w:p>
        </w:tc>
        <w:tc>
          <w:tcPr>
            <w:tcW w:w="1108" w:type="dxa"/>
            <w:tcBorders>
              <w:top w:val="nil"/>
              <w:left w:val="single" w:sz="2" w:space="0" w:color="auto"/>
              <w:bottom w:val="single" w:sz="4" w:space="0" w:color="auto"/>
              <w:right w:val="single" w:sz="4" w:space="0" w:color="auto"/>
            </w:tcBorders>
            <w:shd w:val="clear" w:color="auto" w:fill="auto"/>
            <w:noWrap/>
            <w:hideMark/>
          </w:tcPr>
          <w:p w14:paraId="45D062FB"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41</w:t>
            </w:r>
          </w:p>
        </w:tc>
        <w:tc>
          <w:tcPr>
            <w:tcW w:w="567" w:type="dxa"/>
            <w:tcBorders>
              <w:top w:val="nil"/>
              <w:left w:val="nil"/>
              <w:bottom w:val="single" w:sz="4" w:space="0" w:color="auto"/>
              <w:right w:val="single" w:sz="4" w:space="0" w:color="auto"/>
            </w:tcBorders>
            <w:shd w:val="clear" w:color="auto" w:fill="auto"/>
            <w:noWrap/>
            <w:hideMark/>
          </w:tcPr>
          <w:p w14:paraId="66722062"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w:t>
            </w:r>
          </w:p>
        </w:tc>
        <w:tc>
          <w:tcPr>
            <w:tcW w:w="1514" w:type="dxa"/>
            <w:tcBorders>
              <w:top w:val="nil"/>
              <w:left w:val="nil"/>
              <w:bottom w:val="single" w:sz="4" w:space="0" w:color="auto"/>
              <w:right w:val="single" w:sz="4" w:space="0" w:color="auto"/>
            </w:tcBorders>
            <w:shd w:val="clear" w:color="auto" w:fill="auto"/>
            <w:noWrap/>
            <w:hideMark/>
          </w:tcPr>
          <w:p w14:paraId="43512A57"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0.48 (0.26, 0.86)</w:t>
            </w:r>
          </w:p>
        </w:tc>
        <w:tc>
          <w:tcPr>
            <w:tcW w:w="896" w:type="dxa"/>
            <w:tcBorders>
              <w:top w:val="nil"/>
              <w:left w:val="nil"/>
              <w:bottom w:val="single" w:sz="4" w:space="0" w:color="auto"/>
              <w:right w:val="single" w:sz="2" w:space="0" w:color="auto"/>
            </w:tcBorders>
          </w:tcPr>
          <w:p w14:paraId="1BD2242C"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67C27A4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2ADA153E"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0B6DB362"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18F3DC94" w14:textId="3321DA31"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0A877180" w14:textId="6425CB44"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23672474"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419E8DC1" w14:textId="4677DBF5"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 xml:space="preserve">Methylphenidate + </w:t>
            </w:r>
            <w:r w:rsidR="00AC71CB" w:rsidRPr="007E5ABC">
              <w:rPr>
                <w:rFonts w:eastAsia="Times New Roman" w:cstheme="minorHAnsi"/>
                <w:kern w:val="0"/>
                <w:sz w:val="18"/>
                <w:szCs w:val="18"/>
                <w:lang w:eastAsia="en-CA"/>
                <w14:ligatures w14:val="none"/>
              </w:rPr>
              <w:t>MM</w:t>
            </w:r>
            <w:r w:rsidRPr="007E5ABC">
              <w:rPr>
                <w:rFonts w:eastAsia="Times New Roman" w:cstheme="minorHAnsi"/>
                <w:kern w:val="0"/>
                <w:sz w:val="18"/>
                <w:szCs w:val="18"/>
                <w:lang w:eastAsia="en-CA"/>
                <w14:ligatures w14:val="none"/>
              </w:rPr>
              <w:t xml:space="preserve"> vs Placebo</w:t>
            </w:r>
          </w:p>
        </w:tc>
        <w:tc>
          <w:tcPr>
            <w:tcW w:w="567" w:type="dxa"/>
            <w:tcBorders>
              <w:top w:val="nil"/>
              <w:left w:val="nil"/>
              <w:bottom w:val="single" w:sz="4" w:space="0" w:color="auto"/>
              <w:right w:val="single" w:sz="4" w:space="0" w:color="auto"/>
            </w:tcBorders>
            <w:shd w:val="clear" w:color="auto" w:fill="auto"/>
            <w:noWrap/>
            <w:hideMark/>
          </w:tcPr>
          <w:p w14:paraId="7AB0F210"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w:t>
            </w:r>
          </w:p>
        </w:tc>
        <w:tc>
          <w:tcPr>
            <w:tcW w:w="735" w:type="dxa"/>
            <w:tcBorders>
              <w:top w:val="nil"/>
              <w:left w:val="nil"/>
              <w:bottom w:val="single" w:sz="4" w:space="0" w:color="auto"/>
              <w:right w:val="single" w:sz="2" w:space="0" w:color="auto"/>
            </w:tcBorders>
          </w:tcPr>
          <w:p w14:paraId="71433E8E"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8/21</w:t>
            </w:r>
          </w:p>
        </w:tc>
        <w:tc>
          <w:tcPr>
            <w:tcW w:w="1108" w:type="dxa"/>
            <w:tcBorders>
              <w:top w:val="nil"/>
              <w:left w:val="single" w:sz="2" w:space="0" w:color="auto"/>
              <w:bottom w:val="single" w:sz="4" w:space="0" w:color="auto"/>
              <w:right w:val="single" w:sz="4" w:space="0" w:color="auto"/>
            </w:tcBorders>
            <w:shd w:val="clear" w:color="auto" w:fill="auto"/>
            <w:noWrap/>
            <w:hideMark/>
          </w:tcPr>
          <w:p w14:paraId="3BC3B96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43</w:t>
            </w:r>
          </w:p>
        </w:tc>
        <w:tc>
          <w:tcPr>
            <w:tcW w:w="567" w:type="dxa"/>
            <w:tcBorders>
              <w:top w:val="nil"/>
              <w:left w:val="nil"/>
              <w:bottom w:val="single" w:sz="4" w:space="0" w:color="auto"/>
              <w:right w:val="single" w:sz="4" w:space="0" w:color="auto"/>
            </w:tcBorders>
            <w:shd w:val="clear" w:color="auto" w:fill="auto"/>
            <w:noWrap/>
            <w:hideMark/>
          </w:tcPr>
          <w:p w14:paraId="5EACB34E"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w:t>
            </w:r>
          </w:p>
        </w:tc>
        <w:tc>
          <w:tcPr>
            <w:tcW w:w="1514" w:type="dxa"/>
            <w:tcBorders>
              <w:top w:val="nil"/>
              <w:left w:val="nil"/>
              <w:bottom w:val="single" w:sz="4" w:space="0" w:color="auto"/>
              <w:right w:val="single" w:sz="4" w:space="0" w:color="auto"/>
            </w:tcBorders>
            <w:shd w:val="clear" w:color="auto" w:fill="auto"/>
            <w:noWrap/>
            <w:hideMark/>
          </w:tcPr>
          <w:p w14:paraId="2267A016" w14:textId="77777777" w:rsidR="00412D24" w:rsidRPr="007E5ABC" w:rsidRDefault="00412D24" w:rsidP="00412D24">
            <w:pPr>
              <w:spacing w:after="0" w:line="240" w:lineRule="auto"/>
              <w:jc w:val="center"/>
              <w:rPr>
                <w:rFonts w:eastAsia="Times New Roman" w:cstheme="minorHAnsi"/>
                <w:b/>
                <w:bCs/>
                <w:kern w:val="0"/>
                <w:sz w:val="18"/>
                <w:szCs w:val="18"/>
                <w:lang w:eastAsia="en-CA"/>
                <w14:ligatures w14:val="none"/>
              </w:rPr>
            </w:pPr>
            <w:r w:rsidRPr="007E5ABC">
              <w:rPr>
                <w:rFonts w:eastAsia="Times New Roman" w:cstheme="minorHAnsi"/>
                <w:b/>
                <w:bCs/>
                <w:kern w:val="0"/>
                <w:sz w:val="18"/>
                <w:szCs w:val="18"/>
                <w:lang w:eastAsia="en-CA"/>
                <w14:ligatures w14:val="none"/>
              </w:rPr>
              <w:t>0.40 (0.23, 0.69)</w:t>
            </w:r>
          </w:p>
        </w:tc>
        <w:tc>
          <w:tcPr>
            <w:tcW w:w="896" w:type="dxa"/>
            <w:tcBorders>
              <w:top w:val="nil"/>
              <w:left w:val="nil"/>
              <w:bottom w:val="single" w:sz="4" w:space="0" w:color="auto"/>
              <w:right w:val="single" w:sz="2" w:space="0" w:color="auto"/>
            </w:tcBorders>
          </w:tcPr>
          <w:p w14:paraId="7C75434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39A31273"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400791D4"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7D7259DD"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27E875E8" w14:textId="34BC56C1"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26EE6A0C" w14:textId="2FAD56D2"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346500E2"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46EE44AA"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CM vs CBT</w:t>
            </w:r>
          </w:p>
        </w:tc>
        <w:tc>
          <w:tcPr>
            <w:tcW w:w="567" w:type="dxa"/>
            <w:tcBorders>
              <w:top w:val="nil"/>
              <w:left w:val="nil"/>
              <w:bottom w:val="single" w:sz="4" w:space="0" w:color="auto"/>
              <w:right w:val="single" w:sz="4" w:space="0" w:color="auto"/>
            </w:tcBorders>
            <w:shd w:val="clear" w:color="auto" w:fill="auto"/>
            <w:noWrap/>
            <w:hideMark/>
          </w:tcPr>
          <w:p w14:paraId="3DCD1562"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w:t>
            </w:r>
          </w:p>
        </w:tc>
        <w:tc>
          <w:tcPr>
            <w:tcW w:w="735" w:type="dxa"/>
            <w:tcBorders>
              <w:top w:val="nil"/>
              <w:left w:val="nil"/>
              <w:bottom w:val="single" w:sz="4" w:space="0" w:color="auto"/>
              <w:right w:val="single" w:sz="2" w:space="0" w:color="auto"/>
            </w:tcBorders>
          </w:tcPr>
          <w:p w14:paraId="7FBA3274"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34/3</w:t>
            </w:r>
          </w:p>
        </w:tc>
        <w:tc>
          <w:tcPr>
            <w:tcW w:w="1108" w:type="dxa"/>
            <w:tcBorders>
              <w:top w:val="nil"/>
              <w:left w:val="single" w:sz="2" w:space="0" w:color="auto"/>
              <w:bottom w:val="single" w:sz="4" w:space="0" w:color="auto"/>
              <w:right w:val="single" w:sz="4" w:space="0" w:color="auto"/>
            </w:tcBorders>
            <w:shd w:val="clear" w:color="auto" w:fill="auto"/>
            <w:noWrap/>
            <w:hideMark/>
          </w:tcPr>
          <w:p w14:paraId="252E94E3"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69</w:t>
            </w:r>
          </w:p>
        </w:tc>
        <w:tc>
          <w:tcPr>
            <w:tcW w:w="567" w:type="dxa"/>
            <w:tcBorders>
              <w:top w:val="nil"/>
              <w:left w:val="nil"/>
              <w:bottom w:val="single" w:sz="4" w:space="0" w:color="auto"/>
              <w:right w:val="single" w:sz="4" w:space="0" w:color="auto"/>
            </w:tcBorders>
            <w:shd w:val="clear" w:color="auto" w:fill="auto"/>
            <w:noWrap/>
            <w:hideMark/>
          </w:tcPr>
          <w:p w14:paraId="07128EFA"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w:t>
            </w:r>
          </w:p>
        </w:tc>
        <w:tc>
          <w:tcPr>
            <w:tcW w:w="1514" w:type="dxa"/>
            <w:tcBorders>
              <w:top w:val="nil"/>
              <w:left w:val="nil"/>
              <w:bottom w:val="single" w:sz="4" w:space="0" w:color="auto"/>
              <w:right w:val="single" w:sz="4" w:space="0" w:color="auto"/>
            </w:tcBorders>
            <w:shd w:val="clear" w:color="auto" w:fill="auto"/>
            <w:noWrap/>
            <w:hideMark/>
          </w:tcPr>
          <w:p w14:paraId="6E03BD5F"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2.15 (0.80, 5.78)</w:t>
            </w:r>
          </w:p>
        </w:tc>
        <w:tc>
          <w:tcPr>
            <w:tcW w:w="896" w:type="dxa"/>
            <w:tcBorders>
              <w:top w:val="nil"/>
              <w:left w:val="nil"/>
              <w:bottom w:val="single" w:sz="4" w:space="0" w:color="auto"/>
              <w:right w:val="single" w:sz="2" w:space="0" w:color="auto"/>
            </w:tcBorders>
          </w:tcPr>
          <w:p w14:paraId="2084DA54"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23B882E3"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7882050B"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72" w:type="dxa"/>
            <w:tcBorders>
              <w:top w:val="nil"/>
              <w:left w:val="single" w:sz="2" w:space="0" w:color="auto"/>
              <w:bottom w:val="single" w:sz="4" w:space="0" w:color="auto"/>
              <w:right w:val="single" w:sz="2" w:space="0" w:color="auto"/>
            </w:tcBorders>
          </w:tcPr>
          <w:p w14:paraId="2F087B3F"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63E8CD7D" w14:textId="3859097F"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736CEA4A" w14:textId="232F2D4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Low</w:t>
            </w:r>
          </w:p>
        </w:tc>
      </w:tr>
      <w:tr w:rsidR="007E5ABC" w:rsidRPr="007E5ABC" w14:paraId="2E8D0B60"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21DFBC70"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CM vs Placebo</w:t>
            </w:r>
          </w:p>
        </w:tc>
        <w:tc>
          <w:tcPr>
            <w:tcW w:w="567" w:type="dxa"/>
            <w:tcBorders>
              <w:top w:val="nil"/>
              <w:left w:val="nil"/>
              <w:bottom w:val="single" w:sz="4" w:space="0" w:color="auto"/>
              <w:right w:val="single" w:sz="4" w:space="0" w:color="auto"/>
            </w:tcBorders>
            <w:shd w:val="clear" w:color="auto" w:fill="auto"/>
            <w:noWrap/>
            <w:hideMark/>
          </w:tcPr>
          <w:p w14:paraId="1F4CE277"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2</w:t>
            </w:r>
          </w:p>
        </w:tc>
        <w:tc>
          <w:tcPr>
            <w:tcW w:w="735" w:type="dxa"/>
            <w:tcBorders>
              <w:top w:val="nil"/>
              <w:left w:val="nil"/>
              <w:bottom w:val="single" w:sz="4" w:space="0" w:color="auto"/>
              <w:right w:val="single" w:sz="2" w:space="0" w:color="auto"/>
            </w:tcBorders>
          </w:tcPr>
          <w:p w14:paraId="6398B789"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62/47</w:t>
            </w:r>
          </w:p>
        </w:tc>
        <w:tc>
          <w:tcPr>
            <w:tcW w:w="1108" w:type="dxa"/>
            <w:tcBorders>
              <w:top w:val="nil"/>
              <w:left w:val="single" w:sz="2" w:space="0" w:color="auto"/>
              <w:bottom w:val="single" w:sz="4" w:space="0" w:color="auto"/>
              <w:right w:val="single" w:sz="4" w:space="0" w:color="auto"/>
            </w:tcBorders>
            <w:shd w:val="clear" w:color="auto" w:fill="auto"/>
            <w:noWrap/>
            <w:hideMark/>
          </w:tcPr>
          <w:p w14:paraId="74C5E77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250</w:t>
            </w:r>
          </w:p>
        </w:tc>
        <w:tc>
          <w:tcPr>
            <w:tcW w:w="567" w:type="dxa"/>
            <w:tcBorders>
              <w:top w:val="nil"/>
              <w:left w:val="nil"/>
              <w:bottom w:val="single" w:sz="4" w:space="0" w:color="auto"/>
              <w:right w:val="single" w:sz="4" w:space="0" w:color="auto"/>
            </w:tcBorders>
            <w:shd w:val="clear" w:color="auto" w:fill="auto"/>
            <w:noWrap/>
            <w:hideMark/>
          </w:tcPr>
          <w:p w14:paraId="674DEB97"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82.6</w:t>
            </w:r>
          </w:p>
        </w:tc>
        <w:tc>
          <w:tcPr>
            <w:tcW w:w="1514" w:type="dxa"/>
            <w:tcBorders>
              <w:top w:val="nil"/>
              <w:left w:val="nil"/>
              <w:bottom w:val="single" w:sz="4" w:space="0" w:color="auto"/>
              <w:right w:val="single" w:sz="4" w:space="0" w:color="auto"/>
            </w:tcBorders>
            <w:shd w:val="clear" w:color="auto" w:fill="auto"/>
            <w:noWrap/>
            <w:hideMark/>
          </w:tcPr>
          <w:p w14:paraId="3353E995"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0.82 (0.37, 1.85)</w:t>
            </w:r>
          </w:p>
        </w:tc>
        <w:tc>
          <w:tcPr>
            <w:tcW w:w="896" w:type="dxa"/>
            <w:tcBorders>
              <w:top w:val="nil"/>
              <w:left w:val="nil"/>
              <w:bottom w:val="single" w:sz="4" w:space="0" w:color="auto"/>
              <w:right w:val="single" w:sz="2" w:space="0" w:color="auto"/>
            </w:tcBorders>
          </w:tcPr>
          <w:p w14:paraId="3534B7EB"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42809474"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59CBF710"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72" w:type="dxa"/>
            <w:tcBorders>
              <w:top w:val="nil"/>
              <w:left w:val="single" w:sz="2" w:space="0" w:color="auto"/>
              <w:bottom w:val="single" w:sz="4" w:space="0" w:color="auto"/>
              <w:right w:val="single" w:sz="2" w:space="0" w:color="auto"/>
            </w:tcBorders>
          </w:tcPr>
          <w:p w14:paraId="00D20140"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0C62F3E3" w14:textId="4ACE2FBE"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13869EF6" w14:textId="1E8FC41B"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Very Low</w:t>
            </w:r>
          </w:p>
        </w:tc>
      </w:tr>
      <w:tr w:rsidR="007E5ABC" w:rsidRPr="007E5ABC" w14:paraId="2CC313B2" w14:textId="77777777" w:rsidTr="00AB2039">
        <w:trPr>
          <w:trHeight w:val="20"/>
          <w:jc w:val="center"/>
        </w:trPr>
        <w:tc>
          <w:tcPr>
            <w:tcW w:w="3539" w:type="dxa"/>
            <w:tcBorders>
              <w:top w:val="nil"/>
              <w:left w:val="single" w:sz="4" w:space="0" w:color="auto"/>
              <w:bottom w:val="single" w:sz="4" w:space="0" w:color="auto"/>
              <w:right w:val="single" w:sz="4" w:space="0" w:color="auto"/>
            </w:tcBorders>
            <w:shd w:val="clear" w:color="auto" w:fill="auto"/>
            <w:hideMark/>
          </w:tcPr>
          <w:p w14:paraId="73FA3634" w14:textId="77777777" w:rsidR="00412D24" w:rsidRPr="007E5ABC" w:rsidRDefault="00412D24" w:rsidP="00412D24">
            <w:pPr>
              <w:spacing w:after="0" w:line="240" w:lineRule="auto"/>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CBT vs Placebo</w:t>
            </w:r>
          </w:p>
        </w:tc>
        <w:tc>
          <w:tcPr>
            <w:tcW w:w="567" w:type="dxa"/>
            <w:tcBorders>
              <w:top w:val="nil"/>
              <w:left w:val="nil"/>
              <w:bottom w:val="single" w:sz="4" w:space="0" w:color="auto"/>
              <w:right w:val="single" w:sz="4" w:space="0" w:color="auto"/>
            </w:tcBorders>
            <w:shd w:val="clear" w:color="auto" w:fill="auto"/>
            <w:noWrap/>
            <w:hideMark/>
          </w:tcPr>
          <w:p w14:paraId="60FE66A8"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2</w:t>
            </w:r>
          </w:p>
        </w:tc>
        <w:tc>
          <w:tcPr>
            <w:tcW w:w="735" w:type="dxa"/>
            <w:tcBorders>
              <w:top w:val="nil"/>
              <w:left w:val="nil"/>
              <w:bottom w:val="single" w:sz="4" w:space="0" w:color="auto"/>
              <w:right w:val="single" w:sz="2" w:space="0" w:color="auto"/>
            </w:tcBorders>
          </w:tcPr>
          <w:p w14:paraId="1AB523B5"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66/34</w:t>
            </w:r>
          </w:p>
        </w:tc>
        <w:tc>
          <w:tcPr>
            <w:tcW w:w="1108" w:type="dxa"/>
            <w:tcBorders>
              <w:top w:val="nil"/>
              <w:left w:val="single" w:sz="2" w:space="0" w:color="auto"/>
              <w:bottom w:val="single" w:sz="4" w:space="0" w:color="auto"/>
              <w:right w:val="single" w:sz="4" w:space="0" w:color="auto"/>
            </w:tcBorders>
            <w:shd w:val="clear" w:color="auto" w:fill="auto"/>
            <w:noWrap/>
            <w:hideMark/>
          </w:tcPr>
          <w:p w14:paraId="3227A714"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195</w:t>
            </w:r>
          </w:p>
        </w:tc>
        <w:tc>
          <w:tcPr>
            <w:tcW w:w="567" w:type="dxa"/>
            <w:tcBorders>
              <w:top w:val="nil"/>
              <w:left w:val="nil"/>
              <w:bottom w:val="single" w:sz="4" w:space="0" w:color="auto"/>
              <w:right w:val="single" w:sz="4" w:space="0" w:color="auto"/>
            </w:tcBorders>
            <w:shd w:val="clear" w:color="auto" w:fill="auto"/>
            <w:noWrap/>
            <w:hideMark/>
          </w:tcPr>
          <w:p w14:paraId="36417951"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92.6</w:t>
            </w:r>
          </w:p>
        </w:tc>
        <w:tc>
          <w:tcPr>
            <w:tcW w:w="1514" w:type="dxa"/>
            <w:tcBorders>
              <w:top w:val="nil"/>
              <w:left w:val="nil"/>
              <w:bottom w:val="single" w:sz="4" w:space="0" w:color="auto"/>
              <w:right w:val="single" w:sz="4" w:space="0" w:color="auto"/>
            </w:tcBorders>
            <w:shd w:val="clear" w:color="auto" w:fill="auto"/>
            <w:noWrap/>
            <w:hideMark/>
          </w:tcPr>
          <w:p w14:paraId="08D7E41B"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1.19 (0.43, 3.32)</w:t>
            </w:r>
          </w:p>
        </w:tc>
        <w:tc>
          <w:tcPr>
            <w:tcW w:w="896" w:type="dxa"/>
            <w:tcBorders>
              <w:top w:val="nil"/>
              <w:left w:val="nil"/>
              <w:bottom w:val="single" w:sz="4" w:space="0" w:color="auto"/>
              <w:right w:val="single" w:sz="2" w:space="0" w:color="auto"/>
            </w:tcBorders>
          </w:tcPr>
          <w:p w14:paraId="5D56A4D1"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34" w:type="dxa"/>
            <w:tcBorders>
              <w:top w:val="nil"/>
              <w:left w:val="single" w:sz="2" w:space="0" w:color="auto"/>
              <w:bottom w:val="single" w:sz="4" w:space="0" w:color="auto"/>
              <w:right w:val="single" w:sz="2" w:space="0" w:color="auto"/>
            </w:tcBorders>
          </w:tcPr>
          <w:p w14:paraId="5FFDCAED"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Not serious</w:t>
            </w:r>
          </w:p>
        </w:tc>
        <w:tc>
          <w:tcPr>
            <w:tcW w:w="1134" w:type="dxa"/>
            <w:tcBorders>
              <w:top w:val="nil"/>
              <w:left w:val="single" w:sz="2" w:space="0" w:color="auto"/>
              <w:bottom w:val="single" w:sz="4" w:space="0" w:color="auto"/>
              <w:right w:val="single" w:sz="2" w:space="0" w:color="auto"/>
            </w:tcBorders>
          </w:tcPr>
          <w:p w14:paraId="265EE09B"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172" w:type="dxa"/>
            <w:tcBorders>
              <w:top w:val="nil"/>
              <w:left w:val="single" w:sz="2" w:space="0" w:color="auto"/>
              <w:bottom w:val="single" w:sz="4" w:space="0" w:color="auto"/>
              <w:right w:val="single" w:sz="2" w:space="0" w:color="auto"/>
            </w:tcBorders>
          </w:tcPr>
          <w:p w14:paraId="20DB737A" w14:textId="77777777"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Serious</w:t>
            </w:r>
          </w:p>
        </w:tc>
        <w:tc>
          <w:tcPr>
            <w:tcW w:w="1076" w:type="dxa"/>
            <w:tcBorders>
              <w:top w:val="nil"/>
              <w:left w:val="single" w:sz="2" w:space="0" w:color="auto"/>
              <w:bottom w:val="single" w:sz="4" w:space="0" w:color="auto"/>
              <w:right w:val="single" w:sz="2" w:space="0" w:color="auto"/>
            </w:tcBorders>
          </w:tcPr>
          <w:p w14:paraId="27A60740" w14:textId="630A675C"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cstheme="minorHAnsi"/>
                <w:sz w:val="18"/>
                <w:szCs w:val="18"/>
              </w:rPr>
              <w:t>Undetected</w:t>
            </w:r>
          </w:p>
        </w:tc>
        <w:tc>
          <w:tcPr>
            <w:tcW w:w="0" w:type="auto"/>
            <w:tcBorders>
              <w:top w:val="nil"/>
              <w:left w:val="single" w:sz="2" w:space="0" w:color="auto"/>
              <w:bottom w:val="single" w:sz="4" w:space="0" w:color="auto"/>
              <w:right w:val="single" w:sz="4" w:space="0" w:color="auto"/>
            </w:tcBorders>
            <w:shd w:val="clear" w:color="auto" w:fill="auto"/>
            <w:noWrap/>
            <w:hideMark/>
          </w:tcPr>
          <w:p w14:paraId="1DE9C8A5" w14:textId="6DBA85A5" w:rsidR="00412D24" w:rsidRPr="007E5ABC" w:rsidRDefault="00412D24" w:rsidP="00412D24">
            <w:pPr>
              <w:spacing w:after="0" w:line="240" w:lineRule="auto"/>
              <w:jc w:val="center"/>
              <w:rPr>
                <w:rFonts w:eastAsia="Times New Roman" w:cstheme="minorHAnsi"/>
                <w:kern w:val="0"/>
                <w:sz w:val="18"/>
                <w:szCs w:val="18"/>
                <w:lang w:eastAsia="en-CA"/>
                <w14:ligatures w14:val="none"/>
              </w:rPr>
            </w:pPr>
            <w:r w:rsidRPr="007E5ABC">
              <w:rPr>
                <w:rFonts w:eastAsia="Times New Roman" w:cstheme="minorHAnsi"/>
                <w:kern w:val="0"/>
                <w:sz w:val="18"/>
                <w:szCs w:val="18"/>
                <w:lang w:eastAsia="en-CA"/>
                <w14:ligatures w14:val="none"/>
              </w:rPr>
              <w:t>Very Low</w:t>
            </w:r>
          </w:p>
        </w:tc>
      </w:tr>
    </w:tbl>
    <w:p w14:paraId="4D929790" w14:textId="2774D6AB" w:rsidR="00EF4A1E" w:rsidRDefault="002728E3" w:rsidP="002728E3">
      <w:pPr>
        <w:jc w:val="lowKashida"/>
        <w:rPr>
          <w:rFonts w:cstheme="minorHAnsi"/>
        </w:rPr>
        <w:sectPr w:rsidR="00EF4A1E" w:rsidSect="00D75CA7">
          <w:pgSz w:w="15840" w:h="12240" w:orient="landscape"/>
          <w:pgMar w:top="720" w:right="720" w:bottom="720" w:left="720" w:header="708" w:footer="708" w:gutter="0"/>
          <w:cols w:space="708"/>
          <w:docGrid w:linePitch="360"/>
        </w:sectPr>
      </w:pPr>
      <w:r w:rsidRPr="009069DA">
        <w:rPr>
          <w:rFonts w:cstheme="minorHAnsi"/>
        </w:rPr>
        <w:t xml:space="preserve">* Not met optimal information size. RCT: randomized controlled trials; COE: certainty of evidence, RR: relative risk; CI: confidence interval; ROB: risk of bias; </w:t>
      </w:r>
      <w:r w:rsidR="00D5070A">
        <w:rPr>
          <w:rFonts w:cstheme="minorHAnsi"/>
        </w:rPr>
        <w:t xml:space="preserve">NAC: </w:t>
      </w:r>
      <w:r w:rsidR="002420AB" w:rsidRPr="002420AB">
        <w:rPr>
          <w:rFonts w:cstheme="minorHAnsi"/>
        </w:rPr>
        <w:t>N-acetylcysteine</w:t>
      </w:r>
      <w:r w:rsidR="002420AB">
        <w:rPr>
          <w:rFonts w:cstheme="minorHAnsi"/>
        </w:rPr>
        <w:t>;</w:t>
      </w:r>
      <w:r w:rsidR="002420AB" w:rsidRPr="002420AB">
        <w:rPr>
          <w:rFonts w:cstheme="minorHAnsi"/>
        </w:rPr>
        <w:t xml:space="preserve"> </w:t>
      </w:r>
      <w:r w:rsidR="00AC71CB">
        <w:rPr>
          <w:rFonts w:cstheme="minorHAnsi"/>
        </w:rPr>
        <w:t>MM: m</w:t>
      </w:r>
      <w:r w:rsidR="00AC71CB" w:rsidRPr="00AC71CB">
        <w:rPr>
          <w:rFonts w:cstheme="minorHAnsi"/>
        </w:rPr>
        <w:t xml:space="preserve">atrix </w:t>
      </w:r>
      <w:r w:rsidR="00AC71CB">
        <w:rPr>
          <w:rFonts w:cstheme="minorHAnsi"/>
        </w:rPr>
        <w:t>m</w:t>
      </w:r>
      <w:r w:rsidR="00AC71CB" w:rsidRPr="00AC71CB">
        <w:rPr>
          <w:rFonts w:cstheme="minorHAnsi"/>
        </w:rPr>
        <w:t>odel;</w:t>
      </w:r>
      <w:r w:rsidR="00AC71CB" w:rsidRPr="009069DA">
        <w:rPr>
          <w:rFonts w:cstheme="minorHAnsi"/>
        </w:rPr>
        <w:t xml:space="preserve"> </w:t>
      </w:r>
      <w:r w:rsidRPr="009069DA">
        <w:rPr>
          <w:rFonts w:cstheme="minorHAnsi"/>
        </w:rPr>
        <w:t>CBT: cognitive behavioral therapy; CM: contingency management.</w:t>
      </w:r>
    </w:p>
    <w:p w14:paraId="204A9CFC" w14:textId="0B3BFB1D" w:rsidR="00EF4A1E" w:rsidRPr="00CF78BC" w:rsidRDefault="00CF78BC" w:rsidP="00757219">
      <w:pPr>
        <w:pStyle w:val="Heading1"/>
        <w:spacing w:after="240"/>
        <w:jc w:val="lowKashida"/>
        <w:rPr>
          <w:rFonts w:asciiTheme="minorHAnsi" w:hAnsiTheme="minorHAnsi" w:cstheme="minorHAnsi"/>
          <w:b/>
          <w:bCs/>
          <w:color w:val="auto"/>
          <w:sz w:val="24"/>
          <w:szCs w:val="24"/>
        </w:rPr>
      </w:pPr>
      <w:bookmarkStart w:id="15" w:name="_Toc168643398"/>
      <w:r w:rsidRPr="00CF78BC">
        <w:rPr>
          <w:rFonts w:asciiTheme="minorHAnsi" w:hAnsiTheme="minorHAnsi" w:cstheme="minorHAnsi"/>
          <w:b/>
          <w:bCs/>
          <w:color w:val="auto"/>
          <w:sz w:val="24"/>
          <w:szCs w:val="24"/>
        </w:rPr>
        <w:t>e-Table</w:t>
      </w:r>
      <w:r w:rsidR="00FC279C" w:rsidRPr="00CF78BC">
        <w:rPr>
          <w:rFonts w:asciiTheme="minorHAnsi" w:hAnsiTheme="minorHAnsi" w:cstheme="minorHAnsi"/>
          <w:b/>
          <w:bCs/>
          <w:color w:val="auto"/>
          <w:sz w:val="24"/>
          <w:szCs w:val="24"/>
        </w:rPr>
        <w:t xml:space="preserve"> </w:t>
      </w:r>
      <w:r w:rsidR="00313045" w:rsidRPr="00CF78BC">
        <w:rPr>
          <w:rFonts w:asciiTheme="minorHAnsi" w:hAnsiTheme="minorHAnsi" w:cstheme="minorHAnsi"/>
          <w:b/>
          <w:bCs/>
          <w:color w:val="auto"/>
          <w:sz w:val="24"/>
          <w:szCs w:val="24"/>
        </w:rPr>
        <w:t>9</w:t>
      </w:r>
      <w:r w:rsidR="00FC279C" w:rsidRPr="00CF78BC">
        <w:rPr>
          <w:rFonts w:asciiTheme="minorHAnsi" w:hAnsiTheme="minorHAnsi" w:cstheme="minorHAnsi"/>
          <w:b/>
          <w:bCs/>
          <w:color w:val="auto"/>
          <w:sz w:val="24"/>
          <w:szCs w:val="24"/>
        </w:rPr>
        <w:t xml:space="preserve">. </w:t>
      </w:r>
      <w:r w:rsidR="006C7A77" w:rsidRPr="00CF78BC">
        <w:rPr>
          <w:rFonts w:asciiTheme="minorHAnsi" w:hAnsiTheme="minorHAnsi" w:cstheme="minorHAnsi"/>
          <w:b/>
          <w:bCs/>
          <w:color w:val="auto"/>
          <w:sz w:val="24"/>
          <w:szCs w:val="24"/>
        </w:rPr>
        <w:t xml:space="preserve">Direct and indirect estimates of effect for the network of </w:t>
      </w:r>
      <w:r w:rsidR="0049283C" w:rsidRPr="00CF78BC">
        <w:rPr>
          <w:rFonts w:asciiTheme="minorHAnsi" w:hAnsiTheme="minorHAnsi" w:cstheme="minorHAnsi"/>
          <w:b/>
          <w:bCs/>
          <w:color w:val="auto"/>
          <w:sz w:val="24"/>
          <w:szCs w:val="24"/>
        </w:rPr>
        <w:t xml:space="preserve">abstinence from methamphetamines/amphetamines </w:t>
      </w:r>
      <w:r w:rsidR="006C7A77" w:rsidRPr="00CF78BC">
        <w:rPr>
          <w:rFonts w:asciiTheme="minorHAnsi" w:hAnsiTheme="minorHAnsi" w:cstheme="minorHAnsi"/>
          <w:b/>
          <w:bCs/>
          <w:color w:val="auto"/>
          <w:sz w:val="24"/>
          <w:szCs w:val="24"/>
        </w:rPr>
        <w:t>and P value for pairwise inconsistency</w:t>
      </w:r>
      <w:bookmarkEnd w:id="15"/>
    </w:p>
    <w:tbl>
      <w:tblPr>
        <w:tblStyle w:val="TableGrid"/>
        <w:tblW w:w="11680" w:type="dxa"/>
        <w:tblCellMar>
          <w:top w:w="14" w:type="dxa"/>
          <w:left w:w="85" w:type="dxa"/>
          <w:bottom w:w="14" w:type="dxa"/>
          <w:right w:w="85" w:type="dxa"/>
        </w:tblCellMar>
        <w:tblLook w:val="04A0" w:firstRow="1" w:lastRow="0" w:firstColumn="1" w:lastColumn="0" w:noHBand="0" w:noVBand="1"/>
      </w:tblPr>
      <w:tblGrid>
        <w:gridCol w:w="4403"/>
        <w:gridCol w:w="1733"/>
        <w:gridCol w:w="1733"/>
        <w:gridCol w:w="669"/>
        <w:gridCol w:w="886"/>
        <w:gridCol w:w="2256"/>
      </w:tblGrid>
      <w:tr w:rsidR="00DA5915" w:rsidRPr="00AC71CB" w14:paraId="38019208" w14:textId="77777777" w:rsidTr="00AC71CB">
        <w:trPr>
          <w:trHeight w:val="296"/>
        </w:trPr>
        <w:tc>
          <w:tcPr>
            <w:tcW w:w="0" w:type="auto"/>
            <w:noWrap/>
            <w:vAlign w:val="center"/>
          </w:tcPr>
          <w:p w14:paraId="10D00F35" w14:textId="77777777" w:rsidR="00D72851" w:rsidRPr="00AC71CB" w:rsidRDefault="00D72851" w:rsidP="00AC71CB">
            <w:pPr>
              <w:rPr>
                <w:rFonts w:eastAsia="Times New Roman" w:cstheme="minorHAnsi"/>
                <w:b/>
                <w:bCs/>
                <w:lang w:eastAsia="en-CA"/>
              </w:rPr>
            </w:pPr>
            <w:r w:rsidRPr="00AC71CB">
              <w:rPr>
                <w:rFonts w:eastAsia="Times New Roman" w:cstheme="minorHAnsi"/>
                <w:b/>
                <w:bCs/>
                <w:lang w:eastAsia="en-CA"/>
              </w:rPr>
              <w:t>Comparison</w:t>
            </w:r>
          </w:p>
        </w:tc>
        <w:tc>
          <w:tcPr>
            <w:tcW w:w="0" w:type="auto"/>
            <w:noWrap/>
            <w:vAlign w:val="center"/>
          </w:tcPr>
          <w:p w14:paraId="18E425D2" w14:textId="77777777" w:rsidR="00D72851" w:rsidRPr="00AC71CB" w:rsidRDefault="00D72851" w:rsidP="00CF78BC">
            <w:pPr>
              <w:jc w:val="center"/>
              <w:rPr>
                <w:rFonts w:eastAsia="Times New Roman" w:cstheme="minorHAnsi"/>
                <w:b/>
                <w:bCs/>
                <w:lang w:eastAsia="en-CA"/>
              </w:rPr>
            </w:pPr>
            <w:r w:rsidRPr="00AC71CB">
              <w:rPr>
                <w:rFonts w:eastAsia="Times New Roman" w:cstheme="minorHAnsi"/>
                <w:b/>
                <w:bCs/>
                <w:lang w:eastAsia="en-CA"/>
              </w:rPr>
              <w:t>Direct</w:t>
            </w:r>
          </w:p>
          <w:p w14:paraId="038B9A4C" w14:textId="77777777" w:rsidR="00D72851" w:rsidRPr="00AC71CB" w:rsidRDefault="00D72851" w:rsidP="00CF78BC">
            <w:pPr>
              <w:jc w:val="center"/>
              <w:rPr>
                <w:rFonts w:eastAsia="Times New Roman" w:cstheme="minorHAnsi"/>
                <w:b/>
                <w:bCs/>
                <w:lang w:eastAsia="en-CA"/>
              </w:rPr>
            </w:pPr>
            <w:r w:rsidRPr="00AC71CB">
              <w:rPr>
                <w:rFonts w:eastAsia="Times New Roman" w:cstheme="minorHAnsi"/>
                <w:b/>
                <w:bCs/>
                <w:lang w:eastAsia="en-CA"/>
              </w:rPr>
              <w:t>RR (95% CI)</w:t>
            </w:r>
          </w:p>
        </w:tc>
        <w:tc>
          <w:tcPr>
            <w:tcW w:w="0" w:type="auto"/>
            <w:noWrap/>
            <w:vAlign w:val="center"/>
          </w:tcPr>
          <w:p w14:paraId="1DAB0125" w14:textId="77777777" w:rsidR="00D72851" w:rsidRPr="00AC71CB" w:rsidRDefault="00D72851" w:rsidP="00CF78BC">
            <w:pPr>
              <w:jc w:val="center"/>
              <w:rPr>
                <w:rFonts w:eastAsia="Times New Roman" w:cstheme="minorHAnsi"/>
                <w:b/>
                <w:bCs/>
                <w:lang w:eastAsia="en-CA"/>
              </w:rPr>
            </w:pPr>
            <w:r w:rsidRPr="00AC71CB">
              <w:rPr>
                <w:rFonts w:eastAsia="Times New Roman" w:cstheme="minorHAnsi"/>
                <w:b/>
                <w:bCs/>
                <w:lang w:eastAsia="en-CA"/>
              </w:rPr>
              <w:t>Indirect</w:t>
            </w:r>
          </w:p>
          <w:p w14:paraId="4457B05F" w14:textId="77777777" w:rsidR="00D72851" w:rsidRPr="00AC71CB" w:rsidRDefault="00D72851" w:rsidP="00CF78BC">
            <w:pPr>
              <w:jc w:val="center"/>
              <w:rPr>
                <w:rFonts w:eastAsia="Times New Roman" w:cstheme="minorHAnsi"/>
                <w:b/>
                <w:bCs/>
                <w:lang w:eastAsia="en-CA"/>
              </w:rPr>
            </w:pPr>
            <w:r w:rsidRPr="00AC71CB">
              <w:rPr>
                <w:rFonts w:eastAsia="Times New Roman" w:cstheme="minorHAnsi"/>
                <w:b/>
                <w:bCs/>
                <w:lang w:eastAsia="en-CA"/>
              </w:rPr>
              <w:t>RR (95% CI)</w:t>
            </w:r>
          </w:p>
        </w:tc>
        <w:tc>
          <w:tcPr>
            <w:tcW w:w="0" w:type="auto"/>
            <w:noWrap/>
            <w:vAlign w:val="center"/>
          </w:tcPr>
          <w:p w14:paraId="731614BC" w14:textId="494BC641" w:rsidR="00D72851" w:rsidRPr="00AC71CB" w:rsidRDefault="00D72851" w:rsidP="00CF78BC">
            <w:pPr>
              <w:jc w:val="center"/>
              <w:rPr>
                <w:rFonts w:eastAsia="Times New Roman" w:cstheme="minorHAnsi"/>
                <w:b/>
                <w:bCs/>
                <w:lang w:eastAsia="en-CA"/>
              </w:rPr>
            </w:pPr>
            <w:r w:rsidRPr="00AC71CB">
              <w:rPr>
                <w:rFonts w:eastAsia="Times New Roman" w:cstheme="minorHAnsi"/>
                <w:b/>
                <w:bCs/>
                <w:lang w:eastAsia="en-CA"/>
              </w:rPr>
              <w:t>IF</w:t>
            </w:r>
          </w:p>
        </w:tc>
        <w:tc>
          <w:tcPr>
            <w:tcW w:w="0" w:type="auto"/>
            <w:noWrap/>
            <w:vAlign w:val="center"/>
          </w:tcPr>
          <w:p w14:paraId="3126638A" w14:textId="72990E5A" w:rsidR="00D72851" w:rsidRPr="00AC71CB" w:rsidRDefault="00DA5915" w:rsidP="00CF78BC">
            <w:pPr>
              <w:jc w:val="center"/>
              <w:rPr>
                <w:rFonts w:eastAsia="Times New Roman" w:cstheme="minorHAnsi"/>
                <w:b/>
                <w:bCs/>
                <w:lang w:eastAsia="en-CA"/>
              </w:rPr>
            </w:pPr>
            <w:r w:rsidRPr="00AC71CB">
              <w:rPr>
                <w:rFonts w:eastAsia="Times New Roman" w:cstheme="minorHAnsi"/>
                <w:b/>
                <w:bCs/>
                <w:lang w:eastAsia="en-CA"/>
              </w:rPr>
              <w:t>Se</w:t>
            </w:r>
            <w:r w:rsidR="00D72851" w:rsidRPr="00AC71CB">
              <w:rPr>
                <w:rFonts w:eastAsia="Times New Roman" w:cstheme="minorHAnsi"/>
                <w:b/>
                <w:bCs/>
                <w:lang w:eastAsia="en-CA"/>
              </w:rPr>
              <w:t xml:space="preserve"> of IF</w:t>
            </w:r>
          </w:p>
        </w:tc>
        <w:tc>
          <w:tcPr>
            <w:tcW w:w="0" w:type="auto"/>
            <w:noWrap/>
            <w:vAlign w:val="center"/>
          </w:tcPr>
          <w:p w14:paraId="28C566B2" w14:textId="77777777" w:rsidR="00D72851" w:rsidRPr="00AC71CB" w:rsidRDefault="00D72851" w:rsidP="00CF78BC">
            <w:pPr>
              <w:jc w:val="center"/>
              <w:rPr>
                <w:rFonts w:eastAsia="Times New Roman" w:cstheme="minorHAnsi"/>
                <w:b/>
                <w:bCs/>
                <w:lang w:eastAsia="en-CA"/>
              </w:rPr>
            </w:pPr>
            <w:r w:rsidRPr="00AC71CB">
              <w:rPr>
                <w:rFonts w:eastAsia="Times New Roman" w:cstheme="minorHAnsi"/>
                <w:b/>
                <w:bCs/>
                <w:lang w:eastAsia="en-CA"/>
              </w:rPr>
              <w:t>Inconsistency P value</w:t>
            </w:r>
          </w:p>
        </w:tc>
      </w:tr>
      <w:tr w:rsidR="00E03BD9" w:rsidRPr="00AC71CB" w14:paraId="2B5FE087" w14:textId="77777777" w:rsidTr="00AC71CB">
        <w:trPr>
          <w:trHeight w:val="296"/>
        </w:trPr>
        <w:tc>
          <w:tcPr>
            <w:tcW w:w="0" w:type="auto"/>
            <w:noWrap/>
            <w:vAlign w:val="bottom"/>
          </w:tcPr>
          <w:p w14:paraId="2F4C0ECE" w14:textId="3A8B391C" w:rsidR="00E03BD9" w:rsidRPr="00AC71CB" w:rsidRDefault="00A32D24" w:rsidP="00E03BD9">
            <w:pPr>
              <w:rPr>
                <w:rFonts w:eastAsia="Times New Roman" w:cstheme="minorHAnsi"/>
                <w:lang w:eastAsia="en-CA"/>
              </w:rPr>
            </w:pPr>
            <w:r w:rsidRPr="00AC71CB">
              <w:rPr>
                <w:rFonts w:cstheme="minorHAnsi"/>
                <w:color w:val="000000"/>
              </w:rPr>
              <w:t xml:space="preserve">Methylphenidate + </w:t>
            </w:r>
            <w:r w:rsidR="004B7EB5" w:rsidRPr="00AC71CB">
              <w:rPr>
                <w:rFonts w:cstheme="minorHAnsi"/>
                <w:color w:val="000000"/>
              </w:rPr>
              <w:t xml:space="preserve">MM </w:t>
            </w:r>
            <w:r w:rsidR="00E03BD9" w:rsidRPr="00AC71CB">
              <w:rPr>
                <w:rFonts w:cstheme="minorHAnsi"/>
                <w:color w:val="000000"/>
              </w:rPr>
              <w:t>vs Placebo</w:t>
            </w:r>
          </w:p>
        </w:tc>
        <w:tc>
          <w:tcPr>
            <w:tcW w:w="0" w:type="auto"/>
            <w:noWrap/>
            <w:vAlign w:val="bottom"/>
          </w:tcPr>
          <w:p w14:paraId="13E0BCC5" w14:textId="0A28EFB3" w:rsidR="00E03BD9" w:rsidRPr="00AC71CB" w:rsidRDefault="00E03BD9" w:rsidP="00E03BD9">
            <w:pPr>
              <w:jc w:val="center"/>
              <w:rPr>
                <w:rFonts w:eastAsia="Times New Roman" w:cstheme="minorHAnsi"/>
                <w:lang w:eastAsia="en-CA"/>
              </w:rPr>
            </w:pPr>
            <w:r w:rsidRPr="00AC71CB">
              <w:rPr>
                <w:rFonts w:cstheme="minorHAnsi"/>
                <w:color w:val="000000"/>
              </w:rPr>
              <w:t>0.4</w:t>
            </w:r>
            <w:r w:rsidR="00335953" w:rsidRPr="00AC71CB">
              <w:rPr>
                <w:rFonts w:cstheme="minorHAnsi"/>
                <w:color w:val="000000"/>
              </w:rPr>
              <w:t>0</w:t>
            </w:r>
            <w:r w:rsidRPr="00AC71CB">
              <w:rPr>
                <w:rFonts w:cstheme="minorHAnsi"/>
                <w:color w:val="000000"/>
              </w:rPr>
              <w:t xml:space="preserve"> (0.21, 0.75)</w:t>
            </w:r>
          </w:p>
        </w:tc>
        <w:tc>
          <w:tcPr>
            <w:tcW w:w="0" w:type="auto"/>
            <w:noWrap/>
            <w:vAlign w:val="bottom"/>
          </w:tcPr>
          <w:p w14:paraId="2FB6936E" w14:textId="4E3E9123" w:rsidR="00E03BD9" w:rsidRPr="00AC71CB" w:rsidRDefault="00E03BD9" w:rsidP="00E03BD9">
            <w:pPr>
              <w:jc w:val="center"/>
              <w:rPr>
                <w:rFonts w:eastAsia="Times New Roman" w:cstheme="minorHAnsi"/>
                <w:lang w:eastAsia="en-CA"/>
              </w:rPr>
            </w:pPr>
            <w:r w:rsidRPr="00AC71CB">
              <w:rPr>
                <w:rFonts w:cstheme="minorHAnsi"/>
                <w:color w:val="000000"/>
              </w:rPr>
              <w:t>1.31 (0.50, 3.42)</w:t>
            </w:r>
          </w:p>
        </w:tc>
        <w:tc>
          <w:tcPr>
            <w:tcW w:w="0" w:type="auto"/>
            <w:noWrap/>
            <w:vAlign w:val="bottom"/>
          </w:tcPr>
          <w:p w14:paraId="0A42AFD7" w14:textId="5152B897" w:rsidR="00E03BD9" w:rsidRPr="00AC71CB" w:rsidRDefault="00E03BD9" w:rsidP="00E03BD9">
            <w:pPr>
              <w:jc w:val="center"/>
              <w:rPr>
                <w:rFonts w:eastAsia="Times New Roman" w:cstheme="minorHAnsi"/>
                <w:lang w:eastAsia="en-CA"/>
              </w:rPr>
            </w:pPr>
            <w:r w:rsidRPr="00AC71CB">
              <w:rPr>
                <w:rFonts w:cstheme="minorHAnsi"/>
                <w:color w:val="000000"/>
              </w:rPr>
              <w:t>-1.19</w:t>
            </w:r>
          </w:p>
        </w:tc>
        <w:tc>
          <w:tcPr>
            <w:tcW w:w="0" w:type="auto"/>
            <w:noWrap/>
            <w:vAlign w:val="bottom"/>
          </w:tcPr>
          <w:p w14:paraId="3B608C85" w14:textId="6D8060A1" w:rsidR="00E03BD9" w:rsidRPr="00AC71CB" w:rsidRDefault="00E03BD9" w:rsidP="00E03BD9">
            <w:pPr>
              <w:jc w:val="center"/>
              <w:rPr>
                <w:rFonts w:eastAsia="Times New Roman" w:cstheme="minorHAnsi"/>
                <w:lang w:eastAsia="en-CA"/>
              </w:rPr>
            </w:pPr>
            <w:r w:rsidRPr="00AC71CB">
              <w:rPr>
                <w:rFonts w:cstheme="minorHAnsi"/>
                <w:color w:val="000000"/>
              </w:rPr>
              <w:t>0.43</w:t>
            </w:r>
          </w:p>
        </w:tc>
        <w:tc>
          <w:tcPr>
            <w:tcW w:w="0" w:type="auto"/>
            <w:noWrap/>
            <w:vAlign w:val="bottom"/>
          </w:tcPr>
          <w:p w14:paraId="01FB93C0" w14:textId="4D4AA129" w:rsidR="00E03BD9" w:rsidRPr="00AC71CB" w:rsidRDefault="00E03BD9" w:rsidP="00E03BD9">
            <w:pPr>
              <w:jc w:val="center"/>
              <w:rPr>
                <w:rFonts w:eastAsia="Times New Roman" w:cstheme="minorHAnsi"/>
                <w:b/>
                <w:bCs/>
                <w:lang w:eastAsia="en-CA"/>
              </w:rPr>
            </w:pPr>
            <w:r w:rsidRPr="00AC71CB">
              <w:rPr>
                <w:rFonts w:cstheme="minorHAnsi"/>
                <w:b/>
                <w:bCs/>
              </w:rPr>
              <w:t>0.006</w:t>
            </w:r>
          </w:p>
        </w:tc>
      </w:tr>
      <w:tr w:rsidR="00E03BD9" w:rsidRPr="00AC71CB" w14:paraId="64E06822" w14:textId="77777777" w:rsidTr="00AC71CB">
        <w:trPr>
          <w:trHeight w:val="296"/>
        </w:trPr>
        <w:tc>
          <w:tcPr>
            <w:tcW w:w="0" w:type="auto"/>
            <w:noWrap/>
            <w:vAlign w:val="bottom"/>
          </w:tcPr>
          <w:p w14:paraId="1835623B" w14:textId="1E826C6D" w:rsidR="00E03BD9" w:rsidRPr="00AC71CB" w:rsidRDefault="00A32D24" w:rsidP="00E03BD9">
            <w:pPr>
              <w:rPr>
                <w:rFonts w:eastAsia="Times New Roman" w:cstheme="minorHAnsi"/>
                <w:lang w:eastAsia="en-CA"/>
              </w:rPr>
            </w:pPr>
            <w:r w:rsidRPr="00AC71CB">
              <w:rPr>
                <w:rFonts w:cstheme="minorHAnsi"/>
                <w:color w:val="000000"/>
              </w:rPr>
              <w:t xml:space="preserve">Methylphenidate + </w:t>
            </w:r>
            <w:r w:rsidR="004B7EB5" w:rsidRPr="00AC71CB">
              <w:rPr>
                <w:rFonts w:cstheme="minorHAnsi"/>
                <w:color w:val="000000"/>
              </w:rPr>
              <w:t>MM</w:t>
            </w:r>
            <w:r w:rsidR="00E03BD9" w:rsidRPr="00AC71CB">
              <w:rPr>
                <w:rFonts w:cstheme="minorHAnsi"/>
                <w:color w:val="000000"/>
              </w:rPr>
              <w:t xml:space="preserve"> vs CBT</w:t>
            </w:r>
          </w:p>
        </w:tc>
        <w:tc>
          <w:tcPr>
            <w:tcW w:w="0" w:type="auto"/>
            <w:noWrap/>
            <w:vAlign w:val="bottom"/>
          </w:tcPr>
          <w:p w14:paraId="53062AFA" w14:textId="7107F047" w:rsidR="00E03BD9" w:rsidRPr="00AC71CB" w:rsidRDefault="00E03BD9" w:rsidP="00E03BD9">
            <w:pPr>
              <w:jc w:val="center"/>
              <w:rPr>
                <w:rFonts w:eastAsia="Times New Roman" w:cstheme="minorHAnsi"/>
                <w:lang w:eastAsia="en-CA"/>
              </w:rPr>
            </w:pPr>
            <w:r w:rsidRPr="00AC71CB">
              <w:rPr>
                <w:rFonts w:cstheme="minorHAnsi"/>
                <w:color w:val="000000"/>
              </w:rPr>
              <w:t>0.48 (0.21, 1.09)</w:t>
            </w:r>
          </w:p>
        </w:tc>
        <w:tc>
          <w:tcPr>
            <w:tcW w:w="0" w:type="auto"/>
            <w:noWrap/>
            <w:vAlign w:val="bottom"/>
          </w:tcPr>
          <w:p w14:paraId="2EABA5D8" w14:textId="5899D44B" w:rsidR="00E03BD9" w:rsidRPr="00AC71CB" w:rsidRDefault="00E03BD9" w:rsidP="00E03BD9">
            <w:pPr>
              <w:jc w:val="center"/>
              <w:rPr>
                <w:rFonts w:eastAsia="Times New Roman" w:cstheme="minorHAnsi"/>
                <w:lang w:eastAsia="en-CA"/>
              </w:rPr>
            </w:pPr>
            <w:r w:rsidRPr="00AC71CB">
              <w:rPr>
                <w:rFonts w:cstheme="minorHAnsi"/>
                <w:color w:val="000000"/>
              </w:rPr>
              <w:t>0.39 (0.07, 2.28)</w:t>
            </w:r>
          </w:p>
        </w:tc>
        <w:tc>
          <w:tcPr>
            <w:tcW w:w="0" w:type="auto"/>
            <w:noWrap/>
            <w:vAlign w:val="bottom"/>
          </w:tcPr>
          <w:p w14:paraId="0A060DF6" w14:textId="20722EDE" w:rsidR="00E03BD9" w:rsidRPr="00AC71CB" w:rsidRDefault="00E03BD9" w:rsidP="00E03BD9">
            <w:pPr>
              <w:jc w:val="center"/>
              <w:rPr>
                <w:rFonts w:eastAsia="Times New Roman" w:cstheme="minorHAnsi"/>
                <w:lang w:eastAsia="en-CA"/>
              </w:rPr>
            </w:pPr>
            <w:r w:rsidRPr="00AC71CB">
              <w:rPr>
                <w:rFonts w:cstheme="minorHAnsi"/>
                <w:color w:val="000000"/>
              </w:rPr>
              <w:t>0.20</w:t>
            </w:r>
          </w:p>
        </w:tc>
        <w:tc>
          <w:tcPr>
            <w:tcW w:w="0" w:type="auto"/>
            <w:noWrap/>
            <w:vAlign w:val="bottom"/>
          </w:tcPr>
          <w:p w14:paraId="25525C94" w14:textId="577CCA85" w:rsidR="00E03BD9" w:rsidRPr="00AC71CB" w:rsidRDefault="00E03BD9" w:rsidP="00E03BD9">
            <w:pPr>
              <w:jc w:val="center"/>
              <w:rPr>
                <w:rFonts w:eastAsia="Times New Roman" w:cstheme="minorHAnsi"/>
                <w:lang w:eastAsia="en-CA"/>
              </w:rPr>
            </w:pPr>
            <w:r w:rsidRPr="00AC71CB">
              <w:rPr>
                <w:rFonts w:cstheme="minorHAnsi"/>
                <w:color w:val="000000"/>
              </w:rPr>
              <w:t>0.92</w:t>
            </w:r>
          </w:p>
        </w:tc>
        <w:tc>
          <w:tcPr>
            <w:tcW w:w="0" w:type="auto"/>
            <w:noWrap/>
            <w:vAlign w:val="bottom"/>
          </w:tcPr>
          <w:p w14:paraId="63B654CF" w14:textId="43157E6E" w:rsidR="00E03BD9" w:rsidRPr="00AC71CB" w:rsidRDefault="00E03BD9" w:rsidP="00E03BD9">
            <w:pPr>
              <w:jc w:val="center"/>
              <w:rPr>
                <w:rFonts w:eastAsia="Times New Roman" w:cstheme="minorHAnsi"/>
                <w:lang w:eastAsia="en-CA"/>
              </w:rPr>
            </w:pPr>
            <w:r w:rsidRPr="00AC71CB">
              <w:rPr>
                <w:rFonts w:cstheme="minorHAnsi"/>
              </w:rPr>
              <w:t>0.832</w:t>
            </w:r>
          </w:p>
        </w:tc>
      </w:tr>
      <w:tr w:rsidR="00E03BD9" w:rsidRPr="00AC71CB" w14:paraId="6E1251FF" w14:textId="77777777" w:rsidTr="00AC71CB">
        <w:trPr>
          <w:trHeight w:val="296"/>
        </w:trPr>
        <w:tc>
          <w:tcPr>
            <w:tcW w:w="0" w:type="auto"/>
            <w:noWrap/>
            <w:vAlign w:val="bottom"/>
          </w:tcPr>
          <w:p w14:paraId="1007BF84" w14:textId="6F100418" w:rsidR="00E03BD9" w:rsidRPr="00AC71CB" w:rsidRDefault="00A32D24" w:rsidP="00E03BD9">
            <w:pPr>
              <w:rPr>
                <w:rFonts w:eastAsia="Times New Roman" w:cstheme="minorHAnsi"/>
                <w:lang w:eastAsia="en-CA"/>
              </w:rPr>
            </w:pPr>
            <w:r w:rsidRPr="00AC71CB">
              <w:rPr>
                <w:rFonts w:cstheme="minorHAnsi"/>
                <w:color w:val="000000"/>
              </w:rPr>
              <w:t xml:space="preserve">Methylphenidate + </w:t>
            </w:r>
            <w:r w:rsidR="004B7EB5" w:rsidRPr="00AC71CB">
              <w:rPr>
                <w:rFonts w:cstheme="minorHAnsi"/>
                <w:color w:val="000000"/>
              </w:rPr>
              <w:t>MM</w:t>
            </w:r>
            <w:r w:rsidR="00E03BD9" w:rsidRPr="00AC71CB">
              <w:rPr>
                <w:rFonts w:cstheme="minorHAnsi"/>
                <w:color w:val="000000"/>
              </w:rPr>
              <w:t xml:space="preserve"> vs Methylphenidate</w:t>
            </w:r>
          </w:p>
        </w:tc>
        <w:tc>
          <w:tcPr>
            <w:tcW w:w="0" w:type="auto"/>
            <w:noWrap/>
            <w:vAlign w:val="bottom"/>
          </w:tcPr>
          <w:p w14:paraId="144AD24B" w14:textId="69724248" w:rsidR="00E03BD9" w:rsidRPr="00AC71CB" w:rsidRDefault="00E03BD9" w:rsidP="00E03BD9">
            <w:pPr>
              <w:jc w:val="center"/>
              <w:rPr>
                <w:rFonts w:eastAsia="Times New Roman" w:cstheme="minorHAnsi"/>
                <w:lang w:eastAsia="en-CA"/>
              </w:rPr>
            </w:pPr>
            <w:r w:rsidRPr="00AC71CB">
              <w:rPr>
                <w:rFonts w:cstheme="minorHAnsi"/>
                <w:color w:val="000000"/>
              </w:rPr>
              <w:t>0.64 (0.29, 1.41)</w:t>
            </w:r>
          </w:p>
        </w:tc>
        <w:tc>
          <w:tcPr>
            <w:tcW w:w="0" w:type="auto"/>
            <w:noWrap/>
            <w:vAlign w:val="bottom"/>
          </w:tcPr>
          <w:p w14:paraId="15724896" w14:textId="5F65A88F" w:rsidR="00E03BD9" w:rsidRPr="00AC71CB" w:rsidRDefault="00E03BD9" w:rsidP="00E03BD9">
            <w:pPr>
              <w:jc w:val="center"/>
              <w:rPr>
                <w:rFonts w:eastAsia="Times New Roman" w:cstheme="minorHAnsi"/>
                <w:lang w:eastAsia="en-CA"/>
              </w:rPr>
            </w:pPr>
            <w:r w:rsidRPr="00AC71CB">
              <w:rPr>
                <w:rFonts w:cstheme="minorHAnsi"/>
                <w:color w:val="000000"/>
              </w:rPr>
              <w:t>0.39 (0.07, 2.28)</w:t>
            </w:r>
          </w:p>
        </w:tc>
        <w:tc>
          <w:tcPr>
            <w:tcW w:w="0" w:type="auto"/>
            <w:noWrap/>
            <w:vAlign w:val="bottom"/>
          </w:tcPr>
          <w:p w14:paraId="5C5764F4" w14:textId="5A005F13" w:rsidR="00E03BD9" w:rsidRPr="00AC71CB" w:rsidRDefault="00E03BD9" w:rsidP="00E03BD9">
            <w:pPr>
              <w:jc w:val="center"/>
              <w:rPr>
                <w:rFonts w:eastAsia="Times New Roman" w:cstheme="minorHAnsi"/>
                <w:lang w:eastAsia="en-CA"/>
              </w:rPr>
            </w:pPr>
            <w:r w:rsidRPr="00AC71CB">
              <w:rPr>
                <w:rFonts w:cstheme="minorHAnsi"/>
                <w:color w:val="000000"/>
              </w:rPr>
              <w:t>1.34</w:t>
            </w:r>
          </w:p>
        </w:tc>
        <w:tc>
          <w:tcPr>
            <w:tcW w:w="0" w:type="auto"/>
            <w:noWrap/>
            <w:vAlign w:val="bottom"/>
          </w:tcPr>
          <w:p w14:paraId="1FC8C2E7" w14:textId="5B4C2FAC" w:rsidR="00E03BD9" w:rsidRPr="00AC71CB" w:rsidRDefault="00E03BD9" w:rsidP="00E03BD9">
            <w:pPr>
              <w:jc w:val="center"/>
              <w:rPr>
                <w:rFonts w:eastAsia="Times New Roman" w:cstheme="minorHAnsi"/>
                <w:lang w:eastAsia="en-CA"/>
              </w:rPr>
            </w:pPr>
            <w:r w:rsidRPr="00AC71CB">
              <w:rPr>
                <w:rFonts w:cstheme="minorHAnsi"/>
                <w:color w:val="000000"/>
              </w:rPr>
              <w:t>0.63</w:t>
            </w:r>
          </w:p>
        </w:tc>
        <w:tc>
          <w:tcPr>
            <w:tcW w:w="0" w:type="auto"/>
            <w:noWrap/>
            <w:vAlign w:val="bottom"/>
          </w:tcPr>
          <w:p w14:paraId="73E9DEB9" w14:textId="2AA02851" w:rsidR="00E03BD9" w:rsidRPr="00AC71CB" w:rsidRDefault="00E03BD9" w:rsidP="00E03BD9">
            <w:pPr>
              <w:jc w:val="center"/>
              <w:rPr>
                <w:rFonts w:eastAsia="Times New Roman" w:cstheme="minorHAnsi"/>
                <w:b/>
                <w:bCs/>
                <w:lang w:eastAsia="en-CA"/>
              </w:rPr>
            </w:pPr>
            <w:r w:rsidRPr="00AC71CB">
              <w:rPr>
                <w:rFonts w:cstheme="minorHAnsi"/>
                <w:b/>
                <w:bCs/>
              </w:rPr>
              <w:t>0.034</w:t>
            </w:r>
          </w:p>
        </w:tc>
      </w:tr>
      <w:tr w:rsidR="00E03BD9" w:rsidRPr="00AC71CB" w14:paraId="656C6218" w14:textId="77777777" w:rsidTr="00AC71CB">
        <w:trPr>
          <w:trHeight w:val="296"/>
        </w:trPr>
        <w:tc>
          <w:tcPr>
            <w:tcW w:w="0" w:type="auto"/>
            <w:noWrap/>
            <w:vAlign w:val="bottom"/>
          </w:tcPr>
          <w:p w14:paraId="4FE087F7" w14:textId="7FA268C6" w:rsidR="00E03BD9" w:rsidRPr="00AC71CB" w:rsidRDefault="00E03BD9" w:rsidP="00E03BD9">
            <w:pPr>
              <w:rPr>
                <w:rFonts w:eastAsia="Times New Roman" w:cstheme="minorHAnsi"/>
                <w:lang w:eastAsia="en-CA"/>
              </w:rPr>
            </w:pPr>
            <w:r w:rsidRPr="00AC71CB">
              <w:rPr>
                <w:rFonts w:cstheme="minorHAnsi"/>
                <w:color w:val="000000"/>
              </w:rPr>
              <w:t>CBT vs Placebo</w:t>
            </w:r>
          </w:p>
        </w:tc>
        <w:tc>
          <w:tcPr>
            <w:tcW w:w="0" w:type="auto"/>
            <w:noWrap/>
            <w:vAlign w:val="bottom"/>
          </w:tcPr>
          <w:p w14:paraId="73CCF0F5" w14:textId="14CDB62C" w:rsidR="00E03BD9" w:rsidRPr="00AC71CB" w:rsidRDefault="00E03BD9" w:rsidP="00E03BD9">
            <w:pPr>
              <w:jc w:val="center"/>
              <w:rPr>
                <w:rFonts w:eastAsia="Times New Roman" w:cstheme="minorHAnsi"/>
                <w:lang w:eastAsia="en-CA"/>
              </w:rPr>
            </w:pPr>
            <w:r w:rsidRPr="00AC71CB">
              <w:rPr>
                <w:rFonts w:cstheme="minorHAnsi"/>
                <w:color w:val="000000"/>
              </w:rPr>
              <w:t>1.12 (0.67, 1.86)</w:t>
            </w:r>
          </w:p>
        </w:tc>
        <w:tc>
          <w:tcPr>
            <w:tcW w:w="0" w:type="auto"/>
            <w:noWrap/>
            <w:vAlign w:val="bottom"/>
          </w:tcPr>
          <w:p w14:paraId="1844EC3B" w14:textId="32D283E9" w:rsidR="00E03BD9" w:rsidRPr="00AC71CB" w:rsidRDefault="00E03BD9" w:rsidP="00E03BD9">
            <w:pPr>
              <w:jc w:val="center"/>
              <w:rPr>
                <w:rFonts w:eastAsia="Times New Roman" w:cstheme="minorHAnsi"/>
                <w:lang w:eastAsia="en-CA"/>
              </w:rPr>
            </w:pPr>
            <w:r w:rsidRPr="00AC71CB">
              <w:rPr>
                <w:rFonts w:cstheme="minorHAnsi"/>
                <w:color w:val="000000"/>
              </w:rPr>
              <w:t>1.04 (0.39, 2.77)</w:t>
            </w:r>
          </w:p>
        </w:tc>
        <w:tc>
          <w:tcPr>
            <w:tcW w:w="0" w:type="auto"/>
            <w:noWrap/>
            <w:vAlign w:val="bottom"/>
          </w:tcPr>
          <w:p w14:paraId="2727456A" w14:textId="511B57E3" w:rsidR="00E03BD9" w:rsidRPr="00AC71CB" w:rsidRDefault="00E03BD9" w:rsidP="00E03BD9">
            <w:pPr>
              <w:jc w:val="center"/>
              <w:rPr>
                <w:rFonts w:eastAsia="Times New Roman" w:cstheme="minorHAnsi"/>
                <w:lang w:eastAsia="en-CA"/>
              </w:rPr>
            </w:pPr>
            <w:r w:rsidRPr="00AC71CB">
              <w:rPr>
                <w:rFonts w:cstheme="minorHAnsi"/>
                <w:color w:val="000000"/>
              </w:rPr>
              <w:t>0.07</w:t>
            </w:r>
          </w:p>
        </w:tc>
        <w:tc>
          <w:tcPr>
            <w:tcW w:w="0" w:type="auto"/>
            <w:noWrap/>
            <w:vAlign w:val="bottom"/>
          </w:tcPr>
          <w:p w14:paraId="289EACE8" w14:textId="21077BEE" w:rsidR="00E03BD9" w:rsidRPr="00AC71CB" w:rsidRDefault="00E03BD9" w:rsidP="00E03BD9">
            <w:pPr>
              <w:jc w:val="center"/>
              <w:rPr>
                <w:rFonts w:eastAsia="Times New Roman" w:cstheme="minorHAnsi"/>
                <w:lang w:eastAsia="en-CA"/>
              </w:rPr>
            </w:pPr>
            <w:r w:rsidRPr="00AC71CB">
              <w:rPr>
                <w:rFonts w:cstheme="minorHAnsi"/>
                <w:color w:val="000000"/>
              </w:rPr>
              <w:t>0.57</w:t>
            </w:r>
          </w:p>
        </w:tc>
        <w:tc>
          <w:tcPr>
            <w:tcW w:w="0" w:type="auto"/>
            <w:noWrap/>
            <w:vAlign w:val="bottom"/>
          </w:tcPr>
          <w:p w14:paraId="6A5BF900" w14:textId="5D37638C" w:rsidR="00E03BD9" w:rsidRPr="00AC71CB" w:rsidRDefault="00E03BD9" w:rsidP="00E03BD9">
            <w:pPr>
              <w:jc w:val="center"/>
              <w:rPr>
                <w:rFonts w:eastAsia="Times New Roman" w:cstheme="minorHAnsi"/>
                <w:lang w:eastAsia="en-CA"/>
              </w:rPr>
            </w:pPr>
            <w:r w:rsidRPr="00AC71CB">
              <w:rPr>
                <w:rFonts w:cstheme="minorHAnsi"/>
              </w:rPr>
              <w:t>0.901</w:t>
            </w:r>
          </w:p>
        </w:tc>
      </w:tr>
      <w:tr w:rsidR="00E03BD9" w:rsidRPr="00AC71CB" w14:paraId="4D639748" w14:textId="77777777" w:rsidTr="00AC71CB">
        <w:trPr>
          <w:trHeight w:val="296"/>
        </w:trPr>
        <w:tc>
          <w:tcPr>
            <w:tcW w:w="0" w:type="auto"/>
            <w:noWrap/>
            <w:vAlign w:val="bottom"/>
          </w:tcPr>
          <w:p w14:paraId="09FC1E8B" w14:textId="149A6A05" w:rsidR="00E03BD9" w:rsidRPr="00AC71CB" w:rsidRDefault="00E03BD9" w:rsidP="00E03BD9">
            <w:pPr>
              <w:rPr>
                <w:rFonts w:eastAsia="Times New Roman" w:cstheme="minorHAnsi"/>
                <w:lang w:eastAsia="en-CA"/>
              </w:rPr>
            </w:pPr>
            <w:r w:rsidRPr="00AC71CB">
              <w:rPr>
                <w:rFonts w:cstheme="minorHAnsi"/>
                <w:color w:val="000000"/>
              </w:rPr>
              <w:t>CBT vs CM</w:t>
            </w:r>
          </w:p>
        </w:tc>
        <w:tc>
          <w:tcPr>
            <w:tcW w:w="0" w:type="auto"/>
            <w:noWrap/>
            <w:vAlign w:val="bottom"/>
          </w:tcPr>
          <w:p w14:paraId="282C7C96" w14:textId="372A127B" w:rsidR="00E03BD9" w:rsidRPr="00AC71CB" w:rsidRDefault="00E03BD9" w:rsidP="00E03BD9">
            <w:pPr>
              <w:jc w:val="center"/>
              <w:rPr>
                <w:rFonts w:eastAsia="Times New Roman" w:cstheme="minorHAnsi"/>
                <w:lang w:eastAsia="en-CA"/>
              </w:rPr>
            </w:pPr>
            <w:r w:rsidRPr="00AC71CB">
              <w:rPr>
                <w:rFonts w:cstheme="minorHAnsi"/>
                <w:color w:val="000000"/>
              </w:rPr>
              <w:t>0.46 (0.15, 1.42)</w:t>
            </w:r>
          </w:p>
        </w:tc>
        <w:tc>
          <w:tcPr>
            <w:tcW w:w="0" w:type="auto"/>
            <w:noWrap/>
            <w:vAlign w:val="bottom"/>
          </w:tcPr>
          <w:p w14:paraId="4DB441E9" w14:textId="6413DB4A" w:rsidR="00E03BD9" w:rsidRPr="00AC71CB" w:rsidRDefault="00E03BD9" w:rsidP="00E03BD9">
            <w:pPr>
              <w:jc w:val="center"/>
              <w:rPr>
                <w:rFonts w:eastAsia="Times New Roman" w:cstheme="minorHAnsi"/>
                <w:lang w:eastAsia="en-CA"/>
              </w:rPr>
            </w:pPr>
            <w:r w:rsidRPr="00AC71CB">
              <w:rPr>
                <w:rFonts w:cstheme="minorHAnsi"/>
                <w:color w:val="000000"/>
              </w:rPr>
              <w:t>1.54 (0.79, 2.99)</w:t>
            </w:r>
          </w:p>
        </w:tc>
        <w:tc>
          <w:tcPr>
            <w:tcW w:w="0" w:type="auto"/>
            <w:noWrap/>
            <w:vAlign w:val="bottom"/>
          </w:tcPr>
          <w:p w14:paraId="1751630F" w14:textId="68D08138" w:rsidR="00E03BD9" w:rsidRPr="00AC71CB" w:rsidRDefault="00E03BD9" w:rsidP="00E03BD9">
            <w:pPr>
              <w:jc w:val="center"/>
              <w:rPr>
                <w:rFonts w:eastAsia="Times New Roman" w:cstheme="minorHAnsi"/>
                <w:lang w:eastAsia="en-CA"/>
              </w:rPr>
            </w:pPr>
            <w:r w:rsidRPr="00AC71CB">
              <w:rPr>
                <w:rFonts w:cstheme="minorHAnsi"/>
                <w:color w:val="000000"/>
              </w:rPr>
              <w:t>-1.20</w:t>
            </w:r>
          </w:p>
        </w:tc>
        <w:tc>
          <w:tcPr>
            <w:tcW w:w="0" w:type="auto"/>
            <w:noWrap/>
            <w:vAlign w:val="bottom"/>
          </w:tcPr>
          <w:p w14:paraId="28520101" w14:textId="21FA2B4B" w:rsidR="00E03BD9" w:rsidRPr="00AC71CB" w:rsidRDefault="00E03BD9" w:rsidP="00E03BD9">
            <w:pPr>
              <w:jc w:val="center"/>
              <w:rPr>
                <w:rFonts w:eastAsia="Times New Roman" w:cstheme="minorHAnsi"/>
                <w:lang w:eastAsia="en-CA"/>
              </w:rPr>
            </w:pPr>
            <w:r w:rsidRPr="00AC71CB">
              <w:rPr>
                <w:rFonts w:cstheme="minorHAnsi"/>
                <w:color w:val="000000"/>
              </w:rPr>
              <w:t>0.67</w:t>
            </w:r>
          </w:p>
        </w:tc>
        <w:tc>
          <w:tcPr>
            <w:tcW w:w="0" w:type="auto"/>
            <w:noWrap/>
            <w:vAlign w:val="bottom"/>
          </w:tcPr>
          <w:p w14:paraId="6CFD52EF" w14:textId="30F2CD93" w:rsidR="00E03BD9" w:rsidRPr="00AC71CB" w:rsidRDefault="00E03BD9" w:rsidP="00E03BD9">
            <w:pPr>
              <w:jc w:val="center"/>
              <w:rPr>
                <w:rFonts w:eastAsia="Times New Roman" w:cstheme="minorHAnsi"/>
                <w:b/>
                <w:bCs/>
                <w:lang w:eastAsia="en-CA"/>
              </w:rPr>
            </w:pPr>
            <w:r w:rsidRPr="00AC71CB">
              <w:rPr>
                <w:rFonts w:cstheme="minorHAnsi"/>
                <w:b/>
                <w:bCs/>
              </w:rPr>
              <w:t>0.072</w:t>
            </w:r>
          </w:p>
        </w:tc>
      </w:tr>
      <w:tr w:rsidR="00E03BD9" w:rsidRPr="00AC71CB" w14:paraId="5D13F700" w14:textId="77777777" w:rsidTr="00AC71CB">
        <w:trPr>
          <w:trHeight w:val="296"/>
        </w:trPr>
        <w:tc>
          <w:tcPr>
            <w:tcW w:w="0" w:type="auto"/>
            <w:noWrap/>
            <w:vAlign w:val="bottom"/>
          </w:tcPr>
          <w:p w14:paraId="00AF73C3" w14:textId="02E1FF7D" w:rsidR="00E03BD9" w:rsidRPr="00AC71CB" w:rsidRDefault="00E03BD9" w:rsidP="00E03BD9">
            <w:pPr>
              <w:rPr>
                <w:rFonts w:eastAsia="Times New Roman" w:cstheme="minorHAnsi"/>
                <w:lang w:eastAsia="en-CA"/>
              </w:rPr>
            </w:pPr>
            <w:r w:rsidRPr="00AC71CB">
              <w:rPr>
                <w:rFonts w:cstheme="minorHAnsi"/>
                <w:color w:val="000000"/>
              </w:rPr>
              <w:t>CBT vs Methylphenidate</w:t>
            </w:r>
          </w:p>
        </w:tc>
        <w:tc>
          <w:tcPr>
            <w:tcW w:w="0" w:type="auto"/>
            <w:noWrap/>
            <w:vAlign w:val="bottom"/>
          </w:tcPr>
          <w:p w14:paraId="65F8A1B5" w14:textId="5F804EA3" w:rsidR="00E03BD9" w:rsidRPr="00AC71CB" w:rsidRDefault="00E03BD9" w:rsidP="00E03BD9">
            <w:pPr>
              <w:jc w:val="center"/>
              <w:rPr>
                <w:rFonts w:eastAsia="Times New Roman" w:cstheme="minorHAnsi"/>
                <w:lang w:eastAsia="en-CA"/>
              </w:rPr>
            </w:pPr>
            <w:r w:rsidRPr="00AC71CB">
              <w:rPr>
                <w:rFonts w:cstheme="minorHAnsi"/>
                <w:color w:val="000000"/>
              </w:rPr>
              <w:t>1.3</w:t>
            </w:r>
            <w:r w:rsidR="00335953" w:rsidRPr="00AC71CB">
              <w:rPr>
                <w:rFonts w:cstheme="minorHAnsi"/>
                <w:color w:val="000000"/>
              </w:rPr>
              <w:t>0</w:t>
            </w:r>
            <w:r w:rsidRPr="00AC71CB">
              <w:rPr>
                <w:rFonts w:cstheme="minorHAnsi"/>
                <w:color w:val="000000"/>
              </w:rPr>
              <w:t xml:space="preserve"> (0.64, 2.63)</w:t>
            </w:r>
          </w:p>
        </w:tc>
        <w:tc>
          <w:tcPr>
            <w:tcW w:w="0" w:type="auto"/>
            <w:noWrap/>
            <w:vAlign w:val="bottom"/>
          </w:tcPr>
          <w:p w14:paraId="0E607A7E" w14:textId="79798644" w:rsidR="00E03BD9" w:rsidRPr="00AC71CB" w:rsidRDefault="00E03BD9" w:rsidP="00E03BD9">
            <w:pPr>
              <w:jc w:val="center"/>
              <w:rPr>
                <w:rFonts w:eastAsia="Times New Roman" w:cstheme="minorHAnsi"/>
                <w:lang w:eastAsia="en-CA"/>
              </w:rPr>
            </w:pPr>
            <w:r w:rsidRPr="00AC71CB">
              <w:rPr>
                <w:rFonts w:cstheme="minorHAnsi"/>
                <w:color w:val="000000"/>
              </w:rPr>
              <w:t>0.73 (0.36, 1.49)</w:t>
            </w:r>
          </w:p>
        </w:tc>
        <w:tc>
          <w:tcPr>
            <w:tcW w:w="0" w:type="auto"/>
            <w:noWrap/>
            <w:vAlign w:val="bottom"/>
          </w:tcPr>
          <w:p w14:paraId="2647FBA2" w14:textId="4620D71D" w:rsidR="00E03BD9" w:rsidRPr="00AC71CB" w:rsidRDefault="00E03BD9" w:rsidP="00E03BD9">
            <w:pPr>
              <w:jc w:val="center"/>
              <w:rPr>
                <w:rFonts w:eastAsia="Times New Roman" w:cstheme="minorHAnsi"/>
                <w:lang w:eastAsia="en-CA"/>
              </w:rPr>
            </w:pPr>
            <w:r w:rsidRPr="00AC71CB">
              <w:rPr>
                <w:rFonts w:cstheme="minorHAnsi"/>
                <w:color w:val="000000"/>
              </w:rPr>
              <w:t>0.57</w:t>
            </w:r>
          </w:p>
        </w:tc>
        <w:tc>
          <w:tcPr>
            <w:tcW w:w="0" w:type="auto"/>
            <w:noWrap/>
            <w:vAlign w:val="bottom"/>
          </w:tcPr>
          <w:p w14:paraId="328D30BF" w14:textId="74E9497A" w:rsidR="00E03BD9" w:rsidRPr="00AC71CB" w:rsidRDefault="00E03BD9" w:rsidP="00E03BD9">
            <w:pPr>
              <w:jc w:val="center"/>
              <w:rPr>
                <w:rFonts w:eastAsia="Times New Roman" w:cstheme="minorHAnsi"/>
                <w:lang w:eastAsia="en-CA"/>
              </w:rPr>
            </w:pPr>
            <w:r w:rsidRPr="00AC71CB">
              <w:rPr>
                <w:rFonts w:cstheme="minorHAnsi"/>
                <w:color w:val="000000"/>
              </w:rPr>
              <w:t>0.52</w:t>
            </w:r>
          </w:p>
        </w:tc>
        <w:tc>
          <w:tcPr>
            <w:tcW w:w="0" w:type="auto"/>
            <w:noWrap/>
            <w:vAlign w:val="bottom"/>
          </w:tcPr>
          <w:p w14:paraId="6D93E062" w14:textId="6DC54077" w:rsidR="00E03BD9" w:rsidRPr="00AC71CB" w:rsidRDefault="00E03BD9" w:rsidP="00E03BD9">
            <w:pPr>
              <w:jc w:val="center"/>
              <w:rPr>
                <w:rFonts w:eastAsia="Times New Roman" w:cstheme="minorHAnsi"/>
                <w:lang w:eastAsia="en-CA"/>
              </w:rPr>
            </w:pPr>
            <w:r w:rsidRPr="00AC71CB">
              <w:rPr>
                <w:rFonts w:cstheme="minorHAnsi"/>
              </w:rPr>
              <w:t>0.272</w:t>
            </w:r>
          </w:p>
        </w:tc>
      </w:tr>
      <w:tr w:rsidR="00E03BD9" w:rsidRPr="00AC71CB" w14:paraId="087DC5F7" w14:textId="77777777" w:rsidTr="00AC71CB">
        <w:trPr>
          <w:trHeight w:val="296"/>
        </w:trPr>
        <w:tc>
          <w:tcPr>
            <w:tcW w:w="0" w:type="auto"/>
            <w:noWrap/>
            <w:vAlign w:val="bottom"/>
          </w:tcPr>
          <w:p w14:paraId="61F7AE50" w14:textId="3312FE55" w:rsidR="00E03BD9" w:rsidRPr="00AC71CB" w:rsidRDefault="00E03BD9" w:rsidP="00E03BD9">
            <w:pPr>
              <w:rPr>
                <w:rFonts w:eastAsia="Times New Roman" w:cstheme="minorHAnsi"/>
                <w:lang w:eastAsia="en-CA"/>
              </w:rPr>
            </w:pPr>
            <w:r w:rsidRPr="00AC71CB">
              <w:rPr>
                <w:rFonts w:cstheme="minorHAnsi"/>
                <w:color w:val="000000"/>
              </w:rPr>
              <w:t>CM vs Placebo</w:t>
            </w:r>
          </w:p>
        </w:tc>
        <w:tc>
          <w:tcPr>
            <w:tcW w:w="0" w:type="auto"/>
            <w:noWrap/>
            <w:vAlign w:val="bottom"/>
          </w:tcPr>
          <w:p w14:paraId="75E721CE" w14:textId="34B4B446" w:rsidR="00E03BD9" w:rsidRPr="00AC71CB" w:rsidRDefault="00E03BD9" w:rsidP="00E03BD9">
            <w:pPr>
              <w:jc w:val="center"/>
              <w:rPr>
                <w:rFonts w:eastAsia="Times New Roman" w:cstheme="minorHAnsi"/>
                <w:lang w:eastAsia="en-CA"/>
              </w:rPr>
            </w:pPr>
            <w:r w:rsidRPr="00AC71CB">
              <w:rPr>
                <w:rFonts w:cstheme="minorHAnsi"/>
                <w:color w:val="000000"/>
              </w:rPr>
              <w:t>0.81 (0.49, 1.35)</w:t>
            </w:r>
          </w:p>
        </w:tc>
        <w:tc>
          <w:tcPr>
            <w:tcW w:w="0" w:type="auto"/>
            <w:noWrap/>
            <w:vAlign w:val="bottom"/>
          </w:tcPr>
          <w:p w14:paraId="3F08C782" w14:textId="1374AB16" w:rsidR="00E03BD9" w:rsidRPr="00AC71CB" w:rsidRDefault="00E03BD9" w:rsidP="00E03BD9">
            <w:pPr>
              <w:jc w:val="center"/>
              <w:rPr>
                <w:rFonts w:eastAsia="Times New Roman" w:cstheme="minorHAnsi"/>
                <w:lang w:eastAsia="en-CA"/>
              </w:rPr>
            </w:pPr>
            <w:r w:rsidRPr="00AC71CB">
              <w:rPr>
                <w:rFonts w:cstheme="minorHAnsi"/>
                <w:color w:val="000000"/>
              </w:rPr>
              <w:t>2.69 (0.81, 8.90)</w:t>
            </w:r>
          </w:p>
        </w:tc>
        <w:tc>
          <w:tcPr>
            <w:tcW w:w="0" w:type="auto"/>
            <w:noWrap/>
            <w:vAlign w:val="bottom"/>
          </w:tcPr>
          <w:p w14:paraId="4EDAA0D0" w14:textId="7DD433AB" w:rsidR="00E03BD9" w:rsidRPr="00AC71CB" w:rsidRDefault="00E03BD9" w:rsidP="00E03BD9">
            <w:pPr>
              <w:jc w:val="center"/>
              <w:rPr>
                <w:rFonts w:eastAsia="Times New Roman" w:cstheme="minorHAnsi"/>
                <w:lang w:eastAsia="en-CA"/>
              </w:rPr>
            </w:pPr>
            <w:r w:rsidRPr="00AC71CB">
              <w:rPr>
                <w:rFonts w:cstheme="minorHAnsi"/>
                <w:color w:val="000000"/>
              </w:rPr>
              <w:t>-1.20</w:t>
            </w:r>
          </w:p>
        </w:tc>
        <w:tc>
          <w:tcPr>
            <w:tcW w:w="0" w:type="auto"/>
            <w:noWrap/>
            <w:vAlign w:val="bottom"/>
          </w:tcPr>
          <w:p w14:paraId="34583C8E" w14:textId="50CF2EAA" w:rsidR="00E03BD9" w:rsidRPr="00AC71CB" w:rsidRDefault="00E03BD9" w:rsidP="00E03BD9">
            <w:pPr>
              <w:jc w:val="center"/>
              <w:rPr>
                <w:rFonts w:eastAsia="Times New Roman" w:cstheme="minorHAnsi"/>
                <w:lang w:eastAsia="en-CA"/>
              </w:rPr>
            </w:pPr>
            <w:r w:rsidRPr="00AC71CB">
              <w:rPr>
                <w:rFonts w:cstheme="minorHAnsi"/>
                <w:color w:val="000000"/>
              </w:rPr>
              <w:t>0.67</w:t>
            </w:r>
          </w:p>
        </w:tc>
        <w:tc>
          <w:tcPr>
            <w:tcW w:w="0" w:type="auto"/>
            <w:noWrap/>
            <w:vAlign w:val="bottom"/>
          </w:tcPr>
          <w:p w14:paraId="3817EA21" w14:textId="4346FAAF" w:rsidR="00E03BD9" w:rsidRPr="00AC71CB" w:rsidRDefault="00E03BD9" w:rsidP="00E03BD9">
            <w:pPr>
              <w:jc w:val="center"/>
              <w:rPr>
                <w:rFonts w:eastAsia="Times New Roman" w:cstheme="minorHAnsi"/>
                <w:b/>
                <w:bCs/>
                <w:lang w:eastAsia="en-CA"/>
              </w:rPr>
            </w:pPr>
            <w:r w:rsidRPr="00AC71CB">
              <w:rPr>
                <w:rFonts w:cstheme="minorHAnsi"/>
                <w:b/>
                <w:bCs/>
              </w:rPr>
              <w:t>0.072</w:t>
            </w:r>
          </w:p>
        </w:tc>
      </w:tr>
      <w:tr w:rsidR="00E03BD9" w:rsidRPr="00AC71CB" w14:paraId="735B6EBD" w14:textId="77777777" w:rsidTr="00AC71CB">
        <w:trPr>
          <w:trHeight w:val="296"/>
        </w:trPr>
        <w:tc>
          <w:tcPr>
            <w:tcW w:w="0" w:type="auto"/>
            <w:noWrap/>
            <w:vAlign w:val="bottom"/>
          </w:tcPr>
          <w:p w14:paraId="5C203D44" w14:textId="7AB3C4E4" w:rsidR="00E03BD9" w:rsidRPr="00AC71CB" w:rsidRDefault="00E03BD9" w:rsidP="00E03BD9">
            <w:pPr>
              <w:rPr>
                <w:rFonts w:eastAsia="Times New Roman" w:cstheme="minorHAnsi"/>
                <w:lang w:eastAsia="en-CA"/>
              </w:rPr>
            </w:pPr>
            <w:r w:rsidRPr="00AC71CB">
              <w:rPr>
                <w:rFonts w:cstheme="minorHAnsi"/>
                <w:color w:val="000000"/>
              </w:rPr>
              <w:t>Methylphenidate vs Placebo</w:t>
            </w:r>
          </w:p>
        </w:tc>
        <w:tc>
          <w:tcPr>
            <w:tcW w:w="0" w:type="auto"/>
            <w:noWrap/>
            <w:vAlign w:val="bottom"/>
          </w:tcPr>
          <w:p w14:paraId="5BDB3DCE" w14:textId="373E203A" w:rsidR="00E03BD9" w:rsidRPr="00AC71CB" w:rsidRDefault="00E03BD9" w:rsidP="00E03BD9">
            <w:pPr>
              <w:jc w:val="center"/>
              <w:rPr>
                <w:rFonts w:eastAsia="Times New Roman" w:cstheme="minorHAnsi"/>
                <w:lang w:eastAsia="en-CA"/>
              </w:rPr>
            </w:pPr>
            <w:r w:rsidRPr="00AC71CB">
              <w:rPr>
                <w:rFonts w:cstheme="minorHAnsi"/>
                <w:color w:val="000000"/>
              </w:rPr>
              <w:t>1.12 (0.80, 1.56)</w:t>
            </w:r>
          </w:p>
        </w:tc>
        <w:tc>
          <w:tcPr>
            <w:tcW w:w="0" w:type="auto"/>
            <w:noWrap/>
            <w:vAlign w:val="bottom"/>
          </w:tcPr>
          <w:p w14:paraId="04DEFB74" w14:textId="65671D32" w:rsidR="00E03BD9" w:rsidRPr="00AC71CB" w:rsidRDefault="00E03BD9" w:rsidP="00E03BD9">
            <w:pPr>
              <w:jc w:val="center"/>
              <w:rPr>
                <w:rFonts w:eastAsia="Times New Roman" w:cstheme="minorHAnsi"/>
                <w:lang w:eastAsia="en-CA"/>
              </w:rPr>
            </w:pPr>
            <w:r w:rsidRPr="00AC71CB">
              <w:rPr>
                <w:rFonts w:cstheme="minorHAnsi"/>
                <w:color w:val="000000"/>
              </w:rPr>
              <w:t>1.36 (0.23, 8.11)</w:t>
            </w:r>
          </w:p>
        </w:tc>
        <w:tc>
          <w:tcPr>
            <w:tcW w:w="0" w:type="auto"/>
            <w:noWrap/>
            <w:vAlign w:val="bottom"/>
          </w:tcPr>
          <w:p w14:paraId="79614F07" w14:textId="3FD7F5FC" w:rsidR="00E03BD9" w:rsidRPr="00AC71CB" w:rsidRDefault="00E03BD9" w:rsidP="00E03BD9">
            <w:pPr>
              <w:jc w:val="center"/>
              <w:rPr>
                <w:rFonts w:eastAsia="Times New Roman" w:cstheme="minorHAnsi"/>
                <w:lang w:eastAsia="en-CA"/>
              </w:rPr>
            </w:pPr>
            <w:r w:rsidRPr="00AC71CB">
              <w:rPr>
                <w:rFonts w:cstheme="minorHAnsi"/>
                <w:color w:val="000000"/>
              </w:rPr>
              <w:t>-0.20</w:t>
            </w:r>
          </w:p>
        </w:tc>
        <w:tc>
          <w:tcPr>
            <w:tcW w:w="0" w:type="auto"/>
            <w:noWrap/>
            <w:vAlign w:val="bottom"/>
          </w:tcPr>
          <w:p w14:paraId="2521C119" w14:textId="5B0490D3" w:rsidR="00E03BD9" w:rsidRPr="00AC71CB" w:rsidRDefault="00E03BD9" w:rsidP="00E03BD9">
            <w:pPr>
              <w:jc w:val="center"/>
              <w:rPr>
                <w:rFonts w:eastAsia="Times New Roman" w:cstheme="minorHAnsi"/>
                <w:lang w:eastAsia="en-CA"/>
              </w:rPr>
            </w:pPr>
            <w:r w:rsidRPr="00AC71CB">
              <w:rPr>
                <w:rFonts w:cstheme="minorHAnsi"/>
                <w:color w:val="000000"/>
              </w:rPr>
              <w:t>0.92</w:t>
            </w:r>
          </w:p>
        </w:tc>
        <w:tc>
          <w:tcPr>
            <w:tcW w:w="0" w:type="auto"/>
            <w:noWrap/>
            <w:vAlign w:val="bottom"/>
          </w:tcPr>
          <w:p w14:paraId="1AF991CF" w14:textId="150BE351" w:rsidR="00E03BD9" w:rsidRPr="00AC71CB" w:rsidRDefault="00E03BD9" w:rsidP="00E03BD9">
            <w:pPr>
              <w:jc w:val="center"/>
              <w:rPr>
                <w:rFonts w:eastAsia="Times New Roman" w:cstheme="minorHAnsi"/>
                <w:lang w:eastAsia="en-CA"/>
              </w:rPr>
            </w:pPr>
            <w:r w:rsidRPr="00AC71CB">
              <w:rPr>
                <w:rFonts w:cstheme="minorHAnsi"/>
              </w:rPr>
              <w:t>0.832</w:t>
            </w:r>
          </w:p>
        </w:tc>
      </w:tr>
    </w:tbl>
    <w:p w14:paraId="70FD6707" w14:textId="404F66AE" w:rsidR="00906B7E" w:rsidRDefault="00FC279C" w:rsidP="00AA29CA">
      <w:pPr>
        <w:spacing w:after="0"/>
        <w:rPr>
          <w:szCs w:val="20"/>
        </w:rPr>
      </w:pPr>
      <w:r w:rsidRPr="006A4794">
        <w:rPr>
          <w:szCs w:val="20"/>
        </w:rPr>
        <w:t>All the evidence comes from the trials which directly compare them</w:t>
      </w:r>
      <w:r w:rsidR="00562BE9">
        <w:rPr>
          <w:szCs w:val="20"/>
        </w:rPr>
        <w:t xml:space="preserve">. </w:t>
      </w:r>
      <w:r w:rsidRPr="006A4794">
        <w:rPr>
          <w:szCs w:val="20"/>
        </w:rPr>
        <w:t xml:space="preserve">Significant inconsistency P value means estimates from direct and indirect comparison are statistically different. P value for global test of </w:t>
      </w:r>
      <w:r w:rsidRPr="004B0339">
        <w:rPr>
          <w:color w:val="000000" w:themeColor="text1"/>
          <w:szCs w:val="20"/>
        </w:rPr>
        <w:t>inconsistency =</w:t>
      </w:r>
      <w:r w:rsidR="001E1BDF" w:rsidRPr="004B0339">
        <w:rPr>
          <w:color w:val="000000" w:themeColor="text1"/>
          <w:szCs w:val="20"/>
        </w:rPr>
        <w:t xml:space="preserve"> 0.0001</w:t>
      </w:r>
      <w:r w:rsidRPr="004B0339">
        <w:rPr>
          <w:color w:val="000000" w:themeColor="text1"/>
          <w:szCs w:val="20"/>
        </w:rPr>
        <w:t>.</w:t>
      </w:r>
    </w:p>
    <w:p w14:paraId="16EF44CF" w14:textId="372EDDD8" w:rsidR="00FC279C" w:rsidRPr="00906B7E" w:rsidRDefault="00FC279C" w:rsidP="00AA29CA">
      <w:pPr>
        <w:spacing w:after="0"/>
        <w:rPr>
          <w:szCs w:val="20"/>
        </w:rPr>
      </w:pPr>
      <w:r w:rsidRPr="000267D3">
        <w:rPr>
          <w:szCs w:val="20"/>
        </w:rPr>
        <w:t>Statistical tests of inconsistency have low power and thus typically is p value &lt; 0.1 is considered as important inconsistency</w:t>
      </w:r>
      <w:r>
        <w:t>;</w:t>
      </w:r>
      <w:r w:rsidRPr="00DD20EB">
        <w:t xml:space="preserve"> important inconsistency p values are bolded.</w:t>
      </w:r>
    </w:p>
    <w:p w14:paraId="0BD0589E" w14:textId="17633642" w:rsidR="002B0788" w:rsidRPr="00AA29CA" w:rsidRDefault="002B0788" w:rsidP="00AA29CA">
      <w:pPr>
        <w:tabs>
          <w:tab w:val="left" w:pos="2544"/>
        </w:tabs>
        <w:spacing w:after="0"/>
        <w:rPr>
          <w:rFonts w:cstheme="minorHAnsi"/>
        </w:rPr>
      </w:pPr>
      <w:r w:rsidRPr="00AA29CA">
        <w:rPr>
          <w:rFonts w:cstheme="minorHAnsi"/>
        </w:rPr>
        <w:t>RR: relative risk; IF: inconsistency factor;</w:t>
      </w:r>
      <w:r>
        <w:rPr>
          <w:rFonts w:cstheme="minorHAnsi"/>
        </w:rPr>
        <w:t xml:space="preserve"> Se: standard error;</w:t>
      </w:r>
      <w:r w:rsidRPr="00A32D24">
        <w:rPr>
          <w:rFonts w:cstheme="minorHAnsi"/>
        </w:rPr>
        <w:t xml:space="preserve"> </w:t>
      </w:r>
      <w:r w:rsidR="004B7EB5">
        <w:rPr>
          <w:rFonts w:cstheme="minorHAnsi"/>
        </w:rPr>
        <w:t xml:space="preserve">MM: </w:t>
      </w:r>
      <w:r w:rsidR="004B7EB5">
        <w:rPr>
          <w:rFonts w:ascii="Calibri" w:hAnsi="Calibri" w:cs="Calibri"/>
          <w:color w:val="000000"/>
        </w:rPr>
        <w:t xml:space="preserve">Matrix Model; </w:t>
      </w:r>
      <w:r w:rsidRPr="009069DA">
        <w:rPr>
          <w:rFonts w:cstheme="minorHAnsi"/>
        </w:rPr>
        <w:t>CBT: cognitive behavioral therapy; CM: contingency management.</w:t>
      </w:r>
    </w:p>
    <w:p w14:paraId="502DE5A9" w14:textId="77777777" w:rsidR="002B0788" w:rsidRDefault="002B0788" w:rsidP="00FC279C">
      <w:pPr>
        <w:spacing w:after="0"/>
      </w:pPr>
    </w:p>
    <w:p w14:paraId="6F316125" w14:textId="77777777" w:rsidR="00FC279C" w:rsidRDefault="00FC279C" w:rsidP="00FC279C">
      <w:pPr>
        <w:rPr>
          <w:rFonts w:eastAsia="Times New Roman" w:cs="Calibri"/>
          <w:sz w:val="20"/>
          <w:szCs w:val="20"/>
          <w:lang w:eastAsia="en-CA"/>
        </w:rPr>
      </w:pPr>
    </w:p>
    <w:p w14:paraId="500654CC" w14:textId="77777777" w:rsidR="00FC279C" w:rsidRDefault="00FC279C" w:rsidP="00FC279C">
      <w:pPr>
        <w:rPr>
          <w:rFonts w:eastAsia="Times New Roman" w:cs="Calibri"/>
          <w:sz w:val="20"/>
          <w:szCs w:val="20"/>
          <w:lang w:eastAsia="en-CA"/>
        </w:rPr>
      </w:pPr>
    </w:p>
    <w:p w14:paraId="52D75E84" w14:textId="76FC9D3A" w:rsidR="00FC279C" w:rsidRPr="00FC279C" w:rsidRDefault="00FC279C" w:rsidP="00FC279C">
      <w:pPr>
        <w:rPr>
          <w:rFonts w:cstheme="minorHAnsi"/>
        </w:rPr>
        <w:sectPr w:rsidR="00FC279C" w:rsidRPr="00FC279C" w:rsidSect="00D75CA7">
          <w:pgSz w:w="15840" w:h="12240" w:orient="landscape"/>
          <w:pgMar w:top="1440" w:right="1080" w:bottom="1440" w:left="1080" w:header="708" w:footer="708" w:gutter="0"/>
          <w:cols w:space="708"/>
          <w:docGrid w:linePitch="360"/>
        </w:sectPr>
      </w:pPr>
    </w:p>
    <w:p w14:paraId="2B51D967" w14:textId="55C16708" w:rsidR="002728E3" w:rsidRPr="00CF78BC" w:rsidRDefault="00CF78BC" w:rsidP="00757219">
      <w:pPr>
        <w:pStyle w:val="Heading1"/>
        <w:spacing w:after="240"/>
        <w:rPr>
          <w:rFonts w:asciiTheme="minorHAnsi" w:hAnsiTheme="minorHAnsi" w:cstheme="minorHAnsi"/>
          <w:b/>
          <w:bCs/>
          <w:color w:val="auto"/>
          <w:sz w:val="24"/>
          <w:szCs w:val="24"/>
        </w:rPr>
      </w:pPr>
      <w:bookmarkStart w:id="16" w:name="_Toc168643399"/>
      <w:r w:rsidRPr="00CF78BC">
        <w:rPr>
          <w:rFonts w:asciiTheme="minorHAnsi" w:hAnsiTheme="minorHAnsi" w:cstheme="minorHAnsi"/>
          <w:b/>
          <w:bCs/>
          <w:color w:val="auto"/>
          <w:sz w:val="24"/>
          <w:szCs w:val="24"/>
        </w:rPr>
        <w:t>e-Table</w:t>
      </w:r>
      <w:r w:rsidR="002728E3" w:rsidRPr="00CF78BC">
        <w:rPr>
          <w:rFonts w:asciiTheme="minorHAnsi" w:hAnsiTheme="minorHAnsi" w:cstheme="minorHAnsi"/>
          <w:b/>
          <w:bCs/>
          <w:color w:val="auto"/>
          <w:sz w:val="24"/>
          <w:szCs w:val="24"/>
        </w:rPr>
        <w:t xml:space="preserve"> </w:t>
      </w:r>
      <w:r w:rsidR="00313045" w:rsidRPr="00CF78BC">
        <w:rPr>
          <w:rFonts w:asciiTheme="minorHAnsi" w:hAnsiTheme="minorHAnsi" w:cstheme="minorHAnsi"/>
          <w:b/>
          <w:bCs/>
          <w:color w:val="auto"/>
          <w:sz w:val="24"/>
          <w:szCs w:val="24"/>
        </w:rPr>
        <w:t>10</w:t>
      </w:r>
      <w:r w:rsidR="002728E3" w:rsidRPr="00CF78BC">
        <w:rPr>
          <w:rFonts w:asciiTheme="minorHAnsi" w:hAnsiTheme="minorHAnsi" w:cstheme="minorHAnsi"/>
          <w:b/>
          <w:bCs/>
          <w:color w:val="auto"/>
          <w:sz w:val="24"/>
          <w:szCs w:val="24"/>
        </w:rPr>
        <w:t>.</w:t>
      </w:r>
      <w:r w:rsidR="002728E3" w:rsidRPr="00CF78BC">
        <w:rPr>
          <w:rFonts w:asciiTheme="minorHAnsi" w:hAnsiTheme="minorHAnsi" w:cstheme="minorHAnsi"/>
          <w:b/>
          <w:bCs/>
          <w:color w:val="auto"/>
        </w:rPr>
        <w:t xml:space="preserve"> </w:t>
      </w:r>
      <w:r w:rsidR="002728E3" w:rsidRPr="00CF78BC">
        <w:rPr>
          <w:rFonts w:asciiTheme="minorHAnsi" w:hAnsiTheme="minorHAnsi" w:cstheme="minorHAnsi"/>
          <w:b/>
          <w:bCs/>
          <w:color w:val="auto"/>
          <w:sz w:val="24"/>
          <w:szCs w:val="24"/>
        </w:rPr>
        <w:t>Results of network meta-analysis for</w:t>
      </w:r>
      <w:r w:rsidR="00731ABA" w:rsidRPr="00CF78BC">
        <w:rPr>
          <w:rFonts w:asciiTheme="minorHAnsi" w:hAnsiTheme="minorHAnsi" w:cstheme="minorHAnsi"/>
          <w:b/>
          <w:bCs/>
          <w:color w:val="auto"/>
          <w:sz w:val="24"/>
          <w:szCs w:val="24"/>
        </w:rPr>
        <w:t xml:space="preserve"> </w:t>
      </w:r>
      <w:r w:rsidR="002728E3" w:rsidRPr="00CF78BC">
        <w:rPr>
          <w:rFonts w:asciiTheme="minorHAnsi" w:hAnsiTheme="minorHAnsi" w:cstheme="minorHAnsi"/>
          <w:b/>
          <w:bCs/>
          <w:color w:val="auto"/>
          <w:sz w:val="24"/>
          <w:szCs w:val="24"/>
        </w:rPr>
        <w:t xml:space="preserve">abstinence from </w:t>
      </w:r>
      <w:r w:rsidR="001515E4" w:rsidRPr="00CF78BC">
        <w:rPr>
          <w:rFonts w:asciiTheme="minorHAnsi" w:hAnsiTheme="minorHAnsi" w:cstheme="minorHAnsi"/>
          <w:b/>
          <w:bCs/>
          <w:color w:val="auto"/>
          <w:sz w:val="24"/>
          <w:szCs w:val="24"/>
        </w:rPr>
        <w:t>methamphetamines/amphetamines</w:t>
      </w:r>
      <w:bookmarkEnd w:id="16"/>
    </w:p>
    <w:p w14:paraId="7A01482D" w14:textId="77777777" w:rsidR="007D41AD" w:rsidRDefault="002728E3" w:rsidP="00D97A72">
      <w:pPr>
        <w:rPr>
          <w:rFonts w:cstheme="minorHAnsi"/>
        </w:rPr>
      </w:pPr>
      <w:r w:rsidRPr="0013640E">
        <w:rPr>
          <w:noProof/>
          <w:lang w:val="en-US"/>
        </w:rPr>
        <w:drawing>
          <wp:inline distT="0" distB="0" distL="0" distR="0" wp14:anchorId="50C3E887" wp14:editId="5A4983E3">
            <wp:extent cx="8334054" cy="5508000"/>
            <wp:effectExtent l="0" t="0" r="0" b="0"/>
            <wp:docPr id="170156872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34054" cy="5508000"/>
                    </a:xfrm>
                    <a:prstGeom prst="rect">
                      <a:avLst/>
                    </a:prstGeom>
                    <a:noFill/>
                    <a:ln>
                      <a:noFill/>
                    </a:ln>
                  </pic:spPr>
                </pic:pic>
              </a:graphicData>
            </a:graphic>
          </wp:inline>
        </w:drawing>
      </w:r>
    </w:p>
    <w:p w14:paraId="7BA37E90" w14:textId="469FC2CF" w:rsidR="002728E3" w:rsidRPr="00D97A72" w:rsidRDefault="002728E3" w:rsidP="007D41AD">
      <w:pPr>
        <w:spacing w:after="0"/>
        <w:rPr>
          <w:rFonts w:cstheme="minorHAnsi"/>
        </w:rPr>
      </w:pPr>
      <w:r w:rsidRPr="009069DA">
        <w:rPr>
          <w:rFonts w:cstheme="minorHAnsi"/>
          <w:sz w:val="20"/>
          <w:szCs w:val="20"/>
        </w:rPr>
        <w:t>Results are relative risk (95% CIs) from the network meta-analysis. For each comparison (column vs. row), relative risk of &gt; 1 indicates the intervention in the column is superior to the comparator in the row. Numbers in bold represent statistically significant results</w:t>
      </w:r>
    </w:p>
    <w:p w14:paraId="4A3B5A37" w14:textId="5B33FF54" w:rsidR="002728E3" w:rsidRPr="009069DA" w:rsidRDefault="002728E3" w:rsidP="002728E3">
      <w:pPr>
        <w:spacing w:after="0"/>
        <w:rPr>
          <w:rFonts w:cstheme="minorHAnsi"/>
          <w:sz w:val="20"/>
          <w:szCs w:val="20"/>
        </w:rPr>
      </w:pPr>
      <w:r w:rsidRPr="009069DA">
        <w:rPr>
          <w:rFonts w:cstheme="minorHAnsi"/>
          <w:sz w:val="20"/>
          <w:szCs w:val="20"/>
        </w:rPr>
        <w:t xml:space="preserve">NAC: N-acetyl cysteine; MM: matrix model; CBT: cognitive behavioral therapy; CM: contingency </w:t>
      </w:r>
      <w:r w:rsidR="002F4733" w:rsidRPr="009069DA">
        <w:rPr>
          <w:rFonts w:cstheme="minorHAnsi"/>
          <w:sz w:val="20"/>
          <w:szCs w:val="20"/>
        </w:rPr>
        <w:t>management.</w:t>
      </w:r>
      <w:r w:rsidRPr="009069DA">
        <w:rPr>
          <w:rFonts w:cstheme="minorHAnsi"/>
          <w:sz w:val="20"/>
          <w:szCs w:val="20"/>
        </w:rPr>
        <w:t xml:space="preserve"> </w:t>
      </w:r>
    </w:p>
    <w:tbl>
      <w:tblPr>
        <w:tblW w:w="11940" w:type="dxa"/>
        <w:tblLook w:val="04A0" w:firstRow="1" w:lastRow="0" w:firstColumn="1" w:lastColumn="0" w:noHBand="0" w:noVBand="1"/>
      </w:tblPr>
      <w:tblGrid>
        <w:gridCol w:w="3140"/>
        <w:gridCol w:w="3140"/>
        <w:gridCol w:w="2580"/>
        <w:gridCol w:w="3080"/>
      </w:tblGrid>
      <w:tr w:rsidR="002728E3" w:rsidRPr="009069DA" w14:paraId="1B877CF4" w14:textId="77777777" w:rsidTr="00CF78BC">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70AD47" w:themeFill="accent6"/>
          </w:tcPr>
          <w:p w14:paraId="6200CC37"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High certainty of evidence</w:t>
            </w:r>
          </w:p>
        </w:tc>
        <w:tc>
          <w:tcPr>
            <w:tcW w:w="3140" w:type="dxa"/>
            <w:tcBorders>
              <w:top w:val="single" w:sz="4" w:space="0" w:color="auto"/>
              <w:left w:val="single" w:sz="4" w:space="0" w:color="auto"/>
              <w:bottom w:val="single" w:sz="4" w:space="0" w:color="auto"/>
              <w:right w:val="single" w:sz="4" w:space="0" w:color="auto"/>
            </w:tcBorders>
            <w:shd w:val="clear" w:color="000000" w:fill="CDE4BE"/>
            <w:noWrap/>
            <w:vAlign w:val="center"/>
            <w:hideMark/>
          </w:tcPr>
          <w:p w14:paraId="53A74AD2"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Moderate certainty of evidence</w:t>
            </w:r>
          </w:p>
        </w:tc>
        <w:tc>
          <w:tcPr>
            <w:tcW w:w="2580"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3EE4942"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Low certainty of evidence</w:t>
            </w:r>
          </w:p>
        </w:tc>
        <w:tc>
          <w:tcPr>
            <w:tcW w:w="3080" w:type="dxa"/>
            <w:tcBorders>
              <w:top w:val="single" w:sz="4" w:space="0" w:color="auto"/>
              <w:left w:val="single" w:sz="4" w:space="0" w:color="auto"/>
              <w:bottom w:val="single" w:sz="4" w:space="0" w:color="auto"/>
              <w:right w:val="single" w:sz="4" w:space="0" w:color="auto"/>
            </w:tcBorders>
            <w:shd w:val="clear" w:color="auto" w:fill="CB6794"/>
            <w:noWrap/>
            <w:vAlign w:val="center"/>
            <w:hideMark/>
          </w:tcPr>
          <w:p w14:paraId="777D4330"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Very Low certainty of evidence</w:t>
            </w:r>
          </w:p>
        </w:tc>
      </w:tr>
    </w:tbl>
    <w:p w14:paraId="76964290" w14:textId="77777777" w:rsidR="002728E3" w:rsidRDefault="002728E3" w:rsidP="002728E3">
      <w:pPr>
        <w:rPr>
          <w:rFonts w:cstheme="minorHAnsi"/>
        </w:rPr>
        <w:sectPr w:rsidR="002728E3" w:rsidSect="00D75CA7">
          <w:pgSz w:w="15840" w:h="12240" w:orient="landscape"/>
          <w:pgMar w:top="720" w:right="720" w:bottom="720" w:left="720" w:header="708" w:footer="708" w:gutter="0"/>
          <w:cols w:space="708"/>
          <w:docGrid w:linePitch="360"/>
        </w:sectPr>
      </w:pPr>
    </w:p>
    <w:p w14:paraId="6B96E794" w14:textId="7BE80C71" w:rsidR="002728E3" w:rsidRPr="00CF78BC" w:rsidRDefault="00CF78BC" w:rsidP="0049283C">
      <w:pPr>
        <w:pStyle w:val="Heading1"/>
        <w:spacing w:after="240"/>
        <w:rPr>
          <w:rFonts w:asciiTheme="minorHAnsi" w:hAnsiTheme="minorHAnsi" w:cstheme="minorHAnsi"/>
          <w:b/>
          <w:bCs/>
          <w:color w:val="auto"/>
          <w:sz w:val="24"/>
          <w:szCs w:val="24"/>
        </w:rPr>
      </w:pPr>
      <w:bookmarkStart w:id="17" w:name="_Toc168643400"/>
      <w:r w:rsidRPr="00CF78BC">
        <w:rPr>
          <w:rFonts w:asciiTheme="minorHAnsi" w:hAnsiTheme="minorHAnsi" w:cstheme="minorHAnsi"/>
          <w:b/>
          <w:bCs/>
          <w:color w:val="auto"/>
          <w:sz w:val="24"/>
          <w:szCs w:val="24"/>
        </w:rPr>
        <w:t>e-Table</w:t>
      </w:r>
      <w:r w:rsidR="002728E3" w:rsidRPr="00CF78BC">
        <w:rPr>
          <w:rFonts w:asciiTheme="minorHAnsi" w:hAnsiTheme="minorHAnsi" w:cstheme="minorHAnsi"/>
          <w:b/>
          <w:bCs/>
          <w:color w:val="auto"/>
          <w:sz w:val="24"/>
          <w:szCs w:val="24"/>
        </w:rPr>
        <w:t xml:space="preserve"> 1</w:t>
      </w:r>
      <w:r w:rsidR="00313045" w:rsidRPr="00CF78BC">
        <w:rPr>
          <w:rFonts w:asciiTheme="minorHAnsi" w:hAnsiTheme="minorHAnsi" w:cstheme="minorHAnsi"/>
          <w:b/>
          <w:bCs/>
          <w:color w:val="auto"/>
          <w:sz w:val="24"/>
          <w:szCs w:val="24"/>
        </w:rPr>
        <w:t>1</w:t>
      </w:r>
      <w:r w:rsidR="002728E3" w:rsidRPr="00CF78BC">
        <w:rPr>
          <w:rFonts w:asciiTheme="minorHAnsi" w:hAnsiTheme="minorHAnsi" w:cstheme="minorHAnsi"/>
          <w:b/>
          <w:bCs/>
          <w:color w:val="auto"/>
          <w:sz w:val="24"/>
          <w:szCs w:val="24"/>
        </w:rPr>
        <w:t>. Results of direct pairwise comparisons with number trials and certainty of evidence for negative urine samples</w:t>
      </w:r>
      <w:bookmarkEnd w:id="17"/>
      <w:r w:rsidR="002728E3" w:rsidRPr="00CF78BC">
        <w:rPr>
          <w:rFonts w:asciiTheme="minorHAnsi" w:hAnsiTheme="minorHAnsi" w:cstheme="minorHAnsi"/>
          <w:b/>
          <w:bCs/>
          <w:color w:val="auto"/>
          <w:sz w:val="24"/>
          <w:szCs w:val="24"/>
        </w:rPr>
        <w:t xml:space="preserve"> </w:t>
      </w:r>
    </w:p>
    <w:tbl>
      <w:tblPr>
        <w:tblW w:w="5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7"/>
        <w:gridCol w:w="606"/>
        <w:gridCol w:w="1167"/>
        <w:gridCol w:w="573"/>
        <w:gridCol w:w="2016"/>
        <w:gridCol w:w="1232"/>
        <w:gridCol w:w="1217"/>
        <w:gridCol w:w="1161"/>
        <w:gridCol w:w="1173"/>
        <w:gridCol w:w="1134"/>
        <w:gridCol w:w="989"/>
      </w:tblGrid>
      <w:tr w:rsidR="00C9243A" w:rsidRPr="00C9243A" w14:paraId="52DEBA0F" w14:textId="77777777" w:rsidTr="000E5144">
        <w:trPr>
          <w:trHeight w:val="20"/>
          <w:jc w:val="center"/>
        </w:trPr>
        <w:tc>
          <w:tcPr>
            <w:tcW w:w="1205" w:type="pct"/>
            <w:tcBorders>
              <w:bottom w:val="single" w:sz="12" w:space="0" w:color="auto"/>
            </w:tcBorders>
            <w:shd w:val="clear" w:color="auto" w:fill="auto"/>
            <w:vAlign w:val="bottom"/>
            <w:hideMark/>
          </w:tcPr>
          <w:p w14:paraId="173EF9F3" w14:textId="77777777" w:rsidR="001943E0" w:rsidRPr="00C9243A" w:rsidRDefault="001943E0" w:rsidP="00456804">
            <w:pPr>
              <w:spacing w:after="0" w:line="240" w:lineRule="auto"/>
              <w:rPr>
                <w:rFonts w:eastAsia="Times New Roman" w:cstheme="minorHAnsi"/>
                <w:b/>
                <w:bCs/>
                <w:kern w:val="0"/>
                <w:sz w:val="18"/>
                <w:szCs w:val="18"/>
                <w:lang w:eastAsia="en-CA"/>
                <w14:ligatures w14:val="none"/>
              </w:rPr>
            </w:pPr>
            <w:r w:rsidRPr="00C9243A">
              <w:rPr>
                <w:rFonts w:eastAsia="Times New Roman" w:cstheme="minorHAnsi"/>
                <w:b/>
                <w:bCs/>
                <w:kern w:val="0"/>
                <w:sz w:val="18"/>
                <w:szCs w:val="18"/>
                <w:lang w:eastAsia="en-CA"/>
                <w14:ligatures w14:val="none"/>
              </w:rPr>
              <w:t>Comparison</w:t>
            </w:r>
          </w:p>
        </w:tc>
        <w:tc>
          <w:tcPr>
            <w:tcW w:w="204" w:type="pct"/>
            <w:tcBorders>
              <w:bottom w:val="single" w:sz="12" w:space="0" w:color="auto"/>
            </w:tcBorders>
            <w:shd w:val="clear" w:color="auto" w:fill="auto"/>
            <w:noWrap/>
            <w:vAlign w:val="bottom"/>
            <w:hideMark/>
          </w:tcPr>
          <w:p w14:paraId="66E2A668" w14:textId="77777777" w:rsid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eastAsia="Times New Roman" w:cstheme="minorHAnsi"/>
                <w:b/>
                <w:bCs/>
                <w:kern w:val="0"/>
                <w:sz w:val="18"/>
                <w:szCs w:val="18"/>
                <w:lang w:eastAsia="en-CA"/>
                <w14:ligatures w14:val="none"/>
              </w:rPr>
              <w:t xml:space="preserve"># </w:t>
            </w:r>
          </w:p>
          <w:p w14:paraId="6607A961" w14:textId="0419A52F"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eastAsia="Times New Roman" w:cstheme="minorHAnsi"/>
                <w:b/>
                <w:bCs/>
                <w:kern w:val="0"/>
                <w:sz w:val="18"/>
                <w:szCs w:val="18"/>
                <w:lang w:eastAsia="en-CA"/>
                <w14:ligatures w14:val="none"/>
              </w:rPr>
              <w:t>RCTs</w:t>
            </w:r>
          </w:p>
        </w:tc>
        <w:tc>
          <w:tcPr>
            <w:tcW w:w="393" w:type="pct"/>
            <w:tcBorders>
              <w:bottom w:val="single" w:sz="12" w:space="0" w:color="auto"/>
            </w:tcBorders>
            <w:shd w:val="clear" w:color="auto" w:fill="auto"/>
            <w:noWrap/>
            <w:vAlign w:val="bottom"/>
            <w:hideMark/>
          </w:tcPr>
          <w:p w14:paraId="1554FB81" w14:textId="77777777" w:rsid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eastAsia="Times New Roman" w:cstheme="minorHAnsi"/>
                <w:b/>
                <w:bCs/>
                <w:kern w:val="0"/>
                <w:sz w:val="18"/>
                <w:szCs w:val="18"/>
                <w:lang w:eastAsia="en-CA"/>
                <w14:ligatures w14:val="none"/>
              </w:rPr>
              <w:t xml:space="preserve"># of </w:t>
            </w:r>
          </w:p>
          <w:p w14:paraId="4EF9E0BA" w14:textId="15D7DD64"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eastAsia="Times New Roman" w:cstheme="minorHAnsi"/>
                <w:b/>
                <w:bCs/>
                <w:kern w:val="0"/>
                <w:sz w:val="18"/>
                <w:szCs w:val="18"/>
                <w:lang w:eastAsia="en-CA"/>
                <w14:ligatures w14:val="none"/>
              </w:rPr>
              <w:t>participants</w:t>
            </w:r>
          </w:p>
        </w:tc>
        <w:tc>
          <w:tcPr>
            <w:tcW w:w="193" w:type="pct"/>
            <w:tcBorders>
              <w:bottom w:val="single" w:sz="12" w:space="0" w:color="auto"/>
            </w:tcBorders>
            <w:shd w:val="clear" w:color="auto" w:fill="auto"/>
            <w:noWrap/>
            <w:vAlign w:val="bottom"/>
            <w:hideMark/>
          </w:tcPr>
          <w:p w14:paraId="632F2E63"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eastAsia="Times New Roman" w:cstheme="minorHAnsi"/>
                <w:b/>
                <w:bCs/>
                <w:kern w:val="0"/>
                <w:sz w:val="18"/>
                <w:szCs w:val="18"/>
                <w:lang w:eastAsia="en-CA"/>
                <w14:ligatures w14:val="none"/>
              </w:rPr>
              <w:t>I²</w:t>
            </w:r>
          </w:p>
        </w:tc>
        <w:tc>
          <w:tcPr>
            <w:tcW w:w="679" w:type="pct"/>
            <w:tcBorders>
              <w:bottom w:val="single" w:sz="12" w:space="0" w:color="auto"/>
            </w:tcBorders>
            <w:shd w:val="clear" w:color="auto" w:fill="auto"/>
            <w:vAlign w:val="bottom"/>
            <w:hideMark/>
          </w:tcPr>
          <w:p w14:paraId="24137E9B"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eastAsia="Times New Roman" w:cstheme="minorHAnsi"/>
                <w:b/>
                <w:bCs/>
                <w:kern w:val="0"/>
                <w:sz w:val="18"/>
                <w:szCs w:val="18"/>
                <w:lang w:eastAsia="en-CA"/>
                <w14:ligatures w14:val="none"/>
              </w:rPr>
              <w:t>Direct</w:t>
            </w:r>
            <w:r w:rsidRPr="00C9243A">
              <w:rPr>
                <w:rFonts w:eastAsia="Times New Roman" w:cstheme="minorHAnsi"/>
                <w:b/>
                <w:bCs/>
                <w:kern w:val="0"/>
                <w:sz w:val="18"/>
                <w:szCs w:val="18"/>
                <w:lang w:eastAsia="en-CA"/>
                <w14:ligatures w14:val="none"/>
              </w:rPr>
              <w:br/>
              <w:t>mean proportion</w:t>
            </w:r>
          </w:p>
          <w:p w14:paraId="1AECD6B4"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eastAsia="Times New Roman" w:cstheme="minorHAnsi"/>
                <w:b/>
                <w:bCs/>
                <w:kern w:val="0"/>
                <w:sz w:val="18"/>
                <w:szCs w:val="18"/>
                <w:lang w:eastAsia="en-CA"/>
                <w14:ligatures w14:val="none"/>
              </w:rPr>
              <w:t>(95% CI)</w:t>
            </w:r>
          </w:p>
        </w:tc>
        <w:tc>
          <w:tcPr>
            <w:tcW w:w="415" w:type="pct"/>
            <w:tcBorders>
              <w:bottom w:val="single" w:sz="12" w:space="0" w:color="auto"/>
            </w:tcBorders>
            <w:vAlign w:val="bottom"/>
          </w:tcPr>
          <w:p w14:paraId="0AF57B6E"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eastAsia="Times New Roman" w:cstheme="minorHAnsi"/>
                <w:b/>
                <w:bCs/>
                <w:kern w:val="0"/>
                <w:sz w:val="18"/>
                <w:szCs w:val="18"/>
                <w:lang w:eastAsia="en-CA"/>
                <w14:ligatures w14:val="none"/>
              </w:rPr>
              <w:t>Precision</w:t>
            </w:r>
          </w:p>
        </w:tc>
        <w:tc>
          <w:tcPr>
            <w:tcW w:w="410" w:type="pct"/>
            <w:tcBorders>
              <w:bottom w:val="single" w:sz="12" w:space="0" w:color="auto"/>
            </w:tcBorders>
            <w:vAlign w:val="bottom"/>
          </w:tcPr>
          <w:p w14:paraId="068CDBBE"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eastAsia="Times New Roman" w:cstheme="minorHAnsi"/>
                <w:b/>
                <w:bCs/>
                <w:kern w:val="0"/>
                <w:sz w:val="18"/>
                <w:szCs w:val="18"/>
                <w:lang w:eastAsia="en-CA"/>
                <w14:ligatures w14:val="none"/>
              </w:rPr>
              <w:t>Directness</w:t>
            </w:r>
          </w:p>
        </w:tc>
        <w:tc>
          <w:tcPr>
            <w:tcW w:w="391" w:type="pct"/>
            <w:tcBorders>
              <w:bottom w:val="single" w:sz="12" w:space="0" w:color="auto"/>
            </w:tcBorders>
            <w:vAlign w:val="bottom"/>
          </w:tcPr>
          <w:p w14:paraId="64D6C503"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eastAsia="Times New Roman" w:cstheme="minorHAnsi"/>
                <w:b/>
                <w:bCs/>
                <w:kern w:val="0"/>
                <w:sz w:val="18"/>
                <w:szCs w:val="18"/>
                <w:lang w:eastAsia="en-CA"/>
                <w14:ligatures w14:val="none"/>
              </w:rPr>
              <w:t>Consistency</w:t>
            </w:r>
          </w:p>
        </w:tc>
        <w:tc>
          <w:tcPr>
            <w:tcW w:w="395" w:type="pct"/>
            <w:tcBorders>
              <w:bottom w:val="single" w:sz="12" w:space="0" w:color="auto"/>
            </w:tcBorders>
            <w:vAlign w:val="bottom"/>
          </w:tcPr>
          <w:p w14:paraId="1E50FEC0"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eastAsia="Times New Roman" w:cstheme="minorHAnsi"/>
                <w:b/>
                <w:bCs/>
                <w:kern w:val="0"/>
                <w:sz w:val="18"/>
                <w:szCs w:val="18"/>
                <w:lang w:eastAsia="en-CA"/>
                <w14:ligatures w14:val="none"/>
              </w:rPr>
              <w:t>Overall</w:t>
            </w:r>
          </w:p>
          <w:p w14:paraId="2449CC7D"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eastAsia="Times New Roman" w:cstheme="minorHAnsi"/>
                <w:b/>
                <w:bCs/>
                <w:kern w:val="0"/>
                <w:sz w:val="18"/>
                <w:szCs w:val="18"/>
                <w:lang w:eastAsia="en-CA"/>
                <w14:ligatures w14:val="none"/>
              </w:rPr>
              <w:t>RoB</w:t>
            </w:r>
          </w:p>
        </w:tc>
        <w:tc>
          <w:tcPr>
            <w:tcW w:w="382" w:type="pct"/>
            <w:tcBorders>
              <w:bottom w:val="single" w:sz="12" w:space="0" w:color="auto"/>
            </w:tcBorders>
            <w:vAlign w:val="bottom"/>
          </w:tcPr>
          <w:p w14:paraId="55039A80" w14:textId="0D4496B1"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eastAsia="Times New Roman" w:cstheme="minorHAnsi"/>
                <w:b/>
                <w:bCs/>
                <w:kern w:val="0"/>
                <w:sz w:val="18"/>
                <w:szCs w:val="18"/>
                <w:lang w:eastAsia="en-CA"/>
                <w14:ligatures w14:val="none"/>
              </w:rPr>
              <w:t>Publication bias</w:t>
            </w:r>
          </w:p>
        </w:tc>
        <w:tc>
          <w:tcPr>
            <w:tcW w:w="333" w:type="pct"/>
            <w:tcBorders>
              <w:bottom w:val="single" w:sz="12" w:space="0" w:color="auto"/>
            </w:tcBorders>
            <w:shd w:val="clear" w:color="auto" w:fill="auto"/>
            <w:vAlign w:val="bottom"/>
            <w:hideMark/>
          </w:tcPr>
          <w:p w14:paraId="3E36AEDA" w14:textId="18C191D0"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eastAsia="Times New Roman" w:cstheme="minorHAnsi"/>
                <w:b/>
                <w:bCs/>
                <w:kern w:val="0"/>
                <w:sz w:val="18"/>
                <w:szCs w:val="18"/>
                <w:lang w:eastAsia="en-CA"/>
                <w14:ligatures w14:val="none"/>
              </w:rPr>
              <w:t>COE</w:t>
            </w:r>
          </w:p>
        </w:tc>
      </w:tr>
      <w:tr w:rsidR="00C9243A" w:rsidRPr="00C9243A" w14:paraId="4BEE4273" w14:textId="77777777" w:rsidTr="000E5144">
        <w:trPr>
          <w:trHeight w:val="20"/>
          <w:jc w:val="center"/>
        </w:trPr>
        <w:tc>
          <w:tcPr>
            <w:tcW w:w="1205" w:type="pct"/>
            <w:tcBorders>
              <w:top w:val="single" w:sz="12" w:space="0" w:color="auto"/>
            </w:tcBorders>
            <w:shd w:val="clear" w:color="auto" w:fill="auto"/>
            <w:vAlign w:val="center"/>
          </w:tcPr>
          <w:p w14:paraId="4594BB9F" w14:textId="77777777" w:rsidR="001943E0" w:rsidRPr="00C9243A" w:rsidRDefault="001943E0" w:rsidP="001943E0">
            <w:pPr>
              <w:spacing w:after="0" w:line="240" w:lineRule="auto"/>
              <w:rPr>
                <w:rFonts w:cstheme="minorHAnsi"/>
                <w:sz w:val="18"/>
                <w:szCs w:val="18"/>
              </w:rPr>
            </w:pPr>
            <w:r w:rsidRPr="00C9243A">
              <w:rPr>
                <w:rFonts w:cstheme="minorHAnsi"/>
                <w:sz w:val="18"/>
                <w:szCs w:val="18"/>
              </w:rPr>
              <w:t>Aripiprazole vs Methylphenidate</w:t>
            </w:r>
          </w:p>
        </w:tc>
        <w:tc>
          <w:tcPr>
            <w:tcW w:w="204" w:type="pct"/>
            <w:tcBorders>
              <w:top w:val="single" w:sz="12" w:space="0" w:color="auto"/>
            </w:tcBorders>
            <w:shd w:val="clear" w:color="auto" w:fill="auto"/>
            <w:noWrap/>
          </w:tcPr>
          <w:p w14:paraId="75EEAB5C"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sz w:val="18"/>
                <w:szCs w:val="18"/>
              </w:rPr>
              <w:t>1</w:t>
            </w:r>
          </w:p>
        </w:tc>
        <w:tc>
          <w:tcPr>
            <w:tcW w:w="393" w:type="pct"/>
            <w:tcBorders>
              <w:top w:val="single" w:sz="12" w:space="0" w:color="auto"/>
            </w:tcBorders>
            <w:shd w:val="clear" w:color="auto" w:fill="auto"/>
            <w:noWrap/>
          </w:tcPr>
          <w:p w14:paraId="6030D823"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color w:val="000000"/>
                <w:sz w:val="18"/>
                <w:szCs w:val="18"/>
              </w:rPr>
              <w:t>36</w:t>
            </w:r>
          </w:p>
        </w:tc>
        <w:tc>
          <w:tcPr>
            <w:tcW w:w="193" w:type="pct"/>
            <w:tcBorders>
              <w:top w:val="single" w:sz="12" w:space="0" w:color="auto"/>
            </w:tcBorders>
            <w:shd w:val="clear" w:color="auto" w:fill="auto"/>
            <w:noWrap/>
          </w:tcPr>
          <w:p w14:paraId="4CE0B053"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color w:val="000000"/>
                <w:sz w:val="18"/>
                <w:szCs w:val="18"/>
              </w:rPr>
              <w:t>-</w:t>
            </w:r>
          </w:p>
        </w:tc>
        <w:tc>
          <w:tcPr>
            <w:tcW w:w="679" w:type="pct"/>
            <w:tcBorders>
              <w:top w:val="single" w:sz="12" w:space="0" w:color="auto"/>
            </w:tcBorders>
            <w:shd w:val="clear" w:color="auto" w:fill="auto"/>
            <w:noWrap/>
          </w:tcPr>
          <w:p w14:paraId="62D9326C" w14:textId="77777777" w:rsidR="001943E0" w:rsidRPr="00C9243A" w:rsidRDefault="001943E0" w:rsidP="001943E0">
            <w:pPr>
              <w:spacing w:after="0" w:line="240" w:lineRule="auto"/>
              <w:jc w:val="center"/>
              <w:rPr>
                <w:rFonts w:cstheme="minorHAnsi"/>
                <w:b/>
                <w:bCs/>
                <w:color w:val="000000"/>
                <w:sz w:val="18"/>
                <w:szCs w:val="18"/>
              </w:rPr>
            </w:pPr>
            <w:r w:rsidRPr="00C9243A">
              <w:rPr>
                <w:rFonts w:cstheme="minorHAnsi"/>
                <w:b/>
                <w:bCs/>
                <w:color w:val="000000"/>
                <w:sz w:val="18"/>
                <w:szCs w:val="18"/>
              </w:rPr>
              <w:t>-23.40 (-29.48, -17.32)</w:t>
            </w:r>
          </w:p>
        </w:tc>
        <w:tc>
          <w:tcPr>
            <w:tcW w:w="415" w:type="pct"/>
            <w:tcBorders>
              <w:top w:val="single" w:sz="12" w:space="0" w:color="auto"/>
            </w:tcBorders>
          </w:tcPr>
          <w:p w14:paraId="41704402"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Borders>
              <w:top w:val="single" w:sz="12" w:space="0" w:color="auto"/>
            </w:tcBorders>
          </w:tcPr>
          <w:p w14:paraId="0AEDD45A"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Borders>
              <w:top w:val="single" w:sz="12" w:space="0" w:color="auto"/>
            </w:tcBorders>
          </w:tcPr>
          <w:p w14:paraId="60F82914"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Borders>
              <w:top w:val="single" w:sz="12" w:space="0" w:color="auto"/>
            </w:tcBorders>
          </w:tcPr>
          <w:p w14:paraId="2B4CE0CC"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tcBorders>
              <w:top w:val="single" w:sz="12" w:space="0" w:color="auto"/>
            </w:tcBorders>
            <w:vAlign w:val="bottom"/>
          </w:tcPr>
          <w:p w14:paraId="6B140713" w14:textId="1B55ACEA"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tcBorders>
              <w:top w:val="single" w:sz="12" w:space="0" w:color="auto"/>
            </w:tcBorders>
            <w:shd w:val="clear" w:color="auto" w:fill="auto"/>
            <w:noWrap/>
          </w:tcPr>
          <w:p w14:paraId="3F58C79A" w14:textId="256D3EEE"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23232884" w14:textId="77777777" w:rsidTr="000E5144">
        <w:trPr>
          <w:trHeight w:val="20"/>
          <w:jc w:val="center"/>
        </w:trPr>
        <w:tc>
          <w:tcPr>
            <w:tcW w:w="1205" w:type="pct"/>
            <w:shd w:val="clear" w:color="auto" w:fill="auto"/>
            <w:vAlign w:val="center"/>
          </w:tcPr>
          <w:p w14:paraId="0E781803" w14:textId="77777777" w:rsidR="001943E0" w:rsidRPr="00C9243A" w:rsidRDefault="001943E0" w:rsidP="001943E0">
            <w:pPr>
              <w:spacing w:after="0" w:line="240" w:lineRule="auto"/>
              <w:rPr>
                <w:rFonts w:cstheme="minorHAnsi"/>
                <w:sz w:val="18"/>
                <w:szCs w:val="18"/>
              </w:rPr>
            </w:pPr>
            <w:r w:rsidRPr="00C9243A">
              <w:rPr>
                <w:rFonts w:cstheme="minorHAnsi"/>
                <w:sz w:val="18"/>
                <w:szCs w:val="18"/>
              </w:rPr>
              <w:t>Aripiprazole vs Placebo</w:t>
            </w:r>
          </w:p>
        </w:tc>
        <w:tc>
          <w:tcPr>
            <w:tcW w:w="204" w:type="pct"/>
            <w:shd w:val="clear" w:color="auto" w:fill="auto"/>
            <w:noWrap/>
          </w:tcPr>
          <w:p w14:paraId="303DE396"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sz w:val="18"/>
                <w:szCs w:val="18"/>
              </w:rPr>
              <w:t>3</w:t>
            </w:r>
          </w:p>
        </w:tc>
        <w:tc>
          <w:tcPr>
            <w:tcW w:w="393" w:type="pct"/>
            <w:shd w:val="clear" w:color="auto" w:fill="auto"/>
            <w:noWrap/>
          </w:tcPr>
          <w:p w14:paraId="5150C9AF"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color w:val="000000"/>
                <w:sz w:val="18"/>
                <w:szCs w:val="18"/>
              </w:rPr>
              <w:t>163</w:t>
            </w:r>
          </w:p>
        </w:tc>
        <w:tc>
          <w:tcPr>
            <w:tcW w:w="193" w:type="pct"/>
            <w:shd w:val="clear" w:color="auto" w:fill="auto"/>
            <w:noWrap/>
          </w:tcPr>
          <w:p w14:paraId="23561066"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sz w:val="18"/>
                <w:szCs w:val="18"/>
              </w:rPr>
              <w:t>94.3</w:t>
            </w:r>
          </w:p>
        </w:tc>
        <w:tc>
          <w:tcPr>
            <w:tcW w:w="679" w:type="pct"/>
            <w:shd w:val="clear" w:color="auto" w:fill="auto"/>
            <w:noWrap/>
          </w:tcPr>
          <w:p w14:paraId="37BFDA05"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color w:val="000000"/>
                <w:sz w:val="18"/>
                <w:szCs w:val="18"/>
              </w:rPr>
              <w:t>-0.75 (-13.56, 12.07)</w:t>
            </w:r>
          </w:p>
        </w:tc>
        <w:tc>
          <w:tcPr>
            <w:tcW w:w="415" w:type="pct"/>
          </w:tcPr>
          <w:p w14:paraId="561BB7CC"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0066FFFB"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0A76DEC2"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95" w:type="pct"/>
          </w:tcPr>
          <w:p w14:paraId="0D4C7027"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153ACF75" w14:textId="18FA1C63"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48774872" w14:textId="2145FE55"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Very Low</w:t>
            </w:r>
          </w:p>
        </w:tc>
      </w:tr>
      <w:tr w:rsidR="00C9243A" w:rsidRPr="00C9243A" w14:paraId="3D35463E" w14:textId="77777777" w:rsidTr="000E5144">
        <w:trPr>
          <w:trHeight w:val="20"/>
          <w:jc w:val="center"/>
        </w:trPr>
        <w:tc>
          <w:tcPr>
            <w:tcW w:w="1205" w:type="pct"/>
            <w:shd w:val="clear" w:color="auto" w:fill="auto"/>
            <w:vAlign w:val="center"/>
          </w:tcPr>
          <w:p w14:paraId="16D62081" w14:textId="77777777" w:rsidR="001943E0" w:rsidRPr="00C9243A" w:rsidRDefault="001943E0" w:rsidP="001943E0">
            <w:pPr>
              <w:spacing w:after="0" w:line="240" w:lineRule="auto"/>
              <w:rPr>
                <w:rFonts w:cstheme="minorHAnsi"/>
                <w:sz w:val="18"/>
                <w:szCs w:val="18"/>
              </w:rPr>
            </w:pPr>
            <w:r w:rsidRPr="00C9243A">
              <w:rPr>
                <w:rFonts w:cstheme="minorHAnsi"/>
                <w:sz w:val="18"/>
                <w:szCs w:val="18"/>
              </w:rPr>
              <w:t>Atomoxetine vs Placebo</w:t>
            </w:r>
          </w:p>
        </w:tc>
        <w:tc>
          <w:tcPr>
            <w:tcW w:w="204" w:type="pct"/>
            <w:shd w:val="clear" w:color="auto" w:fill="auto"/>
            <w:noWrap/>
          </w:tcPr>
          <w:p w14:paraId="2FA9B275"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sz w:val="18"/>
                <w:szCs w:val="18"/>
              </w:rPr>
              <w:t>1</w:t>
            </w:r>
          </w:p>
        </w:tc>
        <w:tc>
          <w:tcPr>
            <w:tcW w:w="393" w:type="pct"/>
            <w:shd w:val="clear" w:color="auto" w:fill="auto"/>
            <w:noWrap/>
          </w:tcPr>
          <w:p w14:paraId="1C2FF1D2"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color w:val="000000"/>
                <w:sz w:val="18"/>
                <w:szCs w:val="18"/>
              </w:rPr>
              <w:t>65</w:t>
            </w:r>
          </w:p>
        </w:tc>
        <w:tc>
          <w:tcPr>
            <w:tcW w:w="193" w:type="pct"/>
            <w:shd w:val="clear" w:color="auto" w:fill="auto"/>
            <w:noWrap/>
          </w:tcPr>
          <w:p w14:paraId="765CCB6B"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color w:val="000000"/>
                <w:sz w:val="18"/>
                <w:szCs w:val="18"/>
              </w:rPr>
              <w:t>-</w:t>
            </w:r>
          </w:p>
        </w:tc>
        <w:tc>
          <w:tcPr>
            <w:tcW w:w="679" w:type="pct"/>
            <w:shd w:val="clear" w:color="auto" w:fill="auto"/>
            <w:noWrap/>
          </w:tcPr>
          <w:p w14:paraId="60F4C8AC"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color w:val="000000"/>
                <w:sz w:val="18"/>
                <w:szCs w:val="18"/>
              </w:rPr>
              <w:t>10.00 (-10.11, 30.11)</w:t>
            </w:r>
          </w:p>
        </w:tc>
        <w:tc>
          <w:tcPr>
            <w:tcW w:w="415" w:type="pct"/>
          </w:tcPr>
          <w:p w14:paraId="29C3519E"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451ED9CA"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4B95E77C"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50DE565D"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82" w:type="pct"/>
            <w:vAlign w:val="bottom"/>
          </w:tcPr>
          <w:p w14:paraId="41FBA0AE" w14:textId="4E1FCEFE"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7CA41136" w14:textId="00A7D74F"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Moderate</w:t>
            </w:r>
          </w:p>
        </w:tc>
      </w:tr>
      <w:tr w:rsidR="00C9243A" w:rsidRPr="00C9243A" w14:paraId="30D8B6BE" w14:textId="77777777" w:rsidTr="000E5144">
        <w:trPr>
          <w:trHeight w:val="20"/>
          <w:jc w:val="center"/>
        </w:trPr>
        <w:tc>
          <w:tcPr>
            <w:tcW w:w="1205" w:type="pct"/>
            <w:shd w:val="clear" w:color="auto" w:fill="auto"/>
            <w:vAlign w:val="center"/>
          </w:tcPr>
          <w:p w14:paraId="3FD49BA7" w14:textId="77777777" w:rsidR="001943E0" w:rsidRPr="00C9243A" w:rsidRDefault="001943E0" w:rsidP="001943E0">
            <w:pPr>
              <w:spacing w:after="0" w:line="240" w:lineRule="auto"/>
              <w:rPr>
                <w:rFonts w:cstheme="minorHAnsi"/>
                <w:sz w:val="18"/>
                <w:szCs w:val="18"/>
              </w:rPr>
            </w:pPr>
            <w:r w:rsidRPr="00C9243A">
              <w:rPr>
                <w:rFonts w:cstheme="minorHAnsi"/>
                <w:sz w:val="18"/>
                <w:szCs w:val="18"/>
              </w:rPr>
              <w:t>Baclofen vs Gabapentin</w:t>
            </w:r>
          </w:p>
        </w:tc>
        <w:tc>
          <w:tcPr>
            <w:tcW w:w="204" w:type="pct"/>
            <w:shd w:val="clear" w:color="auto" w:fill="auto"/>
            <w:noWrap/>
          </w:tcPr>
          <w:p w14:paraId="5A643B6B"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sz w:val="18"/>
                <w:szCs w:val="18"/>
              </w:rPr>
              <w:t>1</w:t>
            </w:r>
          </w:p>
        </w:tc>
        <w:tc>
          <w:tcPr>
            <w:tcW w:w="393" w:type="pct"/>
            <w:shd w:val="clear" w:color="auto" w:fill="auto"/>
            <w:noWrap/>
          </w:tcPr>
          <w:p w14:paraId="52486B56"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color w:val="000000"/>
                <w:sz w:val="18"/>
                <w:szCs w:val="18"/>
              </w:rPr>
              <w:t>51</w:t>
            </w:r>
          </w:p>
        </w:tc>
        <w:tc>
          <w:tcPr>
            <w:tcW w:w="193" w:type="pct"/>
            <w:shd w:val="clear" w:color="auto" w:fill="auto"/>
            <w:noWrap/>
          </w:tcPr>
          <w:p w14:paraId="3F4A988F"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color w:val="000000"/>
                <w:sz w:val="18"/>
                <w:szCs w:val="18"/>
              </w:rPr>
              <w:t>-</w:t>
            </w:r>
          </w:p>
        </w:tc>
        <w:tc>
          <w:tcPr>
            <w:tcW w:w="679" w:type="pct"/>
            <w:shd w:val="clear" w:color="auto" w:fill="auto"/>
            <w:noWrap/>
          </w:tcPr>
          <w:p w14:paraId="2BCB8961"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color w:val="000000"/>
                <w:sz w:val="18"/>
                <w:szCs w:val="18"/>
              </w:rPr>
              <w:t>13.20 (-6.58, 32.98)</w:t>
            </w:r>
          </w:p>
        </w:tc>
        <w:tc>
          <w:tcPr>
            <w:tcW w:w="415" w:type="pct"/>
          </w:tcPr>
          <w:p w14:paraId="3A622980"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62DEF67A"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1EA2A480"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608D97D7"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0CC3D250" w14:textId="3554B5A0"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33070F0A" w14:textId="350E9DAD"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4EFA0533" w14:textId="77777777" w:rsidTr="000E5144">
        <w:trPr>
          <w:trHeight w:val="20"/>
          <w:jc w:val="center"/>
        </w:trPr>
        <w:tc>
          <w:tcPr>
            <w:tcW w:w="1205" w:type="pct"/>
            <w:shd w:val="clear" w:color="auto" w:fill="auto"/>
            <w:vAlign w:val="center"/>
          </w:tcPr>
          <w:p w14:paraId="04E77523" w14:textId="77777777" w:rsidR="001943E0" w:rsidRPr="00C9243A" w:rsidRDefault="001943E0" w:rsidP="001943E0">
            <w:pPr>
              <w:spacing w:after="0" w:line="240" w:lineRule="auto"/>
              <w:rPr>
                <w:rFonts w:cstheme="minorHAnsi"/>
                <w:sz w:val="18"/>
                <w:szCs w:val="18"/>
              </w:rPr>
            </w:pPr>
            <w:r w:rsidRPr="00C9243A">
              <w:rPr>
                <w:rFonts w:cstheme="minorHAnsi"/>
                <w:sz w:val="18"/>
                <w:szCs w:val="18"/>
              </w:rPr>
              <w:t>Baclofen vs Placebo</w:t>
            </w:r>
          </w:p>
        </w:tc>
        <w:tc>
          <w:tcPr>
            <w:tcW w:w="204" w:type="pct"/>
            <w:shd w:val="clear" w:color="auto" w:fill="auto"/>
            <w:noWrap/>
          </w:tcPr>
          <w:p w14:paraId="3E857896"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sz w:val="18"/>
                <w:szCs w:val="18"/>
              </w:rPr>
              <w:t>1</w:t>
            </w:r>
          </w:p>
        </w:tc>
        <w:tc>
          <w:tcPr>
            <w:tcW w:w="393" w:type="pct"/>
            <w:shd w:val="clear" w:color="auto" w:fill="auto"/>
            <w:noWrap/>
          </w:tcPr>
          <w:p w14:paraId="216FE72A"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color w:val="000000"/>
                <w:sz w:val="18"/>
                <w:szCs w:val="18"/>
              </w:rPr>
              <w:t>62</w:t>
            </w:r>
          </w:p>
        </w:tc>
        <w:tc>
          <w:tcPr>
            <w:tcW w:w="193" w:type="pct"/>
            <w:shd w:val="clear" w:color="auto" w:fill="auto"/>
            <w:noWrap/>
          </w:tcPr>
          <w:p w14:paraId="5D03F379"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color w:val="000000"/>
                <w:sz w:val="18"/>
                <w:szCs w:val="18"/>
              </w:rPr>
              <w:t>-</w:t>
            </w:r>
          </w:p>
        </w:tc>
        <w:tc>
          <w:tcPr>
            <w:tcW w:w="679" w:type="pct"/>
            <w:shd w:val="clear" w:color="auto" w:fill="auto"/>
            <w:noWrap/>
          </w:tcPr>
          <w:p w14:paraId="7BA05227"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color w:val="000000"/>
                <w:sz w:val="18"/>
                <w:szCs w:val="18"/>
              </w:rPr>
              <w:t>12.60 (-6.17, 31.37)</w:t>
            </w:r>
          </w:p>
        </w:tc>
        <w:tc>
          <w:tcPr>
            <w:tcW w:w="415" w:type="pct"/>
          </w:tcPr>
          <w:p w14:paraId="507CA345"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589066B5"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36C10306"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259DCBC8"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0ABE1F4E" w14:textId="0DC87C51"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319F7FE3" w14:textId="71C0C122"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377F497E" w14:textId="77777777" w:rsidTr="000E5144">
        <w:trPr>
          <w:trHeight w:val="20"/>
          <w:jc w:val="center"/>
        </w:trPr>
        <w:tc>
          <w:tcPr>
            <w:tcW w:w="1205" w:type="pct"/>
            <w:shd w:val="clear" w:color="auto" w:fill="auto"/>
            <w:vAlign w:val="center"/>
          </w:tcPr>
          <w:p w14:paraId="68A65848" w14:textId="77777777" w:rsidR="001943E0" w:rsidRPr="00C9243A" w:rsidRDefault="001943E0" w:rsidP="001943E0">
            <w:pPr>
              <w:spacing w:after="0" w:line="240" w:lineRule="auto"/>
              <w:rPr>
                <w:rFonts w:cstheme="minorHAnsi"/>
                <w:sz w:val="18"/>
                <w:szCs w:val="18"/>
              </w:rPr>
            </w:pPr>
            <w:r w:rsidRPr="00C9243A">
              <w:rPr>
                <w:rFonts w:cstheme="minorHAnsi"/>
                <w:sz w:val="18"/>
                <w:szCs w:val="18"/>
              </w:rPr>
              <w:t>Citicoline vs Placebo</w:t>
            </w:r>
          </w:p>
        </w:tc>
        <w:tc>
          <w:tcPr>
            <w:tcW w:w="204" w:type="pct"/>
            <w:shd w:val="clear" w:color="auto" w:fill="auto"/>
            <w:noWrap/>
          </w:tcPr>
          <w:p w14:paraId="5095AB6E"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sz w:val="18"/>
                <w:szCs w:val="18"/>
              </w:rPr>
              <w:t>1</w:t>
            </w:r>
          </w:p>
        </w:tc>
        <w:tc>
          <w:tcPr>
            <w:tcW w:w="393" w:type="pct"/>
            <w:shd w:val="clear" w:color="auto" w:fill="auto"/>
            <w:noWrap/>
          </w:tcPr>
          <w:p w14:paraId="18DE7CAC"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color w:val="000000"/>
                <w:sz w:val="18"/>
                <w:szCs w:val="18"/>
              </w:rPr>
              <w:t>48</w:t>
            </w:r>
          </w:p>
        </w:tc>
        <w:tc>
          <w:tcPr>
            <w:tcW w:w="193" w:type="pct"/>
            <w:shd w:val="clear" w:color="auto" w:fill="auto"/>
            <w:noWrap/>
          </w:tcPr>
          <w:p w14:paraId="2A618091"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color w:val="000000"/>
                <w:sz w:val="18"/>
                <w:szCs w:val="18"/>
              </w:rPr>
              <w:t>-</w:t>
            </w:r>
          </w:p>
        </w:tc>
        <w:tc>
          <w:tcPr>
            <w:tcW w:w="679" w:type="pct"/>
            <w:shd w:val="clear" w:color="auto" w:fill="auto"/>
            <w:noWrap/>
          </w:tcPr>
          <w:p w14:paraId="798E0959" w14:textId="77777777" w:rsidR="001943E0" w:rsidRPr="00C9243A" w:rsidRDefault="001943E0" w:rsidP="001943E0">
            <w:pPr>
              <w:spacing w:after="0" w:line="240" w:lineRule="auto"/>
              <w:jc w:val="center"/>
              <w:rPr>
                <w:rFonts w:cstheme="minorHAnsi"/>
                <w:b/>
                <w:bCs/>
                <w:color w:val="000000"/>
                <w:sz w:val="18"/>
                <w:szCs w:val="18"/>
              </w:rPr>
            </w:pPr>
            <w:r w:rsidRPr="00C9243A">
              <w:rPr>
                <w:rFonts w:cstheme="minorHAnsi"/>
                <w:b/>
                <w:bCs/>
                <w:color w:val="000000"/>
                <w:sz w:val="18"/>
                <w:szCs w:val="18"/>
              </w:rPr>
              <w:t>-9.00 (-13.85, -4.15)</w:t>
            </w:r>
          </w:p>
        </w:tc>
        <w:tc>
          <w:tcPr>
            <w:tcW w:w="415" w:type="pct"/>
          </w:tcPr>
          <w:p w14:paraId="590990E5"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5F087AE1"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635EF3D6"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4CBD3A60"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0BE8ED85" w14:textId="5F55E3F3"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1275425B" w14:textId="7AC8FEEE"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79CE767B" w14:textId="77777777" w:rsidTr="000E5144">
        <w:trPr>
          <w:trHeight w:val="20"/>
          <w:jc w:val="center"/>
        </w:trPr>
        <w:tc>
          <w:tcPr>
            <w:tcW w:w="1205" w:type="pct"/>
            <w:shd w:val="clear" w:color="auto" w:fill="auto"/>
            <w:vAlign w:val="center"/>
          </w:tcPr>
          <w:p w14:paraId="2933359A" w14:textId="77777777" w:rsidR="001943E0" w:rsidRPr="00C9243A" w:rsidRDefault="001943E0" w:rsidP="001943E0">
            <w:pPr>
              <w:spacing w:after="0" w:line="240" w:lineRule="auto"/>
              <w:rPr>
                <w:rFonts w:cstheme="minorHAnsi"/>
                <w:sz w:val="18"/>
                <w:szCs w:val="18"/>
              </w:rPr>
            </w:pPr>
            <w:r w:rsidRPr="00C9243A">
              <w:rPr>
                <w:rFonts w:cstheme="minorHAnsi"/>
                <w:sz w:val="18"/>
                <w:szCs w:val="18"/>
              </w:rPr>
              <w:t>Dextroamphetamine vs Placebo</w:t>
            </w:r>
          </w:p>
        </w:tc>
        <w:tc>
          <w:tcPr>
            <w:tcW w:w="204" w:type="pct"/>
            <w:shd w:val="clear" w:color="auto" w:fill="auto"/>
            <w:noWrap/>
          </w:tcPr>
          <w:p w14:paraId="2C9C0BB8"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sz w:val="18"/>
                <w:szCs w:val="18"/>
              </w:rPr>
              <w:t>1</w:t>
            </w:r>
          </w:p>
        </w:tc>
        <w:tc>
          <w:tcPr>
            <w:tcW w:w="393" w:type="pct"/>
            <w:shd w:val="clear" w:color="auto" w:fill="auto"/>
            <w:noWrap/>
          </w:tcPr>
          <w:p w14:paraId="797A6336"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color w:val="000000"/>
                <w:sz w:val="18"/>
                <w:szCs w:val="18"/>
              </w:rPr>
              <w:t>60</w:t>
            </w:r>
          </w:p>
        </w:tc>
        <w:tc>
          <w:tcPr>
            <w:tcW w:w="193" w:type="pct"/>
            <w:shd w:val="clear" w:color="auto" w:fill="auto"/>
            <w:noWrap/>
          </w:tcPr>
          <w:p w14:paraId="673D18DC"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color w:val="000000"/>
                <w:sz w:val="18"/>
                <w:szCs w:val="18"/>
              </w:rPr>
              <w:t>-</w:t>
            </w:r>
          </w:p>
        </w:tc>
        <w:tc>
          <w:tcPr>
            <w:tcW w:w="679" w:type="pct"/>
            <w:shd w:val="clear" w:color="auto" w:fill="auto"/>
            <w:noWrap/>
          </w:tcPr>
          <w:p w14:paraId="2DEF8EB5" w14:textId="77777777" w:rsidR="001943E0" w:rsidRPr="00C9243A" w:rsidRDefault="001943E0" w:rsidP="001943E0">
            <w:pPr>
              <w:spacing w:after="0" w:line="240" w:lineRule="auto"/>
              <w:jc w:val="center"/>
              <w:rPr>
                <w:rFonts w:cstheme="minorHAnsi"/>
                <w:color w:val="000000"/>
                <w:sz w:val="18"/>
                <w:szCs w:val="18"/>
              </w:rPr>
            </w:pPr>
            <w:r w:rsidRPr="00C9243A">
              <w:rPr>
                <w:rFonts w:cstheme="minorHAnsi"/>
                <w:color w:val="000000"/>
                <w:sz w:val="18"/>
                <w:szCs w:val="18"/>
              </w:rPr>
              <w:t>-2.93 (-7.23, 1.37)</w:t>
            </w:r>
          </w:p>
        </w:tc>
        <w:tc>
          <w:tcPr>
            <w:tcW w:w="415" w:type="pct"/>
          </w:tcPr>
          <w:p w14:paraId="5A4286FA"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4540FAC3"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68E0F1CA"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18A8C241"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597E4132" w14:textId="7D16C7C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1D30F25C" w14:textId="459E004C"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50D8B8F9" w14:textId="77777777" w:rsidTr="000E5144">
        <w:trPr>
          <w:trHeight w:val="20"/>
          <w:jc w:val="center"/>
        </w:trPr>
        <w:tc>
          <w:tcPr>
            <w:tcW w:w="1205" w:type="pct"/>
            <w:shd w:val="clear" w:color="auto" w:fill="auto"/>
            <w:vAlign w:val="center"/>
          </w:tcPr>
          <w:p w14:paraId="00A43C55"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Flumazenil + Gabapentin vs Placebo</w:t>
            </w:r>
          </w:p>
        </w:tc>
        <w:tc>
          <w:tcPr>
            <w:tcW w:w="204" w:type="pct"/>
            <w:shd w:val="clear" w:color="auto" w:fill="auto"/>
            <w:noWrap/>
          </w:tcPr>
          <w:p w14:paraId="37AB2EDE"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2</w:t>
            </w:r>
          </w:p>
        </w:tc>
        <w:tc>
          <w:tcPr>
            <w:tcW w:w="393" w:type="pct"/>
            <w:shd w:val="clear" w:color="auto" w:fill="auto"/>
            <w:noWrap/>
          </w:tcPr>
          <w:p w14:paraId="3D31D803"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246</w:t>
            </w:r>
          </w:p>
        </w:tc>
        <w:tc>
          <w:tcPr>
            <w:tcW w:w="193" w:type="pct"/>
            <w:shd w:val="clear" w:color="auto" w:fill="auto"/>
            <w:noWrap/>
          </w:tcPr>
          <w:p w14:paraId="3C38B678"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91.6</w:t>
            </w:r>
          </w:p>
        </w:tc>
        <w:tc>
          <w:tcPr>
            <w:tcW w:w="679" w:type="pct"/>
            <w:shd w:val="clear" w:color="auto" w:fill="auto"/>
            <w:noWrap/>
          </w:tcPr>
          <w:p w14:paraId="66BCE917"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0.75 (-18.71, 20.21)</w:t>
            </w:r>
          </w:p>
        </w:tc>
        <w:tc>
          <w:tcPr>
            <w:tcW w:w="415" w:type="pct"/>
          </w:tcPr>
          <w:p w14:paraId="78470CD7"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58C48D1D"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076678DD"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95" w:type="pct"/>
          </w:tcPr>
          <w:p w14:paraId="01377C46"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7667CF2E" w14:textId="6DFB09B6"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48A72F91" w14:textId="6456F0FC"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Very Low</w:t>
            </w:r>
          </w:p>
        </w:tc>
      </w:tr>
      <w:tr w:rsidR="00C9243A" w:rsidRPr="00C9243A" w14:paraId="3DE30A4B" w14:textId="77777777" w:rsidTr="000E5144">
        <w:trPr>
          <w:trHeight w:val="20"/>
          <w:jc w:val="center"/>
        </w:trPr>
        <w:tc>
          <w:tcPr>
            <w:tcW w:w="1205" w:type="pct"/>
            <w:shd w:val="clear" w:color="auto" w:fill="auto"/>
            <w:vAlign w:val="center"/>
          </w:tcPr>
          <w:p w14:paraId="253D11F5"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Gabapentin vs Placebo</w:t>
            </w:r>
          </w:p>
        </w:tc>
        <w:tc>
          <w:tcPr>
            <w:tcW w:w="204" w:type="pct"/>
            <w:shd w:val="clear" w:color="auto" w:fill="auto"/>
            <w:noWrap/>
          </w:tcPr>
          <w:p w14:paraId="32E6B441"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579DE9B1"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63</w:t>
            </w:r>
          </w:p>
        </w:tc>
        <w:tc>
          <w:tcPr>
            <w:tcW w:w="193" w:type="pct"/>
            <w:shd w:val="clear" w:color="auto" w:fill="auto"/>
            <w:noWrap/>
          </w:tcPr>
          <w:p w14:paraId="601B2176"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0BDF96DE"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-0.60 (-18.58, 17.38)</w:t>
            </w:r>
          </w:p>
        </w:tc>
        <w:tc>
          <w:tcPr>
            <w:tcW w:w="415" w:type="pct"/>
          </w:tcPr>
          <w:p w14:paraId="1BAB84D0"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1E12E1F4"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5572FE91"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379CF1F8"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3036D64F" w14:textId="52B08506"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1AFB8326" w14:textId="7A6FDB23"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7BBA0253" w14:textId="77777777" w:rsidTr="000E5144">
        <w:trPr>
          <w:trHeight w:val="20"/>
          <w:jc w:val="center"/>
        </w:trPr>
        <w:tc>
          <w:tcPr>
            <w:tcW w:w="1205" w:type="pct"/>
            <w:shd w:val="clear" w:color="auto" w:fill="auto"/>
            <w:vAlign w:val="center"/>
          </w:tcPr>
          <w:p w14:paraId="4A0EAFA5"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Ibudilast vs Placebo</w:t>
            </w:r>
          </w:p>
        </w:tc>
        <w:tc>
          <w:tcPr>
            <w:tcW w:w="204" w:type="pct"/>
            <w:shd w:val="clear" w:color="auto" w:fill="auto"/>
            <w:noWrap/>
          </w:tcPr>
          <w:p w14:paraId="307522F6"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18CAFEED"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125</w:t>
            </w:r>
          </w:p>
        </w:tc>
        <w:tc>
          <w:tcPr>
            <w:tcW w:w="193" w:type="pct"/>
            <w:shd w:val="clear" w:color="auto" w:fill="auto"/>
            <w:noWrap/>
          </w:tcPr>
          <w:p w14:paraId="3EA28F7B"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7D674329"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cstheme="minorHAnsi"/>
                <w:b/>
                <w:bCs/>
                <w:color w:val="000000"/>
                <w:sz w:val="18"/>
                <w:szCs w:val="18"/>
              </w:rPr>
              <w:t>-6.60 (-8.44, -4.76)</w:t>
            </w:r>
          </w:p>
        </w:tc>
        <w:tc>
          <w:tcPr>
            <w:tcW w:w="415" w:type="pct"/>
          </w:tcPr>
          <w:p w14:paraId="7D888828"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79DC67EE"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178C09FA"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726780AD"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2E768216" w14:textId="58EC2566"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07C06A48" w14:textId="347959CB"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30DFB437" w14:textId="77777777" w:rsidTr="000E5144">
        <w:trPr>
          <w:trHeight w:val="20"/>
          <w:jc w:val="center"/>
        </w:trPr>
        <w:tc>
          <w:tcPr>
            <w:tcW w:w="1205" w:type="pct"/>
            <w:shd w:val="clear" w:color="auto" w:fill="auto"/>
            <w:vAlign w:val="center"/>
          </w:tcPr>
          <w:p w14:paraId="29F836DF"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Ifenprodil vs Placebo</w:t>
            </w:r>
          </w:p>
        </w:tc>
        <w:tc>
          <w:tcPr>
            <w:tcW w:w="204" w:type="pct"/>
            <w:shd w:val="clear" w:color="auto" w:fill="auto"/>
            <w:noWrap/>
          </w:tcPr>
          <w:p w14:paraId="325DC149"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51CCD0CE"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33</w:t>
            </w:r>
          </w:p>
        </w:tc>
        <w:tc>
          <w:tcPr>
            <w:tcW w:w="193" w:type="pct"/>
            <w:shd w:val="clear" w:color="auto" w:fill="auto"/>
            <w:noWrap/>
          </w:tcPr>
          <w:p w14:paraId="39734D06"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175E9F05"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-4.30 (-10.52, 1.92)</w:t>
            </w:r>
          </w:p>
        </w:tc>
        <w:tc>
          <w:tcPr>
            <w:tcW w:w="415" w:type="pct"/>
          </w:tcPr>
          <w:p w14:paraId="2407535E"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4815FABD"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0E410A57"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703671BC"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82" w:type="pct"/>
            <w:vAlign w:val="bottom"/>
          </w:tcPr>
          <w:p w14:paraId="7DA7C37E" w14:textId="76639B4F"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73B63A19" w14:textId="226AFE3A"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Moderate</w:t>
            </w:r>
          </w:p>
        </w:tc>
      </w:tr>
      <w:tr w:rsidR="00C9243A" w:rsidRPr="00C9243A" w14:paraId="2302A1C6" w14:textId="77777777" w:rsidTr="000E5144">
        <w:trPr>
          <w:trHeight w:val="20"/>
          <w:jc w:val="center"/>
        </w:trPr>
        <w:tc>
          <w:tcPr>
            <w:tcW w:w="1205" w:type="pct"/>
            <w:shd w:val="clear" w:color="auto" w:fill="auto"/>
            <w:vAlign w:val="center"/>
          </w:tcPr>
          <w:p w14:paraId="11116173"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Modafinil vs Placebo</w:t>
            </w:r>
          </w:p>
        </w:tc>
        <w:tc>
          <w:tcPr>
            <w:tcW w:w="204" w:type="pct"/>
            <w:shd w:val="clear" w:color="auto" w:fill="auto"/>
            <w:noWrap/>
          </w:tcPr>
          <w:p w14:paraId="62D4267B"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7FD5353D"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71</w:t>
            </w:r>
          </w:p>
        </w:tc>
        <w:tc>
          <w:tcPr>
            <w:tcW w:w="193" w:type="pct"/>
            <w:shd w:val="clear" w:color="auto" w:fill="auto"/>
            <w:noWrap/>
          </w:tcPr>
          <w:p w14:paraId="31686F54"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0E83C143"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-0.53 (-4.33, 3.27)</w:t>
            </w:r>
          </w:p>
        </w:tc>
        <w:tc>
          <w:tcPr>
            <w:tcW w:w="415" w:type="pct"/>
          </w:tcPr>
          <w:p w14:paraId="6F99CF59"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7AB48962"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7B075EC6"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64CBBA9A"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70D36EC2" w14:textId="664A1D0F"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76C29CB4" w14:textId="335C23BA"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579B45E0" w14:textId="77777777" w:rsidTr="000E5144">
        <w:trPr>
          <w:trHeight w:val="20"/>
          <w:jc w:val="center"/>
        </w:trPr>
        <w:tc>
          <w:tcPr>
            <w:tcW w:w="1205" w:type="pct"/>
            <w:shd w:val="clear" w:color="auto" w:fill="auto"/>
            <w:vAlign w:val="center"/>
          </w:tcPr>
          <w:p w14:paraId="3704F07D"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Mirtazapine vs Placebo</w:t>
            </w:r>
          </w:p>
        </w:tc>
        <w:tc>
          <w:tcPr>
            <w:tcW w:w="204" w:type="pct"/>
            <w:shd w:val="clear" w:color="auto" w:fill="auto"/>
            <w:noWrap/>
          </w:tcPr>
          <w:p w14:paraId="538AB0CB"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2</w:t>
            </w:r>
          </w:p>
        </w:tc>
        <w:tc>
          <w:tcPr>
            <w:tcW w:w="393" w:type="pct"/>
            <w:shd w:val="clear" w:color="auto" w:fill="auto"/>
            <w:noWrap/>
          </w:tcPr>
          <w:p w14:paraId="0AAD3D3B"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176</w:t>
            </w:r>
          </w:p>
        </w:tc>
        <w:tc>
          <w:tcPr>
            <w:tcW w:w="193" w:type="pct"/>
            <w:shd w:val="clear" w:color="auto" w:fill="auto"/>
            <w:noWrap/>
          </w:tcPr>
          <w:p w14:paraId="3312BFF9"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0.0</w:t>
            </w:r>
          </w:p>
        </w:tc>
        <w:tc>
          <w:tcPr>
            <w:tcW w:w="679" w:type="pct"/>
            <w:shd w:val="clear" w:color="auto" w:fill="auto"/>
            <w:noWrap/>
          </w:tcPr>
          <w:p w14:paraId="715B8E7E"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cstheme="minorHAnsi"/>
                <w:b/>
                <w:bCs/>
                <w:color w:val="000000"/>
                <w:sz w:val="18"/>
                <w:szCs w:val="18"/>
              </w:rPr>
              <w:t>9.14 (7.20, 11.07)</w:t>
            </w:r>
          </w:p>
        </w:tc>
        <w:tc>
          <w:tcPr>
            <w:tcW w:w="415" w:type="pct"/>
          </w:tcPr>
          <w:p w14:paraId="60766C36"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3A2237F2"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4DC92112"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3806876E"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82" w:type="pct"/>
            <w:vAlign w:val="bottom"/>
          </w:tcPr>
          <w:p w14:paraId="56FDB13F" w14:textId="4449AFED"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6D866345" w14:textId="041C9145"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Moderate</w:t>
            </w:r>
          </w:p>
        </w:tc>
      </w:tr>
      <w:tr w:rsidR="00C9243A" w:rsidRPr="00C9243A" w14:paraId="1BCF8365" w14:textId="77777777" w:rsidTr="000E5144">
        <w:trPr>
          <w:trHeight w:val="20"/>
          <w:jc w:val="center"/>
        </w:trPr>
        <w:tc>
          <w:tcPr>
            <w:tcW w:w="1205" w:type="pct"/>
            <w:shd w:val="clear" w:color="auto" w:fill="auto"/>
            <w:vAlign w:val="center"/>
          </w:tcPr>
          <w:p w14:paraId="7AD48D4B"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Bupropion vs Placebo</w:t>
            </w:r>
          </w:p>
        </w:tc>
        <w:tc>
          <w:tcPr>
            <w:tcW w:w="204" w:type="pct"/>
            <w:shd w:val="clear" w:color="auto" w:fill="auto"/>
            <w:noWrap/>
          </w:tcPr>
          <w:p w14:paraId="473D7E2A"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3</w:t>
            </w:r>
          </w:p>
        </w:tc>
        <w:tc>
          <w:tcPr>
            <w:tcW w:w="393" w:type="pct"/>
            <w:shd w:val="clear" w:color="auto" w:fill="auto"/>
            <w:noWrap/>
          </w:tcPr>
          <w:p w14:paraId="1D1DFE48"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243</w:t>
            </w:r>
          </w:p>
        </w:tc>
        <w:tc>
          <w:tcPr>
            <w:tcW w:w="193" w:type="pct"/>
            <w:shd w:val="clear" w:color="auto" w:fill="auto"/>
            <w:noWrap/>
          </w:tcPr>
          <w:p w14:paraId="22B0CEA6"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79.3</w:t>
            </w:r>
          </w:p>
        </w:tc>
        <w:tc>
          <w:tcPr>
            <w:tcW w:w="679" w:type="pct"/>
            <w:shd w:val="clear" w:color="auto" w:fill="auto"/>
            <w:noWrap/>
          </w:tcPr>
          <w:p w14:paraId="73F47C82"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cstheme="minorHAnsi"/>
                <w:b/>
                <w:bCs/>
                <w:color w:val="000000"/>
                <w:sz w:val="18"/>
                <w:szCs w:val="18"/>
              </w:rPr>
              <w:t>7.33 (2.23, 12.42)</w:t>
            </w:r>
          </w:p>
        </w:tc>
        <w:tc>
          <w:tcPr>
            <w:tcW w:w="415" w:type="pct"/>
          </w:tcPr>
          <w:p w14:paraId="05598F00"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57CFAB92"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54F5DF32"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95" w:type="pct"/>
          </w:tcPr>
          <w:p w14:paraId="7780753A"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82" w:type="pct"/>
            <w:vAlign w:val="bottom"/>
          </w:tcPr>
          <w:p w14:paraId="4C69692F" w14:textId="59EEEB04"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161E19C6" w14:textId="770D1848"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2C75C7E1" w14:textId="77777777" w:rsidTr="000E5144">
        <w:trPr>
          <w:trHeight w:val="20"/>
          <w:jc w:val="center"/>
        </w:trPr>
        <w:tc>
          <w:tcPr>
            <w:tcW w:w="1205" w:type="pct"/>
            <w:shd w:val="clear" w:color="auto" w:fill="auto"/>
            <w:vAlign w:val="center"/>
          </w:tcPr>
          <w:p w14:paraId="02F07198"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Naltrexone + Bupropion vs Placebo</w:t>
            </w:r>
          </w:p>
        </w:tc>
        <w:tc>
          <w:tcPr>
            <w:tcW w:w="204" w:type="pct"/>
            <w:shd w:val="clear" w:color="auto" w:fill="auto"/>
            <w:noWrap/>
          </w:tcPr>
          <w:p w14:paraId="5D4274A9"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2</w:t>
            </w:r>
          </w:p>
        </w:tc>
        <w:tc>
          <w:tcPr>
            <w:tcW w:w="393" w:type="pct"/>
            <w:shd w:val="clear" w:color="auto" w:fill="auto"/>
            <w:noWrap/>
          </w:tcPr>
          <w:p w14:paraId="59826A30"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628</w:t>
            </w:r>
          </w:p>
        </w:tc>
        <w:tc>
          <w:tcPr>
            <w:tcW w:w="193" w:type="pct"/>
            <w:shd w:val="clear" w:color="auto" w:fill="auto"/>
            <w:noWrap/>
          </w:tcPr>
          <w:p w14:paraId="7B308867"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0.0</w:t>
            </w:r>
          </w:p>
        </w:tc>
        <w:tc>
          <w:tcPr>
            <w:tcW w:w="679" w:type="pct"/>
            <w:shd w:val="clear" w:color="auto" w:fill="auto"/>
            <w:noWrap/>
          </w:tcPr>
          <w:p w14:paraId="0FEDD6E0"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cstheme="minorHAnsi"/>
                <w:b/>
                <w:bCs/>
                <w:color w:val="000000"/>
                <w:sz w:val="18"/>
                <w:szCs w:val="18"/>
              </w:rPr>
              <w:t>7.06 (3.11, 11.01)</w:t>
            </w:r>
          </w:p>
        </w:tc>
        <w:tc>
          <w:tcPr>
            <w:tcW w:w="415" w:type="pct"/>
          </w:tcPr>
          <w:p w14:paraId="325901CE"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410" w:type="pct"/>
          </w:tcPr>
          <w:p w14:paraId="1BA6F8AE"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6F9EF191"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3FA63705"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5F9C7B05" w14:textId="3DBAE314"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669991A8" w14:textId="1E05CD2A"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Moderate</w:t>
            </w:r>
          </w:p>
        </w:tc>
      </w:tr>
      <w:tr w:rsidR="00C9243A" w:rsidRPr="00C9243A" w14:paraId="13BDFF4B" w14:textId="77777777" w:rsidTr="000E5144">
        <w:trPr>
          <w:trHeight w:val="20"/>
          <w:jc w:val="center"/>
        </w:trPr>
        <w:tc>
          <w:tcPr>
            <w:tcW w:w="1205" w:type="pct"/>
            <w:shd w:val="clear" w:color="auto" w:fill="auto"/>
            <w:vAlign w:val="center"/>
          </w:tcPr>
          <w:p w14:paraId="3D81C127"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Naltrexone vs Placebo</w:t>
            </w:r>
          </w:p>
        </w:tc>
        <w:tc>
          <w:tcPr>
            <w:tcW w:w="204" w:type="pct"/>
            <w:shd w:val="clear" w:color="auto" w:fill="auto"/>
            <w:noWrap/>
          </w:tcPr>
          <w:p w14:paraId="35DBDAC6"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3</w:t>
            </w:r>
          </w:p>
        </w:tc>
        <w:tc>
          <w:tcPr>
            <w:tcW w:w="393" w:type="pct"/>
            <w:shd w:val="clear" w:color="auto" w:fill="auto"/>
            <w:noWrap/>
          </w:tcPr>
          <w:p w14:paraId="4E649D18"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204</w:t>
            </w:r>
          </w:p>
        </w:tc>
        <w:tc>
          <w:tcPr>
            <w:tcW w:w="193" w:type="pct"/>
            <w:shd w:val="clear" w:color="auto" w:fill="auto"/>
            <w:noWrap/>
          </w:tcPr>
          <w:p w14:paraId="04EB8048"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85.9</w:t>
            </w:r>
          </w:p>
        </w:tc>
        <w:tc>
          <w:tcPr>
            <w:tcW w:w="679" w:type="pct"/>
            <w:shd w:val="clear" w:color="auto" w:fill="auto"/>
            <w:noWrap/>
          </w:tcPr>
          <w:p w14:paraId="59A50679"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-0.99 (-7.07, 5.09)</w:t>
            </w:r>
          </w:p>
        </w:tc>
        <w:tc>
          <w:tcPr>
            <w:tcW w:w="415" w:type="pct"/>
          </w:tcPr>
          <w:p w14:paraId="2AF63244"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41F31A2B"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263FB7B1"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7576D37F"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631C5B77" w14:textId="45A63BF3"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6A9C92F0" w14:textId="4038EE5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56EA83EB" w14:textId="77777777" w:rsidTr="000E5144">
        <w:trPr>
          <w:trHeight w:val="20"/>
          <w:jc w:val="center"/>
        </w:trPr>
        <w:tc>
          <w:tcPr>
            <w:tcW w:w="1205" w:type="pct"/>
            <w:shd w:val="clear" w:color="auto" w:fill="auto"/>
            <w:vAlign w:val="center"/>
          </w:tcPr>
          <w:p w14:paraId="7AF7AE9E"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Ondansetron vs Placebo</w:t>
            </w:r>
          </w:p>
        </w:tc>
        <w:tc>
          <w:tcPr>
            <w:tcW w:w="204" w:type="pct"/>
            <w:shd w:val="clear" w:color="auto" w:fill="auto"/>
            <w:noWrap/>
          </w:tcPr>
          <w:p w14:paraId="0AF2E374"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230C9CF4"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105</w:t>
            </w:r>
          </w:p>
        </w:tc>
        <w:tc>
          <w:tcPr>
            <w:tcW w:w="193" w:type="pct"/>
            <w:shd w:val="clear" w:color="auto" w:fill="auto"/>
            <w:noWrap/>
          </w:tcPr>
          <w:p w14:paraId="35EDFEE1"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0657C719"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cstheme="minorHAnsi"/>
                <w:b/>
                <w:bCs/>
                <w:color w:val="000000"/>
                <w:sz w:val="18"/>
                <w:szCs w:val="18"/>
              </w:rPr>
              <w:t>-10.69 (-14.42, -6.96)</w:t>
            </w:r>
          </w:p>
        </w:tc>
        <w:tc>
          <w:tcPr>
            <w:tcW w:w="415" w:type="pct"/>
          </w:tcPr>
          <w:p w14:paraId="707DB6E3"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21DE1422"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5FB724F5"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1011A539"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3CACE9BB" w14:textId="1556B046"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0FFC237F" w14:textId="559E804D"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4FF6DBA4" w14:textId="77777777" w:rsidTr="000E5144">
        <w:trPr>
          <w:trHeight w:val="20"/>
          <w:jc w:val="center"/>
        </w:trPr>
        <w:tc>
          <w:tcPr>
            <w:tcW w:w="1205" w:type="pct"/>
            <w:shd w:val="clear" w:color="auto" w:fill="auto"/>
            <w:vAlign w:val="center"/>
          </w:tcPr>
          <w:p w14:paraId="7DD3C4D4"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Perphenazine vs Placebo</w:t>
            </w:r>
          </w:p>
        </w:tc>
        <w:tc>
          <w:tcPr>
            <w:tcW w:w="204" w:type="pct"/>
            <w:shd w:val="clear" w:color="auto" w:fill="auto"/>
            <w:noWrap/>
          </w:tcPr>
          <w:p w14:paraId="4032FFE3"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7F8F7F81"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30</w:t>
            </w:r>
          </w:p>
        </w:tc>
        <w:tc>
          <w:tcPr>
            <w:tcW w:w="193" w:type="pct"/>
            <w:shd w:val="clear" w:color="auto" w:fill="auto"/>
            <w:noWrap/>
          </w:tcPr>
          <w:p w14:paraId="3F1B621D"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188FBBE5"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cstheme="minorHAnsi"/>
                <w:b/>
                <w:bCs/>
                <w:color w:val="000000"/>
                <w:sz w:val="18"/>
                <w:szCs w:val="18"/>
              </w:rPr>
              <w:t>12.25 (7.11, 17.39)</w:t>
            </w:r>
          </w:p>
        </w:tc>
        <w:tc>
          <w:tcPr>
            <w:tcW w:w="415" w:type="pct"/>
          </w:tcPr>
          <w:p w14:paraId="5D27ECFF"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5FBBE44D"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46324CDE"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12BBB3E6"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26C571AA" w14:textId="39B51C7C"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45F12A76" w14:textId="2084EEAF"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1419E210" w14:textId="77777777" w:rsidTr="000E5144">
        <w:trPr>
          <w:trHeight w:val="20"/>
          <w:jc w:val="center"/>
        </w:trPr>
        <w:tc>
          <w:tcPr>
            <w:tcW w:w="1205" w:type="pct"/>
            <w:shd w:val="clear" w:color="auto" w:fill="auto"/>
            <w:vAlign w:val="center"/>
          </w:tcPr>
          <w:p w14:paraId="4C54F633"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Quetiapine vs Placebo</w:t>
            </w:r>
          </w:p>
        </w:tc>
        <w:tc>
          <w:tcPr>
            <w:tcW w:w="204" w:type="pct"/>
            <w:shd w:val="clear" w:color="auto" w:fill="auto"/>
            <w:noWrap/>
          </w:tcPr>
          <w:p w14:paraId="7275D146"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2CEA66F6"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56</w:t>
            </w:r>
          </w:p>
        </w:tc>
        <w:tc>
          <w:tcPr>
            <w:tcW w:w="193" w:type="pct"/>
            <w:shd w:val="clear" w:color="auto" w:fill="auto"/>
            <w:noWrap/>
          </w:tcPr>
          <w:p w14:paraId="377CC103"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48055B2B"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cstheme="minorHAnsi"/>
                <w:b/>
                <w:bCs/>
                <w:color w:val="000000"/>
                <w:sz w:val="18"/>
                <w:szCs w:val="18"/>
              </w:rPr>
              <w:t>32.17 (27.76, 36.58)</w:t>
            </w:r>
          </w:p>
        </w:tc>
        <w:tc>
          <w:tcPr>
            <w:tcW w:w="415" w:type="pct"/>
          </w:tcPr>
          <w:p w14:paraId="10875A9D"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33ABF248"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667A854D"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0558D050"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5EF87444" w14:textId="74129D95"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3B3C51C6" w14:textId="10426A66"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285031AF" w14:textId="77777777" w:rsidTr="000E5144">
        <w:trPr>
          <w:trHeight w:val="20"/>
          <w:jc w:val="center"/>
        </w:trPr>
        <w:tc>
          <w:tcPr>
            <w:tcW w:w="1205" w:type="pct"/>
            <w:shd w:val="clear" w:color="auto" w:fill="auto"/>
            <w:vAlign w:val="center"/>
          </w:tcPr>
          <w:p w14:paraId="40023E14"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Riluzole vs Placebo</w:t>
            </w:r>
          </w:p>
        </w:tc>
        <w:tc>
          <w:tcPr>
            <w:tcW w:w="204" w:type="pct"/>
            <w:shd w:val="clear" w:color="auto" w:fill="auto"/>
            <w:noWrap/>
          </w:tcPr>
          <w:p w14:paraId="31145CEF"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753E043A"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45</w:t>
            </w:r>
          </w:p>
        </w:tc>
        <w:tc>
          <w:tcPr>
            <w:tcW w:w="193" w:type="pct"/>
            <w:shd w:val="clear" w:color="auto" w:fill="auto"/>
            <w:noWrap/>
          </w:tcPr>
          <w:p w14:paraId="6735293E"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7D7C193E"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cstheme="minorHAnsi"/>
                <w:b/>
                <w:bCs/>
                <w:color w:val="000000"/>
                <w:sz w:val="18"/>
                <w:szCs w:val="18"/>
              </w:rPr>
              <w:t>24.10 (18.05, 30.15)</w:t>
            </w:r>
          </w:p>
        </w:tc>
        <w:tc>
          <w:tcPr>
            <w:tcW w:w="415" w:type="pct"/>
          </w:tcPr>
          <w:p w14:paraId="1CE16B0B"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0ED440DE"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7FC93D24"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663B8CA1"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6D09122D" w14:textId="0934437C"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158EF4C0" w14:textId="3A23087A"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3A02B259" w14:textId="77777777" w:rsidTr="000E5144">
        <w:trPr>
          <w:trHeight w:val="20"/>
          <w:jc w:val="center"/>
        </w:trPr>
        <w:tc>
          <w:tcPr>
            <w:tcW w:w="1205" w:type="pct"/>
            <w:shd w:val="clear" w:color="auto" w:fill="auto"/>
            <w:vAlign w:val="center"/>
          </w:tcPr>
          <w:p w14:paraId="278EC870"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Topiramate vs Placebo</w:t>
            </w:r>
          </w:p>
        </w:tc>
        <w:tc>
          <w:tcPr>
            <w:tcW w:w="204" w:type="pct"/>
            <w:shd w:val="clear" w:color="auto" w:fill="auto"/>
            <w:noWrap/>
          </w:tcPr>
          <w:p w14:paraId="2BAC3D91"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09C2A518"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57</w:t>
            </w:r>
          </w:p>
        </w:tc>
        <w:tc>
          <w:tcPr>
            <w:tcW w:w="193" w:type="pct"/>
            <w:shd w:val="clear" w:color="auto" w:fill="auto"/>
            <w:noWrap/>
          </w:tcPr>
          <w:p w14:paraId="0B442CCA"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5176F528"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2.02 (-1.64, 5.68)</w:t>
            </w:r>
          </w:p>
        </w:tc>
        <w:tc>
          <w:tcPr>
            <w:tcW w:w="415" w:type="pct"/>
          </w:tcPr>
          <w:p w14:paraId="5BA7ED13"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543EE12C"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0B5124B6"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42FA17C9"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2CEC878C" w14:textId="350DA452"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0F6F404E" w14:textId="33FDDBF8"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1050100B" w14:textId="77777777" w:rsidTr="000E5144">
        <w:trPr>
          <w:trHeight w:val="20"/>
          <w:jc w:val="center"/>
        </w:trPr>
        <w:tc>
          <w:tcPr>
            <w:tcW w:w="1205" w:type="pct"/>
            <w:shd w:val="clear" w:color="auto" w:fill="auto"/>
            <w:vAlign w:val="center"/>
          </w:tcPr>
          <w:p w14:paraId="1480DB26"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N-acetylcysteine vs Placebo</w:t>
            </w:r>
          </w:p>
        </w:tc>
        <w:tc>
          <w:tcPr>
            <w:tcW w:w="204" w:type="pct"/>
            <w:shd w:val="clear" w:color="auto" w:fill="auto"/>
            <w:noWrap/>
          </w:tcPr>
          <w:p w14:paraId="2E63F9FA"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4C79B600"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153</w:t>
            </w:r>
          </w:p>
        </w:tc>
        <w:tc>
          <w:tcPr>
            <w:tcW w:w="193" w:type="pct"/>
            <w:shd w:val="clear" w:color="auto" w:fill="auto"/>
            <w:noWrap/>
          </w:tcPr>
          <w:p w14:paraId="7447F118"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06F9106C"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cstheme="minorHAnsi"/>
                <w:b/>
                <w:bCs/>
                <w:color w:val="000000"/>
                <w:sz w:val="18"/>
                <w:szCs w:val="18"/>
              </w:rPr>
              <w:t>4.00 (1.86, 6.14)</w:t>
            </w:r>
          </w:p>
        </w:tc>
        <w:tc>
          <w:tcPr>
            <w:tcW w:w="415" w:type="pct"/>
          </w:tcPr>
          <w:p w14:paraId="1BF7A586"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0695D88E"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3DA16F04"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752CC577"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82" w:type="pct"/>
            <w:vAlign w:val="bottom"/>
          </w:tcPr>
          <w:p w14:paraId="4A768CBB" w14:textId="6765A113"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51A05E57" w14:textId="63443372"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Moderate</w:t>
            </w:r>
          </w:p>
        </w:tc>
      </w:tr>
      <w:tr w:rsidR="00C9243A" w:rsidRPr="00C9243A" w14:paraId="3CECE9A4" w14:textId="77777777" w:rsidTr="000E5144">
        <w:trPr>
          <w:trHeight w:val="20"/>
          <w:jc w:val="center"/>
        </w:trPr>
        <w:tc>
          <w:tcPr>
            <w:tcW w:w="1205" w:type="pct"/>
            <w:shd w:val="clear" w:color="auto" w:fill="auto"/>
            <w:vAlign w:val="center"/>
          </w:tcPr>
          <w:p w14:paraId="6A8420B4"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Sertraline vs Sertraline + CM</w:t>
            </w:r>
          </w:p>
        </w:tc>
        <w:tc>
          <w:tcPr>
            <w:tcW w:w="204" w:type="pct"/>
            <w:shd w:val="clear" w:color="auto" w:fill="auto"/>
            <w:noWrap/>
          </w:tcPr>
          <w:p w14:paraId="69E787C2"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72500CAB"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120</w:t>
            </w:r>
          </w:p>
        </w:tc>
        <w:tc>
          <w:tcPr>
            <w:tcW w:w="193" w:type="pct"/>
            <w:shd w:val="clear" w:color="auto" w:fill="auto"/>
            <w:noWrap/>
          </w:tcPr>
          <w:p w14:paraId="0402EB3E"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7F076B62"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cstheme="minorHAnsi"/>
                <w:b/>
                <w:bCs/>
                <w:color w:val="000000"/>
                <w:sz w:val="18"/>
                <w:szCs w:val="18"/>
              </w:rPr>
              <w:t>-11.60 (-14.75, -8.45)</w:t>
            </w:r>
          </w:p>
        </w:tc>
        <w:tc>
          <w:tcPr>
            <w:tcW w:w="415" w:type="pct"/>
          </w:tcPr>
          <w:p w14:paraId="5AAF81D7"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1A14FD09"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323BF346"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40F09654"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59BB6376" w14:textId="40E13416"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68C3DC72" w14:textId="37E14FB3"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13AD0368" w14:textId="77777777" w:rsidTr="000E5144">
        <w:trPr>
          <w:trHeight w:val="20"/>
          <w:jc w:val="center"/>
        </w:trPr>
        <w:tc>
          <w:tcPr>
            <w:tcW w:w="1205" w:type="pct"/>
            <w:shd w:val="clear" w:color="auto" w:fill="auto"/>
            <w:vAlign w:val="center"/>
          </w:tcPr>
          <w:p w14:paraId="67CC0574"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Sertraline vs CM</w:t>
            </w:r>
          </w:p>
        </w:tc>
        <w:tc>
          <w:tcPr>
            <w:tcW w:w="204" w:type="pct"/>
            <w:shd w:val="clear" w:color="auto" w:fill="auto"/>
            <w:noWrap/>
          </w:tcPr>
          <w:p w14:paraId="18FA1AEB"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4DE772CD"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113</w:t>
            </w:r>
          </w:p>
        </w:tc>
        <w:tc>
          <w:tcPr>
            <w:tcW w:w="193" w:type="pct"/>
            <w:shd w:val="clear" w:color="auto" w:fill="auto"/>
            <w:noWrap/>
          </w:tcPr>
          <w:p w14:paraId="432BFC9D"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0986DA38"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cstheme="minorHAnsi"/>
                <w:b/>
                <w:bCs/>
                <w:color w:val="000000"/>
                <w:sz w:val="18"/>
                <w:szCs w:val="18"/>
              </w:rPr>
              <w:t>-10.40 (-13.65, -7.15)</w:t>
            </w:r>
          </w:p>
        </w:tc>
        <w:tc>
          <w:tcPr>
            <w:tcW w:w="415" w:type="pct"/>
          </w:tcPr>
          <w:p w14:paraId="156E5F40"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4648E9F9"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7644D97C"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4A5856B1"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3EC846A7" w14:textId="1A981632"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3A02ACD4" w14:textId="040494AC"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42327992" w14:textId="77777777" w:rsidTr="000E5144">
        <w:trPr>
          <w:trHeight w:val="20"/>
          <w:jc w:val="center"/>
        </w:trPr>
        <w:tc>
          <w:tcPr>
            <w:tcW w:w="1205" w:type="pct"/>
            <w:shd w:val="clear" w:color="auto" w:fill="auto"/>
            <w:vAlign w:val="center"/>
          </w:tcPr>
          <w:p w14:paraId="6F685DB5"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Sertraline vs Placebo</w:t>
            </w:r>
          </w:p>
        </w:tc>
        <w:tc>
          <w:tcPr>
            <w:tcW w:w="204" w:type="pct"/>
            <w:shd w:val="clear" w:color="auto" w:fill="auto"/>
            <w:noWrap/>
          </w:tcPr>
          <w:p w14:paraId="11DFDA0C"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53BCCA69"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114</w:t>
            </w:r>
          </w:p>
        </w:tc>
        <w:tc>
          <w:tcPr>
            <w:tcW w:w="193" w:type="pct"/>
            <w:shd w:val="clear" w:color="auto" w:fill="auto"/>
            <w:noWrap/>
          </w:tcPr>
          <w:p w14:paraId="0CAE0600"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0B28D80A"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cstheme="minorHAnsi"/>
                <w:b/>
                <w:bCs/>
                <w:color w:val="000000"/>
                <w:sz w:val="18"/>
                <w:szCs w:val="18"/>
              </w:rPr>
              <w:t>-11.05 (-14.17, -7.93)</w:t>
            </w:r>
          </w:p>
        </w:tc>
        <w:tc>
          <w:tcPr>
            <w:tcW w:w="415" w:type="pct"/>
          </w:tcPr>
          <w:p w14:paraId="38F4A74A"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1CC28971"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6E1F796F"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488278CE"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3D5E7556" w14:textId="57984CB6"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50615CD0" w14:textId="18D4F8EE"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17C61809" w14:textId="77777777" w:rsidTr="000E5144">
        <w:trPr>
          <w:trHeight w:val="20"/>
          <w:jc w:val="center"/>
        </w:trPr>
        <w:tc>
          <w:tcPr>
            <w:tcW w:w="1205" w:type="pct"/>
            <w:shd w:val="clear" w:color="auto" w:fill="auto"/>
            <w:vAlign w:val="center"/>
          </w:tcPr>
          <w:p w14:paraId="256E9FFF"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Sertraline + CM vs CM</w:t>
            </w:r>
          </w:p>
        </w:tc>
        <w:tc>
          <w:tcPr>
            <w:tcW w:w="204" w:type="pct"/>
            <w:shd w:val="clear" w:color="auto" w:fill="auto"/>
            <w:noWrap/>
          </w:tcPr>
          <w:p w14:paraId="1FFCB7D4"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3D2510B7"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115</w:t>
            </w:r>
          </w:p>
        </w:tc>
        <w:tc>
          <w:tcPr>
            <w:tcW w:w="193" w:type="pct"/>
            <w:shd w:val="clear" w:color="auto" w:fill="auto"/>
            <w:noWrap/>
          </w:tcPr>
          <w:p w14:paraId="51FF0802"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3FE3122A"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1.20 (-2.02, 4.42)</w:t>
            </w:r>
          </w:p>
        </w:tc>
        <w:tc>
          <w:tcPr>
            <w:tcW w:w="415" w:type="pct"/>
          </w:tcPr>
          <w:p w14:paraId="053C9C25"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013EE47A"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64CFD62A"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1457EBCB"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3CE24CA1" w14:textId="08C3C613"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0BFD8438" w14:textId="2F9687BE"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4655856B" w14:textId="77777777" w:rsidTr="000E5144">
        <w:trPr>
          <w:trHeight w:val="20"/>
          <w:jc w:val="center"/>
        </w:trPr>
        <w:tc>
          <w:tcPr>
            <w:tcW w:w="1205" w:type="pct"/>
            <w:shd w:val="clear" w:color="auto" w:fill="auto"/>
            <w:vAlign w:val="center"/>
          </w:tcPr>
          <w:p w14:paraId="2594D3E2"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Sertraline + CM vs Placebo</w:t>
            </w:r>
          </w:p>
        </w:tc>
        <w:tc>
          <w:tcPr>
            <w:tcW w:w="204" w:type="pct"/>
            <w:shd w:val="clear" w:color="auto" w:fill="auto"/>
            <w:noWrap/>
          </w:tcPr>
          <w:p w14:paraId="59914AEF"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35F497C1"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116</w:t>
            </w:r>
          </w:p>
        </w:tc>
        <w:tc>
          <w:tcPr>
            <w:tcW w:w="193" w:type="pct"/>
            <w:shd w:val="clear" w:color="auto" w:fill="auto"/>
            <w:noWrap/>
          </w:tcPr>
          <w:p w14:paraId="036E944B"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443BB82B"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0.55 (-2.54, 3.64)</w:t>
            </w:r>
          </w:p>
        </w:tc>
        <w:tc>
          <w:tcPr>
            <w:tcW w:w="415" w:type="pct"/>
          </w:tcPr>
          <w:p w14:paraId="421528EE"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40D00E19"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08B9B48B"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574FFBB5"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56855C41" w14:textId="5992863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327825F9" w14:textId="2284AA48"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00CA68B2" w14:textId="77777777" w:rsidTr="000E5144">
        <w:trPr>
          <w:trHeight w:val="20"/>
          <w:jc w:val="center"/>
        </w:trPr>
        <w:tc>
          <w:tcPr>
            <w:tcW w:w="1205" w:type="pct"/>
            <w:shd w:val="clear" w:color="auto" w:fill="auto"/>
            <w:vAlign w:val="center"/>
          </w:tcPr>
          <w:p w14:paraId="59EC2A0B"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CM vs CBT</w:t>
            </w:r>
          </w:p>
        </w:tc>
        <w:tc>
          <w:tcPr>
            <w:tcW w:w="204" w:type="pct"/>
            <w:shd w:val="clear" w:color="auto" w:fill="auto"/>
            <w:noWrap/>
          </w:tcPr>
          <w:p w14:paraId="5415CF79"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63C528E0"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122</w:t>
            </w:r>
          </w:p>
        </w:tc>
        <w:tc>
          <w:tcPr>
            <w:tcW w:w="193" w:type="pct"/>
            <w:shd w:val="clear" w:color="auto" w:fill="auto"/>
            <w:noWrap/>
          </w:tcPr>
          <w:p w14:paraId="1DBE0400"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1DAC39B0"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-1.55 (-4.71, 1.61)</w:t>
            </w:r>
          </w:p>
        </w:tc>
        <w:tc>
          <w:tcPr>
            <w:tcW w:w="415" w:type="pct"/>
          </w:tcPr>
          <w:p w14:paraId="732DC590"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3E012118"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4C5F7241"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04AF0DF8"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6535D2C2" w14:textId="6533D87A"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4AB79B37" w14:textId="4F17F599"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2A89406D" w14:textId="77777777" w:rsidTr="000E5144">
        <w:trPr>
          <w:trHeight w:val="20"/>
          <w:jc w:val="center"/>
        </w:trPr>
        <w:tc>
          <w:tcPr>
            <w:tcW w:w="1205" w:type="pct"/>
            <w:shd w:val="clear" w:color="auto" w:fill="auto"/>
            <w:vAlign w:val="center"/>
          </w:tcPr>
          <w:p w14:paraId="701F34BA"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CM vs CBT+CM</w:t>
            </w:r>
          </w:p>
        </w:tc>
        <w:tc>
          <w:tcPr>
            <w:tcW w:w="204" w:type="pct"/>
            <w:shd w:val="clear" w:color="auto" w:fill="auto"/>
            <w:noWrap/>
          </w:tcPr>
          <w:p w14:paraId="7836A905"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63FF2E4F"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82</w:t>
            </w:r>
          </w:p>
        </w:tc>
        <w:tc>
          <w:tcPr>
            <w:tcW w:w="193" w:type="pct"/>
            <w:shd w:val="clear" w:color="auto" w:fill="auto"/>
            <w:noWrap/>
          </w:tcPr>
          <w:p w14:paraId="4FA07287"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5956791C"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-0.30 (-4.11, 3.51)</w:t>
            </w:r>
          </w:p>
        </w:tc>
        <w:tc>
          <w:tcPr>
            <w:tcW w:w="415" w:type="pct"/>
          </w:tcPr>
          <w:p w14:paraId="65711FBB"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3FDB2CBD"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56502666"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5BDE0BCB"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5B147BCA" w14:textId="11049AC3"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7077446F" w14:textId="5CF5C1B1"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62A020BC" w14:textId="77777777" w:rsidTr="000E5144">
        <w:trPr>
          <w:trHeight w:val="20"/>
          <w:jc w:val="center"/>
        </w:trPr>
        <w:tc>
          <w:tcPr>
            <w:tcW w:w="1205" w:type="pct"/>
            <w:shd w:val="clear" w:color="auto" w:fill="auto"/>
            <w:vAlign w:val="center"/>
          </w:tcPr>
          <w:p w14:paraId="6E7950DD"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CM vs Placebo</w:t>
            </w:r>
          </w:p>
        </w:tc>
        <w:tc>
          <w:tcPr>
            <w:tcW w:w="204" w:type="pct"/>
            <w:shd w:val="clear" w:color="auto" w:fill="auto"/>
            <w:noWrap/>
          </w:tcPr>
          <w:p w14:paraId="3F202220"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4EC9F892"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109</w:t>
            </w:r>
          </w:p>
        </w:tc>
        <w:tc>
          <w:tcPr>
            <w:tcW w:w="193" w:type="pct"/>
            <w:shd w:val="clear" w:color="auto" w:fill="auto"/>
            <w:noWrap/>
          </w:tcPr>
          <w:p w14:paraId="3551D5CD"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1F83EE5E"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-0.65 (-3.84, 2.54)</w:t>
            </w:r>
          </w:p>
        </w:tc>
        <w:tc>
          <w:tcPr>
            <w:tcW w:w="415" w:type="pct"/>
          </w:tcPr>
          <w:p w14:paraId="235C5E46"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299959E7"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7B1ACEC7"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4E7B9CA8"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5998D072" w14:textId="78B1E78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7735B650" w14:textId="38A629A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29670057" w14:textId="77777777" w:rsidTr="000E5144">
        <w:trPr>
          <w:trHeight w:val="20"/>
          <w:jc w:val="center"/>
        </w:trPr>
        <w:tc>
          <w:tcPr>
            <w:tcW w:w="1205" w:type="pct"/>
            <w:shd w:val="clear" w:color="auto" w:fill="auto"/>
            <w:vAlign w:val="center"/>
          </w:tcPr>
          <w:p w14:paraId="3414A7EF" w14:textId="06C77E6E"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 xml:space="preserve">Methylphenidate vs Methylphenidate + </w:t>
            </w:r>
            <w:r w:rsidR="00B52901">
              <w:rPr>
                <w:rFonts w:cstheme="minorHAnsi"/>
                <w:sz w:val="18"/>
                <w:szCs w:val="18"/>
              </w:rPr>
              <w:t>MM</w:t>
            </w:r>
          </w:p>
        </w:tc>
        <w:tc>
          <w:tcPr>
            <w:tcW w:w="204" w:type="pct"/>
            <w:shd w:val="clear" w:color="auto" w:fill="auto"/>
            <w:noWrap/>
          </w:tcPr>
          <w:p w14:paraId="177B5B49"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7269C2BA"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43</w:t>
            </w:r>
          </w:p>
        </w:tc>
        <w:tc>
          <w:tcPr>
            <w:tcW w:w="193" w:type="pct"/>
            <w:shd w:val="clear" w:color="auto" w:fill="auto"/>
            <w:noWrap/>
          </w:tcPr>
          <w:p w14:paraId="5E605726"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30FC3721"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cstheme="minorHAnsi"/>
                <w:b/>
                <w:bCs/>
                <w:color w:val="000000"/>
                <w:sz w:val="18"/>
                <w:szCs w:val="18"/>
              </w:rPr>
              <w:t>-9.45 (-14.97, -3.93)</w:t>
            </w:r>
          </w:p>
        </w:tc>
        <w:tc>
          <w:tcPr>
            <w:tcW w:w="415" w:type="pct"/>
          </w:tcPr>
          <w:p w14:paraId="56DBBD29"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46F4B55F"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34DED16F"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63155395"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tcPr>
          <w:p w14:paraId="267FAFB5" w14:textId="5C0C2B30" w:rsidR="001943E0" w:rsidRPr="00C9243A" w:rsidRDefault="001943E0" w:rsidP="00C624C9">
            <w:pPr>
              <w:spacing w:after="0" w:line="240" w:lineRule="auto"/>
              <w:rPr>
                <w:rFonts w:cstheme="minorHAnsi"/>
                <w:sz w:val="18"/>
                <w:szCs w:val="18"/>
              </w:rPr>
            </w:pPr>
            <w:r w:rsidRPr="00C9243A">
              <w:rPr>
                <w:rFonts w:cstheme="minorHAnsi"/>
                <w:sz w:val="18"/>
                <w:szCs w:val="18"/>
              </w:rPr>
              <w:t>Undetected</w:t>
            </w:r>
          </w:p>
        </w:tc>
        <w:tc>
          <w:tcPr>
            <w:tcW w:w="333" w:type="pct"/>
            <w:shd w:val="clear" w:color="auto" w:fill="auto"/>
            <w:noWrap/>
          </w:tcPr>
          <w:p w14:paraId="4434672D" w14:textId="342264BF"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29E3694F" w14:textId="77777777" w:rsidTr="000E5144">
        <w:trPr>
          <w:trHeight w:val="20"/>
          <w:jc w:val="center"/>
        </w:trPr>
        <w:tc>
          <w:tcPr>
            <w:tcW w:w="1205" w:type="pct"/>
            <w:shd w:val="clear" w:color="auto" w:fill="auto"/>
            <w:vAlign w:val="center"/>
          </w:tcPr>
          <w:p w14:paraId="6F84DF05"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Methylphenidate vs CBT</w:t>
            </w:r>
          </w:p>
        </w:tc>
        <w:tc>
          <w:tcPr>
            <w:tcW w:w="204" w:type="pct"/>
            <w:shd w:val="clear" w:color="auto" w:fill="auto"/>
            <w:noWrap/>
          </w:tcPr>
          <w:p w14:paraId="576CC5B7"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02E9E3E9"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42</w:t>
            </w:r>
          </w:p>
        </w:tc>
        <w:tc>
          <w:tcPr>
            <w:tcW w:w="193" w:type="pct"/>
            <w:shd w:val="clear" w:color="auto" w:fill="auto"/>
            <w:noWrap/>
          </w:tcPr>
          <w:p w14:paraId="61D920BB"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61C9A3E3"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cstheme="minorHAnsi"/>
                <w:b/>
                <w:bCs/>
                <w:color w:val="000000"/>
                <w:sz w:val="18"/>
                <w:szCs w:val="18"/>
              </w:rPr>
              <w:t>10.13 (5.09, 15.17)</w:t>
            </w:r>
          </w:p>
        </w:tc>
        <w:tc>
          <w:tcPr>
            <w:tcW w:w="415" w:type="pct"/>
          </w:tcPr>
          <w:p w14:paraId="0FA13946"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371EE4EF"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374168A3"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6357F773"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7AF1B9D0" w14:textId="59E1C819"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40BCE67F" w14:textId="3A5C1DD8"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2EDCAE28" w14:textId="77777777" w:rsidTr="000E5144">
        <w:trPr>
          <w:trHeight w:val="20"/>
          <w:jc w:val="center"/>
        </w:trPr>
        <w:tc>
          <w:tcPr>
            <w:tcW w:w="1205" w:type="pct"/>
            <w:shd w:val="clear" w:color="auto" w:fill="auto"/>
            <w:vAlign w:val="center"/>
          </w:tcPr>
          <w:p w14:paraId="144BC701"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Methylphenidate vs Placebo</w:t>
            </w:r>
          </w:p>
        </w:tc>
        <w:tc>
          <w:tcPr>
            <w:tcW w:w="204" w:type="pct"/>
            <w:shd w:val="clear" w:color="auto" w:fill="auto"/>
            <w:noWrap/>
          </w:tcPr>
          <w:p w14:paraId="3A1E39E5"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7</w:t>
            </w:r>
          </w:p>
        </w:tc>
        <w:tc>
          <w:tcPr>
            <w:tcW w:w="393" w:type="pct"/>
            <w:shd w:val="clear" w:color="auto" w:fill="auto"/>
            <w:noWrap/>
          </w:tcPr>
          <w:p w14:paraId="349FD970"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438</w:t>
            </w:r>
          </w:p>
        </w:tc>
        <w:tc>
          <w:tcPr>
            <w:tcW w:w="193" w:type="pct"/>
            <w:shd w:val="clear" w:color="auto" w:fill="auto"/>
            <w:noWrap/>
          </w:tcPr>
          <w:p w14:paraId="73656FF5"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95.3</w:t>
            </w:r>
          </w:p>
        </w:tc>
        <w:tc>
          <w:tcPr>
            <w:tcW w:w="679" w:type="pct"/>
            <w:shd w:val="clear" w:color="auto" w:fill="auto"/>
            <w:noWrap/>
          </w:tcPr>
          <w:p w14:paraId="1584F4C8"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cstheme="minorHAnsi"/>
                <w:b/>
                <w:bCs/>
                <w:color w:val="000000"/>
                <w:sz w:val="18"/>
                <w:szCs w:val="18"/>
              </w:rPr>
              <w:t>9.56 (2.28, 16.85)</w:t>
            </w:r>
          </w:p>
        </w:tc>
        <w:tc>
          <w:tcPr>
            <w:tcW w:w="415" w:type="pct"/>
          </w:tcPr>
          <w:p w14:paraId="28AF49FD"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410" w:type="pct"/>
          </w:tcPr>
          <w:p w14:paraId="67B644A0"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5673A689"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95" w:type="pct"/>
          </w:tcPr>
          <w:p w14:paraId="2DC8ABA4"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43929C13" w14:textId="45C643FE"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066D6C34" w14:textId="5A3F259B"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4725A66D" w14:textId="77777777" w:rsidTr="000E5144">
        <w:trPr>
          <w:trHeight w:val="20"/>
          <w:jc w:val="center"/>
        </w:trPr>
        <w:tc>
          <w:tcPr>
            <w:tcW w:w="1205" w:type="pct"/>
            <w:shd w:val="clear" w:color="auto" w:fill="auto"/>
            <w:vAlign w:val="center"/>
          </w:tcPr>
          <w:p w14:paraId="6311EEE6" w14:textId="716EFEA2"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 xml:space="preserve">Methylphenidate + </w:t>
            </w:r>
            <w:r w:rsidR="00B52901">
              <w:rPr>
                <w:rFonts w:cstheme="minorHAnsi"/>
                <w:sz w:val="18"/>
                <w:szCs w:val="18"/>
              </w:rPr>
              <w:t>MM</w:t>
            </w:r>
            <w:r w:rsidRPr="00C9243A">
              <w:rPr>
                <w:rFonts w:cstheme="minorHAnsi"/>
                <w:sz w:val="18"/>
                <w:szCs w:val="18"/>
              </w:rPr>
              <w:t xml:space="preserve"> vs CBT</w:t>
            </w:r>
          </w:p>
        </w:tc>
        <w:tc>
          <w:tcPr>
            <w:tcW w:w="204" w:type="pct"/>
            <w:shd w:val="clear" w:color="auto" w:fill="auto"/>
            <w:noWrap/>
          </w:tcPr>
          <w:p w14:paraId="4206DA80"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1BF93E63"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41</w:t>
            </w:r>
          </w:p>
        </w:tc>
        <w:tc>
          <w:tcPr>
            <w:tcW w:w="193" w:type="pct"/>
            <w:shd w:val="clear" w:color="auto" w:fill="auto"/>
            <w:noWrap/>
          </w:tcPr>
          <w:p w14:paraId="43DB264B"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4958EC47"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cstheme="minorHAnsi"/>
                <w:b/>
                <w:bCs/>
                <w:color w:val="000000"/>
                <w:sz w:val="18"/>
                <w:szCs w:val="18"/>
              </w:rPr>
              <w:t>19.58 (14.24, 24.92)</w:t>
            </w:r>
          </w:p>
        </w:tc>
        <w:tc>
          <w:tcPr>
            <w:tcW w:w="415" w:type="pct"/>
          </w:tcPr>
          <w:p w14:paraId="736D423F"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41935EA7"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4DA2F892"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0026D2F5"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7286BBC8" w14:textId="622B4A1A"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6C77B347" w14:textId="17996364"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741C287D" w14:textId="77777777" w:rsidTr="000E5144">
        <w:trPr>
          <w:trHeight w:val="20"/>
          <w:jc w:val="center"/>
        </w:trPr>
        <w:tc>
          <w:tcPr>
            <w:tcW w:w="1205" w:type="pct"/>
            <w:shd w:val="clear" w:color="auto" w:fill="auto"/>
            <w:vAlign w:val="center"/>
          </w:tcPr>
          <w:p w14:paraId="0A6E8096" w14:textId="4AA96DD3"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 xml:space="preserve">Methylphenidate + </w:t>
            </w:r>
            <w:r w:rsidR="00B52901">
              <w:rPr>
                <w:rFonts w:cstheme="minorHAnsi"/>
                <w:sz w:val="18"/>
                <w:szCs w:val="18"/>
              </w:rPr>
              <w:t>MM</w:t>
            </w:r>
            <w:r w:rsidRPr="00C9243A">
              <w:rPr>
                <w:rFonts w:cstheme="minorHAnsi"/>
                <w:sz w:val="18"/>
                <w:szCs w:val="18"/>
              </w:rPr>
              <w:t xml:space="preserve"> vs Placebo</w:t>
            </w:r>
          </w:p>
        </w:tc>
        <w:tc>
          <w:tcPr>
            <w:tcW w:w="204" w:type="pct"/>
            <w:shd w:val="clear" w:color="auto" w:fill="auto"/>
            <w:noWrap/>
          </w:tcPr>
          <w:p w14:paraId="4C47BDED"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774E1937"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43</w:t>
            </w:r>
          </w:p>
        </w:tc>
        <w:tc>
          <w:tcPr>
            <w:tcW w:w="193" w:type="pct"/>
            <w:shd w:val="clear" w:color="auto" w:fill="auto"/>
            <w:noWrap/>
          </w:tcPr>
          <w:p w14:paraId="0A2A574F"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15641CC9"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cstheme="minorHAnsi"/>
                <w:b/>
                <w:bCs/>
                <w:color w:val="000000"/>
                <w:sz w:val="18"/>
                <w:szCs w:val="18"/>
              </w:rPr>
              <w:t>27.78 (23.29, 32.27)</w:t>
            </w:r>
          </w:p>
        </w:tc>
        <w:tc>
          <w:tcPr>
            <w:tcW w:w="415" w:type="pct"/>
          </w:tcPr>
          <w:p w14:paraId="3CB10F81"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6FACA273"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4CE106C5"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6FCD8A1B"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7A97C1F9" w14:textId="31C6B7B0"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3B382625" w14:textId="0466E625"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6B10F1A2" w14:textId="77777777" w:rsidTr="000E5144">
        <w:trPr>
          <w:trHeight w:val="20"/>
          <w:jc w:val="center"/>
        </w:trPr>
        <w:tc>
          <w:tcPr>
            <w:tcW w:w="1205" w:type="pct"/>
            <w:shd w:val="clear" w:color="auto" w:fill="auto"/>
            <w:vAlign w:val="center"/>
          </w:tcPr>
          <w:p w14:paraId="774A3573"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CBT vs CBT + CM</w:t>
            </w:r>
          </w:p>
        </w:tc>
        <w:tc>
          <w:tcPr>
            <w:tcW w:w="204" w:type="pct"/>
            <w:shd w:val="clear" w:color="auto" w:fill="auto"/>
            <w:noWrap/>
          </w:tcPr>
          <w:p w14:paraId="74F1684C"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shd w:val="clear" w:color="auto" w:fill="auto"/>
            <w:noWrap/>
          </w:tcPr>
          <w:p w14:paraId="6C3B1E9F"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120</w:t>
            </w:r>
          </w:p>
        </w:tc>
        <w:tc>
          <w:tcPr>
            <w:tcW w:w="193" w:type="pct"/>
            <w:shd w:val="clear" w:color="auto" w:fill="auto"/>
            <w:noWrap/>
          </w:tcPr>
          <w:p w14:paraId="3312B312"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shd w:val="clear" w:color="auto" w:fill="auto"/>
            <w:noWrap/>
          </w:tcPr>
          <w:p w14:paraId="6F6C965F"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1.25 (-1.97, 4.47)</w:t>
            </w:r>
          </w:p>
        </w:tc>
        <w:tc>
          <w:tcPr>
            <w:tcW w:w="415" w:type="pct"/>
          </w:tcPr>
          <w:p w14:paraId="33D1BCBD"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Pr>
          <w:p w14:paraId="10426CD0"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Pr>
          <w:p w14:paraId="5F552C58"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Pr>
          <w:p w14:paraId="6193226E"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vAlign w:val="bottom"/>
          </w:tcPr>
          <w:p w14:paraId="1CDA53AF" w14:textId="2F81B886"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shd w:val="clear" w:color="auto" w:fill="auto"/>
            <w:noWrap/>
          </w:tcPr>
          <w:p w14:paraId="649CB677" w14:textId="5B671696"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C9243A" w:rsidRPr="00C9243A" w14:paraId="3BE848CE" w14:textId="77777777" w:rsidTr="000E5144">
        <w:trPr>
          <w:trHeight w:val="20"/>
          <w:jc w:val="center"/>
        </w:trPr>
        <w:tc>
          <w:tcPr>
            <w:tcW w:w="1205" w:type="pct"/>
            <w:tcBorders>
              <w:bottom w:val="single" w:sz="4" w:space="0" w:color="auto"/>
            </w:tcBorders>
            <w:shd w:val="clear" w:color="auto" w:fill="auto"/>
            <w:vAlign w:val="center"/>
          </w:tcPr>
          <w:p w14:paraId="0412BE1B" w14:textId="77777777" w:rsidR="001943E0" w:rsidRPr="00C9243A" w:rsidRDefault="001943E0" w:rsidP="001943E0">
            <w:pPr>
              <w:spacing w:after="0" w:line="240" w:lineRule="auto"/>
              <w:rPr>
                <w:rFonts w:eastAsia="Times New Roman" w:cstheme="minorHAnsi"/>
                <w:kern w:val="0"/>
                <w:sz w:val="18"/>
                <w:szCs w:val="18"/>
                <w:lang w:eastAsia="en-CA"/>
                <w14:ligatures w14:val="none"/>
              </w:rPr>
            </w:pPr>
            <w:r w:rsidRPr="00C9243A">
              <w:rPr>
                <w:rFonts w:cstheme="minorHAnsi"/>
                <w:sz w:val="18"/>
                <w:szCs w:val="18"/>
              </w:rPr>
              <w:t>CBT vs Placebo</w:t>
            </w:r>
          </w:p>
        </w:tc>
        <w:tc>
          <w:tcPr>
            <w:tcW w:w="204" w:type="pct"/>
            <w:tcBorders>
              <w:bottom w:val="single" w:sz="4" w:space="0" w:color="auto"/>
            </w:tcBorders>
            <w:shd w:val="clear" w:color="auto" w:fill="auto"/>
            <w:noWrap/>
          </w:tcPr>
          <w:p w14:paraId="5E13B4CC"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1</w:t>
            </w:r>
          </w:p>
        </w:tc>
        <w:tc>
          <w:tcPr>
            <w:tcW w:w="393" w:type="pct"/>
            <w:tcBorders>
              <w:bottom w:val="single" w:sz="4" w:space="0" w:color="auto"/>
            </w:tcBorders>
            <w:shd w:val="clear" w:color="auto" w:fill="auto"/>
            <w:noWrap/>
          </w:tcPr>
          <w:p w14:paraId="350BEFA5"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color w:val="000000"/>
                <w:sz w:val="18"/>
                <w:szCs w:val="18"/>
              </w:rPr>
              <w:t>42</w:t>
            </w:r>
          </w:p>
        </w:tc>
        <w:tc>
          <w:tcPr>
            <w:tcW w:w="193" w:type="pct"/>
            <w:tcBorders>
              <w:bottom w:val="single" w:sz="4" w:space="0" w:color="auto"/>
            </w:tcBorders>
            <w:shd w:val="clear" w:color="auto" w:fill="auto"/>
            <w:noWrap/>
          </w:tcPr>
          <w:p w14:paraId="25F5583F" w14:textId="77777777"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eastAsia="Times New Roman" w:cstheme="minorHAnsi"/>
                <w:kern w:val="0"/>
                <w:sz w:val="18"/>
                <w:szCs w:val="18"/>
                <w:lang w:eastAsia="en-CA"/>
                <w14:ligatures w14:val="none"/>
              </w:rPr>
              <w:t>-</w:t>
            </w:r>
          </w:p>
        </w:tc>
        <w:tc>
          <w:tcPr>
            <w:tcW w:w="679" w:type="pct"/>
            <w:tcBorders>
              <w:bottom w:val="single" w:sz="4" w:space="0" w:color="auto"/>
            </w:tcBorders>
            <w:shd w:val="clear" w:color="auto" w:fill="auto"/>
            <w:noWrap/>
          </w:tcPr>
          <w:p w14:paraId="5047316B" w14:textId="77777777" w:rsidR="001943E0" w:rsidRPr="00C9243A" w:rsidRDefault="001943E0" w:rsidP="001943E0">
            <w:pPr>
              <w:spacing w:after="0" w:line="240" w:lineRule="auto"/>
              <w:jc w:val="center"/>
              <w:rPr>
                <w:rFonts w:eastAsia="Times New Roman" w:cstheme="minorHAnsi"/>
                <w:b/>
                <w:bCs/>
                <w:kern w:val="0"/>
                <w:sz w:val="18"/>
                <w:szCs w:val="18"/>
                <w:lang w:eastAsia="en-CA"/>
                <w14:ligatures w14:val="none"/>
              </w:rPr>
            </w:pPr>
            <w:r w:rsidRPr="00C9243A">
              <w:rPr>
                <w:rFonts w:cstheme="minorHAnsi"/>
                <w:b/>
                <w:bCs/>
                <w:color w:val="000000"/>
                <w:sz w:val="18"/>
                <w:szCs w:val="18"/>
              </w:rPr>
              <w:t>8.20 (4.31, 12.09)</w:t>
            </w:r>
          </w:p>
        </w:tc>
        <w:tc>
          <w:tcPr>
            <w:tcW w:w="415" w:type="pct"/>
            <w:tcBorders>
              <w:bottom w:val="single" w:sz="4" w:space="0" w:color="auto"/>
            </w:tcBorders>
          </w:tcPr>
          <w:p w14:paraId="563FA91E"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410" w:type="pct"/>
            <w:tcBorders>
              <w:bottom w:val="single" w:sz="4" w:space="0" w:color="auto"/>
            </w:tcBorders>
          </w:tcPr>
          <w:p w14:paraId="6347B62B"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1" w:type="pct"/>
            <w:tcBorders>
              <w:bottom w:val="single" w:sz="4" w:space="0" w:color="auto"/>
            </w:tcBorders>
          </w:tcPr>
          <w:p w14:paraId="51247A65"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Not serious</w:t>
            </w:r>
          </w:p>
        </w:tc>
        <w:tc>
          <w:tcPr>
            <w:tcW w:w="395" w:type="pct"/>
            <w:tcBorders>
              <w:bottom w:val="single" w:sz="4" w:space="0" w:color="auto"/>
            </w:tcBorders>
          </w:tcPr>
          <w:p w14:paraId="7F78484F" w14:textId="77777777" w:rsidR="001943E0" w:rsidRPr="00C9243A" w:rsidRDefault="001943E0" w:rsidP="001943E0">
            <w:pPr>
              <w:spacing w:after="0" w:line="240" w:lineRule="auto"/>
              <w:jc w:val="center"/>
              <w:rPr>
                <w:rFonts w:cstheme="minorHAnsi"/>
                <w:sz w:val="18"/>
                <w:szCs w:val="18"/>
              </w:rPr>
            </w:pPr>
            <w:r w:rsidRPr="00C9243A">
              <w:rPr>
                <w:rFonts w:cstheme="minorHAnsi"/>
                <w:sz w:val="18"/>
                <w:szCs w:val="18"/>
              </w:rPr>
              <w:t>Serious</w:t>
            </w:r>
          </w:p>
        </w:tc>
        <w:tc>
          <w:tcPr>
            <w:tcW w:w="382" w:type="pct"/>
            <w:tcBorders>
              <w:bottom w:val="single" w:sz="4" w:space="0" w:color="auto"/>
            </w:tcBorders>
            <w:vAlign w:val="bottom"/>
          </w:tcPr>
          <w:p w14:paraId="6A23BD9A" w14:textId="1E90C180" w:rsidR="001943E0" w:rsidRPr="00C9243A" w:rsidRDefault="001943E0" w:rsidP="001943E0">
            <w:pPr>
              <w:spacing w:after="0" w:line="240" w:lineRule="auto"/>
              <w:jc w:val="center"/>
              <w:rPr>
                <w:rFonts w:cstheme="minorHAnsi"/>
                <w:sz w:val="18"/>
                <w:szCs w:val="18"/>
              </w:rPr>
            </w:pPr>
            <w:r w:rsidRPr="00C9243A">
              <w:rPr>
                <w:rFonts w:cstheme="minorHAnsi"/>
                <w:sz w:val="18"/>
                <w:szCs w:val="18"/>
              </w:rPr>
              <w:t>Undetected</w:t>
            </w:r>
          </w:p>
        </w:tc>
        <w:tc>
          <w:tcPr>
            <w:tcW w:w="333" w:type="pct"/>
            <w:tcBorders>
              <w:bottom w:val="single" w:sz="4" w:space="0" w:color="auto"/>
            </w:tcBorders>
            <w:shd w:val="clear" w:color="auto" w:fill="auto"/>
            <w:noWrap/>
          </w:tcPr>
          <w:p w14:paraId="447AF3D0" w14:textId="0A2FE2FD" w:rsidR="001943E0" w:rsidRPr="00C9243A" w:rsidRDefault="001943E0" w:rsidP="001943E0">
            <w:pPr>
              <w:spacing w:after="0" w:line="240" w:lineRule="auto"/>
              <w:jc w:val="center"/>
              <w:rPr>
                <w:rFonts w:eastAsia="Times New Roman" w:cstheme="minorHAnsi"/>
                <w:kern w:val="0"/>
                <w:sz w:val="18"/>
                <w:szCs w:val="18"/>
                <w:lang w:eastAsia="en-CA"/>
                <w14:ligatures w14:val="none"/>
              </w:rPr>
            </w:pPr>
            <w:r w:rsidRPr="00C9243A">
              <w:rPr>
                <w:rFonts w:cstheme="minorHAnsi"/>
                <w:sz w:val="18"/>
                <w:szCs w:val="18"/>
              </w:rPr>
              <w:t>Low</w:t>
            </w:r>
          </w:p>
        </w:tc>
      </w:tr>
      <w:tr w:rsidR="000E5144" w:rsidRPr="00C9243A" w14:paraId="40977621" w14:textId="77777777" w:rsidTr="000E5144">
        <w:trPr>
          <w:trHeight w:val="20"/>
          <w:jc w:val="center"/>
        </w:trPr>
        <w:tc>
          <w:tcPr>
            <w:tcW w:w="5000" w:type="pct"/>
            <w:gridSpan w:val="11"/>
            <w:tcBorders>
              <w:left w:val="nil"/>
              <w:bottom w:val="nil"/>
              <w:right w:val="nil"/>
            </w:tcBorders>
            <w:shd w:val="clear" w:color="auto" w:fill="auto"/>
            <w:vAlign w:val="center"/>
          </w:tcPr>
          <w:p w14:paraId="79BF7279" w14:textId="5DA18FB2" w:rsidR="000E5144" w:rsidRPr="00C9243A" w:rsidRDefault="000E5144" w:rsidP="000E5144">
            <w:pPr>
              <w:spacing w:after="0" w:line="240" w:lineRule="auto"/>
              <w:jc w:val="lowKashida"/>
              <w:rPr>
                <w:rFonts w:cstheme="minorHAnsi"/>
                <w:sz w:val="18"/>
                <w:szCs w:val="18"/>
              </w:rPr>
            </w:pPr>
            <w:r w:rsidRPr="000E5144">
              <w:rPr>
                <w:rFonts w:cstheme="minorHAnsi"/>
                <w:sz w:val="20"/>
                <w:szCs w:val="20"/>
              </w:rPr>
              <w:t>* Not met optimal information size. RCT: randomized controlled trials; COE: certainty of evidence, CI: confidence interval; ROB: risk of bias; MM: matrix model; CBT: cognitive behavioral therapy; CM: contingency management.</w:t>
            </w:r>
          </w:p>
        </w:tc>
      </w:tr>
    </w:tbl>
    <w:p w14:paraId="593DE34C" w14:textId="7ECB7056" w:rsidR="002728E3" w:rsidRPr="009069DA" w:rsidRDefault="002728E3" w:rsidP="002728E3">
      <w:pPr>
        <w:jc w:val="lowKashida"/>
        <w:rPr>
          <w:rFonts w:cstheme="minorHAnsi"/>
        </w:rPr>
        <w:sectPr w:rsidR="002728E3" w:rsidRPr="009069DA" w:rsidSect="00D75CA7">
          <w:pgSz w:w="15840" w:h="12240" w:orient="landscape"/>
          <w:pgMar w:top="720" w:right="720" w:bottom="720" w:left="720" w:header="708" w:footer="708" w:gutter="0"/>
          <w:cols w:space="708"/>
          <w:docGrid w:linePitch="360"/>
        </w:sectPr>
      </w:pPr>
    </w:p>
    <w:p w14:paraId="3DD64C21" w14:textId="7649B9AA" w:rsidR="00215BBD" w:rsidRPr="00CF78BC" w:rsidRDefault="00CF78BC" w:rsidP="00150687">
      <w:pPr>
        <w:pStyle w:val="Heading1"/>
        <w:spacing w:after="240"/>
        <w:jc w:val="lowKashida"/>
        <w:rPr>
          <w:rFonts w:asciiTheme="minorHAnsi" w:hAnsiTheme="minorHAnsi" w:cstheme="minorHAnsi"/>
          <w:b/>
          <w:bCs/>
          <w:color w:val="auto"/>
          <w:sz w:val="24"/>
          <w:szCs w:val="24"/>
        </w:rPr>
      </w:pPr>
      <w:bookmarkStart w:id="18" w:name="_Toc168643401"/>
      <w:r w:rsidRPr="00CF78BC">
        <w:rPr>
          <w:rFonts w:asciiTheme="minorHAnsi" w:hAnsiTheme="minorHAnsi" w:cstheme="minorHAnsi"/>
          <w:b/>
          <w:bCs/>
          <w:color w:val="auto"/>
          <w:sz w:val="24"/>
          <w:szCs w:val="24"/>
        </w:rPr>
        <w:t>e-Table</w:t>
      </w:r>
      <w:r w:rsidR="00215BBD" w:rsidRPr="00CF78BC">
        <w:rPr>
          <w:rFonts w:asciiTheme="minorHAnsi" w:hAnsiTheme="minorHAnsi" w:cstheme="minorHAnsi"/>
          <w:b/>
          <w:bCs/>
          <w:color w:val="auto"/>
          <w:sz w:val="24"/>
          <w:szCs w:val="24"/>
        </w:rPr>
        <w:t xml:space="preserve"> </w:t>
      </w:r>
      <w:r w:rsidR="00C16DC2" w:rsidRPr="00CF78BC">
        <w:rPr>
          <w:rFonts w:asciiTheme="minorHAnsi" w:hAnsiTheme="minorHAnsi" w:cstheme="minorHAnsi"/>
          <w:b/>
          <w:bCs/>
          <w:color w:val="auto"/>
          <w:sz w:val="24"/>
          <w:szCs w:val="24"/>
        </w:rPr>
        <w:t>1</w:t>
      </w:r>
      <w:r w:rsidR="00313045" w:rsidRPr="00CF78BC">
        <w:rPr>
          <w:rFonts w:asciiTheme="minorHAnsi" w:hAnsiTheme="minorHAnsi" w:cstheme="minorHAnsi"/>
          <w:b/>
          <w:bCs/>
          <w:color w:val="auto"/>
          <w:sz w:val="24"/>
          <w:szCs w:val="24"/>
        </w:rPr>
        <w:t>2</w:t>
      </w:r>
      <w:r w:rsidR="00215BBD" w:rsidRPr="00CF78BC">
        <w:rPr>
          <w:rFonts w:asciiTheme="minorHAnsi" w:hAnsiTheme="minorHAnsi" w:cstheme="minorHAnsi"/>
          <w:b/>
          <w:bCs/>
          <w:color w:val="auto"/>
          <w:sz w:val="24"/>
          <w:szCs w:val="24"/>
        </w:rPr>
        <w:t xml:space="preserve">. Direct and indirect estimates of effect for the network of </w:t>
      </w:r>
      <w:r w:rsidR="0049283C" w:rsidRPr="00CF78BC">
        <w:rPr>
          <w:rFonts w:asciiTheme="minorHAnsi" w:hAnsiTheme="minorHAnsi" w:cstheme="minorHAnsi"/>
          <w:b/>
          <w:bCs/>
          <w:color w:val="auto"/>
          <w:sz w:val="24"/>
          <w:szCs w:val="24"/>
        </w:rPr>
        <w:t xml:space="preserve">negative urine samples </w:t>
      </w:r>
      <w:r w:rsidR="00215BBD" w:rsidRPr="00CF78BC">
        <w:rPr>
          <w:rFonts w:asciiTheme="minorHAnsi" w:hAnsiTheme="minorHAnsi" w:cstheme="minorHAnsi"/>
          <w:b/>
          <w:bCs/>
          <w:color w:val="auto"/>
          <w:sz w:val="24"/>
          <w:szCs w:val="24"/>
        </w:rPr>
        <w:t>and P value for pairwise inconsistency</w:t>
      </w:r>
      <w:bookmarkEnd w:id="18"/>
    </w:p>
    <w:tbl>
      <w:tblPr>
        <w:tblStyle w:val="TableGrid"/>
        <w:tblW w:w="0" w:type="auto"/>
        <w:tblCellMar>
          <w:top w:w="14" w:type="dxa"/>
          <w:left w:w="85" w:type="dxa"/>
          <w:bottom w:w="14" w:type="dxa"/>
          <w:right w:w="85" w:type="dxa"/>
        </w:tblCellMar>
        <w:tblLook w:val="04A0" w:firstRow="1" w:lastRow="0" w:firstColumn="1" w:lastColumn="0" w:noHBand="0" w:noVBand="1"/>
      </w:tblPr>
      <w:tblGrid>
        <w:gridCol w:w="4136"/>
        <w:gridCol w:w="2325"/>
        <w:gridCol w:w="2325"/>
        <w:gridCol w:w="739"/>
        <w:gridCol w:w="772"/>
        <w:gridCol w:w="1294"/>
      </w:tblGrid>
      <w:tr w:rsidR="0082242E" w:rsidRPr="006A4794" w14:paraId="018FE867" w14:textId="77777777" w:rsidTr="00057E04">
        <w:trPr>
          <w:trHeight w:val="300"/>
        </w:trPr>
        <w:tc>
          <w:tcPr>
            <w:tcW w:w="0" w:type="auto"/>
            <w:noWrap/>
            <w:vAlign w:val="center"/>
          </w:tcPr>
          <w:p w14:paraId="613371DE" w14:textId="77777777" w:rsidR="00215BBD" w:rsidRPr="006A4794" w:rsidRDefault="00215BBD" w:rsidP="00CF78BC">
            <w:pPr>
              <w:jc w:val="center"/>
              <w:rPr>
                <w:rFonts w:eastAsia="Times New Roman" w:cs="Calibri"/>
                <w:b/>
                <w:bCs/>
                <w:sz w:val="20"/>
                <w:szCs w:val="20"/>
                <w:lang w:eastAsia="en-CA"/>
              </w:rPr>
            </w:pPr>
            <w:r w:rsidRPr="006A4794">
              <w:rPr>
                <w:rFonts w:eastAsia="Times New Roman" w:cs="Calibri"/>
                <w:b/>
                <w:bCs/>
                <w:sz w:val="20"/>
                <w:szCs w:val="20"/>
                <w:lang w:eastAsia="en-CA"/>
              </w:rPr>
              <w:t>Comparison</w:t>
            </w:r>
          </w:p>
        </w:tc>
        <w:tc>
          <w:tcPr>
            <w:tcW w:w="0" w:type="auto"/>
            <w:noWrap/>
            <w:vAlign w:val="center"/>
          </w:tcPr>
          <w:p w14:paraId="0DA4305C" w14:textId="77777777" w:rsidR="00215BBD" w:rsidRPr="006A4794" w:rsidRDefault="00215BBD" w:rsidP="00CF78BC">
            <w:pPr>
              <w:jc w:val="center"/>
              <w:rPr>
                <w:rFonts w:eastAsia="Times New Roman" w:cs="Calibri"/>
                <w:b/>
                <w:bCs/>
                <w:sz w:val="20"/>
                <w:szCs w:val="20"/>
                <w:lang w:eastAsia="en-CA"/>
              </w:rPr>
            </w:pPr>
            <w:r w:rsidRPr="006A4794">
              <w:rPr>
                <w:rFonts w:eastAsia="Times New Roman" w:cs="Calibri"/>
                <w:b/>
                <w:bCs/>
                <w:sz w:val="20"/>
                <w:szCs w:val="20"/>
                <w:lang w:eastAsia="en-CA"/>
              </w:rPr>
              <w:t>Direct</w:t>
            </w:r>
          </w:p>
          <w:p w14:paraId="6EE003AC" w14:textId="36CEB2F3" w:rsidR="00215BBD" w:rsidRPr="006A4794" w:rsidRDefault="00C0309E" w:rsidP="00CF78BC">
            <w:pPr>
              <w:jc w:val="center"/>
              <w:rPr>
                <w:rFonts w:eastAsia="Times New Roman" w:cs="Calibri"/>
                <w:b/>
                <w:bCs/>
                <w:sz w:val="20"/>
                <w:szCs w:val="20"/>
                <w:lang w:eastAsia="en-CA"/>
              </w:rPr>
            </w:pPr>
            <w:r>
              <w:rPr>
                <w:rFonts w:eastAsia="Times New Roman" w:cs="Calibri"/>
                <w:b/>
                <w:bCs/>
                <w:sz w:val="20"/>
                <w:szCs w:val="20"/>
                <w:lang w:eastAsia="en-CA"/>
              </w:rPr>
              <w:t>Mean</w:t>
            </w:r>
            <w:r w:rsidR="00757219">
              <w:rPr>
                <w:rFonts w:eastAsia="Times New Roman" w:cs="Calibri"/>
                <w:b/>
                <w:bCs/>
                <w:sz w:val="20"/>
                <w:szCs w:val="20"/>
                <w:lang w:eastAsia="en-CA"/>
              </w:rPr>
              <w:t xml:space="preserve"> proportion</w:t>
            </w:r>
            <w:r w:rsidR="00215BBD" w:rsidRPr="006A4794">
              <w:rPr>
                <w:rFonts w:eastAsia="Times New Roman" w:cs="Calibri"/>
                <w:b/>
                <w:bCs/>
                <w:sz w:val="20"/>
                <w:szCs w:val="20"/>
                <w:lang w:eastAsia="en-CA"/>
              </w:rPr>
              <w:t xml:space="preserve"> (95% CI)</w:t>
            </w:r>
          </w:p>
        </w:tc>
        <w:tc>
          <w:tcPr>
            <w:tcW w:w="0" w:type="auto"/>
            <w:noWrap/>
            <w:vAlign w:val="center"/>
          </w:tcPr>
          <w:p w14:paraId="22F9DDEA" w14:textId="77777777" w:rsidR="00215BBD" w:rsidRPr="006A4794" w:rsidRDefault="00215BBD" w:rsidP="00CF78BC">
            <w:pPr>
              <w:jc w:val="center"/>
              <w:rPr>
                <w:rFonts w:eastAsia="Times New Roman" w:cs="Calibri"/>
                <w:b/>
                <w:bCs/>
                <w:sz w:val="20"/>
                <w:szCs w:val="20"/>
                <w:lang w:eastAsia="en-CA"/>
              </w:rPr>
            </w:pPr>
            <w:r w:rsidRPr="006A4794">
              <w:rPr>
                <w:rFonts w:eastAsia="Times New Roman" w:cs="Calibri"/>
                <w:b/>
                <w:bCs/>
                <w:sz w:val="20"/>
                <w:szCs w:val="20"/>
                <w:lang w:eastAsia="en-CA"/>
              </w:rPr>
              <w:t>Indirect</w:t>
            </w:r>
          </w:p>
          <w:p w14:paraId="66C31A5F" w14:textId="16F8F9C3" w:rsidR="00215BBD" w:rsidRPr="006A4794" w:rsidRDefault="00C0309E" w:rsidP="00CF78BC">
            <w:pPr>
              <w:jc w:val="center"/>
              <w:rPr>
                <w:rFonts w:eastAsia="Times New Roman" w:cs="Calibri"/>
                <w:b/>
                <w:bCs/>
                <w:sz w:val="20"/>
                <w:szCs w:val="20"/>
                <w:lang w:eastAsia="en-CA"/>
              </w:rPr>
            </w:pPr>
            <w:r>
              <w:rPr>
                <w:rFonts w:eastAsia="Times New Roman" w:cs="Calibri"/>
                <w:b/>
                <w:bCs/>
                <w:sz w:val="20"/>
                <w:szCs w:val="20"/>
                <w:lang w:eastAsia="en-CA"/>
              </w:rPr>
              <w:t>Mean</w:t>
            </w:r>
            <w:r w:rsidRPr="006A4794">
              <w:rPr>
                <w:rFonts w:eastAsia="Times New Roman" w:cs="Calibri"/>
                <w:b/>
                <w:bCs/>
                <w:sz w:val="20"/>
                <w:szCs w:val="20"/>
                <w:lang w:eastAsia="en-CA"/>
              </w:rPr>
              <w:t xml:space="preserve"> </w:t>
            </w:r>
            <w:r w:rsidR="00757219">
              <w:rPr>
                <w:rFonts w:eastAsia="Times New Roman" w:cs="Calibri"/>
                <w:b/>
                <w:bCs/>
                <w:sz w:val="20"/>
                <w:szCs w:val="20"/>
                <w:lang w:eastAsia="en-CA"/>
              </w:rPr>
              <w:t xml:space="preserve">proportion </w:t>
            </w:r>
            <w:r w:rsidR="00215BBD" w:rsidRPr="006A4794">
              <w:rPr>
                <w:rFonts w:eastAsia="Times New Roman" w:cs="Calibri"/>
                <w:b/>
                <w:bCs/>
                <w:sz w:val="20"/>
                <w:szCs w:val="20"/>
                <w:lang w:eastAsia="en-CA"/>
              </w:rPr>
              <w:t>(95% CI)</w:t>
            </w:r>
          </w:p>
        </w:tc>
        <w:tc>
          <w:tcPr>
            <w:tcW w:w="0" w:type="auto"/>
            <w:noWrap/>
            <w:vAlign w:val="center"/>
          </w:tcPr>
          <w:p w14:paraId="65D78979" w14:textId="77777777" w:rsidR="00215BBD" w:rsidRPr="006A4794" w:rsidRDefault="00215BBD" w:rsidP="00CF78BC">
            <w:pPr>
              <w:jc w:val="center"/>
              <w:rPr>
                <w:rFonts w:eastAsia="Times New Roman" w:cs="Calibri"/>
                <w:b/>
                <w:bCs/>
                <w:sz w:val="20"/>
                <w:szCs w:val="20"/>
                <w:lang w:eastAsia="en-CA"/>
              </w:rPr>
            </w:pPr>
            <w:r>
              <w:rPr>
                <w:rFonts w:eastAsia="Times New Roman" w:cs="Calibri"/>
                <w:b/>
                <w:bCs/>
                <w:sz w:val="20"/>
                <w:szCs w:val="20"/>
                <w:lang w:eastAsia="en-CA"/>
              </w:rPr>
              <w:t>I</w:t>
            </w:r>
            <w:r w:rsidRPr="0065309B">
              <w:rPr>
                <w:rFonts w:eastAsia="Times New Roman" w:cs="Calibri"/>
                <w:b/>
                <w:bCs/>
                <w:sz w:val="20"/>
                <w:szCs w:val="20"/>
                <w:lang w:eastAsia="en-CA"/>
              </w:rPr>
              <w:t>F</w:t>
            </w:r>
          </w:p>
        </w:tc>
        <w:tc>
          <w:tcPr>
            <w:tcW w:w="0" w:type="auto"/>
            <w:noWrap/>
            <w:vAlign w:val="center"/>
          </w:tcPr>
          <w:p w14:paraId="18C1D46E" w14:textId="77777777" w:rsidR="00215BBD" w:rsidRPr="006A4794" w:rsidRDefault="00215BBD" w:rsidP="00CF78BC">
            <w:pPr>
              <w:jc w:val="center"/>
              <w:rPr>
                <w:rFonts w:eastAsia="Times New Roman" w:cs="Calibri"/>
                <w:b/>
                <w:bCs/>
                <w:sz w:val="20"/>
                <w:szCs w:val="20"/>
                <w:lang w:eastAsia="en-CA"/>
              </w:rPr>
            </w:pPr>
            <w:r>
              <w:rPr>
                <w:rFonts w:eastAsia="Times New Roman" w:cs="Calibri"/>
                <w:b/>
                <w:bCs/>
                <w:sz w:val="20"/>
                <w:szCs w:val="20"/>
                <w:lang w:eastAsia="en-CA"/>
              </w:rPr>
              <w:t>Se of</w:t>
            </w:r>
            <w:r w:rsidRPr="0065309B">
              <w:rPr>
                <w:rFonts w:eastAsia="Times New Roman" w:cs="Calibri"/>
                <w:b/>
                <w:bCs/>
                <w:sz w:val="20"/>
                <w:szCs w:val="20"/>
                <w:lang w:eastAsia="en-CA"/>
              </w:rPr>
              <w:t xml:space="preserve"> IF</w:t>
            </w:r>
          </w:p>
        </w:tc>
        <w:tc>
          <w:tcPr>
            <w:tcW w:w="0" w:type="auto"/>
            <w:noWrap/>
            <w:vAlign w:val="center"/>
          </w:tcPr>
          <w:p w14:paraId="5815203C" w14:textId="77777777" w:rsidR="007A6A7D" w:rsidRDefault="00215BBD" w:rsidP="00CF78BC">
            <w:pPr>
              <w:jc w:val="center"/>
              <w:rPr>
                <w:rFonts w:eastAsia="Times New Roman" w:cs="Calibri"/>
                <w:b/>
                <w:bCs/>
                <w:sz w:val="20"/>
                <w:szCs w:val="20"/>
                <w:lang w:eastAsia="en-CA"/>
              </w:rPr>
            </w:pPr>
            <w:r w:rsidRPr="006A4794">
              <w:rPr>
                <w:rFonts w:eastAsia="Times New Roman" w:cs="Calibri"/>
                <w:b/>
                <w:bCs/>
                <w:sz w:val="20"/>
                <w:szCs w:val="20"/>
                <w:lang w:eastAsia="en-CA"/>
              </w:rPr>
              <w:t>Inconsistency</w:t>
            </w:r>
          </w:p>
          <w:p w14:paraId="5EFF41E5" w14:textId="406E0726" w:rsidR="00215BBD" w:rsidRPr="006A4794" w:rsidRDefault="00215BBD" w:rsidP="00CF78BC">
            <w:pPr>
              <w:jc w:val="center"/>
              <w:rPr>
                <w:rFonts w:eastAsia="Times New Roman" w:cs="Calibri"/>
                <w:b/>
                <w:bCs/>
                <w:sz w:val="20"/>
                <w:szCs w:val="20"/>
                <w:lang w:eastAsia="en-CA"/>
              </w:rPr>
            </w:pPr>
            <w:r w:rsidRPr="006A4794">
              <w:rPr>
                <w:rFonts w:eastAsia="Times New Roman" w:cs="Calibri"/>
                <w:b/>
                <w:bCs/>
                <w:sz w:val="20"/>
                <w:szCs w:val="20"/>
                <w:lang w:eastAsia="en-CA"/>
              </w:rPr>
              <w:t xml:space="preserve"> P value</w:t>
            </w:r>
          </w:p>
        </w:tc>
      </w:tr>
      <w:tr w:rsidR="001E6FC9" w:rsidRPr="006A4794" w14:paraId="4B143C22" w14:textId="77777777" w:rsidTr="00057E04">
        <w:trPr>
          <w:trHeight w:val="300"/>
        </w:trPr>
        <w:tc>
          <w:tcPr>
            <w:tcW w:w="0" w:type="auto"/>
            <w:noWrap/>
          </w:tcPr>
          <w:p w14:paraId="08D374B7" w14:textId="3D2ADB08" w:rsidR="001E6FC9" w:rsidRPr="00781841" w:rsidRDefault="001E6FC9" w:rsidP="001E6FC9">
            <w:pPr>
              <w:rPr>
                <w:rFonts w:eastAsia="Times New Roman" w:cstheme="minorHAnsi"/>
                <w:sz w:val="20"/>
                <w:szCs w:val="20"/>
                <w:lang w:eastAsia="en-CA"/>
              </w:rPr>
            </w:pPr>
            <w:r w:rsidRPr="00482071">
              <w:t>Aripiprazole vs Placebo</w:t>
            </w:r>
          </w:p>
        </w:tc>
        <w:tc>
          <w:tcPr>
            <w:tcW w:w="0" w:type="auto"/>
            <w:noWrap/>
            <w:vAlign w:val="bottom"/>
          </w:tcPr>
          <w:p w14:paraId="333133ED" w14:textId="375CCC3C"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-0.90 (-11.53, 9.74)</w:t>
            </w:r>
          </w:p>
        </w:tc>
        <w:tc>
          <w:tcPr>
            <w:tcW w:w="0" w:type="auto"/>
            <w:noWrap/>
            <w:vAlign w:val="bottom"/>
          </w:tcPr>
          <w:p w14:paraId="01A1C6DB" w14:textId="293006BA"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-20.7</w:t>
            </w:r>
            <w:r w:rsidR="00F563AE">
              <w:rPr>
                <w:rFonts w:ascii="Calibri" w:hAnsi="Calibri" w:cs="Calibri"/>
                <w:color w:val="000000"/>
              </w:rPr>
              <w:t>0</w:t>
            </w:r>
            <w:r>
              <w:rPr>
                <w:rFonts w:ascii="Calibri" w:hAnsi="Calibri" w:cs="Calibri"/>
                <w:color w:val="000000"/>
              </w:rPr>
              <w:t xml:space="preserve"> (-55.98, 14.57</w:t>
            </w:r>
            <w:r w:rsidR="00031A1F">
              <w:rPr>
                <w:rFonts w:ascii="Calibri" w:hAnsi="Calibri" w:cs="Calibri"/>
                <w:color w:val="000000"/>
              </w:rPr>
              <w:t>)</w:t>
            </w:r>
          </w:p>
        </w:tc>
        <w:tc>
          <w:tcPr>
            <w:tcW w:w="0" w:type="auto"/>
            <w:noWrap/>
          </w:tcPr>
          <w:p w14:paraId="365680C9" w14:textId="7F5703A4" w:rsidR="001E6FC9" w:rsidRPr="00117893" w:rsidRDefault="001E6FC9" w:rsidP="001E6FC9">
            <w:pPr>
              <w:jc w:val="center"/>
              <w:rPr>
                <w:rFonts w:eastAsia="Times New Roman" w:cstheme="minorHAnsi"/>
                <w:sz w:val="20"/>
                <w:szCs w:val="20"/>
                <w:lang w:eastAsia="en-CA"/>
              </w:rPr>
            </w:pPr>
            <w:r w:rsidRPr="00E2359E">
              <w:t>19.81</w:t>
            </w:r>
          </w:p>
        </w:tc>
        <w:tc>
          <w:tcPr>
            <w:tcW w:w="0" w:type="auto"/>
            <w:noWrap/>
          </w:tcPr>
          <w:p w14:paraId="2F976A36" w14:textId="4833B319" w:rsidR="001E6FC9" w:rsidRPr="00117893" w:rsidRDefault="001E6FC9" w:rsidP="001E6FC9">
            <w:pPr>
              <w:jc w:val="center"/>
              <w:rPr>
                <w:rFonts w:eastAsia="Times New Roman" w:cstheme="minorHAnsi"/>
                <w:sz w:val="20"/>
                <w:szCs w:val="20"/>
                <w:lang w:eastAsia="en-CA"/>
              </w:rPr>
            </w:pPr>
            <w:r w:rsidRPr="00E2359E">
              <w:t>18.78</w:t>
            </w:r>
          </w:p>
        </w:tc>
        <w:tc>
          <w:tcPr>
            <w:tcW w:w="0" w:type="auto"/>
            <w:noWrap/>
          </w:tcPr>
          <w:p w14:paraId="5ED27660" w14:textId="026A9E20" w:rsidR="001E6FC9" w:rsidRPr="00E03BD9" w:rsidRDefault="001E6FC9" w:rsidP="001E6FC9">
            <w:pPr>
              <w:jc w:val="center"/>
              <w:rPr>
                <w:rFonts w:eastAsia="Times New Roman" w:cstheme="minorHAnsi"/>
                <w:b/>
                <w:bCs/>
                <w:sz w:val="20"/>
                <w:szCs w:val="20"/>
                <w:lang w:eastAsia="en-CA"/>
              </w:rPr>
            </w:pPr>
            <w:r w:rsidRPr="00E2359E">
              <w:t>0.292</w:t>
            </w:r>
          </w:p>
        </w:tc>
      </w:tr>
      <w:tr w:rsidR="001E6FC9" w:rsidRPr="006A4794" w14:paraId="26A41B20" w14:textId="77777777" w:rsidTr="00057E04">
        <w:trPr>
          <w:trHeight w:val="300"/>
        </w:trPr>
        <w:tc>
          <w:tcPr>
            <w:tcW w:w="0" w:type="auto"/>
            <w:noWrap/>
          </w:tcPr>
          <w:p w14:paraId="6253B679" w14:textId="30219F6B" w:rsidR="001E6FC9" w:rsidRPr="00781841" w:rsidRDefault="001E6FC9" w:rsidP="001E6FC9">
            <w:pPr>
              <w:rPr>
                <w:rFonts w:eastAsia="Times New Roman" w:cstheme="minorHAnsi"/>
                <w:sz w:val="20"/>
                <w:szCs w:val="20"/>
                <w:lang w:eastAsia="en-CA"/>
              </w:rPr>
            </w:pPr>
            <w:r w:rsidRPr="00482071">
              <w:t>Aripiprazole vs Methylphenidate</w:t>
            </w:r>
          </w:p>
        </w:tc>
        <w:tc>
          <w:tcPr>
            <w:tcW w:w="0" w:type="auto"/>
            <w:noWrap/>
            <w:vAlign w:val="bottom"/>
          </w:tcPr>
          <w:p w14:paraId="408C1CCB" w14:textId="7E13DA3B"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-23.40 (-41.39, -5.41)</w:t>
            </w:r>
          </w:p>
        </w:tc>
        <w:tc>
          <w:tcPr>
            <w:tcW w:w="0" w:type="auto"/>
            <w:noWrap/>
            <w:vAlign w:val="bottom"/>
          </w:tcPr>
          <w:p w14:paraId="5A39739B" w14:textId="327ECADD"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-6.25 (-20.39, 7.89</w:t>
            </w:r>
            <w:r w:rsidR="00031A1F">
              <w:rPr>
                <w:rFonts w:ascii="Calibri" w:hAnsi="Calibri" w:cs="Calibri"/>
                <w:color w:val="000000"/>
              </w:rPr>
              <w:t>)</w:t>
            </w:r>
          </w:p>
        </w:tc>
        <w:tc>
          <w:tcPr>
            <w:tcW w:w="0" w:type="auto"/>
            <w:noWrap/>
          </w:tcPr>
          <w:p w14:paraId="6914F5AC" w14:textId="4F40F582" w:rsidR="001E6FC9" w:rsidRPr="00117893" w:rsidRDefault="001E6FC9" w:rsidP="001E6FC9">
            <w:pPr>
              <w:jc w:val="center"/>
              <w:rPr>
                <w:rFonts w:eastAsia="Times New Roman" w:cstheme="minorHAnsi"/>
                <w:sz w:val="20"/>
                <w:szCs w:val="20"/>
                <w:lang w:eastAsia="en-CA"/>
              </w:rPr>
            </w:pPr>
            <w:r w:rsidRPr="00E2359E">
              <w:t>-17.15</w:t>
            </w:r>
          </w:p>
        </w:tc>
        <w:tc>
          <w:tcPr>
            <w:tcW w:w="0" w:type="auto"/>
            <w:noWrap/>
          </w:tcPr>
          <w:p w14:paraId="6421A4B1" w14:textId="0A176BCD" w:rsidR="001E6FC9" w:rsidRPr="00117893" w:rsidRDefault="001E6FC9" w:rsidP="001E6FC9">
            <w:pPr>
              <w:jc w:val="center"/>
              <w:rPr>
                <w:rFonts w:eastAsia="Times New Roman" w:cstheme="minorHAnsi"/>
                <w:sz w:val="20"/>
                <w:szCs w:val="20"/>
                <w:lang w:eastAsia="en-CA"/>
              </w:rPr>
            </w:pPr>
            <w:r w:rsidRPr="00E2359E">
              <w:t>11.67</w:t>
            </w:r>
          </w:p>
        </w:tc>
        <w:tc>
          <w:tcPr>
            <w:tcW w:w="0" w:type="auto"/>
            <w:noWrap/>
          </w:tcPr>
          <w:p w14:paraId="79B81900" w14:textId="3F8F4D59" w:rsidR="001E6FC9" w:rsidRPr="00E03BD9" w:rsidRDefault="001E6FC9" w:rsidP="001E6FC9">
            <w:pPr>
              <w:jc w:val="center"/>
              <w:rPr>
                <w:rFonts w:eastAsia="Times New Roman" w:cstheme="minorHAnsi"/>
                <w:sz w:val="20"/>
                <w:szCs w:val="20"/>
                <w:lang w:eastAsia="en-CA"/>
              </w:rPr>
            </w:pPr>
            <w:r w:rsidRPr="00E2359E">
              <w:t>0.142</w:t>
            </w:r>
          </w:p>
        </w:tc>
      </w:tr>
      <w:tr w:rsidR="001E6FC9" w:rsidRPr="006A4794" w14:paraId="70345AF7" w14:textId="77777777" w:rsidTr="00057E04">
        <w:trPr>
          <w:trHeight w:val="300"/>
        </w:trPr>
        <w:tc>
          <w:tcPr>
            <w:tcW w:w="0" w:type="auto"/>
            <w:noWrap/>
          </w:tcPr>
          <w:p w14:paraId="00B15380" w14:textId="49FD1D55" w:rsidR="001E6FC9" w:rsidRPr="00781841" w:rsidRDefault="001E6FC9" w:rsidP="001E6FC9">
            <w:pPr>
              <w:rPr>
                <w:rFonts w:eastAsia="Times New Roman" w:cstheme="minorHAnsi"/>
                <w:sz w:val="20"/>
                <w:szCs w:val="20"/>
                <w:lang w:eastAsia="en-CA"/>
              </w:rPr>
            </w:pPr>
            <w:r w:rsidRPr="00482071">
              <w:t>Methylphenidate</w:t>
            </w:r>
            <w:r>
              <w:t xml:space="preserve"> + </w:t>
            </w:r>
            <w:r w:rsidR="00CD3D08">
              <w:t>MM</w:t>
            </w:r>
            <w:r>
              <w:t xml:space="preserve"> </w:t>
            </w:r>
            <w:r w:rsidRPr="00482071">
              <w:t>vs Placebo</w:t>
            </w:r>
          </w:p>
        </w:tc>
        <w:tc>
          <w:tcPr>
            <w:tcW w:w="0" w:type="auto"/>
            <w:noWrap/>
            <w:vAlign w:val="bottom"/>
          </w:tcPr>
          <w:p w14:paraId="2DDD03CF" w14:textId="5AA811BA"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27.78 (9.62, 45.94)</w:t>
            </w:r>
          </w:p>
        </w:tc>
        <w:tc>
          <w:tcPr>
            <w:tcW w:w="0" w:type="auto"/>
            <w:noWrap/>
            <w:vAlign w:val="bottom"/>
          </w:tcPr>
          <w:p w14:paraId="12E7D96B" w14:textId="45394A17"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10.00 (-22.05, 42.06</w:t>
            </w:r>
            <w:r w:rsidR="00031A1F">
              <w:rPr>
                <w:rFonts w:ascii="Calibri" w:hAnsi="Calibri" w:cs="Calibri"/>
                <w:color w:val="000000"/>
              </w:rPr>
              <w:t>)</w:t>
            </w:r>
          </w:p>
        </w:tc>
        <w:tc>
          <w:tcPr>
            <w:tcW w:w="0" w:type="auto"/>
            <w:noWrap/>
          </w:tcPr>
          <w:p w14:paraId="638CAC35" w14:textId="779719CF" w:rsidR="001E6FC9" w:rsidRPr="00117893" w:rsidRDefault="001E6FC9" w:rsidP="001E6FC9">
            <w:pPr>
              <w:jc w:val="center"/>
              <w:rPr>
                <w:rFonts w:eastAsia="Times New Roman" w:cstheme="minorHAnsi"/>
                <w:sz w:val="20"/>
                <w:szCs w:val="20"/>
                <w:lang w:eastAsia="en-CA"/>
              </w:rPr>
            </w:pPr>
            <w:r w:rsidRPr="00E2359E">
              <w:t>17.78</w:t>
            </w:r>
          </w:p>
        </w:tc>
        <w:tc>
          <w:tcPr>
            <w:tcW w:w="0" w:type="auto"/>
            <w:noWrap/>
          </w:tcPr>
          <w:p w14:paraId="26B756A4" w14:textId="7AC6092A" w:rsidR="001E6FC9" w:rsidRPr="00117893" w:rsidRDefault="001E6FC9" w:rsidP="001E6FC9">
            <w:pPr>
              <w:jc w:val="center"/>
              <w:rPr>
                <w:rFonts w:eastAsia="Times New Roman" w:cstheme="minorHAnsi"/>
                <w:sz w:val="20"/>
                <w:szCs w:val="20"/>
                <w:lang w:eastAsia="en-CA"/>
              </w:rPr>
            </w:pPr>
            <w:r w:rsidRPr="00E2359E">
              <w:t>18.61</w:t>
            </w:r>
          </w:p>
        </w:tc>
        <w:tc>
          <w:tcPr>
            <w:tcW w:w="0" w:type="auto"/>
            <w:noWrap/>
          </w:tcPr>
          <w:p w14:paraId="6283AA97" w14:textId="1A5A90EA" w:rsidR="001E6FC9" w:rsidRPr="00216B50" w:rsidRDefault="001E6FC9" w:rsidP="001E6FC9">
            <w:pPr>
              <w:jc w:val="center"/>
              <w:rPr>
                <w:rFonts w:eastAsia="Times New Roman" w:cstheme="minorHAnsi"/>
                <w:b/>
                <w:bCs/>
                <w:sz w:val="20"/>
                <w:szCs w:val="20"/>
                <w:lang w:eastAsia="en-CA"/>
              </w:rPr>
            </w:pPr>
            <w:r w:rsidRPr="00E2359E">
              <w:t>0.340</w:t>
            </w:r>
          </w:p>
        </w:tc>
      </w:tr>
      <w:tr w:rsidR="001E6FC9" w:rsidRPr="006A4794" w14:paraId="0D7D80C2" w14:textId="77777777" w:rsidTr="00057E04">
        <w:trPr>
          <w:trHeight w:val="300"/>
        </w:trPr>
        <w:tc>
          <w:tcPr>
            <w:tcW w:w="0" w:type="auto"/>
            <w:noWrap/>
          </w:tcPr>
          <w:p w14:paraId="23929617" w14:textId="506FF2FD" w:rsidR="001E6FC9" w:rsidRPr="00781841" w:rsidRDefault="001E6FC9" w:rsidP="001E6FC9">
            <w:pPr>
              <w:rPr>
                <w:rFonts w:eastAsia="Times New Roman" w:cstheme="minorHAnsi"/>
                <w:sz w:val="20"/>
                <w:szCs w:val="20"/>
                <w:lang w:eastAsia="en-CA"/>
              </w:rPr>
            </w:pPr>
            <w:r w:rsidRPr="00482071">
              <w:t>M Methylphenidate</w:t>
            </w:r>
            <w:r>
              <w:t xml:space="preserve"> + </w:t>
            </w:r>
            <w:r w:rsidR="00CD3D08">
              <w:t xml:space="preserve">MM </w:t>
            </w:r>
            <w:r w:rsidRPr="00482071">
              <w:t>vs CBT</w:t>
            </w:r>
          </w:p>
        </w:tc>
        <w:tc>
          <w:tcPr>
            <w:tcW w:w="0" w:type="auto"/>
            <w:noWrap/>
            <w:vAlign w:val="bottom"/>
          </w:tcPr>
          <w:p w14:paraId="4994BA9C" w14:textId="7CBCF5FE"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19.58 (0.57, 38.59)</w:t>
            </w:r>
          </w:p>
        </w:tc>
        <w:tc>
          <w:tcPr>
            <w:tcW w:w="0" w:type="auto"/>
            <w:noWrap/>
            <w:vAlign w:val="bottom"/>
          </w:tcPr>
          <w:p w14:paraId="69C7CCBC" w14:textId="41DC2AF9"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26.4</w:t>
            </w:r>
            <w:r w:rsidR="00F563AE">
              <w:rPr>
                <w:rFonts w:ascii="Calibri" w:hAnsi="Calibri" w:cs="Calibri"/>
                <w:color w:val="000000"/>
              </w:rPr>
              <w:t>2</w:t>
            </w:r>
            <w:r>
              <w:rPr>
                <w:rFonts w:ascii="Calibri" w:hAnsi="Calibri" w:cs="Calibri"/>
                <w:color w:val="000000"/>
              </w:rPr>
              <w:t xml:space="preserve"> (-32.73, 85.56</w:t>
            </w:r>
            <w:r w:rsidR="00031A1F">
              <w:rPr>
                <w:rFonts w:ascii="Calibri" w:hAnsi="Calibri" w:cs="Calibri"/>
                <w:color w:val="000000"/>
              </w:rPr>
              <w:t>)</w:t>
            </w:r>
          </w:p>
        </w:tc>
        <w:tc>
          <w:tcPr>
            <w:tcW w:w="0" w:type="auto"/>
            <w:noWrap/>
          </w:tcPr>
          <w:p w14:paraId="31062EE0" w14:textId="1F760FD7" w:rsidR="001E6FC9" w:rsidRPr="00117893" w:rsidRDefault="001E6FC9" w:rsidP="001E6FC9">
            <w:pPr>
              <w:jc w:val="center"/>
              <w:rPr>
                <w:rFonts w:eastAsia="Times New Roman" w:cstheme="minorHAnsi"/>
                <w:sz w:val="20"/>
                <w:szCs w:val="20"/>
                <w:lang w:eastAsia="en-CA"/>
              </w:rPr>
            </w:pPr>
            <w:r w:rsidRPr="00E2359E">
              <w:t>-6.84</w:t>
            </w:r>
          </w:p>
        </w:tc>
        <w:tc>
          <w:tcPr>
            <w:tcW w:w="0" w:type="auto"/>
            <w:noWrap/>
          </w:tcPr>
          <w:p w14:paraId="55411466" w14:textId="0F4A72BD" w:rsidR="001E6FC9" w:rsidRPr="00117893" w:rsidRDefault="001E6FC9" w:rsidP="001E6FC9">
            <w:pPr>
              <w:jc w:val="center"/>
              <w:rPr>
                <w:rFonts w:eastAsia="Times New Roman" w:cstheme="minorHAnsi"/>
                <w:sz w:val="20"/>
                <w:szCs w:val="20"/>
                <w:lang w:eastAsia="en-CA"/>
              </w:rPr>
            </w:pPr>
            <w:r w:rsidRPr="00E2359E">
              <w:t>31.66</w:t>
            </w:r>
          </w:p>
        </w:tc>
        <w:tc>
          <w:tcPr>
            <w:tcW w:w="0" w:type="auto"/>
            <w:noWrap/>
          </w:tcPr>
          <w:p w14:paraId="3CB882C4" w14:textId="36208903" w:rsidR="001E6FC9" w:rsidRPr="00E03BD9" w:rsidRDefault="001E6FC9" w:rsidP="001E6FC9">
            <w:pPr>
              <w:jc w:val="center"/>
              <w:rPr>
                <w:rFonts w:eastAsia="Times New Roman" w:cstheme="minorHAnsi"/>
                <w:sz w:val="20"/>
                <w:szCs w:val="20"/>
                <w:lang w:eastAsia="en-CA"/>
              </w:rPr>
            </w:pPr>
            <w:r w:rsidRPr="00E2359E">
              <w:t>0.829</w:t>
            </w:r>
          </w:p>
        </w:tc>
      </w:tr>
      <w:tr w:rsidR="001E6FC9" w:rsidRPr="006A4794" w14:paraId="1FBBEF71" w14:textId="77777777" w:rsidTr="00057E04">
        <w:trPr>
          <w:trHeight w:val="300"/>
        </w:trPr>
        <w:tc>
          <w:tcPr>
            <w:tcW w:w="0" w:type="auto"/>
            <w:noWrap/>
          </w:tcPr>
          <w:p w14:paraId="22C14701" w14:textId="78C1D5E9" w:rsidR="001E6FC9" w:rsidRPr="00781841" w:rsidRDefault="001E6FC9" w:rsidP="001E6FC9">
            <w:pPr>
              <w:rPr>
                <w:rFonts w:eastAsia="Times New Roman" w:cstheme="minorHAnsi"/>
                <w:sz w:val="20"/>
                <w:szCs w:val="20"/>
                <w:lang w:eastAsia="en-CA"/>
              </w:rPr>
            </w:pPr>
            <w:r w:rsidRPr="00482071">
              <w:t>Methylphenidate</w:t>
            </w:r>
            <w:r>
              <w:t xml:space="preserve"> + </w:t>
            </w:r>
            <w:r w:rsidR="00CD3D08">
              <w:t>MM</w:t>
            </w:r>
            <w:r>
              <w:t xml:space="preserve"> </w:t>
            </w:r>
            <w:r w:rsidRPr="00482071">
              <w:t>vs Methylphenidate</w:t>
            </w:r>
          </w:p>
        </w:tc>
        <w:tc>
          <w:tcPr>
            <w:tcW w:w="0" w:type="auto"/>
            <w:noWrap/>
            <w:vAlign w:val="bottom"/>
          </w:tcPr>
          <w:p w14:paraId="6BCDB180" w14:textId="783600EA"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9.45 (-9.13, 28.03)</w:t>
            </w:r>
          </w:p>
        </w:tc>
        <w:tc>
          <w:tcPr>
            <w:tcW w:w="0" w:type="auto"/>
            <w:noWrap/>
            <w:vAlign w:val="bottom"/>
          </w:tcPr>
          <w:p w14:paraId="4D1F67EC" w14:textId="36696B66"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25.70 (-7.49, 58.90</w:t>
            </w:r>
            <w:r w:rsidR="00031A1F">
              <w:rPr>
                <w:rFonts w:ascii="Calibri" w:hAnsi="Calibri" w:cs="Calibri"/>
                <w:color w:val="000000"/>
              </w:rPr>
              <w:t>)</w:t>
            </w:r>
          </w:p>
        </w:tc>
        <w:tc>
          <w:tcPr>
            <w:tcW w:w="0" w:type="auto"/>
            <w:noWrap/>
          </w:tcPr>
          <w:p w14:paraId="48E29C47" w14:textId="19351574" w:rsidR="001E6FC9" w:rsidRPr="00117893" w:rsidRDefault="001E6FC9" w:rsidP="001E6FC9">
            <w:pPr>
              <w:jc w:val="center"/>
              <w:rPr>
                <w:rFonts w:eastAsia="Times New Roman" w:cstheme="minorHAnsi"/>
                <w:sz w:val="20"/>
                <w:szCs w:val="20"/>
                <w:lang w:eastAsia="en-CA"/>
              </w:rPr>
            </w:pPr>
            <w:r w:rsidRPr="00E2359E">
              <w:t>-16.25</w:t>
            </w:r>
          </w:p>
        </w:tc>
        <w:tc>
          <w:tcPr>
            <w:tcW w:w="0" w:type="auto"/>
            <w:noWrap/>
          </w:tcPr>
          <w:p w14:paraId="38923DF0" w14:textId="2484C30E" w:rsidR="001E6FC9" w:rsidRPr="00117893" w:rsidRDefault="001E6FC9" w:rsidP="001E6FC9">
            <w:pPr>
              <w:jc w:val="center"/>
              <w:rPr>
                <w:rFonts w:eastAsia="Times New Roman" w:cstheme="minorHAnsi"/>
                <w:sz w:val="20"/>
                <w:szCs w:val="20"/>
                <w:lang w:eastAsia="en-CA"/>
              </w:rPr>
            </w:pPr>
            <w:r w:rsidRPr="00E2359E">
              <w:t>19.37</w:t>
            </w:r>
          </w:p>
        </w:tc>
        <w:tc>
          <w:tcPr>
            <w:tcW w:w="0" w:type="auto"/>
            <w:noWrap/>
          </w:tcPr>
          <w:p w14:paraId="5D5EFA7A" w14:textId="143BC79B" w:rsidR="001E6FC9" w:rsidRPr="00E03BD9" w:rsidRDefault="001E6FC9" w:rsidP="001E6FC9">
            <w:pPr>
              <w:jc w:val="center"/>
              <w:rPr>
                <w:rFonts w:eastAsia="Times New Roman" w:cstheme="minorHAnsi"/>
                <w:b/>
                <w:bCs/>
                <w:sz w:val="20"/>
                <w:szCs w:val="20"/>
                <w:lang w:eastAsia="en-CA"/>
              </w:rPr>
            </w:pPr>
            <w:r w:rsidRPr="00E2359E">
              <w:t>0.401</w:t>
            </w:r>
          </w:p>
        </w:tc>
      </w:tr>
      <w:tr w:rsidR="001E6FC9" w:rsidRPr="006A4794" w14:paraId="215B2D7D" w14:textId="77777777" w:rsidTr="00057E04">
        <w:trPr>
          <w:trHeight w:val="300"/>
        </w:trPr>
        <w:tc>
          <w:tcPr>
            <w:tcW w:w="0" w:type="auto"/>
            <w:noWrap/>
          </w:tcPr>
          <w:p w14:paraId="07DD82B8" w14:textId="759787C9" w:rsidR="001E6FC9" w:rsidRPr="00781841" w:rsidRDefault="001E6FC9" w:rsidP="001E6FC9">
            <w:pPr>
              <w:rPr>
                <w:rFonts w:eastAsia="Times New Roman" w:cstheme="minorHAnsi"/>
                <w:sz w:val="20"/>
                <w:szCs w:val="20"/>
                <w:lang w:eastAsia="en-CA"/>
              </w:rPr>
            </w:pPr>
            <w:r w:rsidRPr="00482071">
              <w:t>CBT vs Placebo</w:t>
            </w:r>
          </w:p>
        </w:tc>
        <w:tc>
          <w:tcPr>
            <w:tcW w:w="0" w:type="auto"/>
            <w:noWrap/>
            <w:vAlign w:val="bottom"/>
          </w:tcPr>
          <w:p w14:paraId="57EC76F4" w14:textId="4ACE03B9"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8.25 (-9.97, 26.47)</w:t>
            </w:r>
          </w:p>
        </w:tc>
        <w:tc>
          <w:tcPr>
            <w:tcW w:w="0" w:type="auto"/>
            <w:noWrap/>
            <w:vAlign w:val="bottom"/>
          </w:tcPr>
          <w:p w14:paraId="259C4BA1" w14:textId="0549F2D6"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-3.01 (-23.70, 17.67</w:t>
            </w:r>
            <w:r w:rsidR="00031A1F">
              <w:rPr>
                <w:rFonts w:ascii="Calibri" w:hAnsi="Calibri" w:cs="Calibri"/>
                <w:color w:val="000000"/>
              </w:rPr>
              <w:t>)</w:t>
            </w:r>
          </w:p>
        </w:tc>
        <w:tc>
          <w:tcPr>
            <w:tcW w:w="0" w:type="auto"/>
            <w:noWrap/>
          </w:tcPr>
          <w:p w14:paraId="780E22EC" w14:textId="54653EC7" w:rsidR="001E6FC9" w:rsidRPr="00117893" w:rsidRDefault="001E6FC9" w:rsidP="001E6FC9">
            <w:pPr>
              <w:jc w:val="center"/>
              <w:rPr>
                <w:rFonts w:eastAsia="Times New Roman" w:cstheme="minorHAnsi"/>
                <w:sz w:val="20"/>
                <w:szCs w:val="20"/>
                <w:lang w:eastAsia="en-CA"/>
              </w:rPr>
            </w:pPr>
            <w:r w:rsidRPr="00E2359E">
              <w:t>11.26</w:t>
            </w:r>
          </w:p>
        </w:tc>
        <w:tc>
          <w:tcPr>
            <w:tcW w:w="0" w:type="auto"/>
            <w:noWrap/>
          </w:tcPr>
          <w:p w14:paraId="515EA3DB" w14:textId="4B263E58" w:rsidR="001E6FC9" w:rsidRPr="00117893" w:rsidRDefault="001E6FC9" w:rsidP="001E6FC9">
            <w:pPr>
              <w:jc w:val="center"/>
              <w:rPr>
                <w:rFonts w:eastAsia="Times New Roman" w:cstheme="minorHAnsi"/>
                <w:sz w:val="20"/>
                <w:szCs w:val="20"/>
                <w:lang w:eastAsia="en-CA"/>
              </w:rPr>
            </w:pPr>
            <w:r w:rsidRPr="00E2359E">
              <w:t>14.01</w:t>
            </w:r>
          </w:p>
        </w:tc>
        <w:tc>
          <w:tcPr>
            <w:tcW w:w="0" w:type="auto"/>
            <w:noWrap/>
          </w:tcPr>
          <w:p w14:paraId="36C0E698" w14:textId="15329EF2" w:rsidR="001E6FC9" w:rsidRPr="00E03BD9" w:rsidRDefault="001E6FC9" w:rsidP="001E6FC9">
            <w:pPr>
              <w:jc w:val="center"/>
              <w:rPr>
                <w:rFonts w:eastAsia="Times New Roman" w:cstheme="minorHAnsi"/>
                <w:sz w:val="20"/>
                <w:szCs w:val="20"/>
                <w:lang w:eastAsia="en-CA"/>
              </w:rPr>
            </w:pPr>
            <w:r w:rsidRPr="00E2359E">
              <w:t>0.421</w:t>
            </w:r>
          </w:p>
        </w:tc>
      </w:tr>
      <w:tr w:rsidR="001E6FC9" w:rsidRPr="006A4794" w14:paraId="5CB44F08" w14:textId="77777777" w:rsidTr="00057E04">
        <w:trPr>
          <w:trHeight w:val="300"/>
        </w:trPr>
        <w:tc>
          <w:tcPr>
            <w:tcW w:w="0" w:type="auto"/>
            <w:noWrap/>
          </w:tcPr>
          <w:p w14:paraId="41ECC6D6" w14:textId="51411730" w:rsidR="001E6FC9" w:rsidRPr="00781841" w:rsidRDefault="001E6FC9" w:rsidP="001E6FC9">
            <w:pPr>
              <w:rPr>
                <w:rFonts w:eastAsia="Times New Roman" w:cstheme="minorHAnsi"/>
                <w:sz w:val="20"/>
                <w:szCs w:val="20"/>
                <w:lang w:eastAsia="en-CA"/>
              </w:rPr>
            </w:pPr>
            <w:r w:rsidRPr="00482071">
              <w:t>CBT vs CBT+CM</w:t>
            </w:r>
          </w:p>
        </w:tc>
        <w:tc>
          <w:tcPr>
            <w:tcW w:w="0" w:type="auto"/>
            <w:noWrap/>
            <w:vAlign w:val="bottom"/>
          </w:tcPr>
          <w:p w14:paraId="3394E2F3" w14:textId="5C71ADA4"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1.25 (-17.28, 19.78)</w:t>
            </w:r>
          </w:p>
        </w:tc>
        <w:tc>
          <w:tcPr>
            <w:tcW w:w="0" w:type="auto"/>
            <w:noWrap/>
            <w:vAlign w:val="bottom"/>
          </w:tcPr>
          <w:p w14:paraId="71D34AA2" w14:textId="00F5B9DD"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8.</w:t>
            </w:r>
            <w:r w:rsidR="00F563AE">
              <w:rPr>
                <w:rFonts w:ascii="Calibri" w:hAnsi="Calibri" w:cs="Calibri"/>
                <w:color w:val="000000"/>
              </w:rPr>
              <w:t>09</w:t>
            </w:r>
            <w:r>
              <w:rPr>
                <w:rFonts w:ascii="Calibri" w:hAnsi="Calibri" w:cs="Calibri"/>
                <w:color w:val="000000"/>
              </w:rPr>
              <w:t xml:space="preserve"> (-51.20, 67.38</w:t>
            </w:r>
            <w:r w:rsidR="00031A1F">
              <w:rPr>
                <w:rFonts w:ascii="Calibri" w:hAnsi="Calibri" w:cs="Calibri"/>
                <w:color w:val="000000"/>
              </w:rPr>
              <w:t>)</w:t>
            </w:r>
          </w:p>
        </w:tc>
        <w:tc>
          <w:tcPr>
            <w:tcW w:w="0" w:type="auto"/>
            <w:noWrap/>
          </w:tcPr>
          <w:p w14:paraId="51E31832" w14:textId="52086FBF" w:rsidR="001E6FC9" w:rsidRPr="00117893" w:rsidRDefault="001E6FC9" w:rsidP="001E6FC9">
            <w:pPr>
              <w:jc w:val="center"/>
              <w:rPr>
                <w:rFonts w:eastAsia="Times New Roman" w:cstheme="minorHAnsi"/>
                <w:sz w:val="20"/>
                <w:szCs w:val="20"/>
                <w:lang w:eastAsia="en-CA"/>
              </w:rPr>
            </w:pPr>
            <w:r w:rsidRPr="00E2359E">
              <w:t>-6.84</w:t>
            </w:r>
          </w:p>
        </w:tc>
        <w:tc>
          <w:tcPr>
            <w:tcW w:w="0" w:type="auto"/>
            <w:noWrap/>
          </w:tcPr>
          <w:p w14:paraId="10240D02" w14:textId="28B3D751" w:rsidR="001E6FC9" w:rsidRPr="00117893" w:rsidRDefault="001E6FC9" w:rsidP="001E6FC9">
            <w:pPr>
              <w:jc w:val="center"/>
              <w:rPr>
                <w:rFonts w:eastAsia="Times New Roman" w:cstheme="minorHAnsi"/>
                <w:sz w:val="20"/>
                <w:szCs w:val="20"/>
                <w:lang w:eastAsia="en-CA"/>
              </w:rPr>
            </w:pPr>
            <w:r w:rsidRPr="00E2359E">
              <w:t>31.66</w:t>
            </w:r>
          </w:p>
        </w:tc>
        <w:tc>
          <w:tcPr>
            <w:tcW w:w="0" w:type="auto"/>
            <w:noWrap/>
          </w:tcPr>
          <w:p w14:paraId="5213CD35" w14:textId="16580B9B" w:rsidR="001E6FC9" w:rsidRPr="00216B50" w:rsidRDefault="001E6FC9" w:rsidP="001E6FC9">
            <w:pPr>
              <w:jc w:val="center"/>
              <w:rPr>
                <w:rFonts w:eastAsia="Times New Roman" w:cstheme="minorHAnsi"/>
                <w:b/>
                <w:bCs/>
                <w:sz w:val="20"/>
                <w:szCs w:val="20"/>
                <w:lang w:eastAsia="en-CA"/>
              </w:rPr>
            </w:pPr>
            <w:r w:rsidRPr="00E2359E">
              <w:t>0.829</w:t>
            </w:r>
          </w:p>
        </w:tc>
      </w:tr>
      <w:tr w:rsidR="001E6FC9" w:rsidRPr="006A4794" w14:paraId="48ADCA26" w14:textId="77777777" w:rsidTr="00057E04">
        <w:trPr>
          <w:trHeight w:val="300"/>
        </w:trPr>
        <w:tc>
          <w:tcPr>
            <w:tcW w:w="0" w:type="auto"/>
            <w:noWrap/>
          </w:tcPr>
          <w:p w14:paraId="0C48CB83" w14:textId="49237F4D" w:rsidR="001E6FC9" w:rsidRPr="00781841" w:rsidRDefault="001E6FC9" w:rsidP="001E6FC9">
            <w:pPr>
              <w:rPr>
                <w:rFonts w:eastAsia="Times New Roman" w:cstheme="minorHAnsi"/>
                <w:sz w:val="20"/>
                <w:szCs w:val="20"/>
                <w:lang w:eastAsia="en-CA"/>
              </w:rPr>
            </w:pPr>
            <w:r w:rsidRPr="00482071">
              <w:t>CBT vs CM</w:t>
            </w:r>
          </w:p>
        </w:tc>
        <w:tc>
          <w:tcPr>
            <w:tcW w:w="0" w:type="auto"/>
            <w:noWrap/>
            <w:vAlign w:val="bottom"/>
          </w:tcPr>
          <w:p w14:paraId="5FB41FC1" w14:textId="101F59D4"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1.55 (-16.97, 20.07)</w:t>
            </w:r>
          </w:p>
        </w:tc>
        <w:tc>
          <w:tcPr>
            <w:tcW w:w="0" w:type="auto"/>
            <w:noWrap/>
            <w:vAlign w:val="bottom"/>
          </w:tcPr>
          <w:p w14:paraId="1C330DAD" w14:textId="6DE7F6A6"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4.9</w:t>
            </w:r>
            <w:r w:rsidR="00F563AE">
              <w:rPr>
                <w:rFonts w:ascii="Calibri" w:hAnsi="Calibri" w:cs="Calibri"/>
                <w:color w:val="000000"/>
              </w:rPr>
              <w:t>7</w:t>
            </w:r>
            <w:r>
              <w:rPr>
                <w:rFonts w:ascii="Calibri" w:hAnsi="Calibri" w:cs="Calibri"/>
                <w:color w:val="000000"/>
              </w:rPr>
              <w:t xml:space="preserve"> (-19.94, 29.88</w:t>
            </w:r>
            <w:r w:rsidR="00031A1F">
              <w:rPr>
                <w:rFonts w:ascii="Calibri" w:hAnsi="Calibri" w:cs="Calibri"/>
                <w:color w:val="000000"/>
              </w:rPr>
              <w:t>)</w:t>
            </w:r>
          </w:p>
        </w:tc>
        <w:tc>
          <w:tcPr>
            <w:tcW w:w="0" w:type="auto"/>
            <w:noWrap/>
          </w:tcPr>
          <w:p w14:paraId="6DA0622A" w14:textId="4AC1F03B" w:rsidR="001E6FC9" w:rsidRPr="00117893" w:rsidRDefault="001E6FC9" w:rsidP="001E6FC9">
            <w:pPr>
              <w:jc w:val="center"/>
              <w:rPr>
                <w:rFonts w:eastAsia="Times New Roman" w:cstheme="minorHAnsi"/>
                <w:sz w:val="20"/>
                <w:szCs w:val="20"/>
                <w:lang w:eastAsia="en-CA"/>
              </w:rPr>
            </w:pPr>
            <w:r w:rsidRPr="00E2359E">
              <w:t>-3.42</w:t>
            </w:r>
          </w:p>
        </w:tc>
        <w:tc>
          <w:tcPr>
            <w:tcW w:w="0" w:type="auto"/>
            <w:noWrap/>
          </w:tcPr>
          <w:p w14:paraId="3CE2C790" w14:textId="0D29E6BF" w:rsidR="001E6FC9" w:rsidRPr="00117893" w:rsidRDefault="001E6FC9" w:rsidP="001E6FC9">
            <w:pPr>
              <w:jc w:val="center"/>
              <w:rPr>
                <w:rFonts w:eastAsia="Times New Roman" w:cstheme="minorHAnsi"/>
                <w:sz w:val="20"/>
                <w:szCs w:val="20"/>
                <w:lang w:eastAsia="en-CA"/>
              </w:rPr>
            </w:pPr>
            <w:r w:rsidRPr="00E2359E">
              <w:t>15.84</w:t>
            </w:r>
          </w:p>
        </w:tc>
        <w:tc>
          <w:tcPr>
            <w:tcW w:w="0" w:type="auto"/>
            <w:noWrap/>
          </w:tcPr>
          <w:p w14:paraId="630EC523" w14:textId="1B85E2AA" w:rsidR="001E6FC9" w:rsidRPr="00562BE9" w:rsidRDefault="001E6FC9" w:rsidP="001E6FC9">
            <w:pPr>
              <w:jc w:val="center"/>
              <w:rPr>
                <w:rFonts w:eastAsia="Times New Roman" w:cstheme="minorHAnsi"/>
                <w:sz w:val="20"/>
                <w:szCs w:val="20"/>
                <w:lang w:eastAsia="en-CA"/>
              </w:rPr>
            </w:pPr>
            <w:r w:rsidRPr="00E2359E">
              <w:t>0.829</w:t>
            </w:r>
          </w:p>
        </w:tc>
      </w:tr>
      <w:tr w:rsidR="001E6FC9" w:rsidRPr="006A4794" w14:paraId="4057A718" w14:textId="77777777" w:rsidTr="00057E04">
        <w:trPr>
          <w:trHeight w:val="300"/>
        </w:trPr>
        <w:tc>
          <w:tcPr>
            <w:tcW w:w="0" w:type="auto"/>
            <w:noWrap/>
          </w:tcPr>
          <w:p w14:paraId="401037AC" w14:textId="71D79844" w:rsidR="001E6FC9" w:rsidRPr="00781841" w:rsidRDefault="001E6FC9" w:rsidP="001E6FC9">
            <w:pPr>
              <w:rPr>
                <w:rFonts w:eastAsia="Times New Roman" w:cstheme="minorHAnsi"/>
                <w:sz w:val="20"/>
                <w:szCs w:val="20"/>
                <w:lang w:eastAsia="en-CA"/>
              </w:rPr>
            </w:pPr>
            <w:r w:rsidRPr="00482071">
              <w:t>CBT vs Methylphenidate</w:t>
            </w:r>
          </w:p>
        </w:tc>
        <w:tc>
          <w:tcPr>
            <w:tcW w:w="0" w:type="auto"/>
            <w:noWrap/>
            <w:vAlign w:val="bottom"/>
          </w:tcPr>
          <w:p w14:paraId="4934A1C4" w14:textId="1DC5C70D"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-10.11 (-28.86, 8.64)</w:t>
            </w:r>
          </w:p>
        </w:tc>
        <w:tc>
          <w:tcPr>
            <w:tcW w:w="0" w:type="auto"/>
            <w:noWrap/>
            <w:vAlign w:val="bottom"/>
          </w:tcPr>
          <w:p w14:paraId="032EC5B5" w14:textId="76EE3451"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-2.25 (-24.88, 20.37</w:t>
            </w:r>
            <w:r w:rsidR="00031A1F">
              <w:rPr>
                <w:rFonts w:ascii="Calibri" w:hAnsi="Calibri" w:cs="Calibri"/>
                <w:color w:val="000000"/>
              </w:rPr>
              <w:t>)</w:t>
            </w:r>
          </w:p>
        </w:tc>
        <w:tc>
          <w:tcPr>
            <w:tcW w:w="0" w:type="auto"/>
            <w:noWrap/>
          </w:tcPr>
          <w:p w14:paraId="34635AA4" w14:textId="7A554CDA" w:rsidR="001E6FC9" w:rsidRPr="00117893" w:rsidRDefault="001E6FC9" w:rsidP="001E6FC9">
            <w:pPr>
              <w:jc w:val="center"/>
              <w:rPr>
                <w:rFonts w:eastAsia="Times New Roman" w:cstheme="minorHAnsi"/>
                <w:sz w:val="20"/>
                <w:szCs w:val="20"/>
                <w:lang w:eastAsia="en-CA"/>
              </w:rPr>
            </w:pPr>
            <w:r w:rsidRPr="00E2359E">
              <w:t>-7.86</w:t>
            </w:r>
          </w:p>
        </w:tc>
        <w:tc>
          <w:tcPr>
            <w:tcW w:w="0" w:type="auto"/>
            <w:noWrap/>
          </w:tcPr>
          <w:p w14:paraId="62990DA9" w14:textId="357230C5" w:rsidR="001E6FC9" w:rsidRPr="00117893" w:rsidRDefault="001E6FC9" w:rsidP="001E6FC9">
            <w:pPr>
              <w:jc w:val="center"/>
              <w:rPr>
                <w:rFonts w:eastAsia="Times New Roman" w:cstheme="minorHAnsi"/>
                <w:sz w:val="20"/>
                <w:szCs w:val="20"/>
                <w:lang w:eastAsia="en-CA"/>
              </w:rPr>
            </w:pPr>
            <w:r w:rsidRPr="00E2359E">
              <w:t>15.01</w:t>
            </w:r>
          </w:p>
        </w:tc>
        <w:tc>
          <w:tcPr>
            <w:tcW w:w="0" w:type="auto"/>
            <w:noWrap/>
          </w:tcPr>
          <w:p w14:paraId="24ADF333" w14:textId="78C5CCDB" w:rsidR="001E6FC9" w:rsidRPr="00562BE9" w:rsidRDefault="001E6FC9" w:rsidP="001E6FC9">
            <w:pPr>
              <w:jc w:val="center"/>
              <w:rPr>
                <w:rFonts w:eastAsia="Times New Roman" w:cstheme="minorHAnsi"/>
                <w:sz w:val="20"/>
                <w:szCs w:val="20"/>
                <w:lang w:eastAsia="en-CA"/>
              </w:rPr>
            </w:pPr>
            <w:r w:rsidRPr="00E2359E">
              <w:t>0.601</w:t>
            </w:r>
          </w:p>
        </w:tc>
      </w:tr>
      <w:tr w:rsidR="001E6FC9" w:rsidRPr="006A4794" w14:paraId="05EF528E" w14:textId="77777777" w:rsidTr="00057E04">
        <w:trPr>
          <w:trHeight w:val="300"/>
        </w:trPr>
        <w:tc>
          <w:tcPr>
            <w:tcW w:w="0" w:type="auto"/>
            <w:noWrap/>
          </w:tcPr>
          <w:p w14:paraId="7DB22D11" w14:textId="76F96D19" w:rsidR="001E6FC9" w:rsidRPr="00781841" w:rsidRDefault="001E6FC9" w:rsidP="001E6FC9">
            <w:pPr>
              <w:rPr>
                <w:rFonts w:eastAsia="Times New Roman" w:cstheme="minorHAnsi"/>
                <w:sz w:val="20"/>
                <w:szCs w:val="20"/>
                <w:lang w:eastAsia="en-CA"/>
              </w:rPr>
            </w:pPr>
            <w:r w:rsidRPr="00482071">
              <w:t>CBT+CM vs CM</w:t>
            </w:r>
          </w:p>
        </w:tc>
        <w:tc>
          <w:tcPr>
            <w:tcW w:w="0" w:type="auto"/>
            <w:noWrap/>
            <w:vAlign w:val="bottom"/>
          </w:tcPr>
          <w:p w14:paraId="3777CDDA" w14:textId="4771F791"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0.30 (-18.34, 18.94)</w:t>
            </w:r>
          </w:p>
        </w:tc>
        <w:tc>
          <w:tcPr>
            <w:tcW w:w="0" w:type="auto"/>
            <w:noWrap/>
            <w:vAlign w:val="bottom"/>
          </w:tcPr>
          <w:p w14:paraId="0A20F499" w14:textId="2B59F01A"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7.12 (-52.07, 66.32</w:t>
            </w:r>
            <w:r w:rsidR="00031A1F">
              <w:rPr>
                <w:rFonts w:ascii="Calibri" w:hAnsi="Calibri" w:cs="Calibri"/>
                <w:color w:val="000000"/>
              </w:rPr>
              <w:t>)</w:t>
            </w:r>
          </w:p>
        </w:tc>
        <w:tc>
          <w:tcPr>
            <w:tcW w:w="0" w:type="auto"/>
            <w:noWrap/>
          </w:tcPr>
          <w:p w14:paraId="2D54413D" w14:textId="5750DED9" w:rsidR="001E6FC9" w:rsidRPr="00117893" w:rsidRDefault="001E6FC9" w:rsidP="001E6FC9">
            <w:pPr>
              <w:jc w:val="center"/>
              <w:rPr>
                <w:rFonts w:eastAsia="Times New Roman" w:cstheme="minorHAnsi"/>
                <w:sz w:val="20"/>
                <w:szCs w:val="20"/>
                <w:lang w:eastAsia="en-CA"/>
              </w:rPr>
            </w:pPr>
            <w:r w:rsidRPr="00E2359E">
              <w:t>-6.82</w:t>
            </w:r>
          </w:p>
        </w:tc>
        <w:tc>
          <w:tcPr>
            <w:tcW w:w="0" w:type="auto"/>
            <w:noWrap/>
          </w:tcPr>
          <w:p w14:paraId="145788B8" w14:textId="54821D3F" w:rsidR="001E6FC9" w:rsidRPr="00117893" w:rsidRDefault="001E6FC9" w:rsidP="001E6FC9">
            <w:pPr>
              <w:jc w:val="center"/>
              <w:rPr>
                <w:rFonts w:eastAsia="Times New Roman" w:cstheme="minorHAnsi"/>
                <w:sz w:val="20"/>
                <w:szCs w:val="20"/>
                <w:lang w:eastAsia="en-CA"/>
              </w:rPr>
            </w:pPr>
            <w:r w:rsidRPr="00E2359E">
              <w:t>31.66</w:t>
            </w:r>
          </w:p>
        </w:tc>
        <w:tc>
          <w:tcPr>
            <w:tcW w:w="0" w:type="auto"/>
            <w:noWrap/>
          </w:tcPr>
          <w:p w14:paraId="7D24C039" w14:textId="1EA8E1BD" w:rsidR="001E6FC9" w:rsidRPr="00562BE9" w:rsidRDefault="001E6FC9" w:rsidP="001E6FC9">
            <w:pPr>
              <w:jc w:val="center"/>
              <w:rPr>
                <w:rFonts w:eastAsia="Times New Roman" w:cstheme="minorHAnsi"/>
                <w:sz w:val="20"/>
                <w:szCs w:val="20"/>
                <w:lang w:eastAsia="en-CA"/>
              </w:rPr>
            </w:pPr>
            <w:r w:rsidRPr="00E2359E">
              <w:t>0.829</w:t>
            </w:r>
          </w:p>
        </w:tc>
      </w:tr>
      <w:tr w:rsidR="001E6FC9" w:rsidRPr="006A4794" w14:paraId="5782DFD4" w14:textId="77777777" w:rsidTr="00057E04">
        <w:trPr>
          <w:trHeight w:val="300"/>
        </w:trPr>
        <w:tc>
          <w:tcPr>
            <w:tcW w:w="0" w:type="auto"/>
            <w:noWrap/>
          </w:tcPr>
          <w:p w14:paraId="493ED133" w14:textId="59DB56C9" w:rsidR="001E6FC9" w:rsidRPr="00781841" w:rsidRDefault="001E6FC9" w:rsidP="001E6FC9">
            <w:pPr>
              <w:rPr>
                <w:rFonts w:eastAsia="Times New Roman" w:cstheme="minorHAnsi"/>
                <w:sz w:val="20"/>
                <w:szCs w:val="20"/>
                <w:lang w:eastAsia="en-CA"/>
              </w:rPr>
            </w:pPr>
            <w:r w:rsidRPr="00482071">
              <w:t>CM vs Placebo</w:t>
            </w:r>
          </w:p>
        </w:tc>
        <w:tc>
          <w:tcPr>
            <w:tcW w:w="0" w:type="auto"/>
            <w:noWrap/>
            <w:vAlign w:val="bottom"/>
          </w:tcPr>
          <w:p w14:paraId="09EC738A" w14:textId="7A335834"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-0.65 (-19.17, 17.87)</w:t>
            </w:r>
          </w:p>
        </w:tc>
        <w:tc>
          <w:tcPr>
            <w:tcW w:w="0" w:type="auto"/>
            <w:noWrap/>
            <w:vAlign w:val="bottom"/>
          </w:tcPr>
          <w:p w14:paraId="4F1918B9" w14:textId="345CE5D8"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2.76 (-22.13, 27.65</w:t>
            </w:r>
            <w:r w:rsidR="00031A1F">
              <w:rPr>
                <w:rFonts w:ascii="Calibri" w:hAnsi="Calibri" w:cs="Calibri"/>
                <w:color w:val="000000"/>
              </w:rPr>
              <w:t>)</w:t>
            </w:r>
          </w:p>
        </w:tc>
        <w:tc>
          <w:tcPr>
            <w:tcW w:w="0" w:type="auto"/>
            <w:noWrap/>
          </w:tcPr>
          <w:p w14:paraId="10D655C4" w14:textId="4FE8E00F" w:rsidR="001E6FC9" w:rsidRPr="00117893" w:rsidRDefault="001E6FC9" w:rsidP="001E6FC9">
            <w:pPr>
              <w:jc w:val="center"/>
              <w:rPr>
                <w:rFonts w:eastAsia="Times New Roman" w:cstheme="minorHAnsi"/>
                <w:sz w:val="20"/>
                <w:szCs w:val="20"/>
                <w:lang w:eastAsia="en-CA"/>
              </w:rPr>
            </w:pPr>
            <w:r w:rsidRPr="00E2359E">
              <w:t>-3.41</w:t>
            </w:r>
          </w:p>
        </w:tc>
        <w:tc>
          <w:tcPr>
            <w:tcW w:w="0" w:type="auto"/>
            <w:noWrap/>
          </w:tcPr>
          <w:p w14:paraId="09A4EA8B" w14:textId="33E87578" w:rsidR="001E6FC9" w:rsidRPr="00117893" w:rsidRDefault="001E6FC9" w:rsidP="001E6FC9">
            <w:pPr>
              <w:jc w:val="center"/>
              <w:rPr>
                <w:rFonts w:eastAsia="Times New Roman" w:cstheme="minorHAnsi"/>
                <w:sz w:val="20"/>
                <w:szCs w:val="20"/>
                <w:lang w:eastAsia="en-CA"/>
              </w:rPr>
            </w:pPr>
            <w:r w:rsidRPr="00E2359E">
              <w:t>15.83</w:t>
            </w:r>
          </w:p>
        </w:tc>
        <w:tc>
          <w:tcPr>
            <w:tcW w:w="0" w:type="auto"/>
            <w:noWrap/>
          </w:tcPr>
          <w:p w14:paraId="16C67BAA" w14:textId="77EF4426" w:rsidR="001E6FC9" w:rsidRPr="00562BE9" w:rsidRDefault="001E6FC9" w:rsidP="001E6FC9">
            <w:pPr>
              <w:jc w:val="center"/>
              <w:rPr>
                <w:rFonts w:eastAsia="Times New Roman" w:cstheme="minorHAnsi"/>
                <w:sz w:val="20"/>
                <w:szCs w:val="20"/>
                <w:lang w:eastAsia="en-CA"/>
              </w:rPr>
            </w:pPr>
            <w:r w:rsidRPr="00E2359E">
              <w:t>0.829</w:t>
            </w:r>
          </w:p>
        </w:tc>
      </w:tr>
      <w:tr w:rsidR="001E6FC9" w:rsidRPr="006A4794" w14:paraId="36932EB6" w14:textId="77777777" w:rsidTr="00057E04">
        <w:trPr>
          <w:trHeight w:val="300"/>
        </w:trPr>
        <w:tc>
          <w:tcPr>
            <w:tcW w:w="0" w:type="auto"/>
            <w:noWrap/>
          </w:tcPr>
          <w:p w14:paraId="52D1B543" w14:textId="5F67CEC4" w:rsidR="001E6FC9" w:rsidRPr="00781841" w:rsidRDefault="001E6FC9" w:rsidP="001E6FC9">
            <w:pPr>
              <w:rPr>
                <w:rFonts w:eastAsia="Times New Roman" w:cstheme="minorHAnsi"/>
                <w:sz w:val="20"/>
                <w:szCs w:val="20"/>
                <w:lang w:eastAsia="en-CA"/>
              </w:rPr>
            </w:pPr>
            <w:r w:rsidRPr="00482071">
              <w:t>CM vs Sertraline</w:t>
            </w:r>
            <w:r w:rsidR="006D07E2">
              <w:t xml:space="preserve"> </w:t>
            </w:r>
            <w:r w:rsidRPr="00482071">
              <w:t>+</w:t>
            </w:r>
            <w:r w:rsidR="006D07E2">
              <w:t xml:space="preserve"> </w:t>
            </w:r>
            <w:r w:rsidRPr="00482071">
              <w:t>CM</w:t>
            </w:r>
          </w:p>
        </w:tc>
        <w:tc>
          <w:tcPr>
            <w:tcW w:w="0" w:type="auto"/>
            <w:noWrap/>
            <w:vAlign w:val="bottom"/>
          </w:tcPr>
          <w:p w14:paraId="52239EBC" w14:textId="1ECBBDA0"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-1.20 (-19.73, 17.33)</w:t>
            </w:r>
          </w:p>
        </w:tc>
        <w:tc>
          <w:tcPr>
            <w:tcW w:w="0" w:type="auto"/>
            <w:noWrap/>
            <w:vAlign w:val="bottom"/>
          </w:tcPr>
          <w:p w14:paraId="3B8D7281" w14:textId="6AEA657C"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5.62 (-53.59, 64.84</w:t>
            </w:r>
            <w:r w:rsidR="00031A1F">
              <w:rPr>
                <w:rFonts w:ascii="Calibri" w:hAnsi="Calibri" w:cs="Calibri"/>
                <w:color w:val="000000"/>
              </w:rPr>
              <w:t>)</w:t>
            </w:r>
          </w:p>
        </w:tc>
        <w:tc>
          <w:tcPr>
            <w:tcW w:w="0" w:type="auto"/>
            <w:noWrap/>
          </w:tcPr>
          <w:p w14:paraId="3C6EA165" w14:textId="3116518E" w:rsidR="001E6FC9" w:rsidRPr="00117893" w:rsidRDefault="001E6FC9" w:rsidP="001E6FC9">
            <w:pPr>
              <w:jc w:val="center"/>
              <w:rPr>
                <w:rFonts w:eastAsia="Times New Roman" w:cstheme="minorHAnsi"/>
                <w:sz w:val="20"/>
                <w:szCs w:val="20"/>
                <w:lang w:eastAsia="en-CA"/>
              </w:rPr>
            </w:pPr>
            <w:r w:rsidRPr="00E2359E">
              <w:t>-6.82</w:t>
            </w:r>
          </w:p>
        </w:tc>
        <w:tc>
          <w:tcPr>
            <w:tcW w:w="0" w:type="auto"/>
            <w:noWrap/>
          </w:tcPr>
          <w:p w14:paraId="7B32740F" w14:textId="40436FDB" w:rsidR="001E6FC9" w:rsidRPr="00117893" w:rsidRDefault="001E6FC9" w:rsidP="001E6FC9">
            <w:pPr>
              <w:jc w:val="center"/>
              <w:rPr>
                <w:rFonts w:eastAsia="Times New Roman" w:cstheme="minorHAnsi"/>
                <w:sz w:val="20"/>
                <w:szCs w:val="20"/>
                <w:lang w:eastAsia="en-CA"/>
              </w:rPr>
            </w:pPr>
            <w:r w:rsidRPr="00E2359E">
              <w:t>31.66</w:t>
            </w:r>
          </w:p>
        </w:tc>
        <w:tc>
          <w:tcPr>
            <w:tcW w:w="0" w:type="auto"/>
            <w:noWrap/>
          </w:tcPr>
          <w:p w14:paraId="599B5185" w14:textId="7626F208" w:rsidR="001E6FC9" w:rsidRPr="00562BE9" w:rsidRDefault="001E6FC9" w:rsidP="001E6FC9">
            <w:pPr>
              <w:jc w:val="center"/>
              <w:rPr>
                <w:rFonts w:eastAsia="Times New Roman" w:cstheme="minorHAnsi"/>
                <w:sz w:val="20"/>
                <w:szCs w:val="20"/>
                <w:lang w:eastAsia="en-CA"/>
              </w:rPr>
            </w:pPr>
            <w:r w:rsidRPr="00E2359E">
              <w:t>0.829</w:t>
            </w:r>
          </w:p>
        </w:tc>
      </w:tr>
      <w:tr w:rsidR="001E6FC9" w:rsidRPr="006A4794" w14:paraId="746D3430" w14:textId="77777777" w:rsidTr="00057E04">
        <w:trPr>
          <w:trHeight w:val="300"/>
        </w:trPr>
        <w:tc>
          <w:tcPr>
            <w:tcW w:w="0" w:type="auto"/>
            <w:noWrap/>
          </w:tcPr>
          <w:p w14:paraId="4773DC53" w14:textId="01345D40" w:rsidR="001E6FC9" w:rsidRPr="00781841" w:rsidRDefault="001E6FC9" w:rsidP="001E6FC9">
            <w:pPr>
              <w:rPr>
                <w:rFonts w:eastAsia="Times New Roman" w:cstheme="minorHAnsi"/>
                <w:sz w:val="20"/>
                <w:szCs w:val="20"/>
                <w:lang w:eastAsia="en-CA"/>
              </w:rPr>
            </w:pPr>
            <w:r w:rsidRPr="00482071">
              <w:t>CM vs Sertraline</w:t>
            </w:r>
          </w:p>
        </w:tc>
        <w:tc>
          <w:tcPr>
            <w:tcW w:w="0" w:type="auto"/>
            <w:noWrap/>
            <w:vAlign w:val="bottom"/>
          </w:tcPr>
          <w:p w14:paraId="42D83EAF" w14:textId="09366AFC"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10.40 (-8.14, 28.94)</w:t>
            </w:r>
          </w:p>
        </w:tc>
        <w:tc>
          <w:tcPr>
            <w:tcW w:w="0" w:type="auto"/>
            <w:noWrap/>
            <w:vAlign w:val="bottom"/>
          </w:tcPr>
          <w:p w14:paraId="7CE993F1" w14:textId="3D4433F8"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17.22 (-41.99, 76.44</w:t>
            </w:r>
            <w:r w:rsidR="00031A1F">
              <w:rPr>
                <w:rFonts w:ascii="Calibri" w:hAnsi="Calibri" w:cs="Calibri"/>
                <w:color w:val="000000"/>
              </w:rPr>
              <w:t>)</w:t>
            </w:r>
          </w:p>
        </w:tc>
        <w:tc>
          <w:tcPr>
            <w:tcW w:w="0" w:type="auto"/>
            <w:noWrap/>
          </w:tcPr>
          <w:p w14:paraId="27DD729F" w14:textId="4F201611" w:rsidR="001E6FC9" w:rsidRPr="00117893" w:rsidRDefault="001E6FC9" w:rsidP="001E6FC9">
            <w:pPr>
              <w:jc w:val="center"/>
              <w:rPr>
                <w:rFonts w:eastAsia="Times New Roman" w:cstheme="minorHAnsi"/>
                <w:sz w:val="20"/>
                <w:szCs w:val="20"/>
                <w:lang w:eastAsia="en-CA"/>
              </w:rPr>
            </w:pPr>
            <w:r w:rsidRPr="00E2359E">
              <w:t>-6.82</w:t>
            </w:r>
          </w:p>
        </w:tc>
        <w:tc>
          <w:tcPr>
            <w:tcW w:w="0" w:type="auto"/>
            <w:noWrap/>
          </w:tcPr>
          <w:p w14:paraId="75831127" w14:textId="1CFB5914" w:rsidR="001E6FC9" w:rsidRPr="00117893" w:rsidRDefault="001E6FC9" w:rsidP="001E6FC9">
            <w:pPr>
              <w:jc w:val="center"/>
              <w:rPr>
                <w:rFonts w:eastAsia="Times New Roman" w:cstheme="minorHAnsi"/>
                <w:sz w:val="20"/>
                <w:szCs w:val="20"/>
                <w:lang w:eastAsia="en-CA"/>
              </w:rPr>
            </w:pPr>
            <w:r w:rsidRPr="00E2359E">
              <w:t>31.66</w:t>
            </w:r>
          </w:p>
        </w:tc>
        <w:tc>
          <w:tcPr>
            <w:tcW w:w="0" w:type="auto"/>
            <w:noWrap/>
          </w:tcPr>
          <w:p w14:paraId="40360BBD" w14:textId="71951201" w:rsidR="001E6FC9" w:rsidRPr="00562BE9" w:rsidRDefault="001E6FC9" w:rsidP="001E6FC9">
            <w:pPr>
              <w:jc w:val="center"/>
              <w:rPr>
                <w:rFonts w:eastAsia="Times New Roman" w:cstheme="minorHAnsi"/>
                <w:sz w:val="20"/>
                <w:szCs w:val="20"/>
                <w:lang w:eastAsia="en-CA"/>
              </w:rPr>
            </w:pPr>
            <w:r w:rsidRPr="00E2359E">
              <w:t>0.829</w:t>
            </w:r>
          </w:p>
        </w:tc>
      </w:tr>
      <w:tr w:rsidR="001E6FC9" w:rsidRPr="006A4794" w14:paraId="6B381FCC" w14:textId="77777777" w:rsidTr="00057E04">
        <w:trPr>
          <w:trHeight w:val="300"/>
        </w:trPr>
        <w:tc>
          <w:tcPr>
            <w:tcW w:w="0" w:type="auto"/>
            <w:noWrap/>
          </w:tcPr>
          <w:p w14:paraId="1C78102C" w14:textId="50EA22DC" w:rsidR="001E6FC9" w:rsidRPr="00781841" w:rsidRDefault="001E6FC9" w:rsidP="001E6FC9">
            <w:pPr>
              <w:rPr>
                <w:rFonts w:eastAsia="Times New Roman" w:cstheme="minorHAnsi"/>
                <w:sz w:val="20"/>
                <w:szCs w:val="20"/>
                <w:lang w:eastAsia="en-CA"/>
              </w:rPr>
            </w:pPr>
            <w:r w:rsidRPr="00482071">
              <w:t>Methylphenidate vs Placebo</w:t>
            </w:r>
          </w:p>
        </w:tc>
        <w:tc>
          <w:tcPr>
            <w:tcW w:w="0" w:type="auto"/>
            <w:noWrap/>
            <w:vAlign w:val="bottom"/>
          </w:tcPr>
          <w:p w14:paraId="45112FD7" w14:textId="07B30072"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9.57 (2.63, 16.52)</w:t>
            </w:r>
          </w:p>
        </w:tc>
        <w:tc>
          <w:tcPr>
            <w:tcW w:w="0" w:type="auto"/>
            <w:noWrap/>
            <w:vAlign w:val="bottom"/>
          </w:tcPr>
          <w:p w14:paraId="3F652C5D" w14:textId="7C8A768D"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26.7</w:t>
            </w:r>
            <w:r w:rsidR="00031A1F">
              <w:rPr>
                <w:rFonts w:ascii="Calibri" w:hAnsi="Calibri" w:cs="Calibri"/>
                <w:color w:val="000000"/>
              </w:rPr>
              <w:t>6</w:t>
            </w:r>
            <w:r>
              <w:rPr>
                <w:rFonts w:ascii="Calibri" w:hAnsi="Calibri" w:cs="Calibri"/>
                <w:color w:val="000000"/>
              </w:rPr>
              <w:t xml:space="preserve"> (-7.48, 61.00</w:t>
            </w:r>
            <w:r w:rsidR="00031A1F">
              <w:rPr>
                <w:rFonts w:ascii="Calibri" w:hAnsi="Calibri" w:cs="Calibri"/>
                <w:color w:val="000000"/>
              </w:rPr>
              <w:t>)</w:t>
            </w:r>
          </w:p>
        </w:tc>
        <w:tc>
          <w:tcPr>
            <w:tcW w:w="0" w:type="auto"/>
            <w:noWrap/>
          </w:tcPr>
          <w:p w14:paraId="2763BCC9" w14:textId="7EE0A3F9" w:rsidR="001E6FC9" w:rsidRPr="00117893" w:rsidRDefault="001E6FC9" w:rsidP="001E6FC9">
            <w:pPr>
              <w:jc w:val="center"/>
              <w:rPr>
                <w:rFonts w:eastAsia="Times New Roman" w:cstheme="minorHAnsi"/>
                <w:sz w:val="20"/>
                <w:szCs w:val="20"/>
                <w:lang w:eastAsia="en-CA"/>
              </w:rPr>
            </w:pPr>
            <w:r w:rsidRPr="00E2359E">
              <w:t>-17.18</w:t>
            </w:r>
          </w:p>
        </w:tc>
        <w:tc>
          <w:tcPr>
            <w:tcW w:w="0" w:type="auto"/>
            <w:noWrap/>
          </w:tcPr>
          <w:p w14:paraId="384E2C0F" w14:textId="0AFF9227" w:rsidR="001E6FC9" w:rsidRPr="00117893" w:rsidRDefault="001E6FC9" w:rsidP="001E6FC9">
            <w:pPr>
              <w:jc w:val="center"/>
              <w:rPr>
                <w:rFonts w:eastAsia="Times New Roman" w:cstheme="minorHAnsi"/>
                <w:sz w:val="20"/>
                <w:szCs w:val="20"/>
                <w:lang w:eastAsia="en-CA"/>
              </w:rPr>
            </w:pPr>
            <w:r w:rsidRPr="00E2359E">
              <w:t>17.81</w:t>
            </w:r>
          </w:p>
        </w:tc>
        <w:tc>
          <w:tcPr>
            <w:tcW w:w="0" w:type="auto"/>
            <w:noWrap/>
          </w:tcPr>
          <w:p w14:paraId="29FD0867" w14:textId="09969E0A" w:rsidR="001E6FC9" w:rsidRPr="00562BE9" w:rsidRDefault="001E6FC9" w:rsidP="001E6FC9">
            <w:pPr>
              <w:jc w:val="center"/>
              <w:rPr>
                <w:rFonts w:eastAsia="Times New Roman" w:cstheme="minorHAnsi"/>
                <w:sz w:val="20"/>
                <w:szCs w:val="20"/>
                <w:lang w:eastAsia="en-CA"/>
              </w:rPr>
            </w:pPr>
            <w:r w:rsidRPr="00E2359E">
              <w:t>0.335</w:t>
            </w:r>
          </w:p>
        </w:tc>
      </w:tr>
      <w:tr w:rsidR="001E6FC9" w:rsidRPr="006A4794" w14:paraId="26E175A5" w14:textId="77777777" w:rsidTr="00057E04">
        <w:trPr>
          <w:trHeight w:val="300"/>
        </w:trPr>
        <w:tc>
          <w:tcPr>
            <w:tcW w:w="0" w:type="auto"/>
            <w:noWrap/>
          </w:tcPr>
          <w:p w14:paraId="6328C0C8" w14:textId="7F93BB13" w:rsidR="001E6FC9" w:rsidRPr="00781841" w:rsidRDefault="001E6FC9" w:rsidP="001E6FC9">
            <w:pPr>
              <w:rPr>
                <w:rFonts w:eastAsia="Times New Roman" w:cstheme="minorHAnsi"/>
                <w:sz w:val="20"/>
                <w:szCs w:val="20"/>
                <w:lang w:eastAsia="en-CA"/>
              </w:rPr>
            </w:pPr>
            <w:r w:rsidRPr="00482071">
              <w:t>Sertraline</w:t>
            </w:r>
            <w:r w:rsidR="006D07E2">
              <w:t xml:space="preserve"> </w:t>
            </w:r>
            <w:r w:rsidRPr="00482071">
              <w:t>+</w:t>
            </w:r>
            <w:r w:rsidR="006D07E2">
              <w:t xml:space="preserve"> </w:t>
            </w:r>
            <w:r w:rsidRPr="00482071">
              <w:t>CM vs Placebo</w:t>
            </w:r>
          </w:p>
        </w:tc>
        <w:tc>
          <w:tcPr>
            <w:tcW w:w="0" w:type="auto"/>
            <w:noWrap/>
            <w:vAlign w:val="bottom"/>
          </w:tcPr>
          <w:p w14:paraId="2D78933F" w14:textId="7924C00C"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0.55 (-17.96, 19.06)</w:t>
            </w:r>
          </w:p>
        </w:tc>
        <w:tc>
          <w:tcPr>
            <w:tcW w:w="0" w:type="auto"/>
            <w:noWrap/>
            <w:vAlign w:val="bottom"/>
          </w:tcPr>
          <w:p w14:paraId="05B5A285" w14:textId="66F2E7AC"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7.37 (-51.86, 66.61</w:t>
            </w:r>
            <w:r w:rsidR="00031A1F">
              <w:rPr>
                <w:rFonts w:ascii="Calibri" w:hAnsi="Calibri" w:cs="Calibri"/>
                <w:color w:val="000000"/>
              </w:rPr>
              <w:t>)</w:t>
            </w:r>
          </w:p>
        </w:tc>
        <w:tc>
          <w:tcPr>
            <w:tcW w:w="0" w:type="auto"/>
            <w:noWrap/>
          </w:tcPr>
          <w:p w14:paraId="2428787F" w14:textId="72399E20" w:rsidR="001E6FC9" w:rsidRPr="00117893" w:rsidRDefault="001E6FC9" w:rsidP="001E6FC9">
            <w:pPr>
              <w:jc w:val="center"/>
              <w:rPr>
                <w:rFonts w:eastAsia="Times New Roman" w:cstheme="minorHAnsi"/>
                <w:sz w:val="20"/>
                <w:szCs w:val="20"/>
                <w:lang w:eastAsia="en-CA"/>
              </w:rPr>
            </w:pPr>
            <w:r w:rsidRPr="00E2359E">
              <w:t>-6.82</w:t>
            </w:r>
          </w:p>
        </w:tc>
        <w:tc>
          <w:tcPr>
            <w:tcW w:w="0" w:type="auto"/>
            <w:noWrap/>
          </w:tcPr>
          <w:p w14:paraId="3FA3721C" w14:textId="2774302E" w:rsidR="001E6FC9" w:rsidRPr="00117893" w:rsidRDefault="001E6FC9" w:rsidP="001E6FC9">
            <w:pPr>
              <w:jc w:val="center"/>
              <w:rPr>
                <w:rFonts w:eastAsia="Times New Roman" w:cstheme="minorHAnsi"/>
                <w:sz w:val="20"/>
                <w:szCs w:val="20"/>
                <w:lang w:eastAsia="en-CA"/>
              </w:rPr>
            </w:pPr>
            <w:r w:rsidRPr="00E2359E">
              <w:t>31.66</w:t>
            </w:r>
          </w:p>
        </w:tc>
        <w:tc>
          <w:tcPr>
            <w:tcW w:w="0" w:type="auto"/>
            <w:noWrap/>
          </w:tcPr>
          <w:p w14:paraId="7C5D6B11" w14:textId="2F69269C" w:rsidR="001E6FC9" w:rsidRPr="00562BE9" w:rsidRDefault="001E6FC9" w:rsidP="001E6FC9">
            <w:pPr>
              <w:jc w:val="center"/>
              <w:rPr>
                <w:rFonts w:eastAsia="Times New Roman" w:cstheme="minorHAnsi"/>
                <w:sz w:val="20"/>
                <w:szCs w:val="20"/>
                <w:lang w:eastAsia="en-CA"/>
              </w:rPr>
            </w:pPr>
            <w:r w:rsidRPr="00E2359E">
              <w:t>0.829</w:t>
            </w:r>
          </w:p>
        </w:tc>
      </w:tr>
      <w:tr w:rsidR="001E6FC9" w:rsidRPr="006A4794" w14:paraId="7F7475D3" w14:textId="77777777" w:rsidTr="00057E04">
        <w:trPr>
          <w:trHeight w:val="300"/>
        </w:trPr>
        <w:tc>
          <w:tcPr>
            <w:tcW w:w="0" w:type="auto"/>
            <w:noWrap/>
          </w:tcPr>
          <w:p w14:paraId="326B0832" w14:textId="0B83F54B" w:rsidR="001E6FC9" w:rsidRPr="00781841" w:rsidRDefault="001E6FC9" w:rsidP="001E6FC9">
            <w:pPr>
              <w:rPr>
                <w:rFonts w:eastAsia="Times New Roman" w:cstheme="minorHAnsi"/>
                <w:sz w:val="20"/>
                <w:szCs w:val="20"/>
                <w:lang w:eastAsia="en-CA"/>
              </w:rPr>
            </w:pPr>
            <w:r w:rsidRPr="00482071">
              <w:t>Sertraline vs Placebo</w:t>
            </w:r>
          </w:p>
        </w:tc>
        <w:tc>
          <w:tcPr>
            <w:tcW w:w="0" w:type="auto"/>
            <w:noWrap/>
            <w:vAlign w:val="bottom"/>
          </w:tcPr>
          <w:p w14:paraId="4F26240E" w14:textId="11E873C3"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-11.05 (-29.56, 7.46)</w:t>
            </w:r>
          </w:p>
        </w:tc>
        <w:tc>
          <w:tcPr>
            <w:tcW w:w="0" w:type="auto"/>
            <w:noWrap/>
            <w:vAlign w:val="bottom"/>
          </w:tcPr>
          <w:p w14:paraId="05420847" w14:textId="0FAE936B" w:rsidR="001E6FC9" w:rsidRPr="00117893" w:rsidRDefault="001E6FC9" w:rsidP="001E6FC9">
            <w:pPr>
              <w:jc w:val="center"/>
              <w:rPr>
                <w:rFonts w:eastAsia="Times New Roman" w:cstheme="minorHAnsi"/>
                <w:sz w:val="20"/>
                <w:szCs w:val="20"/>
                <w:lang w:eastAsia="en-CA"/>
              </w:rPr>
            </w:pPr>
            <w:r>
              <w:rPr>
                <w:rFonts w:ascii="Calibri" w:hAnsi="Calibri" w:cs="Calibri"/>
                <w:color w:val="000000"/>
              </w:rPr>
              <w:t>-4.2</w:t>
            </w:r>
            <w:r w:rsidR="00031A1F">
              <w:rPr>
                <w:rFonts w:ascii="Calibri" w:hAnsi="Calibri" w:cs="Calibri"/>
                <w:color w:val="000000"/>
              </w:rPr>
              <w:t>3</w:t>
            </w:r>
            <w:r>
              <w:rPr>
                <w:rFonts w:ascii="Calibri" w:hAnsi="Calibri" w:cs="Calibri"/>
                <w:color w:val="000000"/>
              </w:rPr>
              <w:t xml:space="preserve"> (-63.46, 55.01</w:t>
            </w:r>
            <w:r w:rsidR="00031A1F">
              <w:rPr>
                <w:rFonts w:ascii="Calibri" w:hAnsi="Calibri" w:cs="Calibri"/>
                <w:color w:val="000000"/>
              </w:rPr>
              <w:t>)</w:t>
            </w:r>
          </w:p>
        </w:tc>
        <w:tc>
          <w:tcPr>
            <w:tcW w:w="0" w:type="auto"/>
            <w:noWrap/>
          </w:tcPr>
          <w:p w14:paraId="51444171" w14:textId="6FFAF69A" w:rsidR="001E6FC9" w:rsidRPr="00117893" w:rsidRDefault="001E6FC9" w:rsidP="001E6FC9">
            <w:pPr>
              <w:jc w:val="center"/>
              <w:rPr>
                <w:rFonts w:eastAsia="Times New Roman" w:cstheme="minorHAnsi"/>
                <w:sz w:val="20"/>
                <w:szCs w:val="20"/>
                <w:lang w:eastAsia="en-CA"/>
              </w:rPr>
            </w:pPr>
            <w:r w:rsidRPr="00E2359E">
              <w:t>-6.82</w:t>
            </w:r>
          </w:p>
        </w:tc>
        <w:tc>
          <w:tcPr>
            <w:tcW w:w="0" w:type="auto"/>
            <w:noWrap/>
          </w:tcPr>
          <w:p w14:paraId="428F67FD" w14:textId="09D35A2D" w:rsidR="001E6FC9" w:rsidRPr="00117893" w:rsidRDefault="001E6FC9" w:rsidP="001E6FC9">
            <w:pPr>
              <w:jc w:val="center"/>
              <w:rPr>
                <w:rFonts w:eastAsia="Times New Roman" w:cstheme="minorHAnsi"/>
                <w:sz w:val="20"/>
                <w:szCs w:val="20"/>
                <w:lang w:eastAsia="en-CA"/>
              </w:rPr>
            </w:pPr>
            <w:r w:rsidRPr="00E2359E">
              <w:t>31.66</w:t>
            </w:r>
          </w:p>
        </w:tc>
        <w:tc>
          <w:tcPr>
            <w:tcW w:w="0" w:type="auto"/>
            <w:noWrap/>
          </w:tcPr>
          <w:p w14:paraId="129529E2" w14:textId="0C3716F0" w:rsidR="001E6FC9" w:rsidRPr="00562BE9" w:rsidRDefault="001E6FC9" w:rsidP="001E6FC9">
            <w:pPr>
              <w:jc w:val="center"/>
              <w:rPr>
                <w:rFonts w:eastAsia="Times New Roman" w:cstheme="minorHAnsi"/>
                <w:sz w:val="20"/>
                <w:szCs w:val="20"/>
                <w:lang w:eastAsia="en-CA"/>
              </w:rPr>
            </w:pPr>
            <w:r w:rsidRPr="00E2359E">
              <w:t>0.829</w:t>
            </w:r>
          </w:p>
        </w:tc>
      </w:tr>
    </w:tbl>
    <w:p w14:paraId="4E30E600" w14:textId="5E38B39D" w:rsidR="00215BBD" w:rsidRPr="005A7A79" w:rsidRDefault="00215BBD" w:rsidP="007D41AD">
      <w:pPr>
        <w:spacing w:after="0"/>
        <w:rPr>
          <w:rFonts w:cstheme="minorHAnsi"/>
        </w:rPr>
      </w:pPr>
      <w:r w:rsidRPr="006A4794">
        <w:rPr>
          <w:szCs w:val="20"/>
        </w:rPr>
        <w:t>All the evidence comes from the trials which directly compare them</w:t>
      </w:r>
      <w:r>
        <w:rPr>
          <w:szCs w:val="20"/>
        </w:rPr>
        <w:t xml:space="preserve">. </w:t>
      </w:r>
      <w:r w:rsidRPr="006A4794">
        <w:rPr>
          <w:szCs w:val="20"/>
        </w:rPr>
        <w:t>Significant inconsistency P value means estimates from direct and indirect comparison are statistically different. P value for global test of inconsistency =</w:t>
      </w:r>
      <w:r>
        <w:rPr>
          <w:szCs w:val="20"/>
        </w:rPr>
        <w:t xml:space="preserve"> </w:t>
      </w:r>
      <w:r w:rsidR="005A7A79" w:rsidRPr="009069DA">
        <w:rPr>
          <w:rFonts w:cstheme="minorHAnsi"/>
          <w:color w:val="000000" w:themeColor="text1"/>
        </w:rPr>
        <w:t>0.517</w:t>
      </w:r>
    </w:p>
    <w:p w14:paraId="44F471CE" w14:textId="5D39E89E" w:rsidR="00215BBD" w:rsidRPr="00906B7E" w:rsidRDefault="00215BBD" w:rsidP="00215BBD">
      <w:pPr>
        <w:spacing w:after="0"/>
        <w:rPr>
          <w:szCs w:val="20"/>
        </w:rPr>
      </w:pPr>
      <w:r w:rsidRPr="000267D3">
        <w:rPr>
          <w:szCs w:val="20"/>
        </w:rPr>
        <w:t>Statistical tests of inconsistency have low power and thus typically is p value &lt; 0.1 is considered as important inconsistency</w:t>
      </w:r>
      <w:r w:rsidRPr="00DD20EB">
        <w:t>.</w:t>
      </w:r>
    </w:p>
    <w:p w14:paraId="70BEC393" w14:textId="2068B142" w:rsidR="00215BBD" w:rsidRPr="00AA29CA" w:rsidRDefault="00215BBD" w:rsidP="00215BBD">
      <w:pPr>
        <w:tabs>
          <w:tab w:val="left" w:pos="2544"/>
        </w:tabs>
        <w:spacing w:after="0"/>
        <w:rPr>
          <w:rFonts w:cstheme="minorHAnsi"/>
        </w:rPr>
      </w:pPr>
      <w:r w:rsidRPr="00AA29CA">
        <w:rPr>
          <w:rFonts w:cstheme="minorHAnsi"/>
        </w:rPr>
        <w:t>IF: inconsistency factor;</w:t>
      </w:r>
      <w:r>
        <w:rPr>
          <w:rFonts w:cstheme="minorHAnsi"/>
        </w:rPr>
        <w:t xml:space="preserve"> Se: standard error;</w:t>
      </w:r>
      <w:r w:rsidR="00CD3D08">
        <w:rPr>
          <w:rFonts w:cstheme="minorHAnsi"/>
        </w:rPr>
        <w:t xml:space="preserve"> MM: </w:t>
      </w:r>
      <w:r w:rsidR="00CD3D08">
        <w:t>m</w:t>
      </w:r>
      <w:r w:rsidR="00CD3D08" w:rsidRPr="00482071">
        <w:t xml:space="preserve">atrix </w:t>
      </w:r>
      <w:r w:rsidR="00CD3D08">
        <w:t>m</w:t>
      </w:r>
      <w:r w:rsidR="00CD3D08" w:rsidRPr="00482071">
        <w:t>odel</w:t>
      </w:r>
      <w:r w:rsidR="00CD3D08">
        <w:t>;</w:t>
      </w:r>
      <w:r w:rsidRPr="00A32D24">
        <w:rPr>
          <w:rFonts w:cstheme="minorHAnsi"/>
        </w:rPr>
        <w:t xml:space="preserve"> </w:t>
      </w:r>
      <w:r w:rsidRPr="009069DA">
        <w:rPr>
          <w:rFonts w:cstheme="minorHAnsi"/>
        </w:rPr>
        <w:t>CBT: cognitive behavioral therapy; CM: contingency management.</w:t>
      </w:r>
    </w:p>
    <w:p w14:paraId="305B9459" w14:textId="77777777" w:rsidR="002728E3" w:rsidRPr="009069DA" w:rsidRDefault="002728E3" w:rsidP="002728E3">
      <w:pPr>
        <w:rPr>
          <w:rFonts w:cstheme="minorHAnsi"/>
        </w:rPr>
        <w:sectPr w:rsidR="002728E3" w:rsidRPr="009069DA" w:rsidSect="00D75CA7">
          <w:pgSz w:w="15840" w:h="12240" w:orient="landscape"/>
          <w:pgMar w:top="1080" w:right="1440" w:bottom="1080" w:left="1440" w:header="708" w:footer="708" w:gutter="0"/>
          <w:cols w:space="708"/>
          <w:docGrid w:linePitch="360"/>
        </w:sectPr>
      </w:pPr>
    </w:p>
    <w:p w14:paraId="4456F3B9" w14:textId="027F065B" w:rsidR="002728E3" w:rsidRPr="00CF78BC" w:rsidRDefault="00CF78BC" w:rsidP="00D45050">
      <w:pPr>
        <w:pStyle w:val="Heading1"/>
        <w:spacing w:after="240"/>
        <w:rPr>
          <w:rFonts w:asciiTheme="minorHAnsi" w:hAnsiTheme="minorHAnsi" w:cstheme="minorHAnsi"/>
          <w:b/>
          <w:bCs/>
          <w:color w:val="auto"/>
          <w:sz w:val="24"/>
          <w:szCs w:val="24"/>
        </w:rPr>
      </w:pPr>
      <w:bookmarkStart w:id="19" w:name="_Toc168643402"/>
      <w:r w:rsidRPr="00CF78BC">
        <w:rPr>
          <w:rFonts w:asciiTheme="minorHAnsi" w:hAnsiTheme="minorHAnsi" w:cstheme="minorHAnsi"/>
          <w:b/>
          <w:bCs/>
          <w:color w:val="auto"/>
          <w:sz w:val="24"/>
          <w:szCs w:val="24"/>
        </w:rPr>
        <w:t>e-Table</w:t>
      </w:r>
      <w:r w:rsidR="002728E3" w:rsidRPr="00CF78BC">
        <w:rPr>
          <w:rFonts w:asciiTheme="minorHAnsi" w:hAnsiTheme="minorHAnsi" w:cstheme="minorHAnsi"/>
          <w:b/>
          <w:bCs/>
          <w:color w:val="auto"/>
          <w:sz w:val="24"/>
          <w:szCs w:val="24"/>
        </w:rPr>
        <w:t xml:space="preserve"> 1</w:t>
      </w:r>
      <w:r w:rsidR="00313045" w:rsidRPr="00CF78BC">
        <w:rPr>
          <w:rFonts w:asciiTheme="minorHAnsi" w:hAnsiTheme="minorHAnsi" w:cstheme="minorHAnsi"/>
          <w:b/>
          <w:bCs/>
          <w:color w:val="auto"/>
          <w:sz w:val="24"/>
          <w:szCs w:val="24"/>
        </w:rPr>
        <w:t>3</w:t>
      </w:r>
      <w:r w:rsidR="002728E3" w:rsidRPr="00CF78BC">
        <w:rPr>
          <w:rFonts w:asciiTheme="minorHAnsi" w:hAnsiTheme="minorHAnsi" w:cstheme="minorHAnsi"/>
          <w:b/>
          <w:bCs/>
          <w:color w:val="auto"/>
          <w:sz w:val="24"/>
          <w:szCs w:val="24"/>
        </w:rPr>
        <w:t>. Results of network meta-analysis for negative urine samples</w:t>
      </w:r>
      <w:bookmarkEnd w:id="19"/>
    </w:p>
    <w:p w14:paraId="56D0CE6E" w14:textId="77777777" w:rsidR="002728E3" w:rsidRPr="009069DA" w:rsidRDefault="002728E3" w:rsidP="002728E3">
      <w:pPr>
        <w:rPr>
          <w:rFonts w:cstheme="minorHAnsi"/>
        </w:rPr>
      </w:pPr>
      <w:r w:rsidRPr="004A3B30">
        <w:rPr>
          <w:noProof/>
          <w:lang w:val="en-US"/>
        </w:rPr>
        <w:drawing>
          <wp:inline distT="0" distB="0" distL="0" distR="0" wp14:anchorId="01A62E67" wp14:editId="5F4EC410">
            <wp:extent cx="9072000" cy="4124181"/>
            <wp:effectExtent l="0" t="0" r="0" b="0"/>
            <wp:docPr id="5840884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72000" cy="4124181"/>
                    </a:xfrm>
                    <a:prstGeom prst="rect">
                      <a:avLst/>
                    </a:prstGeom>
                    <a:noFill/>
                    <a:ln>
                      <a:noFill/>
                    </a:ln>
                  </pic:spPr>
                </pic:pic>
              </a:graphicData>
            </a:graphic>
          </wp:inline>
        </w:drawing>
      </w:r>
    </w:p>
    <w:p w14:paraId="238C4414" w14:textId="77777777" w:rsidR="002728E3" w:rsidRPr="009069DA" w:rsidRDefault="002728E3" w:rsidP="002728E3">
      <w:pPr>
        <w:spacing w:after="0"/>
        <w:rPr>
          <w:rFonts w:cstheme="minorHAnsi"/>
          <w:sz w:val="20"/>
          <w:szCs w:val="20"/>
        </w:rPr>
      </w:pPr>
      <w:r w:rsidRPr="009069DA">
        <w:rPr>
          <w:rFonts w:cstheme="minorHAnsi"/>
          <w:sz w:val="20"/>
          <w:szCs w:val="20"/>
        </w:rPr>
        <w:t xml:space="preserve">Results are </w:t>
      </w:r>
      <w:bookmarkStart w:id="20" w:name="_Hlk140240906"/>
      <w:r w:rsidRPr="009069DA">
        <w:rPr>
          <w:rFonts w:cstheme="minorHAnsi"/>
          <w:sz w:val="20"/>
          <w:szCs w:val="20"/>
        </w:rPr>
        <w:t xml:space="preserve">mean proportion </w:t>
      </w:r>
      <w:bookmarkEnd w:id="20"/>
      <w:r w:rsidRPr="009069DA">
        <w:rPr>
          <w:rFonts w:cstheme="minorHAnsi"/>
          <w:sz w:val="20"/>
          <w:szCs w:val="20"/>
        </w:rPr>
        <w:t>(95% CIs) from the network meta-analysis. For each comparison (column vs. row), mean proportion of &gt; 0 indicates the intervention in the column is superior to the comparator in the row. Numbers in bold represent statistically significant results</w:t>
      </w:r>
    </w:p>
    <w:p w14:paraId="571C7F3E" w14:textId="77777777" w:rsidR="002728E3" w:rsidRPr="009069DA" w:rsidRDefault="002728E3" w:rsidP="002728E3">
      <w:pPr>
        <w:spacing w:after="0"/>
        <w:rPr>
          <w:rFonts w:cstheme="minorHAnsi"/>
          <w:sz w:val="20"/>
          <w:szCs w:val="20"/>
        </w:rPr>
      </w:pPr>
      <w:r w:rsidRPr="009069DA">
        <w:rPr>
          <w:rFonts w:cstheme="minorHAnsi"/>
          <w:sz w:val="20"/>
          <w:szCs w:val="20"/>
        </w:rPr>
        <w:t>NAC: N-acetyl cysteine; MM: matrix model; CBT: cognitive behavioral therapy; CM: contingency management</w:t>
      </w:r>
      <w:r>
        <w:rPr>
          <w:rFonts w:cstheme="minorHAnsi"/>
          <w:sz w:val="20"/>
          <w:szCs w:val="20"/>
        </w:rPr>
        <w:t>.</w:t>
      </w:r>
    </w:p>
    <w:tbl>
      <w:tblPr>
        <w:tblW w:w="11940" w:type="dxa"/>
        <w:tblLook w:val="04A0" w:firstRow="1" w:lastRow="0" w:firstColumn="1" w:lastColumn="0" w:noHBand="0" w:noVBand="1"/>
      </w:tblPr>
      <w:tblGrid>
        <w:gridCol w:w="3140"/>
        <w:gridCol w:w="3140"/>
        <w:gridCol w:w="2580"/>
        <w:gridCol w:w="3080"/>
      </w:tblGrid>
      <w:tr w:rsidR="002728E3" w:rsidRPr="009069DA" w14:paraId="6BE0F12D" w14:textId="77777777" w:rsidTr="00CF78BC">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70AD47" w:themeFill="accent6"/>
          </w:tcPr>
          <w:p w14:paraId="7B4A4E67"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High certainty of evidence</w:t>
            </w:r>
          </w:p>
        </w:tc>
        <w:tc>
          <w:tcPr>
            <w:tcW w:w="3140" w:type="dxa"/>
            <w:tcBorders>
              <w:top w:val="single" w:sz="4" w:space="0" w:color="auto"/>
              <w:left w:val="single" w:sz="4" w:space="0" w:color="auto"/>
              <w:bottom w:val="single" w:sz="4" w:space="0" w:color="auto"/>
              <w:right w:val="single" w:sz="4" w:space="0" w:color="auto"/>
            </w:tcBorders>
            <w:shd w:val="clear" w:color="000000" w:fill="CDE4BE"/>
            <w:noWrap/>
            <w:vAlign w:val="center"/>
            <w:hideMark/>
          </w:tcPr>
          <w:p w14:paraId="6CAEC04C"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Moderate certainty of evidence</w:t>
            </w:r>
          </w:p>
        </w:tc>
        <w:tc>
          <w:tcPr>
            <w:tcW w:w="2580"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07141F9F"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Low certainty of evidence</w:t>
            </w:r>
          </w:p>
        </w:tc>
        <w:tc>
          <w:tcPr>
            <w:tcW w:w="3080" w:type="dxa"/>
            <w:tcBorders>
              <w:top w:val="single" w:sz="4" w:space="0" w:color="auto"/>
              <w:left w:val="single" w:sz="4" w:space="0" w:color="auto"/>
              <w:bottom w:val="single" w:sz="4" w:space="0" w:color="auto"/>
              <w:right w:val="single" w:sz="4" w:space="0" w:color="auto"/>
            </w:tcBorders>
            <w:shd w:val="clear" w:color="auto" w:fill="CB6794"/>
            <w:noWrap/>
            <w:vAlign w:val="center"/>
            <w:hideMark/>
          </w:tcPr>
          <w:p w14:paraId="2A0DBB8E"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Very Low certainty of evidence</w:t>
            </w:r>
          </w:p>
        </w:tc>
      </w:tr>
    </w:tbl>
    <w:p w14:paraId="768A50E1" w14:textId="77777777" w:rsidR="00EC7B85" w:rsidRDefault="00EC7B85" w:rsidP="002728E3">
      <w:pPr>
        <w:rPr>
          <w:rFonts w:cstheme="minorHAnsi"/>
        </w:rPr>
        <w:sectPr w:rsidR="00EC7B85" w:rsidSect="00D75CA7">
          <w:pgSz w:w="15840" w:h="12240" w:orient="landscape"/>
          <w:pgMar w:top="1440" w:right="1080" w:bottom="1440" w:left="1080" w:header="708" w:footer="708" w:gutter="0"/>
          <w:cols w:space="708"/>
          <w:docGrid w:linePitch="360"/>
        </w:sectPr>
      </w:pPr>
    </w:p>
    <w:p w14:paraId="744B6F1F" w14:textId="1574D85E" w:rsidR="002728E3" w:rsidRPr="00CF78BC" w:rsidRDefault="00CF78BC" w:rsidP="0034183D">
      <w:pPr>
        <w:pStyle w:val="Heading1"/>
        <w:spacing w:after="240"/>
        <w:rPr>
          <w:rFonts w:asciiTheme="minorHAnsi" w:hAnsiTheme="minorHAnsi" w:cstheme="minorHAnsi"/>
          <w:b/>
          <w:bCs/>
          <w:color w:val="auto"/>
          <w:sz w:val="24"/>
          <w:szCs w:val="24"/>
        </w:rPr>
      </w:pPr>
      <w:bookmarkStart w:id="21" w:name="_Toc168643403"/>
      <w:r w:rsidRPr="00CF78BC">
        <w:rPr>
          <w:rFonts w:asciiTheme="minorHAnsi" w:hAnsiTheme="minorHAnsi" w:cstheme="minorHAnsi"/>
          <w:b/>
          <w:bCs/>
          <w:color w:val="auto"/>
          <w:sz w:val="24"/>
          <w:szCs w:val="24"/>
        </w:rPr>
        <w:t>e-Table</w:t>
      </w:r>
      <w:r w:rsidR="005F102C" w:rsidRPr="00CF78BC">
        <w:rPr>
          <w:rFonts w:asciiTheme="minorHAnsi" w:hAnsiTheme="minorHAnsi" w:cstheme="minorHAnsi"/>
          <w:b/>
          <w:bCs/>
          <w:color w:val="auto"/>
          <w:sz w:val="24"/>
          <w:szCs w:val="24"/>
        </w:rPr>
        <w:t xml:space="preserve"> 1</w:t>
      </w:r>
      <w:r w:rsidR="00313045" w:rsidRPr="00CF78BC">
        <w:rPr>
          <w:rFonts w:asciiTheme="minorHAnsi" w:hAnsiTheme="minorHAnsi" w:cstheme="minorHAnsi"/>
          <w:b/>
          <w:bCs/>
          <w:color w:val="auto"/>
          <w:sz w:val="24"/>
          <w:szCs w:val="24"/>
        </w:rPr>
        <w:t>4</w:t>
      </w:r>
      <w:r w:rsidR="005F102C" w:rsidRPr="00CF78BC">
        <w:rPr>
          <w:rFonts w:asciiTheme="minorHAnsi" w:hAnsiTheme="minorHAnsi" w:cstheme="minorHAnsi"/>
          <w:b/>
          <w:bCs/>
          <w:color w:val="auto"/>
          <w:sz w:val="24"/>
          <w:szCs w:val="24"/>
        </w:rPr>
        <w:t xml:space="preserve">. </w:t>
      </w:r>
      <w:bookmarkStart w:id="22" w:name="_Hlk140678469"/>
      <w:r w:rsidR="005F102C" w:rsidRPr="00CF78BC">
        <w:rPr>
          <w:rFonts w:asciiTheme="minorHAnsi" w:hAnsiTheme="minorHAnsi" w:cstheme="minorHAnsi"/>
          <w:b/>
          <w:bCs/>
          <w:color w:val="auto"/>
          <w:sz w:val="24"/>
          <w:szCs w:val="24"/>
        </w:rPr>
        <w:t xml:space="preserve">Results of direct pairwise comparisons with number trials and certainty of evidence </w:t>
      </w:r>
      <w:bookmarkEnd w:id="22"/>
      <w:r w:rsidR="005F102C" w:rsidRPr="00CF78BC">
        <w:rPr>
          <w:rFonts w:asciiTheme="minorHAnsi" w:hAnsiTheme="minorHAnsi" w:cstheme="minorHAnsi"/>
          <w:b/>
          <w:bCs/>
          <w:color w:val="auto"/>
          <w:sz w:val="24"/>
          <w:szCs w:val="24"/>
        </w:rPr>
        <w:t xml:space="preserve">for </w:t>
      </w:r>
      <w:r w:rsidR="0016024D" w:rsidRPr="00CF78BC">
        <w:rPr>
          <w:rFonts w:asciiTheme="minorHAnsi" w:hAnsiTheme="minorHAnsi" w:cstheme="minorHAnsi"/>
          <w:b/>
          <w:bCs/>
          <w:color w:val="auto"/>
          <w:sz w:val="24"/>
          <w:szCs w:val="24"/>
        </w:rPr>
        <w:t>longest duration of abstinence (days)</w:t>
      </w:r>
      <w:bookmarkEnd w:id="21"/>
    </w:p>
    <w:tbl>
      <w:tblPr>
        <w:tblW w:w="14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709"/>
        <w:gridCol w:w="1270"/>
        <w:gridCol w:w="709"/>
        <w:gridCol w:w="2126"/>
        <w:gridCol w:w="992"/>
        <w:gridCol w:w="1276"/>
        <w:gridCol w:w="1276"/>
        <w:gridCol w:w="1275"/>
        <w:gridCol w:w="1140"/>
        <w:gridCol w:w="1140"/>
      </w:tblGrid>
      <w:tr w:rsidR="00C624C9" w:rsidRPr="00247460" w14:paraId="0ABE98C1" w14:textId="77777777" w:rsidTr="0087413F">
        <w:trPr>
          <w:trHeight w:val="20"/>
          <w:jc w:val="center"/>
        </w:trPr>
        <w:tc>
          <w:tcPr>
            <w:tcW w:w="2836" w:type="dxa"/>
            <w:tcBorders>
              <w:bottom w:val="single" w:sz="12" w:space="0" w:color="auto"/>
            </w:tcBorders>
            <w:shd w:val="clear" w:color="auto" w:fill="auto"/>
            <w:hideMark/>
          </w:tcPr>
          <w:p w14:paraId="0CF2F10D" w14:textId="77777777" w:rsidR="00C624C9" w:rsidRPr="00247460" w:rsidRDefault="00C624C9" w:rsidP="00C624C9">
            <w:pPr>
              <w:spacing w:after="0" w:line="240" w:lineRule="auto"/>
              <w:jc w:val="center"/>
              <w:rPr>
                <w:rFonts w:eastAsia="Times New Roman" w:cstheme="minorHAnsi"/>
                <w:b/>
                <w:bCs/>
                <w:kern w:val="0"/>
                <w:sz w:val="20"/>
                <w:szCs w:val="20"/>
                <w:lang w:eastAsia="en-CA"/>
                <w14:ligatures w14:val="none"/>
              </w:rPr>
            </w:pPr>
            <w:r w:rsidRPr="00247460">
              <w:rPr>
                <w:rFonts w:eastAsia="Times New Roman" w:cstheme="minorHAnsi"/>
                <w:b/>
                <w:bCs/>
                <w:kern w:val="0"/>
                <w:sz w:val="20"/>
                <w:szCs w:val="20"/>
                <w:lang w:eastAsia="en-CA"/>
                <w14:ligatures w14:val="none"/>
              </w:rPr>
              <w:t>Comparison</w:t>
            </w:r>
          </w:p>
        </w:tc>
        <w:tc>
          <w:tcPr>
            <w:tcW w:w="709" w:type="dxa"/>
            <w:tcBorders>
              <w:bottom w:val="single" w:sz="12" w:space="0" w:color="auto"/>
            </w:tcBorders>
            <w:shd w:val="clear" w:color="auto" w:fill="auto"/>
            <w:noWrap/>
            <w:vAlign w:val="bottom"/>
            <w:hideMark/>
          </w:tcPr>
          <w:p w14:paraId="5F162BB4" w14:textId="77777777" w:rsidR="00C624C9" w:rsidRPr="00247460" w:rsidRDefault="00C624C9" w:rsidP="00C624C9">
            <w:pPr>
              <w:spacing w:after="0" w:line="240" w:lineRule="auto"/>
              <w:jc w:val="center"/>
              <w:rPr>
                <w:rFonts w:eastAsia="Times New Roman" w:cstheme="minorHAnsi"/>
                <w:b/>
                <w:bCs/>
                <w:kern w:val="0"/>
                <w:sz w:val="20"/>
                <w:szCs w:val="20"/>
                <w:lang w:eastAsia="en-CA"/>
                <w14:ligatures w14:val="none"/>
              </w:rPr>
            </w:pPr>
            <w:r w:rsidRPr="00247460">
              <w:rPr>
                <w:rFonts w:eastAsia="Times New Roman" w:cstheme="minorHAnsi"/>
                <w:b/>
                <w:bCs/>
                <w:kern w:val="0"/>
                <w:sz w:val="20"/>
                <w:szCs w:val="20"/>
                <w:lang w:eastAsia="en-CA"/>
                <w14:ligatures w14:val="none"/>
              </w:rPr>
              <w:t># RCTs</w:t>
            </w:r>
          </w:p>
        </w:tc>
        <w:tc>
          <w:tcPr>
            <w:tcW w:w="1270" w:type="dxa"/>
            <w:tcBorders>
              <w:bottom w:val="single" w:sz="12" w:space="0" w:color="auto"/>
            </w:tcBorders>
            <w:shd w:val="clear" w:color="auto" w:fill="auto"/>
            <w:noWrap/>
            <w:vAlign w:val="bottom"/>
            <w:hideMark/>
          </w:tcPr>
          <w:p w14:paraId="70978A21" w14:textId="77777777" w:rsidR="00C624C9" w:rsidRPr="00247460" w:rsidRDefault="00C624C9" w:rsidP="00C624C9">
            <w:pPr>
              <w:spacing w:after="0" w:line="240" w:lineRule="auto"/>
              <w:jc w:val="center"/>
              <w:rPr>
                <w:rFonts w:eastAsia="Times New Roman" w:cstheme="minorHAnsi"/>
                <w:b/>
                <w:bCs/>
                <w:kern w:val="0"/>
                <w:sz w:val="20"/>
                <w:szCs w:val="20"/>
                <w:lang w:eastAsia="en-CA"/>
                <w14:ligatures w14:val="none"/>
              </w:rPr>
            </w:pPr>
            <w:r w:rsidRPr="00247460">
              <w:rPr>
                <w:rFonts w:eastAsia="Times New Roman" w:cstheme="minorHAnsi"/>
                <w:b/>
                <w:bCs/>
                <w:kern w:val="0"/>
                <w:sz w:val="20"/>
                <w:szCs w:val="20"/>
                <w:lang w:eastAsia="en-CA"/>
                <w14:ligatures w14:val="none"/>
              </w:rPr>
              <w:t># of participants</w:t>
            </w:r>
          </w:p>
        </w:tc>
        <w:tc>
          <w:tcPr>
            <w:tcW w:w="709" w:type="dxa"/>
            <w:tcBorders>
              <w:bottom w:val="single" w:sz="12" w:space="0" w:color="auto"/>
            </w:tcBorders>
            <w:shd w:val="clear" w:color="auto" w:fill="auto"/>
            <w:noWrap/>
            <w:vAlign w:val="bottom"/>
            <w:hideMark/>
          </w:tcPr>
          <w:p w14:paraId="009B09DB" w14:textId="77777777" w:rsidR="00C624C9" w:rsidRPr="00247460" w:rsidRDefault="00C624C9" w:rsidP="00C624C9">
            <w:pPr>
              <w:spacing w:after="0" w:line="240" w:lineRule="auto"/>
              <w:jc w:val="center"/>
              <w:rPr>
                <w:rFonts w:eastAsia="Times New Roman" w:cstheme="minorHAnsi"/>
                <w:b/>
                <w:bCs/>
                <w:kern w:val="0"/>
                <w:sz w:val="20"/>
                <w:szCs w:val="20"/>
                <w:lang w:eastAsia="en-CA"/>
                <w14:ligatures w14:val="none"/>
              </w:rPr>
            </w:pPr>
            <w:r w:rsidRPr="00247460">
              <w:rPr>
                <w:rFonts w:eastAsia="Times New Roman" w:cstheme="minorHAnsi"/>
                <w:b/>
                <w:bCs/>
                <w:kern w:val="0"/>
                <w:sz w:val="20"/>
                <w:szCs w:val="20"/>
                <w:lang w:eastAsia="en-CA"/>
                <w14:ligatures w14:val="none"/>
              </w:rPr>
              <w:t>I²</w:t>
            </w:r>
          </w:p>
        </w:tc>
        <w:tc>
          <w:tcPr>
            <w:tcW w:w="2126" w:type="dxa"/>
            <w:tcBorders>
              <w:bottom w:val="single" w:sz="12" w:space="0" w:color="auto"/>
            </w:tcBorders>
            <w:shd w:val="clear" w:color="auto" w:fill="auto"/>
            <w:vAlign w:val="bottom"/>
            <w:hideMark/>
          </w:tcPr>
          <w:p w14:paraId="56D5BF65" w14:textId="55487199" w:rsidR="00C624C9" w:rsidRPr="00247460" w:rsidRDefault="00C624C9" w:rsidP="00C624C9">
            <w:pPr>
              <w:spacing w:after="0" w:line="240" w:lineRule="auto"/>
              <w:jc w:val="center"/>
              <w:rPr>
                <w:rFonts w:eastAsia="Times New Roman" w:cstheme="minorHAnsi"/>
                <w:b/>
                <w:bCs/>
                <w:kern w:val="0"/>
                <w:sz w:val="20"/>
                <w:szCs w:val="20"/>
                <w:lang w:eastAsia="en-CA"/>
                <w14:ligatures w14:val="none"/>
              </w:rPr>
            </w:pPr>
            <w:r w:rsidRPr="00247460">
              <w:rPr>
                <w:rFonts w:eastAsia="Times New Roman" w:cstheme="minorHAnsi"/>
                <w:b/>
                <w:bCs/>
                <w:kern w:val="0"/>
                <w:sz w:val="20"/>
                <w:szCs w:val="20"/>
                <w:lang w:eastAsia="en-CA"/>
                <w14:ligatures w14:val="none"/>
              </w:rPr>
              <w:t>Direct</w:t>
            </w:r>
            <w:r w:rsidRPr="00247460">
              <w:rPr>
                <w:rFonts w:eastAsia="Times New Roman" w:cstheme="minorHAnsi"/>
                <w:b/>
                <w:bCs/>
                <w:kern w:val="0"/>
                <w:sz w:val="20"/>
                <w:szCs w:val="20"/>
                <w:lang w:eastAsia="en-CA"/>
                <w14:ligatures w14:val="none"/>
              </w:rPr>
              <w:br/>
            </w:r>
            <w:r w:rsidR="00120670">
              <w:rPr>
                <w:rFonts w:eastAsia="Times New Roman" w:cstheme="minorHAnsi"/>
                <w:b/>
                <w:bCs/>
                <w:kern w:val="0"/>
                <w:sz w:val="20"/>
                <w:szCs w:val="20"/>
                <w:lang w:eastAsia="en-CA"/>
                <w14:ligatures w14:val="none"/>
              </w:rPr>
              <w:t>M</w:t>
            </w:r>
            <w:r w:rsidRPr="00247460">
              <w:rPr>
                <w:rFonts w:eastAsia="Times New Roman" w:cstheme="minorHAnsi"/>
                <w:b/>
                <w:bCs/>
                <w:kern w:val="0"/>
                <w:sz w:val="20"/>
                <w:szCs w:val="20"/>
                <w:lang w:eastAsia="en-CA"/>
                <w14:ligatures w14:val="none"/>
              </w:rPr>
              <w:t>ean (95% CI)</w:t>
            </w:r>
          </w:p>
        </w:tc>
        <w:tc>
          <w:tcPr>
            <w:tcW w:w="992" w:type="dxa"/>
            <w:tcBorders>
              <w:bottom w:val="single" w:sz="12" w:space="0" w:color="auto"/>
            </w:tcBorders>
            <w:shd w:val="clear" w:color="auto" w:fill="auto"/>
            <w:vAlign w:val="bottom"/>
          </w:tcPr>
          <w:p w14:paraId="611C5F4E" w14:textId="6FCDD75D" w:rsidR="00C624C9" w:rsidRPr="00247460" w:rsidRDefault="00C624C9" w:rsidP="00C624C9">
            <w:pPr>
              <w:spacing w:after="0" w:line="240" w:lineRule="auto"/>
              <w:jc w:val="center"/>
              <w:rPr>
                <w:rFonts w:eastAsia="Times New Roman" w:cstheme="minorHAnsi"/>
                <w:b/>
                <w:bCs/>
                <w:kern w:val="0"/>
                <w:sz w:val="20"/>
                <w:szCs w:val="20"/>
                <w:lang w:eastAsia="en-CA"/>
                <w14:ligatures w14:val="none"/>
              </w:rPr>
            </w:pPr>
            <w:r w:rsidRPr="00247460">
              <w:rPr>
                <w:rFonts w:eastAsia="Times New Roman" w:cstheme="minorHAnsi"/>
                <w:b/>
                <w:bCs/>
                <w:kern w:val="0"/>
                <w:sz w:val="20"/>
                <w:szCs w:val="20"/>
                <w:lang w:eastAsia="en-CA"/>
                <w14:ligatures w14:val="none"/>
              </w:rPr>
              <w:t>Precision</w:t>
            </w:r>
          </w:p>
        </w:tc>
        <w:tc>
          <w:tcPr>
            <w:tcW w:w="1276" w:type="dxa"/>
            <w:tcBorders>
              <w:bottom w:val="single" w:sz="12" w:space="0" w:color="auto"/>
            </w:tcBorders>
            <w:shd w:val="clear" w:color="auto" w:fill="auto"/>
            <w:vAlign w:val="bottom"/>
          </w:tcPr>
          <w:p w14:paraId="188121EF" w14:textId="46CC001F" w:rsidR="00C624C9" w:rsidRPr="00247460" w:rsidRDefault="00C624C9" w:rsidP="00C624C9">
            <w:pPr>
              <w:spacing w:after="0" w:line="240" w:lineRule="auto"/>
              <w:jc w:val="center"/>
              <w:rPr>
                <w:rFonts w:eastAsia="Times New Roman" w:cstheme="minorHAnsi"/>
                <w:b/>
                <w:bCs/>
                <w:kern w:val="0"/>
                <w:sz w:val="20"/>
                <w:szCs w:val="20"/>
                <w:lang w:eastAsia="en-CA"/>
                <w14:ligatures w14:val="none"/>
              </w:rPr>
            </w:pPr>
            <w:r w:rsidRPr="00247460">
              <w:rPr>
                <w:rFonts w:eastAsia="Times New Roman" w:cstheme="minorHAnsi"/>
                <w:b/>
                <w:bCs/>
                <w:kern w:val="0"/>
                <w:sz w:val="20"/>
                <w:szCs w:val="20"/>
                <w:lang w:eastAsia="en-CA"/>
                <w14:ligatures w14:val="none"/>
              </w:rPr>
              <w:t>Directness</w:t>
            </w:r>
          </w:p>
        </w:tc>
        <w:tc>
          <w:tcPr>
            <w:tcW w:w="1276" w:type="dxa"/>
            <w:tcBorders>
              <w:bottom w:val="single" w:sz="12" w:space="0" w:color="auto"/>
            </w:tcBorders>
            <w:shd w:val="clear" w:color="auto" w:fill="auto"/>
            <w:vAlign w:val="bottom"/>
          </w:tcPr>
          <w:p w14:paraId="2CFF8533" w14:textId="1B2D907D" w:rsidR="00C624C9" w:rsidRPr="00247460" w:rsidRDefault="00C624C9" w:rsidP="00C624C9">
            <w:pPr>
              <w:spacing w:after="0" w:line="240" w:lineRule="auto"/>
              <w:jc w:val="center"/>
              <w:rPr>
                <w:rFonts w:eastAsia="Times New Roman" w:cstheme="minorHAnsi"/>
                <w:b/>
                <w:bCs/>
                <w:kern w:val="0"/>
                <w:sz w:val="20"/>
                <w:szCs w:val="20"/>
                <w:lang w:eastAsia="en-CA"/>
                <w14:ligatures w14:val="none"/>
              </w:rPr>
            </w:pPr>
            <w:r w:rsidRPr="00247460">
              <w:rPr>
                <w:rFonts w:eastAsia="Times New Roman" w:cstheme="minorHAnsi"/>
                <w:b/>
                <w:bCs/>
                <w:kern w:val="0"/>
                <w:sz w:val="20"/>
                <w:szCs w:val="20"/>
                <w:lang w:eastAsia="en-CA"/>
                <w14:ligatures w14:val="none"/>
              </w:rPr>
              <w:t>Consistency</w:t>
            </w:r>
          </w:p>
        </w:tc>
        <w:tc>
          <w:tcPr>
            <w:tcW w:w="1275" w:type="dxa"/>
            <w:tcBorders>
              <w:bottom w:val="single" w:sz="12" w:space="0" w:color="auto"/>
            </w:tcBorders>
            <w:shd w:val="clear" w:color="auto" w:fill="auto"/>
            <w:vAlign w:val="bottom"/>
          </w:tcPr>
          <w:p w14:paraId="3E0CBC1D" w14:textId="77777777" w:rsidR="00C624C9" w:rsidRPr="00247460" w:rsidRDefault="00C624C9" w:rsidP="00C624C9">
            <w:pPr>
              <w:spacing w:after="0" w:line="240" w:lineRule="auto"/>
              <w:jc w:val="center"/>
              <w:rPr>
                <w:rFonts w:eastAsia="Times New Roman" w:cstheme="minorHAnsi"/>
                <w:b/>
                <w:bCs/>
                <w:kern w:val="0"/>
                <w:sz w:val="20"/>
                <w:szCs w:val="20"/>
                <w:lang w:eastAsia="en-CA"/>
                <w14:ligatures w14:val="none"/>
              </w:rPr>
            </w:pPr>
            <w:r w:rsidRPr="00247460">
              <w:rPr>
                <w:rFonts w:eastAsia="Times New Roman" w:cstheme="minorHAnsi"/>
                <w:b/>
                <w:bCs/>
                <w:kern w:val="0"/>
                <w:sz w:val="20"/>
                <w:szCs w:val="20"/>
                <w:lang w:eastAsia="en-CA"/>
                <w14:ligatures w14:val="none"/>
              </w:rPr>
              <w:t>Overall</w:t>
            </w:r>
          </w:p>
          <w:p w14:paraId="61A5B1EB" w14:textId="099980ED" w:rsidR="00C624C9" w:rsidRPr="00247460" w:rsidRDefault="00C624C9" w:rsidP="00C624C9">
            <w:pPr>
              <w:spacing w:after="0" w:line="240" w:lineRule="auto"/>
              <w:jc w:val="center"/>
              <w:rPr>
                <w:rFonts w:eastAsia="Times New Roman" w:cstheme="minorHAnsi"/>
                <w:b/>
                <w:bCs/>
                <w:kern w:val="0"/>
                <w:sz w:val="20"/>
                <w:szCs w:val="20"/>
                <w:lang w:eastAsia="en-CA"/>
                <w14:ligatures w14:val="none"/>
              </w:rPr>
            </w:pPr>
            <w:r w:rsidRPr="00247460">
              <w:rPr>
                <w:rFonts w:eastAsia="Times New Roman" w:cstheme="minorHAnsi"/>
                <w:b/>
                <w:bCs/>
                <w:kern w:val="0"/>
                <w:sz w:val="20"/>
                <w:szCs w:val="20"/>
                <w:lang w:eastAsia="en-CA"/>
                <w14:ligatures w14:val="none"/>
              </w:rPr>
              <w:t>RoB</w:t>
            </w:r>
          </w:p>
        </w:tc>
        <w:tc>
          <w:tcPr>
            <w:tcW w:w="1140" w:type="dxa"/>
            <w:tcBorders>
              <w:bottom w:val="single" w:sz="12" w:space="0" w:color="auto"/>
            </w:tcBorders>
            <w:vAlign w:val="bottom"/>
          </w:tcPr>
          <w:p w14:paraId="5710785C" w14:textId="6FD11B89" w:rsidR="00C624C9" w:rsidRPr="00247460" w:rsidRDefault="00C624C9" w:rsidP="00C624C9">
            <w:pPr>
              <w:spacing w:after="0" w:line="240" w:lineRule="auto"/>
              <w:jc w:val="center"/>
              <w:rPr>
                <w:rFonts w:eastAsia="Times New Roman" w:cstheme="minorHAnsi"/>
                <w:b/>
                <w:bCs/>
                <w:kern w:val="0"/>
                <w:sz w:val="20"/>
                <w:szCs w:val="20"/>
                <w:lang w:eastAsia="en-CA"/>
                <w14:ligatures w14:val="none"/>
              </w:rPr>
            </w:pPr>
            <w:r w:rsidRPr="00C9243A">
              <w:rPr>
                <w:rFonts w:eastAsia="Times New Roman" w:cstheme="minorHAnsi"/>
                <w:b/>
                <w:bCs/>
                <w:kern w:val="0"/>
                <w:sz w:val="18"/>
                <w:szCs w:val="18"/>
                <w:lang w:eastAsia="en-CA"/>
                <w14:ligatures w14:val="none"/>
              </w:rPr>
              <w:t>Publication bias</w:t>
            </w:r>
          </w:p>
        </w:tc>
        <w:tc>
          <w:tcPr>
            <w:tcW w:w="1140" w:type="dxa"/>
            <w:tcBorders>
              <w:bottom w:val="single" w:sz="12" w:space="0" w:color="auto"/>
            </w:tcBorders>
            <w:shd w:val="clear" w:color="auto" w:fill="auto"/>
            <w:vAlign w:val="bottom"/>
            <w:hideMark/>
          </w:tcPr>
          <w:p w14:paraId="2CA76DA6" w14:textId="41A7A277" w:rsidR="00C624C9" w:rsidRPr="00247460" w:rsidRDefault="00C624C9" w:rsidP="00C624C9">
            <w:pPr>
              <w:spacing w:after="0" w:line="240" w:lineRule="auto"/>
              <w:jc w:val="center"/>
              <w:rPr>
                <w:rFonts w:eastAsia="Times New Roman" w:cstheme="minorHAnsi"/>
                <w:b/>
                <w:bCs/>
                <w:kern w:val="0"/>
                <w:sz w:val="20"/>
                <w:szCs w:val="20"/>
                <w:lang w:eastAsia="en-CA"/>
                <w14:ligatures w14:val="none"/>
              </w:rPr>
            </w:pPr>
            <w:r w:rsidRPr="00247460">
              <w:rPr>
                <w:rFonts w:eastAsia="Times New Roman" w:cstheme="minorHAnsi"/>
                <w:b/>
                <w:bCs/>
                <w:kern w:val="0"/>
                <w:sz w:val="20"/>
                <w:szCs w:val="20"/>
                <w:lang w:eastAsia="en-CA"/>
                <w14:ligatures w14:val="none"/>
              </w:rPr>
              <w:t>COE</w:t>
            </w:r>
          </w:p>
        </w:tc>
      </w:tr>
      <w:tr w:rsidR="00C624C9" w:rsidRPr="00247460" w14:paraId="0B037D1C" w14:textId="77777777" w:rsidTr="0087413F">
        <w:trPr>
          <w:trHeight w:val="20"/>
          <w:jc w:val="center"/>
        </w:trPr>
        <w:tc>
          <w:tcPr>
            <w:tcW w:w="2836" w:type="dxa"/>
            <w:tcBorders>
              <w:top w:val="single" w:sz="12" w:space="0" w:color="auto"/>
            </w:tcBorders>
            <w:shd w:val="clear" w:color="auto" w:fill="auto"/>
          </w:tcPr>
          <w:p w14:paraId="4CF6CC6D" w14:textId="77777777" w:rsidR="00C624C9" w:rsidRPr="00247460" w:rsidRDefault="00C624C9" w:rsidP="00C624C9">
            <w:pPr>
              <w:spacing w:after="0" w:line="240" w:lineRule="auto"/>
              <w:rPr>
                <w:rFonts w:cstheme="minorHAnsi"/>
                <w:sz w:val="20"/>
                <w:szCs w:val="20"/>
              </w:rPr>
            </w:pPr>
            <w:r w:rsidRPr="00247460">
              <w:rPr>
                <w:rFonts w:cstheme="minorHAnsi"/>
                <w:color w:val="000000"/>
                <w:sz w:val="20"/>
                <w:szCs w:val="20"/>
              </w:rPr>
              <w:t>Baclofen vs Gabapentin</w:t>
            </w:r>
          </w:p>
        </w:tc>
        <w:tc>
          <w:tcPr>
            <w:tcW w:w="709" w:type="dxa"/>
            <w:tcBorders>
              <w:top w:val="single" w:sz="12" w:space="0" w:color="auto"/>
            </w:tcBorders>
            <w:shd w:val="clear" w:color="auto" w:fill="auto"/>
            <w:noWrap/>
          </w:tcPr>
          <w:p w14:paraId="330D40CC"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1</w:t>
            </w:r>
          </w:p>
        </w:tc>
        <w:tc>
          <w:tcPr>
            <w:tcW w:w="1270" w:type="dxa"/>
            <w:tcBorders>
              <w:top w:val="single" w:sz="12" w:space="0" w:color="auto"/>
            </w:tcBorders>
            <w:shd w:val="clear" w:color="auto" w:fill="auto"/>
            <w:noWrap/>
          </w:tcPr>
          <w:p w14:paraId="1E7BABBA"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51</w:t>
            </w:r>
          </w:p>
        </w:tc>
        <w:tc>
          <w:tcPr>
            <w:tcW w:w="709" w:type="dxa"/>
            <w:tcBorders>
              <w:top w:val="single" w:sz="12" w:space="0" w:color="auto"/>
            </w:tcBorders>
            <w:shd w:val="clear" w:color="auto" w:fill="auto"/>
            <w:noWrap/>
          </w:tcPr>
          <w:p w14:paraId="0977BB57"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color w:val="000000"/>
                <w:sz w:val="20"/>
                <w:szCs w:val="20"/>
              </w:rPr>
              <w:t>-</w:t>
            </w:r>
          </w:p>
        </w:tc>
        <w:tc>
          <w:tcPr>
            <w:tcW w:w="2126" w:type="dxa"/>
            <w:tcBorders>
              <w:top w:val="single" w:sz="12" w:space="0" w:color="auto"/>
            </w:tcBorders>
            <w:shd w:val="clear" w:color="auto" w:fill="auto"/>
            <w:noWrap/>
          </w:tcPr>
          <w:p w14:paraId="515AB7FE" w14:textId="77777777" w:rsidR="00C624C9" w:rsidRPr="00247460" w:rsidRDefault="00C624C9" w:rsidP="00C624C9">
            <w:pPr>
              <w:spacing w:after="0" w:line="240" w:lineRule="auto"/>
              <w:jc w:val="center"/>
              <w:rPr>
                <w:rFonts w:cstheme="minorHAnsi"/>
                <w:b/>
                <w:bCs/>
                <w:color w:val="000000"/>
                <w:sz w:val="20"/>
                <w:szCs w:val="20"/>
              </w:rPr>
            </w:pPr>
            <w:r w:rsidRPr="00247460">
              <w:rPr>
                <w:rFonts w:cstheme="minorHAnsi"/>
                <w:color w:val="000000"/>
                <w:sz w:val="20"/>
                <w:szCs w:val="20"/>
              </w:rPr>
              <w:t>6.54 (-7.61, 20.69)</w:t>
            </w:r>
          </w:p>
        </w:tc>
        <w:tc>
          <w:tcPr>
            <w:tcW w:w="992" w:type="dxa"/>
            <w:tcBorders>
              <w:top w:val="single" w:sz="12" w:space="0" w:color="auto"/>
            </w:tcBorders>
            <w:shd w:val="clear" w:color="auto" w:fill="auto"/>
            <w:noWrap/>
          </w:tcPr>
          <w:p w14:paraId="20517EBD" w14:textId="28F48E4F"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Serious</w:t>
            </w:r>
          </w:p>
        </w:tc>
        <w:tc>
          <w:tcPr>
            <w:tcW w:w="1276" w:type="dxa"/>
            <w:tcBorders>
              <w:top w:val="single" w:sz="12" w:space="0" w:color="auto"/>
            </w:tcBorders>
            <w:shd w:val="clear" w:color="auto" w:fill="auto"/>
            <w:noWrap/>
          </w:tcPr>
          <w:p w14:paraId="7177EEFA" w14:textId="6231171A"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Not serious</w:t>
            </w:r>
          </w:p>
        </w:tc>
        <w:tc>
          <w:tcPr>
            <w:tcW w:w="1276" w:type="dxa"/>
            <w:tcBorders>
              <w:top w:val="single" w:sz="12" w:space="0" w:color="auto"/>
            </w:tcBorders>
            <w:shd w:val="clear" w:color="auto" w:fill="auto"/>
            <w:noWrap/>
          </w:tcPr>
          <w:p w14:paraId="2117D041" w14:textId="7C2505B9"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Not serious</w:t>
            </w:r>
          </w:p>
        </w:tc>
        <w:tc>
          <w:tcPr>
            <w:tcW w:w="1275" w:type="dxa"/>
            <w:tcBorders>
              <w:top w:val="single" w:sz="12" w:space="0" w:color="auto"/>
            </w:tcBorders>
            <w:shd w:val="clear" w:color="auto" w:fill="auto"/>
            <w:noWrap/>
          </w:tcPr>
          <w:p w14:paraId="299D0297" w14:textId="0DE7F0DA" w:rsidR="00C624C9" w:rsidRPr="00247460" w:rsidRDefault="00C624C9" w:rsidP="00C624C9">
            <w:pPr>
              <w:spacing w:after="0" w:line="240" w:lineRule="auto"/>
              <w:jc w:val="center"/>
              <w:rPr>
                <w:rFonts w:cstheme="minorHAnsi"/>
                <w:b/>
                <w:bCs/>
                <w:sz w:val="20"/>
                <w:szCs w:val="20"/>
              </w:rPr>
            </w:pPr>
            <w:r w:rsidRPr="00247460">
              <w:rPr>
                <w:rFonts w:cstheme="minorHAnsi"/>
                <w:sz w:val="20"/>
                <w:szCs w:val="20"/>
              </w:rPr>
              <w:t>Serious</w:t>
            </w:r>
          </w:p>
        </w:tc>
        <w:tc>
          <w:tcPr>
            <w:tcW w:w="1140" w:type="dxa"/>
            <w:tcBorders>
              <w:top w:val="single" w:sz="12" w:space="0" w:color="auto"/>
            </w:tcBorders>
            <w:vAlign w:val="bottom"/>
          </w:tcPr>
          <w:p w14:paraId="711ED92E" w14:textId="441A59E5" w:rsidR="00C624C9" w:rsidRPr="00247460" w:rsidRDefault="00C624C9" w:rsidP="00C624C9">
            <w:pPr>
              <w:spacing w:after="0" w:line="240" w:lineRule="auto"/>
              <w:jc w:val="center"/>
              <w:rPr>
                <w:rFonts w:cstheme="minorHAnsi"/>
                <w:color w:val="000000"/>
                <w:sz w:val="20"/>
                <w:szCs w:val="20"/>
              </w:rPr>
            </w:pPr>
            <w:r w:rsidRPr="00C9243A">
              <w:rPr>
                <w:rFonts w:cstheme="minorHAnsi"/>
                <w:sz w:val="18"/>
                <w:szCs w:val="18"/>
              </w:rPr>
              <w:t>Undetected</w:t>
            </w:r>
          </w:p>
        </w:tc>
        <w:tc>
          <w:tcPr>
            <w:tcW w:w="1140" w:type="dxa"/>
            <w:tcBorders>
              <w:top w:val="single" w:sz="12" w:space="0" w:color="auto"/>
            </w:tcBorders>
            <w:shd w:val="clear" w:color="auto" w:fill="auto"/>
          </w:tcPr>
          <w:p w14:paraId="07791E72" w14:textId="66F21BBC"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color w:val="000000"/>
                <w:sz w:val="20"/>
                <w:szCs w:val="20"/>
              </w:rPr>
              <w:t>Low</w:t>
            </w:r>
          </w:p>
        </w:tc>
      </w:tr>
      <w:tr w:rsidR="00C624C9" w:rsidRPr="00247460" w14:paraId="0448AEE3" w14:textId="77777777" w:rsidTr="0087413F">
        <w:trPr>
          <w:trHeight w:val="20"/>
          <w:jc w:val="center"/>
        </w:trPr>
        <w:tc>
          <w:tcPr>
            <w:tcW w:w="2836" w:type="dxa"/>
            <w:shd w:val="clear" w:color="auto" w:fill="auto"/>
          </w:tcPr>
          <w:p w14:paraId="1FE346DB" w14:textId="77777777" w:rsidR="00C624C9" w:rsidRPr="00247460" w:rsidRDefault="00C624C9" w:rsidP="00C624C9">
            <w:pPr>
              <w:spacing w:after="0" w:line="240" w:lineRule="auto"/>
              <w:rPr>
                <w:rFonts w:cstheme="minorHAnsi"/>
                <w:sz w:val="20"/>
                <w:szCs w:val="20"/>
              </w:rPr>
            </w:pPr>
            <w:r w:rsidRPr="00247460">
              <w:rPr>
                <w:rFonts w:cstheme="minorHAnsi"/>
                <w:color w:val="000000"/>
                <w:sz w:val="20"/>
                <w:szCs w:val="20"/>
              </w:rPr>
              <w:t>Baclofen vs Placebo</w:t>
            </w:r>
          </w:p>
        </w:tc>
        <w:tc>
          <w:tcPr>
            <w:tcW w:w="709" w:type="dxa"/>
            <w:shd w:val="clear" w:color="auto" w:fill="auto"/>
            <w:noWrap/>
          </w:tcPr>
          <w:p w14:paraId="6D22156D"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1</w:t>
            </w:r>
          </w:p>
        </w:tc>
        <w:tc>
          <w:tcPr>
            <w:tcW w:w="1270" w:type="dxa"/>
            <w:shd w:val="clear" w:color="auto" w:fill="auto"/>
            <w:noWrap/>
          </w:tcPr>
          <w:p w14:paraId="4F9CD695"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62</w:t>
            </w:r>
          </w:p>
        </w:tc>
        <w:tc>
          <w:tcPr>
            <w:tcW w:w="709" w:type="dxa"/>
            <w:shd w:val="clear" w:color="auto" w:fill="auto"/>
            <w:noWrap/>
          </w:tcPr>
          <w:p w14:paraId="4EE0DFD4"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color w:val="000000"/>
                <w:sz w:val="20"/>
                <w:szCs w:val="20"/>
              </w:rPr>
              <w:t>-</w:t>
            </w:r>
          </w:p>
        </w:tc>
        <w:tc>
          <w:tcPr>
            <w:tcW w:w="2126" w:type="dxa"/>
            <w:shd w:val="clear" w:color="auto" w:fill="auto"/>
            <w:noWrap/>
          </w:tcPr>
          <w:p w14:paraId="23F7AFB8"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color w:val="000000"/>
                <w:sz w:val="20"/>
                <w:szCs w:val="20"/>
              </w:rPr>
              <w:t>4.39 (-7.63, 16.41)</w:t>
            </w:r>
          </w:p>
        </w:tc>
        <w:tc>
          <w:tcPr>
            <w:tcW w:w="992" w:type="dxa"/>
            <w:shd w:val="clear" w:color="auto" w:fill="auto"/>
            <w:noWrap/>
          </w:tcPr>
          <w:p w14:paraId="701CE84D" w14:textId="49044005"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Serious</w:t>
            </w:r>
          </w:p>
        </w:tc>
        <w:tc>
          <w:tcPr>
            <w:tcW w:w="1276" w:type="dxa"/>
            <w:shd w:val="clear" w:color="auto" w:fill="auto"/>
            <w:noWrap/>
          </w:tcPr>
          <w:p w14:paraId="2008D699" w14:textId="10503E67"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Not serious</w:t>
            </w:r>
          </w:p>
        </w:tc>
        <w:tc>
          <w:tcPr>
            <w:tcW w:w="1276" w:type="dxa"/>
            <w:shd w:val="clear" w:color="auto" w:fill="auto"/>
            <w:noWrap/>
          </w:tcPr>
          <w:p w14:paraId="0E1D728B" w14:textId="335994D3"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Not serious</w:t>
            </w:r>
          </w:p>
        </w:tc>
        <w:tc>
          <w:tcPr>
            <w:tcW w:w="1275" w:type="dxa"/>
            <w:shd w:val="clear" w:color="auto" w:fill="auto"/>
            <w:noWrap/>
          </w:tcPr>
          <w:p w14:paraId="1ABFF280" w14:textId="160F9485" w:rsidR="00C624C9" w:rsidRPr="00247460" w:rsidRDefault="00C624C9" w:rsidP="00C624C9">
            <w:pPr>
              <w:spacing w:after="0" w:line="240" w:lineRule="auto"/>
              <w:jc w:val="center"/>
              <w:rPr>
                <w:rFonts w:cstheme="minorHAnsi"/>
                <w:sz w:val="20"/>
                <w:szCs w:val="20"/>
              </w:rPr>
            </w:pPr>
            <w:r w:rsidRPr="00247460">
              <w:rPr>
                <w:rFonts w:cstheme="minorHAnsi"/>
                <w:sz w:val="20"/>
                <w:szCs w:val="20"/>
              </w:rPr>
              <w:t>Serious</w:t>
            </w:r>
          </w:p>
        </w:tc>
        <w:tc>
          <w:tcPr>
            <w:tcW w:w="1140" w:type="dxa"/>
          </w:tcPr>
          <w:p w14:paraId="460ED333" w14:textId="27A71891" w:rsidR="00C624C9" w:rsidRPr="00247460" w:rsidRDefault="00C624C9" w:rsidP="00C624C9">
            <w:pPr>
              <w:spacing w:after="0" w:line="240" w:lineRule="auto"/>
              <w:jc w:val="center"/>
              <w:rPr>
                <w:rFonts w:cstheme="minorHAnsi"/>
                <w:color w:val="000000"/>
                <w:sz w:val="20"/>
                <w:szCs w:val="20"/>
              </w:rPr>
            </w:pPr>
            <w:r w:rsidRPr="005C404F">
              <w:rPr>
                <w:rFonts w:cstheme="minorHAnsi"/>
                <w:sz w:val="18"/>
                <w:szCs w:val="18"/>
              </w:rPr>
              <w:t>Undetected</w:t>
            </w:r>
          </w:p>
        </w:tc>
        <w:tc>
          <w:tcPr>
            <w:tcW w:w="1140" w:type="dxa"/>
            <w:shd w:val="clear" w:color="auto" w:fill="auto"/>
          </w:tcPr>
          <w:p w14:paraId="50C6CE39" w14:textId="243CA83C"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color w:val="000000"/>
                <w:sz w:val="20"/>
                <w:szCs w:val="20"/>
              </w:rPr>
              <w:t>Low</w:t>
            </w:r>
          </w:p>
        </w:tc>
      </w:tr>
      <w:tr w:rsidR="00C624C9" w:rsidRPr="00247460" w14:paraId="25ADC7C2" w14:textId="77777777" w:rsidTr="0087413F">
        <w:trPr>
          <w:trHeight w:val="20"/>
          <w:jc w:val="center"/>
        </w:trPr>
        <w:tc>
          <w:tcPr>
            <w:tcW w:w="2836" w:type="dxa"/>
            <w:shd w:val="clear" w:color="auto" w:fill="auto"/>
          </w:tcPr>
          <w:p w14:paraId="7369EDA3" w14:textId="77777777" w:rsidR="00C624C9" w:rsidRPr="00247460" w:rsidRDefault="00C624C9" w:rsidP="00C624C9">
            <w:pPr>
              <w:spacing w:after="0" w:line="240" w:lineRule="auto"/>
              <w:rPr>
                <w:rFonts w:cstheme="minorHAnsi"/>
                <w:sz w:val="20"/>
                <w:szCs w:val="20"/>
              </w:rPr>
            </w:pPr>
            <w:r w:rsidRPr="00247460">
              <w:rPr>
                <w:rFonts w:cstheme="minorHAnsi"/>
                <w:color w:val="000000"/>
                <w:sz w:val="20"/>
                <w:szCs w:val="20"/>
              </w:rPr>
              <w:t>Bupropion vs Placebo</w:t>
            </w:r>
          </w:p>
        </w:tc>
        <w:tc>
          <w:tcPr>
            <w:tcW w:w="709" w:type="dxa"/>
            <w:shd w:val="clear" w:color="auto" w:fill="auto"/>
            <w:noWrap/>
          </w:tcPr>
          <w:p w14:paraId="41CE88BD"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1</w:t>
            </w:r>
          </w:p>
        </w:tc>
        <w:tc>
          <w:tcPr>
            <w:tcW w:w="1270" w:type="dxa"/>
            <w:shd w:val="clear" w:color="auto" w:fill="auto"/>
            <w:noWrap/>
          </w:tcPr>
          <w:p w14:paraId="2B60A4AF"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73</w:t>
            </w:r>
          </w:p>
        </w:tc>
        <w:tc>
          <w:tcPr>
            <w:tcW w:w="709" w:type="dxa"/>
            <w:shd w:val="clear" w:color="auto" w:fill="auto"/>
            <w:noWrap/>
          </w:tcPr>
          <w:p w14:paraId="359AA83D"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color w:val="000000"/>
                <w:sz w:val="20"/>
                <w:szCs w:val="20"/>
              </w:rPr>
              <w:t>-</w:t>
            </w:r>
          </w:p>
        </w:tc>
        <w:tc>
          <w:tcPr>
            <w:tcW w:w="2126" w:type="dxa"/>
            <w:shd w:val="clear" w:color="auto" w:fill="auto"/>
            <w:noWrap/>
          </w:tcPr>
          <w:p w14:paraId="0934FDC3"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color w:val="000000"/>
                <w:sz w:val="20"/>
                <w:szCs w:val="20"/>
              </w:rPr>
              <w:t>2.00 (-5.04, 9.04)</w:t>
            </w:r>
          </w:p>
        </w:tc>
        <w:tc>
          <w:tcPr>
            <w:tcW w:w="992" w:type="dxa"/>
            <w:shd w:val="clear" w:color="auto" w:fill="auto"/>
            <w:noWrap/>
          </w:tcPr>
          <w:p w14:paraId="50F7CDE6" w14:textId="4318D90E"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Serious</w:t>
            </w:r>
          </w:p>
        </w:tc>
        <w:tc>
          <w:tcPr>
            <w:tcW w:w="1276" w:type="dxa"/>
            <w:shd w:val="clear" w:color="auto" w:fill="auto"/>
            <w:noWrap/>
          </w:tcPr>
          <w:p w14:paraId="4DA2C2E6" w14:textId="7176B5DB"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Not serious</w:t>
            </w:r>
          </w:p>
        </w:tc>
        <w:tc>
          <w:tcPr>
            <w:tcW w:w="1276" w:type="dxa"/>
            <w:shd w:val="clear" w:color="auto" w:fill="auto"/>
            <w:noWrap/>
          </w:tcPr>
          <w:p w14:paraId="781BE34B" w14:textId="0EAF3DFE"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Not serious</w:t>
            </w:r>
          </w:p>
        </w:tc>
        <w:tc>
          <w:tcPr>
            <w:tcW w:w="1275" w:type="dxa"/>
            <w:shd w:val="clear" w:color="auto" w:fill="auto"/>
            <w:noWrap/>
          </w:tcPr>
          <w:p w14:paraId="60EBAA1B" w14:textId="6EC16411" w:rsidR="00C624C9" w:rsidRPr="00247460" w:rsidRDefault="00C624C9" w:rsidP="00C624C9">
            <w:pPr>
              <w:spacing w:after="0" w:line="240" w:lineRule="auto"/>
              <w:jc w:val="center"/>
              <w:rPr>
                <w:rFonts w:cstheme="minorHAnsi"/>
                <w:sz w:val="20"/>
                <w:szCs w:val="20"/>
              </w:rPr>
            </w:pPr>
            <w:r w:rsidRPr="00247460">
              <w:rPr>
                <w:rFonts w:cstheme="minorHAnsi"/>
                <w:sz w:val="20"/>
                <w:szCs w:val="20"/>
              </w:rPr>
              <w:t>Serious</w:t>
            </w:r>
          </w:p>
        </w:tc>
        <w:tc>
          <w:tcPr>
            <w:tcW w:w="1140" w:type="dxa"/>
          </w:tcPr>
          <w:p w14:paraId="1007D086" w14:textId="50662D7E" w:rsidR="00C624C9" w:rsidRPr="00247460" w:rsidRDefault="00C624C9" w:rsidP="00C624C9">
            <w:pPr>
              <w:spacing w:after="0" w:line="240" w:lineRule="auto"/>
              <w:jc w:val="center"/>
              <w:rPr>
                <w:rFonts w:cstheme="minorHAnsi"/>
                <w:color w:val="000000"/>
                <w:sz w:val="20"/>
                <w:szCs w:val="20"/>
              </w:rPr>
            </w:pPr>
            <w:r w:rsidRPr="005C404F">
              <w:rPr>
                <w:rFonts w:cstheme="minorHAnsi"/>
                <w:sz w:val="18"/>
                <w:szCs w:val="18"/>
              </w:rPr>
              <w:t>Undetected</w:t>
            </w:r>
          </w:p>
        </w:tc>
        <w:tc>
          <w:tcPr>
            <w:tcW w:w="1140" w:type="dxa"/>
            <w:shd w:val="clear" w:color="auto" w:fill="auto"/>
          </w:tcPr>
          <w:p w14:paraId="4BE9C35F" w14:textId="270BF020"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color w:val="000000"/>
                <w:sz w:val="20"/>
                <w:szCs w:val="20"/>
              </w:rPr>
              <w:t>Low</w:t>
            </w:r>
          </w:p>
        </w:tc>
      </w:tr>
      <w:tr w:rsidR="00C624C9" w:rsidRPr="00247460" w14:paraId="45CE10FC" w14:textId="77777777" w:rsidTr="0087413F">
        <w:trPr>
          <w:trHeight w:val="20"/>
          <w:jc w:val="center"/>
        </w:trPr>
        <w:tc>
          <w:tcPr>
            <w:tcW w:w="2836" w:type="dxa"/>
            <w:shd w:val="clear" w:color="auto" w:fill="auto"/>
          </w:tcPr>
          <w:p w14:paraId="16D51CDE" w14:textId="77777777" w:rsidR="00C624C9" w:rsidRPr="00247460" w:rsidRDefault="00C624C9" w:rsidP="00C624C9">
            <w:pPr>
              <w:spacing w:after="0" w:line="240" w:lineRule="auto"/>
              <w:rPr>
                <w:rFonts w:cstheme="minorHAnsi"/>
                <w:sz w:val="20"/>
                <w:szCs w:val="20"/>
              </w:rPr>
            </w:pPr>
            <w:r w:rsidRPr="00247460">
              <w:rPr>
                <w:rFonts w:cstheme="minorHAnsi"/>
                <w:color w:val="000000"/>
                <w:sz w:val="20"/>
                <w:szCs w:val="20"/>
              </w:rPr>
              <w:t>Dextroamphetamine vs Placebo</w:t>
            </w:r>
          </w:p>
        </w:tc>
        <w:tc>
          <w:tcPr>
            <w:tcW w:w="709" w:type="dxa"/>
            <w:shd w:val="clear" w:color="auto" w:fill="auto"/>
            <w:noWrap/>
          </w:tcPr>
          <w:p w14:paraId="08C13DC1"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1</w:t>
            </w:r>
          </w:p>
        </w:tc>
        <w:tc>
          <w:tcPr>
            <w:tcW w:w="1270" w:type="dxa"/>
            <w:shd w:val="clear" w:color="auto" w:fill="auto"/>
            <w:noWrap/>
          </w:tcPr>
          <w:p w14:paraId="786AC510"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60</w:t>
            </w:r>
          </w:p>
        </w:tc>
        <w:tc>
          <w:tcPr>
            <w:tcW w:w="709" w:type="dxa"/>
            <w:shd w:val="clear" w:color="auto" w:fill="auto"/>
            <w:noWrap/>
          </w:tcPr>
          <w:p w14:paraId="3317009B"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color w:val="000000"/>
                <w:sz w:val="20"/>
                <w:szCs w:val="20"/>
              </w:rPr>
              <w:t>-</w:t>
            </w:r>
          </w:p>
        </w:tc>
        <w:tc>
          <w:tcPr>
            <w:tcW w:w="2126" w:type="dxa"/>
            <w:shd w:val="clear" w:color="auto" w:fill="auto"/>
            <w:noWrap/>
          </w:tcPr>
          <w:p w14:paraId="147F15A6"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color w:val="000000"/>
                <w:sz w:val="20"/>
                <w:szCs w:val="20"/>
              </w:rPr>
              <w:t>-0.30 (-8.93, 8.33)</w:t>
            </w:r>
          </w:p>
        </w:tc>
        <w:tc>
          <w:tcPr>
            <w:tcW w:w="992" w:type="dxa"/>
            <w:shd w:val="clear" w:color="auto" w:fill="auto"/>
            <w:noWrap/>
          </w:tcPr>
          <w:p w14:paraId="6A6E44E3" w14:textId="2B4BD4BD"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Serious</w:t>
            </w:r>
          </w:p>
        </w:tc>
        <w:tc>
          <w:tcPr>
            <w:tcW w:w="1276" w:type="dxa"/>
            <w:shd w:val="clear" w:color="auto" w:fill="auto"/>
            <w:noWrap/>
          </w:tcPr>
          <w:p w14:paraId="2355B286" w14:textId="722B747D"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Not serious</w:t>
            </w:r>
          </w:p>
        </w:tc>
        <w:tc>
          <w:tcPr>
            <w:tcW w:w="1276" w:type="dxa"/>
            <w:shd w:val="clear" w:color="auto" w:fill="auto"/>
            <w:noWrap/>
          </w:tcPr>
          <w:p w14:paraId="29AE9466" w14:textId="73E9FCDB"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Not serious</w:t>
            </w:r>
          </w:p>
        </w:tc>
        <w:tc>
          <w:tcPr>
            <w:tcW w:w="1275" w:type="dxa"/>
            <w:shd w:val="clear" w:color="auto" w:fill="auto"/>
            <w:noWrap/>
          </w:tcPr>
          <w:p w14:paraId="297FDF1A" w14:textId="0C28D165" w:rsidR="00C624C9" w:rsidRPr="00247460" w:rsidRDefault="00C624C9" w:rsidP="00C624C9">
            <w:pPr>
              <w:spacing w:after="0" w:line="240" w:lineRule="auto"/>
              <w:jc w:val="center"/>
              <w:rPr>
                <w:rFonts w:cstheme="minorHAnsi"/>
                <w:sz w:val="20"/>
                <w:szCs w:val="20"/>
              </w:rPr>
            </w:pPr>
            <w:r w:rsidRPr="00247460">
              <w:rPr>
                <w:rFonts w:cstheme="minorHAnsi"/>
                <w:sz w:val="20"/>
                <w:szCs w:val="20"/>
              </w:rPr>
              <w:t>Serious</w:t>
            </w:r>
          </w:p>
        </w:tc>
        <w:tc>
          <w:tcPr>
            <w:tcW w:w="1140" w:type="dxa"/>
          </w:tcPr>
          <w:p w14:paraId="3A84EF7F" w14:textId="7AEC2B2A" w:rsidR="00C624C9" w:rsidRPr="00247460" w:rsidRDefault="00C624C9" w:rsidP="00C624C9">
            <w:pPr>
              <w:spacing w:after="0" w:line="240" w:lineRule="auto"/>
              <w:jc w:val="center"/>
              <w:rPr>
                <w:rFonts w:cstheme="minorHAnsi"/>
                <w:color w:val="000000"/>
                <w:sz w:val="20"/>
                <w:szCs w:val="20"/>
              </w:rPr>
            </w:pPr>
            <w:r w:rsidRPr="005C404F">
              <w:rPr>
                <w:rFonts w:cstheme="minorHAnsi"/>
                <w:sz w:val="18"/>
                <w:szCs w:val="18"/>
              </w:rPr>
              <w:t>Undetected</w:t>
            </w:r>
          </w:p>
        </w:tc>
        <w:tc>
          <w:tcPr>
            <w:tcW w:w="1140" w:type="dxa"/>
            <w:shd w:val="clear" w:color="auto" w:fill="auto"/>
          </w:tcPr>
          <w:p w14:paraId="299EBE51" w14:textId="7081B18A"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color w:val="000000"/>
                <w:sz w:val="20"/>
                <w:szCs w:val="20"/>
              </w:rPr>
              <w:t>Low</w:t>
            </w:r>
          </w:p>
        </w:tc>
      </w:tr>
      <w:tr w:rsidR="00C624C9" w:rsidRPr="00247460" w14:paraId="1C2F04ED" w14:textId="77777777" w:rsidTr="0087413F">
        <w:trPr>
          <w:trHeight w:val="20"/>
          <w:jc w:val="center"/>
        </w:trPr>
        <w:tc>
          <w:tcPr>
            <w:tcW w:w="2836" w:type="dxa"/>
            <w:shd w:val="clear" w:color="auto" w:fill="auto"/>
          </w:tcPr>
          <w:p w14:paraId="0D6E7448" w14:textId="77777777" w:rsidR="00C624C9" w:rsidRPr="00247460" w:rsidRDefault="00C624C9" w:rsidP="00C624C9">
            <w:pPr>
              <w:spacing w:after="0" w:line="240" w:lineRule="auto"/>
              <w:rPr>
                <w:rFonts w:cstheme="minorHAnsi"/>
                <w:sz w:val="20"/>
                <w:szCs w:val="20"/>
              </w:rPr>
            </w:pPr>
            <w:r w:rsidRPr="00247460">
              <w:rPr>
                <w:rFonts w:cstheme="minorHAnsi"/>
                <w:color w:val="000000"/>
                <w:sz w:val="20"/>
                <w:szCs w:val="20"/>
              </w:rPr>
              <w:t>Gabapentin vs Placebo</w:t>
            </w:r>
          </w:p>
        </w:tc>
        <w:tc>
          <w:tcPr>
            <w:tcW w:w="709" w:type="dxa"/>
            <w:shd w:val="clear" w:color="auto" w:fill="auto"/>
            <w:noWrap/>
          </w:tcPr>
          <w:p w14:paraId="616FB4BD"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1</w:t>
            </w:r>
          </w:p>
        </w:tc>
        <w:tc>
          <w:tcPr>
            <w:tcW w:w="1270" w:type="dxa"/>
            <w:shd w:val="clear" w:color="auto" w:fill="auto"/>
            <w:noWrap/>
          </w:tcPr>
          <w:p w14:paraId="1575948C"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63</w:t>
            </w:r>
          </w:p>
        </w:tc>
        <w:tc>
          <w:tcPr>
            <w:tcW w:w="709" w:type="dxa"/>
            <w:shd w:val="clear" w:color="auto" w:fill="auto"/>
            <w:noWrap/>
          </w:tcPr>
          <w:p w14:paraId="5AD08930"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color w:val="000000"/>
                <w:sz w:val="20"/>
                <w:szCs w:val="20"/>
              </w:rPr>
              <w:t>-</w:t>
            </w:r>
          </w:p>
        </w:tc>
        <w:tc>
          <w:tcPr>
            <w:tcW w:w="2126" w:type="dxa"/>
            <w:shd w:val="clear" w:color="auto" w:fill="auto"/>
            <w:noWrap/>
          </w:tcPr>
          <w:p w14:paraId="0D2BD779"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color w:val="000000"/>
                <w:sz w:val="20"/>
                <w:szCs w:val="20"/>
              </w:rPr>
              <w:t>-2.15 (-11.27, 6.97)</w:t>
            </w:r>
          </w:p>
        </w:tc>
        <w:tc>
          <w:tcPr>
            <w:tcW w:w="992" w:type="dxa"/>
            <w:shd w:val="clear" w:color="auto" w:fill="auto"/>
            <w:noWrap/>
          </w:tcPr>
          <w:p w14:paraId="65F5F90C" w14:textId="172D2AA8"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Serious</w:t>
            </w:r>
          </w:p>
        </w:tc>
        <w:tc>
          <w:tcPr>
            <w:tcW w:w="1276" w:type="dxa"/>
            <w:shd w:val="clear" w:color="auto" w:fill="auto"/>
            <w:noWrap/>
          </w:tcPr>
          <w:p w14:paraId="28603520" w14:textId="0820C8D7"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Not serious</w:t>
            </w:r>
          </w:p>
        </w:tc>
        <w:tc>
          <w:tcPr>
            <w:tcW w:w="1276" w:type="dxa"/>
            <w:shd w:val="clear" w:color="auto" w:fill="auto"/>
            <w:noWrap/>
          </w:tcPr>
          <w:p w14:paraId="0DE2D875" w14:textId="7296579D"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Not serious</w:t>
            </w:r>
          </w:p>
        </w:tc>
        <w:tc>
          <w:tcPr>
            <w:tcW w:w="1275" w:type="dxa"/>
            <w:shd w:val="clear" w:color="auto" w:fill="auto"/>
            <w:noWrap/>
          </w:tcPr>
          <w:p w14:paraId="5296AD16" w14:textId="14F5D4DA" w:rsidR="00C624C9" w:rsidRPr="00247460" w:rsidRDefault="00C624C9" w:rsidP="00C624C9">
            <w:pPr>
              <w:spacing w:after="0" w:line="240" w:lineRule="auto"/>
              <w:jc w:val="center"/>
              <w:rPr>
                <w:rFonts w:cstheme="minorHAnsi"/>
                <w:sz w:val="20"/>
                <w:szCs w:val="20"/>
              </w:rPr>
            </w:pPr>
            <w:r w:rsidRPr="00247460">
              <w:rPr>
                <w:rFonts w:cstheme="minorHAnsi"/>
                <w:sz w:val="20"/>
                <w:szCs w:val="20"/>
              </w:rPr>
              <w:t>Serious</w:t>
            </w:r>
          </w:p>
        </w:tc>
        <w:tc>
          <w:tcPr>
            <w:tcW w:w="1140" w:type="dxa"/>
          </w:tcPr>
          <w:p w14:paraId="79CC7DCF" w14:textId="5140D5C7" w:rsidR="00C624C9" w:rsidRPr="00247460" w:rsidRDefault="00C624C9" w:rsidP="00C624C9">
            <w:pPr>
              <w:spacing w:after="0" w:line="240" w:lineRule="auto"/>
              <w:jc w:val="center"/>
              <w:rPr>
                <w:rFonts w:cstheme="minorHAnsi"/>
                <w:color w:val="000000"/>
                <w:sz w:val="20"/>
                <w:szCs w:val="20"/>
              </w:rPr>
            </w:pPr>
            <w:r w:rsidRPr="005C404F">
              <w:rPr>
                <w:rFonts w:cstheme="minorHAnsi"/>
                <w:sz w:val="18"/>
                <w:szCs w:val="18"/>
              </w:rPr>
              <w:t>Undetected</w:t>
            </w:r>
          </w:p>
        </w:tc>
        <w:tc>
          <w:tcPr>
            <w:tcW w:w="1140" w:type="dxa"/>
            <w:shd w:val="clear" w:color="auto" w:fill="auto"/>
          </w:tcPr>
          <w:p w14:paraId="797B01C0" w14:textId="74303E21"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color w:val="000000"/>
                <w:sz w:val="20"/>
                <w:szCs w:val="20"/>
              </w:rPr>
              <w:t>Low</w:t>
            </w:r>
          </w:p>
        </w:tc>
      </w:tr>
      <w:tr w:rsidR="00C624C9" w:rsidRPr="00247460" w14:paraId="21EF4EE9" w14:textId="77777777" w:rsidTr="0087413F">
        <w:trPr>
          <w:trHeight w:val="20"/>
          <w:jc w:val="center"/>
        </w:trPr>
        <w:tc>
          <w:tcPr>
            <w:tcW w:w="2836" w:type="dxa"/>
            <w:shd w:val="clear" w:color="auto" w:fill="auto"/>
          </w:tcPr>
          <w:p w14:paraId="52DCB59D" w14:textId="77777777" w:rsidR="00C624C9" w:rsidRPr="00247460" w:rsidRDefault="00C624C9" w:rsidP="00C624C9">
            <w:pPr>
              <w:spacing w:after="0" w:line="240" w:lineRule="auto"/>
              <w:rPr>
                <w:rFonts w:cstheme="minorHAnsi"/>
                <w:sz w:val="20"/>
                <w:szCs w:val="20"/>
              </w:rPr>
            </w:pPr>
            <w:r w:rsidRPr="00247460">
              <w:rPr>
                <w:rFonts w:cstheme="minorHAnsi"/>
                <w:color w:val="000000"/>
                <w:sz w:val="20"/>
                <w:szCs w:val="20"/>
              </w:rPr>
              <w:t>Modafinil vs Placebo</w:t>
            </w:r>
          </w:p>
        </w:tc>
        <w:tc>
          <w:tcPr>
            <w:tcW w:w="709" w:type="dxa"/>
            <w:shd w:val="clear" w:color="auto" w:fill="auto"/>
            <w:noWrap/>
          </w:tcPr>
          <w:p w14:paraId="783026BE"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2</w:t>
            </w:r>
          </w:p>
        </w:tc>
        <w:tc>
          <w:tcPr>
            <w:tcW w:w="1270" w:type="dxa"/>
            <w:shd w:val="clear" w:color="auto" w:fill="auto"/>
            <w:noWrap/>
          </w:tcPr>
          <w:p w14:paraId="6A4B37A3"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183</w:t>
            </w:r>
          </w:p>
        </w:tc>
        <w:tc>
          <w:tcPr>
            <w:tcW w:w="709" w:type="dxa"/>
            <w:shd w:val="clear" w:color="auto" w:fill="auto"/>
            <w:noWrap/>
          </w:tcPr>
          <w:p w14:paraId="62A268B7" w14:textId="24857381"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0.0</w:t>
            </w:r>
          </w:p>
        </w:tc>
        <w:tc>
          <w:tcPr>
            <w:tcW w:w="2126" w:type="dxa"/>
            <w:shd w:val="clear" w:color="auto" w:fill="auto"/>
            <w:noWrap/>
          </w:tcPr>
          <w:p w14:paraId="0B982207" w14:textId="77777777" w:rsidR="00C624C9" w:rsidRPr="00247460" w:rsidRDefault="00C624C9" w:rsidP="00C624C9">
            <w:pPr>
              <w:spacing w:after="0" w:line="240" w:lineRule="auto"/>
              <w:jc w:val="center"/>
              <w:rPr>
                <w:rFonts w:cstheme="minorHAnsi"/>
                <w:b/>
                <w:bCs/>
                <w:color w:val="000000"/>
                <w:sz w:val="20"/>
                <w:szCs w:val="20"/>
              </w:rPr>
            </w:pPr>
            <w:r w:rsidRPr="00247460">
              <w:rPr>
                <w:rFonts w:cstheme="minorHAnsi"/>
                <w:color w:val="000000"/>
                <w:sz w:val="20"/>
                <w:szCs w:val="20"/>
              </w:rPr>
              <w:t>2.00 (-2.41, 6.40)</w:t>
            </w:r>
          </w:p>
        </w:tc>
        <w:tc>
          <w:tcPr>
            <w:tcW w:w="992" w:type="dxa"/>
            <w:shd w:val="clear" w:color="auto" w:fill="auto"/>
            <w:noWrap/>
          </w:tcPr>
          <w:p w14:paraId="665E2F72" w14:textId="3ACA3A43"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Serious</w:t>
            </w:r>
          </w:p>
        </w:tc>
        <w:tc>
          <w:tcPr>
            <w:tcW w:w="1276" w:type="dxa"/>
            <w:shd w:val="clear" w:color="auto" w:fill="auto"/>
            <w:noWrap/>
          </w:tcPr>
          <w:p w14:paraId="464F1E80" w14:textId="6CC58318"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Not serious</w:t>
            </w:r>
          </w:p>
        </w:tc>
        <w:tc>
          <w:tcPr>
            <w:tcW w:w="1276" w:type="dxa"/>
            <w:shd w:val="clear" w:color="auto" w:fill="auto"/>
            <w:noWrap/>
          </w:tcPr>
          <w:p w14:paraId="6451F887" w14:textId="0CAC1E32"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Not serious</w:t>
            </w:r>
          </w:p>
        </w:tc>
        <w:tc>
          <w:tcPr>
            <w:tcW w:w="1275" w:type="dxa"/>
            <w:shd w:val="clear" w:color="auto" w:fill="auto"/>
            <w:noWrap/>
          </w:tcPr>
          <w:p w14:paraId="37B83FB1" w14:textId="35F37BC6" w:rsidR="00C624C9" w:rsidRPr="00247460" w:rsidRDefault="00C624C9" w:rsidP="00C624C9">
            <w:pPr>
              <w:spacing w:after="0" w:line="240" w:lineRule="auto"/>
              <w:jc w:val="center"/>
              <w:rPr>
                <w:rFonts w:cstheme="minorHAnsi"/>
                <w:sz w:val="20"/>
                <w:szCs w:val="20"/>
              </w:rPr>
            </w:pPr>
            <w:r w:rsidRPr="00247460">
              <w:rPr>
                <w:rFonts w:cstheme="minorHAnsi"/>
                <w:sz w:val="20"/>
                <w:szCs w:val="20"/>
              </w:rPr>
              <w:t>Serious</w:t>
            </w:r>
          </w:p>
        </w:tc>
        <w:tc>
          <w:tcPr>
            <w:tcW w:w="1140" w:type="dxa"/>
          </w:tcPr>
          <w:p w14:paraId="713C48AB" w14:textId="3F56264F" w:rsidR="00C624C9" w:rsidRPr="00247460" w:rsidRDefault="00C624C9" w:rsidP="00C624C9">
            <w:pPr>
              <w:spacing w:after="0" w:line="240" w:lineRule="auto"/>
              <w:jc w:val="center"/>
              <w:rPr>
                <w:rFonts w:cstheme="minorHAnsi"/>
                <w:color w:val="000000"/>
                <w:sz w:val="20"/>
                <w:szCs w:val="20"/>
              </w:rPr>
            </w:pPr>
            <w:r w:rsidRPr="005C404F">
              <w:rPr>
                <w:rFonts w:cstheme="minorHAnsi"/>
                <w:sz w:val="18"/>
                <w:szCs w:val="18"/>
              </w:rPr>
              <w:t>Undetected</w:t>
            </w:r>
          </w:p>
        </w:tc>
        <w:tc>
          <w:tcPr>
            <w:tcW w:w="1140" w:type="dxa"/>
            <w:shd w:val="clear" w:color="auto" w:fill="auto"/>
          </w:tcPr>
          <w:p w14:paraId="32702B50" w14:textId="25600F6B"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color w:val="000000"/>
                <w:sz w:val="20"/>
                <w:szCs w:val="20"/>
              </w:rPr>
              <w:t>Low</w:t>
            </w:r>
          </w:p>
        </w:tc>
      </w:tr>
      <w:tr w:rsidR="00C624C9" w:rsidRPr="00247460" w14:paraId="16F20499" w14:textId="77777777" w:rsidTr="0087413F">
        <w:trPr>
          <w:trHeight w:val="20"/>
          <w:jc w:val="center"/>
        </w:trPr>
        <w:tc>
          <w:tcPr>
            <w:tcW w:w="2836" w:type="dxa"/>
            <w:shd w:val="clear" w:color="auto" w:fill="auto"/>
          </w:tcPr>
          <w:p w14:paraId="74B30AD2" w14:textId="77777777" w:rsidR="00C624C9" w:rsidRPr="00247460" w:rsidRDefault="00C624C9" w:rsidP="00C624C9">
            <w:pPr>
              <w:spacing w:after="0" w:line="240" w:lineRule="auto"/>
              <w:rPr>
                <w:rFonts w:cstheme="minorHAnsi"/>
                <w:sz w:val="20"/>
                <w:szCs w:val="20"/>
              </w:rPr>
            </w:pPr>
            <w:r w:rsidRPr="00247460">
              <w:rPr>
                <w:rFonts w:cstheme="minorHAnsi"/>
                <w:color w:val="000000"/>
                <w:sz w:val="20"/>
                <w:szCs w:val="20"/>
              </w:rPr>
              <w:t>Methylphenidate vs Placebo</w:t>
            </w:r>
          </w:p>
        </w:tc>
        <w:tc>
          <w:tcPr>
            <w:tcW w:w="709" w:type="dxa"/>
            <w:shd w:val="clear" w:color="auto" w:fill="auto"/>
            <w:noWrap/>
          </w:tcPr>
          <w:p w14:paraId="13B313C0"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3</w:t>
            </w:r>
          </w:p>
        </w:tc>
        <w:tc>
          <w:tcPr>
            <w:tcW w:w="1270" w:type="dxa"/>
            <w:shd w:val="clear" w:color="auto" w:fill="auto"/>
            <w:noWrap/>
          </w:tcPr>
          <w:p w14:paraId="58097129"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188</w:t>
            </w:r>
          </w:p>
        </w:tc>
        <w:tc>
          <w:tcPr>
            <w:tcW w:w="709" w:type="dxa"/>
            <w:shd w:val="clear" w:color="auto" w:fill="auto"/>
            <w:noWrap/>
          </w:tcPr>
          <w:p w14:paraId="7D470583" w14:textId="394A0F5F"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0.0</w:t>
            </w:r>
          </w:p>
        </w:tc>
        <w:tc>
          <w:tcPr>
            <w:tcW w:w="2126" w:type="dxa"/>
            <w:shd w:val="clear" w:color="auto" w:fill="auto"/>
            <w:noWrap/>
          </w:tcPr>
          <w:p w14:paraId="28AB67B4" w14:textId="77777777" w:rsidR="00C624C9" w:rsidRPr="00247460" w:rsidRDefault="00C624C9" w:rsidP="00C624C9">
            <w:pPr>
              <w:spacing w:after="0" w:line="240" w:lineRule="auto"/>
              <w:jc w:val="center"/>
              <w:rPr>
                <w:rFonts w:cstheme="minorHAnsi"/>
                <w:b/>
                <w:bCs/>
                <w:color w:val="000000"/>
                <w:sz w:val="20"/>
                <w:szCs w:val="20"/>
              </w:rPr>
            </w:pPr>
            <w:r w:rsidRPr="00247460">
              <w:rPr>
                <w:rFonts w:cstheme="minorHAnsi"/>
                <w:b/>
                <w:bCs/>
                <w:color w:val="000000"/>
                <w:sz w:val="20"/>
                <w:szCs w:val="20"/>
              </w:rPr>
              <w:t>4.17 (2.32, 6.02)</w:t>
            </w:r>
          </w:p>
        </w:tc>
        <w:tc>
          <w:tcPr>
            <w:tcW w:w="992" w:type="dxa"/>
            <w:shd w:val="clear" w:color="auto" w:fill="auto"/>
            <w:noWrap/>
          </w:tcPr>
          <w:p w14:paraId="52B63AA2" w14:textId="0091B123"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Serious*</w:t>
            </w:r>
          </w:p>
        </w:tc>
        <w:tc>
          <w:tcPr>
            <w:tcW w:w="1276" w:type="dxa"/>
            <w:shd w:val="clear" w:color="auto" w:fill="auto"/>
            <w:noWrap/>
          </w:tcPr>
          <w:p w14:paraId="33F43550" w14:textId="70432940"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Not serious</w:t>
            </w:r>
          </w:p>
        </w:tc>
        <w:tc>
          <w:tcPr>
            <w:tcW w:w="1276" w:type="dxa"/>
            <w:shd w:val="clear" w:color="auto" w:fill="auto"/>
            <w:noWrap/>
          </w:tcPr>
          <w:p w14:paraId="3AAE1D72" w14:textId="420F16E4"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Not serious</w:t>
            </w:r>
          </w:p>
        </w:tc>
        <w:tc>
          <w:tcPr>
            <w:tcW w:w="1275" w:type="dxa"/>
            <w:shd w:val="clear" w:color="auto" w:fill="auto"/>
            <w:noWrap/>
          </w:tcPr>
          <w:p w14:paraId="44AC8105" w14:textId="58E026D5" w:rsidR="00C624C9" w:rsidRPr="00247460" w:rsidRDefault="00C624C9" w:rsidP="00C624C9">
            <w:pPr>
              <w:spacing w:after="0" w:line="240" w:lineRule="auto"/>
              <w:jc w:val="center"/>
              <w:rPr>
                <w:rFonts w:cstheme="minorHAnsi"/>
                <w:sz w:val="20"/>
                <w:szCs w:val="20"/>
              </w:rPr>
            </w:pPr>
            <w:r w:rsidRPr="00247460">
              <w:rPr>
                <w:rFonts w:cstheme="minorHAnsi"/>
                <w:sz w:val="20"/>
                <w:szCs w:val="20"/>
              </w:rPr>
              <w:t>Serious</w:t>
            </w:r>
          </w:p>
        </w:tc>
        <w:tc>
          <w:tcPr>
            <w:tcW w:w="1140" w:type="dxa"/>
          </w:tcPr>
          <w:p w14:paraId="79802013" w14:textId="67087791" w:rsidR="00C624C9" w:rsidRPr="00247460" w:rsidRDefault="00C624C9" w:rsidP="00C624C9">
            <w:pPr>
              <w:spacing w:after="0" w:line="240" w:lineRule="auto"/>
              <w:jc w:val="center"/>
              <w:rPr>
                <w:rFonts w:cstheme="minorHAnsi"/>
                <w:color w:val="000000"/>
                <w:sz w:val="20"/>
                <w:szCs w:val="20"/>
              </w:rPr>
            </w:pPr>
            <w:r w:rsidRPr="005C404F">
              <w:rPr>
                <w:rFonts w:cstheme="minorHAnsi"/>
                <w:sz w:val="18"/>
                <w:szCs w:val="18"/>
              </w:rPr>
              <w:t>Undetected</w:t>
            </w:r>
          </w:p>
        </w:tc>
        <w:tc>
          <w:tcPr>
            <w:tcW w:w="1140" w:type="dxa"/>
            <w:shd w:val="clear" w:color="auto" w:fill="auto"/>
          </w:tcPr>
          <w:p w14:paraId="28DE7828" w14:textId="1E7494E0"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color w:val="000000"/>
                <w:sz w:val="20"/>
                <w:szCs w:val="20"/>
              </w:rPr>
              <w:t>Low</w:t>
            </w:r>
          </w:p>
        </w:tc>
      </w:tr>
      <w:tr w:rsidR="00C624C9" w:rsidRPr="00247460" w14:paraId="0068DD12" w14:textId="77777777" w:rsidTr="0087413F">
        <w:trPr>
          <w:trHeight w:val="20"/>
          <w:jc w:val="center"/>
        </w:trPr>
        <w:tc>
          <w:tcPr>
            <w:tcW w:w="2836" w:type="dxa"/>
            <w:shd w:val="clear" w:color="auto" w:fill="auto"/>
          </w:tcPr>
          <w:p w14:paraId="5DA71103" w14:textId="77777777" w:rsidR="00C624C9" w:rsidRPr="00247460" w:rsidRDefault="00C624C9" w:rsidP="00C624C9">
            <w:pPr>
              <w:spacing w:after="0" w:line="240" w:lineRule="auto"/>
              <w:rPr>
                <w:rFonts w:cstheme="minorHAnsi"/>
                <w:sz w:val="20"/>
                <w:szCs w:val="20"/>
              </w:rPr>
            </w:pPr>
            <w:r w:rsidRPr="00247460">
              <w:rPr>
                <w:rFonts w:cstheme="minorHAnsi"/>
                <w:color w:val="000000"/>
                <w:sz w:val="20"/>
                <w:szCs w:val="20"/>
              </w:rPr>
              <w:t>Varenicline vs Placebo</w:t>
            </w:r>
          </w:p>
        </w:tc>
        <w:tc>
          <w:tcPr>
            <w:tcW w:w="709" w:type="dxa"/>
            <w:shd w:val="clear" w:color="auto" w:fill="auto"/>
            <w:noWrap/>
          </w:tcPr>
          <w:p w14:paraId="6D44791A"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1</w:t>
            </w:r>
          </w:p>
        </w:tc>
        <w:tc>
          <w:tcPr>
            <w:tcW w:w="1270" w:type="dxa"/>
            <w:shd w:val="clear" w:color="auto" w:fill="auto"/>
            <w:noWrap/>
          </w:tcPr>
          <w:p w14:paraId="76E6D28D"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52</w:t>
            </w:r>
          </w:p>
        </w:tc>
        <w:tc>
          <w:tcPr>
            <w:tcW w:w="709" w:type="dxa"/>
            <w:shd w:val="clear" w:color="auto" w:fill="auto"/>
            <w:noWrap/>
          </w:tcPr>
          <w:p w14:paraId="10287206" w14:textId="77777777" w:rsidR="00C624C9" w:rsidRPr="00247460" w:rsidRDefault="00C624C9" w:rsidP="00C624C9">
            <w:pPr>
              <w:spacing w:after="0" w:line="240" w:lineRule="auto"/>
              <w:jc w:val="center"/>
              <w:rPr>
                <w:rFonts w:cstheme="minorHAnsi"/>
                <w:color w:val="000000"/>
                <w:sz w:val="20"/>
                <w:szCs w:val="20"/>
              </w:rPr>
            </w:pPr>
            <w:r w:rsidRPr="00247460">
              <w:rPr>
                <w:rFonts w:cstheme="minorHAnsi"/>
                <w:color w:val="000000"/>
                <w:sz w:val="20"/>
                <w:szCs w:val="20"/>
              </w:rPr>
              <w:t>-</w:t>
            </w:r>
          </w:p>
        </w:tc>
        <w:tc>
          <w:tcPr>
            <w:tcW w:w="2126" w:type="dxa"/>
            <w:shd w:val="clear" w:color="auto" w:fill="auto"/>
            <w:noWrap/>
          </w:tcPr>
          <w:p w14:paraId="7AAAFAF6" w14:textId="77777777" w:rsidR="00C624C9" w:rsidRPr="00247460" w:rsidRDefault="00C624C9" w:rsidP="00C624C9">
            <w:pPr>
              <w:spacing w:after="0" w:line="240" w:lineRule="auto"/>
              <w:jc w:val="center"/>
              <w:rPr>
                <w:rFonts w:cstheme="minorHAnsi"/>
                <w:b/>
                <w:bCs/>
                <w:color w:val="000000"/>
                <w:sz w:val="20"/>
                <w:szCs w:val="20"/>
              </w:rPr>
            </w:pPr>
            <w:r w:rsidRPr="00247460">
              <w:rPr>
                <w:rFonts w:cstheme="minorHAnsi"/>
                <w:b/>
                <w:bCs/>
                <w:color w:val="000000"/>
                <w:sz w:val="20"/>
                <w:szCs w:val="20"/>
              </w:rPr>
              <w:t>16.65 (8.40, 24.90)</w:t>
            </w:r>
          </w:p>
        </w:tc>
        <w:tc>
          <w:tcPr>
            <w:tcW w:w="992" w:type="dxa"/>
            <w:shd w:val="clear" w:color="auto" w:fill="auto"/>
            <w:noWrap/>
          </w:tcPr>
          <w:p w14:paraId="0C6AA4B5" w14:textId="704532E6"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Serious*</w:t>
            </w:r>
          </w:p>
        </w:tc>
        <w:tc>
          <w:tcPr>
            <w:tcW w:w="1276" w:type="dxa"/>
            <w:shd w:val="clear" w:color="auto" w:fill="auto"/>
            <w:noWrap/>
          </w:tcPr>
          <w:p w14:paraId="723D789C" w14:textId="5B926E11"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Not serious</w:t>
            </w:r>
          </w:p>
        </w:tc>
        <w:tc>
          <w:tcPr>
            <w:tcW w:w="1276" w:type="dxa"/>
            <w:shd w:val="clear" w:color="auto" w:fill="auto"/>
            <w:noWrap/>
          </w:tcPr>
          <w:p w14:paraId="3B48F61A" w14:textId="57EE018B"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Not serious</w:t>
            </w:r>
          </w:p>
        </w:tc>
        <w:tc>
          <w:tcPr>
            <w:tcW w:w="1275" w:type="dxa"/>
            <w:shd w:val="clear" w:color="auto" w:fill="auto"/>
            <w:noWrap/>
          </w:tcPr>
          <w:p w14:paraId="79161FFB" w14:textId="4F1FF7C7" w:rsidR="00C624C9" w:rsidRPr="00247460" w:rsidRDefault="00C624C9" w:rsidP="00C624C9">
            <w:pPr>
              <w:spacing w:after="0" w:line="240" w:lineRule="auto"/>
              <w:jc w:val="center"/>
              <w:rPr>
                <w:rFonts w:cstheme="minorHAnsi"/>
                <w:b/>
                <w:bCs/>
                <w:sz w:val="20"/>
                <w:szCs w:val="20"/>
              </w:rPr>
            </w:pPr>
            <w:r w:rsidRPr="00247460">
              <w:rPr>
                <w:rFonts w:cstheme="minorHAnsi"/>
                <w:sz w:val="20"/>
                <w:szCs w:val="20"/>
              </w:rPr>
              <w:t>Not serious</w:t>
            </w:r>
          </w:p>
        </w:tc>
        <w:tc>
          <w:tcPr>
            <w:tcW w:w="1140" w:type="dxa"/>
          </w:tcPr>
          <w:p w14:paraId="54700B10" w14:textId="4ADFF1D5" w:rsidR="00C624C9" w:rsidRPr="00247460" w:rsidRDefault="00C624C9" w:rsidP="00C624C9">
            <w:pPr>
              <w:spacing w:after="0" w:line="240" w:lineRule="auto"/>
              <w:jc w:val="center"/>
              <w:rPr>
                <w:rFonts w:cstheme="minorHAnsi"/>
                <w:color w:val="000000"/>
                <w:sz w:val="20"/>
                <w:szCs w:val="20"/>
              </w:rPr>
            </w:pPr>
            <w:r w:rsidRPr="005C404F">
              <w:rPr>
                <w:rFonts w:cstheme="minorHAnsi"/>
                <w:sz w:val="18"/>
                <w:szCs w:val="18"/>
              </w:rPr>
              <w:t>Undetected</w:t>
            </w:r>
          </w:p>
        </w:tc>
        <w:tc>
          <w:tcPr>
            <w:tcW w:w="1140" w:type="dxa"/>
            <w:shd w:val="clear" w:color="auto" w:fill="auto"/>
          </w:tcPr>
          <w:p w14:paraId="60D5C689" w14:textId="3EAED6B7"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color w:val="000000"/>
                <w:sz w:val="20"/>
                <w:szCs w:val="20"/>
              </w:rPr>
              <w:t>Moderate</w:t>
            </w:r>
          </w:p>
        </w:tc>
      </w:tr>
      <w:tr w:rsidR="00C624C9" w:rsidRPr="00247460" w14:paraId="70DE729B" w14:textId="77777777" w:rsidTr="0087413F">
        <w:trPr>
          <w:trHeight w:val="20"/>
          <w:jc w:val="center"/>
        </w:trPr>
        <w:tc>
          <w:tcPr>
            <w:tcW w:w="2836" w:type="dxa"/>
            <w:shd w:val="clear" w:color="auto" w:fill="auto"/>
          </w:tcPr>
          <w:p w14:paraId="51F5B35C" w14:textId="77777777" w:rsidR="00C624C9" w:rsidRPr="00247460" w:rsidRDefault="00C624C9" w:rsidP="00C624C9">
            <w:pPr>
              <w:spacing w:after="0" w:line="240" w:lineRule="auto"/>
              <w:rPr>
                <w:rFonts w:eastAsia="Times New Roman" w:cstheme="minorHAnsi"/>
                <w:kern w:val="0"/>
                <w:sz w:val="20"/>
                <w:szCs w:val="20"/>
                <w:lang w:eastAsia="en-CA"/>
                <w14:ligatures w14:val="none"/>
              </w:rPr>
            </w:pPr>
            <w:r w:rsidRPr="00247460">
              <w:rPr>
                <w:rFonts w:cstheme="minorHAnsi"/>
                <w:color w:val="000000"/>
                <w:sz w:val="20"/>
                <w:szCs w:val="20"/>
              </w:rPr>
              <w:t>CBT vs CBT+CM</w:t>
            </w:r>
          </w:p>
        </w:tc>
        <w:tc>
          <w:tcPr>
            <w:tcW w:w="709" w:type="dxa"/>
            <w:shd w:val="clear" w:color="auto" w:fill="auto"/>
            <w:noWrap/>
          </w:tcPr>
          <w:p w14:paraId="59EEB6A0" w14:textId="77777777"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1</w:t>
            </w:r>
          </w:p>
        </w:tc>
        <w:tc>
          <w:tcPr>
            <w:tcW w:w="1270" w:type="dxa"/>
            <w:shd w:val="clear" w:color="auto" w:fill="auto"/>
            <w:noWrap/>
          </w:tcPr>
          <w:p w14:paraId="35E0F70F" w14:textId="77777777"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120</w:t>
            </w:r>
          </w:p>
        </w:tc>
        <w:tc>
          <w:tcPr>
            <w:tcW w:w="709" w:type="dxa"/>
            <w:shd w:val="clear" w:color="auto" w:fill="auto"/>
            <w:noWrap/>
          </w:tcPr>
          <w:p w14:paraId="1272D99C" w14:textId="77777777"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eastAsia="Times New Roman" w:cstheme="minorHAnsi"/>
                <w:kern w:val="0"/>
                <w:sz w:val="20"/>
                <w:szCs w:val="20"/>
                <w:lang w:eastAsia="en-CA"/>
                <w14:ligatures w14:val="none"/>
              </w:rPr>
              <w:t>-</w:t>
            </w:r>
          </w:p>
        </w:tc>
        <w:tc>
          <w:tcPr>
            <w:tcW w:w="2126" w:type="dxa"/>
            <w:shd w:val="clear" w:color="auto" w:fill="auto"/>
            <w:noWrap/>
          </w:tcPr>
          <w:p w14:paraId="5B13035F" w14:textId="77777777" w:rsidR="00C624C9" w:rsidRPr="00247460" w:rsidRDefault="00C624C9" w:rsidP="00C624C9">
            <w:pPr>
              <w:spacing w:after="0" w:line="240" w:lineRule="auto"/>
              <w:jc w:val="center"/>
              <w:rPr>
                <w:rFonts w:eastAsia="Times New Roman" w:cstheme="minorHAnsi"/>
                <w:b/>
                <w:bCs/>
                <w:kern w:val="0"/>
                <w:sz w:val="20"/>
                <w:szCs w:val="20"/>
                <w:lang w:eastAsia="en-CA"/>
                <w14:ligatures w14:val="none"/>
              </w:rPr>
            </w:pPr>
            <w:r w:rsidRPr="00247460">
              <w:rPr>
                <w:rFonts w:cstheme="minorHAnsi"/>
                <w:b/>
                <w:bCs/>
                <w:color w:val="000000"/>
                <w:sz w:val="20"/>
                <w:szCs w:val="20"/>
              </w:rPr>
              <w:t>-29.40 (-41.45, -17.35)</w:t>
            </w:r>
          </w:p>
        </w:tc>
        <w:tc>
          <w:tcPr>
            <w:tcW w:w="992" w:type="dxa"/>
            <w:shd w:val="clear" w:color="auto" w:fill="auto"/>
            <w:noWrap/>
          </w:tcPr>
          <w:p w14:paraId="03753B37" w14:textId="064B119B"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Serious*</w:t>
            </w:r>
          </w:p>
        </w:tc>
        <w:tc>
          <w:tcPr>
            <w:tcW w:w="1276" w:type="dxa"/>
            <w:shd w:val="clear" w:color="auto" w:fill="auto"/>
            <w:noWrap/>
          </w:tcPr>
          <w:p w14:paraId="436D6F71" w14:textId="1B9558B8" w:rsidR="00C624C9" w:rsidRPr="00247460" w:rsidRDefault="00C624C9" w:rsidP="00C624C9">
            <w:pPr>
              <w:spacing w:after="0" w:line="240" w:lineRule="auto"/>
              <w:jc w:val="center"/>
              <w:rPr>
                <w:rFonts w:cstheme="minorHAnsi"/>
                <w:color w:val="000000"/>
                <w:sz w:val="20"/>
                <w:szCs w:val="20"/>
              </w:rPr>
            </w:pPr>
            <w:r w:rsidRPr="00247460">
              <w:rPr>
                <w:rFonts w:cstheme="minorHAnsi"/>
                <w:sz w:val="20"/>
                <w:szCs w:val="20"/>
              </w:rPr>
              <w:t>Not serious</w:t>
            </w:r>
          </w:p>
        </w:tc>
        <w:tc>
          <w:tcPr>
            <w:tcW w:w="1276" w:type="dxa"/>
            <w:shd w:val="clear" w:color="auto" w:fill="auto"/>
            <w:noWrap/>
          </w:tcPr>
          <w:p w14:paraId="5859204F" w14:textId="60BE0DBB"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Not serious</w:t>
            </w:r>
          </w:p>
        </w:tc>
        <w:tc>
          <w:tcPr>
            <w:tcW w:w="1275" w:type="dxa"/>
            <w:shd w:val="clear" w:color="auto" w:fill="auto"/>
            <w:noWrap/>
          </w:tcPr>
          <w:p w14:paraId="6E3963DE" w14:textId="3DA57CE3" w:rsidR="00C624C9" w:rsidRPr="00247460" w:rsidRDefault="00C624C9" w:rsidP="00C624C9">
            <w:pPr>
              <w:spacing w:after="0" w:line="240" w:lineRule="auto"/>
              <w:jc w:val="center"/>
              <w:rPr>
                <w:rFonts w:eastAsia="Times New Roman" w:cstheme="minorHAnsi"/>
                <w:b/>
                <w:bCs/>
                <w:kern w:val="0"/>
                <w:sz w:val="20"/>
                <w:szCs w:val="20"/>
                <w:lang w:eastAsia="en-CA"/>
                <w14:ligatures w14:val="none"/>
              </w:rPr>
            </w:pPr>
            <w:r w:rsidRPr="00247460">
              <w:rPr>
                <w:rFonts w:cstheme="minorHAnsi"/>
                <w:sz w:val="20"/>
                <w:szCs w:val="20"/>
              </w:rPr>
              <w:t>Serious</w:t>
            </w:r>
          </w:p>
        </w:tc>
        <w:tc>
          <w:tcPr>
            <w:tcW w:w="1140" w:type="dxa"/>
          </w:tcPr>
          <w:p w14:paraId="59508B00" w14:textId="0C4D5166" w:rsidR="00C624C9" w:rsidRPr="00247460" w:rsidRDefault="00C624C9" w:rsidP="00C624C9">
            <w:pPr>
              <w:spacing w:after="0" w:line="240" w:lineRule="auto"/>
              <w:jc w:val="center"/>
              <w:rPr>
                <w:rFonts w:cstheme="minorHAnsi"/>
                <w:color w:val="000000"/>
                <w:sz w:val="20"/>
                <w:szCs w:val="20"/>
              </w:rPr>
            </w:pPr>
            <w:r w:rsidRPr="005C404F">
              <w:rPr>
                <w:rFonts w:cstheme="minorHAnsi"/>
                <w:sz w:val="18"/>
                <w:szCs w:val="18"/>
              </w:rPr>
              <w:t>Undetected</w:t>
            </w:r>
          </w:p>
        </w:tc>
        <w:tc>
          <w:tcPr>
            <w:tcW w:w="1140" w:type="dxa"/>
            <w:shd w:val="clear" w:color="auto" w:fill="auto"/>
          </w:tcPr>
          <w:p w14:paraId="2AB92E71" w14:textId="10279374"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color w:val="000000"/>
                <w:sz w:val="20"/>
                <w:szCs w:val="20"/>
              </w:rPr>
              <w:t>Low</w:t>
            </w:r>
          </w:p>
        </w:tc>
      </w:tr>
      <w:tr w:rsidR="00C624C9" w:rsidRPr="00247460" w14:paraId="2C83BA0B" w14:textId="77777777" w:rsidTr="0087413F">
        <w:trPr>
          <w:trHeight w:val="20"/>
          <w:jc w:val="center"/>
        </w:trPr>
        <w:tc>
          <w:tcPr>
            <w:tcW w:w="2836" w:type="dxa"/>
            <w:shd w:val="clear" w:color="auto" w:fill="auto"/>
          </w:tcPr>
          <w:p w14:paraId="20DFA291" w14:textId="77777777" w:rsidR="00C624C9" w:rsidRPr="00247460" w:rsidRDefault="00C624C9" w:rsidP="00C624C9">
            <w:pPr>
              <w:spacing w:after="0" w:line="240" w:lineRule="auto"/>
              <w:rPr>
                <w:rFonts w:eastAsia="Times New Roman" w:cstheme="minorHAnsi"/>
                <w:kern w:val="0"/>
                <w:sz w:val="20"/>
                <w:szCs w:val="20"/>
                <w:lang w:eastAsia="en-CA"/>
                <w14:ligatures w14:val="none"/>
              </w:rPr>
            </w:pPr>
            <w:r w:rsidRPr="00247460">
              <w:rPr>
                <w:rFonts w:cstheme="minorHAnsi"/>
                <w:color w:val="000000"/>
                <w:sz w:val="20"/>
                <w:szCs w:val="20"/>
              </w:rPr>
              <w:t>CBT vs CM</w:t>
            </w:r>
          </w:p>
        </w:tc>
        <w:tc>
          <w:tcPr>
            <w:tcW w:w="709" w:type="dxa"/>
            <w:shd w:val="clear" w:color="auto" w:fill="auto"/>
            <w:noWrap/>
          </w:tcPr>
          <w:p w14:paraId="3E6C4AB3" w14:textId="77777777"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2</w:t>
            </w:r>
          </w:p>
        </w:tc>
        <w:tc>
          <w:tcPr>
            <w:tcW w:w="1270" w:type="dxa"/>
            <w:shd w:val="clear" w:color="auto" w:fill="auto"/>
            <w:noWrap/>
          </w:tcPr>
          <w:p w14:paraId="5B7A8D71" w14:textId="77777777"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240</w:t>
            </w:r>
          </w:p>
        </w:tc>
        <w:tc>
          <w:tcPr>
            <w:tcW w:w="709" w:type="dxa"/>
            <w:shd w:val="clear" w:color="auto" w:fill="auto"/>
            <w:noWrap/>
          </w:tcPr>
          <w:p w14:paraId="07910EC8" w14:textId="4E7D20C3"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0.0</w:t>
            </w:r>
          </w:p>
        </w:tc>
        <w:tc>
          <w:tcPr>
            <w:tcW w:w="2126" w:type="dxa"/>
            <w:shd w:val="clear" w:color="auto" w:fill="auto"/>
            <w:noWrap/>
          </w:tcPr>
          <w:p w14:paraId="62F0C341" w14:textId="77777777" w:rsidR="00C624C9" w:rsidRPr="00247460" w:rsidRDefault="00C624C9" w:rsidP="00C624C9">
            <w:pPr>
              <w:spacing w:after="0" w:line="240" w:lineRule="auto"/>
              <w:jc w:val="center"/>
              <w:rPr>
                <w:rFonts w:eastAsia="Times New Roman" w:cstheme="minorHAnsi"/>
                <w:b/>
                <w:bCs/>
                <w:kern w:val="0"/>
                <w:sz w:val="20"/>
                <w:szCs w:val="20"/>
                <w:lang w:eastAsia="en-CA"/>
                <w14:ligatures w14:val="none"/>
              </w:rPr>
            </w:pPr>
            <w:r w:rsidRPr="00247460">
              <w:rPr>
                <w:rFonts w:cstheme="minorHAnsi"/>
                <w:b/>
                <w:bCs/>
                <w:color w:val="000000"/>
                <w:sz w:val="20"/>
                <w:szCs w:val="20"/>
              </w:rPr>
              <w:t>-15.52 (-20.52, -10.53)</w:t>
            </w:r>
          </w:p>
        </w:tc>
        <w:tc>
          <w:tcPr>
            <w:tcW w:w="992" w:type="dxa"/>
            <w:shd w:val="clear" w:color="auto" w:fill="auto"/>
            <w:noWrap/>
          </w:tcPr>
          <w:p w14:paraId="497F8215" w14:textId="08EF1EFC"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Serious*</w:t>
            </w:r>
          </w:p>
        </w:tc>
        <w:tc>
          <w:tcPr>
            <w:tcW w:w="1276" w:type="dxa"/>
            <w:shd w:val="clear" w:color="auto" w:fill="auto"/>
            <w:noWrap/>
          </w:tcPr>
          <w:p w14:paraId="3BAE47EE" w14:textId="4B795CD1" w:rsidR="00C624C9" w:rsidRPr="00247460" w:rsidRDefault="00C624C9" w:rsidP="00C624C9">
            <w:pPr>
              <w:spacing w:after="0" w:line="240" w:lineRule="auto"/>
              <w:jc w:val="center"/>
              <w:rPr>
                <w:rFonts w:eastAsia="Times New Roman" w:cstheme="minorHAnsi"/>
                <w:strike/>
                <w:color w:val="FF0000"/>
                <w:kern w:val="0"/>
                <w:sz w:val="20"/>
                <w:szCs w:val="20"/>
                <w:lang w:eastAsia="en-CA"/>
                <w14:ligatures w14:val="none"/>
              </w:rPr>
            </w:pPr>
            <w:r w:rsidRPr="00247460">
              <w:rPr>
                <w:rFonts w:cstheme="minorHAnsi"/>
                <w:sz w:val="20"/>
                <w:szCs w:val="20"/>
              </w:rPr>
              <w:t>Not serious</w:t>
            </w:r>
          </w:p>
        </w:tc>
        <w:tc>
          <w:tcPr>
            <w:tcW w:w="1276" w:type="dxa"/>
            <w:shd w:val="clear" w:color="auto" w:fill="auto"/>
            <w:noWrap/>
          </w:tcPr>
          <w:p w14:paraId="280A494F" w14:textId="7621AFC6"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Not serious</w:t>
            </w:r>
          </w:p>
        </w:tc>
        <w:tc>
          <w:tcPr>
            <w:tcW w:w="1275" w:type="dxa"/>
            <w:shd w:val="clear" w:color="auto" w:fill="auto"/>
            <w:noWrap/>
          </w:tcPr>
          <w:p w14:paraId="2DAB18FE" w14:textId="10B4E5BD" w:rsidR="00C624C9" w:rsidRPr="00247460" w:rsidRDefault="00C624C9" w:rsidP="00C624C9">
            <w:pPr>
              <w:spacing w:after="0" w:line="240" w:lineRule="auto"/>
              <w:jc w:val="center"/>
              <w:rPr>
                <w:rFonts w:eastAsia="Times New Roman" w:cstheme="minorHAnsi"/>
                <w:b/>
                <w:bCs/>
                <w:kern w:val="0"/>
                <w:sz w:val="20"/>
                <w:szCs w:val="20"/>
                <w:lang w:eastAsia="en-CA"/>
                <w14:ligatures w14:val="none"/>
              </w:rPr>
            </w:pPr>
            <w:r w:rsidRPr="00247460">
              <w:rPr>
                <w:rFonts w:cstheme="minorHAnsi"/>
                <w:sz w:val="20"/>
                <w:szCs w:val="20"/>
              </w:rPr>
              <w:t>Serious</w:t>
            </w:r>
          </w:p>
        </w:tc>
        <w:tc>
          <w:tcPr>
            <w:tcW w:w="1140" w:type="dxa"/>
          </w:tcPr>
          <w:p w14:paraId="188F3B8B" w14:textId="0D386171" w:rsidR="00C624C9" w:rsidRPr="00247460" w:rsidRDefault="00C624C9" w:rsidP="00C624C9">
            <w:pPr>
              <w:spacing w:after="0" w:line="240" w:lineRule="auto"/>
              <w:jc w:val="center"/>
              <w:rPr>
                <w:rFonts w:cstheme="minorHAnsi"/>
                <w:color w:val="000000"/>
                <w:sz w:val="20"/>
                <w:szCs w:val="20"/>
              </w:rPr>
            </w:pPr>
            <w:r w:rsidRPr="005C404F">
              <w:rPr>
                <w:rFonts w:cstheme="minorHAnsi"/>
                <w:sz w:val="18"/>
                <w:szCs w:val="18"/>
              </w:rPr>
              <w:t>Undetected</w:t>
            </w:r>
          </w:p>
        </w:tc>
        <w:tc>
          <w:tcPr>
            <w:tcW w:w="1140" w:type="dxa"/>
            <w:shd w:val="clear" w:color="auto" w:fill="auto"/>
          </w:tcPr>
          <w:p w14:paraId="17EA9215" w14:textId="0D91419F"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color w:val="000000"/>
                <w:sz w:val="20"/>
                <w:szCs w:val="20"/>
              </w:rPr>
              <w:t>Low</w:t>
            </w:r>
          </w:p>
        </w:tc>
      </w:tr>
      <w:tr w:rsidR="00C624C9" w:rsidRPr="00247460" w14:paraId="06C0D083" w14:textId="77777777" w:rsidTr="0087413F">
        <w:trPr>
          <w:trHeight w:val="20"/>
          <w:jc w:val="center"/>
        </w:trPr>
        <w:tc>
          <w:tcPr>
            <w:tcW w:w="2836" w:type="dxa"/>
            <w:shd w:val="clear" w:color="auto" w:fill="auto"/>
          </w:tcPr>
          <w:p w14:paraId="548502C6" w14:textId="77777777" w:rsidR="00C624C9" w:rsidRPr="00247460" w:rsidRDefault="00C624C9" w:rsidP="00C624C9">
            <w:pPr>
              <w:spacing w:after="0" w:line="240" w:lineRule="auto"/>
              <w:rPr>
                <w:rFonts w:eastAsia="Times New Roman" w:cstheme="minorHAnsi"/>
                <w:kern w:val="0"/>
                <w:sz w:val="20"/>
                <w:szCs w:val="20"/>
                <w:lang w:eastAsia="en-CA"/>
                <w14:ligatures w14:val="none"/>
              </w:rPr>
            </w:pPr>
            <w:r w:rsidRPr="00247460">
              <w:rPr>
                <w:rFonts w:cstheme="minorHAnsi"/>
                <w:color w:val="000000"/>
                <w:sz w:val="20"/>
                <w:szCs w:val="20"/>
              </w:rPr>
              <w:t>CBT vs Placebo</w:t>
            </w:r>
          </w:p>
        </w:tc>
        <w:tc>
          <w:tcPr>
            <w:tcW w:w="709" w:type="dxa"/>
            <w:shd w:val="clear" w:color="auto" w:fill="auto"/>
            <w:noWrap/>
          </w:tcPr>
          <w:p w14:paraId="0DC84A69" w14:textId="77777777"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2</w:t>
            </w:r>
          </w:p>
        </w:tc>
        <w:tc>
          <w:tcPr>
            <w:tcW w:w="1270" w:type="dxa"/>
            <w:shd w:val="clear" w:color="auto" w:fill="auto"/>
            <w:noWrap/>
          </w:tcPr>
          <w:p w14:paraId="57DB67DF" w14:textId="77777777"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913</w:t>
            </w:r>
          </w:p>
        </w:tc>
        <w:tc>
          <w:tcPr>
            <w:tcW w:w="709" w:type="dxa"/>
            <w:shd w:val="clear" w:color="auto" w:fill="auto"/>
            <w:noWrap/>
          </w:tcPr>
          <w:p w14:paraId="172CCC07" w14:textId="77777777"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95.6</w:t>
            </w:r>
          </w:p>
        </w:tc>
        <w:tc>
          <w:tcPr>
            <w:tcW w:w="2126" w:type="dxa"/>
            <w:shd w:val="clear" w:color="auto" w:fill="auto"/>
            <w:noWrap/>
          </w:tcPr>
          <w:p w14:paraId="2C9BDF3E" w14:textId="77777777" w:rsidR="00C624C9" w:rsidRPr="00247460" w:rsidRDefault="00C624C9" w:rsidP="00C624C9">
            <w:pPr>
              <w:spacing w:after="0" w:line="240" w:lineRule="auto"/>
              <w:jc w:val="center"/>
              <w:rPr>
                <w:rFonts w:eastAsia="Times New Roman" w:cstheme="minorHAnsi"/>
                <w:b/>
                <w:bCs/>
                <w:kern w:val="0"/>
                <w:sz w:val="20"/>
                <w:szCs w:val="20"/>
                <w:lang w:eastAsia="en-CA"/>
                <w14:ligatures w14:val="none"/>
              </w:rPr>
            </w:pPr>
            <w:r w:rsidRPr="00247460">
              <w:rPr>
                <w:rFonts w:cstheme="minorHAnsi"/>
                <w:color w:val="000000"/>
                <w:sz w:val="20"/>
                <w:szCs w:val="20"/>
              </w:rPr>
              <w:t>5.94 (-3.75, 15.63)</w:t>
            </w:r>
          </w:p>
        </w:tc>
        <w:tc>
          <w:tcPr>
            <w:tcW w:w="992" w:type="dxa"/>
            <w:shd w:val="clear" w:color="auto" w:fill="auto"/>
            <w:noWrap/>
          </w:tcPr>
          <w:p w14:paraId="72D017ED" w14:textId="355F0C7B"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Serious</w:t>
            </w:r>
          </w:p>
        </w:tc>
        <w:tc>
          <w:tcPr>
            <w:tcW w:w="1276" w:type="dxa"/>
            <w:shd w:val="clear" w:color="auto" w:fill="auto"/>
            <w:noWrap/>
          </w:tcPr>
          <w:p w14:paraId="3432C719" w14:textId="09EA8CD4" w:rsidR="00C624C9" w:rsidRPr="00247460" w:rsidRDefault="00C624C9" w:rsidP="00C624C9">
            <w:pPr>
              <w:spacing w:after="0" w:line="240" w:lineRule="auto"/>
              <w:jc w:val="center"/>
              <w:rPr>
                <w:rFonts w:eastAsia="Times New Roman" w:cstheme="minorHAnsi"/>
                <w:strike/>
                <w:color w:val="FF0000"/>
                <w:kern w:val="0"/>
                <w:sz w:val="20"/>
                <w:szCs w:val="20"/>
                <w:lang w:eastAsia="en-CA"/>
                <w14:ligatures w14:val="none"/>
              </w:rPr>
            </w:pPr>
            <w:r w:rsidRPr="00247460">
              <w:rPr>
                <w:rFonts w:cstheme="minorHAnsi"/>
                <w:sz w:val="20"/>
                <w:szCs w:val="20"/>
              </w:rPr>
              <w:t>Not serious</w:t>
            </w:r>
          </w:p>
        </w:tc>
        <w:tc>
          <w:tcPr>
            <w:tcW w:w="1276" w:type="dxa"/>
            <w:shd w:val="clear" w:color="auto" w:fill="auto"/>
            <w:noWrap/>
          </w:tcPr>
          <w:p w14:paraId="1B0CE86B" w14:textId="3033E344"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Serious</w:t>
            </w:r>
          </w:p>
        </w:tc>
        <w:tc>
          <w:tcPr>
            <w:tcW w:w="1275" w:type="dxa"/>
            <w:shd w:val="clear" w:color="auto" w:fill="auto"/>
            <w:noWrap/>
          </w:tcPr>
          <w:p w14:paraId="593D1EA5" w14:textId="06DE2BE7"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Serious</w:t>
            </w:r>
          </w:p>
        </w:tc>
        <w:tc>
          <w:tcPr>
            <w:tcW w:w="1140" w:type="dxa"/>
          </w:tcPr>
          <w:p w14:paraId="304B1355" w14:textId="46FEE60C" w:rsidR="00C624C9" w:rsidRPr="00247460" w:rsidRDefault="00C624C9" w:rsidP="00C624C9">
            <w:pPr>
              <w:spacing w:after="0" w:line="240" w:lineRule="auto"/>
              <w:jc w:val="center"/>
              <w:rPr>
                <w:rFonts w:cstheme="minorHAnsi"/>
                <w:color w:val="000000"/>
                <w:sz w:val="20"/>
                <w:szCs w:val="20"/>
              </w:rPr>
            </w:pPr>
            <w:r w:rsidRPr="005C404F">
              <w:rPr>
                <w:rFonts w:cstheme="minorHAnsi"/>
                <w:sz w:val="18"/>
                <w:szCs w:val="18"/>
              </w:rPr>
              <w:t>Undetected</w:t>
            </w:r>
          </w:p>
        </w:tc>
        <w:tc>
          <w:tcPr>
            <w:tcW w:w="1140" w:type="dxa"/>
            <w:shd w:val="clear" w:color="auto" w:fill="auto"/>
          </w:tcPr>
          <w:p w14:paraId="18CD8E9D" w14:textId="614507DA"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color w:val="000000"/>
                <w:sz w:val="20"/>
                <w:szCs w:val="20"/>
              </w:rPr>
              <w:t>Very Low</w:t>
            </w:r>
          </w:p>
        </w:tc>
      </w:tr>
      <w:tr w:rsidR="00C624C9" w:rsidRPr="00247460" w14:paraId="3DDFBB88" w14:textId="77777777" w:rsidTr="005921C4">
        <w:trPr>
          <w:trHeight w:val="20"/>
          <w:jc w:val="center"/>
        </w:trPr>
        <w:tc>
          <w:tcPr>
            <w:tcW w:w="2836" w:type="dxa"/>
            <w:tcBorders>
              <w:bottom w:val="single" w:sz="4" w:space="0" w:color="auto"/>
            </w:tcBorders>
            <w:shd w:val="clear" w:color="auto" w:fill="auto"/>
          </w:tcPr>
          <w:p w14:paraId="2E0BF4E0" w14:textId="77777777" w:rsidR="00C624C9" w:rsidRPr="00247460" w:rsidRDefault="00C624C9" w:rsidP="00C624C9">
            <w:pPr>
              <w:spacing w:after="0" w:line="240" w:lineRule="auto"/>
              <w:rPr>
                <w:rFonts w:eastAsia="Times New Roman" w:cstheme="minorHAnsi"/>
                <w:kern w:val="0"/>
                <w:sz w:val="20"/>
                <w:szCs w:val="20"/>
                <w:lang w:eastAsia="en-CA"/>
                <w14:ligatures w14:val="none"/>
              </w:rPr>
            </w:pPr>
            <w:r w:rsidRPr="00247460">
              <w:rPr>
                <w:rFonts w:cstheme="minorHAnsi"/>
                <w:color w:val="000000"/>
                <w:sz w:val="20"/>
                <w:szCs w:val="20"/>
              </w:rPr>
              <w:t>CBT+CM vs CM</w:t>
            </w:r>
          </w:p>
        </w:tc>
        <w:tc>
          <w:tcPr>
            <w:tcW w:w="709" w:type="dxa"/>
            <w:tcBorders>
              <w:bottom w:val="single" w:sz="4" w:space="0" w:color="auto"/>
            </w:tcBorders>
            <w:shd w:val="clear" w:color="auto" w:fill="auto"/>
            <w:noWrap/>
          </w:tcPr>
          <w:p w14:paraId="1BBE1390" w14:textId="77777777"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1</w:t>
            </w:r>
          </w:p>
        </w:tc>
        <w:tc>
          <w:tcPr>
            <w:tcW w:w="1270" w:type="dxa"/>
            <w:tcBorders>
              <w:bottom w:val="single" w:sz="4" w:space="0" w:color="auto"/>
            </w:tcBorders>
            <w:shd w:val="clear" w:color="auto" w:fill="auto"/>
            <w:noWrap/>
          </w:tcPr>
          <w:p w14:paraId="66013B26" w14:textId="77777777"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82</w:t>
            </w:r>
          </w:p>
        </w:tc>
        <w:tc>
          <w:tcPr>
            <w:tcW w:w="709" w:type="dxa"/>
            <w:tcBorders>
              <w:bottom w:val="single" w:sz="4" w:space="0" w:color="auto"/>
            </w:tcBorders>
            <w:shd w:val="clear" w:color="auto" w:fill="auto"/>
            <w:noWrap/>
          </w:tcPr>
          <w:p w14:paraId="584717B7" w14:textId="77777777"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eastAsia="Times New Roman" w:cstheme="minorHAnsi"/>
                <w:kern w:val="0"/>
                <w:sz w:val="20"/>
                <w:szCs w:val="20"/>
                <w:lang w:eastAsia="en-CA"/>
                <w14:ligatures w14:val="none"/>
              </w:rPr>
              <w:t>-</w:t>
            </w:r>
          </w:p>
        </w:tc>
        <w:tc>
          <w:tcPr>
            <w:tcW w:w="2126" w:type="dxa"/>
            <w:tcBorders>
              <w:bottom w:val="single" w:sz="4" w:space="0" w:color="auto"/>
            </w:tcBorders>
            <w:shd w:val="clear" w:color="auto" w:fill="auto"/>
            <w:noWrap/>
          </w:tcPr>
          <w:p w14:paraId="3A65AB6F" w14:textId="77777777"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color w:val="000000"/>
                <w:sz w:val="20"/>
                <w:szCs w:val="20"/>
              </w:rPr>
              <w:t>13.30 (-2.02, 28.62)</w:t>
            </w:r>
          </w:p>
        </w:tc>
        <w:tc>
          <w:tcPr>
            <w:tcW w:w="992" w:type="dxa"/>
            <w:tcBorders>
              <w:bottom w:val="single" w:sz="4" w:space="0" w:color="auto"/>
            </w:tcBorders>
            <w:shd w:val="clear" w:color="auto" w:fill="auto"/>
            <w:noWrap/>
          </w:tcPr>
          <w:p w14:paraId="696EA700" w14:textId="1A6E9850"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Serious</w:t>
            </w:r>
          </w:p>
        </w:tc>
        <w:tc>
          <w:tcPr>
            <w:tcW w:w="1276" w:type="dxa"/>
            <w:tcBorders>
              <w:bottom w:val="single" w:sz="4" w:space="0" w:color="auto"/>
            </w:tcBorders>
            <w:shd w:val="clear" w:color="auto" w:fill="auto"/>
            <w:noWrap/>
          </w:tcPr>
          <w:p w14:paraId="5509977F" w14:textId="06295EC3"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Not serious</w:t>
            </w:r>
          </w:p>
        </w:tc>
        <w:tc>
          <w:tcPr>
            <w:tcW w:w="1276" w:type="dxa"/>
            <w:tcBorders>
              <w:bottom w:val="single" w:sz="4" w:space="0" w:color="auto"/>
            </w:tcBorders>
            <w:shd w:val="clear" w:color="auto" w:fill="auto"/>
            <w:noWrap/>
          </w:tcPr>
          <w:p w14:paraId="6C05BD93" w14:textId="7C2AAAD7"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Not serious</w:t>
            </w:r>
          </w:p>
        </w:tc>
        <w:tc>
          <w:tcPr>
            <w:tcW w:w="1275" w:type="dxa"/>
            <w:tcBorders>
              <w:bottom w:val="single" w:sz="4" w:space="0" w:color="auto"/>
            </w:tcBorders>
            <w:shd w:val="clear" w:color="auto" w:fill="auto"/>
            <w:noWrap/>
          </w:tcPr>
          <w:p w14:paraId="33469375" w14:textId="1446DECA"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sz w:val="20"/>
                <w:szCs w:val="20"/>
              </w:rPr>
              <w:t>Serious</w:t>
            </w:r>
          </w:p>
        </w:tc>
        <w:tc>
          <w:tcPr>
            <w:tcW w:w="1140" w:type="dxa"/>
            <w:tcBorders>
              <w:bottom w:val="single" w:sz="4" w:space="0" w:color="auto"/>
            </w:tcBorders>
          </w:tcPr>
          <w:p w14:paraId="42550948" w14:textId="3BCC2477" w:rsidR="00C624C9" w:rsidRPr="00247460" w:rsidRDefault="00C624C9" w:rsidP="00C624C9">
            <w:pPr>
              <w:spacing w:after="0" w:line="240" w:lineRule="auto"/>
              <w:jc w:val="center"/>
              <w:rPr>
                <w:rFonts w:cstheme="minorHAnsi"/>
                <w:color w:val="000000"/>
                <w:sz w:val="20"/>
                <w:szCs w:val="20"/>
              </w:rPr>
            </w:pPr>
            <w:r w:rsidRPr="005C404F">
              <w:rPr>
                <w:rFonts w:cstheme="minorHAnsi"/>
                <w:sz w:val="18"/>
                <w:szCs w:val="18"/>
              </w:rPr>
              <w:t>Undetected</w:t>
            </w:r>
          </w:p>
        </w:tc>
        <w:tc>
          <w:tcPr>
            <w:tcW w:w="1140" w:type="dxa"/>
            <w:tcBorders>
              <w:bottom w:val="single" w:sz="4" w:space="0" w:color="auto"/>
            </w:tcBorders>
            <w:shd w:val="clear" w:color="auto" w:fill="auto"/>
          </w:tcPr>
          <w:p w14:paraId="3593CE70" w14:textId="20B45CB3" w:rsidR="00C624C9" w:rsidRPr="00247460" w:rsidRDefault="00C624C9" w:rsidP="00C624C9">
            <w:pPr>
              <w:spacing w:after="0" w:line="240" w:lineRule="auto"/>
              <w:jc w:val="center"/>
              <w:rPr>
                <w:rFonts w:eastAsia="Times New Roman" w:cstheme="minorHAnsi"/>
                <w:kern w:val="0"/>
                <w:sz w:val="20"/>
                <w:szCs w:val="20"/>
                <w:lang w:eastAsia="en-CA"/>
                <w14:ligatures w14:val="none"/>
              </w:rPr>
            </w:pPr>
            <w:r w:rsidRPr="00247460">
              <w:rPr>
                <w:rFonts w:cstheme="minorHAnsi"/>
                <w:color w:val="000000"/>
                <w:sz w:val="20"/>
                <w:szCs w:val="20"/>
              </w:rPr>
              <w:t>Low</w:t>
            </w:r>
          </w:p>
        </w:tc>
      </w:tr>
      <w:tr w:rsidR="005921C4" w:rsidRPr="00247460" w14:paraId="69E48A47" w14:textId="77777777" w:rsidTr="005921C4">
        <w:trPr>
          <w:trHeight w:val="20"/>
          <w:jc w:val="center"/>
        </w:trPr>
        <w:tc>
          <w:tcPr>
            <w:tcW w:w="14749" w:type="dxa"/>
            <w:gridSpan w:val="11"/>
            <w:tcBorders>
              <w:left w:val="nil"/>
              <w:bottom w:val="nil"/>
              <w:right w:val="nil"/>
            </w:tcBorders>
            <w:shd w:val="clear" w:color="auto" w:fill="auto"/>
          </w:tcPr>
          <w:p w14:paraId="52AA49F8" w14:textId="4C1AAEB6" w:rsidR="005921C4" w:rsidRPr="00247460" w:rsidRDefault="005921C4" w:rsidP="005921C4">
            <w:pPr>
              <w:spacing w:after="0" w:line="240" w:lineRule="auto"/>
              <w:jc w:val="lowKashida"/>
              <w:rPr>
                <w:rFonts w:cstheme="minorHAnsi"/>
                <w:color w:val="000000"/>
                <w:sz w:val="20"/>
                <w:szCs w:val="20"/>
              </w:rPr>
            </w:pPr>
            <w:r w:rsidRPr="009069DA">
              <w:rPr>
                <w:rFonts w:cstheme="minorHAnsi"/>
              </w:rPr>
              <w:t>* Not met optimal information size. RCT: randomized controlled trials; COE: certainty of evidence, CI: confidence interval; ROB: risk of bias; CBT: cognitive behavioral therapy; CM: contingency management</w:t>
            </w:r>
            <w:r>
              <w:rPr>
                <w:rFonts w:cstheme="minorHAnsi"/>
              </w:rPr>
              <w:t>.</w:t>
            </w:r>
          </w:p>
        </w:tc>
      </w:tr>
    </w:tbl>
    <w:p w14:paraId="4B2A381C" w14:textId="36AD5AE7" w:rsidR="002728E3" w:rsidRPr="009069DA" w:rsidRDefault="002728E3" w:rsidP="007D41AD">
      <w:pPr>
        <w:jc w:val="lowKashida"/>
        <w:rPr>
          <w:rFonts w:cstheme="minorHAnsi"/>
        </w:rPr>
        <w:sectPr w:rsidR="002728E3" w:rsidRPr="009069DA" w:rsidSect="00D75CA7">
          <w:pgSz w:w="15840" w:h="12240" w:orient="landscape"/>
          <w:pgMar w:top="1440" w:right="1080" w:bottom="1440" w:left="1080" w:header="708" w:footer="708" w:gutter="0"/>
          <w:cols w:space="708"/>
          <w:docGrid w:linePitch="360"/>
        </w:sectPr>
      </w:pPr>
    </w:p>
    <w:p w14:paraId="73F43E79" w14:textId="325E63A0" w:rsidR="00CF1937" w:rsidRPr="00CF78BC" w:rsidRDefault="00CF78BC" w:rsidP="00CF1937">
      <w:pPr>
        <w:pStyle w:val="Heading1"/>
        <w:spacing w:after="240"/>
        <w:jc w:val="lowKashida"/>
        <w:rPr>
          <w:rFonts w:asciiTheme="minorHAnsi" w:hAnsiTheme="minorHAnsi" w:cstheme="minorHAnsi"/>
          <w:b/>
          <w:bCs/>
          <w:color w:val="auto"/>
          <w:sz w:val="24"/>
          <w:szCs w:val="24"/>
        </w:rPr>
      </w:pPr>
      <w:bookmarkStart w:id="23" w:name="_Toc168643404"/>
      <w:r w:rsidRPr="00CF78BC">
        <w:rPr>
          <w:rFonts w:asciiTheme="minorHAnsi" w:hAnsiTheme="minorHAnsi" w:cstheme="minorHAnsi"/>
          <w:b/>
          <w:bCs/>
          <w:color w:val="auto"/>
          <w:sz w:val="24"/>
          <w:szCs w:val="24"/>
        </w:rPr>
        <w:t>e-Table</w:t>
      </w:r>
      <w:r w:rsidR="00CF1937" w:rsidRPr="00CF78BC">
        <w:rPr>
          <w:rFonts w:asciiTheme="minorHAnsi" w:hAnsiTheme="minorHAnsi" w:cstheme="minorHAnsi"/>
          <w:b/>
          <w:bCs/>
          <w:color w:val="auto"/>
          <w:sz w:val="24"/>
          <w:szCs w:val="24"/>
        </w:rPr>
        <w:t xml:space="preserve"> 1</w:t>
      </w:r>
      <w:r w:rsidR="00313045" w:rsidRPr="00CF78BC">
        <w:rPr>
          <w:rFonts w:asciiTheme="minorHAnsi" w:hAnsiTheme="minorHAnsi" w:cstheme="minorHAnsi"/>
          <w:b/>
          <w:bCs/>
          <w:color w:val="auto"/>
          <w:sz w:val="24"/>
          <w:szCs w:val="24"/>
        </w:rPr>
        <w:t>5</w:t>
      </w:r>
      <w:r w:rsidR="00CF1937" w:rsidRPr="00CF78BC">
        <w:rPr>
          <w:rFonts w:asciiTheme="minorHAnsi" w:hAnsiTheme="minorHAnsi" w:cstheme="minorHAnsi"/>
          <w:b/>
          <w:bCs/>
          <w:color w:val="auto"/>
          <w:sz w:val="24"/>
          <w:szCs w:val="24"/>
        </w:rPr>
        <w:t xml:space="preserve">. Direct and indirect estimates of effect for the network of </w:t>
      </w:r>
      <w:r w:rsidR="00A36D46" w:rsidRPr="00CF78BC">
        <w:rPr>
          <w:rFonts w:asciiTheme="minorHAnsi" w:hAnsiTheme="minorHAnsi" w:cstheme="minorHAnsi"/>
          <w:b/>
          <w:bCs/>
          <w:color w:val="auto"/>
          <w:sz w:val="24"/>
          <w:szCs w:val="24"/>
        </w:rPr>
        <w:t xml:space="preserve">longest duration of abstinence (days) </w:t>
      </w:r>
      <w:r w:rsidR="00CF1937" w:rsidRPr="00CF78BC">
        <w:rPr>
          <w:rFonts w:asciiTheme="minorHAnsi" w:hAnsiTheme="minorHAnsi" w:cstheme="minorHAnsi"/>
          <w:b/>
          <w:bCs/>
          <w:color w:val="auto"/>
          <w:sz w:val="24"/>
          <w:szCs w:val="24"/>
        </w:rPr>
        <w:t>and P value for pairwise inconsistency</w:t>
      </w:r>
      <w:bookmarkEnd w:id="23"/>
    </w:p>
    <w:tbl>
      <w:tblPr>
        <w:tblStyle w:val="TableGrid"/>
        <w:tblW w:w="11549" w:type="dxa"/>
        <w:jc w:val="center"/>
        <w:tblCellMar>
          <w:top w:w="14" w:type="dxa"/>
          <w:left w:w="85" w:type="dxa"/>
          <w:bottom w:w="14" w:type="dxa"/>
          <w:right w:w="85" w:type="dxa"/>
        </w:tblCellMar>
        <w:tblLook w:val="04A0" w:firstRow="1" w:lastRow="0" w:firstColumn="1" w:lastColumn="0" w:noHBand="0" w:noVBand="1"/>
      </w:tblPr>
      <w:tblGrid>
        <w:gridCol w:w="2618"/>
        <w:gridCol w:w="3228"/>
        <w:gridCol w:w="3297"/>
        <w:gridCol w:w="1200"/>
        <w:gridCol w:w="1270"/>
        <w:gridCol w:w="2057"/>
      </w:tblGrid>
      <w:tr w:rsidR="004E2F45" w:rsidRPr="006A4794" w14:paraId="742C8993" w14:textId="77777777" w:rsidTr="004E2F45">
        <w:trPr>
          <w:trHeight w:val="314"/>
          <w:jc w:val="center"/>
        </w:trPr>
        <w:tc>
          <w:tcPr>
            <w:tcW w:w="0" w:type="auto"/>
            <w:noWrap/>
            <w:vAlign w:val="center"/>
          </w:tcPr>
          <w:p w14:paraId="7C0D97BF" w14:textId="77777777" w:rsidR="00CF1937" w:rsidRPr="006A4794" w:rsidRDefault="00CF1937" w:rsidP="00CF78BC">
            <w:pPr>
              <w:jc w:val="center"/>
              <w:rPr>
                <w:rFonts w:eastAsia="Times New Roman" w:cs="Calibri"/>
                <w:b/>
                <w:bCs/>
                <w:sz w:val="20"/>
                <w:szCs w:val="20"/>
                <w:lang w:eastAsia="en-CA"/>
              </w:rPr>
            </w:pPr>
            <w:r w:rsidRPr="006A4794">
              <w:rPr>
                <w:rFonts w:eastAsia="Times New Roman" w:cs="Calibri"/>
                <w:b/>
                <w:bCs/>
                <w:sz w:val="20"/>
                <w:szCs w:val="20"/>
                <w:lang w:eastAsia="en-CA"/>
              </w:rPr>
              <w:t>Comparison</w:t>
            </w:r>
          </w:p>
        </w:tc>
        <w:tc>
          <w:tcPr>
            <w:tcW w:w="0" w:type="auto"/>
            <w:noWrap/>
            <w:vAlign w:val="center"/>
          </w:tcPr>
          <w:p w14:paraId="30837AE4" w14:textId="77777777" w:rsidR="00CF1937" w:rsidRPr="006A4794" w:rsidRDefault="00CF1937" w:rsidP="00CF78BC">
            <w:pPr>
              <w:jc w:val="center"/>
              <w:rPr>
                <w:rFonts w:eastAsia="Times New Roman" w:cs="Calibri"/>
                <w:b/>
                <w:bCs/>
                <w:sz w:val="20"/>
                <w:szCs w:val="20"/>
                <w:lang w:eastAsia="en-CA"/>
              </w:rPr>
            </w:pPr>
            <w:r w:rsidRPr="006A4794">
              <w:rPr>
                <w:rFonts w:eastAsia="Times New Roman" w:cs="Calibri"/>
                <w:b/>
                <w:bCs/>
                <w:sz w:val="20"/>
                <w:szCs w:val="20"/>
                <w:lang w:eastAsia="en-CA"/>
              </w:rPr>
              <w:t>Direct</w:t>
            </w:r>
          </w:p>
          <w:p w14:paraId="3F0E4416" w14:textId="06B38CB3" w:rsidR="00CF1937" w:rsidRPr="006A4794" w:rsidRDefault="00CF1937" w:rsidP="00CF78BC">
            <w:pPr>
              <w:jc w:val="center"/>
              <w:rPr>
                <w:rFonts w:eastAsia="Times New Roman" w:cs="Calibri"/>
                <w:b/>
                <w:bCs/>
                <w:sz w:val="20"/>
                <w:szCs w:val="20"/>
                <w:lang w:eastAsia="en-CA"/>
              </w:rPr>
            </w:pPr>
            <w:r>
              <w:rPr>
                <w:rFonts w:eastAsia="Times New Roman" w:cs="Calibri"/>
                <w:b/>
                <w:bCs/>
                <w:sz w:val="20"/>
                <w:szCs w:val="20"/>
                <w:lang w:eastAsia="en-CA"/>
              </w:rPr>
              <w:t xml:space="preserve">Mean </w:t>
            </w:r>
            <w:r w:rsidRPr="006A4794">
              <w:rPr>
                <w:rFonts w:eastAsia="Times New Roman" w:cs="Calibri"/>
                <w:b/>
                <w:bCs/>
                <w:sz w:val="20"/>
                <w:szCs w:val="20"/>
                <w:lang w:eastAsia="en-CA"/>
              </w:rPr>
              <w:t>(95% CI)</w:t>
            </w:r>
          </w:p>
        </w:tc>
        <w:tc>
          <w:tcPr>
            <w:tcW w:w="0" w:type="auto"/>
            <w:noWrap/>
            <w:vAlign w:val="center"/>
          </w:tcPr>
          <w:p w14:paraId="2156CFDE" w14:textId="77777777" w:rsidR="00CF1937" w:rsidRPr="006A4794" w:rsidRDefault="00CF1937" w:rsidP="00CF78BC">
            <w:pPr>
              <w:jc w:val="center"/>
              <w:rPr>
                <w:rFonts w:eastAsia="Times New Roman" w:cs="Calibri"/>
                <w:b/>
                <w:bCs/>
                <w:sz w:val="20"/>
                <w:szCs w:val="20"/>
                <w:lang w:eastAsia="en-CA"/>
              </w:rPr>
            </w:pPr>
            <w:r w:rsidRPr="006A4794">
              <w:rPr>
                <w:rFonts w:eastAsia="Times New Roman" w:cs="Calibri"/>
                <w:b/>
                <w:bCs/>
                <w:sz w:val="20"/>
                <w:szCs w:val="20"/>
                <w:lang w:eastAsia="en-CA"/>
              </w:rPr>
              <w:t>Indirect</w:t>
            </w:r>
          </w:p>
          <w:p w14:paraId="1A714341" w14:textId="238EEED4" w:rsidR="00CF1937" w:rsidRPr="006A4794" w:rsidRDefault="00CF1937" w:rsidP="00CF78BC">
            <w:pPr>
              <w:jc w:val="center"/>
              <w:rPr>
                <w:rFonts w:eastAsia="Times New Roman" w:cs="Calibri"/>
                <w:b/>
                <w:bCs/>
                <w:sz w:val="20"/>
                <w:szCs w:val="20"/>
                <w:lang w:eastAsia="en-CA"/>
              </w:rPr>
            </w:pPr>
            <w:r>
              <w:rPr>
                <w:rFonts w:eastAsia="Times New Roman" w:cs="Calibri"/>
                <w:b/>
                <w:bCs/>
                <w:sz w:val="20"/>
                <w:szCs w:val="20"/>
                <w:lang w:eastAsia="en-CA"/>
              </w:rPr>
              <w:t>Mean</w:t>
            </w:r>
            <w:r w:rsidRPr="006A4794">
              <w:rPr>
                <w:rFonts w:eastAsia="Times New Roman" w:cs="Calibri"/>
                <w:b/>
                <w:bCs/>
                <w:sz w:val="20"/>
                <w:szCs w:val="20"/>
                <w:lang w:eastAsia="en-CA"/>
              </w:rPr>
              <w:t xml:space="preserve"> (95% CI)</w:t>
            </w:r>
          </w:p>
        </w:tc>
        <w:tc>
          <w:tcPr>
            <w:tcW w:w="0" w:type="auto"/>
            <w:noWrap/>
            <w:vAlign w:val="center"/>
          </w:tcPr>
          <w:p w14:paraId="062DD2A8" w14:textId="77777777" w:rsidR="00CF1937" w:rsidRPr="006A4794" w:rsidRDefault="00CF1937" w:rsidP="00CF78BC">
            <w:pPr>
              <w:jc w:val="center"/>
              <w:rPr>
                <w:rFonts w:eastAsia="Times New Roman" w:cs="Calibri"/>
                <w:b/>
                <w:bCs/>
                <w:sz w:val="20"/>
                <w:szCs w:val="20"/>
                <w:lang w:eastAsia="en-CA"/>
              </w:rPr>
            </w:pPr>
            <w:r>
              <w:rPr>
                <w:rFonts w:eastAsia="Times New Roman" w:cs="Calibri"/>
                <w:b/>
                <w:bCs/>
                <w:sz w:val="20"/>
                <w:szCs w:val="20"/>
                <w:lang w:eastAsia="en-CA"/>
              </w:rPr>
              <w:t>I</w:t>
            </w:r>
            <w:r w:rsidRPr="0065309B">
              <w:rPr>
                <w:rFonts w:eastAsia="Times New Roman" w:cs="Calibri"/>
                <w:b/>
                <w:bCs/>
                <w:sz w:val="20"/>
                <w:szCs w:val="20"/>
                <w:lang w:eastAsia="en-CA"/>
              </w:rPr>
              <w:t>F</w:t>
            </w:r>
          </w:p>
        </w:tc>
        <w:tc>
          <w:tcPr>
            <w:tcW w:w="0" w:type="auto"/>
            <w:noWrap/>
            <w:vAlign w:val="center"/>
          </w:tcPr>
          <w:p w14:paraId="26F739CB" w14:textId="77777777" w:rsidR="00CF1937" w:rsidRPr="006A4794" w:rsidRDefault="00CF1937" w:rsidP="00CF78BC">
            <w:pPr>
              <w:jc w:val="center"/>
              <w:rPr>
                <w:rFonts w:eastAsia="Times New Roman" w:cs="Calibri"/>
                <w:b/>
                <w:bCs/>
                <w:sz w:val="20"/>
                <w:szCs w:val="20"/>
                <w:lang w:eastAsia="en-CA"/>
              </w:rPr>
            </w:pPr>
            <w:r>
              <w:rPr>
                <w:rFonts w:eastAsia="Times New Roman" w:cs="Calibri"/>
                <w:b/>
                <w:bCs/>
                <w:sz w:val="20"/>
                <w:szCs w:val="20"/>
                <w:lang w:eastAsia="en-CA"/>
              </w:rPr>
              <w:t>Se of</w:t>
            </w:r>
            <w:r w:rsidRPr="0065309B">
              <w:rPr>
                <w:rFonts w:eastAsia="Times New Roman" w:cs="Calibri"/>
                <w:b/>
                <w:bCs/>
                <w:sz w:val="20"/>
                <w:szCs w:val="20"/>
                <w:lang w:eastAsia="en-CA"/>
              </w:rPr>
              <w:t xml:space="preserve"> IF</w:t>
            </w:r>
          </w:p>
        </w:tc>
        <w:tc>
          <w:tcPr>
            <w:tcW w:w="0" w:type="auto"/>
            <w:noWrap/>
            <w:vAlign w:val="center"/>
          </w:tcPr>
          <w:p w14:paraId="7570F483" w14:textId="77777777" w:rsidR="00CF1937" w:rsidRDefault="00CF1937" w:rsidP="00CF78BC">
            <w:pPr>
              <w:jc w:val="center"/>
              <w:rPr>
                <w:rFonts w:eastAsia="Times New Roman" w:cs="Calibri"/>
                <w:b/>
                <w:bCs/>
                <w:sz w:val="20"/>
                <w:szCs w:val="20"/>
                <w:lang w:eastAsia="en-CA"/>
              </w:rPr>
            </w:pPr>
            <w:r w:rsidRPr="006A4794">
              <w:rPr>
                <w:rFonts w:eastAsia="Times New Roman" w:cs="Calibri"/>
                <w:b/>
                <w:bCs/>
                <w:sz w:val="20"/>
                <w:szCs w:val="20"/>
                <w:lang w:eastAsia="en-CA"/>
              </w:rPr>
              <w:t>Inconsistency</w:t>
            </w:r>
          </w:p>
          <w:p w14:paraId="096148A5" w14:textId="77777777" w:rsidR="00CF1937" w:rsidRPr="006A4794" w:rsidRDefault="00CF1937" w:rsidP="00CF78BC">
            <w:pPr>
              <w:jc w:val="center"/>
              <w:rPr>
                <w:rFonts w:eastAsia="Times New Roman" w:cs="Calibri"/>
                <w:b/>
                <w:bCs/>
                <w:sz w:val="20"/>
                <w:szCs w:val="20"/>
                <w:lang w:eastAsia="en-CA"/>
              </w:rPr>
            </w:pPr>
            <w:r w:rsidRPr="006A4794">
              <w:rPr>
                <w:rFonts w:eastAsia="Times New Roman" w:cs="Calibri"/>
                <w:b/>
                <w:bCs/>
                <w:sz w:val="20"/>
                <w:szCs w:val="20"/>
                <w:lang w:eastAsia="en-CA"/>
              </w:rPr>
              <w:t xml:space="preserve"> P value</w:t>
            </w:r>
          </w:p>
        </w:tc>
      </w:tr>
      <w:tr w:rsidR="004E2F45" w:rsidRPr="006A4794" w14:paraId="3274E1E8" w14:textId="77777777" w:rsidTr="004E2F45">
        <w:trPr>
          <w:trHeight w:val="314"/>
          <w:jc w:val="center"/>
        </w:trPr>
        <w:tc>
          <w:tcPr>
            <w:tcW w:w="0" w:type="auto"/>
            <w:noWrap/>
          </w:tcPr>
          <w:p w14:paraId="6BA6CFF9" w14:textId="2ABF30A4" w:rsidR="003C7BDD" w:rsidRPr="00781841" w:rsidRDefault="003C7BDD" w:rsidP="003C7BDD">
            <w:pPr>
              <w:rPr>
                <w:rFonts w:eastAsia="Times New Roman" w:cstheme="minorHAnsi"/>
                <w:sz w:val="20"/>
                <w:szCs w:val="20"/>
                <w:lang w:eastAsia="en-CA"/>
              </w:rPr>
            </w:pPr>
            <w:r w:rsidRPr="0099776B">
              <w:t>CBT vs Placebo</w:t>
            </w:r>
          </w:p>
        </w:tc>
        <w:tc>
          <w:tcPr>
            <w:tcW w:w="0" w:type="auto"/>
            <w:noWrap/>
            <w:vAlign w:val="bottom"/>
          </w:tcPr>
          <w:p w14:paraId="79858228" w14:textId="77777777" w:rsidR="003C7BDD" w:rsidRPr="00117893" w:rsidRDefault="003C7BDD" w:rsidP="003C7BDD">
            <w:pPr>
              <w:jc w:val="center"/>
              <w:rPr>
                <w:rFonts w:eastAsia="Times New Roman" w:cstheme="minorHAnsi"/>
                <w:sz w:val="20"/>
                <w:szCs w:val="20"/>
                <w:lang w:eastAsia="en-CA"/>
              </w:rPr>
            </w:pPr>
            <w:r>
              <w:rPr>
                <w:rFonts w:ascii="Calibri" w:hAnsi="Calibri" w:cs="Calibri"/>
                <w:color w:val="000000"/>
              </w:rPr>
              <w:t>-0.90 (-11.53, 9.74)</w:t>
            </w:r>
          </w:p>
        </w:tc>
        <w:tc>
          <w:tcPr>
            <w:tcW w:w="0" w:type="auto"/>
            <w:noWrap/>
            <w:vAlign w:val="bottom"/>
          </w:tcPr>
          <w:p w14:paraId="11DF3EBB" w14:textId="77777777" w:rsidR="003C7BDD" w:rsidRPr="00117893" w:rsidRDefault="003C7BDD" w:rsidP="003C7BDD">
            <w:pPr>
              <w:jc w:val="center"/>
              <w:rPr>
                <w:rFonts w:eastAsia="Times New Roman" w:cstheme="minorHAnsi"/>
                <w:sz w:val="20"/>
                <w:szCs w:val="20"/>
                <w:lang w:eastAsia="en-CA"/>
              </w:rPr>
            </w:pPr>
            <w:r>
              <w:rPr>
                <w:rFonts w:ascii="Calibri" w:hAnsi="Calibri" w:cs="Calibri"/>
                <w:color w:val="000000"/>
              </w:rPr>
              <w:t>-20.70 (-55.98, 14.57)</w:t>
            </w:r>
          </w:p>
        </w:tc>
        <w:tc>
          <w:tcPr>
            <w:tcW w:w="0" w:type="auto"/>
            <w:noWrap/>
          </w:tcPr>
          <w:p w14:paraId="3C764BB3" w14:textId="7C70AEFB" w:rsidR="003C7BDD" w:rsidRPr="00117893" w:rsidRDefault="003C7BDD" w:rsidP="003C7BDD">
            <w:pPr>
              <w:jc w:val="center"/>
              <w:rPr>
                <w:rFonts w:eastAsia="Times New Roman" w:cstheme="minorHAnsi"/>
                <w:sz w:val="20"/>
                <w:szCs w:val="20"/>
                <w:lang w:eastAsia="en-CA"/>
              </w:rPr>
            </w:pPr>
            <w:r w:rsidRPr="00050EAE">
              <w:t>17.79</w:t>
            </w:r>
          </w:p>
        </w:tc>
        <w:tc>
          <w:tcPr>
            <w:tcW w:w="0" w:type="auto"/>
            <w:noWrap/>
          </w:tcPr>
          <w:p w14:paraId="2142DB9C" w14:textId="36DAED5D" w:rsidR="003C7BDD" w:rsidRPr="00117893" w:rsidRDefault="003C7BDD" w:rsidP="003C7BDD">
            <w:pPr>
              <w:jc w:val="center"/>
              <w:rPr>
                <w:rFonts w:eastAsia="Times New Roman" w:cstheme="minorHAnsi"/>
                <w:sz w:val="20"/>
                <w:szCs w:val="20"/>
                <w:lang w:eastAsia="en-CA"/>
              </w:rPr>
            </w:pPr>
            <w:r w:rsidRPr="00050EAE">
              <w:t>377.75</w:t>
            </w:r>
          </w:p>
        </w:tc>
        <w:tc>
          <w:tcPr>
            <w:tcW w:w="0" w:type="auto"/>
            <w:noWrap/>
          </w:tcPr>
          <w:p w14:paraId="1CEFB163" w14:textId="748CFA8B" w:rsidR="003C7BDD" w:rsidRPr="00E03BD9" w:rsidRDefault="003C7BDD" w:rsidP="003C7BDD">
            <w:pPr>
              <w:jc w:val="center"/>
              <w:rPr>
                <w:rFonts w:eastAsia="Times New Roman" w:cstheme="minorHAnsi"/>
                <w:b/>
                <w:bCs/>
                <w:sz w:val="20"/>
                <w:szCs w:val="20"/>
                <w:lang w:eastAsia="en-CA"/>
              </w:rPr>
            </w:pPr>
            <w:r w:rsidRPr="00050EAE">
              <w:t>0.964</w:t>
            </w:r>
          </w:p>
        </w:tc>
      </w:tr>
      <w:tr w:rsidR="004E2F45" w:rsidRPr="006A4794" w14:paraId="3990FCE9" w14:textId="77777777" w:rsidTr="004E2F45">
        <w:trPr>
          <w:trHeight w:val="314"/>
          <w:jc w:val="center"/>
        </w:trPr>
        <w:tc>
          <w:tcPr>
            <w:tcW w:w="0" w:type="auto"/>
            <w:noWrap/>
          </w:tcPr>
          <w:p w14:paraId="490B4AEF" w14:textId="151147C3" w:rsidR="003C7BDD" w:rsidRPr="00781841" w:rsidRDefault="003C7BDD" w:rsidP="003C7BDD">
            <w:pPr>
              <w:rPr>
                <w:rFonts w:eastAsia="Times New Roman" w:cstheme="minorHAnsi"/>
                <w:sz w:val="20"/>
                <w:szCs w:val="20"/>
                <w:lang w:eastAsia="en-CA"/>
              </w:rPr>
            </w:pPr>
            <w:r w:rsidRPr="0099776B">
              <w:t>CBT vs CBT</w:t>
            </w:r>
            <w:r>
              <w:t xml:space="preserve"> + </w:t>
            </w:r>
            <w:r w:rsidRPr="0099776B">
              <w:t>CM</w:t>
            </w:r>
          </w:p>
        </w:tc>
        <w:tc>
          <w:tcPr>
            <w:tcW w:w="0" w:type="auto"/>
            <w:noWrap/>
            <w:vAlign w:val="bottom"/>
          </w:tcPr>
          <w:p w14:paraId="5146A1DE" w14:textId="77777777" w:rsidR="003C7BDD" w:rsidRPr="00117893" w:rsidRDefault="003C7BDD" w:rsidP="003C7BDD">
            <w:pPr>
              <w:jc w:val="center"/>
              <w:rPr>
                <w:rFonts w:eastAsia="Times New Roman" w:cstheme="minorHAnsi"/>
                <w:sz w:val="20"/>
                <w:szCs w:val="20"/>
                <w:lang w:eastAsia="en-CA"/>
              </w:rPr>
            </w:pPr>
            <w:r>
              <w:rPr>
                <w:rFonts w:ascii="Calibri" w:hAnsi="Calibri" w:cs="Calibri"/>
                <w:color w:val="000000"/>
              </w:rPr>
              <w:t>-23.40 (-41.39, -5.41)</w:t>
            </w:r>
          </w:p>
        </w:tc>
        <w:tc>
          <w:tcPr>
            <w:tcW w:w="0" w:type="auto"/>
            <w:noWrap/>
            <w:vAlign w:val="bottom"/>
          </w:tcPr>
          <w:p w14:paraId="1DBCA2D5" w14:textId="77777777" w:rsidR="003C7BDD" w:rsidRPr="00117893" w:rsidRDefault="003C7BDD" w:rsidP="003C7BDD">
            <w:pPr>
              <w:jc w:val="center"/>
              <w:rPr>
                <w:rFonts w:eastAsia="Times New Roman" w:cstheme="minorHAnsi"/>
                <w:sz w:val="20"/>
                <w:szCs w:val="20"/>
                <w:lang w:eastAsia="en-CA"/>
              </w:rPr>
            </w:pPr>
            <w:r>
              <w:rPr>
                <w:rFonts w:ascii="Calibri" w:hAnsi="Calibri" w:cs="Calibri"/>
                <w:color w:val="000000"/>
              </w:rPr>
              <w:t>-6.25 (-20.39, 7.89)</w:t>
            </w:r>
          </w:p>
        </w:tc>
        <w:tc>
          <w:tcPr>
            <w:tcW w:w="0" w:type="auto"/>
            <w:noWrap/>
          </w:tcPr>
          <w:p w14:paraId="68BF8F68" w14:textId="171DEA5E" w:rsidR="003C7BDD" w:rsidRPr="00117893" w:rsidRDefault="003C7BDD" w:rsidP="003C7BDD">
            <w:pPr>
              <w:jc w:val="center"/>
              <w:rPr>
                <w:rFonts w:eastAsia="Times New Roman" w:cstheme="minorHAnsi"/>
                <w:sz w:val="20"/>
                <w:szCs w:val="20"/>
                <w:lang w:eastAsia="en-CA"/>
              </w:rPr>
            </w:pPr>
            <w:r w:rsidRPr="00050EAE">
              <w:t>-1.45</w:t>
            </w:r>
          </w:p>
        </w:tc>
        <w:tc>
          <w:tcPr>
            <w:tcW w:w="0" w:type="auto"/>
            <w:noWrap/>
          </w:tcPr>
          <w:p w14:paraId="17ED744E" w14:textId="43ABFFFD" w:rsidR="003C7BDD" w:rsidRPr="00117893" w:rsidRDefault="003C7BDD" w:rsidP="003C7BDD">
            <w:pPr>
              <w:jc w:val="center"/>
              <w:rPr>
                <w:rFonts w:eastAsia="Times New Roman" w:cstheme="minorHAnsi"/>
                <w:sz w:val="20"/>
                <w:szCs w:val="20"/>
                <w:lang w:eastAsia="en-CA"/>
              </w:rPr>
            </w:pPr>
            <w:r w:rsidRPr="00050EAE">
              <w:t>17.67</w:t>
            </w:r>
          </w:p>
        </w:tc>
        <w:tc>
          <w:tcPr>
            <w:tcW w:w="0" w:type="auto"/>
            <w:noWrap/>
          </w:tcPr>
          <w:p w14:paraId="0B93A0EB" w14:textId="6658C8B6" w:rsidR="003C7BDD" w:rsidRPr="00E03BD9" w:rsidRDefault="003C7BDD" w:rsidP="003C7BDD">
            <w:pPr>
              <w:jc w:val="center"/>
              <w:rPr>
                <w:rFonts w:eastAsia="Times New Roman" w:cstheme="minorHAnsi"/>
                <w:sz w:val="20"/>
                <w:szCs w:val="20"/>
                <w:lang w:eastAsia="en-CA"/>
              </w:rPr>
            </w:pPr>
            <w:r w:rsidRPr="00050EAE">
              <w:t>0.935</w:t>
            </w:r>
          </w:p>
        </w:tc>
      </w:tr>
      <w:tr w:rsidR="004E2F45" w:rsidRPr="006A4794" w14:paraId="6791CE66" w14:textId="77777777" w:rsidTr="004E2F45">
        <w:trPr>
          <w:trHeight w:val="314"/>
          <w:jc w:val="center"/>
        </w:trPr>
        <w:tc>
          <w:tcPr>
            <w:tcW w:w="0" w:type="auto"/>
            <w:noWrap/>
          </w:tcPr>
          <w:p w14:paraId="0A435090" w14:textId="4361F132" w:rsidR="003C7BDD" w:rsidRPr="00781841" w:rsidRDefault="003C7BDD" w:rsidP="003C7BDD">
            <w:pPr>
              <w:rPr>
                <w:rFonts w:eastAsia="Times New Roman" w:cstheme="minorHAnsi"/>
                <w:sz w:val="20"/>
                <w:szCs w:val="20"/>
                <w:lang w:eastAsia="en-CA"/>
              </w:rPr>
            </w:pPr>
            <w:r w:rsidRPr="0099776B">
              <w:t>CBT vs CM</w:t>
            </w:r>
          </w:p>
        </w:tc>
        <w:tc>
          <w:tcPr>
            <w:tcW w:w="0" w:type="auto"/>
            <w:noWrap/>
            <w:vAlign w:val="bottom"/>
          </w:tcPr>
          <w:p w14:paraId="53765697" w14:textId="77777777" w:rsidR="003C7BDD" w:rsidRPr="00117893" w:rsidRDefault="003C7BDD" w:rsidP="003C7BDD">
            <w:pPr>
              <w:jc w:val="center"/>
              <w:rPr>
                <w:rFonts w:eastAsia="Times New Roman" w:cstheme="minorHAnsi"/>
                <w:sz w:val="20"/>
                <w:szCs w:val="20"/>
                <w:lang w:eastAsia="en-CA"/>
              </w:rPr>
            </w:pPr>
            <w:r>
              <w:rPr>
                <w:rFonts w:ascii="Calibri" w:hAnsi="Calibri" w:cs="Calibri"/>
                <w:color w:val="000000"/>
              </w:rPr>
              <w:t>27.78 (9.62, 45.94)</w:t>
            </w:r>
          </w:p>
        </w:tc>
        <w:tc>
          <w:tcPr>
            <w:tcW w:w="0" w:type="auto"/>
            <w:noWrap/>
            <w:vAlign w:val="bottom"/>
          </w:tcPr>
          <w:p w14:paraId="7DE4B41F" w14:textId="77777777" w:rsidR="003C7BDD" w:rsidRPr="00117893" w:rsidRDefault="003C7BDD" w:rsidP="003C7BDD">
            <w:pPr>
              <w:jc w:val="center"/>
              <w:rPr>
                <w:rFonts w:eastAsia="Times New Roman" w:cstheme="minorHAnsi"/>
                <w:sz w:val="20"/>
                <w:szCs w:val="20"/>
                <w:lang w:eastAsia="en-CA"/>
              </w:rPr>
            </w:pPr>
            <w:r>
              <w:rPr>
                <w:rFonts w:ascii="Calibri" w:hAnsi="Calibri" w:cs="Calibri"/>
                <w:color w:val="000000"/>
              </w:rPr>
              <w:t>10.00 (-22.05, 42.06)</w:t>
            </w:r>
          </w:p>
        </w:tc>
        <w:tc>
          <w:tcPr>
            <w:tcW w:w="0" w:type="auto"/>
            <w:noWrap/>
          </w:tcPr>
          <w:p w14:paraId="49DEFE39" w14:textId="0D8ACA5E" w:rsidR="003C7BDD" w:rsidRPr="00117893" w:rsidRDefault="003C7BDD" w:rsidP="003C7BDD">
            <w:pPr>
              <w:jc w:val="center"/>
              <w:rPr>
                <w:rFonts w:eastAsia="Times New Roman" w:cstheme="minorHAnsi"/>
                <w:sz w:val="20"/>
                <w:szCs w:val="20"/>
                <w:lang w:eastAsia="en-CA"/>
              </w:rPr>
            </w:pPr>
            <w:r w:rsidRPr="00050EAE">
              <w:t>-34.48</w:t>
            </w:r>
          </w:p>
        </w:tc>
        <w:tc>
          <w:tcPr>
            <w:tcW w:w="0" w:type="auto"/>
            <w:noWrap/>
          </w:tcPr>
          <w:p w14:paraId="0ACBBF61" w14:textId="3E4BD9BA" w:rsidR="003C7BDD" w:rsidRPr="00117893" w:rsidRDefault="003C7BDD" w:rsidP="003C7BDD">
            <w:pPr>
              <w:jc w:val="center"/>
              <w:rPr>
                <w:rFonts w:eastAsia="Times New Roman" w:cstheme="minorHAnsi"/>
                <w:sz w:val="20"/>
                <w:szCs w:val="20"/>
                <w:lang w:eastAsia="en-CA"/>
              </w:rPr>
            </w:pPr>
            <w:r w:rsidRPr="00050EAE">
              <w:t>755.31</w:t>
            </w:r>
          </w:p>
        </w:tc>
        <w:tc>
          <w:tcPr>
            <w:tcW w:w="0" w:type="auto"/>
            <w:noWrap/>
          </w:tcPr>
          <w:p w14:paraId="4579AA94" w14:textId="5306707D" w:rsidR="003C7BDD" w:rsidRPr="00216B50" w:rsidRDefault="003C7BDD" w:rsidP="003C7BDD">
            <w:pPr>
              <w:jc w:val="center"/>
              <w:rPr>
                <w:rFonts w:eastAsia="Times New Roman" w:cstheme="minorHAnsi"/>
                <w:b/>
                <w:bCs/>
                <w:sz w:val="20"/>
                <w:szCs w:val="20"/>
                <w:lang w:eastAsia="en-CA"/>
              </w:rPr>
            </w:pPr>
            <w:r w:rsidRPr="00050EAE">
              <w:t>0.964</w:t>
            </w:r>
          </w:p>
        </w:tc>
      </w:tr>
      <w:tr w:rsidR="004E2F45" w:rsidRPr="006A4794" w14:paraId="3A87C733" w14:textId="77777777" w:rsidTr="005921C4">
        <w:trPr>
          <w:trHeight w:val="314"/>
          <w:jc w:val="center"/>
        </w:trPr>
        <w:tc>
          <w:tcPr>
            <w:tcW w:w="0" w:type="auto"/>
            <w:tcBorders>
              <w:bottom w:val="single" w:sz="4" w:space="0" w:color="auto"/>
            </w:tcBorders>
            <w:noWrap/>
          </w:tcPr>
          <w:p w14:paraId="5FA808B4" w14:textId="27644EA8" w:rsidR="003C7BDD" w:rsidRPr="00781841" w:rsidRDefault="003C7BDD" w:rsidP="003C7BDD">
            <w:pPr>
              <w:rPr>
                <w:rFonts w:eastAsia="Times New Roman" w:cstheme="minorHAnsi"/>
                <w:sz w:val="20"/>
                <w:szCs w:val="20"/>
                <w:lang w:eastAsia="en-CA"/>
              </w:rPr>
            </w:pPr>
            <w:r w:rsidRPr="0099776B">
              <w:t>CBT</w:t>
            </w:r>
            <w:r>
              <w:t xml:space="preserve"> + </w:t>
            </w:r>
            <w:r w:rsidRPr="0099776B">
              <w:t>CM vs CM</w:t>
            </w:r>
          </w:p>
        </w:tc>
        <w:tc>
          <w:tcPr>
            <w:tcW w:w="0" w:type="auto"/>
            <w:tcBorders>
              <w:bottom w:val="single" w:sz="4" w:space="0" w:color="auto"/>
            </w:tcBorders>
            <w:noWrap/>
            <w:vAlign w:val="bottom"/>
          </w:tcPr>
          <w:p w14:paraId="4C62BF93" w14:textId="77777777" w:rsidR="003C7BDD" w:rsidRPr="00117893" w:rsidRDefault="003C7BDD" w:rsidP="003C7BDD">
            <w:pPr>
              <w:jc w:val="center"/>
              <w:rPr>
                <w:rFonts w:eastAsia="Times New Roman" w:cstheme="minorHAnsi"/>
                <w:sz w:val="20"/>
                <w:szCs w:val="20"/>
                <w:lang w:eastAsia="en-CA"/>
              </w:rPr>
            </w:pPr>
            <w:r>
              <w:rPr>
                <w:rFonts w:ascii="Calibri" w:hAnsi="Calibri" w:cs="Calibri"/>
                <w:color w:val="000000"/>
              </w:rPr>
              <w:t>19.58 (0.57, 38.59)</w:t>
            </w:r>
          </w:p>
        </w:tc>
        <w:tc>
          <w:tcPr>
            <w:tcW w:w="0" w:type="auto"/>
            <w:tcBorders>
              <w:bottom w:val="single" w:sz="4" w:space="0" w:color="auto"/>
            </w:tcBorders>
            <w:noWrap/>
            <w:vAlign w:val="bottom"/>
          </w:tcPr>
          <w:p w14:paraId="035C509C" w14:textId="77777777" w:rsidR="003C7BDD" w:rsidRPr="00117893" w:rsidRDefault="003C7BDD" w:rsidP="003C7BDD">
            <w:pPr>
              <w:jc w:val="center"/>
              <w:rPr>
                <w:rFonts w:eastAsia="Times New Roman" w:cstheme="minorHAnsi"/>
                <w:sz w:val="20"/>
                <w:szCs w:val="20"/>
                <w:lang w:eastAsia="en-CA"/>
              </w:rPr>
            </w:pPr>
            <w:r>
              <w:rPr>
                <w:rFonts w:ascii="Calibri" w:hAnsi="Calibri" w:cs="Calibri"/>
                <w:color w:val="000000"/>
              </w:rPr>
              <w:t>26.42 (-32.73, 85.56)</w:t>
            </w:r>
          </w:p>
        </w:tc>
        <w:tc>
          <w:tcPr>
            <w:tcW w:w="0" w:type="auto"/>
            <w:tcBorders>
              <w:bottom w:val="single" w:sz="4" w:space="0" w:color="auto"/>
            </w:tcBorders>
            <w:noWrap/>
          </w:tcPr>
          <w:p w14:paraId="078D1ADC" w14:textId="296257C8" w:rsidR="003C7BDD" w:rsidRPr="00117893" w:rsidRDefault="003C7BDD" w:rsidP="003C7BDD">
            <w:pPr>
              <w:jc w:val="center"/>
              <w:rPr>
                <w:rFonts w:eastAsia="Times New Roman" w:cstheme="minorHAnsi"/>
                <w:sz w:val="20"/>
                <w:szCs w:val="20"/>
                <w:lang w:eastAsia="en-CA"/>
              </w:rPr>
            </w:pPr>
            <w:r w:rsidRPr="00050EAE">
              <w:t>-1.44</w:t>
            </w:r>
          </w:p>
        </w:tc>
        <w:tc>
          <w:tcPr>
            <w:tcW w:w="0" w:type="auto"/>
            <w:tcBorders>
              <w:bottom w:val="single" w:sz="4" w:space="0" w:color="auto"/>
            </w:tcBorders>
            <w:noWrap/>
          </w:tcPr>
          <w:p w14:paraId="4B4C2783" w14:textId="54294B61" w:rsidR="003C7BDD" w:rsidRPr="00117893" w:rsidRDefault="003C7BDD" w:rsidP="003C7BDD">
            <w:pPr>
              <w:jc w:val="center"/>
              <w:rPr>
                <w:rFonts w:eastAsia="Times New Roman" w:cstheme="minorHAnsi"/>
                <w:sz w:val="20"/>
                <w:szCs w:val="20"/>
                <w:lang w:eastAsia="en-CA"/>
              </w:rPr>
            </w:pPr>
            <w:r w:rsidRPr="00050EAE">
              <w:t>17.67</w:t>
            </w:r>
          </w:p>
        </w:tc>
        <w:tc>
          <w:tcPr>
            <w:tcW w:w="0" w:type="auto"/>
            <w:tcBorders>
              <w:bottom w:val="single" w:sz="4" w:space="0" w:color="auto"/>
            </w:tcBorders>
            <w:noWrap/>
          </w:tcPr>
          <w:p w14:paraId="4394B245" w14:textId="0CCA108F" w:rsidR="003C7BDD" w:rsidRPr="00E03BD9" w:rsidRDefault="003C7BDD" w:rsidP="003C7BDD">
            <w:pPr>
              <w:jc w:val="center"/>
              <w:rPr>
                <w:rFonts w:eastAsia="Times New Roman" w:cstheme="minorHAnsi"/>
                <w:sz w:val="20"/>
                <w:szCs w:val="20"/>
                <w:lang w:eastAsia="en-CA"/>
              </w:rPr>
            </w:pPr>
            <w:r w:rsidRPr="00050EAE">
              <w:t>0.935</w:t>
            </w:r>
          </w:p>
        </w:tc>
      </w:tr>
      <w:tr w:rsidR="005921C4" w:rsidRPr="006A4794" w14:paraId="3FD51213" w14:textId="77777777" w:rsidTr="005921C4">
        <w:trPr>
          <w:trHeight w:val="314"/>
          <w:jc w:val="center"/>
        </w:trPr>
        <w:tc>
          <w:tcPr>
            <w:tcW w:w="0" w:type="auto"/>
            <w:gridSpan w:val="6"/>
            <w:tcBorders>
              <w:left w:val="nil"/>
              <w:bottom w:val="nil"/>
              <w:right w:val="nil"/>
            </w:tcBorders>
            <w:noWrap/>
          </w:tcPr>
          <w:p w14:paraId="482996CC" w14:textId="77777777" w:rsidR="009462D2" w:rsidRPr="005A7A79" w:rsidRDefault="009462D2" w:rsidP="009462D2">
            <w:pPr>
              <w:jc w:val="lowKashida"/>
              <w:rPr>
                <w:rFonts w:cstheme="minorHAnsi"/>
              </w:rPr>
            </w:pPr>
            <w:r w:rsidRPr="006A4794">
              <w:rPr>
                <w:szCs w:val="20"/>
              </w:rPr>
              <w:t>All the evidence comes from the trials which directly compare them</w:t>
            </w:r>
            <w:r>
              <w:rPr>
                <w:szCs w:val="20"/>
              </w:rPr>
              <w:t xml:space="preserve">. </w:t>
            </w:r>
            <w:r w:rsidRPr="006A4794">
              <w:rPr>
                <w:szCs w:val="20"/>
              </w:rPr>
              <w:t>Significant inconsistency P value means estimates from direct and indirect comparison are statistically different. P value for global test of inconsistency =</w:t>
            </w:r>
            <w:r>
              <w:rPr>
                <w:szCs w:val="20"/>
              </w:rPr>
              <w:t xml:space="preserve"> </w:t>
            </w:r>
            <w:r w:rsidRPr="009069DA">
              <w:rPr>
                <w:rFonts w:cstheme="minorHAnsi"/>
                <w:color w:val="000000" w:themeColor="text1"/>
              </w:rPr>
              <w:t>0.935</w:t>
            </w:r>
          </w:p>
          <w:p w14:paraId="7E8AE0CE" w14:textId="77777777" w:rsidR="009462D2" w:rsidRPr="00906B7E" w:rsidRDefault="009462D2" w:rsidP="009462D2">
            <w:pPr>
              <w:jc w:val="lowKashida"/>
              <w:rPr>
                <w:szCs w:val="20"/>
              </w:rPr>
            </w:pPr>
            <w:r w:rsidRPr="000267D3">
              <w:rPr>
                <w:szCs w:val="20"/>
              </w:rPr>
              <w:t>Statistical tests of inconsistency have low power and thus typically is p value &lt; 0.1 is considered as important inconsistency</w:t>
            </w:r>
            <w:r>
              <w:t>.</w:t>
            </w:r>
          </w:p>
          <w:p w14:paraId="68BD438B" w14:textId="30DF30BA" w:rsidR="005921C4" w:rsidRPr="00050EAE" w:rsidRDefault="009462D2" w:rsidP="009462D2">
            <w:pPr>
              <w:jc w:val="lowKashida"/>
            </w:pPr>
            <w:r w:rsidRPr="00AA29CA">
              <w:rPr>
                <w:rFonts w:cstheme="minorHAnsi"/>
              </w:rPr>
              <w:t>IF: inconsistency factor;</w:t>
            </w:r>
            <w:r>
              <w:rPr>
                <w:rFonts w:cstheme="minorHAnsi"/>
              </w:rPr>
              <w:t xml:space="preserve"> Se: standard error;</w:t>
            </w:r>
            <w:r w:rsidRPr="00A32D24">
              <w:rPr>
                <w:rFonts w:cstheme="minorHAnsi"/>
              </w:rPr>
              <w:t xml:space="preserve"> </w:t>
            </w:r>
            <w:r w:rsidRPr="009069DA">
              <w:rPr>
                <w:rFonts w:cstheme="minorHAnsi"/>
              </w:rPr>
              <w:t>CBT: cognitive behavioral therapy; CM: contingency management</w:t>
            </w:r>
          </w:p>
        </w:tc>
      </w:tr>
    </w:tbl>
    <w:p w14:paraId="22059B51" w14:textId="4507B086" w:rsidR="001F0A64" w:rsidRDefault="001F0A64" w:rsidP="00CF1937">
      <w:pPr>
        <w:spacing w:after="0"/>
        <w:rPr>
          <w:rFonts w:cstheme="minorHAnsi"/>
        </w:rPr>
      </w:pPr>
    </w:p>
    <w:p w14:paraId="6505F54D" w14:textId="77777777" w:rsidR="002728E3" w:rsidRDefault="002728E3" w:rsidP="002728E3">
      <w:pPr>
        <w:rPr>
          <w:rFonts w:cstheme="minorHAnsi"/>
        </w:rPr>
      </w:pPr>
    </w:p>
    <w:p w14:paraId="30A07141" w14:textId="77777777" w:rsidR="002728E3" w:rsidRDefault="002728E3" w:rsidP="002728E3">
      <w:pPr>
        <w:rPr>
          <w:rFonts w:cstheme="minorHAnsi"/>
        </w:rPr>
        <w:sectPr w:rsidR="002728E3" w:rsidSect="00D75CA7">
          <w:pgSz w:w="15840" w:h="12240" w:orient="landscape"/>
          <w:pgMar w:top="1440" w:right="1080" w:bottom="1440" w:left="1080" w:header="708" w:footer="708" w:gutter="0"/>
          <w:cols w:space="708"/>
          <w:docGrid w:linePitch="360"/>
        </w:sectPr>
      </w:pPr>
    </w:p>
    <w:p w14:paraId="162592C6" w14:textId="05510BD7" w:rsidR="002728E3" w:rsidRPr="00CF78BC" w:rsidRDefault="00CF78BC" w:rsidP="009A7F73">
      <w:pPr>
        <w:pStyle w:val="Heading1"/>
        <w:spacing w:after="240"/>
        <w:rPr>
          <w:rFonts w:asciiTheme="minorHAnsi" w:hAnsiTheme="minorHAnsi" w:cstheme="minorHAnsi"/>
          <w:b/>
          <w:bCs/>
          <w:color w:val="auto"/>
          <w:sz w:val="24"/>
          <w:szCs w:val="24"/>
        </w:rPr>
      </w:pPr>
      <w:bookmarkStart w:id="24" w:name="_Toc168643405"/>
      <w:r w:rsidRPr="00CF78BC">
        <w:rPr>
          <w:rFonts w:asciiTheme="minorHAnsi" w:hAnsiTheme="minorHAnsi" w:cstheme="minorHAnsi"/>
          <w:b/>
          <w:bCs/>
          <w:color w:val="auto"/>
          <w:sz w:val="24"/>
          <w:szCs w:val="24"/>
        </w:rPr>
        <w:t>e-Table</w:t>
      </w:r>
      <w:r w:rsidR="002728E3" w:rsidRPr="00CF78BC">
        <w:rPr>
          <w:rFonts w:asciiTheme="minorHAnsi" w:hAnsiTheme="minorHAnsi" w:cstheme="minorHAnsi"/>
          <w:b/>
          <w:bCs/>
          <w:color w:val="auto"/>
          <w:sz w:val="24"/>
          <w:szCs w:val="24"/>
        </w:rPr>
        <w:t xml:space="preserve"> 1</w:t>
      </w:r>
      <w:r w:rsidR="00313045" w:rsidRPr="00CF78BC">
        <w:rPr>
          <w:rFonts w:asciiTheme="minorHAnsi" w:hAnsiTheme="minorHAnsi" w:cstheme="minorHAnsi"/>
          <w:b/>
          <w:bCs/>
          <w:color w:val="auto"/>
          <w:sz w:val="24"/>
          <w:szCs w:val="24"/>
        </w:rPr>
        <w:t>6</w:t>
      </w:r>
      <w:r w:rsidR="002728E3" w:rsidRPr="00CF78BC">
        <w:rPr>
          <w:rFonts w:asciiTheme="minorHAnsi" w:hAnsiTheme="minorHAnsi" w:cstheme="minorHAnsi"/>
          <w:b/>
          <w:bCs/>
          <w:color w:val="auto"/>
          <w:sz w:val="24"/>
          <w:szCs w:val="24"/>
        </w:rPr>
        <w:t>. Results of network meta-analysis for longest duration of abstinence (days)</w:t>
      </w:r>
      <w:bookmarkEnd w:id="24"/>
    </w:p>
    <w:p w14:paraId="3A7C6656" w14:textId="714C50F1" w:rsidR="002728E3" w:rsidRDefault="00C84815" w:rsidP="002728E3">
      <w:pPr>
        <w:rPr>
          <w:rFonts w:cstheme="minorHAnsi"/>
        </w:rPr>
      </w:pPr>
      <w:r w:rsidRPr="00C84815">
        <w:rPr>
          <w:noProof/>
          <w:lang w:val="en-US"/>
        </w:rPr>
        <w:drawing>
          <wp:inline distT="0" distB="0" distL="0" distR="0" wp14:anchorId="406AD1CC" wp14:editId="041F1299">
            <wp:extent cx="8308393" cy="4320000"/>
            <wp:effectExtent l="0" t="0" r="0" b="4445"/>
            <wp:docPr id="18160979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08393" cy="4320000"/>
                    </a:xfrm>
                    <a:prstGeom prst="rect">
                      <a:avLst/>
                    </a:prstGeom>
                    <a:noFill/>
                    <a:ln>
                      <a:noFill/>
                    </a:ln>
                  </pic:spPr>
                </pic:pic>
              </a:graphicData>
            </a:graphic>
          </wp:inline>
        </w:drawing>
      </w:r>
    </w:p>
    <w:p w14:paraId="516EB1C1" w14:textId="77777777" w:rsidR="002728E3" w:rsidRPr="009069DA" w:rsidRDefault="002728E3" w:rsidP="002728E3">
      <w:pPr>
        <w:spacing w:after="0"/>
        <w:rPr>
          <w:rFonts w:cstheme="minorHAnsi"/>
          <w:sz w:val="20"/>
          <w:szCs w:val="20"/>
        </w:rPr>
      </w:pPr>
      <w:r w:rsidRPr="009069DA">
        <w:rPr>
          <w:rFonts w:cstheme="minorHAnsi"/>
          <w:sz w:val="20"/>
          <w:szCs w:val="20"/>
        </w:rPr>
        <w:t>Results are mean (95% CIs) from the network meta-analysis. For each comparison (column vs. row), mean &gt; 0 indicates the intervention in the column is superior to the comparator in the row. Numbers in bold represent statistically significant results</w:t>
      </w:r>
    </w:p>
    <w:p w14:paraId="1EA62204" w14:textId="77777777" w:rsidR="002728E3" w:rsidRPr="009069DA" w:rsidRDefault="002728E3" w:rsidP="002728E3">
      <w:pPr>
        <w:spacing w:after="0"/>
        <w:rPr>
          <w:rFonts w:cstheme="minorHAnsi"/>
          <w:sz w:val="20"/>
          <w:szCs w:val="20"/>
        </w:rPr>
      </w:pPr>
      <w:r w:rsidRPr="009069DA">
        <w:rPr>
          <w:rFonts w:cstheme="minorHAnsi"/>
          <w:sz w:val="20"/>
          <w:szCs w:val="20"/>
        </w:rPr>
        <w:t>CBT: cognitive behavioral therapy; CM: contingency management</w:t>
      </w:r>
      <w:r>
        <w:rPr>
          <w:rFonts w:cstheme="minorHAnsi"/>
          <w:sz w:val="20"/>
          <w:szCs w:val="20"/>
        </w:rPr>
        <w:t>.</w:t>
      </w:r>
    </w:p>
    <w:tbl>
      <w:tblPr>
        <w:tblW w:w="11940" w:type="dxa"/>
        <w:tblLook w:val="04A0" w:firstRow="1" w:lastRow="0" w:firstColumn="1" w:lastColumn="0" w:noHBand="0" w:noVBand="1"/>
      </w:tblPr>
      <w:tblGrid>
        <w:gridCol w:w="3140"/>
        <w:gridCol w:w="3140"/>
        <w:gridCol w:w="2580"/>
        <w:gridCol w:w="3080"/>
      </w:tblGrid>
      <w:tr w:rsidR="002728E3" w:rsidRPr="009069DA" w14:paraId="612C18F5" w14:textId="77777777" w:rsidTr="00CF78BC">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70AD47" w:themeFill="accent6"/>
          </w:tcPr>
          <w:p w14:paraId="6673B251"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High certainty of evidence</w:t>
            </w:r>
          </w:p>
        </w:tc>
        <w:tc>
          <w:tcPr>
            <w:tcW w:w="3140" w:type="dxa"/>
            <w:tcBorders>
              <w:top w:val="single" w:sz="4" w:space="0" w:color="auto"/>
              <w:left w:val="single" w:sz="4" w:space="0" w:color="auto"/>
              <w:bottom w:val="single" w:sz="4" w:space="0" w:color="auto"/>
              <w:right w:val="single" w:sz="4" w:space="0" w:color="auto"/>
            </w:tcBorders>
            <w:shd w:val="clear" w:color="000000" w:fill="CDE4BE"/>
            <w:noWrap/>
            <w:vAlign w:val="center"/>
            <w:hideMark/>
          </w:tcPr>
          <w:p w14:paraId="7F8CB679"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Moderate certainty of evidence</w:t>
            </w:r>
          </w:p>
        </w:tc>
        <w:tc>
          <w:tcPr>
            <w:tcW w:w="2580"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441331F"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Low certainty of evidence</w:t>
            </w:r>
          </w:p>
        </w:tc>
        <w:tc>
          <w:tcPr>
            <w:tcW w:w="3080" w:type="dxa"/>
            <w:tcBorders>
              <w:top w:val="single" w:sz="4" w:space="0" w:color="auto"/>
              <w:left w:val="single" w:sz="4" w:space="0" w:color="auto"/>
              <w:bottom w:val="single" w:sz="4" w:space="0" w:color="auto"/>
              <w:right w:val="single" w:sz="4" w:space="0" w:color="auto"/>
            </w:tcBorders>
            <w:shd w:val="clear" w:color="auto" w:fill="CB6794"/>
            <w:noWrap/>
            <w:vAlign w:val="center"/>
            <w:hideMark/>
          </w:tcPr>
          <w:p w14:paraId="64530D24"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Very Low certainty of evidence</w:t>
            </w:r>
          </w:p>
        </w:tc>
      </w:tr>
    </w:tbl>
    <w:p w14:paraId="1A3B1881" w14:textId="4CC5B236" w:rsidR="00AB750A" w:rsidRDefault="00AB750A" w:rsidP="00AB750A">
      <w:pPr>
        <w:rPr>
          <w:rFonts w:cstheme="minorHAnsi"/>
        </w:rPr>
        <w:sectPr w:rsidR="00AB750A" w:rsidSect="00D75CA7">
          <w:pgSz w:w="15840" w:h="12240" w:orient="landscape"/>
          <w:pgMar w:top="1440" w:right="1080" w:bottom="1440" w:left="1080" w:header="708" w:footer="708" w:gutter="0"/>
          <w:cols w:space="708"/>
          <w:docGrid w:linePitch="360"/>
        </w:sectPr>
      </w:pPr>
    </w:p>
    <w:p w14:paraId="57CF9A82" w14:textId="42C63A8B" w:rsidR="002728E3" w:rsidRPr="00CF78BC" w:rsidRDefault="00CF78BC" w:rsidP="00BC4D05">
      <w:pPr>
        <w:pStyle w:val="Heading1"/>
        <w:spacing w:after="240"/>
        <w:rPr>
          <w:rFonts w:asciiTheme="minorHAnsi" w:hAnsiTheme="minorHAnsi" w:cstheme="minorHAnsi"/>
          <w:b/>
          <w:bCs/>
          <w:color w:val="auto"/>
          <w:sz w:val="24"/>
          <w:szCs w:val="24"/>
        </w:rPr>
      </w:pPr>
      <w:bookmarkStart w:id="25" w:name="_Toc168643406"/>
      <w:r w:rsidRPr="00CF78BC">
        <w:rPr>
          <w:rFonts w:asciiTheme="minorHAnsi" w:hAnsiTheme="minorHAnsi" w:cstheme="minorHAnsi"/>
          <w:b/>
          <w:bCs/>
          <w:color w:val="auto"/>
          <w:sz w:val="24"/>
          <w:szCs w:val="24"/>
        </w:rPr>
        <w:t>e-Table</w:t>
      </w:r>
      <w:r w:rsidR="002728E3" w:rsidRPr="00CF78BC">
        <w:rPr>
          <w:rFonts w:asciiTheme="minorHAnsi" w:hAnsiTheme="minorHAnsi" w:cstheme="minorHAnsi"/>
          <w:b/>
          <w:bCs/>
          <w:color w:val="auto"/>
          <w:sz w:val="24"/>
          <w:szCs w:val="24"/>
        </w:rPr>
        <w:t xml:space="preserve"> 1</w:t>
      </w:r>
      <w:r w:rsidR="00313045" w:rsidRPr="00CF78BC">
        <w:rPr>
          <w:rFonts w:asciiTheme="minorHAnsi" w:hAnsiTheme="minorHAnsi" w:cstheme="minorHAnsi"/>
          <w:b/>
          <w:bCs/>
          <w:color w:val="auto"/>
          <w:sz w:val="24"/>
          <w:szCs w:val="24"/>
        </w:rPr>
        <w:t>7</w:t>
      </w:r>
      <w:r w:rsidR="002728E3" w:rsidRPr="00CF78BC">
        <w:rPr>
          <w:rFonts w:asciiTheme="minorHAnsi" w:hAnsiTheme="minorHAnsi" w:cstheme="minorHAnsi"/>
          <w:b/>
          <w:bCs/>
          <w:color w:val="auto"/>
          <w:sz w:val="24"/>
          <w:szCs w:val="24"/>
        </w:rPr>
        <w:t xml:space="preserve">. </w:t>
      </w:r>
      <w:r w:rsidR="00B727EB" w:rsidRPr="00CF78BC">
        <w:rPr>
          <w:rFonts w:asciiTheme="minorHAnsi" w:hAnsiTheme="minorHAnsi" w:cstheme="minorHAnsi"/>
          <w:b/>
          <w:bCs/>
          <w:color w:val="auto"/>
          <w:sz w:val="24"/>
          <w:szCs w:val="24"/>
        </w:rPr>
        <w:t xml:space="preserve">Results of direct pairwise comparisons with number trials </w:t>
      </w:r>
      <w:r w:rsidR="009B1764" w:rsidRPr="00CF78BC">
        <w:rPr>
          <w:rFonts w:asciiTheme="minorHAnsi" w:hAnsiTheme="minorHAnsi" w:cstheme="minorHAnsi"/>
          <w:b/>
          <w:bCs/>
          <w:color w:val="auto"/>
          <w:sz w:val="24"/>
          <w:szCs w:val="24"/>
        </w:rPr>
        <w:t xml:space="preserve">and events </w:t>
      </w:r>
      <w:r w:rsidR="00B727EB" w:rsidRPr="00CF78BC">
        <w:rPr>
          <w:rFonts w:asciiTheme="minorHAnsi" w:hAnsiTheme="minorHAnsi" w:cstheme="minorHAnsi"/>
          <w:b/>
          <w:bCs/>
          <w:color w:val="auto"/>
          <w:sz w:val="24"/>
          <w:szCs w:val="24"/>
        </w:rPr>
        <w:t xml:space="preserve">and certainty of evidence </w:t>
      </w:r>
      <w:r w:rsidR="002728E3" w:rsidRPr="00CF78BC">
        <w:rPr>
          <w:rFonts w:asciiTheme="minorHAnsi" w:hAnsiTheme="minorHAnsi" w:cstheme="minorHAnsi"/>
          <w:b/>
          <w:bCs/>
          <w:color w:val="auto"/>
          <w:sz w:val="24"/>
          <w:szCs w:val="24"/>
        </w:rPr>
        <w:t xml:space="preserve">for </w:t>
      </w:r>
      <w:r w:rsidR="00E53C73" w:rsidRPr="00CF78BC">
        <w:rPr>
          <w:rFonts w:asciiTheme="minorHAnsi" w:hAnsiTheme="minorHAnsi" w:cstheme="minorHAnsi"/>
          <w:b/>
          <w:bCs/>
          <w:color w:val="auto"/>
          <w:sz w:val="24"/>
          <w:szCs w:val="24"/>
        </w:rPr>
        <w:t>patients with ≥2 weeks of abstinence</w:t>
      </w:r>
      <w:r w:rsidR="002728E3" w:rsidRPr="00CF78BC">
        <w:rPr>
          <w:rFonts w:asciiTheme="minorHAnsi" w:hAnsiTheme="minorHAnsi" w:cstheme="minorHAnsi"/>
          <w:b/>
          <w:bCs/>
          <w:color w:val="auto"/>
          <w:sz w:val="24"/>
          <w:szCs w:val="24"/>
        </w:rPr>
        <w:t xml:space="preserve"> and their associated certainty of evidence</w:t>
      </w:r>
      <w:bookmarkEnd w:id="2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1"/>
        <w:gridCol w:w="574"/>
        <w:gridCol w:w="714"/>
        <w:gridCol w:w="1117"/>
        <w:gridCol w:w="540"/>
        <w:gridCol w:w="1566"/>
        <w:gridCol w:w="1035"/>
        <w:gridCol w:w="1172"/>
        <w:gridCol w:w="1172"/>
        <w:gridCol w:w="775"/>
        <w:gridCol w:w="1077"/>
        <w:gridCol w:w="957"/>
      </w:tblGrid>
      <w:tr w:rsidR="005507B0" w:rsidRPr="005507B0" w14:paraId="59C97E32" w14:textId="77777777" w:rsidTr="005507B0">
        <w:trPr>
          <w:trHeight w:val="20"/>
          <w:jc w:val="center"/>
        </w:trPr>
        <w:tc>
          <w:tcPr>
            <w:tcW w:w="1087" w:type="pct"/>
            <w:tcBorders>
              <w:bottom w:val="single" w:sz="12" w:space="0" w:color="auto"/>
            </w:tcBorders>
            <w:shd w:val="clear" w:color="auto" w:fill="auto"/>
            <w:vAlign w:val="bottom"/>
            <w:hideMark/>
          </w:tcPr>
          <w:p w14:paraId="526759DF" w14:textId="77777777" w:rsidR="0087413F" w:rsidRP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Comparison</w:t>
            </w:r>
          </w:p>
        </w:tc>
        <w:tc>
          <w:tcPr>
            <w:tcW w:w="207" w:type="pct"/>
            <w:tcBorders>
              <w:bottom w:val="single" w:sz="12" w:space="0" w:color="auto"/>
            </w:tcBorders>
            <w:shd w:val="clear" w:color="auto" w:fill="auto"/>
            <w:noWrap/>
            <w:vAlign w:val="bottom"/>
            <w:hideMark/>
          </w:tcPr>
          <w:p w14:paraId="01B06527" w14:textId="77777777" w:rsid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 xml:space="preserve"># </w:t>
            </w:r>
          </w:p>
          <w:p w14:paraId="61EFB3D9" w14:textId="667DC30B" w:rsidR="0087413F" w:rsidRP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RCTs</w:t>
            </w:r>
          </w:p>
        </w:tc>
        <w:tc>
          <w:tcPr>
            <w:tcW w:w="261" w:type="pct"/>
            <w:tcBorders>
              <w:bottom w:val="single" w:sz="12" w:space="0" w:color="auto"/>
            </w:tcBorders>
            <w:vAlign w:val="bottom"/>
          </w:tcPr>
          <w:p w14:paraId="1974831A" w14:textId="56B9EA6B" w:rsidR="0087413F" w:rsidRP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 events</w:t>
            </w:r>
          </w:p>
        </w:tc>
        <w:tc>
          <w:tcPr>
            <w:tcW w:w="409" w:type="pct"/>
            <w:tcBorders>
              <w:bottom w:val="single" w:sz="12" w:space="0" w:color="auto"/>
            </w:tcBorders>
            <w:shd w:val="clear" w:color="auto" w:fill="auto"/>
            <w:noWrap/>
            <w:vAlign w:val="bottom"/>
            <w:hideMark/>
          </w:tcPr>
          <w:p w14:paraId="47C4077B" w14:textId="77777777" w:rsid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 xml:space="preserve"># of </w:t>
            </w:r>
          </w:p>
          <w:p w14:paraId="43D384FE" w14:textId="06AA2116" w:rsidR="0087413F" w:rsidRP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participants</w:t>
            </w:r>
          </w:p>
        </w:tc>
        <w:tc>
          <w:tcPr>
            <w:tcW w:w="198" w:type="pct"/>
            <w:tcBorders>
              <w:bottom w:val="single" w:sz="12" w:space="0" w:color="auto"/>
            </w:tcBorders>
            <w:shd w:val="clear" w:color="auto" w:fill="auto"/>
            <w:noWrap/>
            <w:vAlign w:val="bottom"/>
            <w:hideMark/>
          </w:tcPr>
          <w:p w14:paraId="24A1D31A" w14:textId="77777777" w:rsidR="0087413F" w:rsidRP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I²</w:t>
            </w:r>
          </w:p>
        </w:tc>
        <w:tc>
          <w:tcPr>
            <w:tcW w:w="573" w:type="pct"/>
            <w:tcBorders>
              <w:bottom w:val="single" w:sz="12" w:space="0" w:color="auto"/>
            </w:tcBorders>
            <w:shd w:val="clear" w:color="auto" w:fill="auto"/>
            <w:vAlign w:val="bottom"/>
            <w:hideMark/>
          </w:tcPr>
          <w:p w14:paraId="6F2C4337" w14:textId="77777777" w:rsidR="0087413F" w:rsidRP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Direct</w:t>
            </w:r>
            <w:r w:rsidRPr="005507B0">
              <w:rPr>
                <w:rFonts w:eastAsia="Times New Roman" w:cstheme="minorHAnsi"/>
                <w:b/>
                <w:bCs/>
                <w:kern w:val="0"/>
                <w:sz w:val="18"/>
                <w:szCs w:val="18"/>
                <w:lang w:eastAsia="en-CA"/>
                <w14:ligatures w14:val="none"/>
              </w:rPr>
              <w:br/>
              <w:t>RR (95% CI)</w:t>
            </w:r>
          </w:p>
        </w:tc>
        <w:tc>
          <w:tcPr>
            <w:tcW w:w="379" w:type="pct"/>
            <w:tcBorders>
              <w:bottom w:val="single" w:sz="12" w:space="0" w:color="auto"/>
            </w:tcBorders>
            <w:shd w:val="clear" w:color="auto" w:fill="auto"/>
            <w:vAlign w:val="bottom"/>
            <w:hideMark/>
          </w:tcPr>
          <w:p w14:paraId="0BF22C83" w14:textId="27A5E821" w:rsidR="0087413F" w:rsidRP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Precision</w:t>
            </w:r>
          </w:p>
        </w:tc>
        <w:tc>
          <w:tcPr>
            <w:tcW w:w="429" w:type="pct"/>
            <w:tcBorders>
              <w:bottom w:val="single" w:sz="12" w:space="0" w:color="auto"/>
            </w:tcBorders>
            <w:shd w:val="clear" w:color="auto" w:fill="auto"/>
            <w:vAlign w:val="bottom"/>
            <w:hideMark/>
          </w:tcPr>
          <w:p w14:paraId="64A263DF" w14:textId="484B14F7" w:rsidR="0087413F" w:rsidRP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Directness</w:t>
            </w:r>
          </w:p>
        </w:tc>
        <w:tc>
          <w:tcPr>
            <w:tcW w:w="429" w:type="pct"/>
            <w:tcBorders>
              <w:bottom w:val="single" w:sz="12" w:space="0" w:color="auto"/>
            </w:tcBorders>
            <w:shd w:val="clear" w:color="auto" w:fill="auto"/>
            <w:vAlign w:val="bottom"/>
            <w:hideMark/>
          </w:tcPr>
          <w:p w14:paraId="44DE4A63" w14:textId="01A1DA3F" w:rsidR="0087413F" w:rsidRP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Consistency</w:t>
            </w:r>
          </w:p>
        </w:tc>
        <w:tc>
          <w:tcPr>
            <w:tcW w:w="284" w:type="pct"/>
            <w:tcBorders>
              <w:bottom w:val="single" w:sz="12" w:space="0" w:color="auto"/>
            </w:tcBorders>
            <w:shd w:val="clear" w:color="auto" w:fill="auto"/>
            <w:vAlign w:val="bottom"/>
            <w:hideMark/>
          </w:tcPr>
          <w:p w14:paraId="2869F51D" w14:textId="77777777" w:rsidR="0087413F" w:rsidRP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Overall</w:t>
            </w:r>
          </w:p>
          <w:p w14:paraId="1ED892C8" w14:textId="03ED279D" w:rsidR="0087413F" w:rsidRP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RoB</w:t>
            </w:r>
          </w:p>
        </w:tc>
        <w:tc>
          <w:tcPr>
            <w:tcW w:w="394" w:type="pct"/>
            <w:tcBorders>
              <w:bottom w:val="single" w:sz="12" w:space="0" w:color="auto"/>
            </w:tcBorders>
            <w:vAlign w:val="bottom"/>
          </w:tcPr>
          <w:p w14:paraId="12B0ADA7" w14:textId="506F2AF0" w:rsidR="0087413F" w:rsidRP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Publication bias</w:t>
            </w:r>
          </w:p>
        </w:tc>
        <w:tc>
          <w:tcPr>
            <w:tcW w:w="350" w:type="pct"/>
            <w:tcBorders>
              <w:bottom w:val="single" w:sz="12" w:space="0" w:color="auto"/>
            </w:tcBorders>
            <w:shd w:val="clear" w:color="auto" w:fill="auto"/>
            <w:vAlign w:val="bottom"/>
            <w:hideMark/>
          </w:tcPr>
          <w:p w14:paraId="7583BBD3" w14:textId="0095ECF9" w:rsidR="0087413F" w:rsidRP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COE</w:t>
            </w:r>
          </w:p>
        </w:tc>
      </w:tr>
      <w:tr w:rsidR="005507B0" w:rsidRPr="005507B0" w14:paraId="24A2698A" w14:textId="77777777" w:rsidTr="005507B0">
        <w:trPr>
          <w:trHeight w:val="20"/>
          <w:jc w:val="center"/>
        </w:trPr>
        <w:tc>
          <w:tcPr>
            <w:tcW w:w="1087" w:type="pct"/>
            <w:tcBorders>
              <w:top w:val="single" w:sz="12" w:space="0" w:color="auto"/>
            </w:tcBorders>
            <w:shd w:val="clear" w:color="auto" w:fill="auto"/>
          </w:tcPr>
          <w:p w14:paraId="21FB1769" w14:textId="77777777" w:rsidR="0087413F" w:rsidRPr="005507B0" w:rsidRDefault="0087413F" w:rsidP="0087413F">
            <w:pPr>
              <w:spacing w:after="0" w:line="240" w:lineRule="auto"/>
              <w:rPr>
                <w:rFonts w:cstheme="minorHAnsi"/>
                <w:sz w:val="18"/>
                <w:szCs w:val="18"/>
              </w:rPr>
            </w:pPr>
            <w:r w:rsidRPr="005507B0">
              <w:rPr>
                <w:rFonts w:cstheme="minorHAnsi"/>
                <w:sz w:val="18"/>
                <w:szCs w:val="18"/>
              </w:rPr>
              <w:t>Baclofen vs Gabapentin</w:t>
            </w:r>
          </w:p>
        </w:tc>
        <w:tc>
          <w:tcPr>
            <w:tcW w:w="207" w:type="pct"/>
            <w:tcBorders>
              <w:top w:val="single" w:sz="12" w:space="0" w:color="auto"/>
            </w:tcBorders>
            <w:shd w:val="clear" w:color="auto" w:fill="auto"/>
            <w:noWrap/>
          </w:tcPr>
          <w:p w14:paraId="38BDE96B"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1</w:t>
            </w:r>
          </w:p>
        </w:tc>
        <w:tc>
          <w:tcPr>
            <w:tcW w:w="261" w:type="pct"/>
            <w:tcBorders>
              <w:top w:val="single" w:sz="12" w:space="0" w:color="auto"/>
            </w:tcBorders>
          </w:tcPr>
          <w:p w14:paraId="3B873F15" w14:textId="1448E5DB" w:rsidR="0087413F" w:rsidRPr="005507B0" w:rsidRDefault="0087413F" w:rsidP="0087413F">
            <w:pPr>
              <w:spacing w:after="0" w:line="240" w:lineRule="auto"/>
              <w:jc w:val="center"/>
              <w:rPr>
                <w:rFonts w:cstheme="minorHAnsi"/>
                <w:sz w:val="18"/>
                <w:szCs w:val="18"/>
              </w:rPr>
            </w:pPr>
            <w:r w:rsidRPr="005507B0">
              <w:rPr>
                <w:rFonts w:cstheme="minorHAnsi"/>
                <w:sz w:val="18"/>
                <w:szCs w:val="18"/>
              </w:rPr>
              <w:t>15/13</w:t>
            </w:r>
          </w:p>
        </w:tc>
        <w:tc>
          <w:tcPr>
            <w:tcW w:w="409" w:type="pct"/>
            <w:tcBorders>
              <w:top w:val="single" w:sz="12" w:space="0" w:color="auto"/>
            </w:tcBorders>
            <w:shd w:val="clear" w:color="auto" w:fill="auto"/>
            <w:noWrap/>
          </w:tcPr>
          <w:p w14:paraId="68B07247" w14:textId="4069F275"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51</w:t>
            </w:r>
          </w:p>
        </w:tc>
        <w:tc>
          <w:tcPr>
            <w:tcW w:w="198" w:type="pct"/>
            <w:tcBorders>
              <w:top w:val="single" w:sz="12" w:space="0" w:color="auto"/>
            </w:tcBorders>
            <w:shd w:val="clear" w:color="auto" w:fill="auto"/>
            <w:noWrap/>
          </w:tcPr>
          <w:p w14:paraId="541D07C6"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color w:val="000000"/>
                <w:sz w:val="18"/>
                <w:szCs w:val="18"/>
              </w:rPr>
              <w:t>-</w:t>
            </w:r>
          </w:p>
        </w:tc>
        <w:tc>
          <w:tcPr>
            <w:tcW w:w="573" w:type="pct"/>
            <w:tcBorders>
              <w:top w:val="single" w:sz="12" w:space="0" w:color="auto"/>
            </w:tcBorders>
            <w:shd w:val="clear" w:color="auto" w:fill="auto"/>
            <w:noWrap/>
          </w:tcPr>
          <w:p w14:paraId="78C02C0A" w14:textId="77777777" w:rsidR="0087413F" w:rsidRPr="005507B0" w:rsidRDefault="0087413F" w:rsidP="0087413F">
            <w:pPr>
              <w:spacing w:after="0" w:line="240" w:lineRule="auto"/>
              <w:jc w:val="center"/>
              <w:rPr>
                <w:rFonts w:cstheme="minorHAnsi"/>
                <w:b/>
                <w:bCs/>
                <w:color w:val="000000"/>
                <w:sz w:val="18"/>
                <w:szCs w:val="18"/>
              </w:rPr>
            </w:pPr>
            <w:r w:rsidRPr="005507B0">
              <w:rPr>
                <w:rFonts w:cstheme="minorHAnsi"/>
                <w:sz w:val="18"/>
                <w:szCs w:val="18"/>
              </w:rPr>
              <w:t>1.20 (0.73, 1.98)</w:t>
            </w:r>
          </w:p>
        </w:tc>
        <w:tc>
          <w:tcPr>
            <w:tcW w:w="379" w:type="pct"/>
            <w:tcBorders>
              <w:top w:val="single" w:sz="12" w:space="0" w:color="auto"/>
            </w:tcBorders>
            <w:shd w:val="clear" w:color="auto" w:fill="auto"/>
            <w:noWrap/>
          </w:tcPr>
          <w:p w14:paraId="191CB8E7" w14:textId="77726BA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Serious</w:t>
            </w:r>
          </w:p>
        </w:tc>
        <w:tc>
          <w:tcPr>
            <w:tcW w:w="429" w:type="pct"/>
            <w:tcBorders>
              <w:top w:val="single" w:sz="12" w:space="0" w:color="auto"/>
            </w:tcBorders>
            <w:shd w:val="clear" w:color="auto" w:fill="auto"/>
            <w:noWrap/>
          </w:tcPr>
          <w:p w14:paraId="7DEE4111" w14:textId="7B98D934"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429" w:type="pct"/>
            <w:tcBorders>
              <w:top w:val="single" w:sz="12" w:space="0" w:color="auto"/>
            </w:tcBorders>
            <w:shd w:val="clear" w:color="auto" w:fill="auto"/>
            <w:noWrap/>
          </w:tcPr>
          <w:p w14:paraId="3843307F" w14:textId="31D1A3B1" w:rsidR="0087413F" w:rsidRPr="005507B0" w:rsidRDefault="0087413F" w:rsidP="0087413F">
            <w:pPr>
              <w:spacing w:after="0" w:line="240" w:lineRule="auto"/>
              <w:jc w:val="center"/>
              <w:rPr>
                <w:rFonts w:cstheme="minorHAnsi"/>
                <w:b/>
                <w:bCs/>
                <w:sz w:val="18"/>
                <w:szCs w:val="18"/>
              </w:rPr>
            </w:pPr>
            <w:r w:rsidRPr="005507B0">
              <w:rPr>
                <w:rFonts w:cstheme="minorHAnsi"/>
                <w:sz w:val="18"/>
                <w:szCs w:val="18"/>
              </w:rPr>
              <w:t>Not serious</w:t>
            </w:r>
          </w:p>
        </w:tc>
        <w:tc>
          <w:tcPr>
            <w:tcW w:w="284" w:type="pct"/>
            <w:tcBorders>
              <w:top w:val="single" w:sz="12" w:space="0" w:color="auto"/>
            </w:tcBorders>
            <w:shd w:val="clear" w:color="auto" w:fill="auto"/>
          </w:tcPr>
          <w:p w14:paraId="04A853C7" w14:textId="52818442"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394" w:type="pct"/>
            <w:tcBorders>
              <w:top w:val="single" w:sz="12" w:space="0" w:color="auto"/>
            </w:tcBorders>
          </w:tcPr>
          <w:p w14:paraId="2B2561F7" w14:textId="5DF4ABB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Undetected</w:t>
            </w:r>
          </w:p>
        </w:tc>
        <w:tc>
          <w:tcPr>
            <w:tcW w:w="350" w:type="pct"/>
            <w:tcBorders>
              <w:top w:val="single" w:sz="12" w:space="0" w:color="auto"/>
            </w:tcBorders>
            <w:shd w:val="clear" w:color="auto" w:fill="auto"/>
          </w:tcPr>
          <w:p w14:paraId="48A2B263" w14:textId="0C8D7DF2" w:rsidR="0087413F" w:rsidRPr="005507B0" w:rsidRDefault="0087413F" w:rsidP="0087413F">
            <w:pPr>
              <w:spacing w:after="0" w:line="240" w:lineRule="auto"/>
              <w:jc w:val="center"/>
              <w:rPr>
                <w:rFonts w:cstheme="minorHAnsi"/>
                <w:sz w:val="18"/>
                <w:szCs w:val="18"/>
              </w:rPr>
            </w:pPr>
            <w:r w:rsidRPr="005507B0">
              <w:rPr>
                <w:rFonts w:cstheme="minorHAnsi"/>
                <w:color w:val="000000"/>
                <w:sz w:val="18"/>
                <w:szCs w:val="18"/>
              </w:rPr>
              <w:t>Low</w:t>
            </w:r>
          </w:p>
        </w:tc>
      </w:tr>
      <w:tr w:rsidR="005507B0" w:rsidRPr="005507B0" w14:paraId="76EAFC08" w14:textId="77777777" w:rsidTr="005507B0">
        <w:trPr>
          <w:trHeight w:val="20"/>
          <w:jc w:val="center"/>
        </w:trPr>
        <w:tc>
          <w:tcPr>
            <w:tcW w:w="1087" w:type="pct"/>
            <w:shd w:val="clear" w:color="auto" w:fill="auto"/>
          </w:tcPr>
          <w:p w14:paraId="05B7AA5A" w14:textId="77777777" w:rsidR="0087413F" w:rsidRPr="005507B0" w:rsidRDefault="0087413F" w:rsidP="0087413F">
            <w:pPr>
              <w:spacing w:after="0" w:line="240" w:lineRule="auto"/>
              <w:rPr>
                <w:rFonts w:cstheme="minorHAnsi"/>
                <w:sz w:val="18"/>
                <w:szCs w:val="18"/>
              </w:rPr>
            </w:pPr>
            <w:r w:rsidRPr="005507B0">
              <w:rPr>
                <w:rFonts w:cstheme="minorHAnsi"/>
                <w:sz w:val="18"/>
                <w:szCs w:val="18"/>
              </w:rPr>
              <w:t>Baclofen vs Placebo</w:t>
            </w:r>
          </w:p>
        </w:tc>
        <w:tc>
          <w:tcPr>
            <w:tcW w:w="207" w:type="pct"/>
            <w:shd w:val="clear" w:color="auto" w:fill="auto"/>
            <w:noWrap/>
          </w:tcPr>
          <w:p w14:paraId="720F02A7"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1</w:t>
            </w:r>
          </w:p>
        </w:tc>
        <w:tc>
          <w:tcPr>
            <w:tcW w:w="261" w:type="pct"/>
          </w:tcPr>
          <w:p w14:paraId="0B4C223C" w14:textId="4BA6C625" w:rsidR="0087413F" w:rsidRPr="005507B0" w:rsidRDefault="0087413F" w:rsidP="0087413F">
            <w:pPr>
              <w:spacing w:after="0" w:line="240" w:lineRule="auto"/>
              <w:jc w:val="center"/>
              <w:rPr>
                <w:rFonts w:cstheme="minorHAnsi"/>
                <w:sz w:val="18"/>
                <w:szCs w:val="18"/>
              </w:rPr>
            </w:pPr>
            <w:r w:rsidRPr="005507B0">
              <w:rPr>
                <w:rFonts w:cstheme="minorHAnsi"/>
                <w:sz w:val="18"/>
                <w:szCs w:val="18"/>
              </w:rPr>
              <w:t>15/17</w:t>
            </w:r>
          </w:p>
        </w:tc>
        <w:tc>
          <w:tcPr>
            <w:tcW w:w="409" w:type="pct"/>
            <w:shd w:val="clear" w:color="auto" w:fill="auto"/>
            <w:noWrap/>
          </w:tcPr>
          <w:p w14:paraId="44E5B734" w14:textId="783B056D"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62</w:t>
            </w:r>
          </w:p>
        </w:tc>
        <w:tc>
          <w:tcPr>
            <w:tcW w:w="198" w:type="pct"/>
            <w:shd w:val="clear" w:color="auto" w:fill="auto"/>
            <w:noWrap/>
          </w:tcPr>
          <w:p w14:paraId="3BB22D84"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color w:val="000000"/>
                <w:sz w:val="18"/>
                <w:szCs w:val="18"/>
              </w:rPr>
              <w:t>-</w:t>
            </w:r>
          </w:p>
        </w:tc>
        <w:tc>
          <w:tcPr>
            <w:tcW w:w="573" w:type="pct"/>
            <w:shd w:val="clear" w:color="auto" w:fill="auto"/>
            <w:noWrap/>
          </w:tcPr>
          <w:p w14:paraId="3D8902CF"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1.31 (0.81, 2.10)</w:t>
            </w:r>
          </w:p>
        </w:tc>
        <w:tc>
          <w:tcPr>
            <w:tcW w:w="379" w:type="pct"/>
            <w:shd w:val="clear" w:color="auto" w:fill="auto"/>
            <w:noWrap/>
          </w:tcPr>
          <w:p w14:paraId="736C978F" w14:textId="4DBBB25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Serious</w:t>
            </w:r>
          </w:p>
        </w:tc>
        <w:tc>
          <w:tcPr>
            <w:tcW w:w="429" w:type="pct"/>
            <w:shd w:val="clear" w:color="auto" w:fill="auto"/>
            <w:noWrap/>
          </w:tcPr>
          <w:p w14:paraId="27FF3F43" w14:textId="34B58FB1"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429" w:type="pct"/>
            <w:shd w:val="clear" w:color="auto" w:fill="auto"/>
            <w:noWrap/>
          </w:tcPr>
          <w:p w14:paraId="062ABFFD" w14:textId="34565C35" w:rsidR="0087413F" w:rsidRPr="005507B0" w:rsidRDefault="0087413F" w:rsidP="0087413F">
            <w:pPr>
              <w:spacing w:after="0" w:line="240" w:lineRule="auto"/>
              <w:jc w:val="center"/>
              <w:rPr>
                <w:rFonts w:cstheme="minorHAnsi"/>
                <w:sz w:val="18"/>
                <w:szCs w:val="18"/>
              </w:rPr>
            </w:pPr>
            <w:r w:rsidRPr="005507B0">
              <w:rPr>
                <w:rFonts w:cstheme="minorHAnsi"/>
                <w:sz w:val="18"/>
                <w:szCs w:val="18"/>
              </w:rPr>
              <w:t>Not serious</w:t>
            </w:r>
          </w:p>
        </w:tc>
        <w:tc>
          <w:tcPr>
            <w:tcW w:w="284" w:type="pct"/>
            <w:shd w:val="clear" w:color="auto" w:fill="auto"/>
          </w:tcPr>
          <w:p w14:paraId="31140DCD" w14:textId="701C2E19"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394" w:type="pct"/>
          </w:tcPr>
          <w:p w14:paraId="0D51E717" w14:textId="0E6C66F9"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Undetected</w:t>
            </w:r>
          </w:p>
        </w:tc>
        <w:tc>
          <w:tcPr>
            <w:tcW w:w="350" w:type="pct"/>
            <w:shd w:val="clear" w:color="auto" w:fill="auto"/>
          </w:tcPr>
          <w:p w14:paraId="6962307C" w14:textId="48E4D1D0" w:rsidR="0087413F" w:rsidRPr="005507B0" w:rsidRDefault="0087413F" w:rsidP="0087413F">
            <w:pPr>
              <w:spacing w:after="0" w:line="240" w:lineRule="auto"/>
              <w:jc w:val="center"/>
              <w:rPr>
                <w:rFonts w:cstheme="minorHAnsi"/>
                <w:sz w:val="18"/>
                <w:szCs w:val="18"/>
              </w:rPr>
            </w:pPr>
            <w:r w:rsidRPr="005507B0">
              <w:rPr>
                <w:rFonts w:cstheme="minorHAnsi"/>
                <w:color w:val="000000"/>
                <w:sz w:val="18"/>
                <w:szCs w:val="18"/>
              </w:rPr>
              <w:t>Low</w:t>
            </w:r>
          </w:p>
        </w:tc>
      </w:tr>
      <w:tr w:rsidR="005507B0" w:rsidRPr="005507B0" w14:paraId="291358B8" w14:textId="77777777" w:rsidTr="005507B0">
        <w:trPr>
          <w:trHeight w:val="20"/>
          <w:jc w:val="center"/>
        </w:trPr>
        <w:tc>
          <w:tcPr>
            <w:tcW w:w="1087" w:type="pct"/>
            <w:shd w:val="clear" w:color="auto" w:fill="auto"/>
          </w:tcPr>
          <w:p w14:paraId="2FD3A9D5" w14:textId="77777777" w:rsidR="0087413F" w:rsidRPr="005507B0" w:rsidRDefault="0087413F" w:rsidP="0087413F">
            <w:pPr>
              <w:spacing w:after="0" w:line="240" w:lineRule="auto"/>
              <w:rPr>
                <w:rFonts w:cstheme="minorHAnsi"/>
                <w:sz w:val="18"/>
                <w:szCs w:val="18"/>
              </w:rPr>
            </w:pPr>
            <w:r w:rsidRPr="005507B0">
              <w:rPr>
                <w:rFonts w:cstheme="minorHAnsi"/>
                <w:sz w:val="18"/>
                <w:szCs w:val="18"/>
              </w:rPr>
              <w:t>Bupropion vs Placebo</w:t>
            </w:r>
          </w:p>
        </w:tc>
        <w:tc>
          <w:tcPr>
            <w:tcW w:w="207" w:type="pct"/>
            <w:shd w:val="clear" w:color="auto" w:fill="auto"/>
            <w:noWrap/>
          </w:tcPr>
          <w:p w14:paraId="66270BA5"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1</w:t>
            </w:r>
          </w:p>
        </w:tc>
        <w:tc>
          <w:tcPr>
            <w:tcW w:w="261" w:type="pct"/>
          </w:tcPr>
          <w:p w14:paraId="6781DCF5" w14:textId="580C4D23" w:rsidR="0087413F" w:rsidRPr="005507B0" w:rsidRDefault="0087413F" w:rsidP="0087413F">
            <w:pPr>
              <w:spacing w:after="0" w:line="240" w:lineRule="auto"/>
              <w:jc w:val="center"/>
              <w:rPr>
                <w:rFonts w:cstheme="minorHAnsi"/>
                <w:sz w:val="18"/>
                <w:szCs w:val="18"/>
              </w:rPr>
            </w:pPr>
            <w:r w:rsidRPr="005507B0">
              <w:rPr>
                <w:rFonts w:cstheme="minorHAnsi"/>
                <w:sz w:val="18"/>
                <w:szCs w:val="18"/>
              </w:rPr>
              <w:t>14/14</w:t>
            </w:r>
          </w:p>
        </w:tc>
        <w:tc>
          <w:tcPr>
            <w:tcW w:w="409" w:type="pct"/>
            <w:shd w:val="clear" w:color="auto" w:fill="auto"/>
            <w:noWrap/>
          </w:tcPr>
          <w:p w14:paraId="02F6ACC9" w14:textId="374EDD05"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73</w:t>
            </w:r>
          </w:p>
        </w:tc>
        <w:tc>
          <w:tcPr>
            <w:tcW w:w="198" w:type="pct"/>
            <w:shd w:val="clear" w:color="auto" w:fill="auto"/>
            <w:noWrap/>
          </w:tcPr>
          <w:p w14:paraId="4C4F4774"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color w:val="000000"/>
                <w:sz w:val="18"/>
                <w:szCs w:val="18"/>
              </w:rPr>
              <w:t>-</w:t>
            </w:r>
          </w:p>
        </w:tc>
        <w:tc>
          <w:tcPr>
            <w:tcW w:w="573" w:type="pct"/>
            <w:shd w:val="clear" w:color="auto" w:fill="auto"/>
            <w:noWrap/>
          </w:tcPr>
          <w:p w14:paraId="1874FBF8"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1.03 (0.57, 1.84)</w:t>
            </w:r>
          </w:p>
        </w:tc>
        <w:tc>
          <w:tcPr>
            <w:tcW w:w="379" w:type="pct"/>
            <w:shd w:val="clear" w:color="auto" w:fill="auto"/>
            <w:noWrap/>
          </w:tcPr>
          <w:p w14:paraId="3D270151" w14:textId="042174EA"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Serious</w:t>
            </w:r>
          </w:p>
        </w:tc>
        <w:tc>
          <w:tcPr>
            <w:tcW w:w="429" w:type="pct"/>
            <w:shd w:val="clear" w:color="auto" w:fill="auto"/>
            <w:noWrap/>
          </w:tcPr>
          <w:p w14:paraId="1C6A6522" w14:textId="128EE3FE"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429" w:type="pct"/>
            <w:shd w:val="clear" w:color="auto" w:fill="auto"/>
            <w:noWrap/>
          </w:tcPr>
          <w:p w14:paraId="38B681A0" w14:textId="0ECD367B" w:rsidR="0087413F" w:rsidRPr="005507B0" w:rsidRDefault="0087413F" w:rsidP="0087413F">
            <w:pPr>
              <w:spacing w:after="0" w:line="240" w:lineRule="auto"/>
              <w:jc w:val="center"/>
              <w:rPr>
                <w:rFonts w:cstheme="minorHAnsi"/>
                <w:sz w:val="18"/>
                <w:szCs w:val="18"/>
              </w:rPr>
            </w:pPr>
            <w:r w:rsidRPr="005507B0">
              <w:rPr>
                <w:rFonts w:cstheme="minorHAnsi"/>
                <w:sz w:val="18"/>
                <w:szCs w:val="18"/>
              </w:rPr>
              <w:t>Not serious</w:t>
            </w:r>
          </w:p>
        </w:tc>
        <w:tc>
          <w:tcPr>
            <w:tcW w:w="284" w:type="pct"/>
            <w:shd w:val="clear" w:color="auto" w:fill="auto"/>
          </w:tcPr>
          <w:p w14:paraId="4C979A69" w14:textId="71AFD0CA"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394" w:type="pct"/>
          </w:tcPr>
          <w:p w14:paraId="38439D12" w14:textId="6FB7099D"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Undetected</w:t>
            </w:r>
          </w:p>
        </w:tc>
        <w:tc>
          <w:tcPr>
            <w:tcW w:w="350" w:type="pct"/>
            <w:shd w:val="clear" w:color="auto" w:fill="auto"/>
          </w:tcPr>
          <w:p w14:paraId="6F0B8C54" w14:textId="4B0920FE" w:rsidR="0087413F" w:rsidRPr="005507B0" w:rsidRDefault="0087413F" w:rsidP="0087413F">
            <w:pPr>
              <w:spacing w:after="0" w:line="240" w:lineRule="auto"/>
              <w:jc w:val="center"/>
              <w:rPr>
                <w:rFonts w:cstheme="minorHAnsi"/>
                <w:sz w:val="18"/>
                <w:szCs w:val="18"/>
              </w:rPr>
            </w:pPr>
            <w:r w:rsidRPr="005507B0">
              <w:rPr>
                <w:rFonts w:cstheme="minorHAnsi"/>
                <w:color w:val="000000"/>
                <w:sz w:val="18"/>
                <w:szCs w:val="18"/>
              </w:rPr>
              <w:t>Low</w:t>
            </w:r>
          </w:p>
        </w:tc>
      </w:tr>
      <w:tr w:rsidR="005507B0" w:rsidRPr="005507B0" w14:paraId="4042CA75" w14:textId="77777777" w:rsidTr="005507B0">
        <w:trPr>
          <w:trHeight w:val="20"/>
          <w:jc w:val="center"/>
        </w:trPr>
        <w:tc>
          <w:tcPr>
            <w:tcW w:w="1087" w:type="pct"/>
            <w:shd w:val="clear" w:color="auto" w:fill="auto"/>
          </w:tcPr>
          <w:p w14:paraId="663F5B64" w14:textId="11C0165E" w:rsidR="0087413F" w:rsidRPr="005507B0" w:rsidRDefault="0087413F" w:rsidP="0087413F">
            <w:pPr>
              <w:spacing w:after="0" w:line="240" w:lineRule="auto"/>
              <w:rPr>
                <w:rFonts w:cstheme="minorHAnsi"/>
                <w:sz w:val="18"/>
                <w:szCs w:val="18"/>
              </w:rPr>
            </w:pPr>
            <w:r w:rsidRPr="005507B0">
              <w:rPr>
                <w:rFonts w:cstheme="minorHAnsi"/>
                <w:sz w:val="18"/>
                <w:szCs w:val="18"/>
              </w:rPr>
              <w:t>Flumazenil + Gabapentin vs Placebo</w:t>
            </w:r>
          </w:p>
        </w:tc>
        <w:tc>
          <w:tcPr>
            <w:tcW w:w="207" w:type="pct"/>
            <w:shd w:val="clear" w:color="auto" w:fill="auto"/>
            <w:noWrap/>
          </w:tcPr>
          <w:p w14:paraId="27A1EF49"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2</w:t>
            </w:r>
          </w:p>
        </w:tc>
        <w:tc>
          <w:tcPr>
            <w:tcW w:w="261" w:type="pct"/>
          </w:tcPr>
          <w:p w14:paraId="54D2E1AE" w14:textId="6AF80D6E" w:rsidR="0087413F" w:rsidRPr="005507B0" w:rsidRDefault="0087413F" w:rsidP="0087413F">
            <w:pPr>
              <w:spacing w:after="0" w:line="240" w:lineRule="auto"/>
              <w:jc w:val="center"/>
              <w:rPr>
                <w:rFonts w:cstheme="minorHAnsi"/>
                <w:sz w:val="18"/>
                <w:szCs w:val="18"/>
              </w:rPr>
            </w:pPr>
            <w:r w:rsidRPr="005507B0">
              <w:rPr>
                <w:rFonts w:cstheme="minorHAnsi"/>
                <w:sz w:val="18"/>
                <w:szCs w:val="18"/>
              </w:rPr>
              <w:t>50/41</w:t>
            </w:r>
          </w:p>
        </w:tc>
        <w:tc>
          <w:tcPr>
            <w:tcW w:w="409" w:type="pct"/>
            <w:shd w:val="clear" w:color="auto" w:fill="auto"/>
            <w:noWrap/>
          </w:tcPr>
          <w:p w14:paraId="0A6582D6" w14:textId="0A9A198D"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246</w:t>
            </w:r>
          </w:p>
        </w:tc>
        <w:tc>
          <w:tcPr>
            <w:tcW w:w="198" w:type="pct"/>
            <w:shd w:val="clear" w:color="auto" w:fill="auto"/>
            <w:noWrap/>
          </w:tcPr>
          <w:p w14:paraId="735911DF"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color w:val="000000"/>
                <w:sz w:val="18"/>
                <w:szCs w:val="18"/>
              </w:rPr>
              <w:t>62.5</w:t>
            </w:r>
          </w:p>
        </w:tc>
        <w:tc>
          <w:tcPr>
            <w:tcW w:w="573" w:type="pct"/>
            <w:shd w:val="clear" w:color="auto" w:fill="auto"/>
            <w:noWrap/>
          </w:tcPr>
          <w:p w14:paraId="3B0F98D0"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1.18 (0.69, 2.04)</w:t>
            </w:r>
          </w:p>
        </w:tc>
        <w:tc>
          <w:tcPr>
            <w:tcW w:w="379" w:type="pct"/>
            <w:shd w:val="clear" w:color="auto" w:fill="auto"/>
            <w:noWrap/>
          </w:tcPr>
          <w:p w14:paraId="4EB2DA0E" w14:textId="00E9D9DC"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Serious</w:t>
            </w:r>
          </w:p>
        </w:tc>
        <w:tc>
          <w:tcPr>
            <w:tcW w:w="429" w:type="pct"/>
            <w:shd w:val="clear" w:color="auto" w:fill="auto"/>
            <w:noWrap/>
          </w:tcPr>
          <w:p w14:paraId="3E641830" w14:textId="265785CB"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429" w:type="pct"/>
            <w:shd w:val="clear" w:color="auto" w:fill="auto"/>
            <w:noWrap/>
          </w:tcPr>
          <w:p w14:paraId="2100BFC2" w14:textId="4AA39975" w:rsidR="0087413F" w:rsidRPr="005507B0" w:rsidRDefault="0087413F" w:rsidP="0087413F">
            <w:pPr>
              <w:spacing w:after="0" w:line="240" w:lineRule="auto"/>
              <w:jc w:val="center"/>
              <w:rPr>
                <w:rFonts w:cstheme="minorHAnsi"/>
                <w:sz w:val="18"/>
                <w:szCs w:val="18"/>
              </w:rPr>
            </w:pPr>
            <w:r w:rsidRPr="005507B0">
              <w:rPr>
                <w:rFonts w:cstheme="minorHAnsi"/>
                <w:sz w:val="18"/>
                <w:szCs w:val="18"/>
              </w:rPr>
              <w:t>Serious</w:t>
            </w:r>
          </w:p>
        </w:tc>
        <w:tc>
          <w:tcPr>
            <w:tcW w:w="284" w:type="pct"/>
            <w:shd w:val="clear" w:color="auto" w:fill="auto"/>
          </w:tcPr>
          <w:p w14:paraId="34C9328B" w14:textId="583B7E96"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394" w:type="pct"/>
          </w:tcPr>
          <w:p w14:paraId="531E93CE" w14:textId="5BF8BDDA"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Undetected</w:t>
            </w:r>
          </w:p>
        </w:tc>
        <w:tc>
          <w:tcPr>
            <w:tcW w:w="350" w:type="pct"/>
            <w:shd w:val="clear" w:color="auto" w:fill="auto"/>
          </w:tcPr>
          <w:p w14:paraId="25A4D9C3" w14:textId="27B7D978" w:rsidR="0087413F" w:rsidRPr="005507B0" w:rsidRDefault="0087413F" w:rsidP="0087413F">
            <w:pPr>
              <w:spacing w:after="0" w:line="240" w:lineRule="auto"/>
              <w:jc w:val="center"/>
              <w:rPr>
                <w:rFonts w:cstheme="minorHAnsi"/>
                <w:sz w:val="18"/>
                <w:szCs w:val="18"/>
              </w:rPr>
            </w:pPr>
            <w:r w:rsidRPr="005507B0">
              <w:rPr>
                <w:rFonts w:cstheme="minorHAnsi"/>
                <w:color w:val="000000"/>
                <w:sz w:val="18"/>
                <w:szCs w:val="18"/>
              </w:rPr>
              <w:t>Very low</w:t>
            </w:r>
          </w:p>
        </w:tc>
      </w:tr>
      <w:tr w:rsidR="005507B0" w:rsidRPr="005507B0" w14:paraId="5CF06105" w14:textId="77777777" w:rsidTr="005507B0">
        <w:trPr>
          <w:trHeight w:val="20"/>
          <w:jc w:val="center"/>
        </w:trPr>
        <w:tc>
          <w:tcPr>
            <w:tcW w:w="1087" w:type="pct"/>
            <w:shd w:val="clear" w:color="auto" w:fill="auto"/>
          </w:tcPr>
          <w:p w14:paraId="5D5DC252" w14:textId="77777777" w:rsidR="0087413F" w:rsidRPr="005507B0" w:rsidRDefault="0087413F" w:rsidP="0087413F">
            <w:pPr>
              <w:spacing w:after="0" w:line="240" w:lineRule="auto"/>
              <w:rPr>
                <w:rFonts w:cstheme="minorHAnsi"/>
                <w:color w:val="000000"/>
                <w:sz w:val="18"/>
                <w:szCs w:val="18"/>
              </w:rPr>
            </w:pPr>
            <w:r w:rsidRPr="005507B0">
              <w:rPr>
                <w:rFonts w:cstheme="minorHAnsi"/>
                <w:sz w:val="18"/>
                <w:szCs w:val="18"/>
              </w:rPr>
              <w:t>Gabapentin vs Placebo</w:t>
            </w:r>
          </w:p>
        </w:tc>
        <w:tc>
          <w:tcPr>
            <w:tcW w:w="207" w:type="pct"/>
            <w:shd w:val="clear" w:color="auto" w:fill="auto"/>
            <w:noWrap/>
          </w:tcPr>
          <w:p w14:paraId="70F49921" w14:textId="77777777" w:rsidR="0087413F" w:rsidRPr="005507B0" w:rsidRDefault="0087413F" w:rsidP="0087413F">
            <w:pPr>
              <w:spacing w:after="0" w:line="240" w:lineRule="auto"/>
              <w:jc w:val="center"/>
              <w:rPr>
                <w:rFonts w:cstheme="minorHAnsi"/>
                <w:sz w:val="18"/>
                <w:szCs w:val="18"/>
              </w:rPr>
            </w:pPr>
            <w:r w:rsidRPr="005507B0">
              <w:rPr>
                <w:rFonts w:cstheme="minorHAnsi"/>
                <w:sz w:val="18"/>
                <w:szCs w:val="18"/>
              </w:rPr>
              <w:t>1</w:t>
            </w:r>
          </w:p>
        </w:tc>
        <w:tc>
          <w:tcPr>
            <w:tcW w:w="261" w:type="pct"/>
          </w:tcPr>
          <w:p w14:paraId="4F321A5A" w14:textId="49282D5F" w:rsidR="0087413F" w:rsidRPr="005507B0" w:rsidRDefault="0087413F" w:rsidP="0087413F">
            <w:pPr>
              <w:spacing w:after="0" w:line="240" w:lineRule="auto"/>
              <w:jc w:val="center"/>
              <w:rPr>
                <w:rFonts w:cstheme="minorHAnsi"/>
                <w:sz w:val="18"/>
                <w:szCs w:val="18"/>
              </w:rPr>
            </w:pPr>
            <w:r w:rsidRPr="005507B0">
              <w:rPr>
                <w:rFonts w:cstheme="minorHAnsi"/>
                <w:sz w:val="18"/>
                <w:szCs w:val="18"/>
              </w:rPr>
              <w:t>13/17</w:t>
            </w:r>
          </w:p>
        </w:tc>
        <w:tc>
          <w:tcPr>
            <w:tcW w:w="409" w:type="pct"/>
            <w:shd w:val="clear" w:color="auto" w:fill="auto"/>
            <w:noWrap/>
          </w:tcPr>
          <w:p w14:paraId="72A382EB" w14:textId="66831E66" w:rsidR="0087413F" w:rsidRPr="005507B0" w:rsidRDefault="0087413F" w:rsidP="0087413F">
            <w:pPr>
              <w:spacing w:after="0" w:line="240" w:lineRule="auto"/>
              <w:jc w:val="center"/>
              <w:rPr>
                <w:rFonts w:cstheme="minorHAnsi"/>
                <w:sz w:val="18"/>
                <w:szCs w:val="18"/>
              </w:rPr>
            </w:pPr>
            <w:r w:rsidRPr="005507B0">
              <w:rPr>
                <w:rFonts w:cstheme="minorHAnsi"/>
                <w:sz w:val="18"/>
                <w:szCs w:val="18"/>
              </w:rPr>
              <w:t>63</w:t>
            </w:r>
          </w:p>
        </w:tc>
        <w:tc>
          <w:tcPr>
            <w:tcW w:w="198" w:type="pct"/>
            <w:shd w:val="clear" w:color="auto" w:fill="auto"/>
            <w:noWrap/>
          </w:tcPr>
          <w:p w14:paraId="05E25BFF"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color w:val="000000"/>
                <w:sz w:val="18"/>
                <w:szCs w:val="18"/>
              </w:rPr>
              <w:t>-</w:t>
            </w:r>
          </w:p>
        </w:tc>
        <w:tc>
          <w:tcPr>
            <w:tcW w:w="573" w:type="pct"/>
            <w:shd w:val="clear" w:color="auto" w:fill="auto"/>
            <w:noWrap/>
          </w:tcPr>
          <w:p w14:paraId="57F00B65"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1.09 (0.65, 1.83)</w:t>
            </w:r>
          </w:p>
        </w:tc>
        <w:tc>
          <w:tcPr>
            <w:tcW w:w="379" w:type="pct"/>
            <w:shd w:val="clear" w:color="auto" w:fill="auto"/>
            <w:noWrap/>
          </w:tcPr>
          <w:p w14:paraId="14E97AF8" w14:textId="7D743856"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Serious</w:t>
            </w:r>
          </w:p>
        </w:tc>
        <w:tc>
          <w:tcPr>
            <w:tcW w:w="429" w:type="pct"/>
            <w:shd w:val="clear" w:color="auto" w:fill="auto"/>
            <w:noWrap/>
          </w:tcPr>
          <w:p w14:paraId="5C1F32A4" w14:textId="6EA23CB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Not serious</w:t>
            </w:r>
          </w:p>
        </w:tc>
        <w:tc>
          <w:tcPr>
            <w:tcW w:w="429" w:type="pct"/>
            <w:shd w:val="clear" w:color="auto" w:fill="auto"/>
            <w:noWrap/>
          </w:tcPr>
          <w:p w14:paraId="33E6A069" w14:textId="610033E3" w:rsidR="0087413F" w:rsidRPr="005507B0" w:rsidRDefault="0087413F" w:rsidP="0087413F">
            <w:pPr>
              <w:spacing w:after="0" w:line="240" w:lineRule="auto"/>
              <w:jc w:val="center"/>
              <w:rPr>
                <w:rFonts w:cstheme="minorHAnsi"/>
                <w:sz w:val="18"/>
                <w:szCs w:val="18"/>
              </w:rPr>
            </w:pPr>
            <w:r w:rsidRPr="005507B0">
              <w:rPr>
                <w:rFonts w:cstheme="minorHAnsi"/>
                <w:sz w:val="18"/>
                <w:szCs w:val="18"/>
              </w:rPr>
              <w:t>Not serious</w:t>
            </w:r>
          </w:p>
        </w:tc>
        <w:tc>
          <w:tcPr>
            <w:tcW w:w="284" w:type="pct"/>
            <w:shd w:val="clear" w:color="auto" w:fill="auto"/>
          </w:tcPr>
          <w:p w14:paraId="31A4A606" w14:textId="5FD36B99"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Serious</w:t>
            </w:r>
          </w:p>
        </w:tc>
        <w:tc>
          <w:tcPr>
            <w:tcW w:w="394" w:type="pct"/>
          </w:tcPr>
          <w:p w14:paraId="6E920B08" w14:textId="70982ABC"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Undetected</w:t>
            </w:r>
          </w:p>
        </w:tc>
        <w:tc>
          <w:tcPr>
            <w:tcW w:w="350" w:type="pct"/>
            <w:shd w:val="clear" w:color="auto" w:fill="auto"/>
          </w:tcPr>
          <w:p w14:paraId="148211C5" w14:textId="3463AA89" w:rsidR="0087413F" w:rsidRPr="005507B0" w:rsidRDefault="0087413F" w:rsidP="0087413F">
            <w:pPr>
              <w:spacing w:after="0" w:line="240" w:lineRule="auto"/>
              <w:jc w:val="center"/>
              <w:rPr>
                <w:rFonts w:cstheme="minorHAnsi"/>
                <w:sz w:val="18"/>
                <w:szCs w:val="18"/>
              </w:rPr>
            </w:pPr>
            <w:r w:rsidRPr="005507B0">
              <w:rPr>
                <w:rFonts w:cstheme="minorHAnsi"/>
                <w:color w:val="000000"/>
                <w:sz w:val="18"/>
                <w:szCs w:val="18"/>
              </w:rPr>
              <w:t>Low</w:t>
            </w:r>
          </w:p>
        </w:tc>
      </w:tr>
      <w:tr w:rsidR="005507B0" w:rsidRPr="005507B0" w14:paraId="7F0B31E3" w14:textId="77777777" w:rsidTr="005507B0">
        <w:trPr>
          <w:trHeight w:val="20"/>
          <w:jc w:val="center"/>
        </w:trPr>
        <w:tc>
          <w:tcPr>
            <w:tcW w:w="1087" w:type="pct"/>
            <w:shd w:val="clear" w:color="auto" w:fill="auto"/>
          </w:tcPr>
          <w:p w14:paraId="0CC6EE56" w14:textId="77777777" w:rsidR="0087413F" w:rsidRPr="005507B0" w:rsidRDefault="0087413F" w:rsidP="0087413F">
            <w:pPr>
              <w:spacing w:after="0" w:line="240" w:lineRule="auto"/>
              <w:rPr>
                <w:rFonts w:cstheme="minorHAnsi"/>
                <w:color w:val="000000"/>
                <w:sz w:val="18"/>
                <w:szCs w:val="18"/>
              </w:rPr>
            </w:pPr>
            <w:r w:rsidRPr="005507B0">
              <w:rPr>
                <w:rFonts w:cstheme="minorHAnsi"/>
                <w:sz w:val="18"/>
                <w:szCs w:val="18"/>
              </w:rPr>
              <w:t>Modafinil vs Placebo</w:t>
            </w:r>
          </w:p>
        </w:tc>
        <w:tc>
          <w:tcPr>
            <w:tcW w:w="207" w:type="pct"/>
            <w:shd w:val="clear" w:color="auto" w:fill="auto"/>
            <w:noWrap/>
          </w:tcPr>
          <w:p w14:paraId="46B213D6" w14:textId="77777777" w:rsidR="0087413F" w:rsidRPr="005507B0" w:rsidRDefault="0087413F" w:rsidP="0087413F">
            <w:pPr>
              <w:spacing w:after="0" w:line="240" w:lineRule="auto"/>
              <w:jc w:val="center"/>
              <w:rPr>
                <w:rFonts w:cstheme="minorHAnsi"/>
                <w:sz w:val="18"/>
                <w:szCs w:val="18"/>
              </w:rPr>
            </w:pPr>
            <w:r w:rsidRPr="005507B0">
              <w:rPr>
                <w:rFonts w:cstheme="minorHAnsi"/>
                <w:sz w:val="18"/>
                <w:szCs w:val="18"/>
              </w:rPr>
              <w:t>1</w:t>
            </w:r>
          </w:p>
        </w:tc>
        <w:tc>
          <w:tcPr>
            <w:tcW w:w="261" w:type="pct"/>
          </w:tcPr>
          <w:p w14:paraId="7945B9B4" w14:textId="25616B75" w:rsidR="0087413F" w:rsidRPr="005507B0" w:rsidRDefault="0087413F" w:rsidP="0087413F">
            <w:pPr>
              <w:spacing w:after="0" w:line="240" w:lineRule="auto"/>
              <w:jc w:val="center"/>
              <w:rPr>
                <w:rFonts w:cstheme="minorHAnsi"/>
                <w:sz w:val="18"/>
                <w:szCs w:val="18"/>
              </w:rPr>
            </w:pPr>
            <w:r w:rsidRPr="005507B0">
              <w:rPr>
                <w:rFonts w:cstheme="minorHAnsi"/>
                <w:sz w:val="18"/>
                <w:szCs w:val="18"/>
              </w:rPr>
              <w:t>9/10</w:t>
            </w:r>
          </w:p>
        </w:tc>
        <w:tc>
          <w:tcPr>
            <w:tcW w:w="409" w:type="pct"/>
            <w:shd w:val="clear" w:color="auto" w:fill="auto"/>
            <w:noWrap/>
          </w:tcPr>
          <w:p w14:paraId="38AFD43B" w14:textId="0A4E4F52" w:rsidR="0087413F" w:rsidRPr="005507B0" w:rsidRDefault="0087413F" w:rsidP="0087413F">
            <w:pPr>
              <w:spacing w:after="0" w:line="240" w:lineRule="auto"/>
              <w:jc w:val="center"/>
              <w:rPr>
                <w:rFonts w:cstheme="minorHAnsi"/>
                <w:sz w:val="18"/>
                <w:szCs w:val="18"/>
              </w:rPr>
            </w:pPr>
            <w:r w:rsidRPr="005507B0">
              <w:rPr>
                <w:rFonts w:cstheme="minorHAnsi"/>
                <w:sz w:val="18"/>
                <w:szCs w:val="18"/>
              </w:rPr>
              <w:t>71</w:t>
            </w:r>
          </w:p>
        </w:tc>
        <w:tc>
          <w:tcPr>
            <w:tcW w:w="198" w:type="pct"/>
            <w:shd w:val="clear" w:color="auto" w:fill="auto"/>
            <w:noWrap/>
          </w:tcPr>
          <w:p w14:paraId="4C6DACF5"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color w:val="000000"/>
                <w:sz w:val="18"/>
                <w:szCs w:val="18"/>
              </w:rPr>
              <w:t>-</w:t>
            </w:r>
          </w:p>
        </w:tc>
        <w:tc>
          <w:tcPr>
            <w:tcW w:w="573" w:type="pct"/>
            <w:shd w:val="clear" w:color="auto" w:fill="auto"/>
            <w:noWrap/>
          </w:tcPr>
          <w:p w14:paraId="2690FE75"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0.98 (0.45, 2.12)</w:t>
            </w:r>
          </w:p>
        </w:tc>
        <w:tc>
          <w:tcPr>
            <w:tcW w:w="379" w:type="pct"/>
            <w:shd w:val="clear" w:color="auto" w:fill="auto"/>
            <w:noWrap/>
          </w:tcPr>
          <w:p w14:paraId="4C8BAF76" w14:textId="4CD3A825"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Serious</w:t>
            </w:r>
          </w:p>
        </w:tc>
        <w:tc>
          <w:tcPr>
            <w:tcW w:w="429" w:type="pct"/>
            <w:shd w:val="clear" w:color="auto" w:fill="auto"/>
            <w:noWrap/>
          </w:tcPr>
          <w:p w14:paraId="25D714E4" w14:textId="6EE66BEE"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Not serious</w:t>
            </w:r>
          </w:p>
        </w:tc>
        <w:tc>
          <w:tcPr>
            <w:tcW w:w="429" w:type="pct"/>
            <w:shd w:val="clear" w:color="auto" w:fill="auto"/>
            <w:noWrap/>
          </w:tcPr>
          <w:p w14:paraId="47492C32" w14:textId="18C77729" w:rsidR="0087413F" w:rsidRPr="005507B0" w:rsidRDefault="0087413F" w:rsidP="0087413F">
            <w:pPr>
              <w:spacing w:after="0" w:line="240" w:lineRule="auto"/>
              <w:jc w:val="center"/>
              <w:rPr>
                <w:rFonts w:cstheme="minorHAnsi"/>
                <w:sz w:val="18"/>
                <w:szCs w:val="18"/>
              </w:rPr>
            </w:pPr>
            <w:r w:rsidRPr="005507B0">
              <w:rPr>
                <w:rFonts w:cstheme="minorHAnsi"/>
                <w:sz w:val="18"/>
                <w:szCs w:val="18"/>
              </w:rPr>
              <w:t>Not serious</w:t>
            </w:r>
          </w:p>
        </w:tc>
        <w:tc>
          <w:tcPr>
            <w:tcW w:w="284" w:type="pct"/>
            <w:shd w:val="clear" w:color="auto" w:fill="auto"/>
          </w:tcPr>
          <w:p w14:paraId="5D314AEF" w14:textId="37331060"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Serious</w:t>
            </w:r>
          </w:p>
        </w:tc>
        <w:tc>
          <w:tcPr>
            <w:tcW w:w="394" w:type="pct"/>
          </w:tcPr>
          <w:p w14:paraId="71F2E7AD" w14:textId="18AC66A2"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Undetected</w:t>
            </w:r>
          </w:p>
        </w:tc>
        <w:tc>
          <w:tcPr>
            <w:tcW w:w="350" w:type="pct"/>
            <w:shd w:val="clear" w:color="auto" w:fill="auto"/>
          </w:tcPr>
          <w:p w14:paraId="4714ABAF" w14:textId="1AACCAF5" w:rsidR="0087413F" w:rsidRPr="005507B0" w:rsidRDefault="0087413F" w:rsidP="0087413F">
            <w:pPr>
              <w:spacing w:after="0" w:line="240" w:lineRule="auto"/>
              <w:jc w:val="center"/>
              <w:rPr>
                <w:rFonts w:cstheme="minorHAnsi"/>
                <w:sz w:val="18"/>
                <w:szCs w:val="18"/>
              </w:rPr>
            </w:pPr>
            <w:r w:rsidRPr="005507B0">
              <w:rPr>
                <w:rFonts w:cstheme="minorHAnsi"/>
                <w:color w:val="000000"/>
                <w:sz w:val="18"/>
                <w:szCs w:val="18"/>
              </w:rPr>
              <w:t>Low</w:t>
            </w:r>
          </w:p>
        </w:tc>
      </w:tr>
      <w:tr w:rsidR="005507B0" w:rsidRPr="005507B0" w14:paraId="6B771739" w14:textId="77777777" w:rsidTr="005507B0">
        <w:trPr>
          <w:trHeight w:val="20"/>
          <w:jc w:val="center"/>
        </w:trPr>
        <w:tc>
          <w:tcPr>
            <w:tcW w:w="1087" w:type="pct"/>
            <w:shd w:val="clear" w:color="auto" w:fill="auto"/>
          </w:tcPr>
          <w:p w14:paraId="6B85BF15" w14:textId="77777777" w:rsidR="0087413F" w:rsidRPr="005507B0" w:rsidRDefault="0087413F" w:rsidP="0087413F">
            <w:pPr>
              <w:spacing w:after="0" w:line="240" w:lineRule="auto"/>
              <w:rPr>
                <w:rFonts w:cstheme="minorHAnsi"/>
                <w:color w:val="000000"/>
                <w:sz w:val="18"/>
                <w:szCs w:val="18"/>
              </w:rPr>
            </w:pPr>
            <w:r w:rsidRPr="005507B0">
              <w:rPr>
                <w:rFonts w:cstheme="minorHAnsi"/>
                <w:sz w:val="18"/>
                <w:szCs w:val="18"/>
              </w:rPr>
              <w:t>Methylphenidate vs Placebo</w:t>
            </w:r>
          </w:p>
        </w:tc>
        <w:tc>
          <w:tcPr>
            <w:tcW w:w="207" w:type="pct"/>
            <w:shd w:val="clear" w:color="auto" w:fill="auto"/>
            <w:noWrap/>
          </w:tcPr>
          <w:p w14:paraId="05007EF2" w14:textId="77777777" w:rsidR="0087413F" w:rsidRPr="005507B0" w:rsidRDefault="0087413F" w:rsidP="0087413F">
            <w:pPr>
              <w:spacing w:after="0" w:line="240" w:lineRule="auto"/>
              <w:jc w:val="center"/>
              <w:rPr>
                <w:rFonts w:cstheme="minorHAnsi"/>
                <w:sz w:val="18"/>
                <w:szCs w:val="18"/>
              </w:rPr>
            </w:pPr>
            <w:r w:rsidRPr="005507B0">
              <w:rPr>
                <w:rFonts w:cstheme="minorHAnsi"/>
                <w:sz w:val="18"/>
                <w:szCs w:val="18"/>
              </w:rPr>
              <w:t>1</w:t>
            </w:r>
          </w:p>
        </w:tc>
        <w:tc>
          <w:tcPr>
            <w:tcW w:w="261" w:type="pct"/>
          </w:tcPr>
          <w:p w14:paraId="79CEA9B5" w14:textId="25642818" w:rsidR="0087413F" w:rsidRPr="005507B0" w:rsidRDefault="0087413F" w:rsidP="0087413F">
            <w:pPr>
              <w:spacing w:after="0" w:line="240" w:lineRule="auto"/>
              <w:jc w:val="center"/>
              <w:rPr>
                <w:rFonts w:cstheme="minorHAnsi"/>
                <w:sz w:val="18"/>
                <w:szCs w:val="18"/>
              </w:rPr>
            </w:pPr>
            <w:r w:rsidRPr="005507B0">
              <w:rPr>
                <w:rFonts w:cstheme="minorHAnsi"/>
                <w:sz w:val="18"/>
                <w:szCs w:val="18"/>
              </w:rPr>
              <w:t>35/34</w:t>
            </w:r>
          </w:p>
        </w:tc>
        <w:tc>
          <w:tcPr>
            <w:tcW w:w="409" w:type="pct"/>
            <w:shd w:val="clear" w:color="auto" w:fill="auto"/>
            <w:noWrap/>
          </w:tcPr>
          <w:p w14:paraId="7F12B631" w14:textId="3DDA467B" w:rsidR="0087413F" w:rsidRPr="005507B0" w:rsidRDefault="0087413F" w:rsidP="0087413F">
            <w:pPr>
              <w:spacing w:after="0" w:line="240" w:lineRule="auto"/>
              <w:jc w:val="center"/>
              <w:rPr>
                <w:rFonts w:cstheme="minorHAnsi"/>
                <w:sz w:val="18"/>
                <w:szCs w:val="18"/>
              </w:rPr>
            </w:pPr>
            <w:r w:rsidRPr="005507B0">
              <w:rPr>
                <w:rFonts w:cstheme="minorHAnsi"/>
                <w:sz w:val="18"/>
                <w:szCs w:val="18"/>
              </w:rPr>
              <w:t>110</w:t>
            </w:r>
          </w:p>
        </w:tc>
        <w:tc>
          <w:tcPr>
            <w:tcW w:w="198" w:type="pct"/>
            <w:shd w:val="clear" w:color="auto" w:fill="auto"/>
            <w:noWrap/>
          </w:tcPr>
          <w:p w14:paraId="0BE4836B"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color w:val="000000"/>
                <w:sz w:val="18"/>
                <w:szCs w:val="18"/>
              </w:rPr>
              <w:t>-</w:t>
            </w:r>
          </w:p>
        </w:tc>
        <w:tc>
          <w:tcPr>
            <w:tcW w:w="573" w:type="pct"/>
            <w:shd w:val="clear" w:color="auto" w:fill="auto"/>
            <w:noWrap/>
          </w:tcPr>
          <w:p w14:paraId="58925F09"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1.03 (0.77, 1.37)</w:t>
            </w:r>
          </w:p>
        </w:tc>
        <w:tc>
          <w:tcPr>
            <w:tcW w:w="379" w:type="pct"/>
            <w:shd w:val="clear" w:color="auto" w:fill="auto"/>
            <w:noWrap/>
          </w:tcPr>
          <w:p w14:paraId="079039B3" w14:textId="3D07FA5B"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Serious</w:t>
            </w:r>
          </w:p>
        </w:tc>
        <w:tc>
          <w:tcPr>
            <w:tcW w:w="429" w:type="pct"/>
            <w:shd w:val="clear" w:color="auto" w:fill="auto"/>
            <w:noWrap/>
          </w:tcPr>
          <w:p w14:paraId="430243F9" w14:textId="761C59D6"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Not serious</w:t>
            </w:r>
          </w:p>
        </w:tc>
        <w:tc>
          <w:tcPr>
            <w:tcW w:w="429" w:type="pct"/>
            <w:shd w:val="clear" w:color="auto" w:fill="auto"/>
            <w:noWrap/>
          </w:tcPr>
          <w:p w14:paraId="48F67DEA" w14:textId="38AF4C59" w:rsidR="0087413F" w:rsidRPr="005507B0" w:rsidRDefault="0087413F" w:rsidP="0087413F">
            <w:pPr>
              <w:spacing w:after="0" w:line="240" w:lineRule="auto"/>
              <w:jc w:val="center"/>
              <w:rPr>
                <w:rFonts w:cstheme="minorHAnsi"/>
                <w:sz w:val="18"/>
                <w:szCs w:val="18"/>
              </w:rPr>
            </w:pPr>
            <w:r w:rsidRPr="005507B0">
              <w:rPr>
                <w:rFonts w:cstheme="minorHAnsi"/>
                <w:sz w:val="18"/>
                <w:szCs w:val="18"/>
              </w:rPr>
              <w:t>Not serious</w:t>
            </w:r>
          </w:p>
        </w:tc>
        <w:tc>
          <w:tcPr>
            <w:tcW w:w="284" w:type="pct"/>
            <w:shd w:val="clear" w:color="auto" w:fill="auto"/>
          </w:tcPr>
          <w:p w14:paraId="33495C17" w14:textId="3810B17F"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Serious</w:t>
            </w:r>
          </w:p>
        </w:tc>
        <w:tc>
          <w:tcPr>
            <w:tcW w:w="394" w:type="pct"/>
          </w:tcPr>
          <w:p w14:paraId="010A88F5" w14:textId="28EA23E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Undetected</w:t>
            </w:r>
          </w:p>
        </w:tc>
        <w:tc>
          <w:tcPr>
            <w:tcW w:w="350" w:type="pct"/>
            <w:shd w:val="clear" w:color="auto" w:fill="auto"/>
          </w:tcPr>
          <w:p w14:paraId="205EAF48" w14:textId="3A44EB7A" w:rsidR="0087413F" w:rsidRPr="005507B0" w:rsidRDefault="0087413F" w:rsidP="0087413F">
            <w:pPr>
              <w:spacing w:after="0" w:line="240" w:lineRule="auto"/>
              <w:jc w:val="center"/>
              <w:rPr>
                <w:rFonts w:cstheme="minorHAnsi"/>
                <w:sz w:val="18"/>
                <w:szCs w:val="18"/>
              </w:rPr>
            </w:pPr>
            <w:r w:rsidRPr="005507B0">
              <w:rPr>
                <w:rFonts w:cstheme="minorHAnsi"/>
                <w:color w:val="000000"/>
                <w:sz w:val="18"/>
                <w:szCs w:val="18"/>
              </w:rPr>
              <w:t>Low</w:t>
            </w:r>
          </w:p>
        </w:tc>
      </w:tr>
      <w:tr w:rsidR="005507B0" w:rsidRPr="005507B0" w14:paraId="509BF319" w14:textId="77777777" w:rsidTr="005507B0">
        <w:trPr>
          <w:trHeight w:val="20"/>
          <w:jc w:val="center"/>
        </w:trPr>
        <w:tc>
          <w:tcPr>
            <w:tcW w:w="1087" w:type="pct"/>
            <w:shd w:val="clear" w:color="auto" w:fill="auto"/>
          </w:tcPr>
          <w:p w14:paraId="52C2DD24" w14:textId="77777777" w:rsidR="0087413F" w:rsidRPr="005507B0" w:rsidRDefault="0087413F" w:rsidP="0087413F">
            <w:pPr>
              <w:spacing w:after="0" w:line="240" w:lineRule="auto"/>
              <w:rPr>
                <w:rFonts w:cstheme="minorHAnsi"/>
                <w:color w:val="000000"/>
                <w:sz w:val="18"/>
                <w:szCs w:val="18"/>
              </w:rPr>
            </w:pPr>
            <w:r w:rsidRPr="005507B0">
              <w:rPr>
                <w:rFonts w:cstheme="minorHAnsi"/>
                <w:sz w:val="18"/>
                <w:szCs w:val="18"/>
              </w:rPr>
              <w:t>Mirtazapine vs Placebo</w:t>
            </w:r>
          </w:p>
        </w:tc>
        <w:tc>
          <w:tcPr>
            <w:tcW w:w="207" w:type="pct"/>
            <w:shd w:val="clear" w:color="auto" w:fill="auto"/>
            <w:noWrap/>
          </w:tcPr>
          <w:p w14:paraId="18AA9C9A" w14:textId="77777777" w:rsidR="0087413F" w:rsidRPr="005507B0" w:rsidRDefault="0087413F" w:rsidP="0087413F">
            <w:pPr>
              <w:spacing w:after="0" w:line="240" w:lineRule="auto"/>
              <w:jc w:val="center"/>
              <w:rPr>
                <w:rFonts w:cstheme="minorHAnsi"/>
                <w:sz w:val="18"/>
                <w:szCs w:val="18"/>
              </w:rPr>
            </w:pPr>
            <w:r w:rsidRPr="005507B0">
              <w:rPr>
                <w:rFonts w:cstheme="minorHAnsi"/>
                <w:sz w:val="18"/>
                <w:szCs w:val="18"/>
              </w:rPr>
              <w:t>1</w:t>
            </w:r>
          </w:p>
        </w:tc>
        <w:tc>
          <w:tcPr>
            <w:tcW w:w="261" w:type="pct"/>
          </w:tcPr>
          <w:p w14:paraId="621DC9E3" w14:textId="0E62EA3A" w:rsidR="0087413F" w:rsidRPr="005507B0" w:rsidRDefault="0087413F" w:rsidP="0087413F">
            <w:pPr>
              <w:spacing w:after="0" w:line="240" w:lineRule="auto"/>
              <w:jc w:val="center"/>
              <w:rPr>
                <w:rFonts w:cstheme="minorHAnsi"/>
                <w:sz w:val="18"/>
                <w:szCs w:val="18"/>
              </w:rPr>
            </w:pPr>
            <w:r w:rsidRPr="005507B0">
              <w:rPr>
                <w:rFonts w:cstheme="minorHAnsi"/>
                <w:sz w:val="18"/>
                <w:szCs w:val="18"/>
              </w:rPr>
              <w:t>7/2</w:t>
            </w:r>
          </w:p>
        </w:tc>
        <w:tc>
          <w:tcPr>
            <w:tcW w:w="409" w:type="pct"/>
            <w:shd w:val="clear" w:color="auto" w:fill="auto"/>
            <w:noWrap/>
          </w:tcPr>
          <w:p w14:paraId="64467059" w14:textId="3A4AC96A" w:rsidR="0087413F" w:rsidRPr="005507B0" w:rsidRDefault="0087413F" w:rsidP="0087413F">
            <w:pPr>
              <w:spacing w:after="0" w:line="240" w:lineRule="auto"/>
              <w:jc w:val="center"/>
              <w:rPr>
                <w:rFonts w:cstheme="minorHAnsi"/>
                <w:sz w:val="18"/>
                <w:szCs w:val="18"/>
              </w:rPr>
            </w:pPr>
            <w:r w:rsidRPr="005507B0">
              <w:rPr>
                <w:rFonts w:cstheme="minorHAnsi"/>
                <w:sz w:val="18"/>
                <w:szCs w:val="18"/>
              </w:rPr>
              <w:t>77</w:t>
            </w:r>
          </w:p>
        </w:tc>
        <w:tc>
          <w:tcPr>
            <w:tcW w:w="198" w:type="pct"/>
            <w:shd w:val="clear" w:color="auto" w:fill="auto"/>
            <w:noWrap/>
          </w:tcPr>
          <w:p w14:paraId="7D50ED35"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color w:val="000000"/>
                <w:sz w:val="18"/>
                <w:szCs w:val="18"/>
              </w:rPr>
              <w:t>-</w:t>
            </w:r>
          </w:p>
        </w:tc>
        <w:tc>
          <w:tcPr>
            <w:tcW w:w="573" w:type="pct"/>
            <w:shd w:val="clear" w:color="auto" w:fill="auto"/>
            <w:noWrap/>
          </w:tcPr>
          <w:p w14:paraId="24A8F328"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2.80 (0.78, 10.03)</w:t>
            </w:r>
          </w:p>
        </w:tc>
        <w:tc>
          <w:tcPr>
            <w:tcW w:w="379" w:type="pct"/>
            <w:shd w:val="clear" w:color="auto" w:fill="auto"/>
            <w:noWrap/>
          </w:tcPr>
          <w:p w14:paraId="0A067FBF" w14:textId="737633B2"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Serious</w:t>
            </w:r>
          </w:p>
        </w:tc>
        <w:tc>
          <w:tcPr>
            <w:tcW w:w="429" w:type="pct"/>
            <w:shd w:val="clear" w:color="auto" w:fill="auto"/>
            <w:noWrap/>
          </w:tcPr>
          <w:p w14:paraId="365F68D4" w14:textId="18AA1659"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Not serious</w:t>
            </w:r>
          </w:p>
        </w:tc>
        <w:tc>
          <w:tcPr>
            <w:tcW w:w="429" w:type="pct"/>
            <w:shd w:val="clear" w:color="auto" w:fill="auto"/>
            <w:noWrap/>
          </w:tcPr>
          <w:p w14:paraId="054552F7" w14:textId="50281059" w:rsidR="0087413F" w:rsidRPr="005507B0" w:rsidRDefault="0087413F" w:rsidP="0087413F">
            <w:pPr>
              <w:spacing w:after="0" w:line="240" w:lineRule="auto"/>
              <w:jc w:val="center"/>
              <w:rPr>
                <w:rFonts w:cstheme="minorHAnsi"/>
                <w:sz w:val="18"/>
                <w:szCs w:val="18"/>
              </w:rPr>
            </w:pPr>
            <w:r w:rsidRPr="005507B0">
              <w:rPr>
                <w:rFonts w:cstheme="minorHAnsi"/>
                <w:sz w:val="18"/>
                <w:szCs w:val="18"/>
              </w:rPr>
              <w:t>Not serious</w:t>
            </w:r>
          </w:p>
        </w:tc>
        <w:tc>
          <w:tcPr>
            <w:tcW w:w="284" w:type="pct"/>
            <w:shd w:val="clear" w:color="auto" w:fill="auto"/>
          </w:tcPr>
          <w:p w14:paraId="4F8C8387" w14:textId="2C081321"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Serious</w:t>
            </w:r>
          </w:p>
        </w:tc>
        <w:tc>
          <w:tcPr>
            <w:tcW w:w="394" w:type="pct"/>
          </w:tcPr>
          <w:p w14:paraId="788FFAA7" w14:textId="39702099"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Undetected</w:t>
            </w:r>
          </w:p>
        </w:tc>
        <w:tc>
          <w:tcPr>
            <w:tcW w:w="350" w:type="pct"/>
            <w:shd w:val="clear" w:color="auto" w:fill="auto"/>
          </w:tcPr>
          <w:p w14:paraId="5C9EBBEA" w14:textId="481569FD" w:rsidR="0087413F" w:rsidRPr="005507B0" w:rsidRDefault="0087413F" w:rsidP="0087413F">
            <w:pPr>
              <w:spacing w:after="0" w:line="240" w:lineRule="auto"/>
              <w:jc w:val="center"/>
              <w:rPr>
                <w:rFonts w:cstheme="minorHAnsi"/>
                <w:sz w:val="18"/>
                <w:szCs w:val="18"/>
              </w:rPr>
            </w:pPr>
            <w:r w:rsidRPr="005507B0">
              <w:rPr>
                <w:rFonts w:cstheme="minorHAnsi"/>
                <w:color w:val="000000"/>
                <w:sz w:val="18"/>
                <w:szCs w:val="18"/>
              </w:rPr>
              <w:t>Low</w:t>
            </w:r>
          </w:p>
        </w:tc>
      </w:tr>
      <w:tr w:rsidR="005507B0" w:rsidRPr="005507B0" w14:paraId="015FF48A" w14:textId="77777777" w:rsidTr="005507B0">
        <w:trPr>
          <w:trHeight w:val="20"/>
          <w:jc w:val="center"/>
        </w:trPr>
        <w:tc>
          <w:tcPr>
            <w:tcW w:w="1087" w:type="pct"/>
            <w:shd w:val="clear" w:color="auto" w:fill="auto"/>
          </w:tcPr>
          <w:p w14:paraId="09C9DFED" w14:textId="77777777" w:rsidR="0087413F" w:rsidRPr="005507B0" w:rsidRDefault="0087413F" w:rsidP="0087413F">
            <w:pPr>
              <w:spacing w:after="0" w:line="240" w:lineRule="auto"/>
              <w:rPr>
                <w:rFonts w:cstheme="minorHAnsi"/>
                <w:sz w:val="18"/>
                <w:szCs w:val="18"/>
              </w:rPr>
            </w:pPr>
            <w:r w:rsidRPr="005507B0">
              <w:rPr>
                <w:rFonts w:cstheme="minorHAnsi"/>
                <w:sz w:val="18"/>
                <w:szCs w:val="18"/>
              </w:rPr>
              <w:t>Ondansetron vs Placebo</w:t>
            </w:r>
          </w:p>
        </w:tc>
        <w:tc>
          <w:tcPr>
            <w:tcW w:w="207" w:type="pct"/>
            <w:shd w:val="clear" w:color="auto" w:fill="auto"/>
            <w:noWrap/>
          </w:tcPr>
          <w:p w14:paraId="20A03269"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1</w:t>
            </w:r>
          </w:p>
        </w:tc>
        <w:tc>
          <w:tcPr>
            <w:tcW w:w="261" w:type="pct"/>
          </w:tcPr>
          <w:p w14:paraId="56A9DF93" w14:textId="03C06DD1" w:rsidR="0087413F" w:rsidRPr="005507B0" w:rsidRDefault="0087413F" w:rsidP="0087413F">
            <w:pPr>
              <w:spacing w:after="0" w:line="240" w:lineRule="auto"/>
              <w:jc w:val="center"/>
              <w:rPr>
                <w:rFonts w:cstheme="minorHAnsi"/>
                <w:sz w:val="18"/>
                <w:szCs w:val="18"/>
              </w:rPr>
            </w:pPr>
            <w:r w:rsidRPr="005507B0">
              <w:rPr>
                <w:rFonts w:cstheme="minorHAnsi"/>
                <w:sz w:val="18"/>
                <w:szCs w:val="18"/>
              </w:rPr>
              <w:t>82/31</w:t>
            </w:r>
          </w:p>
        </w:tc>
        <w:tc>
          <w:tcPr>
            <w:tcW w:w="409" w:type="pct"/>
            <w:shd w:val="clear" w:color="auto" w:fill="auto"/>
            <w:noWrap/>
          </w:tcPr>
          <w:p w14:paraId="3CBA992C" w14:textId="00264175"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155</w:t>
            </w:r>
          </w:p>
        </w:tc>
        <w:tc>
          <w:tcPr>
            <w:tcW w:w="198" w:type="pct"/>
            <w:shd w:val="clear" w:color="auto" w:fill="auto"/>
            <w:noWrap/>
          </w:tcPr>
          <w:p w14:paraId="5D92FB35"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color w:val="000000"/>
                <w:sz w:val="18"/>
                <w:szCs w:val="18"/>
              </w:rPr>
              <w:t>-</w:t>
            </w:r>
          </w:p>
        </w:tc>
        <w:tc>
          <w:tcPr>
            <w:tcW w:w="573" w:type="pct"/>
            <w:shd w:val="clear" w:color="auto" w:fill="auto"/>
            <w:noWrap/>
          </w:tcPr>
          <w:p w14:paraId="6ABC125E"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1.15 (0.91, 1.45)</w:t>
            </w:r>
          </w:p>
        </w:tc>
        <w:tc>
          <w:tcPr>
            <w:tcW w:w="379" w:type="pct"/>
            <w:shd w:val="clear" w:color="auto" w:fill="auto"/>
            <w:noWrap/>
          </w:tcPr>
          <w:p w14:paraId="0C15A64C" w14:textId="4CD2A8F0"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Serious</w:t>
            </w:r>
          </w:p>
        </w:tc>
        <w:tc>
          <w:tcPr>
            <w:tcW w:w="429" w:type="pct"/>
            <w:shd w:val="clear" w:color="auto" w:fill="auto"/>
            <w:noWrap/>
          </w:tcPr>
          <w:p w14:paraId="35995FC4" w14:textId="48A7D1C2"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429" w:type="pct"/>
            <w:shd w:val="clear" w:color="auto" w:fill="auto"/>
            <w:noWrap/>
          </w:tcPr>
          <w:p w14:paraId="57FBB7D8" w14:textId="6926DFC2" w:rsidR="0087413F" w:rsidRPr="005507B0" w:rsidRDefault="0087413F" w:rsidP="0087413F">
            <w:pPr>
              <w:spacing w:after="0" w:line="240" w:lineRule="auto"/>
              <w:jc w:val="center"/>
              <w:rPr>
                <w:rFonts w:cstheme="minorHAnsi"/>
                <w:sz w:val="18"/>
                <w:szCs w:val="18"/>
              </w:rPr>
            </w:pPr>
            <w:r w:rsidRPr="005507B0">
              <w:rPr>
                <w:rFonts w:cstheme="minorHAnsi"/>
                <w:sz w:val="18"/>
                <w:szCs w:val="18"/>
              </w:rPr>
              <w:t>Not serious</w:t>
            </w:r>
          </w:p>
        </w:tc>
        <w:tc>
          <w:tcPr>
            <w:tcW w:w="284" w:type="pct"/>
            <w:shd w:val="clear" w:color="auto" w:fill="auto"/>
          </w:tcPr>
          <w:p w14:paraId="6EC8CAE8" w14:textId="1362FEFB"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394" w:type="pct"/>
          </w:tcPr>
          <w:p w14:paraId="0AE60E88" w14:textId="1D9F5298"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Undetected</w:t>
            </w:r>
          </w:p>
        </w:tc>
        <w:tc>
          <w:tcPr>
            <w:tcW w:w="350" w:type="pct"/>
            <w:shd w:val="clear" w:color="auto" w:fill="auto"/>
          </w:tcPr>
          <w:p w14:paraId="281D26A3" w14:textId="095487B0" w:rsidR="0087413F" w:rsidRPr="005507B0" w:rsidRDefault="0087413F" w:rsidP="0087413F">
            <w:pPr>
              <w:spacing w:after="0" w:line="240" w:lineRule="auto"/>
              <w:jc w:val="center"/>
              <w:rPr>
                <w:rFonts w:cstheme="minorHAnsi"/>
                <w:sz w:val="18"/>
                <w:szCs w:val="18"/>
              </w:rPr>
            </w:pPr>
            <w:r w:rsidRPr="005507B0">
              <w:rPr>
                <w:rFonts w:cstheme="minorHAnsi"/>
                <w:color w:val="000000"/>
                <w:sz w:val="18"/>
                <w:szCs w:val="18"/>
              </w:rPr>
              <w:t>Low</w:t>
            </w:r>
          </w:p>
        </w:tc>
      </w:tr>
      <w:tr w:rsidR="005507B0" w:rsidRPr="005507B0" w14:paraId="28229D57" w14:textId="77777777" w:rsidTr="005507B0">
        <w:trPr>
          <w:trHeight w:val="20"/>
          <w:jc w:val="center"/>
        </w:trPr>
        <w:tc>
          <w:tcPr>
            <w:tcW w:w="1087" w:type="pct"/>
            <w:shd w:val="clear" w:color="auto" w:fill="auto"/>
          </w:tcPr>
          <w:p w14:paraId="593503E2" w14:textId="77777777" w:rsidR="0087413F" w:rsidRPr="005507B0" w:rsidRDefault="0087413F" w:rsidP="0087413F">
            <w:pPr>
              <w:spacing w:after="0" w:line="240" w:lineRule="auto"/>
              <w:rPr>
                <w:rFonts w:cstheme="minorHAnsi"/>
                <w:sz w:val="18"/>
                <w:szCs w:val="18"/>
              </w:rPr>
            </w:pPr>
            <w:r w:rsidRPr="005507B0">
              <w:rPr>
                <w:rFonts w:cstheme="minorHAnsi"/>
                <w:sz w:val="18"/>
                <w:szCs w:val="18"/>
              </w:rPr>
              <w:t>Varenicline vs Placebo</w:t>
            </w:r>
          </w:p>
        </w:tc>
        <w:tc>
          <w:tcPr>
            <w:tcW w:w="207" w:type="pct"/>
            <w:shd w:val="clear" w:color="auto" w:fill="auto"/>
            <w:noWrap/>
          </w:tcPr>
          <w:p w14:paraId="61E2E651"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1</w:t>
            </w:r>
          </w:p>
        </w:tc>
        <w:tc>
          <w:tcPr>
            <w:tcW w:w="261" w:type="pct"/>
          </w:tcPr>
          <w:p w14:paraId="5844E418" w14:textId="0841ADFE" w:rsidR="0087413F" w:rsidRPr="005507B0" w:rsidRDefault="0087413F" w:rsidP="0087413F">
            <w:pPr>
              <w:spacing w:after="0" w:line="240" w:lineRule="auto"/>
              <w:jc w:val="center"/>
              <w:rPr>
                <w:rFonts w:cstheme="minorHAnsi"/>
                <w:sz w:val="18"/>
                <w:szCs w:val="18"/>
              </w:rPr>
            </w:pPr>
            <w:r w:rsidRPr="005507B0">
              <w:rPr>
                <w:rFonts w:cstheme="minorHAnsi"/>
                <w:sz w:val="18"/>
                <w:szCs w:val="18"/>
              </w:rPr>
              <w:t>13/14</w:t>
            </w:r>
          </w:p>
        </w:tc>
        <w:tc>
          <w:tcPr>
            <w:tcW w:w="409" w:type="pct"/>
            <w:shd w:val="clear" w:color="auto" w:fill="auto"/>
            <w:noWrap/>
          </w:tcPr>
          <w:p w14:paraId="58AAA856" w14:textId="78470983"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52</w:t>
            </w:r>
          </w:p>
        </w:tc>
        <w:tc>
          <w:tcPr>
            <w:tcW w:w="198" w:type="pct"/>
            <w:shd w:val="clear" w:color="auto" w:fill="auto"/>
            <w:noWrap/>
          </w:tcPr>
          <w:p w14:paraId="2608CF33"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color w:val="000000"/>
                <w:sz w:val="18"/>
                <w:szCs w:val="18"/>
              </w:rPr>
              <w:t>-</w:t>
            </w:r>
          </w:p>
        </w:tc>
        <w:tc>
          <w:tcPr>
            <w:tcW w:w="573" w:type="pct"/>
            <w:shd w:val="clear" w:color="auto" w:fill="auto"/>
            <w:noWrap/>
          </w:tcPr>
          <w:p w14:paraId="3B0196D8" w14:textId="77777777" w:rsidR="0087413F" w:rsidRPr="005507B0" w:rsidRDefault="0087413F" w:rsidP="0087413F">
            <w:pPr>
              <w:spacing w:after="0" w:line="240" w:lineRule="auto"/>
              <w:jc w:val="center"/>
              <w:rPr>
                <w:rFonts w:cstheme="minorHAnsi"/>
                <w:b/>
                <w:bCs/>
                <w:color w:val="000000"/>
                <w:sz w:val="18"/>
                <w:szCs w:val="18"/>
              </w:rPr>
            </w:pPr>
            <w:r w:rsidRPr="005507B0">
              <w:rPr>
                <w:rFonts w:cstheme="minorHAnsi"/>
                <w:sz w:val="18"/>
                <w:szCs w:val="18"/>
              </w:rPr>
              <w:t>0.86 (0.51, 1.45)</w:t>
            </w:r>
          </w:p>
        </w:tc>
        <w:tc>
          <w:tcPr>
            <w:tcW w:w="379" w:type="pct"/>
            <w:shd w:val="clear" w:color="auto" w:fill="auto"/>
            <w:noWrap/>
          </w:tcPr>
          <w:p w14:paraId="17DEC863" w14:textId="57DC8D11"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Serious</w:t>
            </w:r>
          </w:p>
        </w:tc>
        <w:tc>
          <w:tcPr>
            <w:tcW w:w="429" w:type="pct"/>
            <w:shd w:val="clear" w:color="auto" w:fill="auto"/>
            <w:noWrap/>
          </w:tcPr>
          <w:p w14:paraId="58BA3AA8" w14:textId="431CB39F"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429" w:type="pct"/>
            <w:shd w:val="clear" w:color="auto" w:fill="auto"/>
            <w:noWrap/>
          </w:tcPr>
          <w:p w14:paraId="7B691DD0" w14:textId="3F23AA90" w:rsidR="0087413F" w:rsidRPr="005507B0" w:rsidRDefault="0087413F" w:rsidP="0087413F">
            <w:pPr>
              <w:spacing w:after="0" w:line="240" w:lineRule="auto"/>
              <w:jc w:val="center"/>
              <w:rPr>
                <w:rFonts w:cstheme="minorHAnsi"/>
                <w:sz w:val="18"/>
                <w:szCs w:val="18"/>
              </w:rPr>
            </w:pPr>
            <w:r w:rsidRPr="005507B0">
              <w:rPr>
                <w:rFonts w:cstheme="minorHAnsi"/>
                <w:sz w:val="18"/>
                <w:szCs w:val="18"/>
              </w:rPr>
              <w:t>Not serious</w:t>
            </w:r>
          </w:p>
        </w:tc>
        <w:tc>
          <w:tcPr>
            <w:tcW w:w="284" w:type="pct"/>
            <w:shd w:val="clear" w:color="auto" w:fill="auto"/>
          </w:tcPr>
          <w:p w14:paraId="0AA9AC27" w14:textId="56531AF2"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394" w:type="pct"/>
          </w:tcPr>
          <w:p w14:paraId="117D6F03" w14:textId="04304FDD"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Undetected</w:t>
            </w:r>
          </w:p>
        </w:tc>
        <w:tc>
          <w:tcPr>
            <w:tcW w:w="350" w:type="pct"/>
            <w:shd w:val="clear" w:color="auto" w:fill="auto"/>
          </w:tcPr>
          <w:p w14:paraId="2A3E03C0" w14:textId="229A38B0" w:rsidR="0087413F" w:rsidRPr="005507B0" w:rsidRDefault="0087413F" w:rsidP="0087413F">
            <w:pPr>
              <w:spacing w:after="0" w:line="240" w:lineRule="auto"/>
              <w:jc w:val="center"/>
              <w:rPr>
                <w:rFonts w:cstheme="minorHAnsi"/>
                <w:sz w:val="18"/>
                <w:szCs w:val="18"/>
              </w:rPr>
            </w:pPr>
            <w:r w:rsidRPr="005507B0">
              <w:rPr>
                <w:rFonts w:cstheme="minorHAnsi"/>
                <w:color w:val="000000"/>
                <w:sz w:val="18"/>
                <w:szCs w:val="18"/>
              </w:rPr>
              <w:t>Low</w:t>
            </w:r>
          </w:p>
        </w:tc>
      </w:tr>
      <w:tr w:rsidR="005507B0" w:rsidRPr="005507B0" w14:paraId="10872963" w14:textId="77777777" w:rsidTr="005507B0">
        <w:trPr>
          <w:trHeight w:val="20"/>
          <w:jc w:val="center"/>
        </w:trPr>
        <w:tc>
          <w:tcPr>
            <w:tcW w:w="1087" w:type="pct"/>
            <w:shd w:val="clear" w:color="auto" w:fill="auto"/>
          </w:tcPr>
          <w:p w14:paraId="52FADC1C" w14:textId="41A14324" w:rsidR="0087413F" w:rsidRPr="005507B0" w:rsidRDefault="0087413F" w:rsidP="0087413F">
            <w:pPr>
              <w:spacing w:after="0" w:line="240" w:lineRule="auto"/>
              <w:rPr>
                <w:rFonts w:cstheme="minorHAnsi"/>
                <w:sz w:val="18"/>
                <w:szCs w:val="18"/>
              </w:rPr>
            </w:pPr>
            <w:r w:rsidRPr="005507B0">
              <w:rPr>
                <w:rFonts w:cstheme="minorHAnsi"/>
                <w:sz w:val="18"/>
                <w:szCs w:val="18"/>
              </w:rPr>
              <w:t>Sertraline vs Sertraline + CM</w:t>
            </w:r>
          </w:p>
        </w:tc>
        <w:tc>
          <w:tcPr>
            <w:tcW w:w="207" w:type="pct"/>
            <w:shd w:val="clear" w:color="auto" w:fill="auto"/>
            <w:noWrap/>
          </w:tcPr>
          <w:p w14:paraId="7CDAFF47"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1</w:t>
            </w:r>
          </w:p>
        </w:tc>
        <w:tc>
          <w:tcPr>
            <w:tcW w:w="261" w:type="pct"/>
          </w:tcPr>
          <w:p w14:paraId="44FE6E59" w14:textId="5ABC8C30" w:rsidR="0087413F" w:rsidRPr="005507B0" w:rsidRDefault="0087413F" w:rsidP="0087413F">
            <w:pPr>
              <w:spacing w:after="0" w:line="240" w:lineRule="auto"/>
              <w:jc w:val="center"/>
              <w:rPr>
                <w:rFonts w:cstheme="minorHAnsi"/>
                <w:sz w:val="18"/>
                <w:szCs w:val="18"/>
              </w:rPr>
            </w:pPr>
            <w:r w:rsidRPr="005507B0">
              <w:rPr>
                <w:rFonts w:cstheme="minorHAnsi"/>
                <w:sz w:val="18"/>
                <w:szCs w:val="18"/>
              </w:rPr>
              <w:t>15/26</w:t>
            </w:r>
          </w:p>
        </w:tc>
        <w:tc>
          <w:tcPr>
            <w:tcW w:w="409" w:type="pct"/>
            <w:shd w:val="clear" w:color="auto" w:fill="auto"/>
            <w:noWrap/>
          </w:tcPr>
          <w:p w14:paraId="78803037" w14:textId="18B07829"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120</w:t>
            </w:r>
          </w:p>
        </w:tc>
        <w:tc>
          <w:tcPr>
            <w:tcW w:w="198" w:type="pct"/>
            <w:shd w:val="clear" w:color="auto" w:fill="auto"/>
            <w:noWrap/>
          </w:tcPr>
          <w:p w14:paraId="68C69DB2"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color w:val="000000"/>
                <w:sz w:val="18"/>
                <w:szCs w:val="18"/>
              </w:rPr>
              <w:t>-</w:t>
            </w:r>
          </w:p>
        </w:tc>
        <w:tc>
          <w:tcPr>
            <w:tcW w:w="573" w:type="pct"/>
            <w:shd w:val="clear" w:color="auto" w:fill="auto"/>
            <w:noWrap/>
          </w:tcPr>
          <w:p w14:paraId="269CAF46" w14:textId="77777777" w:rsidR="0087413F" w:rsidRPr="005507B0" w:rsidRDefault="0087413F" w:rsidP="0087413F">
            <w:pPr>
              <w:spacing w:after="0" w:line="240" w:lineRule="auto"/>
              <w:jc w:val="center"/>
              <w:rPr>
                <w:rFonts w:cstheme="minorHAnsi"/>
                <w:b/>
                <w:bCs/>
                <w:color w:val="000000"/>
                <w:sz w:val="18"/>
                <w:szCs w:val="18"/>
              </w:rPr>
            </w:pPr>
            <w:r w:rsidRPr="005507B0">
              <w:rPr>
                <w:rFonts w:cstheme="minorHAnsi"/>
                <w:sz w:val="18"/>
                <w:szCs w:val="18"/>
              </w:rPr>
              <w:t>0.60 (0.35, 1.01)</w:t>
            </w:r>
          </w:p>
        </w:tc>
        <w:tc>
          <w:tcPr>
            <w:tcW w:w="379" w:type="pct"/>
            <w:shd w:val="clear" w:color="auto" w:fill="auto"/>
            <w:noWrap/>
          </w:tcPr>
          <w:p w14:paraId="7791D7CC" w14:textId="4D3D9E70"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Serious</w:t>
            </w:r>
          </w:p>
        </w:tc>
        <w:tc>
          <w:tcPr>
            <w:tcW w:w="429" w:type="pct"/>
            <w:shd w:val="clear" w:color="auto" w:fill="auto"/>
            <w:noWrap/>
          </w:tcPr>
          <w:p w14:paraId="3110A718" w14:textId="4FF41770"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429" w:type="pct"/>
            <w:shd w:val="clear" w:color="auto" w:fill="auto"/>
            <w:noWrap/>
          </w:tcPr>
          <w:p w14:paraId="66E71277" w14:textId="6233FAFA" w:rsidR="0087413F" w:rsidRPr="005507B0" w:rsidRDefault="0087413F" w:rsidP="0087413F">
            <w:pPr>
              <w:spacing w:after="0" w:line="240" w:lineRule="auto"/>
              <w:jc w:val="center"/>
              <w:rPr>
                <w:rFonts w:cstheme="minorHAnsi"/>
                <w:sz w:val="18"/>
                <w:szCs w:val="18"/>
              </w:rPr>
            </w:pPr>
            <w:r w:rsidRPr="005507B0">
              <w:rPr>
                <w:rFonts w:cstheme="minorHAnsi"/>
                <w:sz w:val="18"/>
                <w:szCs w:val="18"/>
              </w:rPr>
              <w:t>Not serious</w:t>
            </w:r>
          </w:p>
        </w:tc>
        <w:tc>
          <w:tcPr>
            <w:tcW w:w="284" w:type="pct"/>
            <w:shd w:val="clear" w:color="auto" w:fill="auto"/>
          </w:tcPr>
          <w:p w14:paraId="49BC5BC3" w14:textId="7F303A1C"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394" w:type="pct"/>
          </w:tcPr>
          <w:p w14:paraId="2E5907F3" w14:textId="4C747F11"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Undetected</w:t>
            </w:r>
          </w:p>
        </w:tc>
        <w:tc>
          <w:tcPr>
            <w:tcW w:w="350" w:type="pct"/>
            <w:shd w:val="clear" w:color="auto" w:fill="auto"/>
          </w:tcPr>
          <w:p w14:paraId="5A191D55" w14:textId="48382E67" w:rsidR="0087413F" w:rsidRPr="005507B0" w:rsidRDefault="0087413F" w:rsidP="0087413F">
            <w:pPr>
              <w:spacing w:after="0" w:line="240" w:lineRule="auto"/>
              <w:jc w:val="center"/>
              <w:rPr>
                <w:rFonts w:cstheme="minorHAnsi"/>
                <w:sz w:val="18"/>
                <w:szCs w:val="18"/>
              </w:rPr>
            </w:pPr>
            <w:r w:rsidRPr="005507B0">
              <w:rPr>
                <w:rFonts w:cstheme="minorHAnsi"/>
                <w:color w:val="000000"/>
                <w:sz w:val="18"/>
                <w:szCs w:val="18"/>
              </w:rPr>
              <w:t>Low</w:t>
            </w:r>
          </w:p>
        </w:tc>
      </w:tr>
      <w:tr w:rsidR="005507B0" w:rsidRPr="005507B0" w14:paraId="28751A1C" w14:textId="77777777" w:rsidTr="005507B0">
        <w:trPr>
          <w:trHeight w:val="20"/>
          <w:jc w:val="center"/>
        </w:trPr>
        <w:tc>
          <w:tcPr>
            <w:tcW w:w="1087" w:type="pct"/>
            <w:shd w:val="clear" w:color="auto" w:fill="auto"/>
          </w:tcPr>
          <w:p w14:paraId="2C4B76D6" w14:textId="77777777" w:rsidR="0087413F" w:rsidRPr="005507B0" w:rsidRDefault="0087413F" w:rsidP="0087413F">
            <w:pPr>
              <w:spacing w:after="0" w:line="240" w:lineRule="auto"/>
              <w:rPr>
                <w:rFonts w:cstheme="minorHAnsi"/>
                <w:sz w:val="18"/>
                <w:szCs w:val="18"/>
              </w:rPr>
            </w:pPr>
            <w:r w:rsidRPr="005507B0">
              <w:rPr>
                <w:rFonts w:cstheme="minorHAnsi"/>
                <w:sz w:val="18"/>
                <w:szCs w:val="18"/>
              </w:rPr>
              <w:t>Sertraline vs CM</w:t>
            </w:r>
          </w:p>
        </w:tc>
        <w:tc>
          <w:tcPr>
            <w:tcW w:w="207" w:type="pct"/>
            <w:shd w:val="clear" w:color="auto" w:fill="auto"/>
            <w:noWrap/>
          </w:tcPr>
          <w:p w14:paraId="661AA83C"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1</w:t>
            </w:r>
          </w:p>
        </w:tc>
        <w:tc>
          <w:tcPr>
            <w:tcW w:w="261" w:type="pct"/>
          </w:tcPr>
          <w:p w14:paraId="43B34E1C" w14:textId="0E5B0002" w:rsidR="0087413F" w:rsidRPr="005507B0" w:rsidRDefault="0087413F" w:rsidP="0087413F">
            <w:pPr>
              <w:spacing w:after="0" w:line="240" w:lineRule="auto"/>
              <w:jc w:val="center"/>
              <w:rPr>
                <w:rFonts w:cstheme="minorHAnsi"/>
                <w:sz w:val="18"/>
                <w:szCs w:val="18"/>
              </w:rPr>
            </w:pPr>
            <w:r w:rsidRPr="005507B0">
              <w:rPr>
                <w:rFonts w:cstheme="minorHAnsi"/>
                <w:sz w:val="18"/>
                <w:szCs w:val="18"/>
              </w:rPr>
              <w:t>15/28</w:t>
            </w:r>
          </w:p>
        </w:tc>
        <w:tc>
          <w:tcPr>
            <w:tcW w:w="409" w:type="pct"/>
            <w:shd w:val="clear" w:color="auto" w:fill="auto"/>
            <w:noWrap/>
          </w:tcPr>
          <w:p w14:paraId="27B5045A" w14:textId="30303022"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113</w:t>
            </w:r>
          </w:p>
        </w:tc>
        <w:tc>
          <w:tcPr>
            <w:tcW w:w="198" w:type="pct"/>
            <w:shd w:val="clear" w:color="auto" w:fill="auto"/>
            <w:noWrap/>
          </w:tcPr>
          <w:p w14:paraId="6674C284" w14:textId="77777777" w:rsidR="0087413F" w:rsidRPr="005507B0" w:rsidRDefault="0087413F" w:rsidP="0087413F">
            <w:pPr>
              <w:spacing w:after="0" w:line="240" w:lineRule="auto"/>
              <w:jc w:val="center"/>
              <w:rPr>
                <w:rFonts w:cstheme="minorHAnsi"/>
                <w:color w:val="000000"/>
                <w:sz w:val="18"/>
                <w:szCs w:val="18"/>
              </w:rPr>
            </w:pPr>
            <w:r w:rsidRPr="005507B0">
              <w:rPr>
                <w:rFonts w:cstheme="minorHAnsi"/>
                <w:color w:val="000000"/>
                <w:sz w:val="18"/>
                <w:szCs w:val="18"/>
              </w:rPr>
              <w:t>-</w:t>
            </w:r>
          </w:p>
        </w:tc>
        <w:tc>
          <w:tcPr>
            <w:tcW w:w="573" w:type="pct"/>
            <w:shd w:val="clear" w:color="auto" w:fill="auto"/>
            <w:noWrap/>
          </w:tcPr>
          <w:p w14:paraId="28572948" w14:textId="77777777" w:rsidR="0087413F" w:rsidRPr="005507B0" w:rsidRDefault="0087413F" w:rsidP="0087413F">
            <w:pPr>
              <w:spacing w:after="0" w:line="240" w:lineRule="auto"/>
              <w:jc w:val="center"/>
              <w:rPr>
                <w:rFonts w:cstheme="minorHAnsi"/>
                <w:b/>
                <w:bCs/>
                <w:color w:val="000000"/>
                <w:sz w:val="18"/>
                <w:szCs w:val="18"/>
              </w:rPr>
            </w:pPr>
            <w:r w:rsidRPr="005507B0">
              <w:rPr>
                <w:rFonts w:cstheme="minorHAnsi"/>
                <w:sz w:val="18"/>
                <w:szCs w:val="18"/>
              </w:rPr>
              <w:t>0.49 (0.30, 0.81)</w:t>
            </w:r>
          </w:p>
        </w:tc>
        <w:tc>
          <w:tcPr>
            <w:tcW w:w="379" w:type="pct"/>
            <w:shd w:val="clear" w:color="auto" w:fill="auto"/>
            <w:noWrap/>
          </w:tcPr>
          <w:p w14:paraId="0EB5B295" w14:textId="78323696"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Serious</w:t>
            </w:r>
          </w:p>
        </w:tc>
        <w:tc>
          <w:tcPr>
            <w:tcW w:w="429" w:type="pct"/>
            <w:shd w:val="clear" w:color="auto" w:fill="auto"/>
            <w:noWrap/>
          </w:tcPr>
          <w:p w14:paraId="6B90C310" w14:textId="3965006B"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429" w:type="pct"/>
            <w:shd w:val="clear" w:color="auto" w:fill="auto"/>
            <w:noWrap/>
          </w:tcPr>
          <w:p w14:paraId="2B981AD9" w14:textId="72CDE04F" w:rsidR="0087413F" w:rsidRPr="005507B0" w:rsidRDefault="0087413F" w:rsidP="0087413F">
            <w:pPr>
              <w:spacing w:after="0" w:line="240" w:lineRule="auto"/>
              <w:jc w:val="center"/>
              <w:rPr>
                <w:rFonts w:cstheme="minorHAnsi"/>
                <w:b/>
                <w:bCs/>
                <w:sz w:val="18"/>
                <w:szCs w:val="18"/>
              </w:rPr>
            </w:pPr>
            <w:r w:rsidRPr="005507B0">
              <w:rPr>
                <w:rFonts w:cstheme="minorHAnsi"/>
                <w:sz w:val="18"/>
                <w:szCs w:val="18"/>
              </w:rPr>
              <w:t>Not serious</w:t>
            </w:r>
          </w:p>
        </w:tc>
        <w:tc>
          <w:tcPr>
            <w:tcW w:w="284" w:type="pct"/>
            <w:shd w:val="clear" w:color="auto" w:fill="auto"/>
          </w:tcPr>
          <w:p w14:paraId="054ACF2D" w14:textId="5F2335ED"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394" w:type="pct"/>
          </w:tcPr>
          <w:p w14:paraId="7FD1D861" w14:textId="2C3B8858"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Undetected</w:t>
            </w:r>
          </w:p>
        </w:tc>
        <w:tc>
          <w:tcPr>
            <w:tcW w:w="350" w:type="pct"/>
            <w:shd w:val="clear" w:color="auto" w:fill="auto"/>
          </w:tcPr>
          <w:p w14:paraId="21FAAABF" w14:textId="3F501F69" w:rsidR="0087413F" w:rsidRPr="005507B0" w:rsidRDefault="0087413F" w:rsidP="0087413F">
            <w:pPr>
              <w:spacing w:after="0" w:line="240" w:lineRule="auto"/>
              <w:jc w:val="center"/>
              <w:rPr>
                <w:rFonts w:cstheme="minorHAnsi"/>
                <w:sz w:val="18"/>
                <w:szCs w:val="18"/>
              </w:rPr>
            </w:pPr>
            <w:r w:rsidRPr="005507B0">
              <w:rPr>
                <w:rFonts w:cstheme="minorHAnsi"/>
                <w:color w:val="000000"/>
                <w:sz w:val="18"/>
                <w:szCs w:val="18"/>
              </w:rPr>
              <w:t>Low</w:t>
            </w:r>
          </w:p>
        </w:tc>
      </w:tr>
      <w:tr w:rsidR="005507B0" w:rsidRPr="005507B0" w14:paraId="119C69E3" w14:textId="77777777" w:rsidTr="005507B0">
        <w:trPr>
          <w:trHeight w:val="20"/>
          <w:jc w:val="center"/>
        </w:trPr>
        <w:tc>
          <w:tcPr>
            <w:tcW w:w="1087" w:type="pct"/>
            <w:shd w:val="clear" w:color="auto" w:fill="auto"/>
          </w:tcPr>
          <w:p w14:paraId="2F776AE8" w14:textId="77777777" w:rsidR="0087413F" w:rsidRPr="005507B0" w:rsidRDefault="0087413F" w:rsidP="0087413F">
            <w:pPr>
              <w:spacing w:after="0" w:line="240" w:lineRule="auto"/>
              <w:rPr>
                <w:rFonts w:eastAsia="Times New Roman" w:cstheme="minorHAnsi"/>
                <w:kern w:val="0"/>
                <w:sz w:val="18"/>
                <w:szCs w:val="18"/>
                <w:lang w:eastAsia="en-CA"/>
                <w14:ligatures w14:val="none"/>
              </w:rPr>
            </w:pPr>
            <w:r w:rsidRPr="005507B0">
              <w:rPr>
                <w:rFonts w:cstheme="minorHAnsi"/>
                <w:sz w:val="18"/>
                <w:szCs w:val="18"/>
              </w:rPr>
              <w:t>Sertraline vs Placebo</w:t>
            </w:r>
          </w:p>
        </w:tc>
        <w:tc>
          <w:tcPr>
            <w:tcW w:w="207" w:type="pct"/>
            <w:shd w:val="clear" w:color="auto" w:fill="auto"/>
            <w:noWrap/>
          </w:tcPr>
          <w:p w14:paraId="134D0BBE" w14:textId="77777777"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1</w:t>
            </w:r>
          </w:p>
        </w:tc>
        <w:tc>
          <w:tcPr>
            <w:tcW w:w="261" w:type="pct"/>
          </w:tcPr>
          <w:p w14:paraId="1887B8D0" w14:textId="541BF5C9" w:rsidR="0087413F" w:rsidRPr="005507B0" w:rsidRDefault="0087413F" w:rsidP="0087413F">
            <w:pPr>
              <w:spacing w:after="0" w:line="240" w:lineRule="auto"/>
              <w:jc w:val="center"/>
              <w:rPr>
                <w:rFonts w:cstheme="minorHAnsi"/>
                <w:sz w:val="18"/>
                <w:szCs w:val="18"/>
              </w:rPr>
            </w:pPr>
            <w:r w:rsidRPr="005507B0">
              <w:rPr>
                <w:rFonts w:cstheme="minorHAnsi"/>
                <w:sz w:val="18"/>
                <w:szCs w:val="18"/>
              </w:rPr>
              <w:t>15/23</w:t>
            </w:r>
          </w:p>
        </w:tc>
        <w:tc>
          <w:tcPr>
            <w:tcW w:w="409" w:type="pct"/>
            <w:shd w:val="clear" w:color="auto" w:fill="auto"/>
            <w:noWrap/>
          </w:tcPr>
          <w:p w14:paraId="0DC83A1D" w14:textId="13E37838"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114</w:t>
            </w:r>
          </w:p>
        </w:tc>
        <w:tc>
          <w:tcPr>
            <w:tcW w:w="198" w:type="pct"/>
            <w:shd w:val="clear" w:color="auto" w:fill="auto"/>
            <w:noWrap/>
          </w:tcPr>
          <w:p w14:paraId="556A25F4" w14:textId="77777777"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color w:val="000000"/>
                <w:sz w:val="18"/>
                <w:szCs w:val="18"/>
              </w:rPr>
              <w:t>-</w:t>
            </w:r>
          </w:p>
        </w:tc>
        <w:tc>
          <w:tcPr>
            <w:tcW w:w="573" w:type="pct"/>
            <w:shd w:val="clear" w:color="auto" w:fill="auto"/>
            <w:noWrap/>
          </w:tcPr>
          <w:p w14:paraId="643EDD0D" w14:textId="77777777" w:rsidR="0087413F" w:rsidRP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cstheme="minorHAnsi"/>
                <w:sz w:val="18"/>
                <w:szCs w:val="18"/>
              </w:rPr>
              <w:t>0.61 (0.36, 1.04)</w:t>
            </w:r>
          </w:p>
        </w:tc>
        <w:tc>
          <w:tcPr>
            <w:tcW w:w="379" w:type="pct"/>
            <w:shd w:val="clear" w:color="auto" w:fill="auto"/>
            <w:noWrap/>
          </w:tcPr>
          <w:p w14:paraId="26C45F27" w14:textId="64D8AF6B"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Serious</w:t>
            </w:r>
          </w:p>
        </w:tc>
        <w:tc>
          <w:tcPr>
            <w:tcW w:w="429" w:type="pct"/>
            <w:shd w:val="clear" w:color="auto" w:fill="auto"/>
            <w:noWrap/>
          </w:tcPr>
          <w:p w14:paraId="56833142" w14:textId="67CE9268"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429" w:type="pct"/>
            <w:shd w:val="clear" w:color="auto" w:fill="auto"/>
            <w:noWrap/>
          </w:tcPr>
          <w:p w14:paraId="0205A5DE" w14:textId="7AD38741" w:rsidR="0087413F" w:rsidRP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cstheme="minorHAnsi"/>
                <w:sz w:val="18"/>
                <w:szCs w:val="18"/>
              </w:rPr>
              <w:t>Not serious</w:t>
            </w:r>
          </w:p>
        </w:tc>
        <w:tc>
          <w:tcPr>
            <w:tcW w:w="284" w:type="pct"/>
            <w:shd w:val="clear" w:color="auto" w:fill="auto"/>
          </w:tcPr>
          <w:p w14:paraId="2DB8F6EA" w14:textId="1FF8C2E6"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394" w:type="pct"/>
          </w:tcPr>
          <w:p w14:paraId="4DF9F169" w14:textId="02EA514B"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Undetected</w:t>
            </w:r>
          </w:p>
        </w:tc>
        <w:tc>
          <w:tcPr>
            <w:tcW w:w="350" w:type="pct"/>
            <w:shd w:val="clear" w:color="auto" w:fill="auto"/>
          </w:tcPr>
          <w:p w14:paraId="2BE52A81" w14:textId="542296A4"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color w:val="000000"/>
                <w:sz w:val="18"/>
                <w:szCs w:val="18"/>
              </w:rPr>
              <w:t>Low</w:t>
            </w:r>
          </w:p>
        </w:tc>
      </w:tr>
      <w:tr w:rsidR="005507B0" w:rsidRPr="005507B0" w14:paraId="79B0830F" w14:textId="77777777" w:rsidTr="005507B0">
        <w:trPr>
          <w:trHeight w:val="20"/>
          <w:jc w:val="center"/>
        </w:trPr>
        <w:tc>
          <w:tcPr>
            <w:tcW w:w="1087" w:type="pct"/>
            <w:shd w:val="clear" w:color="auto" w:fill="auto"/>
          </w:tcPr>
          <w:p w14:paraId="3896E6D5" w14:textId="378F5BC3" w:rsidR="0087413F" w:rsidRPr="005507B0" w:rsidRDefault="0087413F" w:rsidP="0087413F">
            <w:pPr>
              <w:spacing w:after="0" w:line="240" w:lineRule="auto"/>
              <w:rPr>
                <w:rFonts w:eastAsia="Times New Roman" w:cstheme="minorHAnsi"/>
                <w:kern w:val="0"/>
                <w:sz w:val="18"/>
                <w:szCs w:val="18"/>
                <w:lang w:eastAsia="en-CA"/>
                <w14:ligatures w14:val="none"/>
              </w:rPr>
            </w:pPr>
            <w:r w:rsidRPr="005507B0">
              <w:rPr>
                <w:rFonts w:cstheme="minorHAnsi"/>
                <w:sz w:val="18"/>
                <w:szCs w:val="18"/>
              </w:rPr>
              <w:t>Sertraline + CM vs CM</w:t>
            </w:r>
          </w:p>
        </w:tc>
        <w:tc>
          <w:tcPr>
            <w:tcW w:w="207" w:type="pct"/>
            <w:shd w:val="clear" w:color="auto" w:fill="auto"/>
            <w:noWrap/>
          </w:tcPr>
          <w:p w14:paraId="10224A28" w14:textId="77777777"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1</w:t>
            </w:r>
          </w:p>
        </w:tc>
        <w:tc>
          <w:tcPr>
            <w:tcW w:w="261" w:type="pct"/>
          </w:tcPr>
          <w:p w14:paraId="6D7D4B6C" w14:textId="4FB10E8A" w:rsidR="0087413F" w:rsidRPr="005507B0" w:rsidRDefault="0087413F" w:rsidP="0087413F">
            <w:pPr>
              <w:spacing w:after="0" w:line="240" w:lineRule="auto"/>
              <w:jc w:val="center"/>
              <w:rPr>
                <w:rFonts w:cstheme="minorHAnsi"/>
                <w:sz w:val="18"/>
                <w:szCs w:val="18"/>
              </w:rPr>
            </w:pPr>
            <w:r w:rsidRPr="005507B0">
              <w:rPr>
                <w:rFonts w:cstheme="minorHAnsi"/>
                <w:sz w:val="18"/>
                <w:szCs w:val="18"/>
              </w:rPr>
              <w:t>26/28</w:t>
            </w:r>
          </w:p>
        </w:tc>
        <w:tc>
          <w:tcPr>
            <w:tcW w:w="409" w:type="pct"/>
            <w:shd w:val="clear" w:color="auto" w:fill="auto"/>
            <w:noWrap/>
          </w:tcPr>
          <w:p w14:paraId="0E838CAB" w14:textId="200B5309"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115</w:t>
            </w:r>
          </w:p>
        </w:tc>
        <w:tc>
          <w:tcPr>
            <w:tcW w:w="198" w:type="pct"/>
            <w:shd w:val="clear" w:color="auto" w:fill="auto"/>
            <w:noWrap/>
          </w:tcPr>
          <w:p w14:paraId="67B82F12" w14:textId="77777777"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color w:val="000000"/>
                <w:sz w:val="18"/>
                <w:szCs w:val="18"/>
              </w:rPr>
              <w:t>-</w:t>
            </w:r>
          </w:p>
        </w:tc>
        <w:tc>
          <w:tcPr>
            <w:tcW w:w="573" w:type="pct"/>
            <w:shd w:val="clear" w:color="auto" w:fill="auto"/>
            <w:noWrap/>
          </w:tcPr>
          <w:p w14:paraId="1FF2B329" w14:textId="77777777" w:rsidR="0087413F" w:rsidRP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cstheme="minorHAnsi"/>
                <w:sz w:val="18"/>
                <w:szCs w:val="18"/>
              </w:rPr>
              <w:t>0.82 (0.56, 1.21)</w:t>
            </w:r>
          </w:p>
        </w:tc>
        <w:tc>
          <w:tcPr>
            <w:tcW w:w="379" w:type="pct"/>
            <w:shd w:val="clear" w:color="auto" w:fill="auto"/>
            <w:noWrap/>
          </w:tcPr>
          <w:p w14:paraId="11FA802C" w14:textId="2559B5D1"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429" w:type="pct"/>
            <w:shd w:val="clear" w:color="auto" w:fill="auto"/>
            <w:noWrap/>
          </w:tcPr>
          <w:p w14:paraId="5213D606" w14:textId="7DA0D89B"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429" w:type="pct"/>
            <w:shd w:val="clear" w:color="auto" w:fill="auto"/>
            <w:noWrap/>
          </w:tcPr>
          <w:p w14:paraId="5E068D4D" w14:textId="1EA2AFAA" w:rsidR="0087413F" w:rsidRP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cstheme="minorHAnsi"/>
                <w:sz w:val="18"/>
                <w:szCs w:val="18"/>
              </w:rPr>
              <w:t>Not serious</w:t>
            </w:r>
          </w:p>
        </w:tc>
        <w:tc>
          <w:tcPr>
            <w:tcW w:w="284" w:type="pct"/>
            <w:shd w:val="clear" w:color="auto" w:fill="auto"/>
          </w:tcPr>
          <w:p w14:paraId="3C67BD1B" w14:textId="6239E240"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394" w:type="pct"/>
          </w:tcPr>
          <w:p w14:paraId="1438DB93" w14:textId="723D5BFF"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Undetected</w:t>
            </w:r>
          </w:p>
        </w:tc>
        <w:tc>
          <w:tcPr>
            <w:tcW w:w="350" w:type="pct"/>
            <w:shd w:val="clear" w:color="auto" w:fill="auto"/>
          </w:tcPr>
          <w:p w14:paraId="72CE917E" w14:textId="31047CEA"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color w:val="000000"/>
                <w:sz w:val="18"/>
                <w:szCs w:val="18"/>
              </w:rPr>
              <w:t>Low</w:t>
            </w:r>
          </w:p>
        </w:tc>
      </w:tr>
      <w:tr w:rsidR="005507B0" w:rsidRPr="005507B0" w14:paraId="2E7AA471" w14:textId="77777777" w:rsidTr="005507B0">
        <w:trPr>
          <w:trHeight w:val="20"/>
          <w:jc w:val="center"/>
        </w:trPr>
        <w:tc>
          <w:tcPr>
            <w:tcW w:w="1087" w:type="pct"/>
            <w:shd w:val="clear" w:color="auto" w:fill="auto"/>
          </w:tcPr>
          <w:p w14:paraId="03A0D30F" w14:textId="77777777" w:rsidR="0087413F" w:rsidRPr="005507B0" w:rsidRDefault="0087413F" w:rsidP="0087413F">
            <w:pPr>
              <w:spacing w:after="0" w:line="240" w:lineRule="auto"/>
              <w:rPr>
                <w:rFonts w:eastAsia="Times New Roman" w:cstheme="minorHAnsi"/>
                <w:kern w:val="0"/>
                <w:sz w:val="18"/>
                <w:szCs w:val="18"/>
                <w:lang w:eastAsia="en-CA"/>
                <w14:ligatures w14:val="none"/>
              </w:rPr>
            </w:pPr>
            <w:r w:rsidRPr="005507B0">
              <w:rPr>
                <w:rFonts w:cstheme="minorHAnsi"/>
                <w:sz w:val="18"/>
                <w:szCs w:val="18"/>
              </w:rPr>
              <w:t>Sertraline + CM vs Placebo</w:t>
            </w:r>
          </w:p>
        </w:tc>
        <w:tc>
          <w:tcPr>
            <w:tcW w:w="207" w:type="pct"/>
            <w:shd w:val="clear" w:color="auto" w:fill="auto"/>
            <w:noWrap/>
          </w:tcPr>
          <w:p w14:paraId="4BCD9C9F" w14:textId="77777777"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1</w:t>
            </w:r>
          </w:p>
        </w:tc>
        <w:tc>
          <w:tcPr>
            <w:tcW w:w="261" w:type="pct"/>
          </w:tcPr>
          <w:p w14:paraId="2DD6F2E3" w14:textId="56879AE6" w:rsidR="0087413F" w:rsidRPr="005507B0" w:rsidRDefault="0087413F" w:rsidP="0087413F">
            <w:pPr>
              <w:spacing w:after="0" w:line="240" w:lineRule="auto"/>
              <w:jc w:val="center"/>
              <w:rPr>
                <w:rFonts w:cstheme="minorHAnsi"/>
                <w:sz w:val="18"/>
                <w:szCs w:val="18"/>
              </w:rPr>
            </w:pPr>
            <w:r w:rsidRPr="005507B0">
              <w:rPr>
                <w:rFonts w:cstheme="minorHAnsi"/>
                <w:sz w:val="18"/>
                <w:szCs w:val="18"/>
              </w:rPr>
              <w:t>26/23</w:t>
            </w:r>
          </w:p>
        </w:tc>
        <w:tc>
          <w:tcPr>
            <w:tcW w:w="409" w:type="pct"/>
            <w:shd w:val="clear" w:color="auto" w:fill="auto"/>
            <w:noWrap/>
          </w:tcPr>
          <w:p w14:paraId="29FE661E" w14:textId="76B23638"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116</w:t>
            </w:r>
          </w:p>
        </w:tc>
        <w:tc>
          <w:tcPr>
            <w:tcW w:w="198" w:type="pct"/>
            <w:shd w:val="clear" w:color="auto" w:fill="auto"/>
            <w:noWrap/>
          </w:tcPr>
          <w:p w14:paraId="1FA04506" w14:textId="77777777"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color w:val="000000"/>
                <w:sz w:val="18"/>
                <w:szCs w:val="18"/>
              </w:rPr>
              <w:t>-</w:t>
            </w:r>
          </w:p>
        </w:tc>
        <w:tc>
          <w:tcPr>
            <w:tcW w:w="573" w:type="pct"/>
            <w:shd w:val="clear" w:color="auto" w:fill="auto"/>
            <w:noWrap/>
          </w:tcPr>
          <w:p w14:paraId="6284AC87" w14:textId="77777777" w:rsidR="0087413F" w:rsidRPr="005507B0" w:rsidRDefault="0087413F" w:rsidP="0087413F">
            <w:pPr>
              <w:spacing w:after="0" w:line="240" w:lineRule="auto"/>
              <w:jc w:val="center"/>
              <w:rPr>
                <w:rFonts w:eastAsia="Times New Roman" w:cstheme="minorHAnsi"/>
                <w:b/>
                <w:bCs/>
                <w:kern w:val="0"/>
                <w:sz w:val="18"/>
                <w:szCs w:val="18"/>
                <w:lang w:eastAsia="en-CA"/>
                <w14:ligatures w14:val="none"/>
              </w:rPr>
            </w:pPr>
            <w:r w:rsidRPr="005507B0">
              <w:rPr>
                <w:rFonts w:cstheme="minorHAnsi"/>
                <w:sz w:val="18"/>
                <w:szCs w:val="18"/>
              </w:rPr>
              <w:t>1.02 (0.67, 1.56)</w:t>
            </w:r>
          </w:p>
        </w:tc>
        <w:tc>
          <w:tcPr>
            <w:tcW w:w="379" w:type="pct"/>
            <w:shd w:val="clear" w:color="auto" w:fill="auto"/>
            <w:noWrap/>
          </w:tcPr>
          <w:p w14:paraId="0234EA0D" w14:textId="61A994C1"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429" w:type="pct"/>
            <w:shd w:val="clear" w:color="auto" w:fill="auto"/>
            <w:noWrap/>
          </w:tcPr>
          <w:p w14:paraId="4303A5F3" w14:textId="41BC9258"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429" w:type="pct"/>
            <w:shd w:val="clear" w:color="auto" w:fill="auto"/>
            <w:noWrap/>
          </w:tcPr>
          <w:p w14:paraId="7E024214" w14:textId="7A4718D3"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284" w:type="pct"/>
            <w:shd w:val="clear" w:color="auto" w:fill="auto"/>
          </w:tcPr>
          <w:p w14:paraId="37ADF233" w14:textId="14905536"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394" w:type="pct"/>
          </w:tcPr>
          <w:p w14:paraId="4114EA8B" w14:textId="36FF36DB"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Undetected</w:t>
            </w:r>
          </w:p>
        </w:tc>
        <w:tc>
          <w:tcPr>
            <w:tcW w:w="350" w:type="pct"/>
            <w:shd w:val="clear" w:color="auto" w:fill="auto"/>
          </w:tcPr>
          <w:p w14:paraId="27316EF6" w14:textId="2C7C8C08"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color w:val="000000"/>
                <w:sz w:val="18"/>
                <w:szCs w:val="18"/>
              </w:rPr>
              <w:t>Low</w:t>
            </w:r>
          </w:p>
        </w:tc>
      </w:tr>
      <w:tr w:rsidR="005507B0" w:rsidRPr="005507B0" w14:paraId="5C98D2CB" w14:textId="77777777" w:rsidTr="005507B0">
        <w:trPr>
          <w:trHeight w:val="20"/>
          <w:jc w:val="center"/>
        </w:trPr>
        <w:tc>
          <w:tcPr>
            <w:tcW w:w="1087" w:type="pct"/>
            <w:shd w:val="clear" w:color="auto" w:fill="auto"/>
          </w:tcPr>
          <w:p w14:paraId="32034B0F" w14:textId="77777777" w:rsidR="0087413F" w:rsidRPr="005507B0" w:rsidRDefault="0087413F" w:rsidP="0087413F">
            <w:pPr>
              <w:spacing w:after="0" w:line="240" w:lineRule="auto"/>
              <w:rPr>
                <w:rFonts w:eastAsia="Times New Roman" w:cstheme="minorHAnsi"/>
                <w:kern w:val="0"/>
                <w:sz w:val="18"/>
                <w:szCs w:val="18"/>
                <w:lang w:eastAsia="en-CA"/>
                <w14:ligatures w14:val="none"/>
              </w:rPr>
            </w:pPr>
            <w:r w:rsidRPr="005507B0">
              <w:rPr>
                <w:rFonts w:cstheme="minorHAnsi"/>
                <w:sz w:val="18"/>
                <w:szCs w:val="18"/>
              </w:rPr>
              <w:t>CM vs Placebo</w:t>
            </w:r>
          </w:p>
        </w:tc>
        <w:tc>
          <w:tcPr>
            <w:tcW w:w="207" w:type="pct"/>
            <w:shd w:val="clear" w:color="auto" w:fill="auto"/>
            <w:noWrap/>
          </w:tcPr>
          <w:p w14:paraId="43634748" w14:textId="77777777"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1</w:t>
            </w:r>
          </w:p>
        </w:tc>
        <w:tc>
          <w:tcPr>
            <w:tcW w:w="261" w:type="pct"/>
          </w:tcPr>
          <w:p w14:paraId="63AC8347" w14:textId="2B4E506F" w:rsidR="0087413F" w:rsidRPr="005507B0" w:rsidRDefault="0087413F" w:rsidP="0087413F">
            <w:pPr>
              <w:spacing w:after="0" w:line="240" w:lineRule="auto"/>
              <w:jc w:val="center"/>
              <w:rPr>
                <w:rFonts w:cstheme="minorHAnsi"/>
                <w:sz w:val="18"/>
                <w:szCs w:val="18"/>
              </w:rPr>
            </w:pPr>
            <w:r w:rsidRPr="005507B0">
              <w:rPr>
                <w:rFonts w:cstheme="minorHAnsi"/>
                <w:sz w:val="18"/>
                <w:szCs w:val="18"/>
              </w:rPr>
              <w:t>28/23</w:t>
            </w:r>
          </w:p>
        </w:tc>
        <w:tc>
          <w:tcPr>
            <w:tcW w:w="409" w:type="pct"/>
            <w:shd w:val="clear" w:color="auto" w:fill="auto"/>
            <w:noWrap/>
          </w:tcPr>
          <w:p w14:paraId="52B25DE9" w14:textId="0A0101BE"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109</w:t>
            </w:r>
          </w:p>
        </w:tc>
        <w:tc>
          <w:tcPr>
            <w:tcW w:w="198" w:type="pct"/>
            <w:shd w:val="clear" w:color="auto" w:fill="auto"/>
            <w:noWrap/>
          </w:tcPr>
          <w:p w14:paraId="1FC99BCC" w14:textId="77777777"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color w:val="000000"/>
                <w:sz w:val="18"/>
                <w:szCs w:val="18"/>
              </w:rPr>
              <w:t>-</w:t>
            </w:r>
          </w:p>
        </w:tc>
        <w:tc>
          <w:tcPr>
            <w:tcW w:w="573" w:type="pct"/>
            <w:shd w:val="clear" w:color="auto" w:fill="auto"/>
            <w:noWrap/>
          </w:tcPr>
          <w:p w14:paraId="146AA705" w14:textId="77777777"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1.24 (0.83, 1.86)</w:t>
            </w:r>
          </w:p>
        </w:tc>
        <w:tc>
          <w:tcPr>
            <w:tcW w:w="379" w:type="pct"/>
            <w:shd w:val="clear" w:color="auto" w:fill="auto"/>
            <w:noWrap/>
          </w:tcPr>
          <w:p w14:paraId="4EC9B5C0" w14:textId="0021A428"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429" w:type="pct"/>
            <w:shd w:val="clear" w:color="auto" w:fill="auto"/>
            <w:noWrap/>
          </w:tcPr>
          <w:p w14:paraId="2B4E6469" w14:textId="25A3341A"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429" w:type="pct"/>
            <w:shd w:val="clear" w:color="auto" w:fill="auto"/>
            <w:noWrap/>
          </w:tcPr>
          <w:p w14:paraId="796EEBEE" w14:textId="01128B50"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284" w:type="pct"/>
            <w:shd w:val="clear" w:color="auto" w:fill="auto"/>
          </w:tcPr>
          <w:p w14:paraId="2F5DF6DC" w14:textId="3F7730F6"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394" w:type="pct"/>
          </w:tcPr>
          <w:p w14:paraId="2A7F5C7D" w14:textId="77E84BA4" w:rsidR="0087413F" w:rsidRPr="005507B0" w:rsidRDefault="0087413F" w:rsidP="0087413F">
            <w:pPr>
              <w:spacing w:after="0" w:line="240" w:lineRule="auto"/>
              <w:jc w:val="center"/>
              <w:rPr>
                <w:rFonts w:cstheme="minorHAnsi"/>
                <w:color w:val="000000"/>
                <w:sz w:val="18"/>
                <w:szCs w:val="18"/>
              </w:rPr>
            </w:pPr>
            <w:r w:rsidRPr="005507B0">
              <w:rPr>
                <w:rFonts w:cstheme="minorHAnsi"/>
                <w:sz w:val="18"/>
                <w:szCs w:val="18"/>
              </w:rPr>
              <w:t>Undetected</w:t>
            </w:r>
          </w:p>
        </w:tc>
        <w:tc>
          <w:tcPr>
            <w:tcW w:w="350" w:type="pct"/>
            <w:shd w:val="clear" w:color="auto" w:fill="auto"/>
          </w:tcPr>
          <w:p w14:paraId="42D410E4" w14:textId="09FF8433" w:rsidR="0087413F" w:rsidRPr="005507B0" w:rsidRDefault="0087413F" w:rsidP="0087413F">
            <w:pPr>
              <w:spacing w:after="0" w:line="240" w:lineRule="auto"/>
              <w:jc w:val="center"/>
              <w:rPr>
                <w:rFonts w:eastAsia="Times New Roman" w:cstheme="minorHAnsi"/>
                <w:kern w:val="0"/>
                <w:sz w:val="18"/>
                <w:szCs w:val="18"/>
                <w:lang w:eastAsia="en-CA"/>
                <w14:ligatures w14:val="none"/>
              </w:rPr>
            </w:pPr>
            <w:r w:rsidRPr="005507B0">
              <w:rPr>
                <w:rFonts w:cstheme="minorHAnsi"/>
                <w:color w:val="000000"/>
                <w:sz w:val="18"/>
                <w:szCs w:val="18"/>
              </w:rPr>
              <w:t>Low</w:t>
            </w:r>
          </w:p>
        </w:tc>
      </w:tr>
    </w:tbl>
    <w:p w14:paraId="72C31E38" w14:textId="068DC460" w:rsidR="00F86228" w:rsidRDefault="002728E3" w:rsidP="007D41AD">
      <w:pPr>
        <w:jc w:val="lowKashida"/>
        <w:rPr>
          <w:rFonts w:cstheme="minorHAnsi"/>
        </w:rPr>
        <w:sectPr w:rsidR="00F86228" w:rsidSect="00D75CA7">
          <w:pgSz w:w="15840" w:h="12240" w:orient="landscape"/>
          <w:pgMar w:top="1440" w:right="1080" w:bottom="1440" w:left="1080" w:header="708" w:footer="708" w:gutter="0"/>
          <w:cols w:space="708"/>
          <w:docGrid w:linePitch="360"/>
        </w:sectPr>
      </w:pPr>
      <w:r w:rsidRPr="009069DA">
        <w:rPr>
          <w:rFonts w:cstheme="minorHAnsi"/>
        </w:rPr>
        <w:t>RCT: randomized controlled trials; COE: certainty of evidence,</w:t>
      </w:r>
      <w:r>
        <w:rPr>
          <w:rFonts w:cstheme="minorHAnsi"/>
        </w:rPr>
        <w:t xml:space="preserve"> RR: relative risk;</w:t>
      </w:r>
      <w:r w:rsidRPr="009069DA">
        <w:rPr>
          <w:rFonts w:cstheme="minorHAnsi"/>
        </w:rPr>
        <w:t xml:space="preserve"> CI: confidence interval; ROB: risk of bias; CM: contingency management.</w:t>
      </w:r>
    </w:p>
    <w:p w14:paraId="1C8A6EDF" w14:textId="2E89F475" w:rsidR="002728E3" w:rsidRPr="00CF78BC" w:rsidRDefault="00CF78BC" w:rsidP="007A6210">
      <w:pPr>
        <w:pStyle w:val="Heading1"/>
        <w:spacing w:after="240"/>
        <w:rPr>
          <w:rFonts w:asciiTheme="minorHAnsi" w:hAnsiTheme="minorHAnsi" w:cstheme="minorHAnsi"/>
          <w:b/>
          <w:bCs/>
          <w:color w:val="auto"/>
          <w:sz w:val="24"/>
          <w:szCs w:val="24"/>
        </w:rPr>
      </w:pPr>
      <w:bookmarkStart w:id="26" w:name="_Toc168643407"/>
      <w:r w:rsidRPr="00CF78BC">
        <w:rPr>
          <w:rFonts w:asciiTheme="minorHAnsi" w:hAnsiTheme="minorHAnsi" w:cstheme="minorHAnsi"/>
          <w:b/>
          <w:bCs/>
          <w:color w:val="auto"/>
          <w:sz w:val="24"/>
          <w:szCs w:val="24"/>
        </w:rPr>
        <w:t>e-Table</w:t>
      </w:r>
      <w:r w:rsidR="002728E3" w:rsidRPr="00CF78BC">
        <w:rPr>
          <w:rFonts w:asciiTheme="minorHAnsi" w:hAnsiTheme="minorHAnsi" w:cstheme="minorHAnsi"/>
          <w:b/>
          <w:bCs/>
          <w:color w:val="auto"/>
          <w:sz w:val="24"/>
          <w:szCs w:val="24"/>
        </w:rPr>
        <w:t xml:space="preserve"> </w:t>
      </w:r>
      <w:r w:rsidR="00600278" w:rsidRPr="00CF78BC">
        <w:rPr>
          <w:rFonts w:asciiTheme="minorHAnsi" w:hAnsiTheme="minorHAnsi" w:cstheme="minorHAnsi"/>
          <w:b/>
          <w:bCs/>
          <w:color w:val="auto"/>
          <w:sz w:val="24"/>
          <w:szCs w:val="24"/>
        </w:rPr>
        <w:t>1</w:t>
      </w:r>
      <w:r w:rsidR="00313045" w:rsidRPr="00CF78BC">
        <w:rPr>
          <w:rFonts w:asciiTheme="minorHAnsi" w:hAnsiTheme="minorHAnsi" w:cstheme="minorHAnsi"/>
          <w:b/>
          <w:bCs/>
          <w:color w:val="auto"/>
          <w:sz w:val="24"/>
          <w:szCs w:val="24"/>
        </w:rPr>
        <w:t>8</w:t>
      </w:r>
      <w:r w:rsidR="002728E3" w:rsidRPr="00CF78BC">
        <w:rPr>
          <w:rFonts w:asciiTheme="minorHAnsi" w:hAnsiTheme="minorHAnsi" w:cstheme="minorHAnsi"/>
          <w:b/>
          <w:bCs/>
          <w:color w:val="auto"/>
          <w:sz w:val="24"/>
          <w:szCs w:val="24"/>
        </w:rPr>
        <w:t xml:space="preserve">. Results of network meta-analysis for </w:t>
      </w:r>
      <w:r w:rsidR="00E53C73" w:rsidRPr="00CF78BC">
        <w:rPr>
          <w:rFonts w:asciiTheme="minorHAnsi" w:hAnsiTheme="minorHAnsi" w:cstheme="minorHAnsi"/>
          <w:b/>
          <w:bCs/>
          <w:color w:val="auto"/>
          <w:sz w:val="24"/>
          <w:szCs w:val="24"/>
        </w:rPr>
        <w:t>patients with ≥2 weeks of abstinence</w:t>
      </w:r>
      <w:bookmarkEnd w:id="26"/>
    </w:p>
    <w:p w14:paraId="05CC25E0" w14:textId="1F6D31B6" w:rsidR="002728E3" w:rsidRPr="006B34D3" w:rsidRDefault="00486BDA" w:rsidP="002728E3">
      <w:r w:rsidRPr="00486BDA">
        <w:rPr>
          <w:noProof/>
          <w:lang w:val="en-US"/>
        </w:rPr>
        <w:drawing>
          <wp:inline distT="0" distB="0" distL="0" distR="0" wp14:anchorId="219E18B4" wp14:editId="2FE1034E">
            <wp:extent cx="7461810" cy="4680000"/>
            <wp:effectExtent l="0" t="0" r="6350" b="6350"/>
            <wp:docPr id="15837877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61810" cy="4680000"/>
                    </a:xfrm>
                    <a:prstGeom prst="rect">
                      <a:avLst/>
                    </a:prstGeom>
                    <a:noFill/>
                    <a:ln>
                      <a:noFill/>
                    </a:ln>
                  </pic:spPr>
                </pic:pic>
              </a:graphicData>
            </a:graphic>
          </wp:inline>
        </w:drawing>
      </w:r>
    </w:p>
    <w:p w14:paraId="03D5B315" w14:textId="7D0D4890" w:rsidR="002728E3" w:rsidRPr="009069DA" w:rsidRDefault="002728E3" w:rsidP="002728E3">
      <w:pPr>
        <w:spacing w:after="0"/>
        <w:rPr>
          <w:rFonts w:cstheme="minorHAnsi"/>
          <w:sz w:val="20"/>
          <w:szCs w:val="20"/>
        </w:rPr>
      </w:pPr>
      <w:r w:rsidRPr="009069DA">
        <w:rPr>
          <w:rFonts w:cstheme="minorHAnsi"/>
          <w:sz w:val="20"/>
          <w:szCs w:val="20"/>
        </w:rPr>
        <w:t xml:space="preserve">Results are </w:t>
      </w:r>
      <w:r>
        <w:rPr>
          <w:rFonts w:cstheme="minorHAnsi"/>
          <w:sz w:val="20"/>
          <w:szCs w:val="20"/>
        </w:rPr>
        <w:t>relative risks</w:t>
      </w:r>
      <w:r w:rsidRPr="009069DA">
        <w:rPr>
          <w:rFonts w:cstheme="minorHAnsi"/>
          <w:sz w:val="20"/>
          <w:szCs w:val="20"/>
        </w:rPr>
        <w:t xml:space="preserve"> (95% CIs) from the network meta-analysis. For each comparison (column vs. row), </w:t>
      </w:r>
      <w:r w:rsidR="00BF0510">
        <w:rPr>
          <w:rFonts w:cstheme="minorHAnsi"/>
          <w:sz w:val="20"/>
          <w:szCs w:val="20"/>
        </w:rPr>
        <w:t xml:space="preserve">relative risk of </w:t>
      </w:r>
      <w:r w:rsidRPr="009069DA">
        <w:rPr>
          <w:rFonts w:cstheme="minorHAnsi"/>
          <w:sz w:val="20"/>
          <w:szCs w:val="20"/>
        </w:rPr>
        <w:t>&gt;</w:t>
      </w:r>
      <w:r w:rsidR="00DA0EFD">
        <w:rPr>
          <w:rFonts w:cstheme="minorHAnsi"/>
          <w:sz w:val="20"/>
          <w:szCs w:val="20"/>
        </w:rPr>
        <w:t>1</w:t>
      </w:r>
      <w:r w:rsidRPr="009069DA">
        <w:rPr>
          <w:rFonts w:cstheme="minorHAnsi"/>
          <w:sz w:val="20"/>
          <w:szCs w:val="20"/>
        </w:rPr>
        <w:t xml:space="preserve"> indicates the intervention in the column is superior to the comparator in the row. Numbers in bold represent statistically significant results</w:t>
      </w:r>
    </w:p>
    <w:p w14:paraId="3843E2A7" w14:textId="77777777" w:rsidR="002728E3" w:rsidRPr="009069DA" w:rsidRDefault="002728E3" w:rsidP="002728E3">
      <w:pPr>
        <w:spacing w:after="0"/>
        <w:rPr>
          <w:rFonts w:cstheme="minorHAnsi"/>
          <w:sz w:val="20"/>
          <w:szCs w:val="20"/>
        </w:rPr>
      </w:pPr>
      <w:r w:rsidRPr="009069DA">
        <w:rPr>
          <w:rFonts w:cstheme="minorHAnsi"/>
          <w:sz w:val="20"/>
          <w:szCs w:val="20"/>
        </w:rPr>
        <w:t>CM: contingency management</w:t>
      </w:r>
      <w:r>
        <w:rPr>
          <w:rFonts w:cstheme="minorHAnsi"/>
          <w:sz w:val="20"/>
          <w:szCs w:val="20"/>
        </w:rPr>
        <w:t>.</w:t>
      </w:r>
    </w:p>
    <w:tbl>
      <w:tblPr>
        <w:tblW w:w="11940" w:type="dxa"/>
        <w:tblLook w:val="04A0" w:firstRow="1" w:lastRow="0" w:firstColumn="1" w:lastColumn="0" w:noHBand="0" w:noVBand="1"/>
      </w:tblPr>
      <w:tblGrid>
        <w:gridCol w:w="3140"/>
        <w:gridCol w:w="3140"/>
        <w:gridCol w:w="2580"/>
        <w:gridCol w:w="3080"/>
      </w:tblGrid>
      <w:tr w:rsidR="002728E3" w:rsidRPr="009069DA" w14:paraId="17B53276" w14:textId="77777777" w:rsidTr="00CF78BC">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70AD47" w:themeFill="accent6"/>
          </w:tcPr>
          <w:p w14:paraId="1F5AF916"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High certainty of evidence</w:t>
            </w:r>
          </w:p>
        </w:tc>
        <w:tc>
          <w:tcPr>
            <w:tcW w:w="3140" w:type="dxa"/>
            <w:tcBorders>
              <w:top w:val="single" w:sz="4" w:space="0" w:color="auto"/>
              <w:left w:val="single" w:sz="4" w:space="0" w:color="auto"/>
              <w:bottom w:val="single" w:sz="4" w:space="0" w:color="auto"/>
              <w:right w:val="single" w:sz="4" w:space="0" w:color="auto"/>
            </w:tcBorders>
            <w:shd w:val="clear" w:color="000000" w:fill="CDE4BE"/>
            <w:noWrap/>
            <w:vAlign w:val="center"/>
            <w:hideMark/>
          </w:tcPr>
          <w:p w14:paraId="0012815C"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Moderate certainty of evidence</w:t>
            </w:r>
          </w:p>
        </w:tc>
        <w:tc>
          <w:tcPr>
            <w:tcW w:w="2580"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0F95B05"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Low certainty of evidence</w:t>
            </w:r>
          </w:p>
        </w:tc>
        <w:tc>
          <w:tcPr>
            <w:tcW w:w="3080" w:type="dxa"/>
            <w:tcBorders>
              <w:top w:val="single" w:sz="4" w:space="0" w:color="auto"/>
              <w:left w:val="single" w:sz="4" w:space="0" w:color="auto"/>
              <w:bottom w:val="single" w:sz="4" w:space="0" w:color="auto"/>
              <w:right w:val="single" w:sz="4" w:space="0" w:color="auto"/>
            </w:tcBorders>
            <w:shd w:val="clear" w:color="auto" w:fill="CB6794"/>
            <w:noWrap/>
            <w:vAlign w:val="center"/>
            <w:hideMark/>
          </w:tcPr>
          <w:p w14:paraId="5925BC49"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Very Low certainty of evidence</w:t>
            </w:r>
          </w:p>
        </w:tc>
      </w:tr>
    </w:tbl>
    <w:p w14:paraId="1D5D8899" w14:textId="77777777" w:rsidR="002728E3" w:rsidRDefault="002728E3" w:rsidP="002728E3">
      <w:pPr>
        <w:rPr>
          <w:rFonts w:cstheme="minorHAnsi"/>
        </w:rPr>
        <w:sectPr w:rsidR="002728E3" w:rsidSect="00D75CA7">
          <w:pgSz w:w="15840" w:h="12240" w:orient="landscape"/>
          <w:pgMar w:top="1440" w:right="1080" w:bottom="1440" w:left="1080" w:header="708" w:footer="708" w:gutter="0"/>
          <w:cols w:space="708"/>
          <w:docGrid w:linePitch="360"/>
        </w:sectPr>
      </w:pPr>
    </w:p>
    <w:p w14:paraId="3BDC1278" w14:textId="641652D1" w:rsidR="002728E3" w:rsidRPr="00CF78BC" w:rsidRDefault="00CF78BC" w:rsidP="009A2D60">
      <w:pPr>
        <w:pStyle w:val="Heading1"/>
        <w:spacing w:after="240"/>
        <w:jc w:val="lowKashida"/>
        <w:rPr>
          <w:rFonts w:asciiTheme="minorHAnsi" w:hAnsiTheme="minorHAnsi" w:cstheme="minorHAnsi"/>
          <w:b/>
          <w:bCs/>
          <w:color w:val="auto"/>
          <w:sz w:val="24"/>
          <w:szCs w:val="24"/>
        </w:rPr>
      </w:pPr>
      <w:bookmarkStart w:id="27" w:name="_Toc168643408"/>
      <w:r w:rsidRPr="00CF78BC">
        <w:rPr>
          <w:rFonts w:asciiTheme="minorHAnsi" w:hAnsiTheme="minorHAnsi" w:cstheme="minorHAnsi"/>
          <w:b/>
          <w:bCs/>
          <w:color w:val="auto"/>
          <w:sz w:val="24"/>
          <w:szCs w:val="24"/>
        </w:rPr>
        <w:t>e-Table</w:t>
      </w:r>
      <w:r w:rsidR="002728E3" w:rsidRPr="00CF78BC">
        <w:rPr>
          <w:rFonts w:asciiTheme="minorHAnsi" w:hAnsiTheme="minorHAnsi" w:cstheme="minorHAnsi"/>
          <w:b/>
          <w:bCs/>
          <w:color w:val="auto"/>
          <w:sz w:val="24"/>
          <w:szCs w:val="24"/>
        </w:rPr>
        <w:t xml:space="preserve"> </w:t>
      </w:r>
      <w:r w:rsidR="00780B7E" w:rsidRPr="00CF78BC">
        <w:rPr>
          <w:rFonts w:asciiTheme="minorHAnsi" w:hAnsiTheme="minorHAnsi" w:cstheme="minorHAnsi"/>
          <w:b/>
          <w:bCs/>
          <w:color w:val="auto"/>
          <w:sz w:val="24"/>
          <w:szCs w:val="24"/>
        </w:rPr>
        <w:t>1</w:t>
      </w:r>
      <w:r w:rsidR="00313045" w:rsidRPr="00CF78BC">
        <w:rPr>
          <w:rFonts w:asciiTheme="minorHAnsi" w:hAnsiTheme="minorHAnsi" w:cstheme="minorHAnsi"/>
          <w:b/>
          <w:bCs/>
          <w:color w:val="auto"/>
          <w:sz w:val="24"/>
          <w:szCs w:val="24"/>
        </w:rPr>
        <w:t>9</w:t>
      </w:r>
      <w:r w:rsidR="002728E3" w:rsidRPr="00CF78BC">
        <w:rPr>
          <w:rFonts w:asciiTheme="minorHAnsi" w:hAnsiTheme="minorHAnsi" w:cstheme="minorHAnsi"/>
          <w:b/>
          <w:bCs/>
          <w:color w:val="auto"/>
          <w:sz w:val="24"/>
          <w:szCs w:val="24"/>
        </w:rPr>
        <w:t xml:space="preserve">. </w:t>
      </w:r>
      <w:r w:rsidR="00AC129B" w:rsidRPr="00CF78BC">
        <w:rPr>
          <w:rFonts w:asciiTheme="minorHAnsi" w:hAnsiTheme="minorHAnsi" w:cstheme="minorHAnsi"/>
          <w:b/>
          <w:bCs/>
          <w:color w:val="auto"/>
          <w:sz w:val="24"/>
          <w:szCs w:val="24"/>
        </w:rPr>
        <w:t>Results of direct pairwise comparisons with number trials and certainty of evidence</w:t>
      </w:r>
      <w:r w:rsidR="002728E3" w:rsidRPr="00CF78BC">
        <w:rPr>
          <w:rFonts w:asciiTheme="minorHAnsi" w:hAnsiTheme="minorHAnsi" w:cstheme="minorHAnsi"/>
          <w:b/>
          <w:bCs/>
          <w:color w:val="auto"/>
          <w:sz w:val="24"/>
          <w:szCs w:val="24"/>
        </w:rPr>
        <w:t xml:space="preserve"> for </w:t>
      </w:r>
      <w:r w:rsidR="00612B57" w:rsidRPr="00CF78BC">
        <w:rPr>
          <w:rFonts w:asciiTheme="minorHAnsi" w:eastAsia="Times New Roman" w:hAnsiTheme="minorHAnsi" w:cstheme="minorHAnsi"/>
          <w:b/>
          <w:bCs/>
          <w:color w:val="auto"/>
          <w:sz w:val="24"/>
          <w:szCs w:val="24"/>
          <w:lang w:eastAsia="en-CA"/>
        </w:rPr>
        <w:t>duration of methamphetamine/</w:t>
      </w:r>
      <w:r w:rsidR="009A2D60" w:rsidRPr="00CF78BC">
        <w:rPr>
          <w:rFonts w:asciiTheme="minorHAnsi" w:eastAsia="Times New Roman" w:hAnsiTheme="minorHAnsi" w:cstheme="minorHAnsi"/>
          <w:b/>
          <w:bCs/>
          <w:color w:val="auto"/>
          <w:sz w:val="24"/>
          <w:szCs w:val="24"/>
          <w:lang w:eastAsia="en-CA"/>
        </w:rPr>
        <w:t xml:space="preserve"> </w:t>
      </w:r>
      <w:r w:rsidR="00612B57" w:rsidRPr="00CF78BC">
        <w:rPr>
          <w:rFonts w:asciiTheme="minorHAnsi" w:eastAsia="Times New Roman" w:hAnsiTheme="minorHAnsi" w:cstheme="minorHAnsi"/>
          <w:b/>
          <w:bCs/>
          <w:color w:val="auto"/>
          <w:sz w:val="24"/>
          <w:szCs w:val="24"/>
          <w:lang w:eastAsia="en-CA"/>
        </w:rPr>
        <w:t>amphetamines use</w:t>
      </w:r>
      <w:r w:rsidR="00612B57" w:rsidRPr="00CF78BC">
        <w:rPr>
          <w:rFonts w:asciiTheme="minorHAnsi" w:hAnsiTheme="minorHAnsi" w:cstheme="minorHAnsi"/>
          <w:b/>
          <w:bCs/>
          <w:color w:val="auto"/>
          <w:sz w:val="24"/>
          <w:szCs w:val="24"/>
        </w:rPr>
        <w:t xml:space="preserve"> </w:t>
      </w:r>
      <w:r w:rsidR="002728E3" w:rsidRPr="00CF78BC">
        <w:rPr>
          <w:rFonts w:asciiTheme="minorHAnsi" w:hAnsiTheme="minorHAnsi" w:cstheme="minorHAnsi"/>
          <w:b/>
          <w:bCs/>
          <w:color w:val="auto"/>
          <w:sz w:val="24"/>
          <w:szCs w:val="24"/>
        </w:rPr>
        <w:t>and their associated certainty of evidence</w:t>
      </w:r>
      <w:bookmarkEnd w:id="2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643"/>
        <w:gridCol w:w="1242"/>
        <w:gridCol w:w="600"/>
        <w:gridCol w:w="1809"/>
        <w:gridCol w:w="1005"/>
        <w:gridCol w:w="1183"/>
        <w:gridCol w:w="1103"/>
        <w:gridCol w:w="1174"/>
        <w:gridCol w:w="1368"/>
        <w:gridCol w:w="1057"/>
      </w:tblGrid>
      <w:tr w:rsidR="001B0A4C" w:rsidRPr="005507B0" w14:paraId="0F57E563" w14:textId="77777777" w:rsidTr="00D25289">
        <w:trPr>
          <w:trHeight w:val="20"/>
          <w:jc w:val="center"/>
        </w:trPr>
        <w:tc>
          <w:tcPr>
            <w:tcW w:w="911" w:type="pct"/>
            <w:tcBorders>
              <w:bottom w:val="single" w:sz="12" w:space="0" w:color="auto"/>
            </w:tcBorders>
            <w:shd w:val="clear" w:color="auto" w:fill="auto"/>
            <w:vAlign w:val="bottom"/>
            <w:hideMark/>
          </w:tcPr>
          <w:p w14:paraId="04BD65E1" w14:textId="77777777" w:rsidR="005507B0" w:rsidRPr="005507B0" w:rsidRDefault="005507B0" w:rsidP="005507B0">
            <w:pPr>
              <w:spacing w:after="0" w:line="240" w:lineRule="auto"/>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Comparison</w:t>
            </w:r>
          </w:p>
        </w:tc>
        <w:tc>
          <w:tcPr>
            <w:tcW w:w="237" w:type="pct"/>
            <w:tcBorders>
              <w:bottom w:val="single" w:sz="12" w:space="0" w:color="auto"/>
            </w:tcBorders>
            <w:shd w:val="clear" w:color="auto" w:fill="auto"/>
            <w:noWrap/>
            <w:vAlign w:val="bottom"/>
            <w:hideMark/>
          </w:tcPr>
          <w:p w14:paraId="6BB7DF97" w14:textId="77777777" w:rsidR="006A4747" w:rsidRDefault="005507B0" w:rsidP="005507B0">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 xml:space="preserve"># </w:t>
            </w:r>
          </w:p>
          <w:p w14:paraId="70FA2BDF" w14:textId="388BF161" w:rsidR="005507B0" w:rsidRPr="005507B0" w:rsidRDefault="005507B0" w:rsidP="005507B0">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RCTs</w:t>
            </w:r>
          </w:p>
        </w:tc>
        <w:tc>
          <w:tcPr>
            <w:tcW w:w="456" w:type="pct"/>
            <w:tcBorders>
              <w:bottom w:val="single" w:sz="12" w:space="0" w:color="auto"/>
            </w:tcBorders>
            <w:shd w:val="clear" w:color="auto" w:fill="auto"/>
            <w:noWrap/>
            <w:vAlign w:val="bottom"/>
            <w:hideMark/>
          </w:tcPr>
          <w:p w14:paraId="3948926B" w14:textId="77777777" w:rsidR="005507B0" w:rsidRPr="005507B0" w:rsidRDefault="005507B0" w:rsidP="005507B0">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 of</w:t>
            </w:r>
          </w:p>
          <w:p w14:paraId="4872009F" w14:textId="3B554F75" w:rsidR="005507B0" w:rsidRPr="005507B0" w:rsidRDefault="005507B0" w:rsidP="005507B0">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participants</w:t>
            </w:r>
          </w:p>
        </w:tc>
        <w:tc>
          <w:tcPr>
            <w:tcW w:w="221" w:type="pct"/>
            <w:tcBorders>
              <w:bottom w:val="single" w:sz="12" w:space="0" w:color="auto"/>
            </w:tcBorders>
            <w:shd w:val="clear" w:color="auto" w:fill="auto"/>
            <w:noWrap/>
            <w:vAlign w:val="bottom"/>
            <w:hideMark/>
          </w:tcPr>
          <w:p w14:paraId="588EC248" w14:textId="77777777" w:rsidR="005507B0" w:rsidRPr="005507B0" w:rsidRDefault="005507B0" w:rsidP="005507B0">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I²</w:t>
            </w:r>
          </w:p>
        </w:tc>
        <w:tc>
          <w:tcPr>
            <w:tcW w:w="663" w:type="pct"/>
            <w:tcBorders>
              <w:bottom w:val="single" w:sz="12" w:space="0" w:color="auto"/>
            </w:tcBorders>
            <w:shd w:val="clear" w:color="auto" w:fill="auto"/>
            <w:vAlign w:val="bottom"/>
            <w:hideMark/>
          </w:tcPr>
          <w:p w14:paraId="77C01AEC" w14:textId="77777777" w:rsidR="005507B0" w:rsidRPr="005507B0" w:rsidRDefault="005507B0" w:rsidP="005507B0">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Direct</w:t>
            </w:r>
            <w:r w:rsidRPr="005507B0">
              <w:rPr>
                <w:rFonts w:eastAsia="Times New Roman" w:cstheme="minorHAnsi"/>
                <w:b/>
                <w:bCs/>
                <w:kern w:val="0"/>
                <w:sz w:val="18"/>
                <w:szCs w:val="18"/>
                <w:lang w:eastAsia="en-CA"/>
                <w14:ligatures w14:val="none"/>
              </w:rPr>
              <w:br/>
              <w:t>MD (95% CI)</w:t>
            </w:r>
          </w:p>
        </w:tc>
        <w:tc>
          <w:tcPr>
            <w:tcW w:w="369" w:type="pct"/>
            <w:tcBorders>
              <w:bottom w:val="single" w:sz="12" w:space="0" w:color="auto"/>
            </w:tcBorders>
            <w:shd w:val="clear" w:color="auto" w:fill="auto"/>
            <w:vAlign w:val="bottom"/>
          </w:tcPr>
          <w:p w14:paraId="64CB67A5" w14:textId="38879388" w:rsidR="005507B0" w:rsidRPr="005507B0" w:rsidRDefault="005507B0" w:rsidP="005507B0">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Precision</w:t>
            </w:r>
          </w:p>
        </w:tc>
        <w:tc>
          <w:tcPr>
            <w:tcW w:w="434" w:type="pct"/>
            <w:tcBorders>
              <w:bottom w:val="single" w:sz="12" w:space="0" w:color="auto"/>
            </w:tcBorders>
            <w:shd w:val="clear" w:color="auto" w:fill="auto"/>
            <w:vAlign w:val="bottom"/>
          </w:tcPr>
          <w:p w14:paraId="6A541123" w14:textId="44338C5E" w:rsidR="005507B0" w:rsidRPr="005507B0" w:rsidRDefault="005507B0" w:rsidP="005507B0">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Directness</w:t>
            </w:r>
          </w:p>
        </w:tc>
        <w:tc>
          <w:tcPr>
            <w:tcW w:w="388" w:type="pct"/>
            <w:tcBorders>
              <w:bottom w:val="single" w:sz="12" w:space="0" w:color="auto"/>
            </w:tcBorders>
            <w:shd w:val="clear" w:color="auto" w:fill="auto"/>
            <w:vAlign w:val="bottom"/>
          </w:tcPr>
          <w:p w14:paraId="362250A5" w14:textId="089CC253" w:rsidR="005507B0" w:rsidRPr="005507B0" w:rsidRDefault="005507B0" w:rsidP="005507B0">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Consistency</w:t>
            </w:r>
          </w:p>
        </w:tc>
        <w:tc>
          <w:tcPr>
            <w:tcW w:w="431" w:type="pct"/>
            <w:tcBorders>
              <w:bottom w:val="single" w:sz="12" w:space="0" w:color="auto"/>
            </w:tcBorders>
            <w:shd w:val="clear" w:color="auto" w:fill="auto"/>
            <w:vAlign w:val="bottom"/>
          </w:tcPr>
          <w:p w14:paraId="39B874C6" w14:textId="77777777" w:rsidR="000E5144" w:rsidRDefault="005507B0" w:rsidP="005507B0">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 xml:space="preserve">Overall </w:t>
            </w:r>
          </w:p>
          <w:p w14:paraId="5D7C971E" w14:textId="56B004E4" w:rsidR="005507B0" w:rsidRPr="005507B0" w:rsidRDefault="005507B0" w:rsidP="005507B0">
            <w:pPr>
              <w:spacing w:after="0" w:line="240" w:lineRule="auto"/>
              <w:jc w:val="center"/>
              <w:rPr>
                <w:rFonts w:eastAsia="Times New Roman" w:cstheme="minorHAnsi"/>
                <w:b/>
                <w:bCs/>
                <w:kern w:val="0"/>
                <w:sz w:val="18"/>
                <w:szCs w:val="18"/>
                <w:lang w:eastAsia="en-CA"/>
                <w14:ligatures w14:val="none"/>
              </w:rPr>
            </w:pPr>
            <w:r w:rsidRPr="005507B0">
              <w:rPr>
                <w:rFonts w:eastAsia="Times New Roman" w:cstheme="minorHAnsi"/>
                <w:b/>
                <w:bCs/>
                <w:kern w:val="0"/>
                <w:sz w:val="18"/>
                <w:szCs w:val="18"/>
                <w:lang w:eastAsia="en-CA"/>
                <w14:ligatures w14:val="none"/>
              </w:rPr>
              <w:t>RoB</w:t>
            </w:r>
          </w:p>
        </w:tc>
        <w:tc>
          <w:tcPr>
            <w:tcW w:w="502" w:type="pct"/>
            <w:tcBorders>
              <w:bottom w:val="single" w:sz="12" w:space="0" w:color="auto"/>
            </w:tcBorders>
            <w:vAlign w:val="bottom"/>
          </w:tcPr>
          <w:p w14:paraId="3C8FD22D" w14:textId="35C8A68B" w:rsidR="005507B0" w:rsidRPr="005507B0" w:rsidRDefault="005507B0" w:rsidP="005507B0">
            <w:pPr>
              <w:spacing w:after="0" w:line="240" w:lineRule="auto"/>
              <w:jc w:val="center"/>
              <w:rPr>
                <w:rFonts w:cstheme="minorHAnsi"/>
                <w:b/>
                <w:bCs/>
                <w:sz w:val="18"/>
                <w:szCs w:val="18"/>
              </w:rPr>
            </w:pPr>
            <w:r w:rsidRPr="005507B0">
              <w:rPr>
                <w:rFonts w:eastAsia="Times New Roman" w:cstheme="minorHAnsi"/>
                <w:b/>
                <w:bCs/>
                <w:kern w:val="0"/>
                <w:sz w:val="18"/>
                <w:szCs w:val="18"/>
                <w:lang w:eastAsia="en-CA"/>
                <w14:ligatures w14:val="none"/>
              </w:rPr>
              <w:t>Publication bias</w:t>
            </w:r>
          </w:p>
        </w:tc>
        <w:tc>
          <w:tcPr>
            <w:tcW w:w="388" w:type="pct"/>
            <w:tcBorders>
              <w:bottom w:val="single" w:sz="12" w:space="0" w:color="auto"/>
            </w:tcBorders>
            <w:shd w:val="clear" w:color="auto" w:fill="auto"/>
            <w:vAlign w:val="bottom"/>
            <w:hideMark/>
          </w:tcPr>
          <w:p w14:paraId="0FBE3730" w14:textId="1159C965" w:rsidR="005507B0" w:rsidRPr="005507B0" w:rsidRDefault="005507B0" w:rsidP="005507B0">
            <w:pPr>
              <w:spacing w:after="0" w:line="240" w:lineRule="auto"/>
              <w:jc w:val="center"/>
              <w:rPr>
                <w:rFonts w:eastAsia="Times New Roman" w:cstheme="minorHAnsi"/>
                <w:b/>
                <w:bCs/>
                <w:kern w:val="0"/>
                <w:sz w:val="18"/>
                <w:szCs w:val="18"/>
                <w:lang w:eastAsia="en-CA"/>
                <w14:ligatures w14:val="none"/>
              </w:rPr>
            </w:pPr>
            <w:r w:rsidRPr="005507B0">
              <w:rPr>
                <w:rFonts w:cstheme="minorHAnsi"/>
                <w:b/>
                <w:bCs/>
                <w:sz w:val="18"/>
                <w:szCs w:val="18"/>
              </w:rPr>
              <w:t>COE</w:t>
            </w:r>
          </w:p>
        </w:tc>
      </w:tr>
      <w:tr w:rsidR="001B0A4C" w:rsidRPr="005507B0" w14:paraId="5DC08FAA" w14:textId="77777777" w:rsidTr="00D25289">
        <w:trPr>
          <w:trHeight w:val="20"/>
          <w:jc w:val="center"/>
        </w:trPr>
        <w:tc>
          <w:tcPr>
            <w:tcW w:w="911" w:type="pct"/>
            <w:tcBorders>
              <w:top w:val="single" w:sz="12" w:space="0" w:color="auto"/>
            </w:tcBorders>
            <w:shd w:val="clear" w:color="auto" w:fill="auto"/>
          </w:tcPr>
          <w:p w14:paraId="3A07BC3D" w14:textId="77777777" w:rsidR="005507B0" w:rsidRPr="005507B0" w:rsidRDefault="005507B0" w:rsidP="005507B0">
            <w:pPr>
              <w:spacing w:after="0" w:line="240" w:lineRule="auto"/>
              <w:rPr>
                <w:rFonts w:cstheme="minorHAnsi"/>
                <w:sz w:val="18"/>
                <w:szCs w:val="18"/>
              </w:rPr>
            </w:pPr>
            <w:r w:rsidRPr="005507B0">
              <w:rPr>
                <w:rFonts w:cstheme="minorHAnsi"/>
                <w:sz w:val="18"/>
                <w:szCs w:val="18"/>
              </w:rPr>
              <w:t>Atomoxetine vs Placebo</w:t>
            </w:r>
          </w:p>
        </w:tc>
        <w:tc>
          <w:tcPr>
            <w:tcW w:w="237" w:type="pct"/>
            <w:tcBorders>
              <w:top w:val="single" w:sz="12" w:space="0" w:color="auto"/>
            </w:tcBorders>
            <w:shd w:val="clear" w:color="auto" w:fill="auto"/>
            <w:noWrap/>
          </w:tcPr>
          <w:p w14:paraId="55CD4F9E"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1</w:t>
            </w:r>
          </w:p>
        </w:tc>
        <w:tc>
          <w:tcPr>
            <w:tcW w:w="456" w:type="pct"/>
            <w:tcBorders>
              <w:top w:val="single" w:sz="12" w:space="0" w:color="auto"/>
            </w:tcBorders>
            <w:shd w:val="clear" w:color="auto" w:fill="auto"/>
            <w:noWrap/>
          </w:tcPr>
          <w:p w14:paraId="407449F9"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65</w:t>
            </w:r>
          </w:p>
        </w:tc>
        <w:tc>
          <w:tcPr>
            <w:tcW w:w="221" w:type="pct"/>
            <w:tcBorders>
              <w:top w:val="single" w:sz="12" w:space="0" w:color="auto"/>
            </w:tcBorders>
            <w:shd w:val="clear" w:color="auto" w:fill="auto"/>
            <w:noWrap/>
          </w:tcPr>
          <w:p w14:paraId="4846ACAC" w14:textId="6543FB09" w:rsidR="005507B0" w:rsidRPr="005507B0" w:rsidRDefault="005507B0" w:rsidP="005507B0">
            <w:pPr>
              <w:spacing w:after="0" w:line="240" w:lineRule="auto"/>
              <w:jc w:val="center"/>
              <w:rPr>
                <w:rFonts w:cstheme="minorHAnsi"/>
                <w:color w:val="000000"/>
                <w:sz w:val="18"/>
                <w:szCs w:val="18"/>
              </w:rPr>
            </w:pPr>
            <w:r w:rsidRPr="005507B0">
              <w:rPr>
                <w:rFonts w:cstheme="minorHAnsi"/>
                <w:color w:val="000000"/>
                <w:sz w:val="18"/>
                <w:szCs w:val="18"/>
              </w:rPr>
              <w:t>-</w:t>
            </w:r>
          </w:p>
        </w:tc>
        <w:tc>
          <w:tcPr>
            <w:tcW w:w="663" w:type="pct"/>
            <w:tcBorders>
              <w:top w:val="single" w:sz="12" w:space="0" w:color="auto"/>
            </w:tcBorders>
            <w:shd w:val="clear" w:color="auto" w:fill="auto"/>
            <w:noWrap/>
          </w:tcPr>
          <w:p w14:paraId="5A5B2CCE" w14:textId="77777777" w:rsidR="005507B0" w:rsidRPr="005507B0" w:rsidRDefault="005507B0" w:rsidP="005507B0">
            <w:pPr>
              <w:spacing w:after="0" w:line="240" w:lineRule="auto"/>
              <w:jc w:val="center"/>
              <w:rPr>
                <w:rFonts w:cstheme="minorHAnsi"/>
                <w:b/>
                <w:bCs/>
                <w:color w:val="000000"/>
                <w:sz w:val="18"/>
                <w:szCs w:val="18"/>
              </w:rPr>
            </w:pPr>
            <w:r w:rsidRPr="005507B0">
              <w:rPr>
                <w:rFonts w:cstheme="minorHAnsi"/>
                <w:sz w:val="18"/>
                <w:szCs w:val="18"/>
              </w:rPr>
              <w:t>-1.50 (-6.41, 3.41)</w:t>
            </w:r>
          </w:p>
        </w:tc>
        <w:tc>
          <w:tcPr>
            <w:tcW w:w="369" w:type="pct"/>
            <w:tcBorders>
              <w:top w:val="single" w:sz="12" w:space="0" w:color="auto"/>
            </w:tcBorders>
            <w:shd w:val="clear" w:color="auto" w:fill="auto"/>
            <w:noWrap/>
          </w:tcPr>
          <w:p w14:paraId="10B710FE" w14:textId="1ABE2FCF" w:rsidR="005507B0" w:rsidRPr="005507B0" w:rsidRDefault="005507B0" w:rsidP="005507B0">
            <w:pPr>
              <w:spacing w:after="0" w:line="240" w:lineRule="auto"/>
              <w:jc w:val="center"/>
              <w:rPr>
                <w:rFonts w:cstheme="minorHAnsi"/>
                <w:strike/>
                <w:color w:val="000000"/>
                <w:sz w:val="18"/>
                <w:szCs w:val="18"/>
              </w:rPr>
            </w:pPr>
            <w:r w:rsidRPr="005507B0">
              <w:rPr>
                <w:rFonts w:cstheme="minorHAnsi"/>
                <w:sz w:val="18"/>
                <w:szCs w:val="18"/>
              </w:rPr>
              <w:t>Serious</w:t>
            </w:r>
          </w:p>
        </w:tc>
        <w:tc>
          <w:tcPr>
            <w:tcW w:w="434" w:type="pct"/>
            <w:tcBorders>
              <w:top w:val="single" w:sz="12" w:space="0" w:color="auto"/>
            </w:tcBorders>
            <w:shd w:val="clear" w:color="auto" w:fill="auto"/>
            <w:noWrap/>
          </w:tcPr>
          <w:p w14:paraId="5A138DE7" w14:textId="1D7D2844" w:rsidR="005507B0" w:rsidRPr="005507B0" w:rsidRDefault="005507B0" w:rsidP="005507B0">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388" w:type="pct"/>
            <w:tcBorders>
              <w:top w:val="single" w:sz="12" w:space="0" w:color="auto"/>
            </w:tcBorders>
            <w:shd w:val="clear" w:color="auto" w:fill="auto"/>
            <w:noWrap/>
          </w:tcPr>
          <w:p w14:paraId="3B37C883" w14:textId="657E6F40" w:rsidR="005507B0" w:rsidRPr="005507B0" w:rsidRDefault="005507B0" w:rsidP="005507B0">
            <w:pPr>
              <w:spacing w:after="0" w:line="240" w:lineRule="auto"/>
              <w:jc w:val="center"/>
              <w:rPr>
                <w:rFonts w:cstheme="minorHAnsi"/>
                <w:b/>
                <w:bCs/>
                <w:sz w:val="18"/>
                <w:szCs w:val="18"/>
              </w:rPr>
            </w:pPr>
            <w:r w:rsidRPr="005507B0">
              <w:rPr>
                <w:rFonts w:cstheme="minorHAnsi"/>
                <w:sz w:val="18"/>
                <w:szCs w:val="18"/>
              </w:rPr>
              <w:t>Not serious</w:t>
            </w:r>
          </w:p>
        </w:tc>
        <w:tc>
          <w:tcPr>
            <w:tcW w:w="431" w:type="pct"/>
            <w:tcBorders>
              <w:top w:val="single" w:sz="12" w:space="0" w:color="auto"/>
            </w:tcBorders>
            <w:shd w:val="clear" w:color="auto" w:fill="auto"/>
          </w:tcPr>
          <w:p w14:paraId="66140B26" w14:textId="7886994A" w:rsidR="005507B0" w:rsidRPr="005507B0" w:rsidRDefault="005507B0" w:rsidP="005507B0">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502" w:type="pct"/>
            <w:tcBorders>
              <w:top w:val="single" w:sz="12" w:space="0" w:color="auto"/>
            </w:tcBorders>
          </w:tcPr>
          <w:p w14:paraId="5A727565" w14:textId="2FDD4757" w:rsidR="005507B0" w:rsidRPr="005507B0" w:rsidRDefault="005507B0" w:rsidP="005507B0">
            <w:pPr>
              <w:spacing w:after="0" w:line="240" w:lineRule="auto"/>
              <w:jc w:val="center"/>
              <w:rPr>
                <w:rFonts w:cstheme="minorHAnsi"/>
                <w:sz w:val="18"/>
                <w:szCs w:val="18"/>
              </w:rPr>
            </w:pPr>
            <w:r w:rsidRPr="005507B0">
              <w:rPr>
                <w:rFonts w:cstheme="minorHAnsi"/>
                <w:sz w:val="18"/>
                <w:szCs w:val="18"/>
              </w:rPr>
              <w:t>Undetected</w:t>
            </w:r>
          </w:p>
        </w:tc>
        <w:tc>
          <w:tcPr>
            <w:tcW w:w="388" w:type="pct"/>
            <w:tcBorders>
              <w:top w:val="single" w:sz="12" w:space="0" w:color="auto"/>
            </w:tcBorders>
            <w:shd w:val="clear" w:color="auto" w:fill="auto"/>
          </w:tcPr>
          <w:p w14:paraId="29FCAE89" w14:textId="04E18330" w:rsidR="005507B0" w:rsidRPr="005507B0" w:rsidRDefault="005507B0" w:rsidP="005507B0">
            <w:pPr>
              <w:spacing w:after="0" w:line="240" w:lineRule="auto"/>
              <w:jc w:val="center"/>
              <w:rPr>
                <w:rFonts w:cstheme="minorHAnsi"/>
                <w:sz w:val="18"/>
                <w:szCs w:val="18"/>
              </w:rPr>
            </w:pPr>
            <w:r w:rsidRPr="005507B0">
              <w:rPr>
                <w:rFonts w:cstheme="minorHAnsi"/>
                <w:sz w:val="18"/>
                <w:szCs w:val="18"/>
              </w:rPr>
              <w:t>Moderate</w:t>
            </w:r>
          </w:p>
        </w:tc>
      </w:tr>
      <w:tr w:rsidR="001B0A4C" w:rsidRPr="005507B0" w14:paraId="456B58B0" w14:textId="77777777" w:rsidTr="00D25289">
        <w:trPr>
          <w:trHeight w:val="20"/>
          <w:jc w:val="center"/>
        </w:trPr>
        <w:tc>
          <w:tcPr>
            <w:tcW w:w="911" w:type="pct"/>
            <w:shd w:val="clear" w:color="auto" w:fill="auto"/>
          </w:tcPr>
          <w:p w14:paraId="3F545B0D" w14:textId="77777777" w:rsidR="005507B0" w:rsidRPr="005507B0" w:rsidRDefault="005507B0" w:rsidP="005507B0">
            <w:pPr>
              <w:spacing w:after="0" w:line="240" w:lineRule="auto"/>
              <w:rPr>
                <w:rFonts w:cstheme="minorHAnsi"/>
                <w:sz w:val="18"/>
                <w:szCs w:val="18"/>
              </w:rPr>
            </w:pPr>
            <w:r w:rsidRPr="005507B0">
              <w:rPr>
                <w:rFonts w:cstheme="minorHAnsi"/>
                <w:sz w:val="18"/>
                <w:szCs w:val="18"/>
              </w:rPr>
              <w:t>Dextroamphetamine vs Placebo</w:t>
            </w:r>
          </w:p>
        </w:tc>
        <w:tc>
          <w:tcPr>
            <w:tcW w:w="237" w:type="pct"/>
            <w:shd w:val="clear" w:color="auto" w:fill="auto"/>
            <w:noWrap/>
          </w:tcPr>
          <w:p w14:paraId="2235E9F3"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1</w:t>
            </w:r>
          </w:p>
        </w:tc>
        <w:tc>
          <w:tcPr>
            <w:tcW w:w="456" w:type="pct"/>
            <w:shd w:val="clear" w:color="auto" w:fill="auto"/>
            <w:noWrap/>
          </w:tcPr>
          <w:p w14:paraId="095CDC28"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34</w:t>
            </w:r>
          </w:p>
        </w:tc>
        <w:tc>
          <w:tcPr>
            <w:tcW w:w="221" w:type="pct"/>
            <w:shd w:val="clear" w:color="auto" w:fill="auto"/>
            <w:noWrap/>
          </w:tcPr>
          <w:p w14:paraId="4A76ABF1" w14:textId="4BBF504B" w:rsidR="005507B0" w:rsidRPr="005507B0" w:rsidRDefault="005507B0" w:rsidP="005507B0">
            <w:pPr>
              <w:spacing w:after="0" w:line="240" w:lineRule="auto"/>
              <w:jc w:val="center"/>
              <w:rPr>
                <w:rFonts w:cstheme="minorHAnsi"/>
                <w:color w:val="000000"/>
                <w:sz w:val="18"/>
                <w:szCs w:val="18"/>
              </w:rPr>
            </w:pPr>
            <w:r w:rsidRPr="005507B0">
              <w:rPr>
                <w:rFonts w:cstheme="minorHAnsi"/>
                <w:color w:val="000000"/>
                <w:sz w:val="18"/>
                <w:szCs w:val="18"/>
              </w:rPr>
              <w:t>-</w:t>
            </w:r>
          </w:p>
        </w:tc>
        <w:tc>
          <w:tcPr>
            <w:tcW w:w="663" w:type="pct"/>
            <w:shd w:val="clear" w:color="auto" w:fill="auto"/>
            <w:noWrap/>
          </w:tcPr>
          <w:p w14:paraId="45AF2C58"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-4.62 (-10.88, 1.64)</w:t>
            </w:r>
          </w:p>
        </w:tc>
        <w:tc>
          <w:tcPr>
            <w:tcW w:w="369" w:type="pct"/>
            <w:shd w:val="clear" w:color="auto" w:fill="auto"/>
            <w:noWrap/>
          </w:tcPr>
          <w:p w14:paraId="2F08275B" w14:textId="0D3CEA06"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Serious</w:t>
            </w:r>
          </w:p>
        </w:tc>
        <w:tc>
          <w:tcPr>
            <w:tcW w:w="434" w:type="pct"/>
            <w:shd w:val="clear" w:color="auto" w:fill="auto"/>
            <w:noWrap/>
          </w:tcPr>
          <w:p w14:paraId="66DA971D" w14:textId="77C3C7D2" w:rsidR="005507B0" w:rsidRPr="005507B0" w:rsidRDefault="005507B0" w:rsidP="005507B0">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388" w:type="pct"/>
            <w:shd w:val="clear" w:color="auto" w:fill="auto"/>
            <w:noWrap/>
          </w:tcPr>
          <w:p w14:paraId="6AE41131" w14:textId="0E90ED63" w:rsidR="005507B0" w:rsidRPr="005507B0" w:rsidRDefault="005507B0" w:rsidP="005507B0">
            <w:pPr>
              <w:spacing w:after="0" w:line="240" w:lineRule="auto"/>
              <w:jc w:val="center"/>
              <w:rPr>
                <w:rFonts w:cstheme="minorHAnsi"/>
                <w:sz w:val="18"/>
                <w:szCs w:val="18"/>
              </w:rPr>
            </w:pPr>
            <w:r w:rsidRPr="005507B0">
              <w:rPr>
                <w:rFonts w:cstheme="minorHAnsi"/>
                <w:sz w:val="18"/>
                <w:szCs w:val="18"/>
              </w:rPr>
              <w:t>Not serious</w:t>
            </w:r>
          </w:p>
        </w:tc>
        <w:tc>
          <w:tcPr>
            <w:tcW w:w="431" w:type="pct"/>
            <w:shd w:val="clear" w:color="auto" w:fill="auto"/>
          </w:tcPr>
          <w:p w14:paraId="4A7486F3" w14:textId="637ACC3C" w:rsidR="005507B0" w:rsidRPr="005507B0" w:rsidRDefault="005507B0" w:rsidP="005507B0">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502" w:type="pct"/>
          </w:tcPr>
          <w:p w14:paraId="29432D74" w14:textId="5706B3C3" w:rsidR="005507B0" w:rsidRPr="005507B0" w:rsidRDefault="005507B0" w:rsidP="005507B0">
            <w:pPr>
              <w:spacing w:after="0" w:line="240" w:lineRule="auto"/>
              <w:jc w:val="center"/>
              <w:rPr>
                <w:rFonts w:cstheme="minorHAnsi"/>
                <w:sz w:val="18"/>
                <w:szCs w:val="18"/>
              </w:rPr>
            </w:pPr>
            <w:r w:rsidRPr="005507B0">
              <w:rPr>
                <w:rFonts w:cstheme="minorHAnsi"/>
                <w:sz w:val="18"/>
                <w:szCs w:val="18"/>
              </w:rPr>
              <w:t>Undetected</w:t>
            </w:r>
          </w:p>
        </w:tc>
        <w:tc>
          <w:tcPr>
            <w:tcW w:w="388" w:type="pct"/>
            <w:shd w:val="clear" w:color="auto" w:fill="auto"/>
          </w:tcPr>
          <w:p w14:paraId="736A05BF" w14:textId="062735AF" w:rsidR="005507B0" w:rsidRPr="005507B0" w:rsidRDefault="005507B0" w:rsidP="005507B0">
            <w:pPr>
              <w:spacing w:after="0" w:line="240" w:lineRule="auto"/>
              <w:jc w:val="center"/>
              <w:rPr>
                <w:rFonts w:cstheme="minorHAnsi"/>
                <w:sz w:val="18"/>
                <w:szCs w:val="18"/>
              </w:rPr>
            </w:pPr>
            <w:r w:rsidRPr="005507B0">
              <w:rPr>
                <w:rFonts w:cstheme="minorHAnsi"/>
                <w:sz w:val="18"/>
                <w:szCs w:val="18"/>
              </w:rPr>
              <w:t>Low</w:t>
            </w:r>
          </w:p>
        </w:tc>
      </w:tr>
      <w:tr w:rsidR="001B0A4C" w:rsidRPr="005507B0" w14:paraId="1505F0BC" w14:textId="77777777" w:rsidTr="00D25289">
        <w:trPr>
          <w:trHeight w:val="20"/>
          <w:jc w:val="center"/>
        </w:trPr>
        <w:tc>
          <w:tcPr>
            <w:tcW w:w="911" w:type="pct"/>
            <w:shd w:val="clear" w:color="auto" w:fill="auto"/>
          </w:tcPr>
          <w:p w14:paraId="42362BC8" w14:textId="77777777" w:rsidR="005507B0" w:rsidRPr="005507B0" w:rsidRDefault="005507B0" w:rsidP="005507B0">
            <w:pPr>
              <w:spacing w:after="0" w:line="240" w:lineRule="auto"/>
              <w:rPr>
                <w:rFonts w:cstheme="minorHAnsi"/>
                <w:sz w:val="18"/>
                <w:szCs w:val="18"/>
              </w:rPr>
            </w:pPr>
            <w:r w:rsidRPr="005507B0">
              <w:rPr>
                <w:rFonts w:cstheme="minorHAnsi"/>
                <w:sz w:val="18"/>
                <w:szCs w:val="18"/>
              </w:rPr>
              <w:t>Flumazenil + Gabapentin vs Placebo</w:t>
            </w:r>
          </w:p>
        </w:tc>
        <w:tc>
          <w:tcPr>
            <w:tcW w:w="237" w:type="pct"/>
            <w:shd w:val="clear" w:color="auto" w:fill="auto"/>
            <w:noWrap/>
          </w:tcPr>
          <w:p w14:paraId="333A7B50"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2</w:t>
            </w:r>
          </w:p>
        </w:tc>
        <w:tc>
          <w:tcPr>
            <w:tcW w:w="456" w:type="pct"/>
            <w:shd w:val="clear" w:color="auto" w:fill="auto"/>
            <w:noWrap/>
          </w:tcPr>
          <w:p w14:paraId="659975DD"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186</w:t>
            </w:r>
          </w:p>
        </w:tc>
        <w:tc>
          <w:tcPr>
            <w:tcW w:w="221" w:type="pct"/>
            <w:shd w:val="clear" w:color="auto" w:fill="auto"/>
            <w:noWrap/>
          </w:tcPr>
          <w:p w14:paraId="4B4B9C44"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23.0</w:t>
            </w:r>
          </w:p>
        </w:tc>
        <w:tc>
          <w:tcPr>
            <w:tcW w:w="663" w:type="pct"/>
            <w:shd w:val="clear" w:color="auto" w:fill="auto"/>
            <w:noWrap/>
          </w:tcPr>
          <w:p w14:paraId="2EB6B5A5"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-0.90 (-4.30, 2.49)</w:t>
            </w:r>
          </w:p>
        </w:tc>
        <w:tc>
          <w:tcPr>
            <w:tcW w:w="369" w:type="pct"/>
            <w:shd w:val="clear" w:color="auto" w:fill="auto"/>
            <w:noWrap/>
          </w:tcPr>
          <w:p w14:paraId="25768853" w14:textId="74EAA924"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Serious</w:t>
            </w:r>
          </w:p>
        </w:tc>
        <w:tc>
          <w:tcPr>
            <w:tcW w:w="434" w:type="pct"/>
            <w:shd w:val="clear" w:color="auto" w:fill="auto"/>
            <w:noWrap/>
          </w:tcPr>
          <w:p w14:paraId="4F58A1E2" w14:textId="2CD5CD29" w:rsidR="005507B0" w:rsidRPr="005507B0" w:rsidRDefault="005507B0" w:rsidP="005507B0">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388" w:type="pct"/>
            <w:shd w:val="clear" w:color="auto" w:fill="auto"/>
            <w:noWrap/>
          </w:tcPr>
          <w:p w14:paraId="16472AC1" w14:textId="68EFA85C" w:rsidR="005507B0" w:rsidRPr="005507B0" w:rsidRDefault="005507B0" w:rsidP="005507B0">
            <w:pPr>
              <w:spacing w:after="0" w:line="240" w:lineRule="auto"/>
              <w:jc w:val="center"/>
              <w:rPr>
                <w:rFonts w:cstheme="minorHAnsi"/>
                <w:sz w:val="18"/>
                <w:szCs w:val="18"/>
              </w:rPr>
            </w:pPr>
            <w:r w:rsidRPr="005507B0">
              <w:rPr>
                <w:rFonts w:cstheme="minorHAnsi"/>
                <w:sz w:val="18"/>
                <w:szCs w:val="18"/>
              </w:rPr>
              <w:t>Not serious</w:t>
            </w:r>
          </w:p>
        </w:tc>
        <w:tc>
          <w:tcPr>
            <w:tcW w:w="431" w:type="pct"/>
            <w:shd w:val="clear" w:color="auto" w:fill="auto"/>
          </w:tcPr>
          <w:p w14:paraId="433FE4D0" w14:textId="78FA1294" w:rsidR="005507B0" w:rsidRPr="005507B0" w:rsidRDefault="005507B0" w:rsidP="005507B0">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502" w:type="pct"/>
          </w:tcPr>
          <w:p w14:paraId="22CD675C" w14:textId="372B33E8" w:rsidR="005507B0" w:rsidRPr="005507B0" w:rsidRDefault="005507B0" w:rsidP="005507B0">
            <w:pPr>
              <w:spacing w:after="0" w:line="240" w:lineRule="auto"/>
              <w:jc w:val="center"/>
              <w:rPr>
                <w:rFonts w:cstheme="minorHAnsi"/>
                <w:sz w:val="18"/>
                <w:szCs w:val="18"/>
              </w:rPr>
            </w:pPr>
            <w:r w:rsidRPr="005507B0">
              <w:rPr>
                <w:rFonts w:cstheme="minorHAnsi"/>
                <w:sz w:val="18"/>
                <w:szCs w:val="18"/>
              </w:rPr>
              <w:t>Undetected</w:t>
            </w:r>
          </w:p>
        </w:tc>
        <w:tc>
          <w:tcPr>
            <w:tcW w:w="388" w:type="pct"/>
            <w:shd w:val="clear" w:color="auto" w:fill="auto"/>
          </w:tcPr>
          <w:p w14:paraId="0539C9F8" w14:textId="16CBC83C" w:rsidR="005507B0" w:rsidRPr="005507B0" w:rsidRDefault="005507B0" w:rsidP="005507B0">
            <w:pPr>
              <w:spacing w:after="0" w:line="240" w:lineRule="auto"/>
              <w:jc w:val="center"/>
              <w:rPr>
                <w:rFonts w:cstheme="minorHAnsi"/>
                <w:sz w:val="18"/>
                <w:szCs w:val="18"/>
              </w:rPr>
            </w:pPr>
            <w:r w:rsidRPr="005507B0">
              <w:rPr>
                <w:rFonts w:cstheme="minorHAnsi"/>
                <w:sz w:val="18"/>
                <w:szCs w:val="18"/>
              </w:rPr>
              <w:t>Low</w:t>
            </w:r>
          </w:p>
        </w:tc>
      </w:tr>
      <w:tr w:rsidR="001B0A4C" w:rsidRPr="005507B0" w14:paraId="2BC4B202" w14:textId="77777777" w:rsidTr="00D25289">
        <w:trPr>
          <w:trHeight w:val="20"/>
          <w:jc w:val="center"/>
        </w:trPr>
        <w:tc>
          <w:tcPr>
            <w:tcW w:w="911" w:type="pct"/>
            <w:shd w:val="clear" w:color="auto" w:fill="auto"/>
          </w:tcPr>
          <w:p w14:paraId="1FF11445" w14:textId="77777777" w:rsidR="005507B0" w:rsidRPr="005507B0" w:rsidRDefault="005507B0" w:rsidP="005507B0">
            <w:pPr>
              <w:spacing w:after="0" w:line="240" w:lineRule="auto"/>
              <w:rPr>
                <w:rFonts w:cstheme="minorHAnsi"/>
                <w:sz w:val="18"/>
                <w:szCs w:val="18"/>
              </w:rPr>
            </w:pPr>
            <w:r w:rsidRPr="005507B0">
              <w:rPr>
                <w:rFonts w:cstheme="minorHAnsi"/>
                <w:sz w:val="18"/>
                <w:szCs w:val="18"/>
              </w:rPr>
              <w:t>Ifenprodil vs Placebo</w:t>
            </w:r>
          </w:p>
        </w:tc>
        <w:tc>
          <w:tcPr>
            <w:tcW w:w="237" w:type="pct"/>
            <w:shd w:val="clear" w:color="auto" w:fill="auto"/>
            <w:noWrap/>
          </w:tcPr>
          <w:p w14:paraId="7EA368D7"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1</w:t>
            </w:r>
          </w:p>
        </w:tc>
        <w:tc>
          <w:tcPr>
            <w:tcW w:w="456" w:type="pct"/>
            <w:shd w:val="clear" w:color="auto" w:fill="auto"/>
            <w:noWrap/>
          </w:tcPr>
          <w:p w14:paraId="5DF9EEC6"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30</w:t>
            </w:r>
          </w:p>
        </w:tc>
        <w:tc>
          <w:tcPr>
            <w:tcW w:w="221" w:type="pct"/>
            <w:shd w:val="clear" w:color="auto" w:fill="auto"/>
            <w:noWrap/>
          </w:tcPr>
          <w:p w14:paraId="584A06B5" w14:textId="70E4619B" w:rsidR="005507B0" w:rsidRPr="005507B0" w:rsidRDefault="005507B0" w:rsidP="005507B0">
            <w:pPr>
              <w:spacing w:after="0" w:line="240" w:lineRule="auto"/>
              <w:jc w:val="center"/>
              <w:rPr>
                <w:rFonts w:cstheme="minorHAnsi"/>
                <w:color w:val="000000"/>
                <w:sz w:val="18"/>
                <w:szCs w:val="18"/>
              </w:rPr>
            </w:pPr>
            <w:r w:rsidRPr="005507B0">
              <w:rPr>
                <w:rFonts w:cstheme="minorHAnsi"/>
                <w:color w:val="000000"/>
                <w:sz w:val="18"/>
                <w:szCs w:val="18"/>
              </w:rPr>
              <w:t>-</w:t>
            </w:r>
          </w:p>
        </w:tc>
        <w:tc>
          <w:tcPr>
            <w:tcW w:w="663" w:type="pct"/>
            <w:shd w:val="clear" w:color="auto" w:fill="auto"/>
            <w:noWrap/>
          </w:tcPr>
          <w:p w14:paraId="2AF0335C"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-5.46 (-12.69, 1.77)</w:t>
            </w:r>
          </w:p>
        </w:tc>
        <w:tc>
          <w:tcPr>
            <w:tcW w:w="369" w:type="pct"/>
            <w:shd w:val="clear" w:color="auto" w:fill="auto"/>
            <w:noWrap/>
          </w:tcPr>
          <w:p w14:paraId="7D35CC0C" w14:textId="6967B66C"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Serious</w:t>
            </w:r>
          </w:p>
        </w:tc>
        <w:tc>
          <w:tcPr>
            <w:tcW w:w="434" w:type="pct"/>
            <w:shd w:val="clear" w:color="auto" w:fill="auto"/>
            <w:noWrap/>
          </w:tcPr>
          <w:p w14:paraId="13E1F168" w14:textId="212C59C4" w:rsidR="005507B0" w:rsidRPr="005507B0" w:rsidRDefault="005507B0" w:rsidP="005507B0">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388" w:type="pct"/>
            <w:shd w:val="clear" w:color="auto" w:fill="auto"/>
            <w:noWrap/>
          </w:tcPr>
          <w:p w14:paraId="5DF6DECC" w14:textId="4D1AB081" w:rsidR="005507B0" w:rsidRPr="005507B0" w:rsidRDefault="005507B0" w:rsidP="005507B0">
            <w:pPr>
              <w:spacing w:after="0" w:line="240" w:lineRule="auto"/>
              <w:jc w:val="center"/>
              <w:rPr>
                <w:rFonts w:cstheme="minorHAnsi"/>
                <w:sz w:val="18"/>
                <w:szCs w:val="18"/>
              </w:rPr>
            </w:pPr>
            <w:r w:rsidRPr="005507B0">
              <w:rPr>
                <w:rFonts w:cstheme="minorHAnsi"/>
                <w:sz w:val="18"/>
                <w:szCs w:val="18"/>
              </w:rPr>
              <w:t>Not serious</w:t>
            </w:r>
          </w:p>
        </w:tc>
        <w:tc>
          <w:tcPr>
            <w:tcW w:w="431" w:type="pct"/>
            <w:shd w:val="clear" w:color="auto" w:fill="auto"/>
          </w:tcPr>
          <w:p w14:paraId="62CE24E7" w14:textId="36DB2B2A" w:rsidR="005507B0" w:rsidRPr="005507B0" w:rsidRDefault="005507B0" w:rsidP="005507B0">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502" w:type="pct"/>
          </w:tcPr>
          <w:p w14:paraId="62C38437" w14:textId="0F730C9F" w:rsidR="005507B0" w:rsidRPr="005507B0" w:rsidRDefault="005507B0" w:rsidP="005507B0">
            <w:pPr>
              <w:spacing w:after="0" w:line="240" w:lineRule="auto"/>
              <w:jc w:val="center"/>
              <w:rPr>
                <w:rFonts w:cstheme="minorHAnsi"/>
                <w:sz w:val="18"/>
                <w:szCs w:val="18"/>
              </w:rPr>
            </w:pPr>
            <w:r w:rsidRPr="005507B0">
              <w:rPr>
                <w:rFonts w:cstheme="minorHAnsi"/>
                <w:sz w:val="18"/>
                <w:szCs w:val="18"/>
              </w:rPr>
              <w:t>Undetected</w:t>
            </w:r>
          </w:p>
        </w:tc>
        <w:tc>
          <w:tcPr>
            <w:tcW w:w="388" w:type="pct"/>
            <w:shd w:val="clear" w:color="auto" w:fill="auto"/>
          </w:tcPr>
          <w:p w14:paraId="196AA83B" w14:textId="3AAB9017" w:rsidR="005507B0" w:rsidRPr="005507B0" w:rsidRDefault="005507B0" w:rsidP="005507B0">
            <w:pPr>
              <w:spacing w:after="0" w:line="240" w:lineRule="auto"/>
              <w:jc w:val="center"/>
              <w:rPr>
                <w:rFonts w:cstheme="minorHAnsi"/>
                <w:sz w:val="18"/>
                <w:szCs w:val="18"/>
              </w:rPr>
            </w:pPr>
            <w:r w:rsidRPr="005507B0">
              <w:rPr>
                <w:rFonts w:cstheme="minorHAnsi"/>
                <w:sz w:val="18"/>
                <w:szCs w:val="18"/>
              </w:rPr>
              <w:t>Moderate</w:t>
            </w:r>
          </w:p>
        </w:tc>
      </w:tr>
      <w:tr w:rsidR="001B0A4C" w:rsidRPr="005507B0" w14:paraId="0C69DA28" w14:textId="77777777" w:rsidTr="00D25289">
        <w:trPr>
          <w:trHeight w:val="20"/>
          <w:jc w:val="center"/>
        </w:trPr>
        <w:tc>
          <w:tcPr>
            <w:tcW w:w="911" w:type="pct"/>
            <w:shd w:val="clear" w:color="auto" w:fill="auto"/>
          </w:tcPr>
          <w:p w14:paraId="33EDB0A6" w14:textId="77777777" w:rsidR="005507B0" w:rsidRPr="005507B0" w:rsidRDefault="005507B0" w:rsidP="005507B0">
            <w:pPr>
              <w:spacing w:after="0" w:line="240" w:lineRule="auto"/>
              <w:rPr>
                <w:rFonts w:cstheme="minorHAnsi"/>
                <w:color w:val="000000"/>
                <w:sz w:val="18"/>
                <w:szCs w:val="18"/>
              </w:rPr>
            </w:pPr>
            <w:r w:rsidRPr="005507B0">
              <w:rPr>
                <w:rFonts w:cstheme="minorHAnsi"/>
                <w:sz w:val="18"/>
                <w:szCs w:val="18"/>
              </w:rPr>
              <w:t>Methylphenidate vs Placebo</w:t>
            </w:r>
          </w:p>
        </w:tc>
        <w:tc>
          <w:tcPr>
            <w:tcW w:w="237" w:type="pct"/>
            <w:shd w:val="clear" w:color="auto" w:fill="auto"/>
            <w:noWrap/>
          </w:tcPr>
          <w:p w14:paraId="409E9371" w14:textId="77777777" w:rsidR="005507B0" w:rsidRPr="005507B0" w:rsidRDefault="005507B0" w:rsidP="005507B0">
            <w:pPr>
              <w:spacing w:after="0" w:line="240" w:lineRule="auto"/>
              <w:jc w:val="center"/>
              <w:rPr>
                <w:rFonts w:cstheme="minorHAnsi"/>
                <w:sz w:val="18"/>
                <w:szCs w:val="18"/>
              </w:rPr>
            </w:pPr>
            <w:r w:rsidRPr="005507B0">
              <w:rPr>
                <w:rFonts w:cstheme="minorHAnsi"/>
                <w:sz w:val="18"/>
                <w:szCs w:val="18"/>
              </w:rPr>
              <w:t>2</w:t>
            </w:r>
          </w:p>
        </w:tc>
        <w:tc>
          <w:tcPr>
            <w:tcW w:w="456" w:type="pct"/>
            <w:shd w:val="clear" w:color="auto" w:fill="auto"/>
            <w:noWrap/>
          </w:tcPr>
          <w:p w14:paraId="1E8B264D" w14:textId="77777777" w:rsidR="005507B0" w:rsidRPr="005507B0" w:rsidRDefault="005507B0" w:rsidP="005507B0">
            <w:pPr>
              <w:spacing w:after="0" w:line="240" w:lineRule="auto"/>
              <w:jc w:val="center"/>
              <w:rPr>
                <w:rFonts w:cstheme="minorHAnsi"/>
                <w:sz w:val="18"/>
                <w:szCs w:val="18"/>
              </w:rPr>
            </w:pPr>
            <w:r w:rsidRPr="005507B0">
              <w:rPr>
                <w:rFonts w:cstheme="minorHAnsi"/>
                <w:sz w:val="18"/>
                <w:szCs w:val="18"/>
              </w:rPr>
              <w:t>172</w:t>
            </w:r>
          </w:p>
        </w:tc>
        <w:tc>
          <w:tcPr>
            <w:tcW w:w="221" w:type="pct"/>
            <w:shd w:val="clear" w:color="auto" w:fill="auto"/>
            <w:noWrap/>
          </w:tcPr>
          <w:p w14:paraId="5B49200D"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60.0</w:t>
            </w:r>
          </w:p>
        </w:tc>
        <w:tc>
          <w:tcPr>
            <w:tcW w:w="663" w:type="pct"/>
            <w:shd w:val="clear" w:color="auto" w:fill="auto"/>
            <w:noWrap/>
          </w:tcPr>
          <w:p w14:paraId="1F5F88E3"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-0.98 (-3.27, 1.31)</w:t>
            </w:r>
          </w:p>
        </w:tc>
        <w:tc>
          <w:tcPr>
            <w:tcW w:w="369" w:type="pct"/>
            <w:shd w:val="clear" w:color="auto" w:fill="auto"/>
            <w:noWrap/>
          </w:tcPr>
          <w:p w14:paraId="0E4F749C" w14:textId="4ACE4040"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Serious</w:t>
            </w:r>
          </w:p>
        </w:tc>
        <w:tc>
          <w:tcPr>
            <w:tcW w:w="434" w:type="pct"/>
            <w:shd w:val="clear" w:color="auto" w:fill="auto"/>
            <w:noWrap/>
          </w:tcPr>
          <w:p w14:paraId="19394710" w14:textId="3D7C6CB3"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Not serious</w:t>
            </w:r>
          </w:p>
        </w:tc>
        <w:tc>
          <w:tcPr>
            <w:tcW w:w="388" w:type="pct"/>
            <w:shd w:val="clear" w:color="auto" w:fill="auto"/>
            <w:noWrap/>
          </w:tcPr>
          <w:p w14:paraId="4567E1BE" w14:textId="13F231F6" w:rsidR="005507B0" w:rsidRPr="005507B0" w:rsidRDefault="005507B0" w:rsidP="005507B0">
            <w:pPr>
              <w:spacing w:after="0" w:line="240" w:lineRule="auto"/>
              <w:jc w:val="center"/>
              <w:rPr>
                <w:rFonts w:cstheme="minorHAnsi"/>
                <w:sz w:val="18"/>
                <w:szCs w:val="18"/>
              </w:rPr>
            </w:pPr>
            <w:r w:rsidRPr="005507B0">
              <w:rPr>
                <w:rFonts w:cstheme="minorHAnsi"/>
                <w:sz w:val="18"/>
                <w:szCs w:val="18"/>
              </w:rPr>
              <w:t>Not serious</w:t>
            </w:r>
          </w:p>
        </w:tc>
        <w:tc>
          <w:tcPr>
            <w:tcW w:w="431" w:type="pct"/>
            <w:shd w:val="clear" w:color="auto" w:fill="auto"/>
          </w:tcPr>
          <w:p w14:paraId="3D4C00F4" w14:textId="6634C650"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Serious</w:t>
            </w:r>
          </w:p>
        </w:tc>
        <w:tc>
          <w:tcPr>
            <w:tcW w:w="502" w:type="pct"/>
          </w:tcPr>
          <w:p w14:paraId="7C11D284" w14:textId="4BB7F239" w:rsidR="005507B0" w:rsidRPr="005507B0" w:rsidRDefault="005507B0" w:rsidP="005507B0">
            <w:pPr>
              <w:spacing w:after="0" w:line="240" w:lineRule="auto"/>
              <w:jc w:val="center"/>
              <w:rPr>
                <w:rFonts w:cstheme="minorHAnsi"/>
                <w:sz w:val="18"/>
                <w:szCs w:val="18"/>
              </w:rPr>
            </w:pPr>
            <w:r w:rsidRPr="005507B0">
              <w:rPr>
                <w:rFonts w:cstheme="minorHAnsi"/>
                <w:sz w:val="18"/>
                <w:szCs w:val="18"/>
              </w:rPr>
              <w:t>Undetected</w:t>
            </w:r>
          </w:p>
        </w:tc>
        <w:tc>
          <w:tcPr>
            <w:tcW w:w="388" w:type="pct"/>
            <w:shd w:val="clear" w:color="auto" w:fill="auto"/>
          </w:tcPr>
          <w:p w14:paraId="27CD5CB2" w14:textId="0BD817B3" w:rsidR="005507B0" w:rsidRPr="005507B0" w:rsidRDefault="005507B0" w:rsidP="005507B0">
            <w:pPr>
              <w:spacing w:after="0" w:line="240" w:lineRule="auto"/>
              <w:jc w:val="center"/>
              <w:rPr>
                <w:rFonts w:cstheme="minorHAnsi"/>
                <w:sz w:val="18"/>
                <w:szCs w:val="18"/>
              </w:rPr>
            </w:pPr>
            <w:r w:rsidRPr="005507B0">
              <w:rPr>
                <w:rFonts w:cstheme="minorHAnsi"/>
                <w:sz w:val="18"/>
                <w:szCs w:val="18"/>
              </w:rPr>
              <w:t>Low</w:t>
            </w:r>
          </w:p>
        </w:tc>
      </w:tr>
      <w:tr w:rsidR="001B0A4C" w:rsidRPr="005507B0" w14:paraId="6EE91F08" w14:textId="77777777" w:rsidTr="00D25289">
        <w:trPr>
          <w:trHeight w:val="20"/>
          <w:jc w:val="center"/>
        </w:trPr>
        <w:tc>
          <w:tcPr>
            <w:tcW w:w="911" w:type="pct"/>
            <w:shd w:val="clear" w:color="auto" w:fill="auto"/>
          </w:tcPr>
          <w:p w14:paraId="53E2DA91" w14:textId="77777777" w:rsidR="005507B0" w:rsidRPr="005507B0" w:rsidRDefault="005507B0" w:rsidP="005507B0">
            <w:pPr>
              <w:spacing w:after="0" w:line="240" w:lineRule="auto"/>
              <w:rPr>
                <w:rFonts w:cstheme="minorHAnsi"/>
                <w:color w:val="000000"/>
                <w:sz w:val="18"/>
                <w:szCs w:val="18"/>
              </w:rPr>
            </w:pPr>
            <w:r w:rsidRPr="005507B0">
              <w:rPr>
                <w:rFonts w:cstheme="minorHAnsi"/>
                <w:sz w:val="18"/>
                <w:szCs w:val="18"/>
              </w:rPr>
              <w:t>Naltrexone vs Placebo</w:t>
            </w:r>
          </w:p>
        </w:tc>
        <w:tc>
          <w:tcPr>
            <w:tcW w:w="237" w:type="pct"/>
            <w:shd w:val="clear" w:color="auto" w:fill="auto"/>
            <w:noWrap/>
          </w:tcPr>
          <w:p w14:paraId="40E7C2B2" w14:textId="77777777" w:rsidR="005507B0" w:rsidRPr="005507B0" w:rsidRDefault="005507B0" w:rsidP="005507B0">
            <w:pPr>
              <w:spacing w:after="0" w:line="240" w:lineRule="auto"/>
              <w:jc w:val="center"/>
              <w:rPr>
                <w:rFonts w:cstheme="minorHAnsi"/>
                <w:sz w:val="18"/>
                <w:szCs w:val="18"/>
              </w:rPr>
            </w:pPr>
            <w:r w:rsidRPr="005507B0">
              <w:rPr>
                <w:rFonts w:cstheme="minorHAnsi"/>
                <w:sz w:val="18"/>
                <w:szCs w:val="18"/>
              </w:rPr>
              <w:t>1</w:t>
            </w:r>
          </w:p>
        </w:tc>
        <w:tc>
          <w:tcPr>
            <w:tcW w:w="456" w:type="pct"/>
            <w:shd w:val="clear" w:color="auto" w:fill="auto"/>
            <w:noWrap/>
          </w:tcPr>
          <w:p w14:paraId="1624EE39" w14:textId="77777777" w:rsidR="005507B0" w:rsidRPr="005507B0" w:rsidRDefault="005507B0" w:rsidP="005507B0">
            <w:pPr>
              <w:spacing w:after="0" w:line="240" w:lineRule="auto"/>
              <w:jc w:val="center"/>
              <w:rPr>
                <w:rFonts w:cstheme="minorHAnsi"/>
                <w:sz w:val="18"/>
                <w:szCs w:val="18"/>
              </w:rPr>
            </w:pPr>
            <w:r w:rsidRPr="005507B0">
              <w:rPr>
                <w:rFonts w:cstheme="minorHAnsi"/>
                <w:sz w:val="18"/>
                <w:szCs w:val="18"/>
              </w:rPr>
              <w:t>37</w:t>
            </w:r>
          </w:p>
        </w:tc>
        <w:tc>
          <w:tcPr>
            <w:tcW w:w="221" w:type="pct"/>
            <w:shd w:val="clear" w:color="auto" w:fill="auto"/>
            <w:noWrap/>
          </w:tcPr>
          <w:p w14:paraId="21D3C618" w14:textId="7337CC56" w:rsidR="005507B0" w:rsidRPr="005507B0" w:rsidRDefault="005507B0" w:rsidP="005507B0">
            <w:pPr>
              <w:spacing w:after="0" w:line="240" w:lineRule="auto"/>
              <w:jc w:val="center"/>
              <w:rPr>
                <w:rFonts w:cstheme="minorHAnsi"/>
                <w:color w:val="000000"/>
                <w:sz w:val="18"/>
                <w:szCs w:val="18"/>
              </w:rPr>
            </w:pPr>
            <w:r w:rsidRPr="005507B0">
              <w:rPr>
                <w:rFonts w:cstheme="minorHAnsi"/>
                <w:color w:val="000000"/>
                <w:sz w:val="18"/>
                <w:szCs w:val="18"/>
              </w:rPr>
              <w:t>-</w:t>
            </w:r>
          </w:p>
        </w:tc>
        <w:tc>
          <w:tcPr>
            <w:tcW w:w="663" w:type="pct"/>
            <w:shd w:val="clear" w:color="auto" w:fill="auto"/>
            <w:noWrap/>
          </w:tcPr>
          <w:p w14:paraId="546341D6"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-2.68 (-7.63, 2.27)</w:t>
            </w:r>
          </w:p>
        </w:tc>
        <w:tc>
          <w:tcPr>
            <w:tcW w:w="369" w:type="pct"/>
            <w:shd w:val="clear" w:color="auto" w:fill="auto"/>
            <w:noWrap/>
          </w:tcPr>
          <w:p w14:paraId="2F1058FB" w14:textId="6583AA1E"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Serious</w:t>
            </w:r>
          </w:p>
        </w:tc>
        <w:tc>
          <w:tcPr>
            <w:tcW w:w="434" w:type="pct"/>
            <w:shd w:val="clear" w:color="auto" w:fill="auto"/>
            <w:noWrap/>
          </w:tcPr>
          <w:p w14:paraId="21326356" w14:textId="6962E73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Not serious</w:t>
            </w:r>
          </w:p>
        </w:tc>
        <w:tc>
          <w:tcPr>
            <w:tcW w:w="388" w:type="pct"/>
            <w:shd w:val="clear" w:color="auto" w:fill="auto"/>
            <w:noWrap/>
          </w:tcPr>
          <w:p w14:paraId="25199F07" w14:textId="4D736FD3" w:rsidR="005507B0" w:rsidRPr="005507B0" w:rsidRDefault="005507B0" w:rsidP="005507B0">
            <w:pPr>
              <w:spacing w:after="0" w:line="240" w:lineRule="auto"/>
              <w:jc w:val="center"/>
              <w:rPr>
                <w:rFonts w:cstheme="minorHAnsi"/>
                <w:sz w:val="18"/>
                <w:szCs w:val="18"/>
              </w:rPr>
            </w:pPr>
            <w:r w:rsidRPr="005507B0">
              <w:rPr>
                <w:rFonts w:cstheme="minorHAnsi"/>
                <w:sz w:val="18"/>
                <w:szCs w:val="18"/>
              </w:rPr>
              <w:t>Not serious</w:t>
            </w:r>
          </w:p>
        </w:tc>
        <w:tc>
          <w:tcPr>
            <w:tcW w:w="431" w:type="pct"/>
            <w:shd w:val="clear" w:color="auto" w:fill="auto"/>
          </w:tcPr>
          <w:p w14:paraId="62F69FA4" w14:textId="11A8E653"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Serious</w:t>
            </w:r>
          </w:p>
        </w:tc>
        <w:tc>
          <w:tcPr>
            <w:tcW w:w="502" w:type="pct"/>
          </w:tcPr>
          <w:p w14:paraId="542CE1FF" w14:textId="6AD452F7" w:rsidR="005507B0" w:rsidRPr="005507B0" w:rsidRDefault="005507B0" w:rsidP="005507B0">
            <w:pPr>
              <w:spacing w:after="0" w:line="240" w:lineRule="auto"/>
              <w:jc w:val="center"/>
              <w:rPr>
                <w:rFonts w:cstheme="minorHAnsi"/>
                <w:sz w:val="18"/>
                <w:szCs w:val="18"/>
              </w:rPr>
            </w:pPr>
            <w:r w:rsidRPr="005507B0">
              <w:rPr>
                <w:rFonts w:cstheme="minorHAnsi"/>
                <w:sz w:val="18"/>
                <w:szCs w:val="18"/>
              </w:rPr>
              <w:t>Undetected</w:t>
            </w:r>
          </w:p>
        </w:tc>
        <w:tc>
          <w:tcPr>
            <w:tcW w:w="388" w:type="pct"/>
            <w:shd w:val="clear" w:color="auto" w:fill="auto"/>
          </w:tcPr>
          <w:p w14:paraId="2A573716" w14:textId="106D8250" w:rsidR="005507B0" w:rsidRPr="005507B0" w:rsidRDefault="005507B0" w:rsidP="005507B0">
            <w:pPr>
              <w:spacing w:after="0" w:line="240" w:lineRule="auto"/>
              <w:jc w:val="center"/>
              <w:rPr>
                <w:rFonts w:cstheme="minorHAnsi"/>
                <w:sz w:val="18"/>
                <w:szCs w:val="18"/>
              </w:rPr>
            </w:pPr>
            <w:r w:rsidRPr="005507B0">
              <w:rPr>
                <w:rFonts w:cstheme="minorHAnsi"/>
                <w:sz w:val="18"/>
                <w:szCs w:val="18"/>
              </w:rPr>
              <w:t>Low</w:t>
            </w:r>
          </w:p>
        </w:tc>
      </w:tr>
      <w:tr w:rsidR="001B0A4C" w:rsidRPr="005507B0" w14:paraId="3827F193" w14:textId="77777777" w:rsidTr="00D25289">
        <w:trPr>
          <w:trHeight w:val="20"/>
          <w:jc w:val="center"/>
        </w:trPr>
        <w:tc>
          <w:tcPr>
            <w:tcW w:w="911" w:type="pct"/>
            <w:shd w:val="clear" w:color="auto" w:fill="auto"/>
          </w:tcPr>
          <w:p w14:paraId="00586029" w14:textId="756B8339" w:rsidR="005507B0" w:rsidRPr="005507B0" w:rsidRDefault="005507B0" w:rsidP="005507B0">
            <w:pPr>
              <w:spacing w:after="0" w:line="240" w:lineRule="auto"/>
              <w:rPr>
                <w:rFonts w:cstheme="minorHAnsi"/>
                <w:color w:val="000000"/>
                <w:sz w:val="18"/>
                <w:szCs w:val="18"/>
              </w:rPr>
            </w:pPr>
            <w:r w:rsidRPr="005507B0">
              <w:rPr>
                <w:rFonts w:cstheme="minorHAnsi"/>
                <w:sz w:val="18"/>
                <w:szCs w:val="18"/>
              </w:rPr>
              <w:t xml:space="preserve">Naltrexone + </w:t>
            </w:r>
            <w:r w:rsidR="009A70F0">
              <w:rPr>
                <w:rFonts w:cstheme="minorHAnsi"/>
                <w:sz w:val="18"/>
                <w:szCs w:val="18"/>
              </w:rPr>
              <w:t xml:space="preserve">NAC </w:t>
            </w:r>
            <w:r w:rsidRPr="005507B0">
              <w:rPr>
                <w:rFonts w:cstheme="minorHAnsi"/>
                <w:sz w:val="18"/>
                <w:szCs w:val="18"/>
              </w:rPr>
              <w:t>vs Placebo</w:t>
            </w:r>
          </w:p>
        </w:tc>
        <w:tc>
          <w:tcPr>
            <w:tcW w:w="237" w:type="pct"/>
            <w:shd w:val="clear" w:color="auto" w:fill="auto"/>
            <w:noWrap/>
          </w:tcPr>
          <w:p w14:paraId="596DA7E3" w14:textId="77777777" w:rsidR="005507B0" w:rsidRPr="005507B0" w:rsidRDefault="005507B0" w:rsidP="005507B0">
            <w:pPr>
              <w:spacing w:after="0" w:line="240" w:lineRule="auto"/>
              <w:jc w:val="center"/>
              <w:rPr>
                <w:rFonts w:cstheme="minorHAnsi"/>
                <w:sz w:val="18"/>
                <w:szCs w:val="18"/>
              </w:rPr>
            </w:pPr>
            <w:r w:rsidRPr="005507B0">
              <w:rPr>
                <w:rFonts w:cstheme="minorHAnsi"/>
                <w:sz w:val="18"/>
                <w:szCs w:val="18"/>
              </w:rPr>
              <w:t>1</w:t>
            </w:r>
          </w:p>
        </w:tc>
        <w:tc>
          <w:tcPr>
            <w:tcW w:w="456" w:type="pct"/>
            <w:shd w:val="clear" w:color="auto" w:fill="auto"/>
            <w:noWrap/>
          </w:tcPr>
          <w:p w14:paraId="5ECE82A3" w14:textId="77777777" w:rsidR="005507B0" w:rsidRPr="005507B0" w:rsidRDefault="005507B0" w:rsidP="005507B0">
            <w:pPr>
              <w:spacing w:after="0" w:line="240" w:lineRule="auto"/>
              <w:jc w:val="center"/>
              <w:rPr>
                <w:rFonts w:cstheme="minorHAnsi"/>
                <w:sz w:val="18"/>
                <w:szCs w:val="18"/>
              </w:rPr>
            </w:pPr>
            <w:r w:rsidRPr="005507B0">
              <w:rPr>
                <w:rFonts w:cstheme="minorHAnsi"/>
                <w:sz w:val="18"/>
                <w:szCs w:val="18"/>
              </w:rPr>
              <w:t>30</w:t>
            </w:r>
          </w:p>
        </w:tc>
        <w:tc>
          <w:tcPr>
            <w:tcW w:w="221" w:type="pct"/>
            <w:shd w:val="clear" w:color="auto" w:fill="auto"/>
            <w:noWrap/>
          </w:tcPr>
          <w:p w14:paraId="337680E8" w14:textId="2829A429" w:rsidR="005507B0" w:rsidRPr="005507B0" w:rsidRDefault="005507B0" w:rsidP="005507B0">
            <w:pPr>
              <w:spacing w:after="0" w:line="240" w:lineRule="auto"/>
              <w:jc w:val="center"/>
              <w:rPr>
                <w:rFonts w:cstheme="minorHAnsi"/>
                <w:color w:val="000000"/>
                <w:sz w:val="18"/>
                <w:szCs w:val="18"/>
              </w:rPr>
            </w:pPr>
            <w:r w:rsidRPr="005507B0">
              <w:rPr>
                <w:rFonts w:cstheme="minorHAnsi"/>
                <w:color w:val="000000"/>
                <w:sz w:val="18"/>
                <w:szCs w:val="18"/>
              </w:rPr>
              <w:t>-</w:t>
            </w:r>
          </w:p>
        </w:tc>
        <w:tc>
          <w:tcPr>
            <w:tcW w:w="663" w:type="pct"/>
            <w:shd w:val="clear" w:color="auto" w:fill="auto"/>
            <w:noWrap/>
          </w:tcPr>
          <w:p w14:paraId="643C0804"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-5.40 (-12.14, 1.34)</w:t>
            </w:r>
          </w:p>
        </w:tc>
        <w:tc>
          <w:tcPr>
            <w:tcW w:w="369" w:type="pct"/>
            <w:shd w:val="clear" w:color="auto" w:fill="auto"/>
            <w:noWrap/>
          </w:tcPr>
          <w:p w14:paraId="6C421077" w14:textId="07223D0F"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Serious</w:t>
            </w:r>
          </w:p>
        </w:tc>
        <w:tc>
          <w:tcPr>
            <w:tcW w:w="434" w:type="pct"/>
            <w:shd w:val="clear" w:color="auto" w:fill="auto"/>
            <w:noWrap/>
          </w:tcPr>
          <w:p w14:paraId="3D7E9E8A" w14:textId="124D212B"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Not serious</w:t>
            </w:r>
          </w:p>
        </w:tc>
        <w:tc>
          <w:tcPr>
            <w:tcW w:w="388" w:type="pct"/>
            <w:shd w:val="clear" w:color="auto" w:fill="auto"/>
            <w:noWrap/>
          </w:tcPr>
          <w:p w14:paraId="3D94F0F8" w14:textId="6095DA1A" w:rsidR="005507B0" w:rsidRPr="005507B0" w:rsidRDefault="005507B0" w:rsidP="005507B0">
            <w:pPr>
              <w:spacing w:after="0" w:line="240" w:lineRule="auto"/>
              <w:jc w:val="center"/>
              <w:rPr>
                <w:rFonts w:cstheme="minorHAnsi"/>
                <w:sz w:val="18"/>
                <w:szCs w:val="18"/>
              </w:rPr>
            </w:pPr>
            <w:r w:rsidRPr="005507B0">
              <w:rPr>
                <w:rFonts w:cstheme="minorHAnsi"/>
                <w:sz w:val="18"/>
                <w:szCs w:val="18"/>
              </w:rPr>
              <w:t>Not serious</w:t>
            </w:r>
          </w:p>
        </w:tc>
        <w:tc>
          <w:tcPr>
            <w:tcW w:w="431" w:type="pct"/>
            <w:shd w:val="clear" w:color="auto" w:fill="auto"/>
          </w:tcPr>
          <w:p w14:paraId="15ED35F5" w14:textId="1798A9EA"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Serious</w:t>
            </w:r>
          </w:p>
        </w:tc>
        <w:tc>
          <w:tcPr>
            <w:tcW w:w="502" w:type="pct"/>
          </w:tcPr>
          <w:p w14:paraId="7DFD674B" w14:textId="6E7FBAE6" w:rsidR="005507B0" w:rsidRPr="005507B0" w:rsidRDefault="005507B0" w:rsidP="005507B0">
            <w:pPr>
              <w:spacing w:after="0" w:line="240" w:lineRule="auto"/>
              <w:jc w:val="center"/>
              <w:rPr>
                <w:rFonts w:cstheme="minorHAnsi"/>
                <w:sz w:val="18"/>
                <w:szCs w:val="18"/>
              </w:rPr>
            </w:pPr>
            <w:r w:rsidRPr="005507B0">
              <w:rPr>
                <w:rFonts w:cstheme="minorHAnsi"/>
                <w:sz w:val="18"/>
                <w:szCs w:val="18"/>
              </w:rPr>
              <w:t>Undetected</w:t>
            </w:r>
          </w:p>
        </w:tc>
        <w:tc>
          <w:tcPr>
            <w:tcW w:w="388" w:type="pct"/>
            <w:shd w:val="clear" w:color="auto" w:fill="auto"/>
          </w:tcPr>
          <w:p w14:paraId="483BC601" w14:textId="620BE92E" w:rsidR="005507B0" w:rsidRPr="005507B0" w:rsidRDefault="005507B0" w:rsidP="005507B0">
            <w:pPr>
              <w:spacing w:after="0" w:line="240" w:lineRule="auto"/>
              <w:jc w:val="center"/>
              <w:rPr>
                <w:rFonts w:cstheme="minorHAnsi"/>
                <w:sz w:val="18"/>
                <w:szCs w:val="18"/>
              </w:rPr>
            </w:pPr>
            <w:r w:rsidRPr="005507B0">
              <w:rPr>
                <w:rFonts w:cstheme="minorHAnsi"/>
                <w:sz w:val="18"/>
                <w:szCs w:val="18"/>
              </w:rPr>
              <w:t>Low</w:t>
            </w:r>
          </w:p>
        </w:tc>
      </w:tr>
      <w:tr w:rsidR="001B0A4C" w:rsidRPr="005507B0" w14:paraId="5C4683A8" w14:textId="77777777" w:rsidTr="00D25289">
        <w:trPr>
          <w:trHeight w:val="20"/>
          <w:jc w:val="center"/>
        </w:trPr>
        <w:tc>
          <w:tcPr>
            <w:tcW w:w="911" w:type="pct"/>
            <w:shd w:val="clear" w:color="auto" w:fill="auto"/>
          </w:tcPr>
          <w:p w14:paraId="6F6B6CBD" w14:textId="36A6F412" w:rsidR="005507B0" w:rsidRPr="005507B0" w:rsidRDefault="009047BE" w:rsidP="005507B0">
            <w:pPr>
              <w:spacing w:after="0" w:line="240" w:lineRule="auto"/>
              <w:rPr>
                <w:rFonts w:cstheme="minorHAnsi"/>
                <w:color w:val="000000"/>
                <w:sz w:val="18"/>
                <w:szCs w:val="18"/>
              </w:rPr>
            </w:pPr>
            <w:r>
              <w:rPr>
                <w:rFonts w:cstheme="minorHAnsi"/>
                <w:sz w:val="18"/>
                <w:szCs w:val="18"/>
              </w:rPr>
              <w:t>NAC</w:t>
            </w:r>
            <w:r w:rsidR="001B0A4C">
              <w:rPr>
                <w:rFonts w:cstheme="minorHAnsi"/>
                <w:sz w:val="18"/>
                <w:szCs w:val="18"/>
              </w:rPr>
              <w:t xml:space="preserve"> </w:t>
            </w:r>
            <w:r w:rsidR="005507B0" w:rsidRPr="005507B0">
              <w:rPr>
                <w:rFonts w:cstheme="minorHAnsi"/>
                <w:sz w:val="18"/>
                <w:szCs w:val="18"/>
              </w:rPr>
              <w:t>vs Placebo</w:t>
            </w:r>
          </w:p>
        </w:tc>
        <w:tc>
          <w:tcPr>
            <w:tcW w:w="237" w:type="pct"/>
            <w:shd w:val="clear" w:color="auto" w:fill="auto"/>
            <w:noWrap/>
          </w:tcPr>
          <w:p w14:paraId="073794C9" w14:textId="77777777" w:rsidR="005507B0" w:rsidRPr="005507B0" w:rsidRDefault="005507B0" w:rsidP="005507B0">
            <w:pPr>
              <w:spacing w:after="0" w:line="240" w:lineRule="auto"/>
              <w:jc w:val="center"/>
              <w:rPr>
                <w:rFonts w:cstheme="minorHAnsi"/>
                <w:sz w:val="18"/>
                <w:szCs w:val="18"/>
              </w:rPr>
            </w:pPr>
            <w:r w:rsidRPr="005507B0">
              <w:rPr>
                <w:rFonts w:cstheme="minorHAnsi"/>
                <w:sz w:val="18"/>
                <w:szCs w:val="18"/>
              </w:rPr>
              <w:t>1</w:t>
            </w:r>
          </w:p>
        </w:tc>
        <w:tc>
          <w:tcPr>
            <w:tcW w:w="456" w:type="pct"/>
            <w:shd w:val="clear" w:color="auto" w:fill="auto"/>
            <w:noWrap/>
          </w:tcPr>
          <w:p w14:paraId="7A539BE3" w14:textId="77777777" w:rsidR="005507B0" w:rsidRPr="005507B0" w:rsidRDefault="005507B0" w:rsidP="005507B0">
            <w:pPr>
              <w:spacing w:after="0" w:line="240" w:lineRule="auto"/>
              <w:jc w:val="center"/>
              <w:rPr>
                <w:rFonts w:cstheme="minorHAnsi"/>
                <w:sz w:val="18"/>
                <w:szCs w:val="18"/>
              </w:rPr>
            </w:pPr>
            <w:r w:rsidRPr="005507B0">
              <w:rPr>
                <w:rFonts w:cstheme="minorHAnsi"/>
                <w:sz w:val="18"/>
                <w:szCs w:val="18"/>
              </w:rPr>
              <w:t>153</w:t>
            </w:r>
          </w:p>
        </w:tc>
        <w:tc>
          <w:tcPr>
            <w:tcW w:w="221" w:type="pct"/>
            <w:shd w:val="clear" w:color="auto" w:fill="auto"/>
            <w:noWrap/>
          </w:tcPr>
          <w:p w14:paraId="74904E7F" w14:textId="6186D623" w:rsidR="005507B0" w:rsidRPr="005507B0" w:rsidRDefault="005507B0" w:rsidP="005507B0">
            <w:pPr>
              <w:spacing w:after="0" w:line="240" w:lineRule="auto"/>
              <w:jc w:val="center"/>
              <w:rPr>
                <w:rFonts w:cstheme="minorHAnsi"/>
                <w:color w:val="000000"/>
                <w:sz w:val="18"/>
                <w:szCs w:val="18"/>
              </w:rPr>
            </w:pPr>
            <w:r w:rsidRPr="005507B0">
              <w:rPr>
                <w:rFonts w:cstheme="minorHAnsi"/>
                <w:color w:val="000000"/>
                <w:sz w:val="18"/>
                <w:szCs w:val="18"/>
              </w:rPr>
              <w:t>-</w:t>
            </w:r>
          </w:p>
        </w:tc>
        <w:tc>
          <w:tcPr>
            <w:tcW w:w="663" w:type="pct"/>
            <w:shd w:val="clear" w:color="auto" w:fill="auto"/>
            <w:noWrap/>
          </w:tcPr>
          <w:p w14:paraId="5F2041DD"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1.50 (-5.70, 8.70)</w:t>
            </w:r>
          </w:p>
        </w:tc>
        <w:tc>
          <w:tcPr>
            <w:tcW w:w="369" w:type="pct"/>
            <w:shd w:val="clear" w:color="auto" w:fill="auto"/>
            <w:noWrap/>
          </w:tcPr>
          <w:p w14:paraId="514B8B9A" w14:textId="478D1B1A"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Serious</w:t>
            </w:r>
          </w:p>
        </w:tc>
        <w:tc>
          <w:tcPr>
            <w:tcW w:w="434" w:type="pct"/>
            <w:shd w:val="clear" w:color="auto" w:fill="auto"/>
            <w:noWrap/>
          </w:tcPr>
          <w:p w14:paraId="5A37684A" w14:textId="33FE2F96"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Not serious</w:t>
            </w:r>
          </w:p>
        </w:tc>
        <w:tc>
          <w:tcPr>
            <w:tcW w:w="388" w:type="pct"/>
            <w:shd w:val="clear" w:color="auto" w:fill="auto"/>
            <w:noWrap/>
          </w:tcPr>
          <w:p w14:paraId="1AA8B474" w14:textId="6FDCF939" w:rsidR="005507B0" w:rsidRPr="005507B0" w:rsidRDefault="005507B0" w:rsidP="005507B0">
            <w:pPr>
              <w:spacing w:after="0" w:line="240" w:lineRule="auto"/>
              <w:jc w:val="center"/>
              <w:rPr>
                <w:rFonts w:cstheme="minorHAnsi"/>
                <w:sz w:val="18"/>
                <w:szCs w:val="18"/>
              </w:rPr>
            </w:pPr>
            <w:r w:rsidRPr="005507B0">
              <w:rPr>
                <w:rFonts w:cstheme="minorHAnsi"/>
                <w:sz w:val="18"/>
                <w:szCs w:val="18"/>
              </w:rPr>
              <w:t>Not serious</w:t>
            </w:r>
          </w:p>
        </w:tc>
        <w:tc>
          <w:tcPr>
            <w:tcW w:w="431" w:type="pct"/>
            <w:shd w:val="clear" w:color="auto" w:fill="auto"/>
          </w:tcPr>
          <w:p w14:paraId="551F8A40" w14:textId="1113BB1C"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Not serious</w:t>
            </w:r>
          </w:p>
        </w:tc>
        <w:tc>
          <w:tcPr>
            <w:tcW w:w="502" w:type="pct"/>
          </w:tcPr>
          <w:p w14:paraId="2ACD4022" w14:textId="3531FC6C" w:rsidR="005507B0" w:rsidRPr="005507B0" w:rsidRDefault="005507B0" w:rsidP="005507B0">
            <w:pPr>
              <w:spacing w:after="0" w:line="240" w:lineRule="auto"/>
              <w:jc w:val="center"/>
              <w:rPr>
                <w:rFonts w:cstheme="minorHAnsi"/>
                <w:sz w:val="18"/>
                <w:szCs w:val="18"/>
              </w:rPr>
            </w:pPr>
            <w:r w:rsidRPr="005507B0">
              <w:rPr>
                <w:rFonts w:cstheme="minorHAnsi"/>
                <w:sz w:val="18"/>
                <w:szCs w:val="18"/>
              </w:rPr>
              <w:t>Undetected</w:t>
            </w:r>
          </w:p>
        </w:tc>
        <w:tc>
          <w:tcPr>
            <w:tcW w:w="388" w:type="pct"/>
            <w:shd w:val="clear" w:color="auto" w:fill="auto"/>
          </w:tcPr>
          <w:p w14:paraId="3607975C" w14:textId="1004FF92" w:rsidR="005507B0" w:rsidRPr="005507B0" w:rsidRDefault="005507B0" w:rsidP="005507B0">
            <w:pPr>
              <w:spacing w:after="0" w:line="240" w:lineRule="auto"/>
              <w:jc w:val="center"/>
              <w:rPr>
                <w:rFonts w:cstheme="minorHAnsi"/>
                <w:sz w:val="18"/>
                <w:szCs w:val="18"/>
              </w:rPr>
            </w:pPr>
            <w:r w:rsidRPr="005507B0">
              <w:rPr>
                <w:rFonts w:cstheme="minorHAnsi"/>
                <w:sz w:val="18"/>
                <w:szCs w:val="18"/>
              </w:rPr>
              <w:t>Moderate</w:t>
            </w:r>
          </w:p>
        </w:tc>
      </w:tr>
      <w:tr w:rsidR="001B0A4C" w:rsidRPr="005507B0" w14:paraId="376A16B1" w14:textId="77777777" w:rsidTr="00D25289">
        <w:trPr>
          <w:trHeight w:val="20"/>
          <w:jc w:val="center"/>
        </w:trPr>
        <w:tc>
          <w:tcPr>
            <w:tcW w:w="911" w:type="pct"/>
            <w:shd w:val="clear" w:color="auto" w:fill="auto"/>
          </w:tcPr>
          <w:p w14:paraId="183598B4" w14:textId="77777777" w:rsidR="005507B0" w:rsidRPr="005507B0" w:rsidRDefault="005507B0" w:rsidP="005507B0">
            <w:pPr>
              <w:spacing w:after="0" w:line="240" w:lineRule="auto"/>
              <w:rPr>
                <w:rFonts w:cstheme="minorHAnsi"/>
                <w:sz w:val="18"/>
                <w:szCs w:val="18"/>
              </w:rPr>
            </w:pPr>
            <w:r w:rsidRPr="005507B0">
              <w:rPr>
                <w:rFonts w:cstheme="minorHAnsi"/>
                <w:sz w:val="18"/>
                <w:szCs w:val="18"/>
              </w:rPr>
              <w:t>CBT vs CBT + CM</w:t>
            </w:r>
          </w:p>
        </w:tc>
        <w:tc>
          <w:tcPr>
            <w:tcW w:w="237" w:type="pct"/>
            <w:shd w:val="clear" w:color="auto" w:fill="auto"/>
            <w:noWrap/>
          </w:tcPr>
          <w:p w14:paraId="5B2FEE9B"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1</w:t>
            </w:r>
          </w:p>
        </w:tc>
        <w:tc>
          <w:tcPr>
            <w:tcW w:w="456" w:type="pct"/>
            <w:shd w:val="clear" w:color="auto" w:fill="auto"/>
            <w:noWrap/>
          </w:tcPr>
          <w:p w14:paraId="58E19982"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120</w:t>
            </w:r>
          </w:p>
        </w:tc>
        <w:tc>
          <w:tcPr>
            <w:tcW w:w="221" w:type="pct"/>
            <w:shd w:val="clear" w:color="auto" w:fill="auto"/>
            <w:noWrap/>
          </w:tcPr>
          <w:p w14:paraId="61CAEAF7" w14:textId="6B1220E2" w:rsidR="005507B0" w:rsidRPr="005507B0" w:rsidRDefault="005507B0" w:rsidP="005507B0">
            <w:pPr>
              <w:spacing w:after="0" w:line="240" w:lineRule="auto"/>
              <w:jc w:val="center"/>
              <w:rPr>
                <w:rFonts w:cstheme="minorHAnsi"/>
                <w:color w:val="000000"/>
                <w:sz w:val="18"/>
                <w:szCs w:val="18"/>
              </w:rPr>
            </w:pPr>
            <w:r w:rsidRPr="005507B0">
              <w:rPr>
                <w:rFonts w:cstheme="minorHAnsi"/>
                <w:color w:val="000000"/>
                <w:sz w:val="18"/>
                <w:szCs w:val="18"/>
              </w:rPr>
              <w:t>-</w:t>
            </w:r>
          </w:p>
        </w:tc>
        <w:tc>
          <w:tcPr>
            <w:tcW w:w="663" w:type="pct"/>
            <w:shd w:val="clear" w:color="auto" w:fill="auto"/>
            <w:noWrap/>
          </w:tcPr>
          <w:p w14:paraId="40A4DE4C"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1.80 (-1.39, 4.99)</w:t>
            </w:r>
          </w:p>
        </w:tc>
        <w:tc>
          <w:tcPr>
            <w:tcW w:w="369" w:type="pct"/>
            <w:shd w:val="clear" w:color="auto" w:fill="auto"/>
            <w:noWrap/>
          </w:tcPr>
          <w:p w14:paraId="2597D85E" w14:textId="0B558632" w:rsidR="005507B0" w:rsidRPr="005507B0" w:rsidRDefault="005507B0" w:rsidP="005507B0">
            <w:pPr>
              <w:spacing w:after="0"/>
              <w:jc w:val="center"/>
              <w:rPr>
                <w:rFonts w:cstheme="minorHAnsi"/>
                <w:strike/>
                <w:color w:val="FF0000"/>
                <w:sz w:val="18"/>
                <w:szCs w:val="18"/>
              </w:rPr>
            </w:pPr>
            <w:r w:rsidRPr="005507B0">
              <w:rPr>
                <w:rFonts w:cstheme="minorHAnsi"/>
                <w:sz w:val="18"/>
                <w:szCs w:val="18"/>
              </w:rPr>
              <w:t>Serious</w:t>
            </w:r>
          </w:p>
        </w:tc>
        <w:tc>
          <w:tcPr>
            <w:tcW w:w="434" w:type="pct"/>
            <w:shd w:val="clear" w:color="auto" w:fill="auto"/>
            <w:noWrap/>
          </w:tcPr>
          <w:p w14:paraId="4D545601" w14:textId="3974537A" w:rsidR="005507B0" w:rsidRPr="005507B0" w:rsidRDefault="005507B0" w:rsidP="005507B0">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388" w:type="pct"/>
            <w:shd w:val="clear" w:color="auto" w:fill="auto"/>
            <w:noWrap/>
          </w:tcPr>
          <w:p w14:paraId="3774459F" w14:textId="0B52017D" w:rsidR="005507B0" w:rsidRPr="005507B0" w:rsidRDefault="005507B0" w:rsidP="005507B0">
            <w:pPr>
              <w:spacing w:after="0" w:line="240" w:lineRule="auto"/>
              <w:jc w:val="center"/>
              <w:rPr>
                <w:rFonts w:cstheme="minorHAnsi"/>
                <w:sz w:val="18"/>
                <w:szCs w:val="18"/>
              </w:rPr>
            </w:pPr>
            <w:r w:rsidRPr="005507B0">
              <w:rPr>
                <w:rFonts w:cstheme="minorHAnsi"/>
                <w:sz w:val="18"/>
                <w:szCs w:val="18"/>
              </w:rPr>
              <w:t>Not serious</w:t>
            </w:r>
          </w:p>
        </w:tc>
        <w:tc>
          <w:tcPr>
            <w:tcW w:w="431" w:type="pct"/>
            <w:shd w:val="clear" w:color="auto" w:fill="auto"/>
          </w:tcPr>
          <w:p w14:paraId="029FB5C3" w14:textId="73D4155A" w:rsidR="005507B0" w:rsidRPr="005507B0" w:rsidRDefault="005507B0" w:rsidP="005507B0">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502" w:type="pct"/>
          </w:tcPr>
          <w:p w14:paraId="2FF57CF9" w14:textId="59AD803E" w:rsidR="005507B0" w:rsidRPr="005507B0" w:rsidRDefault="005507B0" w:rsidP="005507B0">
            <w:pPr>
              <w:spacing w:after="0" w:line="240" w:lineRule="auto"/>
              <w:jc w:val="center"/>
              <w:rPr>
                <w:rFonts w:cstheme="minorHAnsi"/>
                <w:sz w:val="18"/>
                <w:szCs w:val="18"/>
              </w:rPr>
            </w:pPr>
            <w:r w:rsidRPr="005507B0">
              <w:rPr>
                <w:rFonts w:cstheme="minorHAnsi"/>
                <w:sz w:val="18"/>
                <w:szCs w:val="18"/>
              </w:rPr>
              <w:t>Undetected</w:t>
            </w:r>
          </w:p>
        </w:tc>
        <w:tc>
          <w:tcPr>
            <w:tcW w:w="388" w:type="pct"/>
            <w:shd w:val="clear" w:color="auto" w:fill="auto"/>
          </w:tcPr>
          <w:p w14:paraId="440CBAE1" w14:textId="6CA2787E" w:rsidR="005507B0" w:rsidRPr="005507B0" w:rsidRDefault="005507B0" w:rsidP="005507B0">
            <w:pPr>
              <w:spacing w:after="0" w:line="240" w:lineRule="auto"/>
              <w:jc w:val="center"/>
              <w:rPr>
                <w:rFonts w:cstheme="minorHAnsi"/>
                <w:sz w:val="18"/>
                <w:szCs w:val="18"/>
              </w:rPr>
            </w:pPr>
            <w:r w:rsidRPr="005507B0">
              <w:rPr>
                <w:rFonts w:cstheme="minorHAnsi"/>
                <w:sz w:val="18"/>
                <w:szCs w:val="18"/>
              </w:rPr>
              <w:t>Low</w:t>
            </w:r>
          </w:p>
        </w:tc>
      </w:tr>
      <w:tr w:rsidR="001B0A4C" w:rsidRPr="005507B0" w14:paraId="6F1FDC1B" w14:textId="77777777" w:rsidTr="00D25289">
        <w:trPr>
          <w:trHeight w:val="20"/>
          <w:jc w:val="center"/>
        </w:trPr>
        <w:tc>
          <w:tcPr>
            <w:tcW w:w="911" w:type="pct"/>
            <w:shd w:val="clear" w:color="auto" w:fill="auto"/>
          </w:tcPr>
          <w:p w14:paraId="7BF563AE" w14:textId="77777777" w:rsidR="005507B0" w:rsidRPr="005507B0" w:rsidRDefault="005507B0" w:rsidP="005507B0">
            <w:pPr>
              <w:spacing w:after="0" w:line="240" w:lineRule="auto"/>
              <w:rPr>
                <w:rFonts w:cstheme="minorHAnsi"/>
                <w:sz w:val="18"/>
                <w:szCs w:val="18"/>
              </w:rPr>
            </w:pPr>
            <w:r w:rsidRPr="005507B0">
              <w:rPr>
                <w:rFonts w:cstheme="minorHAnsi"/>
                <w:sz w:val="18"/>
                <w:szCs w:val="18"/>
              </w:rPr>
              <w:t>CBT vs CM</w:t>
            </w:r>
          </w:p>
        </w:tc>
        <w:tc>
          <w:tcPr>
            <w:tcW w:w="237" w:type="pct"/>
            <w:shd w:val="clear" w:color="auto" w:fill="auto"/>
            <w:noWrap/>
          </w:tcPr>
          <w:p w14:paraId="0FFE132F"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1</w:t>
            </w:r>
          </w:p>
        </w:tc>
        <w:tc>
          <w:tcPr>
            <w:tcW w:w="456" w:type="pct"/>
            <w:shd w:val="clear" w:color="auto" w:fill="auto"/>
            <w:noWrap/>
          </w:tcPr>
          <w:p w14:paraId="2132A70D"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122</w:t>
            </w:r>
          </w:p>
        </w:tc>
        <w:tc>
          <w:tcPr>
            <w:tcW w:w="221" w:type="pct"/>
            <w:shd w:val="clear" w:color="auto" w:fill="auto"/>
            <w:noWrap/>
          </w:tcPr>
          <w:p w14:paraId="2F3F614F" w14:textId="7F154652" w:rsidR="005507B0" w:rsidRPr="005507B0" w:rsidRDefault="005507B0" w:rsidP="005507B0">
            <w:pPr>
              <w:spacing w:after="0" w:line="240" w:lineRule="auto"/>
              <w:jc w:val="center"/>
              <w:rPr>
                <w:rFonts w:cstheme="minorHAnsi"/>
                <w:color w:val="000000"/>
                <w:sz w:val="18"/>
                <w:szCs w:val="18"/>
              </w:rPr>
            </w:pPr>
            <w:r w:rsidRPr="005507B0">
              <w:rPr>
                <w:rFonts w:cstheme="minorHAnsi"/>
                <w:color w:val="000000"/>
                <w:sz w:val="18"/>
                <w:szCs w:val="18"/>
              </w:rPr>
              <w:t>-</w:t>
            </w:r>
          </w:p>
        </w:tc>
        <w:tc>
          <w:tcPr>
            <w:tcW w:w="663" w:type="pct"/>
            <w:shd w:val="clear" w:color="auto" w:fill="auto"/>
            <w:noWrap/>
          </w:tcPr>
          <w:p w14:paraId="2D84E765" w14:textId="77777777" w:rsidR="005507B0" w:rsidRPr="005507B0" w:rsidRDefault="005507B0" w:rsidP="005507B0">
            <w:pPr>
              <w:spacing w:after="0" w:line="240" w:lineRule="auto"/>
              <w:jc w:val="center"/>
              <w:rPr>
                <w:rFonts w:cstheme="minorHAnsi"/>
                <w:b/>
                <w:bCs/>
                <w:color w:val="000000"/>
                <w:sz w:val="18"/>
                <w:szCs w:val="18"/>
              </w:rPr>
            </w:pPr>
            <w:r w:rsidRPr="005507B0">
              <w:rPr>
                <w:rFonts w:cstheme="minorHAnsi"/>
                <w:sz w:val="18"/>
                <w:szCs w:val="18"/>
              </w:rPr>
              <w:t>1.40 (-1.68, 4.48)</w:t>
            </w:r>
          </w:p>
        </w:tc>
        <w:tc>
          <w:tcPr>
            <w:tcW w:w="369" w:type="pct"/>
            <w:shd w:val="clear" w:color="auto" w:fill="auto"/>
            <w:noWrap/>
          </w:tcPr>
          <w:p w14:paraId="4FFA0531" w14:textId="6B09E628" w:rsidR="005507B0" w:rsidRPr="005507B0" w:rsidRDefault="005507B0" w:rsidP="005507B0">
            <w:pPr>
              <w:spacing w:after="0" w:line="240" w:lineRule="auto"/>
              <w:jc w:val="center"/>
              <w:rPr>
                <w:rFonts w:cstheme="minorHAnsi"/>
                <w:strike/>
                <w:color w:val="FF0000"/>
                <w:sz w:val="18"/>
                <w:szCs w:val="18"/>
              </w:rPr>
            </w:pPr>
            <w:r w:rsidRPr="005507B0">
              <w:rPr>
                <w:rFonts w:cstheme="minorHAnsi"/>
                <w:sz w:val="18"/>
                <w:szCs w:val="18"/>
              </w:rPr>
              <w:t>Serious</w:t>
            </w:r>
          </w:p>
        </w:tc>
        <w:tc>
          <w:tcPr>
            <w:tcW w:w="434" w:type="pct"/>
            <w:shd w:val="clear" w:color="auto" w:fill="auto"/>
            <w:noWrap/>
          </w:tcPr>
          <w:p w14:paraId="45A5FEAB" w14:textId="3EB33BD3" w:rsidR="005507B0" w:rsidRPr="005507B0" w:rsidRDefault="005507B0" w:rsidP="005507B0">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388" w:type="pct"/>
            <w:shd w:val="clear" w:color="auto" w:fill="auto"/>
            <w:noWrap/>
          </w:tcPr>
          <w:p w14:paraId="0C27C61C" w14:textId="640FBC99" w:rsidR="005507B0" w:rsidRPr="005507B0" w:rsidRDefault="005507B0" w:rsidP="005507B0">
            <w:pPr>
              <w:spacing w:after="0" w:line="240" w:lineRule="auto"/>
              <w:jc w:val="center"/>
              <w:rPr>
                <w:rFonts w:cstheme="minorHAnsi"/>
                <w:sz w:val="18"/>
                <w:szCs w:val="18"/>
              </w:rPr>
            </w:pPr>
            <w:r w:rsidRPr="005507B0">
              <w:rPr>
                <w:rFonts w:cstheme="minorHAnsi"/>
                <w:sz w:val="18"/>
                <w:szCs w:val="18"/>
              </w:rPr>
              <w:t>Not serious</w:t>
            </w:r>
          </w:p>
        </w:tc>
        <w:tc>
          <w:tcPr>
            <w:tcW w:w="431" w:type="pct"/>
            <w:shd w:val="clear" w:color="auto" w:fill="auto"/>
          </w:tcPr>
          <w:p w14:paraId="6CE7C76F" w14:textId="2A441C1A" w:rsidR="005507B0" w:rsidRPr="005507B0" w:rsidRDefault="005507B0" w:rsidP="005507B0">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502" w:type="pct"/>
          </w:tcPr>
          <w:p w14:paraId="0708653A" w14:textId="701DAF86" w:rsidR="005507B0" w:rsidRPr="005507B0" w:rsidRDefault="005507B0" w:rsidP="005507B0">
            <w:pPr>
              <w:spacing w:after="0" w:line="240" w:lineRule="auto"/>
              <w:jc w:val="center"/>
              <w:rPr>
                <w:rFonts w:cstheme="minorHAnsi"/>
                <w:sz w:val="18"/>
                <w:szCs w:val="18"/>
              </w:rPr>
            </w:pPr>
            <w:r w:rsidRPr="005507B0">
              <w:rPr>
                <w:rFonts w:cstheme="minorHAnsi"/>
                <w:sz w:val="18"/>
                <w:szCs w:val="18"/>
              </w:rPr>
              <w:t>Undetected</w:t>
            </w:r>
          </w:p>
        </w:tc>
        <w:tc>
          <w:tcPr>
            <w:tcW w:w="388" w:type="pct"/>
            <w:shd w:val="clear" w:color="auto" w:fill="auto"/>
          </w:tcPr>
          <w:p w14:paraId="12DACE0F" w14:textId="557866B1" w:rsidR="005507B0" w:rsidRPr="005507B0" w:rsidRDefault="005507B0" w:rsidP="005507B0">
            <w:pPr>
              <w:spacing w:after="0" w:line="240" w:lineRule="auto"/>
              <w:jc w:val="center"/>
              <w:rPr>
                <w:rFonts w:cstheme="minorHAnsi"/>
                <w:sz w:val="18"/>
                <w:szCs w:val="18"/>
              </w:rPr>
            </w:pPr>
            <w:r w:rsidRPr="005507B0">
              <w:rPr>
                <w:rFonts w:cstheme="minorHAnsi"/>
                <w:sz w:val="18"/>
                <w:szCs w:val="18"/>
              </w:rPr>
              <w:t>Low</w:t>
            </w:r>
          </w:p>
        </w:tc>
      </w:tr>
      <w:tr w:rsidR="001B0A4C" w:rsidRPr="005507B0" w14:paraId="0064AE4B" w14:textId="77777777" w:rsidTr="00D25289">
        <w:trPr>
          <w:trHeight w:val="20"/>
          <w:jc w:val="center"/>
        </w:trPr>
        <w:tc>
          <w:tcPr>
            <w:tcW w:w="911" w:type="pct"/>
            <w:shd w:val="clear" w:color="auto" w:fill="auto"/>
          </w:tcPr>
          <w:p w14:paraId="344BDCAA" w14:textId="77777777" w:rsidR="005507B0" w:rsidRPr="005507B0" w:rsidRDefault="005507B0" w:rsidP="005507B0">
            <w:pPr>
              <w:spacing w:after="0" w:line="240" w:lineRule="auto"/>
              <w:rPr>
                <w:rFonts w:cstheme="minorHAnsi"/>
                <w:sz w:val="18"/>
                <w:szCs w:val="18"/>
              </w:rPr>
            </w:pPr>
            <w:r w:rsidRPr="005507B0">
              <w:rPr>
                <w:rFonts w:cstheme="minorHAnsi"/>
                <w:sz w:val="18"/>
                <w:szCs w:val="18"/>
              </w:rPr>
              <w:t>CBT vs Placebo</w:t>
            </w:r>
          </w:p>
        </w:tc>
        <w:tc>
          <w:tcPr>
            <w:tcW w:w="237" w:type="pct"/>
            <w:shd w:val="clear" w:color="auto" w:fill="auto"/>
            <w:noWrap/>
          </w:tcPr>
          <w:p w14:paraId="5D5D2C1D"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2</w:t>
            </w:r>
          </w:p>
        </w:tc>
        <w:tc>
          <w:tcPr>
            <w:tcW w:w="456" w:type="pct"/>
            <w:shd w:val="clear" w:color="auto" w:fill="auto"/>
            <w:noWrap/>
          </w:tcPr>
          <w:p w14:paraId="5A7243E1"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911</w:t>
            </w:r>
          </w:p>
        </w:tc>
        <w:tc>
          <w:tcPr>
            <w:tcW w:w="221" w:type="pct"/>
            <w:shd w:val="clear" w:color="auto" w:fill="auto"/>
            <w:noWrap/>
          </w:tcPr>
          <w:p w14:paraId="6CA2E56E" w14:textId="6C944642"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0.0</w:t>
            </w:r>
          </w:p>
        </w:tc>
        <w:tc>
          <w:tcPr>
            <w:tcW w:w="663" w:type="pct"/>
            <w:shd w:val="clear" w:color="auto" w:fill="auto"/>
            <w:noWrap/>
          </w:tcPr>
          <w:p w14:paraId="40488CDF" w14:textId="77777777" w:rsidR="005507B0" w:rsidRPr="005507B0" w:rsidRDefault="005507B0" w:rsidP="005507B0">
            <w:pPr>
              <w:spacing w:after="0" w:line="240" w:lineRule="auto"/>
              <w:jc w:val="center"/>
              <w:rPr>
                <w:rFonts w:cstheme="minorHAnsi"/>
                <w:b/>
                <w:bCs/>
                <w:color w:val="000000"/>
                <w:sz w:val="18"/>
                <w:szCs w:val="18"/>
              </w:rPr>
            </w:pPr>
            <w:r w:rsidRPr="005507B0">
              <w:rPr>
                <w:rFonts w:cstheme="minorHAnsi"/>
                <w:sz w:val="18"/>
                <w:szCs w:val="18"/>
              </w:rPr>
              <w:t>0.84 (-0.26, 1.93)</w:t>
            </w:r>
          </w:p>
        </w:tc>
        <w:tc>
          <w:tcPr>
            <w:tcW w:w="369" w:type="pct"/>
            <w:shd w:val="clear" w:color="auto" w:fill="auto"/>
            <w:noWrap/>
          </w:tcPr>
          <w:p w14:paraId="52863DF9" w14:textId="75CF7CFF" w:rsidR="005507B0" w:rsidRPr="005507B0" w:rsidRDefault="005507B0" w:rsidP="005507B0">
            <w:pPr>
              <w:spacing w:after="0"/>
              <w:jc w:val="center"/>
              <w:rPr>
                <w:rFonts w:cstheme="minorHAnsi"/>
                <w:strike/>
                <w:color w:val="FF0000"/>
                <w:sz w:val="18"/>
                <w:szCs w:val="18"/>
              </w:rPr>
            </w:pPr>
            <w:r w:rsidRPr="005507B0">
              <w:rPr>
                <w:rFonts w:cstheme="minorHAnsi"/>
                <w:sz w:val="18"/>
                <w:szCs w:val="18"/>
              </w:rPr>
              <w:t>Serious</w:t>
            </w:r>
          </w:p>
        </w:tc>
        <w:tc>
          <w:tcPr>
            <w:tcW w:w="434" w:type="pct"/>
            <w:shd w:val="clear" w:color="auto" w:fill="auto"/>
            <w:noWrap/>
          </w:tcPr>
          <w:p w14:paraId="03046608" w14:textId="7D0AD295" w:rsidR="005507B0" w:rsidRPr="005507B0" w:rsidRDefault="005507B0" w:rsidP="005507B0">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388" w:type="pct"/>
            <w:shd w:val="clear" w:color="auto" w:fill="auto"/>
            <w:noWrap/>
          </w:tcPr>
          <w:p w14:paraId="5ACAFBF3" w14:textId="4AC32F85" w:rsidR="005507B0" w:rsidRPr="005507B0" w:rsidRDefault="005507B0" w:rsidP="005507B0">
            <w:pPr>
              <w:spacing w:after="0" w:line="240" w:lineRule="auto"/>
              <w:jc w:val="center"/>
              <w:rPr>
                <w:rFonts w:cstheme="minorHAnsi"/>
                <w:sz w:val="18"/>
                <w:szCs w:val="18"/>
              </w:rPr>
            </w:pPr>
            <w:r w:rsidRPr="005507B0">
              <w:rPr>
                <w:rFonts w:cstheme="minorHAnsi"/>
                <w:sz w:val="18"/>
                <w:szCs w:val="18"/>
              </w:rPr>
              <w:t>Not serious</w:t>
            </w:r>
          </w:p>
        </w:tc>
        <w:tc>
          <w:tcPr>
            <w:tcW w:w="431" w:type="pct"/>
            <w:shd w:val="clear" w:color="auto" w:fill="auto"/>
          </w:tcPr>
          <w:p w14:paraId="38307837" w14:textId="11F6D569" w:rsidR="005507B0" w:rsidRPr="005507B0" w:rsidRDefault="005507B0" w:rsidP="005507B0">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502" w:type="pct"/>
          </w:tcPr>
          <w:p w14:paraId="6442992D" w14:textId="3DE3A230" w:rsidR="005507B0" w:rsidRPr="005507B0" w:rsidRDefault="005507B0" w:rsidP="005507B0">
            <w:pPr>
              <w:spacing w:after="0" w:line="240" w:lineRule="auto"/>
              <w:jc w:val="center"/>
              <w:rPr>
                <w:rFonts w:cstheme="minorHAnsi"/>
                <w:sz w:val="18"/>
                <w:szCs w:val="18"/>
              </w:rPr>
            </w:pPr>
            <w:r w:rsidRPr="005507B0">
              <w:rPr>
                <w:rFonts w:cstheme="minorHAnsi"/>
                <w:sz w:val="18"/>
                <w:szCs w:val="18"/>
              </w:rPr>
              <w:t>Undetected</w:t>
            </w:r>
          </w:p>
        </w:tc>
        <w:tc>
          <w:tcPr>
            <w:tcW w:w="388" w:type="pct"/>
            <w:shd w:val="clear" w:color="auto" w:fill="auto"/>
          </w:tcPr>
          <w:p w14:paraId="3680A5C8" w14:textId="7E963A2C" w:rsidR="005507B0" w:rsidRPr="005507B0" w:rsidRDefault="005507B0" w:rsidP="005507B0">
            <w:pPr>
              <w:spacing w:after="0" w:line="240" w:lineRule="auto"/>
              <w:jc w:val="center"/>
              <w:rPr>
                <w:rFonts w:cstheme="minorHAnsi"/>
                <w:sz w:val="18"/>
                <w:szCs w:val="18"/>
              </w:rPr>
            </w:pPr>
            <w:r w:rsidRPr="005507B0">
              <w:rPr>
                <w:rFonts w:cstheme="minorHAnsi"/>
                <w:sz w:val="18"/>
                <w:szCs w:val="18"/>
              </w:rPr>
              <w:t>Low</w:t>
            </w:r>
          </w:p>
        </w:tc>
      </w:tr>
      <w:tr w:rsidR="001B0A4C" w:rsidRPr="005507B0" w14:paraId="6D31F20E" w14:textId="77777777" w:rsidTr="00D25289">
        <w:trPr>
          <w:trHeight w:val="20"/>
          <w:jc w:val="center"/>
        </w:trPr>
        <w:tc>
          <w:tcPr>
            <w:tcW w:w="911" w:type="pct"/>
            <w:tcBorders>
              <w:bottom w:val="single" w:sz="4" w:space="0" w:color="auto"/>
            </w:tcBorders>
            <w:shd w:val="clear" w:color="auto" w:fill="auto"/>
          </w:tcPr>
          <w:p w14:paraId="317F3569" w14:textId="77777777" w:rsidR="005507B0" w:rsidRPr="005507B0" w:rsidRDefault="005507B0" w:rsidP="005507B0">
            <w:pPr>
              <w:spacing w:after="0" w:line="240" w:lineRule="auto"/>
              <w:rPr>
                <w:rFonts w:cstheme="minorHAnsi"/>
                <w:sz w:val="18"/>
                <w:szCs w:val="18"/>
              </w:rPr>
            </w:pPr>
            <w:r w:rsidRPr="005507B0">
              <w:rPr>
                <w:rFonts w:cstheme="minorHAnsi"/>
                <w:sz w:val="18"/>
                <w:szCs w:val="18"/>
              </w:rPr>
              <w:t>CBT + CM vs CM</w:t>
            </w:r>
          </w:p>
        </w:tc>
        <w:tc>
          <w:tcPr>
            <w:tcW w:w="237" w:type="pct"/>
            <w:tcBorders>
              <w:bottom w:val="single" w:sz="4" w:space="0" w:color="auto"/>
            </w:tcBorders>
            <w:shd w:val="clear" w:color="auto" w:fill="auto"/>
            <w:noWrap/>
          </w:tcPr>
          <w:p w14:paraId="7830BF88"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1</w:t>
            </w:r>
          </w:p>
        </w:tc>
        <w:tc>
          <w:tcPr>
            <w:tcW w:w="456" w:type="pct"/>
            <w:tcBorders>
              <w:bottom w:val="single" w:sz="4" w:space="0" w:color="auto"/>
            </w:tcBorders>
            <w:shd w:val="clear" w:color="auto" w:fill="auto"/>
            <w:noWrap/>
          </w:tcPr>
          <w:p w14:paraId="0130AA17" w14:textId="77777777"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82</w:t>
            </w:r>
          </w:p>
        </w:tc>
        <w:tc>
          <w:tcPr>
            <w:tcW w:w="221" w:type="pct"/>
            <w:tcBorders>
              <w:bottom w:val="single" w:sz="4" w:space="0" w:color="auto"/>
            </w:tcBorders>
            <w:shd w:val="clear" w:color="auto" w:fill="auto"/>
            <w:noWrap/>
          </w:tcPr>
          <w:p w14:paraId="42F9D433" w14:textId="461CB116" w:rsidR="005507B0" w:rsidRPr="005507B0" w:rsidRDefault="005507B0" w:rsidP="005507B0">
            <w:pPr>
              <w:spacing w:after="0" w:line="240" w:lineRule="auto"/>
              <w:jc w:val="center"/>
              <w:rPr>
                <w:rFonts w:cstheme="minorHAnsi"/>
                <w:color w:val="000000"/>
                <w:sz w:val="18"/>
                <w:szCs w:val="18"/>
              </w:rPr>
            </w:pPr>
            <w:r w:rsidRPr="005507B0">
              <w:rPr>
                <w:rFonts w:cstheme="minorHAnsi"/>
                <w:color w:val="000000"/>
                <w:sz w:val="18"/>
                <w:szCs w:val="18"/>
              </w:rPr>
              <w:t>-</w:t>
            </w:r>
          </w:p>
        </w:tc>
        <w:tc>
          <w:tcPr>
            <w:tcW w:w="663" w:type="pct"/>
            <w:tcBorders>
              <w:bottom w:val="single" w:sz="4" w:space="0" w:color="auto"/>
            </w:tcBorders>
            <w:shd w:val="clear" w:color="auto" w:fill="auto"/>
            <w:noWrap/>
          </w:tcPr>
          <w:p w14:paraId="054E89F0" w14:textId="77777777" w:rsidR="005507B0" w:rsidRPr="005507B0" w:rsidRDefault="005507B0" w:rsidP="005507B0">
            <w:pPr>
              <w:spacing w:after="0" w:line="240" w:lineRule="auto"/>
              <w:jc w:val="center"/>
              <w:rPr>
                <w:rFonts w:cstheme="minorHAnsi"/>
                <w:b/>
                <w:bCs/>
                <w:color w:val="000000"/>
                <w:sz w:val="18"/>
                <w:szCs w:val="18"/>
              </w:rPr>
            </w:pPr>
            <w:r w:rsidRPr="005507B0">
              <w:rPr>
                <w:rFonts w:cstheme="minorHAnsi"/>
                <w:sz w:val="18"/>
                <w:szCs w:val="18"/>
              </w:rPr>
              <w:t>-0.40 (-3.91, 3.11)</w:t>
            </w:r>
          </w:p>
        </w:tc>
        <w:tc>
          <w:tcPr>
            <w:tcW w:w="369" w:type="pct"/>
            <w:tcBorders>
              <w:bottom w:val="single" w:sz="4" w:space="0" w:color="auto"/>
            </w:tcBorders>
            <w:shd w:val="clear" w:color="auto" w:fill="auto"/>
            <w:noWrap/>
          </w:tcPr>
          <w:p w14:paraId="1459E1DA" w14:textId="33FB3534" w:rsidR="005507B0" w:rsidRPr="005507B0" w:rsidRDefault="005507B0" w:rsidP="005507B0">
            <w:pPr>
              <w:spacing w:after="0" w:line="240" w:lineRule="auto"/>
              <w:jc w:val="center"/>
              <w:rPr>
                <w:rFonts w:cstheme="minorHAnsi"/>
                <w:color w:val="000000"/>
                <w:sz w:val="18"/>
                <w:szCs w:val="18"/>
              </w:rPr>
            </w:pPr>
            <w:r w:rsidRPr="005507B0">
              <w:rPr>
                <w:rFonts w:cstheme="minorHAnsi"/>
                <w:sz w:val="18"/>
                <w:szCs w:val="18"/>
              </w:rPr>
              <w:t>Serious</w:t>
            </w:r>
          </w:p>
        </w:tc>
        <w:tc>
          <w:tcPr>
            <w:tcW w:w="434" w:type="pct"/>
            <w:tcBorders>
              <w:bottom w:val="single" w:sz="4" w:space="0" w:color="auto"/>
            </w:tcBorders>
            <w:shd w:val="clear" w:color="auto" w:fill="auto"/>
            <w:noWrap/>
          </w:tcPr>
          <w:p w14:paraId="573A2530" w14:textId="233DA287" w:rsidR="005507B0" w:rsidRPr="005507B0" w:rsidRDefault="005507B0" w:rsidP="005507B0">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Not serious</w:t>
            </w:r>
          </w:p>
        </w:tc>
        <w:tc>
          <w:tcPr>
            <w:tcW w:w="388" w:type="pct"/>
            <w:tcBorders>
              <w:bottom w:val="single" w:sz="4" w:space="0" w:color="auto"/>
            </w:tcBorders>
            <w:shd w:val="clear" w:color="auto" w:fill="auto"/>
            <w:noWrap/>
          </w:tcPr>
          <w:p w14:paraId="6CB176BB" w14:textId="3D02D769" w:rsidR="005507B0" w:rsidRPr="005507B0" w:rsidRDefault="005507B0" w:rsidP="005507B0">
            <w:pPr>
              <w:spacing w:after="0" w:line="240" w:lineRule="auto"/>
              <w:jc w:val="center"/>
              <w:rPr>
                <w:rFonts w:cstheme="minorHAnsi"/>
                <w:b/>
                <w:bCs/>
                <w:sz w:val="18"/>
                <w:szCs w:val="18"/>
              </w:rPr>
            </w:pPr>
            <w:r w:rsidRPr="005507B0">
              <w:rPr>
                <w:rFonts w:cstheme="minorHAnsi"/>
                <w:sz w:val="18"/>
                <w:szCs w:val="18"/>
              </w:rPr>
              <w:t>Not serious</w:t>
            </w:r>
          </w:p>
        </w:tc>
        <w:tc>
          <w:tcPr>
            <w:tcW w:w="431" w:type="pct"/>
            <w:tcBorders>
              <w:bottom w:val="single" w:sz="4" w:space="0" w:color="auto"/>
            </w:tcBorders>
            <w:shd w:val="clear" w:color="auto" w:fill="auto"/>
          </w:tcPr>
          <w:p w14:paraId="6F24CB08" w14:textId="4565C6F4" w:rsidR="005507B0" w:rsidRPr="005507B0" w:rsidRDefault="005507B0" w:rsidP="005507B0">
            <w:pPr>
              <w:spacing w:after="0" w:line="240" w:lineRule="auto"/>
              <w:jc w:val="center"/>
              <w:rPr>
                <w:rFonts w:eastAsia="Times New Roman" w:cstheme="minorHAnsi"/>
                <w:kern w:val="0"/>
                <w:sz w:val="18"/>
                <w:szCs w:val="18"/>
                <w:lang w:eastAsia="en-CA"/>
                <w14:ligatures w14:val="none"/>
              </w:rPr>
            </w:pPr>
            <w:r w:rsidRPr="005507B0">
              <w:rPr>
                <w:rFonts w:cstheme="minorHAnsi"/>
                <w:sz w:val="18"/>
                <w:szCs w:val="18"/>
              </w:rPr>
              <w:t>Serious</w:t>
            </w:r>
          </w:p>
        </w:tc>
        <w:tc>
          <w:tcPr>
            <w:tcW w:w="502" w:type="pct"/>
            <w:tcBorders>
              <w:bottom w:val="single" w:sz="4" w:space="0" w:color="auto"/>
            </w:tcBorders>
          </w:tcPr>
          <w:p w14:paraId="4A9B971F" w14:textId="60D1E4AD" w:rsidR="005507B0" w:rsidRPr="005507B0" w:rsidRDefault="005507B0" w:rsidP="005507B0">
            <w:pPr>
              <w:spacing w:after="0" w:line="240" w:lineRule="auto"/>
              <w:jc w:val="center"/>
              <w:rPr>
                <w:rFonts w:cstheme="minorHAnsi"/>
                <w:sz w:val="18"/>
                <w:szCs w:val="18"/>
              </w:rPr>
            </w:pPr>
            <w:r w:rsidRPr="005507B0">
              <w:rPr>
                <w:rFonts w:cstheme="minorHAnsi"/>
                <w:sz w:val="18"/>
                <w:szCs w:val="18"/>
              </w:rPr>
              <w:t>Undetected</w:t>
            </w:r>
          </w:p>
        </w:tc>
        <w:tc>
          <w:tcPr>
            <w:tcW w:w="388" w:type="pct"/>
            <w:tcBorders>
              <w:bottom w:val="single" w:sz="4" w:space="0" w:color="auto"/>
            </w:tcBorders>
            <w:shd w:val="clear" w:color="auto" w:fill="auto"/>
          </w:tcPr>
          <w:p w14:paraId="718DEFB5" w14:textId="7954F082" w:rsidR="005507B0" w:rsidRPr="005507B0" w:rsidRDefault="005507B0" w:rsidP="005507B0">
            <w:pPr>
              <w:spacing w:after="0" w:line="240" w:lineRule="auto"/>
              <w:jc w:val="center"/>
              <w:rPr>
                <w:rFonts w:cstheme="minorHAnsi"/>
                <w:sz w:val="18"/>
                <w:szCs w:val="18"/>
              </w:rPr>
            </w:pPr>
            <w:r w:rsidRPr="005507B0">
              <w:rPr>
                <w:rFonts w:cstheme="minorHAnsi"/>
                <w:sz w:val="18"/>
                <w:szCs w:val="18"/>
              </w:rPr>
              <w:t>Low</w:t>
            </w:r>
          </w:p>
        </w:tc>
      </w:tr>
      <w:tr w:rsidR="009A70F0" w:rsidRPr="005507B0" w14:paraId="528C4342" w14:textId="77777777" w:rsidTr="001B0A4C">
        <w:trPr>
          <w:trHeight w:val="20"/>
          <w:jc w:val="center"/>
        </w:trPr>
        <w:tc>
          <w:tcPr>
            <w:tcW w:w="5000" w:type="pct"/>
            <w:gridSpan w:val="11"/>
            <w:tcBorders>
              <w:left w:val="nil"/>
              <w:bottom w:val="nil"/>
              <w:right w:val="nil"/>
            </w:tcBorders>
            <w:shd w:val="clear" w:color="auto" w:fill="auto"/>
          </w:tcPr>
          <w:p w14:paraId="6D3D1EC6" w14:textId="77777777" w:rsidR="009A70F0" w:rsidRPr="009A70F0" w:rsidRDefault="009A70F0" w:rsidP="009A70F0">
            <w:pPr>
              <w:rPr>
                <w:rFonts w:cstheme="minorHAnsi"/>
                <w:sz w:val="20"/>
                <w:szCs w:val="20"/>
              </w:rPr>
            </w:pPr>
            <w:r w:rsidRPr="009A70F0">
              <w:rPr>
                <w:rFonts w:cstheme="minorHAnsi"/>
                <w:sz w:val="20"/>
                <w:szCs w:val="20"/>
              </w:rPr>
              <w:t>RCT: randomized controlled trials; COE: certainty of evidence, MD: mean difference; CI: confidence interval; ROB: risk of bias; NAC: N-Acetylcysteine; CBT: cognitive behavioral therapy; CM: contingency management.</w:t>
            </w:r>
          </w:p>
          <w:p w14:paraId="74574202" w14:textId="77777777" w:rsidR="009A70F0" w:rsidRPr="009A70F0" w:rsidRDefault="009A70F0" w:rsidP="005507B0">
            <w:pPr>
              <w:spacing w:after="0" w:line="240" w:lineRule="auto"/>
              <w:jc w:val="center"/>
              <w:rPr>
                <w:rFonts w:cstheme="minorHAnsi"/>
                <w:sz w:val="20"/>
                <w:szCs w:val="20"/>
              </w:rPr>
            </w:pPr>
          </w:p>
        </w:tc>
      </w:tr>
    </w:tbl>
    <w:p w14:paraId="54EC197E" w14:textId="77777777" w:rsidR="002728E3" w:rsidRDefault="002728E3" w:rsidP="002728E3">
      <w:pPr>
        <w:rPr>
          <w:rFonts w:cstheme="minorHAnsi"/>
          <w:sz w:val="20"/>
          <w:szCs w:val="20"/>
        </w:rPr>
      </w:pPr>
    </w:p>
    <w:p w14:paraId="72EFF7E3" w14:textId="77777777" w:rsidR="00A458DD" w:rsidRDefault="00A458DD" w:rsidP="002728E3">
      <w:pPr>
        <w:rPr>
          <w:rFonts w:cstheme="minorHAnsi"/>
        </w:rPr>
        <w:sectPr w:rsidR="00A458DD" w:rsidSect="00D75CA7">
          <w:pgSz w:w="15840" w:h="12240" w:orient="landscape"/>
          <w:pgMar w:top="1440" w:right="1080" w:bottom="1440" w:left="1080" w:header="708" w:footer="708" w:gutter="0"/>
          <w:cols w:space="708"/>
          <w:docGrid w:linePitch="360"/>
        </w:sectPr>
      </w:pPr>
    </w:p>
    <w:p w14:paraId="57BE0E9C" w14:textId="47DEA3E8" w:rsidR="00A458DD" w:rsidRPr="00CF78BC" w:rsidRDefault="00CF78BC" w:rsidP="00A458DD">
      <w:pPr>
        <w:pStyle w:val="Heading1"/>
        <w:spacing w:after="240"/>
        <w:jc w:val="lowKashida"/>
        <w:rPr>
          <w:rFonts w:asciiTheme="minorHAnsi" w:hAnsiTheme="minorHAnsi" w:cstheme="minorHAnsi"/>
          <w:b/>
          <w:bCs/>
          <w:color w:val="auto"/>
          <w:sz w:val="24"/>
          <w:szCs w:val="24"/>
        </w:rPr>
      </w:pPr>
      <w:bookmarkStart w:id="28" w:name="_Toc168643409"/>
      <w:r w:rsidRPr="00CF78BC">
        <w:rPr>
          <w:rFonts w:asciiTheme="minorHAnsi" w:hAnsiTheme="minorHAnsi" w:cstheme="minorHAnsi"/>
          <w:b/>
          <w:bCs/>
          <w:color w:val="auto"/>
          <w:sz w:val="24"/>
          <w:szCs w:val="24"/>
        </w:rPr>
        <w:t>e-Table</w:t>
      </w:r>
      <w:r w:rsidR="00A458DD" w:rsidRPr="00CF78BC">
        <w:rPr>
          <w:rFonts w:asciiTheme="minorHAnsi" w:hAnsiTheme="minorHAnsi" w:cstheme="minorHAnsi"/>
          <w:b/>
          <w:bCs/>
          <w:color w:val="auto"/>
          <w:sz w:val="24"/>
          <w:szCs w:val="24"/>
        </w:rPr>
        <w:t xml:space="preserve"> </w:t>
      </w:r>
      <w:r w:rsidR="00313045" w:rsidRPr="00CF78BC">
        <w:rPr>
          <w:rFonts w:asciiTheme="minorHAnsi" w:hAnsiTheme="minorHAnsi" w:cstheme="minorHAnsi"/>
          <w:b/>
          <w:bCs/>
          <w:color w:val="auto"/>
          <w:sz w:val="24"/>
          <w:szCs w:val="24"/>
        </w:rPr>
        <w:t>20</w:t>
      </w:r>
      <w:r w:rsidR="00A458DD" w:rsidRPr="00CF78BC">
        <w:rPr>
          <w:rFonts w:asciiTheme="minorHAnsi" w:hAnsiTheme="minorHAnsi" w:cstheme="minorHAnsi"/>
          <w:b/>
          <w:bCs/>
          <w:color w:val="auto"/>
          <w:sz w:val="24"/>
          <w:szCs w:val="24"/>
        </w:rPr>
        <w:t xml:space="preserve">. Direct and indirect estimates of effect for the network of </w:t>
      </w:r>
      <w:r w:rsidR="00612B57" w:rsidRPr="00CF78BC">
        <w:rPr>
          <w:rFonts w:asciiTheme="minorHAnsi" w:hAnsiTheme="minorHAnsi" w:cstheme="minorHAnsi"/>
          <w:b/>
          <w:bCs/>
          <w:color w:val="auto"/>
          <w:sz w:val="24"/>
          <w:szCs w:val="24"/>
        </w:rPr>
        <w:t xml:space="preserve">duration of methamphetamine/amphetamines use </w:t>
      </w:r>
      <w:r w:rsidR="00A458DD" w:rsidRPr="00CF78BC">
        <w:rPr>
          <w:rFonts w:asciiTheme="minorHAnsi" w:hAnsiTheme="minorHAnsi" w:cstheme="minorHAnsi"/>
          <w:b/>
          <w:bCs/>
          <w:color w:val="auto"/>
          <w:sz w:val="24"/>
          <w:szCs w:val="24"/>
        </w:rPr>
        <w:t>and P value for pairwise inconsistency</w:t>
      </w:r>
      <w:bookmarkEnd w:id="28"/>
    </w:p>
    <w:tbl>
      <w:tblPr>
        <w:tblStyle w:val="TableGrid"/>
        <w:tblW w:w="11549" w:type="dxa"/>
        <w:jc w:val="center"/>
        <w:tblCellMar>
          <w:top w:w="14" w:type="dxa"/>
          <w:left w:w="85" w:type="dxa"/>
          <w:bottom w:w="14" w:type="dxa"/>
          <w:right w:w="85" w:type="dxa"/>
        </w:tblCellMar>
        <w:tblLook w:val="04A0" w:firstRow="1" w:lastRow="0" w:firstColumn="1" w:lastColumn="0" w:noHBand="0" w:noVBand="1"/>
      </w:tblPr>
      <w:tblGrid>
        <w:gridCol w:w="2471"/>
        <w:gridCol w:w="2722"/>
        <w:gridCol w:w="3762"/>
        <w:gridCol w:w="1062"/>
        <w:gridCol w:w="1380"/>
        <w:gridCol w:w="2273"/>
      </w:tblGrid>
      <w:tr w:rsidR="00953C93" w:rsidRPr="006A4794" w14:paraId="7BC3FD59" w14:textId="77777777" w:rsidTr="00CF78BC">
        <w:trPr>
          <w:trHeight w:val="314"/>
          <w:jc w:val="center"/>
        </w:trPr>
        <w:tc>
          <w:tcPr>
            <w:tcW w:w="0" w:type="auto"/>
            <w:noWrap/>
            <w:vAlign w:val="center"/>
          </w:tcPr>
          <w:p w14:paraId="31434D71" w14:textId="77777777" w:rsidR="00A458DD" w:rsidRPr="006A4794" w:rsidRDefault="00A458DD" w:rsidP="00CF78BC">
            <w:pPr>
              <w:jc w:val="center"/>
              <w:rPr>
                <w:rFonts w:eastAsia="Times New Roman" w:cs="Calibri"/>
                <w:b/>
                <w:bCs/>
                <w:sz w:val="20"/>
                <w:szCs w:val="20"/>
                <w:lang w:eastAsia="en-CA"/>
              </w:rPr>
            </w:pPr>
            <w:r w:rsidRPr="006A4794">
              <w:rPr>
                <w:rFonts w:eastAsia="Times New Roman" w:cs="Calibri"/>
                <w:b/>
                <w:bCs/>
                <w:sz w:val="20"/>
                <w:szCs w:val="20"/>
                <w:lang w:eastAsia="en-CA"/>
              </w:rPr>
              <w:t>Comparison</w:t>
            </w:r>
          </w:p>
        </w:tc>
        <w:tc>
          <w:tcPr>
            <w:tcW w:w="0" w:type="auto"/>
            <w:noWrap/>
            <w:vAlign w:val="center"/>
          </w:tcPr>
          <w:p w14:paraId="7DFEA890" w14:textId="77777777" w:rsidR="00A458DD" w:rsidRPr="006A4794" w:rsidRDefault="00A458DD" w:rsidP="00CF78BC">
            <w:pPr>
              <w:jc w:val="center"/>
              <w:rPr>
                <w:rFonts w:eastAsia="Times New Roman" w:cs="Calibri"/>
                <w:b/>
                <w:bCs/>
                <w:sz w:val="20"/>
                <w:szCs w:val="20"/>
                <w:lang w:eastAsia="en-CA"/>
              </w:rPr>
            </w:pPr>
            <w:r w:rsidRPr="006A4794">
              <w:rPr>
                <w:rFonts w:eastAsia="Times New Roman" w:cs="Calibri"/>
                <w:b/>
                <w:bCs/>
                <w:sz w:val="20"/>
                <w:szCs w:val="20"/>
                <w:lang w:eastAsia="en-CA"/>
              </w:rPr>
              <w:t>Direct</w:t>
            </w:r>
          </w:p>
          <w:p w14:paraId="2D958537" w14:textId="30DDA96A" w:rsidR="00A458DD" w:rsidRPr="006A4794" w:rsidRDefault="00780F3B" w:rsidP="00CF78BC">
            <w:pPr>
              <w:jc w:val="center"/>
              <w:rPr>
                <w:rFonts w:eastAsia="Times New Roman" w:cs="Calibri"/>
                <w:b/>
                <w:bCs/>
                <w:sz w:val="20"/>
                <w:szCs w:val="20"/>
                <w:lang w:eastAsia="en-CA"/>
              </w:rPr>
            </w:pPr>
            <w:r>
              <w:rPr>
                <w:rFonts w:eastAsia="Times New Roman" w:cs="Calibri"/>
                <w:b/>
                <w:bCs/>
                <w:sz w:val="20"/>
                <w:szCs w:val="20"/>
                <w:lang w:eastAsia="en-CA"/>
              </w:rPr>
              <w:t>MD</w:t>
            </w:r>
            <w:r w:rsidR="00A458DD">
              <w:rPr>
                <w:rFonts w:eastAsia="Times New Roman" w:cs="Calibri"/>
                <w:b/>
                <w:bCs/>
                <w:sz w:val="20"/>
                <w:szCs w:val="20"/>
                <w:lang w:eastAsia="en-CA"/>
              </w:rPr>
              <w:t xml:space="preserve"> </w:t>
            </w:r>
            <w:r w:rsidR="00A458DD" w:rsidRPr="006A4794">
              <w:rPr>
                <w:rFonts w:eastAsia="Times New Roman" w:cs="Calibri"/>
                <w:b/>
                <w:bCs/>
                <w:sz w:val="20"/>
                <w:szCs w:val="20"/>
                <w:lang w:eastAsia="en-CA"/>
              </w:rPr>
              <w:t>(95% CI)</w:t>
            </w:r>
          </w:p>
        </w:tc>
        <w:tc>
          <w:tcPr>
            <w:tcW w:w="0" w:type="auto"/>
            <w:noWrap/>
            <w:vAlign w:val="center"/>
          </w:tcPr>
          <w:p w14:paraId="5C244DD8" w14:textId="77777777" w:rsidR="00A458DD" w:rsidRPr="006A4794" w:rsidRDefault="00A458DD" w:rsidP="00CF78BC">
            <w:pPr>
              <w:jc w:val="center"/>
              <w:rPr>
                <w:rFonts w:eastAsia="Times New Roman" w:cs="Calibri"/>
                <w:b/>
                <w:bCs/>
                <w:sz w:val="20"/>
                <w:szCs w:val="20"/>
                <w:lang w:eastAsia="en-CA"/>
              </w:rPr>
            </w:pPr>
            <w:r w:rsidRPr="006A4794">
              <w:rPr>
                <w:rFonts w:eastAsia="Times New Roman" w:cs="Calibri"/>
                <w:b/>
                <w:bCs/>
                <w:sz w:val="20"/>
                <w:szCs w:val="20"/>
                <w:lang w:eastAsia="en-CA"/>
              </w:rPr>
              <w:t>Indirect</w:t>
            </w:r>
          </w:p>
          <w:p w14:paraId="77CB4084" w14:textId="017E467E" w:rsidR="00A458DD" w:rsidRPr="006A4794" w:rsidRDefault="00780F3B" w:rsidP="00CF78BC">
            <w:pPr>
              <w:jc w:val="center"/>
              <w:rPr>
                <w:rFonts w:eastAsia="Times New Roman" w:cs="Calibri"/>
                <w:b/>
                <w:bCs/>
                <w:sz w:val="20"/>
                <w:szCs w:val="20"/>
                <w:lang w:eastAsia="en-CA"/>
              </w:rPr>
            </w:pPr>
            <w:r>
              <w:rPr>
                <w:rFonts w:eastAsia="Times New Roman" w:cs="Calibri"/>
                <w:b/>
                <w:bCs/>
                <w:sz w:val="20"/>
                <w:szCs w:val="20"/>
                <w:lang w:eastAsia="en-CA"/>
              </w:rPr>
              <w:t>MD</w:t>
            </w:r>
            <w:r w:rsidR="00A458DD" w:rsidRPr="006A4794">
              <w:rPr>
                <w:rFonts w:eastAsia="Times New Roman" w:cs="Calibri"/>
                <w:b/>
                <w:bCs/>
                <w:sz w:val="20"/>
                <w:szCs w:val="20"/>
                <w:lang w:eastAsia="en-CA"/>
              </w:rPr>
              <w:t xml:space="preserve"> (95% CI)</w:t>
            </w:r>
          </w:p>
        </w:tc>
        <w:tc>
          <w:tcPr>
            <w:tcW w:w="0" w:type="auto"/>
            <w:noWrap/>
            <w:vAlign w:val="center"/>
          </w:tcPr>
          <w:p w14:paraId="4B76FB1E" w14:textId="77777777" w:rsidR="00A458DD" w:rsidRPr="006A4794" w:rsidRDefault="00A458DD" w:rsidP="00CF78BC">
            <w:pPr>
              <w:jc w:val="center"/>
              <w:rPr>
                <w:rFonts w:eastAsia="Times New Roman" w:cs="Calibri"/>
                <w:b/>
                <w:bCs/>
                <w:sz w:val="20"/>
                <w:szCs w:val="20"/>
                <w:lang w:eastAsia="en-CA"/>
              </w:rPr>
            </w:pPr>
            <w:r>
              <w:rPr>
                <w:rFonts w:eastAsia="Times New Roman" w:cs="Calibri"/>
                <w:b/>
                <w:bCs/>
                <w:sz w:val="20"/>
                <w:szCs w:val="20"/>
                <w:lang w:eastAsia="en-CA"/>
              </w:rPr>
              <w:t>I</w:t>
            </w:r>
            <w:r w:rsidRPr="0065309B">
              <w:rPr>
                <w:rFonts w:eastAsia="Times New Roman" w:cs="Calibri"/>
                <w:b/>
                <w:bCs/>
                <w:sz w:val="20"/>
                <w:szCs w:val="20"/>
                <w:lang w:eastAsia="en-CA"/>
              </w:rPr>
              <w:t>F</w:t>
            </w:r>
          </w:p>
        </w:tc>
        <w:tc>
          <w:tcPr>
            <w:tcW w:w="0" w:type="auto"/>
            <w:noWrap/>
            <w:vAlign w:val="center"/>
          </w:tcPr>
          <w:p w14:paraId="2E8C8EC8" w14:textId="77777777" w:rsidR="00A458DD" w:rsidRPr="006A4794" w:rsidRDefault="00A458DD" w:rsidP="00CF78BC">
            <w:pPr>
              <w:jc w:val="center"/>
              <w:rPr>
                <w:rFonts w:eastAsia="Times New Roman" w:cs="Calibri"/>
                <w:b/>
                <w:bCs/>
                <w:sz w:val="20"/>
                <w:szCs w:val="20"/>
                <w:lang w:eastAsia="en-CA"/>
              </w:rPr>
            </w:pPr>
            <w:r>
              <w:rPr>
                <w:rFonts w:eastAsia="Times New Roman" w:cs="Calibri"/>
                <w:b/>
                <w:bCs/>
                <w:sz w:val="20"/>
                <w:szCs w:val="20"/>
                <w:lang w:eastAsia="en-CA"/>
              </w:rPr>
              <w:t>Se of</w:t>
            </w:r>
            <w:r w:rsidRPr="0065309B">
              <w:rPr>
                <w:rFonts w:eastAsia="Times New Roman" w:cs="Calibri"/>
                <w:b/>
                <w:bCs/>
                <w:sz w:val="20"/>
                <w:szCs w:val="20"/>
                <w:lang w:eastAsia="en-CA"/>
              </w:rPr>
              <w:t xml:space="preserve"> IF</w:t>
            </w:r>
          </w:p>
        </w:tc>
        <w:tc>
          <w:tcPr>
            <w:tcW w:w="0" w:type="auto"/>
            <w:noWrap/>
            <w:vAlign w:val="center"/>
          </w:tcPr>
          <w:p w14:paraId="614E632C" w14:textId="77777777" w:rsidR="00A458DD" w:rsidRDefault="00A458DD" w:rsidP="00CF78BC">
            <w:pPr>
              <w:jc w:val="center"/>
              <w:rPr>
                <w:rFonts w:eastAsia="Times New Roman" w:cs="Calibri"/>
                <w:b/>
                <w:bCs/>
                <w:sz w:val="20"/>
                <w:szCs w:val="20"/>
                <w:lang w:eastAsia="en-CA"/>
              </w:rPr>
            </w:pPr>
            <w:r w:rsidRPr="006A4794">
              <w:rPr>
                <w:rFonts w:eastAsia="Times New Roman" w:cs="Calibri"/>
                <w:b/>
                <w:bCs/>
                <w:sz w:val="20"/>
                <w:szCs w:val="20"/>
                <w:lang w:eastAsia="en-CA"/>
              </w:rPr>
              <w:t>Inconsistency</w:t>
            </w:r>
          </w:p>
          <w:p w14:paraId="173F8AFE" w14:textId="77777777" w:rsidR="00A458DD" w:rsidRPr="006A4794" w:rsidRDefault="00A458DD" w:rsidP="00CF78BC">
            <w:pPr>
              <w:jc w:val="center"/>
              <w:rPr>
                <w:rFonts w:eastAsia="Times New Roman" w:cs="Calibri"/>
                <w:b/>
                <w:bCs/>
                <w:sz w:val="20"/>
                <w:szCs w:val="20"/>
                <w:lang w:eastAsia="en-CA"/>
              </w:rPr>
            </w:pPr>
            <w:r w:rsidRPr="006A4794">
              <w:rPr>
                <w:rFonts w:eastAsia="Times New Roman" w:cs="Calibri"/>
                <w:b/>
                <w:bCs/>
                <w:sz w:val="20"/>
                <w:szCs w:val="20"/>
                <w:lang w:eastAsia="en-CA"/>
              </w:rPr>
              <w:t xml:space="preserve"> P value</w:t>
            </w:r>
          </w:p>
        </w:tc>
      </w:tr>
      <w:tr w:rsidR="00234740" w:rsidRPr="006A4794" w14:paraId="39984FD7" w14:textId="77777777" w:rsidTr="00CF78BC">
        <w:trPr>
          <w:trHeight w:val="314"/>
          <w:jc w:val="center"/>
        </w:trPr>
        <w:tc>
          <w:tcPr>
            <w:tcW w:w="0" w:type="auto"/>
            <w:noWrap/>
          </w:tcPr>
          <w:p w14:paraId="28DB3FB0" w14:textId="73CB326B" w:rsidR="00234740" w:rsidRPr="00046BF8" w:rsidRDefault="00234740" w:rsidP="00234740">
            <w:pPr>
              <w:rPr>
                <w:rFonts w:eastAsia="Times New Roman" w:cstheme="minorHAnsi"/>
                <w:sz w:val="20"/>
                <w:szCs w:val="20"/>
                <w:lang w:eastAsia="en-CA"/>
              </w:rPr>
            </w:pPr>
            <w:r w:rsidRPr="00046BF8">
              <w:rPr>
                <w:sz w:val="20"/>
                <w:szCs w:val="20"/>
              </w:rPr>
              <w:t>CBT vs Placebo</w:t>
            </w:r>
          </w:p>
        </w:tc>
        <w:tc>
          <w:tcPr>
            <w:tcW w:w="0" w:type="auto"/>
            <w:noWrap/>
          </w:tcPr>
          <w:p w14:paraId="7E26FC41" w14:textId="1ECAB327" w:rsidR="00234740" w:rsidRPr="00046BF8" w:rsidRDefault="00234740" w:rsidP="00234740">
            <w:pPr>
              <w:jc w:val="center"/>
              <w:rPr>
                <w:rFonts w:eastAsia="Times New Roman" w:cstheme="minorHAnsi"/>
                <w:sz w:val="20"/>
                <w:szCs w:val="20"/>
                <w:lang w:eastAsia="en-CA"/>
              </w:rPr>
            </w:pPr>
            <w:r w:rsidRPr="00046BF8">
              <w:rPr>
                <w:sz w:val="20"/>
                <w:szCs w:val="20"/>
              </w:rPr>
              <w:t>0.84 (-0.25, 1.93)</w:t>
            </w:r>
          </w:p>
        </w:tc>
        <w:tc>
          <w:tcPr>
            <w:tcW w:w="0" w:type="auto"/>
            <w:noWrap/>
          </w:tcPr>
          <w:p w14:paraId="38A84818" w14:textId="2EB698C5" w:rsidR="00234740" w:rsidRPr="00046BF8" w:rsidRDefault="00234740" w:rsidP="00234740">
            <w:pPr>
              <w:jc w:val="center"/>
              <w:rPr>
                <w:rFonts w:eastAsia="Times New Roman" w:cstheme="minorHAnsi"/>
                <w:sz w:val="20"/>
                <w:szCs w:val="20"/>
                <w:lang w:eastAsia="en-CA"/>
              </w:rPr>
            </w:pPr>
            <w:r w:rsidRPr="00046BF8">
              <w:rPr>
                <w:sz w:val="20"/>
                <w:szCs w:val="20"/>
              </w:rPr>
              <w:t>0.81 (-520.56, 522.18)</w:t>
            </w:r>
          </w:p>
        </w:tc>
        <w:tc>
          <w:tcPr>
            <w:tcW w:w="0" w:type="auto"/>
            <w:noWrap/>
          </w:tcPr>
          <w:p w14:paraId="2AE28B93" w14:textId="7EB65217" w:rsidR="00234740" w:rsidRPr="00046BF8" w:rsidRDefault="00234740" w:rsidP="00234740">
            <w:pPr>
              <w:jc w:val="center"/>
              <w:rPr>
                <w:rFonts w:eastAsia="Times New Roman" w:cstheme="minorHAnsi"/>
                <w:sz w:val="20"/>
                <w:szCs w:val="20"/>
                <w:lang w:eastAsia="en-CA"/>
              </w:rPr>
            </w:pPr>
            <w:r w:rsidRPr="00046BF8">
              <w:rPr>
                <w:sz w:val="20"/>
                <w:szCs w:val="20"/>
              </w:rPr>
              <w:t>0.03</w:t>
            </w:r>
          </w:p>
        </w:tc>
        <w:tc>
          <w:tcPr>
            <w:tcW w:w="0" w:type="auto"/>
            <w:noWrap/>
          </w:tcPr>
          <w:p w14:paraId="50114B7C" w14:textId="25AF9799" w:rsidR="00234740" w:rsidRPr="00046BF8" w:rsidRDefault="00234740" w:rsidP="00234740">
            <w:pPr>
              <w:jc w:val="center"/>
              <w:rPr>
                <w:rFonts w:eastAsia="Times New Roman" w:cstheme="minorHAnsi"/>
                <w:sz w:val="20"/>
                <w:szCs w:val="20"/>
                <w:lang w:eastAsia="en-CA"/>
              </w:rPr>
            </w:pPr>
            <w:r w:rsidRPr="00046BF8">
              <w:rPr>
                <w:sz w:val="20"/>
                <w:szCs w:val="20"/>
              </w:rPr>
              <w:t>266.01</w:t>
            </w:r>
          </w:p>
        </w:tc>
        <w:tc>
          <w:tcPr>
            <w:tcW w:w="0" w:type="auto"/>
            <w:noWrap/>
          </w:tcPr>
          <w:p w14:paraId="4289C005" w14:textId="0976B86D" w:rsidR="00234740" w:rsidRPr="00046BF8" w:rsidRDefault="00234740" w:rsidP="00234740">
            <w:pPr>
              <w:jc w:val="center"/>
              <w:rPr>
                <w:rFonts w:eastAsia="Times New Roman" w:cstheme="minorHAnsi"/>
                <w:b/>
                <w:bCs/>
                <w:sz w:val="20"/>
                <w:szCs w:val="20"/>
                <w:lang w:eastAsia="en-CA"/>
              </w:rPr>
            </w:pPr>
            <w:r w:rsidRPr="00046BF8">
              <w:rPr>
                <w:sz w:val="20"/>
                <w:szCs w:val="20"/>
              </w:rPr>
              <w:t>0.999</w:t>
            </w:r>
          </w:p>
        </w:tc>
      </w:tr>
      <w:tr w:rsidR="00234740" w:rsidRPr="006A4794" w14:paraId="6A14E342" w14:textId="77777777" w:rsidTr="00CF78BC">
        <w:trPr>
          <w:trHeight w:val="314"/>
          <w:jc w:val="center"/>
        </w:trPr>
        <w:tc>
          <w:tcPr>
            <w:tcW w:w="0" w:type="auto"/>
            <w:noWrap/>
          </w:tcPr>
          <w:p w14:paraId="233BC4A6" w14:textId="38A10E84" w:rsidR="00234740" w:rsidRPr="00046BF8" w:rsidRDefault="00234740" w:rsidP="00234740">
            <w:pPr>
              <w:rPr>
                <w:rFonts w:eastAsia="Times New Roman" w:cstheme="minorHAnsi"/>
                <w:sz w:val="20"/>
                <w:szCs w:val="20"/>
                <w:lang w:eastAsia="en-CA"/>
              </w:rPr>
            </w:pPr>
            <w:r w:rsidRPr="00046BF8">
              <w:rPr>
                <w:sz w:val="20"/>
                <w:szCs w:val="20"/>
              </w:rPr>
              <w:t>CBT vs CBT/CM</w:t>
            </w:r>
          </w:p>
        </w:tc>
        <w:tc>
          <w:tcPr>
            <w:tcW w:w="0" w:type="auto"/>
            <w:noWrap/>
          </w:tcPr>
          <w:p w14:paraId="46F3CA1A" w14:textId="5C017CD5" w:rsidR="00234740" w:rsidRPr="00046BF8" w:rsidRDefault="00234740" w:rsidP="00234740">
            <w:pPr>
              <w:jc w:val="center"/>
              <w:rPr>
                <w:rFonts w:eastAsia="Times New Roman" w:cstheme="minorHAnsi"/>
                <w:sz w:val="20"/>
                <w:szCs w:val="20"/>
                <w:lang w:eastAsia="en-CA"/>
              </w:rPr>
            </w:pPr>
            <w:r w:rsidRPr="00046BF8">
              <w:rPr>
                <w:sz w:val="20"/>
                <w:szCs w:val="20"/>
              </w:rPr>
              <w:t>1.80 (-0.25, 1.93)</w:t>
            </w:r>
          </w:p>
        </w:tc>
        <w:tc>
          <w:tcPr>
            <w:tcW w:w="0" w:type="auto"/>
            <w:noWrap/>
          </w:tcPr>
          <w:p w14:paraId="119D3152" w14:textId="480B85FB" w:rsidR="00234740" w:rsidRPr="00046BF8" w:rsidRDefault="00234740" w:rsidP="00234740">
            <w:pPr>
              <w:jc w:val="center"/>
              <w:rPr>
                <w:rFonts w:eastAsia="Times New Roman" w:cstheme="minorHAnsi"/>
                <w:sz w:val="20"/>
                <w:szCs w:val="20"/>
                <w:lang w:eastAsia="en-CA"/>
              </w:rPr>
            </w:pPr>
            <w:r w:rsidRPr="00046BF8">
              <w:rPr>
                <w:sz w:val="20"/>
                <w:szCs w:val="20"/>
              </w:rPr>
              <w:t>1.86 (-1040.29, 1044.01)</w:t>
            </w:r>
          </w:p>
        </w:tc>
        <w:tc>
          <w:tcPr>
            <w:tcW w:w="0" w:type="auto"/>
            <w:noWrap/>
          </w:tcPr>
          <w:p w14:paraId="5679E384" w14:textId="4A37D55E" w:rsidR="00234740" w:rsidRPr="00046BF8" w:rsidRDefault="00234740" w:rsidP="00234740">
            <w:pPr>
              <w:jc w:val="center"/>
              <w:rPr>
                <w:rFonts w:eastAsia="Times New Roman" w:cstheme="minorHAnsi"/>
                <w:sz w:val="20"/>
                <w:szCs w:val="20"/>
                <w:lang w:eastAsia="en-CA"/>
              </w:rPr>
            </w:pPr>
            <w:r w:rsidRPr="00046BF8">
              <w:rPr>
                <w:sz w:val="20"/>
                <w:szCs w:val="20"/>
              </w:rPr>
              <w:t>-0.06</w:t>
            </w:r>
          </w:p>
        </w:tc>
        <w:tc>
          <w:tcPr>
            <w:tcW w:w="0" w:type="auto"/>
            <w:noWrap/>
          </w:tcPr>
          <w:p w14:paraId="1D1A18CB" w14:textId="5D6FE15D" w:rsidR="00234740" w:rsidRPr="00046BF8" w:rsidRDefault="00234740" w:rsidP="00234740">
            <w:pPr>
              <w:jc w:val="center"/>
              <w:rPr>
                <w:rFonts w:eastAsia="Times New Roman" w:cstheme="minorHAnsi"/>
                <w:sz w:val="20"/>
                <w:szCs w:val="20"/>
                <w:lang w:eastAsia="en-CA"/>
              </w:rPr>
            </w:pPr>
            <w:r w:rsidRPr="00046BF8">
              <w:rPr>
                <w:sz w:val="20"/>
                <w:szCs w:val="20"/>
              </w:rPr>
              <w:t>531.72</w:t>
            </w:r>
          </w:p>
        </w:tc>
        <w:tc>
          <w:tcPr>
            <w:tcW w:w="0" w:type="auto"/>
            <w:noWrap/>
          </w:tcPr>
          <w:p w14:paraId="0D35F56C" w14:textId="549EF0F0" w:rsidR="00234740" w:rsidRPr="00046BF8" w:rsidRDefault="00234740" w:rsidP="00234740">
            <w:pPr>
              <w:jc w:val="center"/>
              <w:rPr>
                <w:rFonts w:eastAsia="Times New Roman" w:cstheme="minorHAnsi"/>
                <w:sz w:val="20"/>
                <w:szCs w:val="20"/>
                <w:lang w:eastAsia="en-CA"/>
              </w:rPr>
            </w:pPr>
            <w:r w:rsidRPr="00046BF8">
              <w:rPr>
                <w:rFonts w:eastAsia="Times New Roman" w:cstheme="minorHAnsi"/>
                <w:sz w:val="20"/>
                <w:szCs w:val="20"/>
                <w:lang w:eastAsia="en-CA"/>
              </w:rPr>
              <w:t>0.999</w:t>
            </w:r>
          </w:p>
        </w:tc>
      </w:tr>
      <w:tr w:rsidR="00234740" w:rsidRPr="006A4794" w14:paraId="3E8DF7CC" w14:textId="77777777" w:rsidTr="004F35FB">
        <w:trPr>
          <w:trHeight w:val="314"/>
          <w:jc w:val="center"/>
        </w:trPr>
        <w:tc>
          <w:tcPr>
            <w:tcW w:w="0" w:type="auto"/>
            <w:tcBorders>
              <w:bottom w:val="single" w:sz="4" w:space="0" w:color="auto"/>
            </w:tcBorders>
            <w:noWrap/>
          </w:tcPr>
          <w:p w14:paraId="3E5F4F91" w14:textId="1B284477" w:rsidR="00234740" w:rsidRPr="00046BF8" w:rsidRDefault="00234740" w:rsidP="00234740">
            <w:pPr>
              <w:rPr>
                <w:rFonts w:eastAsia="Times New Roman" w:cstheme="minorHAnsi"/>
                <w:sz w:val="20"/>
                <w:szCs w:val="20"/>
                <w:lang w:eastAsia="en-CA"/>
              </w:rPr>
            </w:pPr>
            <w:r w:rsidRPr="00046BF8">
              <w:rPr>
                <w:sz w:val="20"/>
                <w:szCs w:val="20"/>
              </w:rPr>
              <w:t>CBT vs CM</w:t>
            </w:r>
          </w:p>
        </w:tc>
        <w:tc>
          <w:tcPr>
            <w:tcW w:w="0" w:type="auto"/>
            <w:tcBorders>
              <w:bottom w:val="single" w:sz="4" w:space="0" w:color="auto"/>
            </w:tcBorders>
            <w:noWrap/>
          </w:tcPr>
          <w:p w14:paraId="697C396D" w14:textId="01E855C7" w:rsidR="00234740" w:rsidRPr="00046BF8" w:rsidRDefault="00234740" w:rsidP="00234740">
            <w:pPr>
              <w:jc w:val="center"/>
              <w:rPr>
                <w:rFonts w:eastAsia="Times New Roman" w:cstheme="minorHAnsi"/>
                <w:sz w:val="20"/>
                <w:szCs w:val="20"/>
                <w:lang w:eastAsia="en-CA"/>
              </w:rPr>
            </w:pPr>
            <w:r w:rsidRPr="00046BF8">
              <w:rPr>
                <w:sz w:val="20"/>
                <w:szCs w:val="20"/>
              </w:rPr>
              <w:t>1.40 (-1.68, 4.49)</w:t>
            </w:r>
          </w:p>
        </w:tc>
        <w:tc>
          <w:tcPr>
            <w:tcW w:w="0" w:type="auto"/>
            <w:tcBorders>
              <w:bottom w:val="single" w:sz="4" w:space="0" w:color="auto"/>
            </w:tcBorders>
            <w:noWrap/>
          </w:tcPr>
          <w:p w14:paraId="5DB3FCF0" w14:textId="1254318B" w:rsidR="00234740" w:rsidRPr="00046BF8" w:rsidRDefault="00234740" w:rsidP="00234740">
            <w:pPr>
              <w:jc w:val="center"/>
              <w:rPr>
                <w:rFonts w:eastAsia="Times New Roman" w:cstheme="minorHAnsi"/>
                <w:sz w:val="20"/>
                <w:szCs w:val="20"/>
                <w:lang w:eastAsia="en-CA"/>
              </w:rPr>
            </w:pPr>
            <w:r w:rsidRPr="00046BF8">
              <w:rPr>
                <w:sz w:val="20"/>
                <w:szCs w:val="20"/>
              </w:rPr>
              <w:t>1.46 (-1041.57, 1044.49)</w:t>
            </w:r>
          </w:p>
        </w:tc>
        <w:tc>
          <w:tcPr>
            <w:tcW w:w="0" w:type="auto"/>
            <w:tcBorders>
              <w:bottom w:val="single" w:sz="4" w:space="0" w:color="auto"/>
            </w:tcBorders>
            <w:noWrap/>
          </w:tcPr>
          <w:p w14:paraId="5CFB6411" w14:textId="359260D6" w:rsidR="00234740" w:rsidRPr="00046BF8" w:rsidRDefault="00234740" w:rsidP="00234740">
            <w:pPr>
              <w:jc w:val="center"/>
              <w:rPr>
                <w:rFonts w:eastAsia="Times New Roman" w:cstheme="minorHAnsi"/>
                <w:sz w:val="20"/>
                <w:szCs w:val="20"/>
                <w:lang w:eastAsia="en-CA"/>
              </w:rPr>
            </w:pPr>
            <w:r w:rsidRPr="00046BF8">
              <w:rPr>
                <w:sz w:val="20"/>
                <w:szCs w:val="20"/>
              </w:rPr>
              <w:t>-0.06</w:t>
            </w:r>
          </w:p>
        </w:tc>
        <w:tc>
          <w:tcPr>
            <w:tcW w:w="0" w:type="auto"/>
            <w:tcBorders>
              <w:bottom w:val="single" w:sz="4" w:space="0" w:color="auto"/>
            </w:tcBorders>
            <w:noWrap/>
          </w:tcPr>
          <w:p w14:paraId="333ADB0F" w14:textId="66604215" w:rsidR="00234740" w:rsidRPr="00046BF8" w:rsidRDefault="00234740" w:rsidP="00234740">
            <w:pPr>
              <w:jc w:val="center"/>
              <w:rPr>
                <w:rFonts w:eastAsia="Times New Roman" w:cstheme="minorHAnsi"/>
                <w:sz w:val="20"/>
                <w:szCs w:val="20"/>
                <w:lang w:eastAsia="en-CA"/>
              </w:rPr>
            </w:pPr>
            <w:r w:rsidRPr="00046BF8">
              <w:rPr>
                <w:sz w:val="20"/>
                <w:szCs w:val="20"/>
              </w:rPr>
              <w:t>532.17</w:t>
            </w:r>
          </w:p>
        </w:tc>
        <w:tc>
          <w:tcPr>
            <w:tcW w:w="0" w:type="auto"/>
            <w:tcBorders>
              <w:bottom w:val="single" w:sz="4" w:space="0" w:color="auto"/>
            </w:tcBorders>
            <w:noWrap/>
          </w:tcPr>
          <w:p w14:paraId="73F2A417" w14:textId="1C19D322" w:rsidR="00234740" w:rsidRPr="00046BF8" w:rsidRDefault="00234740" w:rsidP="00234740">
            <w:pPr>
              <w:jc w:val="center"/>
              <w:rPr>
                <w:rFonts w:eastAsia="Times New Roman" w:cstheme="minorHAnsi"/>
                <w:sz w:val="20"/>
                <w:szCs w:val="20"/>
                <w:lang w:eastAsia="en-CA"/>
              </w:rPr>
            </w:pPr>
            <w:r w:rsidRPr="00046BF8">
              <w:rPr>
                <w:rFonts w:eastAsia="Times New Roman" w:cstheme="minorHAnsi"/>
                <w:sz w:val="20"/>
                <w:szCs w:val="20"/>
                <w:lang w:eastAsia="en-CA"/>
              </w:rPr>
              <w:t>0.999</w:t>
            </w:r>
          </w:p>
        </w:tc>
      </w:tr>
      <w:tr w:rsidR="004F35FB" w:rsidRPr="006A4794" w14:paraId="5807D1CC" w14:textId="77777777" w:rsidTr="004F35FB">
        <w:trPr>
          <w:trHeight w:val="314"/>
          <w:jc w:val="center"/>
        </w:trPr>
        <w:tc>
          <w:tcPr>
            <w:tcW w:w="0" w:type="auto"/>
            <w:gridSpan w:val="6"/>
            <w:tcBorders>
              <w:left w:val="nil"/>
              <w:bottom w:val="nil"/>
              <w:right w:val="nil"/>
            </w:tcBorders>
            <w:noWrap/>
          </w:tcPr>
          <w:p w14:paraId="0B44BBA1" w14:textId="77777777" w:rsidR="004F35FB" w:rsidRPr="005A7A79" w:rsidRDefault="004F35FB" w:rsidP="004F35FB">
            <w:pPr>
              <w:jc w:val="lowKashida"/>
              <w:rPr>
                <w:rFonts w:cstheme="minorHAnsi"/>
              </w:rPr>
            </w:pPr>
            <w:r w:rsidRPr="006A4794">
              <w:rPr>
                <w:szCs w:val="20"/>
              </w:rPr>
              <w:t>All the evidence comes from the trials which directly compare them</w:t>
            </w:r>
            <w:r>
              <w:rPr>
                <w:szCs w:val="20"/>
              </w:rPr>
              <w:t xml:space="preserve">. </w:t>
            </w:r>
            <w:r w:rsidRPr="006A4794">
              <w:rPr>
                <w:szCs w:val="20"/>
              </w:rPr>
              <w:t>Significant inconsistency P value means estimates from direct and indirect comparison are statistically different. P value for global test of inconsistency =</w:t>
            </w:r>
            <w:r>
              <w:rPr>
                <w:szCs w:val="20"/>
              </w:rPr>
              <w:t xml:space="preserve"> </w:t>
            </w:r>
            <w:r w:rsidRPr="00B81180">
              <w:rPr>
                <w:rFonts w:cstheme="minorHAnsi"/>
                <w:color w:val="000000" w:themeColor="text1"/>
              </w:rPr>
              <w:t>0.28</w:t>
            </w:r>
            <w:r>
              <w:rPr>
                <w:rFonts w:cstheme="minorHAnsi"/>
                <w:color w:val="000000" w:themeColor="text1"/>
              </w:rPr>
              <w:t>9</w:t>
            </w:r>
          </w:p>
          <w:p w14:paraId="66DED193" w14:textId="77777777" w:rsidR="004F35FB" w:rsidRPr="00906B7E" w:rsidRDefault="004F35FB" w:rsidP="004F35FB">
            <w:pPr>
              <w:jc w:val="lowKashida"/>
              <w:rPr>
                <w:szCs w:val="20"/>
              </w:rPr>
            </w:pPr>
            <w:r w:rsidRPr="000267D3">
              <w:rPr>
                <w:szCs w:val="20"/>
              </w:rPr>
              <w:t>Statistical tests of inconsistency have low power and thus typically is p value &lt; 0.1 is considered as important inconsistency</w:t>
            </w:r>
            <w:r>
              <w:t>.</w:t>
            </w:r>
          </w:p>
          <w:p w14:paraId="38B6CDF4" w14:textId="0D1AED2E" w:rsidR="004F35FB" w:rsidRPr="00046BF8" w:rsidRDefault="004F35FB" w:rsidP="004F35FB">
            <w:pPr>
              <w:jc w:val="lowKashida"/>
              <w:rPr>
                <w:rFonts w:eastAsia="Times New Roman" w:cstheme="minorHAnsi"/>
                <w:sz w:val="20"/>
                <w:szCs w:val="20"/>
                <w:lang w:eastAsia="en-CA"/>
              </w:rPr>
            </w:pPr>
            <w:r>
              <w:rPr>
                <w:rFonts w:cstheme="minorHAnsi"/>
              </w:rPr>
              <w:t xml:space="preserve">MD: mean difference; </w:t>
            </w:r>
            <w:r w:rsidRPr="00AA29CA">
              <w:rPr>
                <w:rFonts w:cstheme="minorHAnsi"/>
              </w:rPr>
              <w:t>IF: inconsistency factor;</w:t>
            </w:r>
            <w:r>
              <w:rPr>
                <w:rFonts w:cstheme="minorHAnsi"/>
              </w:rPr>
              <w:t xml:space="preserve"> Se: standard error;</w:t>
            </w:r>
            <w:r w:rsidRPr="00A32D24">
              <w:rPr>
                <w:rFonts w:cstheme="minorHAnsi"/>
              </w:rPr>
              <w:t xml:space="preserve"> </w:t>
            </w:r>
            <w:r w:rsidRPr="009069DA">
              <w:rPr>
                <w:rFonts w:cstheme="minorHAnsi"/>
              </w:rPr>
              <w:t>CBT: cognitive behavioral therapy; CM: contingency management</w:t>
            </w:r>
          </w:p>
        </w:tc>
      </w:tr>
    </w:tbl>
    <w:p w14:paraId="3928556F" w14:textId="3E260659" w:rsidR="00453984" w:rsidRDefault="00453984" w:rsidP="004F35FB">
      <w:pPr>
        <w:spacing w:after="0"/>
        <w:rPr>
          <w:rFonts w:cstheme="minorHAnsi"/>
        </w:rPr>
      </w:pPr>
    </w:p>
    <w:p w14:paraId="009AE9B8" w14:textId="5864A082" w:rsidR="00A458DD" w:rsidRPr="00A458DD" w:rsidRDefault="00A458DD" w:rsidP="00A458DD">
      <w:pPr>
        <w:tabs>
          <w:tab w:val="left" w:pos="900"/>
        </w:tabs>
        <w:rPr>
          <w:rFonts w:cstheme="minorHAnsi"/>
        </w:rPr>
        <w:sectPr w:rsidR="00A458DD" w:rsidRPr="00A458DD" w:rsidSect="00D75CA7">
          <w:pgSz w:w="15840" w:h="12240" w:orient="landscape"/>
          <w:pgMar w:top="1440" w:right="1080" w:bottom="1440" w:left="1080" w:header="708" w:footer="708" w:gutter="0"/>
          <w:cols w:space="708"/>
          <w:docGrid w:linePitch="360"/>
        </w:sectPr>
      </w:pPr>
      <w:r>
        <w:rPr>
          <w:rFonts w:cstheme="minorHAnsi"/>
        </w:rPr>
        <w:tab/>
      </w:r>
    </w:p>
    <w:p w14:paraId="5204DD62" w14:textId="782FFE53" w:rsidR="002728E3" w:rsidRPr="00CF78BC" w:rsidRDefault="00CF78BC" w:rsidP="002728E3">
      <w:pPr>
        <w:pStyle w:val="Heading1"/>
        <w:rPr>
          <w:rFonts w:asciiTheme="minorHAnsi" w:hAnsiTheme="minorHAnsi" w:cstheme="minorHAnsi"/>
          <w:b/>
          <w:bCs/>
          <w:color w:val="auto"/>
          <w:sz w:val="24"/>
          <w:szCs w:val="24"/>
        </w:rPr>
      </w:pPr>
      <w:bookmarkStart w:id="29" w:name="_Toc168643410"/>
      <w:r w:rsidRPr="00CF78BC">
        <w:rPr>
          <w:rFonts w:asciiTheme="minorHAnsi" w:hAnsiTheme="minorHAnsi" w:cstheme="minorHAnsi"/>
          <w:b/>
          <w:bCs/>
          <w:color w:val="auto"/>
          <w:sz w:val="24"/>
          <w:szCs w:val="24"/>
        </w:rPr>
        <w:t>e-Table</w:t>
      </w:r>
      <w:r w:rsidR="002728E3" w:rsidRPr="00CF78BC">
        <w:rPr>
          <w:rFonts w:asciiTheme="minorHAnsi" w:hAnsiTheme="minorHAnsi" w:cstheme="minorHAnsi"/>
          <w:b/>
          <w:bCs/>
          <w:color w:val="auto"/>
          <w:sz w:val="24"/>
          <w:szCs w:val="24"/>
        </w:rPr>
        <w:t xml:space="preserve"> </w:t>
      </w:r>
      <w:r w:rsidR="004F3A4B" w:rsidRPr="00CF78BC">
        <w:rPr>
          <w:rFonts w:asciiTheme="minorHAnsi" w:hAnsiTheme="minorHAnsi" w:cstheme="minorHAnsi"/>
          <w:b/>
          <w:bCs/>
          <w:color w:val="auto"/>
          <w:sz w:val="24"/>
          <w:szCs w:val="24"/>
        </w:rPr>
        <w:t>2</w:t>
      </w:r>
      <w:r w:rsidR="00313045" w:rsidRPr="00CF78BC">
        <w:rPr>
          <w:rFonts w:asciiTheme="minorHAnsi" w:hAnsiTheme="minorHAnsi" w:cstheme="minorHAnsi"/>
          <w:b/>
          <w:bCs/>
          <w:color w:val="auto"/>
          <w:sz w:val="24"/>
          <w:szCs w:val="24"/>
        </w:rPr>
        <w:t>1</w:t>
      </w:r>
      <w:r w:rsidR="002728E3" w:rsidRPr="00CF78BC">
        <w:rPr>
          <w:rFonts w:asciiTheme="minorHAnsi" w:hAnsiTheme="minorHAnsi" w:cstheme="minorHAnsi"/>
          <w:b/>
          <w:bCs/>
          <w:color w:val="auto"/>
          <w:sz w:val="24"/>
          <w:szCs w:val="24"/>
        </w:rPr>
        <w:t>. Results of network meta-analysis for</w:t>
      </w:r>
      <w:r w:rsidR="002728E3" w:rsidRPr="00CF78BC">
        <w:rPr>
          <w:rFonts w:asciiTheme="minorHAnsi" w:hAnsiTheme="minorHAnsi" w:cstheme="minorHAnsi"/>
        </w:rPr>
        <w:t xml:space="preserve"> </w:t>
      </w:r>
      <w:r w:rsidR="002728E3" w:rsidRPr="00CF78BC">
        <w:rPr>
          <w:rFonts w:asciiTheme="minorHAnsi" w:hAnsiTheme="minorHAnsi" w:cstheme="minorHAnsi"/>
          <w:b/>
          <w:bCs/>
          <w:color w:val="auto"/>
          <w:sz w:val="24"/>
          <w:szCs w:val="24"/>
        </w:rPr>
        <w:t>duration of methamphetamine/amphetamines use</w:t>
      </w:r>
      <w:bookmarkEnd w:id="29"/>
    </w:p>
    <w:p w14:paraId="1FADD285" w14:textId="77777777" w:rsidR="002728E3" w:rsidRDefault="002728E3" w:rsidP="002728E3">
      <w:pPr>
        <w:rPr>
          <w:rFonts w:cstheme="minorHAnsi"/>
        </w:rPr>
      </w:pPr>
    </w:p>
    <w:p w14:paraId="6A71F60E" w14:textId="1D391EB2" w:rsidR="002728E3" w:rsidRDefault="00505521" w:rsidP="002728E3">
      <w:r w:rsidRPr="00505521">
        <w:rPr>
          <w:noProof/>
          <w:lang w:val="en-US"/>
        </w:rPr>
        <w:drawing>
          <wp:inline distT="0" distB="0" distL="0" distR="0" wp14:anchorId="5E6D46DA" wp14:editId="11C99944">
            <wp:extent cx="7903134" cy="4464000"/>
            <wp:effectExtent l="0" t="0" r="3175" b="0"/>
            <wp:docPr id="11085841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03134" cy="4464000"/>
                    </a:xfrm>
                    <a:prstGeom prst="rect">
                      <a:avLst/>
                    </a:prstGeom>
                    <a:noFill/>
                    <a:ln>
                      <a:noFill/>
                    </a:ln>
                  </pic:spPr>
                </pic:pic>
              </a:graphicData>
            </a:graphic>
          </wp:inline>
        </w:drawing>
      </w:r>
    </w:p>
    <w:p w14:paraId="30F96AB4" w14:textId="7348C557" w:rsidR="002728E3" w:rsidRPr="009069DA" w:rsidRDefault="002728E3" w:rsidP="002728E3">
      <w:pPr>
        <w:spacing w:after="0"/>
        <w:rPr>
          <w:rFonts w:cstheme="minorHAnsi"/>
          <w:sz w:val="20"/>
          <w:szCs w:val="20"/>
        </w:rPr>
      </w:pPr>
      <w:r w:rsidRPr="009069DA">
        <w:rPr>
          <w:rFonts w:cstheme="minorHAnsi"/>
          <w:sz w:val="20"/>
          <w:szCs w:val="20"/>
        </w:rPr>
        <w:t xml:space="preserve">Results are </w:t>
      </w:r>
      <w:r>
        <w:rPr>
          <w:rFonts w:cstheme="minorHAnsi"/>
          <w:sz w:val="20"/>
          <w:szCs w:val="20"/>
        </w:rPr>
        <w:t>mean differences</w:t>
      </w:r>
      <w:r w:rsidRPr="009069DA">
        <w:rPr>
          <w:rFonts w:cstheme="minorHAnsi"/>
          <w:sz w:val="20"/>
          <w:szCs w:val="20"/>
        </w:rPr>
        <w:t xml:space="preserve"> (95% CIs) from the network meta-analysis. For each comparison (column vs. row), mean </w:t>
      </w:r>
      <w:r w:rsidR="004017A3">
        <w:rPr>
          <w:rFonts w:cstheme="minorHAnsi"/>
          <w:sz w:val="20"/>
          <w:szCs w:val="20"/>
        </w:rPr>
        <w:t>&lt;</w:t>
      </w:r>
      <w:r w:rsidR="008211A1">
        <w:rPr>
          <w:rFonts w:cstheme="minorHAnsi"/>
          <w:sz w:val="20"/>
          <w:szCs w:val="20"/>
        </w:rPr>
        <w:t xml:space="preserve"> </w:t>
      </w:r>
      <w:r w:rsidRPr="009069DA">
        <w:rPr>
          <w:rFonts w:cstheme="minorHAnsi"/>
          <w:sz w:val="20"/>
          <w:szCs w:val="20"/>
        </w:rPr>
        <w:t>0 indicates the intervention in the column is superior to the comparator in the row. Numbers in bold represent statistically significant results</w:t>
      </w:r>
    </w:p>
    <w:p w14:paraId="6B7F3947" w14:textId="77777777" w:rsidR="002728E3" w:rsidRPr="009069DA" w:rsidRDefault="002728E3" w:rsidP="002728E3">
      <w:pPr>
        <w:spacing w:after="0"/>
        <w:rPr>
          <w:rFonts w:cstheme="minorHAnsi"/>
          <w:sz w:val="20"/>
          <w:szCs w:val="20"/>
        </w:rPr>
      </w:pPr>
      <w:r w:rsidRPr="009069DA">
        <w:rPr>
          <w:rFonts w:cstheme="minorHAnsi"/>
          <w:sz w:val="20"/>
          <w:szCs w:val="20"/>
        </w:rPr>
        <w:t>NAC: N-acetyl cysteine; CBT: cognitive behavioral therapy; CM: contingency management</w:t>
      </w:r>
      <w:r>
        <w:rPr>
          <w:rFonts w:cstheme="minorHAnsi"/>
          <w:sz w:val="20"/>
          <w:szCs w:val="20"/>
        </w:rPr>
        <w:t>.</w:t>
      </w:r>
    </w:p>
    <w:tbl>
      <w:tblPr>
        <w:tblW w:w="11940" w:type="dxa"/>
        <w:tblLook w:val="04A0" w:firstRow="1" w:lastRow="0" w:firstColumn="1" w:lastColumn="0" w:noHBand="0" w:noVBand="1"/>
      </w:tblPr>
      <w:tblGrid>
        <w:gridCol w:w="3140"/>
        <w:gridCol w:w="3140"/>
        <w:gridCol w:w="2580"/>
        <w:gridCol w:w="3080"/>
      </w:tblGrid>
      <w:tr w:rsidR="002728E3" w:rsidRPr="009069DA" w14:paraId="543C04BA" w14:textId="77777777" w:rsidTr="00CF78BC">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70AD47" w:themeFill="accent6"/>
          </w:tcPr>
          <w:p w14:paraId="0AC55A59"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High certainty of evidence</w:t>
            </w:r>
          </w:p>
        </w:tc>
        <w:tc>
          <w:tcPr>
            <w:tcW w:w="3140" w:type="dxa"/>
            <w:tcBorders>
              <w:top w:val="single" w:sz="4" w:space="0" w:color="auto"/>
              <w:left w:val="single" w:sz="4" w:space="0" w:color="auto"/>
              <w:bottom w:val="single" w:sz="4" w:space="0" w:color="auto"/>
              <w:right w:val="single" w:sz="4" w:space="0" w:color="auto"/>
            </w:tcBorders>
            <w:shd w:val="clear" w:color="000000" w:fill="CDE4BE"/>
            <w:noWrap/>
            <w:vAlign w:val="center"/>
            <w:hideMark/>
          </w:tcPr>
          <w:p w14:paraId="5027BE0E"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Moderate certainty of evidence</w:t>
            </w:r>
          </w:p>
        </w:tc>
        <w:tc>
          <w:tcPr>
            <w:tcW w:w="2580"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FB301FE"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Low certainty of evidence</w:t>
            </w:r>
          </w:p>
        </w:tc>
        <w:tc>
          <w:tcPr>
            <w:tcW w:w="3080" w:type="dxa"/>
            <w:tcBorders>
              <w:top w:val="single" w:sz="4" w:space="0" w:color="auto"/>
              <w:left w:val="single" w:sz="4" w:space="0" w:color="auto"/>
              <w:bottom w:val="single" w:sz="4" w:space="0" w:color="auto"/>
              <w:right w:val="single" w:sz="4" w:space="0" w:color="auto"/>
            </w:tcBorders>
            <w:shd w:val="clear" w:color="auto" w:fill="CB6794"/>
            <w:noWrap/>
            <w:vAlign w:val="center"/>
            <w:hideMark/>
          </w:tcPr>
          <w:p w14:paraId="31603E1F" w14:textId="77777777" w:rsidR="002728E3" w:rsidRPr="009069DA" w:rsidRDefault="002728E3"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Very Low certainty of evidence</w:t>
            </w:r>
          </w:p>
        </w:tc>
      </w:tr>
    </w:tbl>
    <w:p w14:paraId="7E099307" w14:textId="77777777" w:rsidR="0087432E" w:rsidRDefault="0087432E" w:rsidP="002728E3">
      <w:pPr>
        <w:rPr>
          <w:rFonts w:cstheme="minorHAnsi"/>
          <w:b/>
          <w:bCs/>
          <w:lang w:bidi="fa-IR"/>
        </w:rPr>
        <w:sectPr w:rsidR="0087432E" w:rsidSect="00D75CA7">
          <w:pgSz w:w="15840" w:h="12240" w:orient="landscape"/>
          <w:pgMar w:top="1440" w:right="1080" w:bottom="1440" w:left="1080" w:header="708" w:footer="708" w:gutter="0"/>
          <w:cols w:space="708"/>
          <w:docGrid w:linePitch="360"/>
        </w:sectPr>
      </w:pPr>
    </w:p>
    <w:p w14:paraId="1D8E28C4" w14:textId="5B5D900D" w:rsidR="002728E3" w:rsidRDefault="002728E3" w:rsidP="002728E3">
      <w:pPr>
        <w:rPr>
          <w:rFonts w:cstheme="minorHAnsi"/>
          <w:b/>
          <w:bCs/>
          <w:lang w:bidi="fa-IR"/>
        </w:rPr>
      </w:pPr>
    </w:p>
    <w:p w14:paraId="11AEA1FE" w14:textId="068EA56F" w:rsidR="008D018A" w:rsidRPr="00CF78BC" w:rsidRDefault="00CF78BC" w:rsidP="002E4FFB">
      <w:pPr>
        <w:pStyle w:val="Heading1"/>
        <w:spacing w:after="240"/>
        <w:rPr>
          <w:rFonts w:asciiTheme="minorHAnsi" w:hAnsiTheme="minorHAnsi" w:cstheme="minorHAnsi"/>
          <w:b/>
          <w:bCs/>
          <w:color w:val="auto"/>
          <w:sz w:val="24"/>
          <w:szCs w:val="24"/>
        </w:rPr>
      </w:pPr>
      <w:bookmarkStart w:id="30" w:name="_Toc168643411"/>
      <w:r w:rsidRPr="00CF78BC">
        <w:rPr>
          <w:rFonts w:asciiTheme="minorHAnsi" w:hAnsiTheme="minorHAnsi" w:cstheme="minorHAnsi"/>
          <w:b/>
          <w:bCs/>
          <w:color w:val="auto"/>
          <w:sz w:val="24"/>
          <w:szCs w:val="24"/>
        </w:rPr>
        <w:t>e-Table</w:t>
      </w:r>
      <w:r w:rsidR="008D018A" w:rsidRPr="00CF78BC">
        <w:rPr>
          <w:rFonts w:asciiTheme="minorHAnsi" w:hAnsiTheme="minorHAnsi" w:cstheme="minorHAnsi"/>
          <w:b/>
          <w:bCs/>
          <w:color w:val="auto"/>
          <w:sz w:val="24"/>
          <w:szCs w:val="24"/>
        </w:rPr>
        <w:t xml:space="preserve"> 2</w:t>
      </w:r>
      <w:r w:rsidR="00313045" w:rsidRPr="00CF78BC">
        <w:rPr>
          <w:rFonts w:asciiTheme="minorHAnsi" w:hAnsiTheme="minorHAnsi" w:cstheme="minorHAnsi"/>
          <w:b/>
          <w:bCs/>
          <w:color w:val="auto"/>
          <w:sz w:val="24"/>
          <w:szCs w:val="24"/>
        </w:rPr>
        <w:t>2</w:t>
      </w:r>
      <w:r w:rsidR="008D018A" w:rsidRPr="00CF78BC">
        <w:rPr>
          <w:rFonts w:asciiTheme="minorHAnsi" w:hAnsiTheme="minorHAnsi" w:cstheme="minorHAnsi"/>
          <w:b/>
          <w:bCs/>
          <w:color w:val="auto"/>
          <w:sz w:val="24"/>
          <w:szCs w:val="24"/>
        </w:rPr>
        <w:t xml:space="preserve">. </w:t>
      </w:r>
      <w:r w:rsidR="009A2D60" w:rsidRPr="00CF78BC">
        <w:rPr>
          <w:rFonts w:asciiTheme="minorHAnsi" w:hAnsiTheme="minorHAnsi" w:cstheme="minorHAnsi"/>
          <w:b/>
          <w:bCs/>
          <w:color w:val="auto"/>
          <w:sz w:val="24"/>
          <w:szCs w:val="24"/>
        </w:rPr>
        <w:t xml:space="preserve">Results of direct pairwise comparisons with number trials and certainty of evidence </w:t>
      </w:r>
      <w:r w:rsidR="008D018A" w:rsidRPr="00CF78BC">
        <w:rPr>
          <w:rFonts w:asciiTheme="minorHAnsi" w:hAnsiTheme="minorHAnsi" w:cstheme="minorHAnsi"/>
          <w:b/>
          <w:bCs/>
          <w:color w:val="auto"/>
          <w:sz w:val="24"/>
          <w:szCs w:val="24"/>
        </w:rPr>
        <w:t xml:space="preserve">for </w:t>
      </w:r>
      <w:r w:rsidR="002E4FFB" w:rsidRPr="00CF78BC">
        <w:rPr>
          <w:rFonts w:asciiTheme="minorHAnsi" w:eastAsia="Times New Roman" w:hAnsiTheme="minorHAnsi" w:cstheme="minorHAnsi"/>
          <w:b/>
          <w:bCs/>
          <w:color w:val="auto"/>
          <w:sz w:val="24"/>
          <w:szCs w:val="24"/>
          <w:lang w:eastAsia="en-CA"/>
        </w:rPr>
        <w:t xml:space="preserve">craving for methamphetamine/amphetamine </w:t>
      </w:r>
      <w:r w:rsidR="0013482D" w:rsidRPr="00CF78BC">
        <w:rPr>
          <w:rFonts w:asciiTheme="minorHAnsi" w:eastAsia="Times New Roman" w:hAnsiTheme="minorHAnsi" w:cstheme="minorHAnsi"/>
          <w:b/>
          <w:bCs/>
          <w:color w:val="auto"/>
          <w:sz w:val="24"/>
          <w:szCs w:val="24"/>
          <w:lang w:eastAsia="en-CA"/>
        </w:rPr>
        <w:t xml:space="preserve">use </w:t>
      </w:r>
      <w:r w:rsidR="008D018A" w:rsidRPr="00CF78BC">
        <w:rPr>
          <w:rFonts w:asciiTheme="minorHAnsi" w:hAnsiTheme="minorHAnsi" w:cstheme="minorHAnsi"/>
          <w:b/>
          <w:bCs/>
          <w:color w:val="auto"/>
          <w:sz w:val="24"/>
          <w:szCs w:val="24"/>
        </w:rPr>
        <w:t>and their associated certainty of evidence</w:t>
      </w:r>
      <w:bookmarkEnd w:id="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748"/>
        <w:gridCol w:w="1177"/>
        <w:gridCol w:w="569"/>
        <w:gridCol w:w="1710"/>
        <w:gridCol w:w="1118"/>
        <w:gridCol w:w="1059"/>
        <w:gridCol w:w="1171"/>
        <w:gridCol w:w="1127"/>
        <w:gridCol w:w="1452"/>
        <w:gridCol w:w="999"/>
      </w:tblGrid>
      <w:tr w:rsidR="00D15179" w:rsidRPr="00D15179" w14:paraId="4B7ED53D" w14:textId="77777777" w:rsidTr="00D15179">
        <w:trPr>
          <w:trHeight w:val="20"/>
          <w:jc w:val="center"/>
        </w:trPr>
        <w:tc>
          <w:tcPr>
            <w:tcW w:w="0" w:type="auto"/>
            <w:tcBorders>
              <w:bottom w:val="single" w:sz="12" w:space="0" w:color="auto"/>
            </w:tcBorders>
            <w:shd w:val="clear" w:color="auto" w:fill="auto"/>
            <w:vAlign w:val="bottom"/>
            <w:hideMark/>
          </w:tcPr>
          <w:p w14:paraId="738949AA" w14:textId="77777777" w:rsidR="00D15179" w:rsidRPr="00D15179" w:rsidRDefault="00D15179" w:rsidP="00D15179">
            <w:pPr>
              <w:spacing w:after="0" w:line="240" w:lineRule="auto"/>
              <w:rPr>
                <w:rFonts w:eastAsia="Times New Roman" w:cstheme="minorHAnsi"/>
                <w:b/>
                <w:bCs/>
                <w:kern w:val="0"/>
                <w:sz w:val="18"/>
                <w:szCs w:val="18"/>
                <w:lang w:eastAsia="en-CA"/>
                <w14:ligatures w14:val="none"/>
              </w:rPr>
            </w:pPr>
            <w:r w:rsidRPr="00D15179">
              <w:rPr>
                <w:rFonts w:eastAsia="Times New Roman" w:cstheme="minorHAnsi"/>
                <w:b/>
                <w:bCs/>
                <w:kern w:val="0"/>
                <w:sz w:val="18"/>
                <w:szCs w:val="18"/>
                <w:lang w:eastAsia="en-CA"/>
                <w14:ligatures w14:val="none"/>
              </w:rPr>
              <w:t>Comparison</w:t>
            </w:r>
          </w:p>
        </w:tc>
        <w:tc>
          <w:tcPr>
            <w:tcW w:w="0" w:type="auto"/>
            <w:tcBorders>
              <w:bottom w:val="single" w:sz="12" w:space="0" w:color="auto"/>
            </w:tcBorders>
            <w:shd w:val="clear" w:color="auto" w:fill="auto"/>
            <w:noWrap/>
            <w:vAlign w:val="bottom"/>
            <w:hideMark/>
          </w:tcPr>
          <w:p w14:paraId="74DBE807" w14:textId="77777777" w:rsidR="00D15179" w:rsidRPr="00D15179" w:rsidRDefault="00D15179" w:rsidP="00D15179">
            <w:pPr>
              <w:spacing w:after="0" w:line="240" w:lineRule="auto"/>
              <w:jc w:val="center"/>
              <w:rPr>
                <w:rFonts w:eastAsia="Times New Roman" w:cstheme="minorHAnsi"/>
                <w:b/>
                <w:bCs/>
                <w:kern w:val="0"/>
                <w:sz w:val="18"/>
                <w:szCs w:val="18"/>
                <w:lang w:eastAsia="en-CA"/>
                <w14:ligatures w14:val="none"/>
              </w:rPr>
            </w:pPr>
            <w:r w:rsidRPr="00D15179">
              <w:rPr>
                <w:rFonts w:eastAsia="Times New Roman" w:cstheme="minorHAnsi"/>
                <w:b/>
                <w:bCs/>
                <w:kern w:val="0"/>
                <w:sz w:val="18"/>
                <w:szCs w:val="18"/>
                <w:lang w:eastAsia="en-CA"/>
                <w14:ligatures w14:val="none"/>
              </w:rPr>
              <w:t># RCTs</w:t>
            </w:r>
          </w:p>
        </w:tc>
        <w:tc>
          <w:tcPr>
            <w:tcW w:w="0" w:type="auto"/>
            <w:tcBorders>
              <w:bottom w:val="single" w:sz="12" w:space="0" w:color="auto"/>
            </w:tcBorders>
            <w:shd w:val="clear" w:color="auto" w:fill="auto"/>
            <w:noWrap/>
            <w:vAlign w:val="bottom"/>
            <w:hideMark/>
          </w:tcPr>
          <w:p w14:paraId="33615CB0" w14:textId="77777777" w:rsidR="00D15179" w:rsidRPr="00D15179" w:rsidRDefault="00D15179" w:rsidP="00D15179">
            <w:pPr>
              <w:spacing w:after="0" w:line="240" w:lineRule="auto"/>
              <w:jc w:val="center"/>
              <w:rPr>
                <w:rFonts w:eastAsia="Times New Roman" w:cstheme="minorHAnsi"/>
                <w:b/>
                <w:bCs/>
                <w:kern w:val="0"/>
                <w:sz w:val="18"/>
                <w:szCs w:val="18"/>
                <w:lang w:eastAsia="en-CA"/>
                <w14:ligatures w14:val="none"/>
              </w:rPr>
            </w:pPr>
            <w:r w:rsidRPr="00D15179">
              <w:rPr>
                <w:rFonts w:eastAsia="Times New Roman" w:cstheme="minorHAnsi"/>
                <w:b/>
                <w:bCs/>
                <w:kern w:val="0"/>
                <w:sz w:val="18"/>
                <w:szCs w:val="18"/>
                <w:lang w:eastAsia="en-CA"/>
                <w14:ligatures w14:val="none"/>
              </w:rPr>
              <w:t># of</w:t>
            </w:r>
          </w:p>
          <w:p w14:paraId="392DA76D" w14:textId="77777777" w:rsidR="00D15179" w:rsidRPr="00D15179" w:rsidRDefault="00D15179" w:rsidP="00D15179">
            <w:pPr>
              <w:spacing w:after="0" w:line="240" w:lineRule="auto"/>
              <w:jc w:val="center"/>
              <w:rPr>
                <w:rFonts w:eastAsia="Times New Roman" w:cstheme="minorHAnsi"/>
                <w:b/>
                <w:bCs/>
                <w:kern w:val="0"/>
                <w:sz w:val="18"/>
                <w:szCs w:val="18"/>
                <w:lang w:eastAsia="en-CA"/>
                <w14:ligatures w14:val="none"/>
              </w:rPr>
            </w:pPr>
            <w:r w:rsidRPr="00D15179">
              <w:rPr>
                <w:rFonts w:eastAsia="Times New Roman" w:cstheme="minorHAnsi"/>
                <w:b/>
                <w:bCs/>
                <w:kern w:val="0"/>
                <w:sz w:val="18"/>
                <w:szCs w:val="18"/>
                <w:lang w:eastAsia="en-CA"/>
                <w14:ligatures w14:val="none"/>
              </w:rPr>
              <w:t>participants</w:t>
            </w:r>
          </w:p>
        </w:tc>
        <w:tc>
          <w:tcPr>
            <w:tcW w:w="0" w:type="auto"/>
            <w:tcBorders>
              <w:bottom w:val="single" w:sz="12" w:space="0" w:color="auto"/>
            </w:tcBorders>
            <w:shd w:val="clear" w:color="auto" w:fill="auto"/>
            <w:noWrap/>
            <w:vAlign w:val="bottom"/>
            <w:hideMark/>
          </w:tcPr>
          <w:p w14:paraId="277CD21F" w14:textId="77777777" w:rsidR="00D15179" w:rsidRPr="00D15179" w:rsidRDefault="00D15179" w:rsidP="00D15179">
            <w:pPr>
              <w:spacing w:after="0" w:line="240" w:lineRule="auto"/>
              <w:jc w:val="center"/>
              <w:rPr>
                <w:rFonts w:eastAsia="Times New Roman" w:cstheme="minorHAnsi"/>
                <w:b/>
                <w:bCs/>
                <w:kern w:val="0"/>
                <w:sz w:val="18"/>
                <w:szCs w:val="18"/>
                <w:lang w:eastAsia="en-CA"/>
                <w14:ligatures w14:val="none"/>
              </w:rPr>
            </w:pPr>
            <w:r w:rsidRPr="00D15179">
              <w:rPr>
                <w:rFonts w:eastAsia="Times New Roman" w:cstheme="minorHAnsi"/>
                <w:b/>
                <w:bCs/>
                <w:kern w:val="0"/>
                <w:sz w:val="18"/>
                <w:szCs w:val="18"/>
                <w:lang w:eastAsia="en-CA"/>
                <w14:ligatures w14:val="none"/>
              </w:rPr>
              <w:t>I²</w:t>
            </w:r>
          </w:p>
        </w:tc>
        <w:tc>
          <w:tcPr>
            <w:tcW w:w="0" w:type="auto"/>
            <w:tcBorders>
              <w:bottom w:val="single" w:sz="12" w:space="0" w:color="auto"/>
            </w:tcBorders>
            <w:shd w:val="clear" w:color="auto" w:fill="auto"/>
            <w:vAlign w:val="bottom"/>
            <w:hideMark/>
          </w:tcPr>
          <w:p w14:paraId="7A95BAB6" w14:textId="77777777" w:rsidR="00D15179" w:rsidRPr="00D15179" w:rsidRDefault="00D15179" w:rsidP="00D15179">
            <w:pPr>
              <w:spacing w:after="0" w:line="240" w:lineRule="auto"/>
              <w:jc w:val="center"/>
              <w:rPr>
                <w:rFonts w:eastAsia="Times New Roman" w:cstheme="minorHAnsi"/>
                <w:b/>
                <w:bCs/>
                <w:kern w:val="0"/>
                <w:sz w:val="18"/>
                <w:szCs w:val="18"/>
                <w:lang w:eastAsia="en-CA"/>
                <w14:ligatures w14:val="none"/>
              </w:rPr>
            </w:pPr>
            <w:r w:rsidRPr="00D15179">
              <w:rPr>
                <w:rFonts w:eastAsia="Times New Roman" w:cstheme="minorHAnsi"/>
                <w:b/>
                <w:bCs/>
                <w:kern w:val="0"/>
                <w:sz w:val="18"/>
                <w:szCs w:val="18"/>
                <w:lang w:eastAsia="en-CA"/>
                <w14:ligatures w14:val="none"/>
              </w:rPr>
              <w:t>Direct</w:t>
            </w:r>
            <w:r w:rsidRPr="00D15179">
              <w:rPr>
                <w:rFonts w:eastAsia="Times New Roman" w:cstheme="minorHAnsi"/>
                <w:b/>
                <w:bCs/>
                <w:kern w:val="0"/>
                <w:sz w:val="18"/>
                <w:szCs w:val="18"/>
                <w:lang w:eastAsia="en-CA"/>
                <w14:ligatures w14:val="none"/>
              </w:rPr>
              <w:br/>
              <w:t>MD (95% CI)</w:t>
            </w:r>
          </w:p>
        </w:tc>
        <w:tc>
          <w:tcPr>
            <w:tcW w:w="0" w:type="auto"/>
            <w:tcBorders>
              <w:bottom w:val="single" w:sz="12" w:space="0" w:color="auto"/>
            </w:tcBorders>
            <w:shd w:val="clear" w:color="auto" w:fill="auto"/>
            <w:vAlign w:val="bottom"/>
          </w:tcPr>
          <w:p w14:paraId="5D28D4F2" w14:textId="77777777" w:rsidR="00D15179" w:rsidRPr="00D15179" w:rsidRDefault="00D15179" w:rsidP="00D15179">
            <w:pPr>
              <w:spacing w:after="0" w:line="240" w:lineRule="auto"/>
              <w:jc w:val="center"/>
              <w:rPr>
                <w:rFonts w:eastAsia="Times New Roman" w:cstheme="minorHAnsi"/>
                <w:b/>
                <w:bCs/>
                <w:kern w:val="0"/>
                <w:sz w:val="18"/>
                <w:szCs w:val="18"/>
                <w:lang w:eastAsia="en-CA"/>
                <w14:ligatures w14:val="none"/>
              </w:rPr>
            </w:pPr>
            <w:r w:rsidRPr="00D15179">
              <w:rPr>
                <w:rFonts w:eastAsia="Times New Roman" w:cstheme="minorHAnsi"/>
                <w:b/>
                <w:bCs/>
                <w:kern w:val="0"/>
                <w:sz w:val="18"/>
                <w:szCs w:val="18"/>
                <w:lang w:eastAsia="en-CA"/>
                <w14:ligatures w14:val="none"/>
              </w:rPr>
              <w:t>Precision</w:t>
            </w:r>
          </w:p>
        </w:tc>
        <w:tc>
          <w:tcPr>
            <w:tcW w:w="0" w:type="auto"/>
            <w:tcBorders>
              <w:bottom w:val="single" w:sz="12" w:space="0" w:color="auto"/>
            </w:tcBorders>
            <w:shd w:val="clear" w:color="auto" w:fill="auto"/>
            <w:vAlign w:val="bottom"/>
          </w:tcPr>
          <w:p w14:paraId="027E396F" w14:textId="77777777" w:rsidR="00D15179" w:rsidRPr="00D15179" w:rsidRDefault="00D15179" w:rsidP="00D15179">
            <w:pPr>
              <w:spacing w:after="0" w:line="240" w:lineRule="auto"/>
              <w:jc w:val="center"/>
              <w:rPr>
                <w:rFonts w:eastAsia="Times New Roman" w:cstheme="minorHAnsi"/>
                <w:b/>
                <w:bCs/>
                <w:kern w:val="0"/>
                <w:sz w:val="18"/>
                <w:szCs w:val="18"/>
                <w:lang w:eastAsia="en-CA"/>
                <w14:ligatures w14:val="none"/>
              </w:rPr>
            </w:pPr>
            <w:r w:rsidRPr="00D15179">
              <w:rPr>
                <w:rFonts w:eastAsia="Times New Roman" w:cstheme="minorHAnsi"/>
                <w:b/>
                <w:bCs/>
                <w:kern w:val="0"/>
                <w:sz w:val="18"/>
                <w:szCs w:val="18"/>
                <w:lang w:eastAsia="en-CA"/>
                <w14:ligatures w14:val="none"/>
              </w:rPr>
              <w:t>Directness</w:t>
            </w:r>
          </w:p>
        </w:tc>
        <w:tc>
          <w:tcPr>
            <w:tcW w:w="0" w:type="auto"/>
            <w:tcBorders>
              <w:bottom w:val="single" w:sz="12" w:space="0" w:color="auto"/>
            </w:tcBorders>
            <w:shd w:val="clear" w:color="auto" w:fill="auto"/>
            <w:vAlign w:val="bottom"/>
          </w:tcPr>
          <w:p w14:paraId="3F6E11EB" w14:textId="77777777" w:rsidR="00D15179" w:rsidRPr="00D15179" w:rsidRDefault="00D15179" w:rsidP="00D15179">
            <w:pPr>
              <w:spacing w:after="0" w:line="240" w:lineRule="auto"/>
              <w:jc w:val="center"/>
              <w:rPr>
                <w:rFonts w:eastAsia="Times New Roman" w:cstheme="minorHAnsi"/>
                <w:b/>
                <w:bCs/>
                <w:kern w:val="0"/>
                <w:sz w:val="18"/>
                <w:szCs w:val="18"/>
                <w:lang w:eastAsia="en-CA"/>
                <w14:ligatures w14:val="none"/>
              </w:rPr>
            </w:pPr>
            <w:r w:rsidRPr="00D15179">
              <w:rPr>
                <w:rFonts w:eastAsia="Times New Roman" w:cstheme="minorHAnsi"/>
                <w:b/>
                <w:bCs/>
                <w:kern w:val="0"/>
                <w:sz w:val="18"/>
                <w:szCs w:val="18"/>
                <w:lang w:eastAsia="en-CA"/>
                <w14:ligatures w14:val="none"/>
              </w:rPr>
              <w:t>Consistency</w:t>
            </w:r>
          </w:p>
        </w:tc>
        <w:tc>
          <w:tcPr>
            <w:tcW w:w="0" w:type="auto"/>
            <w:tcBorders>
              <w:bottom w:val="single" w:sz="12" w:space="0" w:color="auto"/>
            </w:tcBorders>
            <w:shd w:val="clear" w:color="auto" w:fill="auto"/>
            <w:vAlign w:val="bottom"/>
          </w:tcPr>
          <w:p w14:paraId="7CB23FDC" w14:textId="77777777" w:rsidR="00D15179" w:rsidRPr="00D15179" w:rsidRDefault="00D15179" w:rsidP="00D15179">
            <w:pPr>
              <w:spacing w:after="0" w:line="240" w:lineRule="auto"/>
              <w:jc w:val="center"/>
              <w:rPr>
                <w:rFonts w:eastAsia="Times New Roman" w:cstheme="minorHAnsi"/>
                <w:b/>
                <w:bCs/>
                <w:kern w:val="0"/>
                <w:sz w:val="18"/>
                <w:szCs w:val="18"/>
                <w:lang w:eastAsia="en-CA"/>
                <w14:ligatures w14:val="none"/>
              </w:rPr>
            </w:pPr>
            <w:r w:rsidRPr="00D15179">
              <w:rPr>
                <w:rFonts w:eastAsia="Times New Roman" w:cstheme="minorHAnsi"/>
                <w:b/>
                <w:bCs/>
                <w:kern w:val="0"/>
                <w:sz w:val="18"/>
                <w:szCs w:val="18"/>
                <w:lang w:eastAsia="en-CA"/>
                <w14:ligatures w14:val="none"/>
              </w:rPr>
              <w:t>Overall RoB</w:t>
            </w:r>
          </w:p>
        </w:tc>
        <w:tc>
          <w:tcPr>
            <w:tcW w:w="0" w:type="auto"/>
            <w:tcBorders>
              <w:bottom w:val="single" w:sz="12" w:space="0" w:color="auto"/>
            </w:tcBorders>
            <w:vAlign w:val="bottom"/>
          </w:tcPr>
          <w:p w14:paraId="4A449E01" w14:textId="45F1DFC6" w:rsidR="00D15179" w:rsidRPr="00D15179" w:rsidRDefault="00D15179" w:rsidP="00D15179">
            <w:pPr>
              <w:spacing w:after="0" w:line="240" w:lineRule="auto"/>
              <w:jc w:val="center"/>
              <w:rPr>
                <w:rFonts w:cstheme="minorHAnsi"/>
                <w:b/>
                <w:bCs/>
                <w:sz w:val="18"/>
                <w:szCs w:val="18"/>
              </w:rPr>
            </w:pPr>
            <w:r w:rsidRPr="00D15179">
              <w:rPr>
                <w:rFonts w:eastAsia="Times New Roman" w:cstheme="minorHAnsi"/>
                <w:b/>
                <w:bCs/>
                <w:kern w:val="0"/>
                <w:sz w:val="18"/>
                <w:szCs w:val="18"/>
                <w:lang w:eastAsia="en-CA"/>
                <w14:ligatures w14:val="none"/>
              </w:rPr>
              <w:t>Publication bias</w:t>
            </w:r>
          </w:p>
        </w:tc>
        <w:tc>
          <w:tcPr>
            <w:tcW w:w="0" w:type="auto"/>
            <w:tcBorders>
              <w:bottom w:val="single" w:sz="12" w:space="0" w:color="auto"/>
            </w:tcBorders>
            <w:shd w:val="clear" w:color="auto" w:fill="auto"/>
            <w:vAlign w:val="bottom"/>
            <w:hideMark/>
          </w:tcPr>
          <w:p w14:paraId="5D48C372" w14:textId="1EE174A5" w:rsidR="00D15179" w:rsidRPr="00D15179" w:rsidRDefault="00D15179" w:rsidP="00D15179">
            <w:pPr>
              <w:spacing w:after="0" w:line="240" w:lineRule="auto"/>
              <w:jc w:val="center"/>
              <w:rPr>
                <w:rFonts w:eastAsia="Times New Roman" w:cstheme="minorHAnsi"/>
                <w:b/>
                <w:bCs/>
                <w:kern w:val="0"/>
                <w:sz w:val="18"/>
                <w:szCs w:val="18"/>
                <w:lang w:eastAsia="en-CA"/>
                <w14:ligatures w14:val="none"/>
              </w:rPr>
            </w:pPr>
            <w:r w:rsidRPr="00D15179">
              <w:rPr>
                <w:rFonts w:cstheme="minorHAnsi"/>
                <w:b/>
                <w:bCs/>
                <w:sz w:val="18"/>
                <w:szCs w:val="18"/>
              </w:rPr>
              <w:t>COE</w:t>
            </w:r>
          </w:p>
        </w:tc>
      </w:tr>
      <w:tr w:rsidR="00D15179" w:rsidRPr="00D15179" w14:paraId="7707B604" w14:textId="77777777" w:rsidTr="00D15179">
        <w:trPr>
          <w:trHeight w:val="20"/>
          <w:jc w:val="center"/>
        </w:trPr>
        <w:tc>
          <w:tcPr>
            <w:tcW w:w="0" w:type="auto"/>
            <w:tcBorders>
              <w:top w:val="single" w:sz="12" w:space="0" w:color="auto"/>
            </w:tcBorders>
            <w:shd w:val="clear" w:color="auto" w:fill="auto"/>
          </w:tcPr>
          <w:p w14:paraId="5BC7636B" w14:textId="4C3FB4CC" w:rsidR="00D15179" w:rsidRPr="00D15179" w:rsidRDefault="00D15179" w:rsidP="00D15179">
            <w:pPr>
              <w:spacing w:after="0" w:line="240" w:lineRule="auto"/>
              <w:rPr>
                <w:rFonts w:cstheme="minorHAnsi"/>
                <w:sz w:val="18"/>
                <w:szCs w:val="18"/>
              </w:rPr>
            </w:pPr>
            <w:r w:rsidRPr="00D15179">
              <w:rPr>
                <w:rFonts w:cstheme="minorHAnsi"/>
                <w:sz w:val="18"/>
                <w:szCs w:val="18"/>
              </w:rPr>
              <w:t>Aripiprazole vs Placebo</w:t>
            </w:r>
          </w:p>
        </w:tc>
        <w:tc>
          <w:tcPr>
            <w:tcW w:w="0" w:type="auto"/>
            <w:tcBorders>
              <w:top w:val="single" w:sz="12" w:space="0" w:color="auto"/>
            </w:tcBorders>
            <w:shd w:val="clear" w:color="auto" w:fill="auto"/>
            <w:noWrap/>
          </w:tcPr>
          <w:p w14:paraId="0B3DED0C" w14:textId="0D69BB68"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w:t>
            </w:r>
          </w:p>
        </w:tc>
        <w:tc>
          <w:tcPr>
            <w:tcW w:w="0" w:type="auto"/>
            <w:tcBorders>
              <w:top w:val="single" w:sz="12" w:space="0" w:color="auto"/>
            </w:tcBorders>
            <w:shd w:val="clear" w:color="auto" w:fill="auto"/>
            <w:noWrap/>
          </w:tcPr>
          <w:p w14:paraId="61BB8B6C" w14:textId="577B22EC"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75</w:t>
            </w:r>
          </w:p>
        </w:tc>
        <w:tc>
          <w:tcPr>
            <w:tcW w:w="0" w:type="auto"/>
            <w:tcBorders>
              <w:top w:val="single" w:sz="12" w:space="0" w:color="auto"/>
            </w:tcBorders>
            <w:shd w:val="clear" w:color="auto" w:fill="auto"/>
            <w:noWrap/>
          </w:tcPr>
          <w:p w14:paraId="72E09290" w14:textId="5F682321"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tcBorders>
              <w:top w:val="single" w:sz="12" w:space="0" w:color="auto"/>
            </w:tcBorders>
            <w:shd w:val="clear" w:color="auto" w:fill="auto"/>
            <w:noWrap/>
          </w:tcPr>
          <w:p w14:paraId="2C638078" w14:textId="3E2D6499" w:rsidR="00D15179" w:rsidRPr="00D15179" w:rsidRDefault="00D15179" w:rsidP="00D15179">
            <w:pPr>
              <w:spacing w:after="0" w:line="240" w:lineRule="auto"/>
              <w:jc w:val="center"/>
              <w:rPr>
                <w:rFonts w:cstheme="minorHAnsi"/>
                <w:b/>
                <w:bCs/>
                <w:color w:val="000000"/>
                <w:sz w:val="18"/>
                <w:szCs w:val="18"/>
              </w:rPr>
            </w:pPr>
            <w:r w:rsidRPr="00D15179">
              <w:rPr>
                <w:rFonts w:cstheme="minorHAnsi"/>
                <w:sz w:val="18"/>
                <w:szCs w:val="18"/>
              </w:rPr>
              <w:t>0.44 (-0.63, 1.51)</w:t>
            </w:r>
          </w:p>
        </w:tc>
        <w:tc>
          <w:tcPr>
            <w:tcW w:w="0" w:type="auto"/>
            <w:tcBorders>
              <w:top w:val="single" w:sz="12" w:space="0" w:color="auto"/>
            </w:tcBorders>
            <w:shd w:val="clear" w:color="auto" w:fill="auto"/>
            <w:noWrap/>
          </w:tcPr>
          <w:p w14:paraId="004453A4" w14:textId="77777777" w:rsidR="00D15179" w:rsidRPr="00D15179" w:rsidRDefault="00D15179" w:rsidP="00D15179">
            <w:pPr>
              <w:spacing w:after="0" w:line="240" w:lineRule="auto"/>
              <w:jc w:val="center"/>
              <w:rPr>
                <w:rFonts w:cstheme="minorHAnsi"/>
                <w:strike/>
                <w:color w:val="000000"/>
                <w:sz w:val="18"/>
                <w:szCs w:val="18"/>
              </w:rPr>
            </w:pPr>
            <w:r w:rsidRPr="00D15179">
              <w:rPr>
                <w:rFonts w:cstheme="minorHAnsi"/>
                <w:sz w:val="18"/>
                <w:szCs w:val="18"/>
              </w:rPr>
              <w:t>Serious</w:t>
            </w:r>
          </w:p>
        </w:tc>
        <w:tc>
          <w:tcPr>
            <w:tcW w:w="0" w:type="auto"/>
            <w:tcBorders>
              <w:top w:val="single" w:sz="12" w:space="0" w:color="auto"/>
            </w:tcBorders>
            <w:shd w:val="clear" w:color="auto" w:fill="auto"/>
            <w:noWrap/>
          </w:tcPr>
          <w:p w14:paraId="58495819" w14:textId="22422BE7" w:rsidR="00D15179" w:rsidRPr="00D15179" w:rsidRDefault="00D15179" w:rsidP="00D15179">
            <w:pPr>
              <w:spacing w:after="0" w:line="240" w:lineRule="auto"/>
              <w:jc w:val="center"/>
              <w:rPr>
                <w:rFonts w:eastAsia="Times New Roman" w:cstheme="minorHAnsi"/>
                <w:kern w:val="0"/>
                <w:sz w:val="18"/>
                <w:szCs w:val="18"/>
                <w:lang w:eastAsia="en-CA"/>
                <w14:ligatures w14:val="none"/>
              </w:rPr>
            </w:pPr>
            <w:r w:rsidRPr="00D15179">
              <w:rPr>
                <w:rFonts w:cstheme="minorHAnsi"/>
                <w:sz w:val="18"/>
                <w:szCs w:val="18"/>
              </w:rPr>
              <w:t>Serious</w:t>
            </w:r>
          </w:p>
        </w:tc>
        <w:tc>
          <w:tcPr>
            <w:tcW w:w="0" w:type="auto"/>
            <w:tcBorders>
              <w:top w:val="single" w:sz="12" w:space="0" w:color="auto"/>
            </w:tcBorders>
            <w:shd w:val="clear" w:color="auto" w:fill="auto"/>
            <w:noWrap/>
          </w:tcPr>
          <w:p w14:paraId="10C5A6A8" w14:textId="77777777" w:rsidR="00D15179" w:rsidRPr="00D15179" w:rsidRDefault="00D15179" w:rsidP="00D15179">
            <w:pPr>
              <w:spacing w:after="0" w:line="240" w:lineRule="auto"/>
              <w:jc w:val="center"/>
              <w:rPr>
                <w:rFonts w:cstheme="minorHAnsi"/>
                <w:b/>
                <w:bCs/>
                <w:sz w:val="18"/>
                <w:szCs w:val="18"/>
              </w:rPr>
            </w:pPr>
            <w:r w:rsidRPr="00D15179">
              <w:rPr>
                <w:rFonts w:cstheme="minorHAnsi"/>
                <w:sz w:val="18"/>
                <w:szCs w:val="18"/>
              </w:rPr>
              <w:t>Not serious</w:t>
            </w:r>
          </w:p>
        </w:tc>
        <w:tc>
          <w:tcPr>
            <w:tcW w:w="0" w:type="auto"/>
            <w:tcBorders>
              <w:top w:val="single" w:sz="12" w:space="0" w:color="auto"/>
            </w:tcBorders>
            <w:shd w:val="clear" w:color="auto" w:fill="auto"/>
          </w:tcPr>
          <w:p w14:paraId="0997284B" w14:textId="3C32C032" w:rsidR="00D15179" w:rsidRPr="00D15179" w:rsidRDefault="00D15179" w:rsidP="00D15179">
            <w:pPr>
              <w:spacing w:after="0" w:line="240" w:lineRule="auto"/>
              <w:jc w:val="center"/>
              <w:rPr>
                <w:rFonts w:eastAsia="Times New Roman" w:cstheme="minorHAnsi"/>
                <w:kern w:val="0"/>
                <w:sz w:val="18"/>
                <w:szCs w:val="18"/>
                <w:lang w:eastAsia="en-CA"/>
                <w14:ligatures w14:val="none"/>
              </w:rPr>
            </w:pPr>
            <w:r w:rsidRPr="00D15179">
              <w:rPr>
                <w:rFonts w:cstheme="minorHAnsi"/>
                <w:sz w:val="18"/>
                <w:szCs w:val="18"/>
              </w:rPr>
              <w:t>Serious</w:t>
            </w:r>
          </w:p>
        </w:tc>
        <w:tc>
          <w:tcPr>
            <w:tcW w:w="0" w:type="auto"/>
            <w:tcBorders>
              <w:top w:val="single" w:sz="12" w:space="0" w:color="auto"/>
            </w:tcBorders>
          </w:tcPr>
          <w:p w14:paraId="1D3E6A0C" w14:textId="4719492F"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tcBorders>
              <w:top w:val="single" w:sz="12" w:space="0" w:color="auto"/>
            </w:tcBorders>
            <w:shd w:val="clear" w:color="auto" w:fill="auto"/>
          </w:tcPr>
          <w:p w14:paraId="06F16DA3" w14:textId="64654CC1"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70E94D65" w14:textId="77777777" w:rsidTr="00D15179">
        <w:trPr>
          <w:trHeight w:val="20"/>
          <w:jc w:val="center"/>
        </w:trPr>
        <w:tc>
          <w:tcPr>
            <w:tcW w:w="0" w:type="auto"/>
            <w:shd w:val="clear" w:color="auto" w:fill="auto"/>
          </w:tcPr>
          <w:p w14:paraId="7DDEB34E" w14:textId="4307CD1A" w:rsidR="00D15179" w:rsidRPr="00D15179" w:rsidRDefault="00D15179" w:rsidP="00D15179">
            <w:pPr>
              <w:spacing w:after="0" w:line="240" w:lineRule="auto"/>
              <w:rPr>
                <w:rFonts w:cstheme="minorHAnsi"/>
                <w:sz w:val="18"/>
                <w:szCs w:val="18"/>
              </w:rPr>
            </w:pPr>
            <w:r w:rsidRPr="00D15179">
              <w:rPr>
                <w:rFonts w:cstheme="minorHAnsi"/>
                <w:sz w:val="18"/>
                <w:szCs w:val="18"/>
              </w:rPr>
              <w:t>Buprenorphine vs Placebo</w:t>
            </w:r>
          </w:p>
        </w:tc>
        <w:tc>
          <w:tcPr>
            <w:tcW w:w="0" w:type="auto"/>
            <w:shd w:val="clear" w:color="auto" w:fill="auto"/>
            <w:noWrap/>
          </w:tcPr>
          <w:p w14:paraId="6391C147" w14:textId="2C4737F5"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w:t>
            </w:r>
          </w:p>
        </w:tc>
        <w:tc>
          <w:tcPr>
            <w:tcW w:w="0" w:type="auto"/>
            <w:shd w:val="clear" w:color="auto" w:fill="auto"/>
            <w:noWrap/>
          </w:tcPr>
          <w:p w14:paraId="69B0AA11" w14:textId="29F7A941"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40</w:t>
            </w:r>
          </w:p>
        </w:tc>
        <w:tc>
          <w:tcPr>
            <w:tcW w:w="0" w:type="auto"/>
            <w:shd w:val="clear" w:color="auto" w:fill="auto"/>
            <w:noWrap/>
          </w:tcPr>
          <w:p w14:paraId="39792FE2" w14:textId="3918866D"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shd w:val="clear" w:color="auto" w:fill="auto"/>
            <w:noWrap/>
          </w:tcPr>
          <w:p w14:paraId="792EC58B" w14:textId="6E791A5F" w:rsidR="00D15179" w:rsidRPr="007D4F73" w:rsidRDefault="00D15179" w:rsidP="00D15179">
            <w:pPr>
              <w:spacing w:after="0" w:line="240" w:lineRule="auto"/>
              <w:jc w:val="center"/>
              <w:rPr>
                <w:rFonts w:cstheme="minorHAnsi"/>
                <w:b/>
                <w:bCs/>
                <w:color w:val="000000"/>
                <w:sz w:val="18"/>
                <w:szCs w:val="18"/>
              </w:rPr>
            </w:pPr>
            <w:r w:rsidRPr="007D4F73">
              <w:rPr>
                <w:rFonts w:cstheme="minorHAnsi"/>
                <w:b/>
                <w:bCs/>
                <w:sz w:val="18"/>
                <w:szCs w:val="18"/>
              </w:rPr>
              <w:t>-0.90 (-1.25, -0.55)</w:t>
            </w:r>
          </w:p>
        </w:tc>
        <w:tc>
          <w:tcPr>
            <w:tcW w:w="0" w:type="auto"/>
            <w:shd w:val="clear" w:color="auto" w:fill="auto"/>
            <w:noWrap/>
          </w:tcPr>
          <w:p w14:paraId="125D5A8A" w14:textId="1549E1EB"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Serious</w:t>
            </w:r>
            <w:r w:rsidR="007D4F73">
              <w:rPr>
                <w:rFonts w:cstheme="minorHAnsi"/>
                <w:sz w:val="18"/>
                <w:szCs w:val="18"/>
              </w:rPr>
              <w:t>*</w:t>
            </w:r>
          </w:p>
        </w:tc>
        <w:tc>
          <w:tcPr>
            <w:tcW w:w="0" w:type="auto"/>
            <w:shd w:val="clear" w:color="auto" w:fill="auto"/>
            <w:noWrap/>
          </w:tcPr>
          <w:p w14:paraId="2267091F" w14:textId="5A40D39B" w:rsidR="00D15179" w:rsidRPr="00D15179" w:rsidRDefault="00D15179" w:rsidP="00D15179">
            <w:pPr>
              <w:spacing w:after="0" w:line="240" w:lineRule="auto"/>
              <w:jc w:val="center"/>
              <w:rPr>
                <w:rFonts w:eastAsia="Times New Roman" w:cstheme="minorHAnsi"/>
                <w:kern w:val="0"/>
                <w:sz w:val="18"/>
                <w:szCs w:val="18"/>
                <w:lang w:eastAsia="en-CA"/>
                <w14:ligatures w14:val="none"/>
              </w:rPr>
            </w:pPr>
            <w:r w:rsidRPr="00D15179">
              <w:rPr>
                <w:rFonts w:cstheme="minorHAnsi"/>
                <w:sz w:val="18"/>
                <w:szCs w:val="18"/>
              </w:rPr>
              <w:t>Serious</w:t>
            </w:r>
          </w:p>
        </w:tc>
        <w:tc>
          <w:tcPr>
            <w:tcW w:w="0" w:type="auto"/>
            <w:shd w:val="clear" w:color="auto" w:fill="auto"/>
            <w:noWrap/>
          </w:tcPr>
          <w:p w14:paraId="65D5AB73" w14:textId="77777777"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511F35AA" w14:textId="72954A79" w:rsidR="00D15179" w:rsidRPr="00D15179" w:rsidRDefault="00D15179" w:rsidP="00D15179">
            <w:pPr>
              <w:spacing w:after="0" w:line="240" w:lineRule="auto"/>
              <w:jc w:val="center"/>
              <w:rPr>
                <w:rFonts w:eastAsia="Times New Roman" w:cstheme="minorHAnsi"/>
                <w:kern w:val="0"/>
                <w:sz w:val="18"/>
                <w:szCs w:val="18"/>
                <w:lang w:eastAsia="en-CA"/>
                <w14:ligatures w14:val="none"/>
              </w:rPr>
            </w:pPr>
            <w:r w:rsidRPr="00D15179">
              <w:rPr>
                <w:rFonts w:cstheme="minorHAnsi"/>
                <w:sz w:val="18"/>
                <w:szCs w:val="18"/>
              </w:rPr>
              <w:t>Serious</w:t>
            </w:r>
          </w:p>
        </w:tc>
        <w:tc>
          <w:tcPr>
            <w:tcW w:w="0" w:type="auto"/>
          </w:tcPr>
          <w:p w14:paraId="7E092E9F" w14:textId="30197A53"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355AA143" w14:textId="35399B57"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0CAE800A" w14:textId="77777777" w:rsidTr="00D15179">
        <w:trPr>
          <w:trHeight w:val="20"/>
          <w:jc w:val="center"/>
        </w:trPr>
        <w:tc>
          <w:tcPr>
            <w:tcW w:w="0" w:type="auto"/>
            <w:shd w:val="clear" w:color="auto" w:fill="auto"/>
          </w:tcPr>
          <w:p w14:paraId="414B1586" w14:textId="1D5433DE" w:rsidR="00D15179" w:rsidRPr="00D15179" w:rsidRDefault="00D15179" w:rsidP="00D15179">
            <w:pPr>
              <w:spacing w:after="0" w:line="240" w:lineRule="auto"/>
              <w:rPr>
                <w:rFonts w:cstheme="minorHAnsi"/>
                <w:sz w:val="18"/>
                <w:szCs w:val="18"/>
              </w:rPr>
            </w:pPr>
            <w:r w:rsidRPr="00D15179">
              <w:rPr>
                <w:rFonts w:cstheme="minorHAnsi"/>
                <w:sz w:val="18"/>
                <w:szCs w:val="18"/>
              </w:rPr>
              <w:t>Bupropion vs Placebo</w:t>
            </w:r>
          </w:p>
        </w:tc>
        <w:tc>
          <w:tcPr>
            <w:tcW w:w="0" w:type="auto"/>
            <w:shd w:val="clear" w:color="auto" w:fill="auto"/>
            <w:noWrap/>
          </w:tcPr>
          <w:p w14:paraId="78859D01" w14:textId="433A8E2A"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w:t>
            </w:r>
          </w:p>
        </w:tc>
        <w:tc>
          <w:tcPr>
            <w:tcW w:w="0" w:type="auto"/>
            <w:shd w:val="clear" w:color="auto" w:fill="auto"/>
            <w:noWrap/>
          </w:tcPr>
          <w:p w14:paraId="38E51BB6" w14:textId="1D24DD36"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73</w:t>
            </w:r>
          </w:p>
        </w:tc>
        <w:tc>
          <w:tcPr>
            <w:tcW w:w="0" w:type="auto"/>
            <w:shd w:val="clear" w:color="auto" w:fill="auto"/>
            <w:noWrap/>
          </w:tcPr>
          <w:p w14:paraId="4864E1C5" w14:textId="7CE9CA7A"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shd w:val="clear" w:color="auto" w:fill="auto"/>
            <w:noWrap/>
          </w:tcPr>
          <w:p w14:paraId="6136156F" w14:textId="36F591B8" w:rsidR="00D15179" w:rsidRPr="007D4F73" w:rsidRDefault="00D15179" w:rsidP="00D15179">
            <w:pPr>
              <w:spacing w:after="0" w:line="240" w:lineRule="auto"/>
              <w:jc w:val="center"/>
              <w:rPr>
                <w:rFonts w:cstheme="minorHAnsi"/>
                <w:b/>
                <w:bCs/>
                <w:color w:val="000000"/>
                <w:sz w:val="18"/>
                <w:szCs w:val="18"/>
              </w:rPr>
            </w:pPr>
            <w:r w:rsidRPr="007D4F73">
              <w:rPr>
                <w:rFonts w:cstheme="minorHAnsi"/>
                <w:b/>
                <w:bCs/>
                <w:sz w:val="18"/>
                <w:szCs w:val="18"/>
              </w:rPr>
              <w:t>-1.18 (-1.37, -0.99)</w:t>
            </w:r>
          </w:p>
        </w:tc>
        <w:tc>
          <w:tcPr>
            <w:tcW w:w="0" w:type="auto"/>
            <w:shd w:val="clear" w:color="auto" w:fill="auto"/>
            <w:noWrap/>
          </w:tcPr>
          <w:p w14:paraId="72E13F7A" w14:textId="4E6CC42B"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Serious</w:t>
            </w:r>
            <w:r w:rsidR="007D4F73">
              <w:rPr>
                <w:rFonts w:cstheme="minorHAnsi"/>
                <w:sz w:val="18"/>
                <w:szCs w:val="18"/>
              </w:rPr>
              <w:t>*</w:t>
            </w:r>
          </w:p>
        </w:tc>
        <w:tc>
          <w:tcPr>
            <w:tcW w:w="0" w:type="auto"/>
            <w:shd w:val="clear" w:color="auto" w:fill="auto"/>
            <w:noWrap/>
          </w:tcPr>
          <w:p w14:paraId="464D2AB3" w14:textId="7AA3F203" w:rsidR="00D15179" w:rsidRPr="00D15179" w:rsidRDefault="00D15179" w:rsidP="00D15179">
            <w:pPr>
              <w:spacing w:after="0" w:line="240" w:lineRule="auto"/>
              <w:jc w:val="center"/>
              <w:rPr>
                <w:rFonts w:eastAsia="Times New Roman" w:cstheme="minorHAnsi"/>
                <w:kern w:val="0"/>
                <w:sz w:val="18"/>
                <w:szCs w:val="18"/>
                <w:lang w:eastAsia="en-CA"/>
                <w14:ligatures w14:val="none"/>
              </w:rPr>
            </w:pPr>
            <w:r w:rsidRPr="00D15179">
              <w:rPr>
                <w:rFonts w:cstheme="minorHAnsi"/>
                <w:sz w:val="18"/>
                <w:szCs w:val="18"/>
              </w:rPr>
              <w:t>Serious</w:t>
            </w:r>
          </w:p>
        </w:tc>
        <w:tc>
          <w:tcPr>
            <w:tcW w:w="0" w:type="auto"/>
            <w:shd w:val="clear" w:color="auto" w:fill="auto"/>
            <w:noWrap/>
          </w:tcPr>
          <w:p w14:paraId="196BE6C7" w14:textId="77777777"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5B811A49" w14:textId="75A70B6A" w:rsidR="00D15179" w:rsidRPr="00D15179" w:rsidRDefault="00D15179" w:rsidP="00D15179">
            <w:pPr>
              <w:spacing w:after="0" w:line="240" w:lineRule="auto"/>
              <w:jc w:val="center"/>
              <w:rPr>
                <w:rFonts w:eastAsia="Times New Roman" w:cstheme="minorHAnsi"/>
                <w:kern w:val="0"/>
                <w:sz w:val="18"/>
                <w:szCs w:val="18"/>
                <w:lang w:eastAsia="en-CA"/>
                <w14:ligatures w14:val="none"/>
              </w:rPr>
            </w:pPr>
            <w:r w:rsidRPr="00D15179">
              <w:rPr>
                <w:rFonts w:cstheme="minorHAnsi"/>
                <w:sz w:val="18"/>
                <w:szCs w:val="18"/>
              </w:rPr>
              <w:t>Serious</w:t>
            </w:r>
          </w:p>
        </w:tc>
        <w:tc>
          <w:tcPr>
            <w:tcW w:w="0" w:type="auto"/>
          </w:tcPr>
          <w:p w14:paraId="0C9DDDFE" w14:textId="5C768B5B"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02DA52FE" w14:textId="3F892D5B"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1B9FAF22" w14:textId="77777777" w:rsidTr="00D15179">
        <w:trPr>
          <w:trHeight w:val="20"/>
          <w:jc w:val="center"/>
        </w:trPr>
        <w:tc>
          <w:tcPr>
            <w:tcW w:w="0" w:type="auto"/>
            <w:shd w:val="clear" w:color="auto" w:fill="auto"/>
          </w:tcPr>
          <w:p w14:paraId="1D72C818" w14:textId="425681D2" w:rsidR="00D15179" w:rsidRPr="00D15179" w:rsidRDefault="00D15179" w:rsidP="00D15179">
            <w:pPr>
              <w:spacing w:after="0" w:line="240" w:lineRule="auto"/>
              <w:rPr>
                <w:rFonts w:cstheme="minorHAnsi"/>
                <w:sz w:val="18"/>
                <w:szCs w:val="18"/>
              </w:rPr>
            </w:pPr>
            <w:r w:rsidRPr="00D15179">
              <w:rPr>
                <w:rFonts w:cstheme="minorHAnsi"/>
                <w:sz w:val="18"/>
                <w:szCs w:val="18"/>
              </w:rPr>
              <w:t>Dextroamphetamine vs Placebo</w:t>
            </w:r>
          </w:p>
        </w:tc>
        <w:tc>
          <w:tcPr>
            <w:tcW w:w="0" w:type="auto"/>
            <w:shd w:val="clear" w:color="auto" w:fill="auto"/>
            <w:noWrap/>
          </w:tcPr>
          <w:p w14:paraId="5772FDA0" w14:textId="386CCB22"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w:t>
            </w:r>
          </w:p>
        </w:tc>
        <w:tc>
          <w:tcPr>
            <w:tcW w:w="0" w:type="auto"/>
            <w:shd w:val="clear" w:color="auto" w:fill="auto"/>
            <w:noWrap/>
          </w:tcPr>
          <w:p w14:paraId="7178C790" w14:textId="2A4715BE"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60</w:t>
            </w:r>
          </w:p>
        </w:tc>
        <w:tc>
          <w:tcPr>
            <w:tcW w:w="0" w:type="auto"/>
            <w:shd w:val="clear" w:color="auto" w:fill="auto"/>
            <w:noWrap/>
          </w:tcPr>
          <w:p w14:paraId="418CDF24" w14:textId="3009A415"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shd w:val="clear" w:color="auto" w:fill="auto"/>
            <w:noWrap/>
          </w:tcPr>
          <w:p w14:paraId="54593D6C" w14:textId="05E40635"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-0.48 (-1.04, 0.08)</w:t>
            </w:r>
          </w:p>
        </w:tc>
        <w:tc>
          <w:tcPr>
            <w:tcW w:w="0" w:type="auto"/>
            <w:shd w:val="clear" w:color="auto" w:fill="auto"/>
            <w:noWrap/>
          </w:tcPr>
          <w:p w14:paraId="7E962DCD" w14:textId="77777777"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Serious</w:t>
            </w:r>
          </w:p>
        </w:tc>
        <w:tc>
          <w:tcPr>
            <w:tcW w:w="0" w:type="auto"/>
            <w:shd w:val="clear" w:color="auto" w:fill="auto"/>
            <w:noWrap/>
          </w:tcPr>
          <w:p w14:paraId="6267FBF2" w14:textId="5095363C" w:rsidR="00D15179" w:rsidRPr="00D15179" w:rsidRDefault="00D15179" w:rsidP="00D15179">
            <w:pPr>
              <w:spacing w:after="0" w:line="240" w:lineRule="auto"/>
              <w:jc w:val="center"/>
              <w:rPr>
                <w:rFonts w:eastAsia="Times New Roman" w:cstheme="minorHAnsi"/>
                <w:kern w:val="0"/>
                <w:sz w:val="18"/>
                <w:szCs w:val="18"/>
                <w:lang w:eastAsia="en-CA"/>
                <w14:ligatures w14:val="none"/>
              </w:rPr>
            </w:pPr>
            <w:r w:rsidRPr="00D15179">
              <w:rPr>
                <w:rFonts w:cstheme="minorHAnsi"/>
                <w:sz w:val="18"/>
                <w:szCs w:val="18"/>
              </w:rPr>
              <w:t>Serious</w:t>
            </w:r>
          </w:p>
        </w:tc>
        <w:tc>
          <w:tcPr>
            <w:tcW w:w="0" w:type="auto"/>
            <w:shd w:val="clear" w:color="auto" w:fill="auto"/>
            <w:noWrap/>
          </w:tcPr>
          <w:p w14:paraId="4A395119" w14:textId="77777777"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13E9124A" w14:textId="24598D62" w:rsidR="00D15179" w:rsidRPr="00D15179" w:rsidRDefault="00D15179" w:rsidP="00D15179">
            <w:pPr>
              <w:spacing w:after="0" w:line="240" w:lineRule="auto"/>
              <w:jc w:val="center"/>
              <w:rPr>
                <w:rFonts w:eastAsia="Times New Roman" w:cstheme="minorHAnsi"/>
                <w:kern w:val="0"/>
                <w:sz w:val="18"/>
                <w:szCs w:val="18"/>
                <w:lang w:eastAsia="en-CA"/>
                <w14:ligatures w14:val="none"/>
              </w:rPr>
            </w:pPr>
            <w:r w:rsidRPr="00D15179">
              <w:rPr>
                <w:rFonts w:cstheme="minorHAnsi"/>
                <w:sz w:val="18"/>
                <w:szCs w:val="18"/>
              </w:rPr>
              <w:t>Serious</w:t>
            </w:r>
          </w:p>
        </w:tc>
        <w:tc>
          <w:tcPr>
            <w:tcW w:w="0" w:type="auto"/>
          </w:tcPr>
          <w:p w14:paraId="79DA5552" w14:textId="4ACD0DA8"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6F6F4B11" w14:textId="5D21EEFD"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4781F016" w14:textId="77777777" w:rsidTr="00D15179">
        <w:trPr>
          <w:trHeight w:val="20"/>
          <w:jc w:val="center"/>
        </w:trPr>
        <w:tc>
          <w:tcPr>
            <w:tcW w:w="0" w:type="auto"/>
            <w:shd w:val="clear" w:color="auto" w:fill="auto"/>
          </w:tcPr>
          <w:p w14:paraId="580E6AD1" w14:textId="4B15F66D" w:rsidR="00D15179" w:rsidRPr="00D15179" w:rsidRDefault="00D15179" w:rsidP="00D15179">
            <w:pPr>
              <w:spacing w:after="0" w:line="240" w:lineRule="auto"/>
              <w:rPr>
                <w:rFonts w:cstheme="minorHAnsi"/>
                <w:color w:val="000000"/>
                <w:sz w:val="18"/>
                <w:szCs w:val="18"/>
              </w:rPr>
            </w:pPr>
            <w:r w:rsidRPr="00D15179">
              <w:rPr>
                <w:rFonts w:cstheme="minorHAnsi"/>
                <w:sz w:val="18"/>
                <w:szCs w:val="18"/>
              </w:rPr>
              <w:t>Flumazenil + Gabapentin vs Placebo</w:t>
            </w:r>
          </w:p>
        </w:tc>
        <w:tc>
          <w:tcPr>
            <w:tcW w:w="0" w:type="auto"/>
            <w:shd w:val="clear" w:color="auto" w:fill="auto"/>
            <w:noWrap/>
          </w:tcPr>
          <w:p w14:paraId="3C24A7FF" w14:textId="40B9A414" w:rsidR="00D15179" w:rsidRPr="00D15179" w:rsidRDefault="00D15179" w:rsidP="00D15179">
            <w:pPr>
              <w:spacing w:after="0" w:line="240" w:lineRule="auto"/>
              <w:jc w:val="center"/>
              <w:rPr>
                <w:rFonts w:cstheme="minorHAnsi"/>
                <w:sz w:val="18"/>
                <w:szCs w:val="18"/>
              </w:rPr>
            </w:pPr>
            <w:r w:rsidRPr="00D15179">
              <w:rPr>
                <w:rFonts w:cstheme="minorHAnsi"/>
                <w:sz w:val="18"/>
                <w:szCs w:val="18"/>
              </w:rPr>
              <w:t>2</w:t>
            </w:r>
          </w:p>
        </w:tc>
        <w:tc>
          <w:tcPr>
            <w:tcW w:w="0" w:type="auto"/>
            <w:shd w:val="clear" w:color="auto" w:fill="auto"/>
            <w:noWrap/>
          </w:tcPr>
          <w:p w14:paraId="654DB3D5" w14:textId="0419EB8D" w:rsidR="00D15179" w:rsidRPr="00D15179" w:rsidRDefault="00D15179" w:rsidP="00D15179">
            <w:pPr>
              <w:spacing w:after="0" w:line="240" w:lineRule="auto"/>
              <w:jc w:val="center"/>
              <w:rPr>
                <w:rFonts w:cstheme="minorHAnsi"/>
                <w:sz w:val="18"/>
                <w:szCs w:val="18"/>
              </w:rPr>
            </w:pPr>
            <w:r w:rsidRPr="00D15179">
              <w:rPr>
                <w:rFonts w:cstheme="minorHAnsi"/>
                <w:sz w:val="18"/>
                <w:szCs w:val="18"/>
              </w:rPr>
              <w:t>246</w:t>
            </w:r>
          </w:p>
        </w:tc>
        <w:tc>
          <w:tcPr>
            <w:tcW w:w="0" w:type="auto"/>
            <w:shd w:val="clear" w:color="auto" w:fill="auto"/>
            <w:noWrap/>
          </w:tcPr>
          <w:p w14:paraId="70F8D62E" w14:textId="093EAB72"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83.9</w:t>
            </w:r>
          </w:p>
        </w:tc>
        <w:tc>
          <w:tcPr>
            <w:tcW w:w="0" w:type="auto"/>
            <w:shd w:val="clear" w:color="auto" w:fill="auto"/>
            <w:noWrap/>
          </w:tcPr>
          <w:p w14:paraId="153DA0D1" w14:textId="17CEC1E0"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-0.76 (-1.74, 0.22)</w:t>
            </w:r>
          </w:p>
        </w:tc>
        <w:tc>
          <w:tcPr>
            <w:tcW w:w="0" w:type="auto"/>
            <w:shd w:val="clear" w:color="auto" w:fill="auto"/>
            <w:noWrap/>
          </w:tcPr>
          <w:p w14:paraId="784F405F" w14:textId="77777777"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Serious</w:t>
            </w:r>
          </w:p>
        </w:tc>
        <w:tc>
          <w:tcPr>
            <w:tcW w:w="0" w:type="auto"/>
            <w:shd w:val="clear" w:color="auto" w:fill="auto"/>
            <w:noWrap/>
          </w:tcPr>
          <w:p w14:paraId="13658389" w14:textId="6B6D9892"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Serious</w:t>
            </w:r>
          </w:p>
        </w:tc>
        <w:tc>
          <w:tcPr>
            <w:tcW w:w="0" w:type="auto"/>
            <w:shd w:val="clear" w:color="auto" w:fill="auto"/>
            <w:noWrap/>
          </w:tcPr>
          <w:p w14:paraId="3873DE89" w14:textId="14D77101"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tcPr>
          <w:p w14:paraId="502CF759" w14:textId="62E0719D"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Serious</w:t>
            </w:r>
          </w:p>
        </w:tc>
        <w:tc>
          <w:tcPr>
            <w:tcW w:w="0" w:type="auto"/>
          </w:tcPr>
          <w:p w14:paraId="647C202B" w14:textId="3791B994"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6819F968" w14:textId="0B8766B7"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5A25ECF2" w14:textId="77777777" w:rsidTr="00D15179">
        <w:trPr>
          <w:trHeight w:val="20"/>
          <w:jc w:val="center"/>
        </w:trPr>
        <w:tc>
          <w:tcPr>
            <w:tcW w:w="0" w:type="auto"/>
            <w:shd w:val="clear" w:color="auto" w:fill="auto"/>
          </w:tcPr>
          <w:p w14:paraId="5EE445A5" w14:textId="425FE110" w:rsidR="00D15179" w:rsidRPr="00D15179" w:rsidRDefault="00D15179" w:rsidP="00D15179">
            <w:pPr>
              <w:spacing w:after="0" w:line="240" w:lineRule="auto"/>
              <w:rPr>
                <w:rFonts w:cstheme="minorHAnsi"/>
                <w:color w:val="000000"/>
                <w:sz w:val="18"/>
                <w:szCs w:val="18"/>
              </w:rPr>
            </w:pPr>
            <w:r w:rsidRPr="00D15179">
              <w:rPr>
                <w:rFonts w:cstheme="minorHAnsi"/>
                <w:sz w:val="18"/>
                <w:szCs w:val="18"/>
              </w:rPr>
              <w:t>Ifenprodil vs Placebo</w:t>
            </w:r>
          </w:p>
        </w:tc>
        <w:tc>
          <w:tcPr>
            <w:tcW w:w="0" w:type="auto"/>
            <w:shd w:val="clear" w:color="auto" w:fill="auto"/>
            <w:noWrap/>
          </w:tcPr>
          <w:p w14:paraId="7650B9FB" w14:textId="2CD86D1B" w:rsidR="00D15179" w:rsidRPr="00D15179" w:rsidRDefault="00D15179" w:rsidP="00D15179">
            <w:pPr>
              <w:spacing w:after="0" w:line="240" w:lineRule="auto"/>
              <w:jc w:val="center"/>
              <w:rPr>
                <w:rFonts w:cstheme="minorHAnsi"/>
                <w:sz w:val="18"/>
                <w:szCs w:val="18"/>
              </w:rPr>
            </w:pPr>
            <w:r w:rsidRPr="00D15179">
              <w:rPr>
                <w:rFonts w:cstheme="minorHAnsi"/>
                <w:sz w:val="18"/>
                <w:szCs w:val="18"/>
              </w:rPr>
              <w:t>1</w:t>
            </w:r>
          </w:p>
        </w:tc>
        <w:tc>
          <w:tcPr>
            <w:tcW w:w="0" w:type="auto"/>
            <w:shd w:val="clear" w:color="auto" w:fill="auto"/>
            <w:noWrap/>
          </w:tcPr>
          <w:p w14:paraId="11FBD9BB" w14:textId="716E254F" w:rsidR="00D15179" w:rsidRPr="00D15179" w:rsidRDefault="00D15179" w:rsidP="00D15179">
            <w:pPr>
              <w:spacing w:after="0" w:line="240" w:lineRule="auto"/>
              <w:jc w:val="center"/>
              <w:rPr>
                <w:rFonts w:cstheme="minorHAnsi"/>
                <w:sz w:val="18"/>
                <w:szCs w:val="18"/>
              </w:rPr>
            </w:pPr>
            <w:r w:rsidRPr="00D15179">
              <w:rPr>
                <w:rFonts w:cstheme="minorHAnsi"/>
                <w:sz w:val="18"/>
                <w:szCs w:val="18"/>
              </w:rPr>
              <w:t>33</w:t>
            </w:r>
          </w:p>
        </w:tc>
        <w:tc>
          <w:tcPr>
            <w:tcW w:w="0" w:type="auto"/>
            <w:shd w:val="clear" w:color="auto" w:fill="auto"/>
            <w:noWrap/>
          </w:tcPr>
          <w:p w14:paraId="05DCA50B" w14:textId="0B78654A"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shd w:val="clear" w:color="auto" w:fill="auto"/>
            <w:noWrap/>
          </w:tcPr>
          <w:p w14:paraId="7CB43CC2" w14:textId="71F05EB3"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1.22 (-1.97, 4.41)</w:t>
            </w:r>
          </w:p>
        </w:tc>
        <w:tc>
          <w:tcPr>
            <w:tcW w:w="0" w:type="auto"/>
            <w:shd w:val="clear" w:color="auto" w:fill="auto"/>
            <w:noWrap/>
          </w:tcPr>
          <w:p w14:paraId="298BCD4C" w14:textId="77777777"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Serious</w:t>
            </w:r>
          </w:p>
        </w:tc>
        <w:tc>
          <w:tcPr>
            <w:tcW w:w="0" w:type="auto"/>
            <w:shd w:val="clear" w:color="auto" w:fill="auto"/>
            <w:noWrap/>
          </w:tcPr>
          <w:p w14:paraId="734FA8F5" w14:textId="4A951D80"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Serious</w:t>
            </w:r>
          </w:p>
        </w:tc>
        <w:tc>
          <w:tcPr>
            <w:tcW w:w="0" w:type="auto"/>
            <w:shd w:val="clear" w:color="auto" w:fill="auto"/>
            <w:noWrap/>
          </w:tcPr>
          <w:p w14:paraId="5211C2BA" w14:textId="77777777"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0E684000" w14:textId="1F689ABF"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Not serious</w:t>
            </w:r>
          </w:p>
        </w:tc>
        <w:tc>
          <w:tcPr>
            <w:tcW w:w="0" w:type="auto"/>
          </w:tcPr>
          <w:p w14:paraId="0DB89AD3" w14:textId="6C892A8B"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506BFF17" w14:textId="4E96E413" w:rsidR="00D15179" w:rsidRPr="00D15179" w:rsidRDefault="00D15179" w:rsidP="00D15179">
            <w:pPr>
              <w:spacing w:after="0" w:line="240" w:lineRule="auto"/>
              <w:jc w:val="center"/>
              <w:rPr>
                <w:rFonts w:cstheme="minorHAnsi"/>
                <w:sz w:val="18"/>
                <w:szCs w:val="18"/>
              </w:rPr>
            </w:pPr>
            <w:r w:rsidRPr="00D15179">
              <w:rPr>
                <w:rFonts w:cstheme="minorHAnsi"/>
                <w:sz w:val="18"/>
                <w:szCs w:val="18"/>
              </w:rPr>
              <w:t>Low</w:t>
            </w:r>
          </w:p>
        </w:tc>
      </w:tr>
      <w:tr w:rsidR="00D15179" w:rsidRPr="00D15179" w14:paraId="6F3A2A0F" w14:textId="77777777" w:rsidTr="00D15179">
        <w:trPr>
          <w:trHeight w:val="20"/>
          <w:jc w:val="center"/>
        </w:trPr>
        <w:tc>
          <w:tcPr>
            <w:tcW w:w="0" w:type="auto"/>
            <w:shd w:val="clear" w:color="auto" w:fill="auto"/>
          </w:tcPr>
          <w:p w14:paraId="7BFFE6B6" w14:textId="7349FE86" w:rsidR="00D15179" w:rsidRPr="00D15179" w:rsidRDefault="00D15179" w:rsidP="00D15179">
            <w:pPr>
              <w:spacing w:after="0" w:line="240" w:lineRule="auto"/>
              <w:rPr>
                <w:rFonts w:cstheme="minorHAnsi"/>
                <w:color w:val="000000"/>
                <w:sz w:val="18"/>
                <w:szCs w:val="18"/>
              </w:rPr>
            </w:pPr>
            <w:r w:rsidRPr="00D15179">
              <w:rPr>
                <w:rFonts w:cstheme="minorHAnsi"/>
                <w:sz w:val="18"/>
                <w:szCs w:val="18"/>
              </w:rPr>
              <w:t>Modafinil vs Placebo</w:t>
            </w:r>
          </w:p>
        </w:tc>
        <w:tc>
          <w:tcPr>
            <w:tcW w:w="0" w:type="auto"/>
            <w:shd w:val="clear" w:color="auto" w:fill="auto"/>
            <w:noWrap/>
          </w:tcPr>
          <w:p w14:paraId="2342DC6A" w14:textId="05DE767C" w:rsidR="00D15179" w:rsidRPr="00D15179" w:rsidRDefault="00D15179" w:rsidP="00D15179">
            <w:pPr>
              <w:spacing w:after="0" w:line="240" w:lineRule="auto"/>
              <w:jc w:val="center"/>
              <w:rPr>
                <w:rFonts w:cstheme="minorHAnsi"/>
                <w:sz w:val="18"/>
                <w:szCs w:val="18"/>
              </w:rPr>
            </w:pPr>
            <w:r w:rsidRPr="00D15179">
              <w:rPr>
                <w:rFonts w:cstheme="minorHAnsi"/>
                <w:sz w:val="18"/>
                <w:szCs w:val="18"/>
              </w:rPr>
              <w:t>2</w:t>
            </w:r>
          </w:p>
        </w:tc>
        <w:tc>
          <w:tcPr>
            <w:tcW w:w="0" w:type="auto"/>
            <w:shd w:val="clear" w:color="auto" w:fill="auto"/>
            <w:noWrap/>
          </w:tcPr>
          <w:p w14:paraId="570E9191" w14:textId="299A4488" w:rsidR="00D15179" w:rsidRPr="00D15179" w:rsidRDefault="00D15179" w:rsidP="00D15179">
            <w:pPr>
              <w:spacing w:after="0" w:line="240" w:lineRule="auto"/>
              <w:jc w:val="center"/>
              <w:rPr>
                <w:rFonts w:cstheme="minorHAnsi"/>
                <w:sz w:val="18"/>
                <w:szCs w:val="18"/>
              </w:rPr>
            </w:pPr>
            <w:r w:rsidRPr="00D15179">
              <w:rPr>
                <w:rFonts w:cstheme="minorHAnsi"/>
                <w:sz w:val="18"/>
                <w:szCs w:val="18"/>
              </w:rPr>
              <w:t>102</w:t>
            </w:r>
          </w:p>
        </w:tc>
        <w:tc>
          <w:tcPr>
            <w:tcW w:w="0" w:type="auto"/>
            <w:shd w:val="clear" w:color="auto" w:fill="auto"/>
            <w:noWrap/>
          </w:tcPr>
          <w:p w14:paraId="64F35751" w14:textId="79A8A414"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98.6</w:t>
            </w:r>
          </w:p>
        </w:tc>
        <w:tc>
          <w:tcPr>
            <w:tcW w:w="0" w:type="auto"/>
            <w:shd w:val="clear" w:color="auto" w:fill="auto"/>
            <w:noWrap/>
          </w:tcPr>
          <w:p w14:paraId="6669B0FD" w14:textId="2D6DFF4D"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-0.75 (-4.01, 2.52)</w:t>
            </w:r>
          </w:p>
        </w:tc>
        <w:tc>
          <w:tcPr>
            <w:tcW w:w="0" w:type="auto"/>
            <w:shd w:val="clear" w:color="auto" w:fill="auto"/>
            <w:noWrap/>
          </w:tcPr>
          <w:p w14:paraId="7FB7CFB2" w14:textId="77777777"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Serious</w:t>
            </w:r>
          </w:p>
        </w:tc>
        <w:tc>
          <w:tcPr>
            <w:tcW w:w="0" w:type="auto"/>
            <w:shd w:val="clear" w:color="auto" w:fill="auto"/>
            <w:noWrap/>
          </w:tcPr>
          <w:p w14:paraId="49A7CE2F" w14:textId="7EE26E5A"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Serious</w:t>
            </w:r>
          </w:p>
        </w:tc>
        <w:tc>
          <w:tcPr>
            <w:tcW w:w="0" w:type="auto"/>
            <w:shd w:val="clear" w:color="auto" w:fill="auto"/>
            <w:noWrap/>
          </w:tcPr>
          <w:p w14:paraId="459DB7EB" w14:textId="701E56E4"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tcPr>
          <w:p w14:paraId="4EA579DA" w14:textId="2CE9502B"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Not serious</w:t>
            </w:r>
          </w:p>
        </w:tc>
        <w:tc>
          <w:tcPr>
            <w:tcW w:w="0" w:type="auto"/>
          </w:tcPr>
          <w:p w14:paraId="09551895" w14:textId="65321725"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3D4084F9" w14:textId="2E8A43BB"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09739790" w14:textId="77777777" w:rsidTr="00D15179">
        <w:trPr>
          <w:trHeight w:val="20"/>
          <w:jc w:val="center"/>
        </w:trPr>
        <w:tc>
          <w:tcPr>
            <w:tcW w:w="0" w:type="auto"/>
            <w:shd w:val="clear" w:color="auto" w:fill="auto"/>
          </w:tcPr>
          <w:p w14:paraId="256C66FB" w14:textId="78B6411B" w:rsidR="00D15179" w:rsidRPr="00D15179" w:rsidRDefault="00D15179" w:rsidP="00D15179">
            <w:pPr>
              <w:spacing w:after="0" w:line="240" w:lineRule="auto"/>
              <w:rPr>
                <w:rFonts w:cstheme="minorHAnsi"/>
                <w:color w:val="000000"/>
                <w:sz w:val="18"/>
                <w:szCs w:val="18"/>
              </w:rPr>
            </w:pPr>
            <w:r w:rsidRPr="00D15179">
              <w:rPr>
                <w:rFonts w:cstheme="minorHAnsi"/>
                <w:sz w:val="18"/>
                <w:szCs w:val="18"/>
              </w:rPr>
              <w:t>Perphenazine vs Placebo</w:t>
            </w:r>
          </w:p>
        </w:tc>
        <w:tc>
          <w:tcPr>
            <w:tcW w:w="0" w:type="auto"/>
            <w:shd w:val="clear" w:color="auto" w:fill="auto"/>
            <w:noWrap/>
          </w:tcPr>
          <w:p w14:paraId="4AB76374" w14:textId="42742613" w:rsidR="00D15179" w:rsidRPr="00D15179" w:rsidRDefault="00D15179" w:rsidP="00D15179">
            <w:pPr>
              <w:spacing w:after="0" w:line="240" w:lineRule="auto"/>
              <w:jc w:val="center"/>
              <w:rPr>
                <w:rFonts w:cstheme="minorHAnsi"/>
                <w:sz w:val="18"/>
                <w:szCs w:val="18"/>
              </w:rPr>
            </w:pPr>
            <w:r w:rsidRPr="00D15179">
              <w:rPr>
                <w:rFonts w:cstheme="minorHAnsi"/>
                <w:sz w:val="18"/>
                <w:szCs w:val="18"/>
              </w:rPr>
              <w:t>1</w:t>
            </w:r>
          </w:p>
        </w:tc>
        <w:tc>
          <w:tcPr>
            <w:tcW w:w="0" w:type="auto"/>
            <w:shd w:val="clear" w:color="auto" w:fill="auto"/>
            <w:noWrap/>
          </w:tcPr>
          <w:p w14:paraId="786F42C9" w14:textId="1E43E090" w:rsidR="00D15179" w:rsidRPr="00D15179" w:rsidRDefault="00D15179" w:rsidP="00D15179">
            <w:pPr>
              <w:spacing w:after="0" w:line="240" w:lineRule="auto"/>
              <w:jc w:val="center"/>
              <w:rPr>
                <w:rFonts w:cstheme="minorHAnsi"/>
                <w:sz w:val="18"/>
                <w:szCs w:val="18"/>
              </w:rPr>
            </w:pPr>
            <w:r w:rsidRPr="00D15179">
              <w:rPr>
                <w:rFonts w:cstheme="minorHAnsi"/>
                <w:sz w:val="18"/>
                <w:szCs w:val="18"/>
              </w:rPr>
              <w:t>30</w:t>
            </w:r>
          </w:p>
        </w:tc>
        <w:tc>
          <w:tcPr>
            <w:tcW w:w="0" w:type="auto"/>
            <w:shd w:val="clear" w:color="auto" w:fill="auto"/>
            <w:noWrap/>
          </w:tcPr>
          <w:p w14:paraId="5F621D91" w14:textId="3A99A12C"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shd w:val="clear" w:color="auto" w:fill="auto"/>
            <w:noWrap/>
          </w:tcPr>
          <w:p w14:paraId="521529F4" w14:textId="6FE7F3A1" w:rsidR="00D15179" w:rsidRPr="007D4F73" w:rsidRDefault="00D15179" w:rsidP="00D15179">
            <w:pPr>
              <w:spacing w:after="0" w:line="240" w:lineRule="auto"/>
              <w:jc w:val="center"/>
              <w:rPr>
                <w:rFonts w:cstheme="minorHAnsi"/>
                <w:b/>
                <w:bCs/>
                <w:color w:val="000000"/>
                <w:sz w:val="18"/>
                <w:szCs w:val="18"/>
              </w:rPr>
            </w:pPr>
            <w:r w:rsidRPr="007D4F73">
              <w:rPr>
                <w:rFonts w:cstheme="minorHAnsi"/>
                <w:b/>
                <w:bCs/>
                <w:sz w:val="18"/>
                <w:szCs w:val="18"/>
              </w:rPr>
              <w:t>-4.74 (-5.09, -4.40)</w:t>
            </w:r>
          </w:p>
        </w:tc>
        <w:tc>
          <w:tcPr>
            <w:tcW w:w="0" w:type="auto"/>
            <w:shd w:val="clear" w:color="auto" w:fill="auto"/>
            <w:noWrap/>
          </w:tcPr>
          <w:p w14:paraId="10F74D29" w14:textId="54DF8F81"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Serious</w:t>
            </w:r>
            <w:r w:rsidR="00CE122F">
              <w:rPr>
                <w:rFonts w:cstheme="minorHAnsi"/>
                <w:sz w:val="18"/>
                <w:szCs w:val="18"/>
              </w:rPr>
              <w:t>*</w:t>
            </w:r>
          </w:p>
        </w:tc>
        <w:tc>
          <w:tcPr>
            <w:tcW w:w="0" w:type="auto"/>
            <w:shd w:val="clear" w:color="auto" w:fill="auto"/>
            <w:noWrap/>
          </w:tcPr>
          <w:p w14:paraId="7A57D75C" w14:textId="3F6B50EB"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Serious</w:t>
            </w:r>
          </w:p>
        </w:tc>
        <w:tc>
          <w:tcPr>
            <w:tcW w:w="0" w:type="auto"/>
            <w:shd w:val="clear" w:color="auto" w:fill="auto"/>
            <w:noWrap/>
          </w:tcPr>
          <w:p w14:paraId="16EDF0D7" w14:textId="77777777"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413D2ADE" w14:textId="7201E895"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Serious</w:t>
            </w:r>
          </w:p>
        </w:tc>
        <w:tc>
          <w:tcPr>
            <w:tcW w:w="0" w:type="auto"/>
          </w:tcPr>
          <w:p w14:paraId="647CA6A4" w14:textId="4DAEE1FF"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62A25A6B" w14:textId="53B1BBC0"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6FC2C972" w14:textId="77777777" w:rsidTr="00D15179">
        <w:trPr>
          <w:trHeight w:val="20"/>
          <w:jc w:val="center"/>
        </w:trPr>
        <w:tc>
          <w:tcPr>
            <w:tcW w:w="0" w:type="auto"/>
            <w:shd w:val="clear" w:color="auto" w:fill="auto"/>
          </w:tcPr>
          <w:p w14:paraId="328A16E0" w14:textId="02EC8E57" w:rsidR="00D15179" w:rsidRPr="00D15179" w:rsidRDefault="00D15179" w:rsidP="00D15179">
            <w:pPr>
              <w:spacing w:after="0" w:line="240" w:lineRule="auto"/>
              <w:rPr>
                <w:rFonts w:cstheme="minorHAnsi"/>
                <w:sz w:val="18"/>
                <w:szCs w:val="18"/>
              </w:rPr>
            </w:pPr>
            <w:r w:rsidRPr="00D15179">
              <w:rPr>
                <w:rFonts w:cstheme="minorHAnsi"/>
                <w:sz w:val="18"/>
                <w:szCs w:val="18"/>
              </w:rPr>
              <w:t>Quetiapine vs Placebo</w:t>
            </w:r>
          </w:p>
        </w:tc>
        <w:tc>
          <w:tcPr>
            <w:tcW w:w="0" w:type="auto"/>
            <w:shd w:val="clear" w:color="auto" w:fill="auto"/>
            <w:noWrap/>
          </w:tcPr>
          <w:p w14:paraId="769C659D" w14:textId="7CE57520"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w:t>
            </w:r>
          </w:p>
        </w:tc>
        <w:tc>
          <w:tcPr>
            <w:tcW w:w="0" w:type="auto"/>
            <w:shd w:val="clear" w:color="auto" w:fill="auto"/>
            <w:noWrap/>
          </w:tcPr>
          <w:p w14:paraId="68F33ADC" w14:textId="2D0AAEE8"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56</w:t>
            </w:r>
          </w:p>
        </w:tc>
        <w:tc>
          <w:tcPr>
            <w:tcW w:w="0" w:type="auto"/>
            <w:shd w:val="clear" w:color="auto" w:fill="auto"/>
            <w:noWrap/>
          </w:tcPr>
          <w:p w14:paraId="5625E974" w14:textId="4685E955"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shd w:val="clear" w:color="auto" w:fill="auto"/>
            <w:noWrap/>
          </w:tcPr>
          <w:p w14:paraId="0779F7B0" w14:textId="307A4C58" w:rsidR="00D15179" w:rsidRPr="007D4F73" w:rsidRDefault="00D15179" w:rsidP="00D15179">
            <w:pPr>
              <w:spacing w:after="0" w:line="240" w:lineRule="auto"/>
              <w:jc w:val="center"/>
              <w:rPr>
                <w:rFonts w:cstheme="minorHAnsi"/>
                <w:b/>
                <w:bCs/>
                <w:color w:val="000000"/>
                <w:sz w:val="18"/>
                <w:szCs w:val="18"/>
              </w:rPr>
            </w:pPr>
            <w:r w:rsidRPr="007D4F73">
              <w:rPr>
                <w:rFonts w:cstheme="minorHAnsi"/>
                <w:b/>
                <w:bCs/>
                <w:sz w:val="18"/>
                <w:szCs w:val="18"/>
              </w:rPr>
              <w:t>-0.51 (-0.84, -0.17)</w:t>
            </w:r>
          </w:p>
        </w:tc>
        <w:tc>
          <w:tcPr>
            <w:tcW w:w="0" w:type="auto"/>
            <w:shd w:val="clear" w:color="auto" w:fill="auto"/>
            <w:noWrap/>
          </w:tcPr>
          <w:p w14:paraId="6D1FC7AB" w14:textId="1F91351C" w:rsidR="00D15179" w:rsidRPr="00D15179" w:rsidRDefault="00D15179" w:rsidP="00D15179">
            <w:pPr>
              <w:spacing w:after="0"/>
              <w:jc w:val="center"/>
              <w:rPr>
                <w:rFonts w:cstheme="minorHAnsi"/>
                <w:strike/>
                <w:color w:val="FF0000"/>
                <w:sz w:val="18"/>
                <w:szCs w:val="18"/>
              </w:rPr>
            </w:pPr>
            <w:r w:rsidRPr="00D15179">
              <w:rPr>
                <w:rFonts w:cstheme="minorHAnsi"/>
                <w:sz w:val="18"/>
                <w:szCs w:val="18"/>
              </w:rPr>
              <w:t>Serious</w:t>
            </w:r>
            <w:r w:rsidR="00CE122F">
              <w:rPr>
                <w:rFonts w:cstheme="minorHAnsi"/>
                <w:sz w:val="18"/>
                <w:szCs w:val="18"/>
              </w:rPr>
              <w:t>*</w:t>
            </w:r>
          </w:p>
        </w:tc>
        <w:tc>
          <w:tcPr>
            <w:tcW w:w="0" w:type="auto"/>
            <w:shd w:val="clear" w:color="auto" w:fill="auto"/>
            <w:noWrap/>
          </w:tcPr>
          <w:p w14:paraId="773BD5D1" w14:textId="552BF1BA" w:rsidR="00D15179" w:rsidRPr="00D15179" w:rsidRDefault="00D15179" w:rsidP="00D15179">
            <w:pPr>
              <w:spacing w:after="0" w:line="240" w:lineRule="auto"/>
              <w:jc w:val="center"/>
              <w:rPr>
                <w:rFonts w:eastAsia="Times New Roman" w:cstheme="minorHAnsi"/>
                <w:kern w:val="0"/>
                <w:sz w:val="18"/>
                <w:szCs w:val="18"/>
                <w:lang w:eastAsia="en-CA"/>
                <w14:ligatures w14:val="none"/>
              </w:rPr>
            </w:pPr>
            <w:r w:rsidRPr="00D15179">
              <w:rPr>
                <w:rFonts w:cstheme="minorHAnsi"/>
                <w:sz w:val="18"/>
                <w:szCs w:val="18"/>
              </w:rPr>
              <w:t>Serious</w:t>
            </w:r>
          </w:p>
        </w:tc>
        <w:tc>
          <w:tcPr>
            <w:tcW w:w="0" w:type="auto"/>
            <w:shd w:val="clear" w:color="auto" w:fill="auto"/>
            <w:noWrap/>
          </w:tcPr>
          <w:p w14:paraId="4D86A5F1" w14:textId="77777777"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4198E17F" w14:textId="7D35B812" w:rsidR="00D15179" w:rsidRPr="00D15179" w:rsidRDefault="00D15179" w:rsidP="00D15179">
            <w:pPr>
              <w:spacing w:after="0" w:line="240" w:lineRule="auto"/>
              <w:jc w:val="center"/>
              <w:rPr>
                <w:rFonts w:eastAsia="Times New Roman" w:cstheme="minorHAnsi"/>
                <w:kern w:val="0"/>
                <w:sz w:val="18"/>
                <w:szCs w:val="18"/>
                <w:lang w:eastAsia="en-CA"/>
                <w14:ligatures w14:val="none"/>
              </w:rPr>
            </w:pPr>
            <w:r w:rsidRPr="00D15179">
              <w:rPr>
                <w:rFonts w:cstheme="minorHAnsi"/>
                <w:sz w:val="18"/>
                <w:szCs w:val="18"/>
              </w:rPr>
              <w:t>Not serious</w:t>
            </w:r>
          </w:p>
        </w:tc>
        <w:tc>
          <w:tcPr>
            <w:tcW w:w="0" w:type="auto"/>
          </w:tcPr>
          <w:p w14:paraId="5D71866C" w14:textId="4920E1A2"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210FA1E6" w14:textId="59278DA3" w:rsidR="00D15179" w:rsidRPr="00D15179" w:rsidRDefault="00D15179" w:rsidP="00D15179">
            <w:pPr>
              <w:spacing w:after="0" w:line="240" w:lineRule="auto"/>
              <w:jc w:val="center"/>
              <w:rPr>
                <w:rFonts w:cstheme="minorHAnsi"/>
                <w:sz w:val="18"/>
                <w:szCs w:val="18"/>
              </w:rPr>
            </w:pPr>
            <w:r w:rsidRPr="00D15179">
              <w:rPr>
                <w:rFonts w:cstheme="minorHAnsi"/>
                <w:sz w:val="18"/>
                <w:szCs w:val="18"/>
              </w:rPr>
              <w:t>Low</w:t>
            </w:r>
          </w:p>
        </w:tc>
      </w:tr>
      <w:tr w:rsidR="00D15179" w:rsidRPr="00D15179" w14:paraId="4DB76D10" w14:textId="77777777" w:rsidTr="00D15179">
        <w:trPr>
          <w:trHeight w:val="20"/>
          <w:jc w:val="center"/>
        </w:trPr>
        <w:tc>
          <w:tcPr>
            <w:tcW w:w="0" w:type="auto"/>
            <w:shd w:val="clear" w:color="auto" w:fill="auto"/>
          </w:tcPr>
          <w:p w14:paraId="1EB712E7" w14:textId="481D57E0" w:rsidR="00D15179" w:rsidRPr="00D15179" w:rsidRDefault="00D15179" w:rsidP="00D15179">
            <w:pPr>
              <w:spacing w:after="0" w:line="240" w:lineRule="auto"/>
              <w:rPr>
                <w:rFonts w:cstheme="minorHAnsi"/>
                <w:sz w:val="18"/>
                <w:szCs w:val="18"/>
              </w:rPr>
            </w:pPr>
            <w:r w:rsidRPr="00D15179">
              <w:rPr>
                <w:rFonts w:cstheme="minorHAnsi"/>
                <w:sz w:val="18"/>
                <w:szCs w:val="18"/>
              </w:rPr>
              <w:t>Riluzole vs Placebo</w:t>
            </w:r>
          </w:p>
        </w:tc>
        <w:tc>
          <w:tcPr>
            <w:tcW w:w="0" w:type="auto"/>
            <w:shd w:val="clear" w:color="auto" w:fill="auto"/>
            <w:noWrap/>
          </w:tcPr>
          <w:p w14:paraId="705CDE63" w14:textId="09CB3EBF"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w:t>
            </w:r>
          </w:p>
        </w:tc>
        <w:tc>
          <w:tcPr>
            <w:tcW w:w="0" w:type="auto"/>
            <w:shd w:val="clear" w:color="auto" w:fill="auto"/>
            <w:noWrap/>
          </w:tcPr>
          <w:p w14:paraId="35CC7E31" w14:textId="0DE4D5C6"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71</w:t>
            </w:r>
          </w:p>
        </w:tc>
        <w:tc>
          <w:tcPr>
            <w:tcW w:w="0" w:type="auto"/>
            <w:shd w:val="clear" w:color="auto" w:fill="auto"/>
            <w:noWrap/>
          </w:tcPr>
          <w:p w14:paraId="0111EBF5" w14:textId="1A554D67"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shd w:val="clear" w:color="auto" w:fill="auto"/>
            <w:noWrap/>
          </w:tcPr>
          <w:p w14:paraId="2795B46D" w14:textId="5ECF9253" w:rsidR="00D15179" w:rsidRPr="007D4F73" w:rsidRDefault="00D15179" w:rsidP="00D15179">
            <w:pPr>
              <w:spacing w:after="0" w:line="240" w:lineRule="auto"/>
              <w:jc w:val="center"/>
              <w:rPr>
                <w:rFonts w:cstheme="minorHAnsi"/>
                <w:b/>
                <w:bCs/>
                <w:color w:val="000000"/>
                <w:sz w:val="18"/>
                <w:szCs w:val="18"/>
              </w:rPr>
            </w:pPr>
            <w:r w:rsidRPr="007D4F73">
              <w:rPr>
                <w:rFonts w:cstheme="minorHAnsi"/>
                <w:b/>
                <w:bCs/>
                <w:sz w:val="18"/>
                <w:szCs w:val="18"/>
              </w:rPr>
              <w:t>-0.99 (-1.40, -0.58)</w:t>
            </w:r>
          </w:p>
        </w:tc>
        <w:tc>
          <w:tcPr>
            <w:tcW w:w="0" w:type="auto"/>
            <w:shd w:val="clear" w:color="auto" w:fill="auto"/>
            <w:noWrap/>
          </w:tcPr>
          <w:p w14:paraId="353789B3" w14:textId="20AF4692" w:rsidR="00D15179" w:rsidRPr="00D15179" w:rsidRDefault="00D15179" w:rsidP="00D15179">
            <w:pPr>
              <w:spacing w:after="0" w:line="240" w:lineRule="auto"/>
              <w:jc w:val="center"/>
              <w:rPr>
                <w:rFonts w:cstheme="minorHAnsi"/>
                <w:strike/>
                <w:color w:val="FF0000"/>
                <w:sz w:val="18"/>
                <w:szCs w:val="18"/>
              </w:rPr>
            </w:pPr>
            <w:r w:rsidRPr="00D15179">
              <w:rPr>
                <w:rFonts w:cstheme="minorHAnsi"/>
                <w:sz w:val="18"/>
                <w:szCs w:val="18"/>
              </w:rPr>
              <w:t>Serious</w:t>
            </w:r>
            <w:r w:rsidR="00CE122F">
              <w:rPr>
                <w:rFonts w:cstheme="minorHAnsi"/>
                <w:sz w:val="18"/>
                <w:szCs w:val="18"/>
              </w:rPr>
              <w:t>*</w:t>
            </w:r>
          </w:p>
        </w:tc>
        <w:tc>
          <w:tcPr>
            <w:tcW w:w="0" w:type="auto"/>
            <w:shd w:val="clear" w:color="auto" w:fill="auto"/>
            <w:noWrap/>
          </w:tcPr>
          <w:p w14:paraId="2EAA5DAD" w14:textId="2343E1E6" w:rsidR="00D15179" w:rsidRPr="00D15179" w:rsidRDefault="00D15179" w:rsidP="00D15179">
            <w:pPr>
              <w:spacing w:after="0" w:line="240" w:lineRule="auto"/>
              <w:jc w:val="center"/>
              <w:rPr>
                <w:rFonts w:eastAsia="Times New Roman" w:cstheme="minorHAnsi"/>
                <w:kern w:val="0"/>
                <w:sz w:val="18"/>
                <w:szCs w:val="18"/>
                <w:lang w:eastAsia="en-CA"/>
                <w14:ligatures w14:val="none"/>
              </w:rPr>
            </w:pPr>
            <w:r w:rsidRPr="00D15179">
              <w:rPr>
                <w:rFonts w:cstheme="minorHAnsi"/>
                <w:sz w:val="18"/>
                <w:szCs w:val="18"/>
              </w:rPr>
              <w:t>Serious</w:t>
            </w:r>
          </w:p>
        </w:tc>
        <w:tc>
          <w:tcPr>
            <w:tcW w:w="0" w:type="auto"/>
            <w:shd w:val="clear" w:color="auto" w:fill="auto"/>
            <w:noWrap/>
          </w:tcPr>
          <w:p w14:paraId="58D8762C" w14:textId="77777777"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033A60A6" w14:textId="77777777" w:rsidR="00D15179" w:rsidRPr="00D15179" w:rsidRDefault="00D15179" w:rsidP="00D15179">
            <w:pPr>
              <w:spacing w:after="0" w:line="240" w:lineRule="auto"/>
              <w:jc w:val="center"/>
              <w:rPr>
                <w:rFonts w:eastAsia="Times New Roman" w:cstheme="minorHAnsi"/>
                <w:kern w:val="0"/>
                <w:sz w:val="18"/>
                <w:szCs w:val="18"/>
                <w:lang w:eastAsia="en-CA"/>
                <w14:ligatures w14:val="none"/>
              </w:rPr>
            </w:pPr>
            <w:r w:rsidRPr="00D15179">
              <w:rPr>
                <w:rFonts w:cstheme="minorHAnsi"/>
                <w:sz w:val="18"/>
                <w:szCs w:val="18"/>
              </w:rPr>
              <w:t>Serious</w:t>
            </w:r>
          </w:p>
        </w:tc>
        <w:tc>
          <w:tcPr>
            <w:tcW w:w="0" w:type="auto"/>
          </w:tcPr>
          <w:p w14:paraId="20AAFE92" w14:textId="0D7CD035"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719A7640" w14:textId="21504D1C"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5F016948" w14:textId="77777777" w:rsidTr="00D15179">
        <w:trPr>
          <w:trHeight w:val="20"/>
          <w:jc w:val="center"/>
        </w:trPr>
        <w:tc>
          <w:tcPr>
            <w:tcW w:w="0" w:type="auto"/>
            <w:shd w:val="clear" w:color="auto" w:fill="auto"/>
          </w:tcPr>
          <w:p w14:paraId="10DFDA4E" w14:textId="28C11607" w:rsidR="00D15179" w:rsidRPr="00D15179" w:rsidRDefault="00D15179" w:rsidP="00D15179">
            <w:pPr>
              <w:spacing w:after="0" w:line="240" w:lineRule="auto"/>
              <w:rPr>
                <w:rFonts w:cstheme="minorHAnsi"/>
                <w:sz w:val="18"/>
                <w:szCs w:val="18"/>
              </w:rPr>
            </w:pPr>
            <w:r w:rsidRPr="00D15179">
              <w:rPr>
                <w:rFonts w:cstheme="minorHAnsi"/>
                <w:sz w:val="18"/>
                <w:szCs w:val="18"/>
              </w:rPr>
              <w:t>Topiramate vs Placebo</w:t>
            </w:r>
          </w:p>
        </w:tc>
        <w:tc>
          <w:tcPr>
            <w:tcW w:w="0" w:type="auto"/>
            <w:shd w:val="clear" w:color="auto" w:fill="auto"/>
            <w:noWrap/>
          </w:tcPr>
          <w:p w14:paraId="76C68D7E" w14:textId="5532CB13"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w:t>
            </w:r>
          </w:p>
        </w:tc>
        <w:tc>
          <w:tcPr>
            <w:tcW w:w="0" w:type="auto"/>
            <w:shd w:val="clear" w:color="auto" w:fill="auto"/>
            <w:noWrap/>
          </w:tcPr>
          <w:p w14:paraId="3A2F0C97" w14:textId="1EE9B817"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57</w:t>
            </w:r>
          </w:p>
        </w:tc>
        <w:tc>
          <w:tcPr>
            <w:tcW w:w="0" w:type="auto"/>
            <w:shd w:val="clear" w:color="auto" w:fill="auto"/>
            <w:noWrap/>
          </w:tcPr>
          <w:p w14:paraId="3A02D366" w14:textId="558734FE"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shd w:val="clear" w:color="auto" w:fill="auto"/>
            <w:noWrap/>
          </w:tcPr>
          <w:p w14:paraId="1974C207" w14:textId="5C2D697F" w:rsidR="00D15179" w:rsidRPr="00D15179" w:rsidRDefault="00D15179" w:rsidP="00D15179">
            <w:pPr>
              <w:spacing w:after="0" w:line="240" w:lineRule="auto"/>
              <w:jc w:val="center"/>
              <w:rPr>
                <w:rFonts w:cstheme="minorHAnsi"/>
                <w:b/>
                <w:bCs/>
                <w:color w:val="000000"/>
                <w:sz w:val="18"/>
                <w:szCs w:val="18"/>
              </w:rPr>
            </w:pPr>
            <w:r w:rsidRPr="00D15179">
              <w:rPr>
                <w:rFonts w:cstheme="minorHAnsi"/>
                <w:sz w:val="18"/>
                <w:szCs w:val="18"/>
              </w:rPr>
              <w:t>0.51 (-0.28, 1.30)</w:t>
            </w:r>
          </w:p>
        </w:tc>
        <w:tc>
          <w:tcPr>
            <w:tcW w:w="0" w:type="auto"/>
            <w:shd w:val="clear" w:color="auto" w:fill="auto"/>
            <w:noWrap/>
          </w:tcPr>
          <w:p w14:paraId="2F445572" w14:textId="77777777" w:rsidR="00D15179" w:rsidRPr="00D15179" w:rsidRDefault="00D15179" w:rsidP="00D15179">
            <w:pPr>
              <w:spacing w:after="0"/>
              <w:jc w:val="center"/>
              <w:rPr>
                <w:rFonts w:cstheme="minorHAnsi"/>
                <w:strike/>
                <w:color w:val="FF0000"/>
                <w:sz w:val="18"/>
                <w:szCs w:val="18"/>
              </w:rPr>
            </w:pPr>
            <w:r w:rsidRPr="00D15179">
              <w:rPr>
                <w:rFonts w:cstheme="minorHAnsi"/>
                <w:sz w:val="18"/>
                <w:szCs w:val="18"/>
              </w:rPr>
              <w:t>Serious</w:t>
            </w:r>
          </w:p>
        </w:tc>
        <w:tc>
          <w:tcPr>
            <w:tcW w:w="0" w:type="auto"/>
            <w:shd w:val="clear" w:color="auto" w:fill="auto"/>
            <w:noWrap/>
          </w:tcPr>
          <w:p w14:paraId="6B8EB427" w14:textId="2831EA1F" w:rsidR="00D15179" w:rsidRPr="00D15179" w:rsidRDefault="00D15179" w:rsidP="00D15179">
            <w:pPr>
              <w:spacing w:after="0" w:line="240" w:lineRule="auto"/>
              <w:jc w:val="center"/>
              <w:rPr>
                <w:rFonts w:eastAsia="Times New Roman" w:cstheme="minorHAnsi"/>
                <w:kern w:val="0"/>
                <w:sz w:val="18"/>
                <w:szCs w:val="18"/>
                <w:lang w:eastAsia="en-CA"/>
                <w14:ligatures w14:val="none"/>
              </w:rPr>
            </w:pPr>
            <w:r w:rsidRPr="00D15179">
              <w:rPr>
                <w:rFonts w:cstheme="minorHAnsi"/>
                <w:sz w:val="18"/>
                <w:szCs w:val="18"/>
              </w:rPr>
              <w:t>Serious</w:t>
            </w:r>
          </w:p>
        </w:tc>
        <w:tc>
          <w:tcPr>
            <w:tcW w:w="0" w:type="auto"/>
            <w:shd w:val="clear" w:color="auto" w:fill="auto"/>
            <w:noWrap/>
          </w:tcPr>
          <w:p w14:paraId="5CA22FC8" w14:textId="77777777"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550FEFFC" w14:textId="77777777" w:rsidR="00D15179" w:rsidRPr="00D15179" w:rsidRDefault="00D15179" w:rsidP="00D15179">
            <w:pPr>
              <w:spacing w:after="0" w:line="240" w:lineRule="auto"/>
              <w:jc w:val="center"/>
              <w:rPr>
                <w:rFonts w:eastAsia="Times New Roman" w:cstheme="minorHAnsi"/>
                <w:kern w:val="0"/>
                <w:sz w:val="18"/>
                <w:szCs w:val="18"/>
                <w:lang w:eastAsia="en-CA"/>
                <w14:ligatures w14:val="none"/>
              </w:rPr>
            </w:pPr>
            <w:r w:rsidRPr="00D15179">
              <w:rPr>
                <w:rFonts w:cstheme="minorHAnsi"/>
                <w:sz w:val="18"/>
                <w:szCs w:val="18"/>
              </w:rPr>
              <w:t>Serious</w:t>
            </w:r>
          </w:p>
        </w:tc>
        <w:tc>
          <w:tcPr>
            <w:tcW w:w="0" w:type="auto"/>
          </w:tcPr>
          <w:p w14:paraId="4ACF4190" w14:textId="084C3841"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5F7678B4" w14:textId="3F44BB39"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77959B79" w14:textId="77777777" w:rsidTr="00D15179">
        <w:trPr>
          <w:trHeight w:val="20"/>
          <w:jc w:val="center"/>
        </w:trPr>
        <w:tc>
          <w:tcPr>
            <w:tcW w:w="0" w:type="auto"/>
            <w:shd w:val="clear" w:color="auto" w:fill="auto"/>
          </w:tcPr>
          <w:p w14:paraId="5430CB78" w14:textId="1276D95F" w:rsidR="00D15179" w:rsidRPr="00D15179" w:rsidRDefault="00D15179" w:rsidP="00D15179">
            <w:pPr>
              <w:spacing w:after="0" w:line="240" w:lineRule="auto"/>
              <w:rPr>
                <w:rFonts w:cstheme="minorHAnsi"/>
                <w:sz w:val="18"/>
                <w:szCs w:val="18"/>
              </w:rPr>
            </w:pPr>
            <w:r w:rsidRPr="00D15179">
              <w:rPr>
                <w:rFonts w:cstheme="minorHAnsi"/>
                <w:sz w:val="18"/>
                <w:szCs w:val="18"/>
              </w:rPr>
              <w:t>Venlafaxine vs Placebo</w:t>
            </w:r>
          </w:p>
        </w:tc>
        <w:tc>
          <w:tcPr>
            <w:tcW w:w="0" w:type="auto"/>
            <w:shd w:val="clear" w:color="auto" w:fill="auto"/>
            <w:noWrap/>
          </w:tcPr>
          <w:p w14:paraId="6EFA8C0A" w14:textId="18A57FC1"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w:t>
            </w:r>
          </w:p>
        </w:tc>
        <w:tc>
          <w:tcPr>
            <w:tcW w:w="0" w:type="auto"/>
            <w:shd w:val="clear" w:color="auto" w:fill="auto"/>
            <w:noWrap/>
          </w:tcPr>
          <w:p w14:paraId="1CDB467C" w14:textId="074815D0"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52</w:t>
            </w:r>
          </w:p>
        </w:tc>
        <w:tc>
          <w:tcPr>
            <w:tcW w:w="0" w:type="auto"/>
            <w:shd w:val="clear" w:color="auto" w:fill="auto"/>
            <w:noWrap/>
          </w:tcPr>
          <w:p w14:paraId="232BB76D" w14:textId="3F08E68A"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shd w:val="clear" w:color="auto" w:fill="auto"/>
            <w:noWrap/>
          </w:tcPr>
          <w:p w14:paraId="5F2882CC" w14:textId="553503D4" w:rsidR="00D15179" w:rsidRPr="00D15179" w:rsidRDefault="00D15179" w:rsidP="00D15179">
            <w:pPr>
              <w:spacing w:after="0" w:line="240" w:lineRule="auto"/>
              <w:jc w:val="center"/>
              <w:rPr>
                <w:rFonts w:cstheme="minorHAnsi"/>
                <w:b/>
                <w:bCs/>
                <w:color w:val="000000"/>
                <w:sz w:val="18"/>
                <w:szCs w:val="18"/>
              </w:rPr>
            </w:pPr>
            <w:r w:rsidRPr="00D15179">
              <w:rPr>
                <w:rFonts w:cstheme="minorHAnsi"/>
                <w:sz w:val="18"/>
                <w:szCs w:val="18"/>
              </w:rPr>
              <w:t>0.02 (-0.05, 0.09)</w:t>
            </w:r>
          </w:p>
        </w:tc>
        <w:tc>
          <w:tcPr>
            <w:tcW w:w="0" w:type="auto"/>
            <w:shd w:val="clear" w:color="auto" w:fill="auto"/>
            <w:noWrap/>
          </w:tcPr>
          <w:p w14:paraId="302EC0C6" w14:textId="77777777"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Serious</w:t>
            </w:r>
          </w:p>
        </w:tc>
        <w:tc>
          <w:tcPr>
            <w:tcW w:w="0" w:type="auto"/>
            <w:shd w:val="clear" w:color="auto" w:fill="auto"/>
            <w:noWrap/>
          </w:tcPr>
          <w:p w14:paraId="0CA63EA7" w14:textId="07EDD77C" w:rsidR="00D15179" w:rsidRPr="00D15179" w:rsidRDefault="00D15179" w:rsidP="00D15179">
            <w:pPr>
              <w:spacing w:after="0" w:line="240" w:lineRule="auto"/>
              <w:jc w:val="center"/>
              <w:rPr>
                <w:rFonts w:eastAsia="Times New Roman" w:cstheme="minorHAnsi"/>
                <w:kern w:val="0"/>
                <w:sz w:val="18"/>
                <w:szCs w:val="18"/>
                <w:lang w:eastAsia="en-CA"/>
                <w14:ligatures w14:val="none"/>
              </w:rPr>
            </w:pPr>
            <w:r w:rsidRPr="00D15179">
              <w:rPr>
                <w:rFonts w:cstheme="minorHAnsi"/>
                <w:sz w:val="18"/>
                <w:szCs w:val="18"/>
              </w:rPr>
              <w:t>Serious</w:t>
            </w:r>
          </w:p>
        </w:tc>
        <w:tc>
          <w:tcPr>
            <w:tcW w:w="0" w:type="auto"/>
            <w:shd w:val="clear" w:color="auto" w:fill="auto"/>
            <w:noWrap/>
          </w:tcPr>
          <w:p w14:paraId="60BE5486" w14:textId="7A4A2EBC" w:rsidR="00D15179" w:rsidRPr="00D15179" w:rsidRDefault="00D15179" w:rsidP="00D15179">
            <w:pPr>
              <w:spacing w:after="0" w:line="240" w:lineRule="auto"/>
              <w:jc w:val="center"/>
              <w:rPr>
                <w:rFonts w:cstheme="minorHAnsi"/>
                <w:b/>
                <w:bCs/>
                <w:sz w:val="18"/>
                <w:szCs w:val="18"/>
              </w:rPr>
            </w:pPr>
            <w:r w:rsidRPr="00D15179">
              <w:rPr>
                <w:rFonts w:cstheme="minorHAnsi"/>
                <w:sz w:val="18"/>
                <w:szCs w:val="18"/>
              </w:rPr>
              <w:t>Not serious</w:t>
            </w:r>
          </w:p>
        </w:tc>
        <w:tc>
          <w:tcPr>
            <w:tcW w:w="0" w:type="auto"/>
            <w:shd w:val="clear" w:color="auto" w:fill="auto"/>
          </w:tcPr>
          <w:p w14:paraId="00BD79F1" w14:textId="77777777" w:rsidR="00D15179" w:rsidRPr="00D15179" w:rsidRDefault="00D15179" w:rsidP="00D15179">
            <w:pPr>
              <w:spacing w:after="0" w:line="240" w:lineRule="auto"/>
              <w:jc w:val="center"/>
              <w:rPr>
                <w:rFonts w:eastAsia="Times New Roman" w:cstheme="minorHAnsi"/>
                <w:kern w:val="0"/>
                <w:sz w:val="18"/>
                <w:szCs w:val="18"/>
                <w:lang w:eastAsia="en-CA"/>
                <w14:ligatures w14:val="none"/>
              </w:rPr>
            </w:pPr>
            <w:r w:rsidRPr="00D15179">
              <w:rPr>
                <w:rFonts w:cstheme="minorHAnsi"/>
                <w:sz w:val="18"/>
                <w:szCs w:val="18"/>
              </w:rPr>
              <w:t>Serious</w:t>
            </w:r>
          </w:p>
        </w:tc>
        <w:tc>
          <w:tcPr>
            <w:tcW w:w="0" w:type="auto"/>
          </w:tcPr>
          <w:p w14:paraId="3EEAEF70" w14:textId="6F16D586"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7FFBBD2E" w14:textId="1A580CAC"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404C2903" w14:textId="77777777" w:rsidTr="00D15179">
        <w:trPr>
          <w:trHeight w:val="20"/>
          <w:jc w:val="center"/>
        </w:trPr>
        <w:tc>
          <w:tcPr>
            <w:tcW w:w="0" w:type="auto"/>
            <w:shd w:val="clear" w:color="auto" w:fill="auto"/>
          </w:tcPr>
          <w:p w14:paraId="1D4010B2" w14:textId="70124024" w:rsidR="00D15179" w:rsidRPr="00D15179" w:rsidRDefault="00D15179" w:rsidP="00D15179">
            <w:pPr>
              <w:spacing w:after="0" w:line="240" w:lineRule="auto"/>
              <w:rPr>
                <w:rFonts w:cstheme="minorHAnsi"/>
                <w:sz w:val="18"/>
                <w:szCs w:val="18"/>
              </w:rPr>
            </w:pPr>
            <w:r w:rsidRPr="00D15179">
              <w:rPr>
                <w:rFonts w:cstheme="minorHAnsi"/>
                <w:sz w:val="18"/>
                <w:szCs w:val="18"/>
              </w:rPr>
              <w:t>Naltrexone + Bupropion vs Placebo</w:t>
            </w:r>
          </w:p>
        </w:tc>
        <w:tc>
          <w:tcPr>
            <w:tcW w:w="0" w:type="auto"/>
            <w:shd w:val="clear" w:color="auto" w:fill="auto"/>
            <w:noWrap/>
          </w:tcPr>
          <w:p w14:paraId="3DCD3F0D" w14:textId="2022DF83"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2</w:t>
            </w:r>
          </w:p>
        </w:tc>
        <w:tc>
          <w:tcPr>
            <w:tcW w:w="0" w:type="auto"/>
            <w:shd w:val="clear" w:color="auto" w:fill="auto"/>
            <w:noWrap/>
          </w:tcPr>
          <w:p w14:paraId="05F8AD05" w14:textId="73797CAA"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628</w:t>
            </w:r>
          </w:p>
        </w:tc>
        <w:tc>
          <w:tcPr>
            <w:tcW w:w="0" w:type="auto"/>
            <w:shd w:val="clear" w:color="auto" w:fill="auto"/>
            <w:noWrap/>
          </w:tcPr>
          <w:p w14:paraId="30123D62" w14:textId="1A37A301"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0.0</w:t>
            </w:r>
          </w:p>
        </w:tc>
        <w:tc>
          <w:tcPr>
            <w:tcW w:w="0" w:type="auto"/>
            <w:shd w:val="clear" w:color="auto" w:fill="auto"/>
            <w:noWrap/>
          </w:tcPr>
          <w:p w14:paraId="46C9A4A7" w14:textId="6DE0BBEC" w:rsidR="00D15179" w:rsidRPr="00D15179" w:rsidRDefault="00D15179" w:rsidP="00D15179">
            <w:pPr>
              <w:spacing w:after="0" w:line="240" w:lineRule="auto"/>
              <w:jc w:val="center"/>
              <w:rPr>
                <w:rFonts w:cstheme="minorHAnsi"/>
                <w:b/>
                <w:bCs/>
                <w:color w:val="000000"/>
                <w:sz w:val="18"/>
                <w:szCs w:val="18"/>
              </w:rPr>
            </w:pPr>
            <w:r w:rsidRPr="007D4F73">
              <w:rPr>
                <w:rFonts w:cstheme="minorHAnsi"/>
                <w:b/>
                <w:bCs/>
                <w:sz w:val="18"/>
                <w:szCs w:val="18"/>
              </w:rPr>
              <w:t>-0.95 (-1.46, -0.45</w:t>
            </w:r>
            <w:r w:rsidRPr="00D15179">
              <w:rPr>
                <w:rFonts w:cstheme="minorHAnsi"/>
                <w:sz w:val="18"/>
                <w:szCs w:val="18"/>
              </w:rPr>
              <w:t>)</w:t>
            </w:r>
          </w:p>
        </w:tc>
        <w:tc>
          <w:tcPr>
            <w:tcW w:w="0" w:type="auto"/>
            <w:shd w:val="clear" w:color="auto" w:fill="auto"/>
            <w:noWrap/>
          </w:tcPr>
          <w:p w14:paraId="40BE8285" w14:textId="1C722E03"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noWrap/>
          </w:tcPr>
          <w:p w14:paraId="67A1F8B6" w14:textId="5364EBD6"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4BCF5A7F" w14:textId="0AEFEA25"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6CCFA80E" w14:textId="7C94A4C7"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tcPr>
          <w:p w14:paraId="1180FFFF" w14:textId="5A0A738F"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756F0CD4" w14:textId="4B081E58" w:rsidR="00D15179" w:rsidRPr="00D15179" w:rsidRDefault="00D15179" w:rsidP="00D15179">
            <w:pPr>
              <w:spacing w:after="0" w:line="240" w:lineRule="auto"/>
              <w:jc w:val="center"/>
              <w:rPr>
                <w:rFonts w:cstheme="minorHAnsi"/>
                <w:sz w:val="18"/>
                <w:szCs w:val="18"/>
              </w:rPr>
            </w:pPr>
            <w:r w:rsidRPr="00D15179">
              <w:rPr>
                <w:rFonts w:cstheme="minorHAnsi"/>
                <w:sz w:val="18"/>
                <w:szCs w:val="18"/>
              </w:rPr>
              <w:t>Moderate</w:t>
            </w:r>
          </w:p>
        </w:tc>
      </w:tr>
      <w:tr w:rsidR="00D15179" w:rsidRPr="00D15179" w14:paraId="48048DC2" w14:textId="77777777" w:rsidTr="00D15179">
        <w:trPr>
          <w:trHeight w:val="20"/>
          <w:jc w:val="center"/>
        </w:trPr>
        <w:tc>
          <w:tcPr>
            <w:tcW w:w="0" w:type="auto"/>
            <w:shd w:val="clear" w:color="auto" w:fill="auto"/>
          </w:tcPr>
          <w:p w14:paraId="44CE25A4" w14:textId="187969E5" w:rsidR="00D15179" w:rsidRPr="00D15179" w:rsidRDefault="00D15179" w:rsidP="00D15179">
            <w:pPr>
              <w:spacing w:after="0" w:line="240" w:lineRule="auto"/>
              <w:rPr>
                <w:rFonts w:cstheme="minorHAnsi"/>
                <w:sz w:val="18"/>
                <w:szCs w:val="18"/>
              </w:rPr>
            </w:pPr>
            <w:r w:rsidRPr="00D15179">
              <w:rPr>
                <w:rFonts w:cstheme="minorHAnsi"/>
                <w:sz w:val="18"/>
                <w:szCs w:val="18"/>
              </w:rPr>
              <w:t>Naltrexone vs Placebo</w:t>
            </w:r>
          </w:p>
        </w:tc>
        <w:tc>
          <w:tcPr>
            <w:tcW w:w="0" w:type="auto"/>
            <w:shd w:val="clear" w:color="auto" w:fill="auto"/>
            <w:noWrap/>
          </w:tcPr>
          <w:p w14:paraId="3386DE58" w14:textId="74E57A9B"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2</w:t>
            </w:r>
          </w:p>
        </w:tc>
        <w:tc>
          <w:tcPr>
            <w:tcW w:w="0" w:type="auto"/>
            <w:shd w:val="clear" w:color="auto" w:fill="auto"/>
            <w:noWrap/>
          </w:tcPr>
          <w:p w14:paraId="580CA0AC" w14:textId="16B07721"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137</w:t>
            </w:r>
          </w:p>
        </w:tc>
        <w:tc>
          <w:tcPr>
            <w:tcW w:w="0" w:type="auto"/>
            <w:shd w:val="clear" w:color="auto" w:fill="auto"/>
            <w:noWrap/>
          </w:tcPr>
          <w:p w14:paraId="777CC3FE" w14:textId="5A799992"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48.4</w:t>
            </w:r>
          </w:p>
        </w:tc>
        <w:tc>
          <w:tcPr>
            <w:tcW w:w="0" w:type="auto"/>
            <w:shd w:val="clear" w:color="auto" w:fill="auto"/>
            <w:noWrap/>
          </w:tcPr>
          <w:p w14:paraId="0877DB7E" w14:textId="619639C1" w:rsidR="00D15179" w:rsidRPr="00D15179" w:rsidRDefault="00D15179" w:rsidP="00D15179">
            <w:pPr>
              <w:spacing w:after="0" w:line="240" w:lineRule="auto"/>
              <w:jc w:val="center"/>
              <w:rPr>
                <w:rFonts w:cstheme="minorHAnsi"/>
                <w:b/>
                <w:bCs/>
                <w:color w:val="000000"/>
                <w:sz w:val="18"/>
                <w:szCs w:val="18"/>
              </w:rPr>
            </w:pPr>
            <w:r w:rsidRPr="00D15179">
              <w:rPr>
                <w:rFonts w:cstheme="minorHAnsi"/>
                <w:sz w:val="18"/>
                <w:szCs w:val="18"/>
              </w:rPr>
              <w:t>-0.04 (-1.20, 1.11)</w:t>
            </w:r>
          </w:p>
        </w:tc>
        <w:tc>
          <w:tcPr>
            <w:tcW w:w="0" w:type="auto"/>
            <w:shd w:val="clear" w:color="auto" w:fill="auto"/>
            <w:noWrap/>
          </w:tcPr>
          <w:p w14:paraId="792C19C2" w14:textId="555EE6D0"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2BE50F07" w14:textId="762EC681"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0D7E5A96" w14:textId="30F64D0F"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4365D434" w14:textId="3C332406"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tcPr>
          <w:p w14:paraId="20AE45A6" w14:textId="5E0014C8"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348AB312" w14:textId="4B7D4AE0" w:rsidR="00D15179" w:rsidRPr="00D15179" w:rsidRDefault="00D15179" w:rsidP="00D15179">
            <w:pPr>
              <w:spacing w:after="0" w:line="240" w:lineRule="auto"/>
              <w:jc w:val="center"/>
              <w:rPr>
                <w:rFonts w:cstheme="minorHAnsi"/>
                <w:sz w:val="18"/>
                <w:szCs w:val="18"/>
              </w:rPr>
            </w:pPr>
            <w:r w:rsidRPr="00D15179">
              <w:rPr>
                <w:rFonts w:cstheme="minorHAnsi"/>
                <w:sz w:val="18"/>
                <w:szCs w:val="18"/>
              </w:rPr>
              <w:t>Low</w:t>
            </w:r>
          </w:p>
        </w:tc>
      </w:tr>
      <w:tr w:rsidR="00D15179" w:rsidRPr="00D15179" w14:paraId="6DB02FE5" w14:textId="77777777" w:rsidTr="00D15179">
        <w:trPr>
          <w:trHeight w:val="20"/>
          <w:jc w:val="center"/>
        </w:trPr>
        <w:tc>
          <w:tcPr>
            <w:tcW w:w="0" w:type="auto"/>
            <w:shd w:val="clear" w:color="auto" w:fill="auto"/>
          </w:tcPr>
          <w:p w14:paraId="71BF2B9B" w14:textId="148E387F" w:rsidR="00D15179" w:rsidRPr="00D15179" w:rsidRDefault="00D15179" w:rsidP="00D15179">
            <w:pPr>
              <w:spacing w:after="0" w:line="240" w:lineRule="auto"/>
              <w:rPr>
                <w:rFonts w:cstheme="minorHAnsi"/>
                <w:sz w:val="18"/>
                <w:szCs w:val="18"/>
              </w:rPr>
            </w:pPr>
            <w:r w:rsidRPr="00D15179">
              <w:rPr>
                <w:rFonts w:cstheme="minorHAnsi"/>
                <w:sz w:val="18"/>
                <w:szCs w:val="18"/>
              </w:rPr>
              <w:t>Naltrexone + N-Acetylcysteine vs Placebo</w:t>
            </w:r>
          </w:p>
        </w:tc>
        <w:tc>
          <w:tcPr>
            <w:tcW w:w="0" w:type="auto"/>
            <w:shd w:val="clear" w:color="auto" w:fill="auto"/>
            <w:noWrap/>
          </w:tcPr>
          <w:p w14:paraId="4DF8DB3C" w14:textId="229D7A3B"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w:t>
            </w:r>
          </w:p>
        </w:tc>
        <w:tc>
          <w:tcPr>
            <w:tcW w:w="0" w:type="auto"/>
            <w:shd w:val="clear" w:color="auto" w:fill="auto"/>
            <w:noWrap/>
          </w:tcPr>
          <w:p w14:paraId="5EFF656F" w14:textId="0AD6D9B9"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31</w:t>
            </w:r>
          </w:p>
        </w:tc>
        <w:tc>
          <w:tcPr>
            <w:tcW w:w="0" w:type="auto"/>
            <w:shd w:val="clear" w:color="auto" w:fill="auto"/>
            <w:noWrap/>
          </w:tcPr>
          <w:p w14:paraId="06E34EF6" w14:textId="1C6481AB"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shd w:val="clear" w:color="auto" w:fill="auto"/>
            <w:noWrap/>
          </w:tcPr>
          <w:p w14:paraId="5958DB9A" w14:textId="5B32860A" w:rsidR="00D15179" w:rsidRPr="00D15179" w:rsidRDefault="00D15179" w:rsidP="00D15179">
            <w:pPr>
              <w:spacing w:after="0" w:line="240" w:lineRule="auto"/>
              <w:jc w:val="center"/>
              <w:rPr>
                <w:rFonts w:cstheme="minorHAnsi"/>
                <w:b/>
                <w:bCs/>
                <w:color w:val="000000"/>
                <w:sz w:val="18"/>
                <w:szCs w:val="18"/>
              </w:rPr>
            </w:pPr>
            <w:r w:rsidRPr="00D15179">
              <w:rPr>
                <w:rFonts w:cstheme="minorHAnsi"/>
                <w:sz w:val="18"/>
                <w:szCs w:val="18"/>
              </w:rPr>
              <w:t>-0.57 (-2.00, 0.86)</w:t>
            </w:r>
          </w:p>
        </w:tc>
        <w:tc>
          <w:tcPr>
            <w:tcW w:w="0" w:type="auto"/>
            <w:shd w:val="clear" w:color="auto" w:fill="auto"/>
            <w:noWrap/>
          </w:tcPr>
          <w:p w14:paraId="40ED918A" w14:textId="34C99DE4"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74F538DD" w14:textId="4ED53A9D"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7E937F67" w14:textId="73F6F417"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7B8B7BD7" w14:textId="78BF6818"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tcPr>
          <w:p w14:paraId="3C9D8155" w14:textId="442A22B5"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311AD6D3" w14:textId="11211133"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6460A9F6" w14:textId="77777777" w:rsidTr="00D15179">
        <w:trPr>
          <w:trHeight w:val="20"/>
          <w:jc w:val="center"/>
        </w:trPr>
        <w:tc>
          <w:tcPr>
            <w:tcW w:w="0" w:type="auto"/>
            <w:shd w:val="clear" w:color="auto" w:fill="auto"/>
          </w:tcPr>
          <w:p w14:paraId="1B2A5CD4" w14:textId="28324535" w:rsidR="00D15179" w:rsidRPr="00D15179" w:rsidRDefault="00D15179" w:rsidP="00D15179">
            <w:pPr>
              <w:spacing w:after="0" w:line="240" w:lineRule="auto"/>
              <w:rPr>
                <w:rFonts w:cstheme="minorHAnsi"/>
                <w:sz w:val="18"/>
                <w:szCs w:val="18"/>
              </w:rPr>
            </w:pPr>
            <w:r w:rsidRPr="00D15179">
              <w:rPr>
                <w:rFonts w:cstheme="minorHAnsi"/>
                <w:sz w:val="18"/>
                <w:szCs w:val="18"/>
              </w:rPr>
              <w:t>N-acetylcysteine vs Placebo</w:t>
            </w:r>
          </w:p>
        </w:tc>
        <w:tc>
          <w:tcPr>
            <w:tcW w:w="0" w:type="auto"/>
            <w:shd w:val="clear" w:color="auto" w:fill="auto"/>
            <w:noWrap/>
          </w:tcPr>
          <w:p w14:paraId="4337F593" w14:textId="0E66EEE5"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4</w:t>
            </w:r>
          </w:p>
        </w:tc>
        <w:tc>
          <w:tcPr>
            <w:tcW w:w="0" w:type="auto"/>
            <w:shd w:val="clear" w:color="auto" w:fill="auto"/>
            <w:noWrap/>
          </w:tcPr>
          <w:p w14:paraId="54D4E9F5" w14:textId="6F6B528A"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236</w:t>
            </w:r>
          </w:p>
        </w:tc>
        <w:tc>
          <w:tcPr>
            <w:tcW w:w="0" w:type="auto"/>
            <w:shd w:val="clear" w:color="auto" w:fill="auto"/>
            <w:noWrap/>
          </w:tcPr>
          <w:p w14:paraId="072048E1" w14:textId="13ED66E3"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97.5</w:t>
            </w:r>
          </w:p>
        </w:tc>
        <w:tc>
          <w:tcPr>
            <w:tcW w:w="0" w:type="auto"/>
            <w:shd w:val="clear" w:color="auto" w:fill="auto"/>
            <w:noWrap/>
          </w:tcPr>
          <w:p w14:paraId="7C98904A" w14:textId="3C4D212C" w:rsidR="00D15179" w:rsidRPr="00D15179" w:rsidRDefault="00D15179" w:rsidP="00D15179">
            <w:pPr>
              <w:spacing w:after="0" w:line="240" w:lineRule="auto"/>
              <w:jc w:val="center"/>
              <w:rPr>
                <w:rFonts w:cstheme="minorHAnsi"/>
                <w:b/>
                <w:bCs/>
                <w:color w:val="000000"/>
                <w:sz w:val="18"/>
                <w:szCs w:val="18"/>
              </w:rPr>
            </w:pPr>
            <w:r w:rsidRPr="00D15179">
              <w:rPr>
                <w:rFonts w:cstheme="minorHAnsi"/>
                <w:sz w:val="18"/>
                <w:szCs w:val="18"/>
              </w:rPr>
              <w:t>-2.90 (-6.33, 0.53)</w:t>
            </w:r>
          </w:p>
        </w:tc>
        <w:tc>
          <w:tcPr>
            <w:tcW w:w="0" w:type="auto"/>
            <w:shd w:val="clear" w:color="auto" w:fill="auto"/>
            <w:noWrap/>
          </w:tcPr>
          <w:p w14:paraId="03E45BB3" w14:textId="35BB15FC"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6A9E9C65" w14:textId="744C53C5"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61E2BBA3" w14:textId="63FF06AC"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52453A19" w14:textId="62096018"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tcPr>
          <w:p w14:paraId="71481DE5" w14:textId="1F8262BB"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44D2C1C6" w14:textId="1F6142B0"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470C9BB0" w14:textId="77777777" w:rsidTr="00D15179">
        <w:trPr>
          <w:trHeight w:val="20"/>
          <w:jc w:val="center"/>
        </w:trPr>
        <w:tc>
          <w:tcPr>
            <w:tcW w:w="0" w:type="auto"/>
            <w:shd w:val="clear" w:color="auto" w:fill="auto"/>
          </w:tcPr>
          <w:p w14:paraId="6B6524D2" w14:textId="2B95C444" w:rsidR="00D15179" w:rsidRPr="00D15179" w:rsidRDefault="00D15179" w:rsidP="00D15179">
            <w:pPr>
              <w:spacing w:after="0" w:line="240" w:lineRule="auto"/>
              <w:rPr>
                <w:rFonts w:cstheme="minorHAnsi"/>
                <w:sz w:val="18"/>
                <w:szCs w:val="18"/>
              </w:rPr>
            </w:pPr>
            <w:r w:rsidRPr="00D15179">
              <w:rPr>
                <w:rFonts w:cstheme="minorHAnsi"/>
                <w:sz w:val="18"/>
                <w:szCs w:val="18"/>
              </w:rPr>
              <w:t>Methylphenidate vs Placebo</w:t>
            </w:r>
          </w:p>
        </w:tc>
        <w:tc>
          <w:tcPr>
            <w:tcW w:w="0" w:type="auto"/>
            <w:shd w:val="clear" w:color="auto" w:fill="auto"/>
            <w:noWrap/>
          </w:tcPr>
          <w:p w14:paraId="2242800E" w14:textId="1DE78948"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4</w:t>
            </w:r>
          </w:p>
        </w:tc>
        <w:tc>
          <w:tcPr>
            <w:tcW w:w="0" w:type="auto"/>
            <w:shd w:val="clear" w:color="auto" w:fill="auto"/>
            <w:noWrap/>
          </w:tcPr>
          <w:p w14:paraId="6C3764FC" w14:textId="034A6B27"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246</w:t>
            </w:r>
          </w:p>
        </w:tc>
        <w:tc>
          <w:tcPr>
            <w:tcW w:w="0" w:type="auto"/>
            <w:shd w:val="clear" w:color="auto" w:fill="auto"/>
            <w:noWrap/>
          </w:tcPr>
          <w:p w14:paraId="242A17D3" w14:textId="4EFDEA57"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0.0</w:t>
            </w:r>
          </w:p>
        </w:tc>
        <w:tc>
          <w:tcPr>
            <w:tcW w:w="0" w:type="auto"/>
            <w:shd w:val="clear" w:color="auto" w:fill="auto"/>
            <w:noWrap/>
          </w:tcPr>
          <w:p w14:paraId="7DE0D24A" w14:textId="75FE7244" w:rsidR="00D15179" w:rsidRPr="007D4F73" w:rsidRDefault="00D15179" w:rsidP="00D15179">
            <w:pPr>
              <w:spacing w:after="0" w:line="240" w:lineRule="auto"/>
              <w:jc w:val="center"/>
              <w:rPr>
                <w:rFonts w:cstheme="minorHAnsi"/>
                <w:b/>
                <w:bCs/>
                <w:color w:val="000000"/>
                <w:sz w:val="18"/>
                <w:szCs w:val="18"/>
              </w:rPr>
            </w:pPr>
            <w:r w:rsidRPr="007D4F73">
              <w:rPr>
                <w:rFonts w:cstheme="minorHAnsi"/>
                <w:b/>
                <w:bCs/>
                <w:sz w:val="18"/>
                <w:szCs w:val="18"/>
              </w:rPr>
              <w:t>-0.69 (-1.10, -0.27)</w:t>
            </w:r>
          </w:p>
        </w:tc>
        <w:tc>
          <w:tcPr>
            <w:tcW w:w="0" w:type="auto"/>
            <w:shd w:val="clear" w:color="auto" w:fill="auto"/>
            <w:noWrap/>
          </w:tcPr>
          <w:p w14:paraId="34F05C84" w14:textId="7F3308E1"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r w:rsidR="00CE122F">
              <w:rPr>
                <w:rFonts w:cstheme="minorHAnsi"/>
                <w:sz w:val="18"/>
                <w:szCs w:val="18"/>
              </w:rPr>
              <w:t>*</w:t>
            </w:r>
          </w:p>
        </w:tc>
        <w:tc>
          <w:tcPr>
            <w:tcW w:w="0" w:type="auto"/>
            <w:shd w:val="clear" w:color="auto" w:fill="auto"/>
            <w:noWrap/>
          </w:tcPr>
          <w:p w14:paraId="041A02B5" w14:textId="5D1C2F81"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74E6898E" w14:textId="49AFD91D"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4B380871" w14:textId="1CB870D5"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tcPr>
          <w:p w14:paraId="7A95B111" w14:textId="681265C4"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3FA8BAA1" w14:textId="3308FB19"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51C57588" w14:textId="77777777" w:rsidTr="00D15179">
        <w:trPr>
          <w:trHeight w:val="20"/>
          <w:jc w:val="center"/>
        </w:trPr>
        <w:tc>
          <w:tcPr>
            <w:tcW w:w="0" w:type="auto"/>
            <w:shd w:val="clear" w:color="auto" w:fill="auto"/>
          </w:tcPr>
          <w:p w14:paraId="49BD89AD" w14:textId="1BA4EA87" w:rsidR="00D15179" w:rsidRPr="00D15179" w:rsidRDefault="00D15179" w:rsidP="00D15179">
            <w:pPr>
              <w:spacing w:after="0" w:line="240" w:lineRule="auto"/>
              <w:rPr>
                <w:rFonts w:cstheme="minorHAnsi"/>
                <w:sz w:val="18"/>
                <w:szCs w:val="18"/>
              </w:rPr>
            </w:pPr>
            <w:r w:rsidRPr="00D15179">
              <w:rPr>
                <w:rFonts w:cstheme="minorHAnsi"/>
                <w:sz w:val="18"/>
                <w:szCs w:val="18"/>
              </w:rPr>
              <w:t xml:space="preserve">Methylphenidate + </w:t>
            </w:r>
            <w:r w:rsidR="00DD2341">
              <w:rPr>
                <w:rFonts w:cstheme="minorHAnsi"/>
                <w:sz w:val="18"/>
                <w:szCs w:val="18"/>
              </w:rPr>
              <w:t xml:space="preserve">MM </w:t>
            </w:r>
            <w:r w:rsidRPr="00D15179">
              <w:rPr>
                <w:rFonts w:cstheme="minorHAnsi"/>
                <w:sz w:val="18"/>
                <w:szCs w:val="18"/>
              </w:rPr>
              <w:t>vs Placebo</w:t>
            </w:r>
          </w:p>
        </w:tc>
        <w:tc>
          <w:tcPr>
            <w:tcW w:w="0" w:type="auto"/>
            <w:shd w:val="clear" w:color="auto" w:fill="auto"/>
            <w:noWrap/>
          </w:tcPr>
          <w:p w14:paraId="07578A6B" w14:textId="568A4A93"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w:t>
            </w:r>
          </w:p>
        </w:tc>
        <w:tc>
          <w:tcPr>
            <w:tcW w:w="0" w:type="auto"/>
            <w:shd w:val="clear" w:color="auto" w:fill="auto"/>
            <w:noWrap/>
          </w:tcPr>
          <w:p w14:paraId="4465D2CF" w14:textId="58FD63C0"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43</w:t>
            </w:r>
          </w:p>
        </w:tc>
        <w:tc>
          <w:tcPr>
            <w:tcW w:w="0" w:type="auto"/>
            <w:shd w:val="clear" w:color="auto" w:fill="auto"/>
            <w:noWrap/>
          </w:tcPr>
          <w:p w14:paraId="115521EC" w14:textId="5B36A504"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shd w:val="clear" w:color="auto" w:fill="auto"/>
            <w:noWrap/>
          </w:tcPr>
          <w:p w14:paraId="0A032298" w14:textId="3D72A060" w:rsidR="00D15179" w:rsidRPr="007D4F73" w:rsidRDefault="00D15179" w:rsidP="00D15179">
            <w:pPr>
              <w:spacing w:after="0" w:line="240" w:lineRule="auto"/>
              <w:jc w:val="center"/>
              <w:rPr>
                <w:rFonts w:cstheme="minorHAnsi"/>
                <w:b/>
                <w:bCs/>
                <w:color w:val="000000"/>
                <w:sz w:val="18"/>
                <w:szCs w:val="18"/>
              </w:rPr>
            </w:pPr>
            <w:r w:rsidRPr="007D4F73">
              <w:rPr>
                <w:rFonts w:cstheme="minorHAnsi"/>
                <w:b/>
                <w:bCs/>
                <w:sz w:val="18"/>
                <w:szCs w:val="18"/>
              </w:rPr>
              <w:t>-0.71 (-0.98, -0.44)</w:t>
            </w:r>
          </w:p>
        </w:tc>
        <w:tc>
          <w:tcPr>
            <w:tcW w:w="0" w:type="auto"/>
            <w:shd w:val="clear" w:color="auto" w:fill="auto"/>
            <w:noWrap/>
          </w:tcPr>
          <w:p w14:paraId="3552DC1D" w14:textId="63E8A8A1"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r w:rsidR="00CE122F">
              <w:rPr>
                <w:rFonts w:cstheme="minorHAnsi"/>
                <w:sz w:val="18"/>
                <w:szCs w:val="18"/>
              </w:rPr>
              <w:t>*</w:t>
            </w:r>
          </w:p>
        </w:tc>
        <w:tc>
          <w:tcPr>
            <w:tcW w:w="0" w:type="auto"/>
            <w:shd w:val="clear" w:color="auto" w:fill="auto"/>
            <w:noWrap/>
          </w:tcPr>
          <w:p w14:paraId="46D31588" w14:textId="3AE1A123"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2AEDE9CF" w14:textId="7A290533"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042F7728" w14:textId="6ACD555F"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tcPr>
          <w:p w14:paraId="14324CB8" w14:textId="24D6F522"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2BFADB8D" w14:textId="28E5D53D"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1BA06EBC" w14:textId="77777777" w:rsidTr="00D15179">
        <w:trPr>
          <w:trHeight w:val="20"/>
          <w:jc w:val="center"/>
        </w:trPr>
        <w:tc>
          <w:tcPr>
            <w:tcW w:w="0" w:type="auto"/>
            <w:shd w:val="clear" w:color="auto" w:fill="auto"/>
          </w:tcPr>
          <w:p w14:paraId="1F3ABCEC" w14:textId="646C8A7C" w:rsidR="00D15179" w:rsidRPr="00D15179" w:rsidRDefault="00D15179" w:rsidP="00D15179">
            <w:pPr>
              <w:spacing w:after="0" w:line="240" w:lineRule="auto"/>
              <w:rPr>
                <w:rFonts w:cstheme="minorHAnsi"/>
                <w:sz w:val="18"/>
                <w:szCs w:val="18"/>
              </w:rPr>
            </w:pPr>
            <w:r w:rsidRPr="00D15179">
              <w:rPr>
                <w:rFonts w:cstheme="minorHAnsi"/>
                <w:sz w:val="18"/>
                <w:szCs w:val="18"/>
              </w:rPr>
              <w:t>CBT vs Placebo</w:t>
            </w:r>
          </w:p>
        </w:tc>
        <w:tc>
          <w:tcPr>
            <w:tcW w:w="0" w:type="auto"/>
            <w:shd w:val="clear" w:color="auto" w:fill="auto"/>
            <w:noWrap/>
          </w:tcPr>
          <w:p w14:paraId="2B6E6D65" w14:textId="125BC4D1"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w:t>
            </w:r>
          </w:p>
        </w:tc>
        <w:tc>
          <w:tcPr>
            <w:tcW w:w="0" w:type="auto"/>
            <w:shd w:val="clear" w:color="auto" w:fill="auto"/>
            <w:noWrap/>
          </w:tcPr>
          <w:p w14:paraId="4667965B" w14:textId="0BE89984"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100</w:t>
            </w:r>
          </w:p>
        </w:tc>
        <w:tc>
          <w:tcPr>
            <w:tcW w:w="0" w:type="auto"/>
            <w:shd w:val="clear" w:color="auto" w:fill="auto"/>
            <w:noWrap/>
          </w:tcPr>
          <w:p w14:paraId="0EFFF2A9" w14:textId="02FE324C"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shd w:val="clear" w:color="auto" w:fill="auto"/>
            <w:noWrap/>
          </w:tcPr>
          <w:p w14:paraId="0C0CE975" w14:textId="717F5E82" w:rsidR="00D15179" w:rsidRPr="00D15179" w:rsidRDefault="00D15179" w:rsidP="00D15179">
            <w:pPr>
              <w:spacing w:after="0" w:line="240" w:lineRule="auto"/>
              <w:jc w:val="center"/>
              <w:rPr>
                <w:rFonts w:cstheme="minorHAnsi"/>
                <w:b/>
                <w:bCs/>
                <w:color w:val="000000"/>
                <w:sz w:val="18"/>
                <w:szCs w:val="18"/>
              </w:rPr>
            </w:pPr>
            <w:r w:rsidRPr="00D15179">
              <w:rPr>
                <w:rFonts w:cstheme="minorHAnsi"/>
                <w:sz w:val="18"/>
                <w:szCs w:val="18"/>
              </w:rPr>
              <w:t>-5.42 (-10.93, 0.09)</w:t>
            </w:r>
          </w:p>
        </w:tc>
        <w:tc>
          <w:tcPr>
            <w:tcW w:w="0" w:type="auto"/>
            <w:shd w:val="clear" w:color="auto" w:fill="auto"/>
            <w:noWrap/>
          </w:tcPr>
          <w:p w14:paraId="6664D97C" w14:textId="3B89DE73"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45F85BCA" w14:textId="0C4C7127"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63E623E1" w14:textId="12B9634D"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0EFB643B" w14:textId="62510DFA"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tcPr>
          <w:p w14:paraId="705F97A9" w14:textId="6586E687"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5D40D7B7" w14:textId="3DA4A520"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24C055DE" w14:textId="77777777" w:rsidTr="00D15179">
        <w:trPr>
          <w:trHeight w:val="20"/>
          <w:jc w:val="center"/>
        </w:trPr>
        <w:tc>
          <w:tcPr>
            <w:tcW w:w="0" w:type="auto"/>
            <w:shd w:val="clear" w:color="auto" w:fill="auto"/>
          </w:tcPr>
          <w:p w14:paraId="74C4E14F" w14:textId="3309A797" w:rsidR="00D15179" w:rsidRPr="00D15179" w:rsidRDefault="00D15179" w:rsidP="00D15179">
            <w:pPr>
              <w:spacing w:after="0" w:line="240" w:lineRule="auto"/>
              <w:rPr>
                <w:rFonts w:cstheme="minorHAnsi"/>
                <w:sz w:val="18"/>
                <w:szCs w:val="18"/>
              </w:rPr>
            </w:pPr>
            <w:r w:rsidRPr="00D15179">
              <w:rPr>
                <w:rFonts w:cstheme="minorHAnsi"/>
                <w:sz w:val="18"/>
                <w:szCs w:val="18"/>
              </w:rPr>
              <w:t>Education vs Exercise</w:t>
            </w:r>
          </w:p>
        </w:tc>
        <w:tc>
          <w:tcPr>
            <w:tcW w:w="0" w:type="auto"/>
            <w:shd w:val="clear" w:color="auto" w:fill="auto"/>
            <w:noWrap/>
          </w:tcPr>
          <w:p w14:paraId="40048AB0" w14:textId="659A507A"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2</w:t>
            </w:r>
          </w:p>
        </w:tc>
        <w:tc>
          <w:tcPr>
            <w:tcW w:w="0" w:type="auto"/>
            <w:shd w:val="clear" w:color="auto" w:fill="auto"/>
            <w:noWrap/>
          </w:tcPr>
          <w:p w14:paraId="09494680" w14:textId="7556227C"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180</w:t>
            </w:r>
          </w:p>
        </w:tc>
        <w:tc>
          <w:tcPr>
            <w:tcW w:w="0" w:type="auto"/>
            <w:shd w:val="clear" w:color="auto" w:fill="auto"/>
            <w:noWrap/>
          </w:tcPr>
          <w:p w14:paraId="5B2257B1" w14:textId="5A82F908"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80.7</w:t>
            </w:r>
          </w:p>
        </w:tc>
        <w:tc>
          <w:tcPr>
            <w:tcW w:w="0" w:type="auto"/>
            <w:shd w:val="clear" w:color="auto" w:fill="auto"/>
            <w:noWrap/>
          </w:tcPr>
          <w:p w14:paraId="4F8B0E2C" w14:textId="3E59A70D" w:rsidR="00D15179" w:rsidRPr="007D4F73" w:rsidRDefault="00D15179" w:rsidP="00D15179">
            <w:pPr>
              <w:spacing w:after="0" w:line="240" w:lineRule="auto"/>
              <w:jc w:val="center"/>
              <w:rPr>
                <w:rFonts w:cstheme="minorHAnsi"/>
                <w:b/>
                <w:bCs/>
                <w:color w:val="000000"/>
                <w:sz w:val="18"/>
                <w:szCs w:val="18"/>
              </w:rPr>
            </w:pPr>
            <w:r w:rsidRPr="007D4F73">
              <w:rPr>
                <w:rFonts w:cstheme="minorHAnsi"/>
                <w:b/>
                <w:bCs/>
                <w:sz w:val="18"/>
                <w:szCs w:val="18"/>
              </w:rPr>
              <w:t>1.51 (0.34, 2.68)</w:t>
            </w:r>
          </w:p>
        </w:tc>
        <w:tc>
          <w:tcPr>
            <w:tcW w:w="0" w:type="auto"/>
            <w:shd w:val="clear" w:color="auto" w:fill="auto"/>
            <w:noWrap/>
          </w:tcPr>
          <w:p w14:paraId="24AB84E7" w14:textId="6F9A234B"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r w:rsidR="00CE122F">
              <w:rPr>
                <w:rFonts w:cstheme="minorHAnsi"/>
                <w:sz w:val="18"/>
                <w:szCs w:val="18"/>
              </w:rPr>
              <w:t>*</w:t>
            </w:r>
          </w:p>
        </w:tc>
        <w:tc>
          <w:tcPr>
            <w:tcW w:w="0" w:type="auto"/>
            <w:shd w:val="clear" w:color="auto" w:fill="auto"/>
            <w:noWrap/>
          </w:tcPr>
          <w:p w14:paraId="6316605E" w14:textId="17FB835B"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6C7BD6CE" w14:textId="6D23387E"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65EC82D0" w14:textId="5A922262"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tcPr>
          <w:p w14:paraId="4CE25089" w14:textId="0346A655"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3D6347A5" w14:textId="0277E6EA"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110F4DB7" w14:textId="77777777" w:rsidTr="00D15179">
        <w:trPr>
          <w:trHeight w:val="20"/>
          <w:jc w:val="center"/>
        </w:trPr>
        <w:tc>
          <w:tcPr>
            <w:tcW w:w="0" w:type="auto"/>
            <w:shd w:val="clear" w:color="auto" w:fill="auto"/>
          </w:tcPr>
          <w:p w14:paraId="01AADFB9" w14:textId="63EA3564" w:rsidR="00D15179" w:rsidRPr="00D15179" w:rsidRDefault="00D15179" w:rsidP="00D15179">
            <w:pPr>
              <w:spacing w:after="0" w:line="240" w:lineRule="auto"/>
              <w:rPr>
                <w:rFonts w:cstheme="minorHAnsi"/>
                <w:sz w:val="18"/>
                <w:szCs w:val="18"/>
              </w:rPr>
            </w:pPr>
            <w:r w:rsidRPr="00D15179">
              <w:rPr>
                <w:rFonts w:cstheme="minorHAnsi"/>
                <w:sz w:val="18"/>
                <w:szCs w:val="18"/>
              </w:rPr>
              <w:t>Education vs Exercise + Biofeedback</w:t>
            </w:r>
          </w:p>
        </w:tc>
        <w:tc>
          <w:tcPr>
            <w:tcW w:w="0" w:type="auto"/>
            <w:shd w:val="clear" w:color="auto" w:fill="auto"/>
            <w:noWrap/>
          </w:tcPr>
          <w:p w14:paraId="135566EB" w14:textId="6C0E4E41"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w:t>
            </w:r>
          </w:p>
        </w:tc>
        <w:tc>
          <w:tcPr>
            <w:tcW w:w="0" w:type="auto"/>
            <w:shd w:val="clear" w:color="auto" w:fill="auto"/>
            <w:noWrap/>
          </w:tcPr>
          <w:p w14:paraId="4E5A0D61" w14:textId="0475DE78"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43</w:t>
            </w:r>
          </w:p>
        </w:tc>
        <w:tc>
          <w:tcPr>
            <w:tcW w:w="0" w:type="auto"/>
            <w:shd w:val="clear" w:color="auto" w:fill="auto"/>
            <w:noWrap/>
          </w:tcPr>
          <w:p w14:paraId="6FC02212" w14:textId="6D8B0618"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shd w:val="clear" w:color="auto" w:fill="auto"/>
            <w:noWrap/>
          </w:tcPr>
          <w:p w14:paraId="38E7F298" w14:textId="106A6116" w:rsidR="00D15179" w:rsidRPr="007D4F73" w:rsidRDefault="00D15179" w:rsidP="00D15179">
            <w:pPr>
              <w:spacing w:after="0" w:line="240" w:lineRule="auto"/>
              <w:jc w:val="center"/>
              <w:rPr>
                <w:rFonts w:cstheme="minorHAnsi"/>
                <w:b/>
                <w:bCs/>
                <w:color w:val="000000"/>
                <w:sz w:val="18"/>
                <w:szCs w:val="18"/>
              </w:rPr>
            </w:pPr>
            <w:r w:rsidRPr="007D4F73">
              <w:rPr>
                <w:rFonts w:cstheme="minorHAnsi"/>
                <w:b/>
                <w:bCs/>
                <w:sz w:val="18"/>
                <w:szCs w:val="18"/>
              </w:rPr>
              <w:t>1.99 (1.01, 2.97)</w:t>
            </w:r>
          </w:p>
        </w:tc>
        <w:tc>
          <w:tcPr>
            <w:tcW w:w="0" w:type="auto"/>
            <w:shd w:val="clear" w:color="auto" w:fill="auto"/>
            <w:noWrap/>
          </w:tcPr>
          <w:p w14:paraId="355273FB" w14:textId="0748E94A"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r w:rsidR="00CE122F">
              <w:rPr>
                <w:rFonts w:cstheme="minorHAnsi"/>
                <w:sz w:val="18"/>
                <w:szCs w:val="18"/>
              </w:rPr>
              <w:t>*</w:t>
            </w:r>
          </w:p>
        </w:tc>
        <w:tc>
          <w:tcPr>
            <w:tcW w:w="0" w:type="auto"/>
            <w:shd w:val="clear" w:color="auto" w:fill="auto"/>
            <w:noWrap/>
          </w:tcPr>
          <w:p w14:paraId="373837F4" w14:textId="2219BF3B"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02C76855" w14:textId="7B3B2A76"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36FA2C71" w14:textId="333DFF64"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tcPr>
          <w:p w14:paraId="33E4A6C6" w14:textId="4867C3D3"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3687C14C" w14:textId="20F00B0D"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2F95BF0A" w14:textId="77777777" w:rsidTr="00D15179">
        <w:trPr>
          <w:trHeight w:val="20"/>
          <w:jc w:val="center"/>
        </w:trPr>
        <w:tc>
          <w:tcPr>
            <w:tcW w:w="0" w:type="auto"/>
            <w:shd w:val="clear" w:color="auto" w:fill="auto"/>
          </w:tcPr>
          <w:p w14:paraId="13251570" w14:textId="06033AFB" w:rsidR="00D15179" w:rsidRPr="00D15179" w:rsidRDefault="00D15179" w:rsidP="00D15179">
            <w:pPr>
              <w:spacing w:after="0" w:line="240" w:lineRule="auto"/>
              <w:rPr>
                <w:rFonts w:cstheme="minorHAnsi"/>
                <w:sz w:val="18"/>
                <w:szCs w:val="18"/>
              </w:rPr>
            </w:pPr>
            <w:r w:rsidRPr="00D15179">
              <w:rPr>
                <w:rFonts w:cstheme="minorHAnsi"/>
                <w:sz w:val="18"/>
                <w:szCs w:val="18"/>
              </w:rPr>
              <w:t>Education vs Biofeedback</w:t>
            </w:r>
          </w:p>
        </w:tc>
        <w:tc>
          <w:tcPr>
            <w:tcW w:w="0" w:type="auto"/>
            <w:shd w:val="clear" w:color="auto" w:fill="auto"/>
            <w:noWrap/>
          </w:tcPr>
          <w:p w14:paraId="10B426C2" w14:textId="7BDD1011"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w:t>
            </w:r>
          </w:p>
        </w:tc>
        <w:tc>
          <w:tcPr>
            <w:tcW w:w="0" w:type="auto"/>
            <w:shd w:val="clear" w:color="auto" w:fill="auto"/>
            <w:noWrap/>
          </w:tcPr>
          <w:p w14:paraId="6A3F9560" w14:textId="38E458F7"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44</w:t>
            </w:r>
          </w:p>
        </w:tc>
        <w:tc>
          <w:tcPr>
            <w:tcW w:w="0" w:type="auto"/>
            <w:shd w:val="clear" w:color="auto" w:fill="auto"/>
            <w:noWrap/>
          </w:tcPr>
          <w:p w14:paraId="245266DB" w14:textId="0975C13B"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shd w:val="clear" w:color="auto" w:fill="auto"/>
            <w:noWrap/>
          </w:tcPr>
          <w:p w14:paraId="0840B761" w14:textId="5C1B47C8" w:rsidR="00D15179" w:rsidRPr="00D15179" w:rsidRDefault="00D15179" w:rsidP="00D15179">
            <w:pPr>
              <w:spacing w:after="0" w:line="240" w:lineRule="auto"/>
              <w:jc w:val="center"/>
              <w:rPr>
                <w:rFonts w:cstheme="minorHAnsi"/>
                <w:b/>
                <w:bCs/>
                <w:color w:val="000000"/>
                <w:sz w:val="18"/>
                <w:szCs w:val="18"/>
              </w:rPr>
            </w:pPr>
            <w:r w:rsidRPr="00D15179">
              <w:rPr>
                <w:rFonts w:cstheme="minorHAnsi"/>
                <w:sz w:val="18"/>
                <w:szCs w:val="18"/>
              </w:rPr>
              <w:t>0.48 (-0.62, 1.58)</w:t>
            </w:r>
          </w:p>
        </w:tc>
        <w:tc>
          <w:tcPr>
            <w:tcW w:w="0" w:type="auto"/>
            <w:shd w:val="clear" w:color="auto" w:fill="auto"/>
            <w:noWrap/>
          </w:tcPr>
          <w:p w14:paraId="35C7B338" w14:textId="104F08FC"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493340E9" w14:textId="704DF792"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4E4E151E" w14:textId="27D8F844"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248CFE03" w14:textId="6C7B677B"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tcPr>
          <w:p w14:paraId="0F885D16" w14:textId="4FD0514B"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4FF971F6" w14:textId="4CFFE1DB"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6F9E500A" w14:textId="77777777" w:rsidTr="00D15179">
        <w:trPr>
          <w:trHeight w:val="20"/>
          <w:jc w:val="center"/>
        </w:trPr>
        <w:tc>
          <w:tcPr>
            <w:tcW w:w="0" w:type="auto"/>
            <w:shd w:val="clear" w:color="auto" w:fill="auto"/>
          </w:tcPr>
          <w:p w14:paraId="1ECE9FDA" w14:textId="7F00E6E2" w:rsidR="00D15179" w:rsidRPr="00D15179" w:rsidRDefault="00D15179" w:rsidP="00D15179">
            <w:pPr>
              <w:spacing w:after="0" w:line="240" w:lineRule="auto"/>
              <w:rPr>
                <w:rFonts w:cstheme="minorHAnsi"/>
                <w:sz w:val="18"/>
                <w:szCs w:val="18"/>
              </w:rPr>
            </w:pPr>
            <w:r w:rsidRPr="00D15179">
              <w:rPr>
                <w:rFonts w:cstheme="minorHAnsi"/>
                <w:sz w:val="18"/>
                <w:szCs w:val="18"/>
              </w:rPr>
              <w:t>Exercise vs Exercise + Biofeedback</w:t>
            </w:r>
          </w:p>
        </w:tc>
        <w:tc>
          <w:tcPr>
            <w:tcW w:w="0" w:type="auto"/>
            <w:shd w:val="clear" w:color="auto" w:fill="auto"/>
            <w:noWrap/>
          </w:tcPr>
          <w:p w14:paraId="77D73107" w14:textId="6ABE5123"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w:t>
            </w:r>
          </w:p>
        </w:tc>
        <w:tc>
          <w:tcPr>
            <w:tcW w:w="0" w:type="auto"/>
            <w:shd w:val="clear" w:color="auto" w:fill="auto"/>
            <w:noWrap/>
          </w:tcPr>
          <w:p w14:paraId="1580DAA6" w14:textId="2B35DE7D"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43</w:t>
            </w:r>
          </w:p>
        </w:tc>
        <w:tc>
          <w:tcPr>
            <w:tcW w:w="0" w:type="auto"/>
            <w:shd w:val="clear" w:color="auto" w:fill="auto"/>
            <w:noWrap/>
          </w:tcPr>
          <w:p w14:paraId="0B50C496" w14:textId="0582A750"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shd w:val="clear" w:color="auto" w:fill="auto"/>
            <w:noWrap/>
          </w:tcPr>
          <w:p w14:paraId="34925D66" w14:textId="1D9DA5BD" w:rsidR="00D15179" w:rsidRPr="00D15179" w:rsidRDefault="00D15179" w:rsidP="00D15179">
            <w:pPr>
              <w:spacing w:after="0" w:line="240" w:lineRule="auto"/>
              <w:jc w:val="center"/>
              <w:rPr>
                <w:rFonts w:cstheme="minorHAnsi"/>
                <w:b/>
                <w:bCs/>
                <w:color w:val="000000"/>
                <w:sz w:val="18"/>
                <w:szCs w:val="18"/>
              </w:rPr>
            </w:pPr>
            <w:r w:rsidRPr="00D15179">
              <w:rPr>
                <w:rFonts w:cstheme="minorHAnsi"/>
                <w:sz w:val="18"/>
                <w:szCs w:val="18"/>
              </w:rPr>
              <w:t>-0.23 (-1.31, 0.85)</w:t>
            </w:r>
          </w:p>
        </w:tc>
        <w:tc>
          <w:tcPr>
            <w:tcW w:w="0" w:type="auto"/>
            <w:shd w:val="clear" w:color="auto" w:fill="auto"/>
            <w:noWrap/>
          </w:tcPr>
          <w:p w14:paraId="6E15E0A7" w14:textId="43185C1A"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58585543" w14:textId="2597F7DD"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4FCBC913" w14:textId="49B904DF"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57EDC0A8" w14:textId="553DD6D0"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tcPr>
          <w:p w14:paraId="17994AFF" w14:textId="05CB7A59"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5704D64E" w14:textId="1775A721"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543A2FA4" w14:textId="77777777" w:rsidTr="00D15179">
        <w:trPr>
          <w:trHeight w:val="20"/>
          <w:jc w:val="center"/>
        </w:trPr>
        <w:tc>
          <w:tcPr>
            <w:tcW w:w="0" w:type="auto"/>
            <w:shd w:val="clear" w:color="auto" w:fill="auto"/>
          </w:tcPr>
          <w:p w14:paraId="27718A71" w14:textId="52ADD5D4" w:rsidR="00D15179" w:rsidRPr="00D15179" w:rsidRDefault="00D15179" w:rsidP="00D15179">
            <w:pPr>
              <w:spacing w:after="0" w:line="240" w:lineRule="auto"/>
              <w:rPr>
                <w:rFonts w:cstheme="minorHAnsi"/>
                <w:sz w:val="18"/>
                <w:szCs w:val="18"/>
              </w:rPr>
            </w:pPr>
            <w:r w:rsidRPr="00D15179">
              <w:rPr>
                <w:rFonts w:cstheme="minorHAnsi"/>
                <w:sz w:val="18"/>
                <w:szCs w:val="18"/>
              </w:rPr>
              <w:t>Exercise vs Biofeedback</w:t>
            </w:r>
          </w:p>
        </w:tc>
        <w:tc>
          <w:tcPr>
            <w:tcW w:w="0" w:type="auto"/>
            <w:shd w:val="clear" w:color="auto" w:fill="auto"/>
            <w:noWrap/>
          </w:tcPr>
          <w:p w14:paraId="49D8DFCD" w14:textId="223B9A63"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w:t>
            </w:r>
          </w:p>
        </w:tc>
        <w:tc>
          <w:tcPr>
            <w:tcW w:w="0" w:type="auto"/>
            <w:shd w:val="clear" w:color="auto" w:fill="auto"/>
            <w:noWrap/>
          </w:tcPr>
          <w:p w14:paraId="200E91A4" w14:textId="4CA52452"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44</w:t>
            </w:r>
          </w:p>
        </w:tc>
        <w:tc>
          <w:tcPr>
            <w:tcW w:w="0" w:type="auto"/>
            <w:shd w:val="clear" w:color="auto" w:fill="auto"/>
            <w:noWrap/>
          </w:tcPr>
          <w:p w14:paraId="69F61612" w14:textId="0059685B"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shd w:val="clear" w:color="auto" w:fill="auto"/>
            <w:noWrap/>
          </w:tcPr>
          <w:p w14:paraId="20B9940C" w14:textId="43EC1495" w:rsidR="00D15179" w:rsidRPr="007D4F73" w:rsidRDefault="00D15179" w:rsidP="00D15179">
            <w:pPr>
              <w:spacing w:after="0" w:line="240" w:lineRule="auto"/>
              <w:jc w:val="center"/>
              <w:rPr>
                <w:rFonts w:cstheme="minorHAnsi"/>
                <w:b/>
                <w:bCs/>
                <w:color w:val="000000"/>
                <w:sz w:val="18"/>
                <w:szCs w:val="18"/>
              </w:rPr>
            </w:pPr>
            <w:r w:rsidRPr="007D4F73">
              <w:rPr>
                <w:rFonts w:cstheme="minorHAnsi"/>
                <w:b/>
                <w:bCs/>
                <w:sz w:val="18"/>
                <w:szCs w:val="18"/>
              </w:rPr>
              <w:t>-1.74 (-2.93, -0.55)</w:t>
            </w:r>
          </w:p>
        </w:tc>
        <w:tc>
          <w:tcPr>
            <w:tcW w:w="0" w:type="auto"/>
            <w:shd w:val="clear" w:color="auto" w:fill="auto"/>
            <w:noWrap/>
          </w:tcPr>
          <w:p w14:paraId="0A714C3B" w14:textId="132A64DF"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r w:rsidR="00CE122F">
              <w:rPr>
                <w:rFonts w:cstheme="minorHAnsi"/>
                <w:sz w:val="18"/>
                <w:szCs w:val="18"/>
              </w:rPr>
              <w:t>*</w:t>
            </w:r>
          </w:p>
        </w:tc>
        <w:tc>
          <w:tcPr>
            <w:tcW w:w="0" w:type="auto"/>
            <w:shd w:val="clear" w:color="auto" w:fill="auto"/>
            <w:noWrap/>
          </w:tcPr>
          <w:p w14:paraId="37862BEE" w14:textId="4A8BB7F4"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315021A7" w14:textId="59FCB361"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6A27D57D" w14:textId="4066D097"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tcPr>
          <w:p w14:paraId="226176FE" w14:textId="6A216279"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153603BD" w14:textId="085AE720"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4B841ADD" w14:textId="77777777" w:rsidTr="00D15179">
        <w:trPr>
          <w:trHeight w:val="20"/>
          <w:jc w:val="center"/>
        </w:trPr>
        <w:tc>
          <w:tcPr>
            <w:tcW w:w="0" w:type="auto"/>
            <w:shd w:val="clear" w:color="auto" w:fill="auto"/>
          </w:tcPr>
          <w:p w14:paraId="04E0A809" w14:textId="46C05BE5" w:rsidR="00D15179" w:rsidRPr="00D15179" w:rsidRDefault="00D15179" w:rsidP="00D15179">
            <w:pPr>
              <w:spacing w:after="0" w:line="240" w:lineRule="auto"/>
              <w:rPr>
                <w:rFonts w:cstheme="minorHAnsi"/>
                <w:sz w:val="18"/>
                <w:szCs w:val="18"/>
              </w:rPr>
            </w:pPr>
            <w:r w:rsidRPr="00D15179">
              <w:rPr>
                <w:rFonts w:cstheme="minorHAnsi"/>
                <w:sz w:val="18"/>
                <w:szCs w:val="18"/>
              </w:rPr>
              <w:t>Exercise vs Placebo</w:t>
            </w:r>
          </w:p>
        </w:tc>
        <w:tc>
          <w:tcPr>
            <w:tcW w:w="0" w:type="auto"/>
            <w:shd w:val="clear" w:color="auto" w:fill="auto"/>
            <w:noWrap/>
          </w:tcPr>
          <w:p w14:paraId="399B1E56" w14:textId="639E864E"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w:t>
            </w:r>
          </w:p>
        </w:tc>
        <w:tc>
          <w:tcPr>
            <w:tcW w:w="0" w:type="auto"/>
            <w:shd w:val="clear" w:color="auto" w:fill="auto"/>
            <w:noWrap/>
          </w:tcPr>
          <w:p w14:paraId="0EE7A482" w14:textId="766F3F7E"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50</w:t>
            </w:r>
          </w:p>
        </w:tc>
        <w:tc>
          <w:tcPr>
            <w:tcW w:w="0" w:type="auto"/>
            <w:shd w:val="clear" w:color="auto" w:fill="auto"/>
            <w:noWrap/>
          </w:tcPr>
          <w:p w14:paraId="679ECBD7" w14:textId="010518B2"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shd w:val="clear" w:color="auto" w:fill="auto"/>
            <w:noWrap/>
          </w:tcPr>
          <w:p w14:paraId="51FEF549" w14:textId="52DE7890" w:rsidR="00D15179" w:rsidRPr="007D4F73" w:rsidRDefault="00D15179" w:rsidP="00D15179">
            <w:pPr>
              <w:spacing w:after="0" w:line="240" w:lineRule="auto"/>
              <w:jc w:val="center"/>
              <w:rPr>
                <w:rFonts w:cstheme="minorHAnsi"/>
                <w:b/>
                <w:bCs/>
                <w:color w:val="000000"/>
                <w:sz w:val="18"/>
                <w:szCs w:val="18"/>
              </w:rPr>
            </w:pPr>
            <w:r w:rsidRPr="007D4F73">
              <w:rPr>
                <w:rFonts w:cstheme="minorHAnsi"/>
                <w:b/>
                <w:bCs/>
                <w:sz w:val="18"/>
                <w:szCs w:val="18"/>
              </w:rPr>
              <w:t>-2.90 (-3.95, -1.85)</w:t>
            </w:r>
          </w:p>
        </w:tc>
        <w:tc>
          <w:tcPr>
            <w:tcW w:w="0" w:type="auto"/>
            <w:shd w:val="clear" w:color="auto" w:fill="auto"/>
            <w:noWrap/>
          </w:tcPr>
          <w:p w14:paraId="3D14C6DD" w14:textId="5C6C8033"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r w:rsidR="00CE122F">
              <w:rPr>
                <w:rFonts w:cstheme="minorHAnsi"/>
                <w:sz w:val="18"/>
                <w:szCs w:val="18"/>
              </w:rPr>
              <w:t>*</w:t>
            </w:r>
          </w:p>
        </w:tc>
        <w:tc>
          <w:tcPr>
            <w:tcW w:w="0" w:type="auto"/>
            <w:shd w:val="clear" w:color="auto" w:fill="auto"/>
            <w:noWrap/>
          </w:tcPr>
          <w:p w14:paraId="611DE1DA" w14:textId="0A6E1C69"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shd w:val="clear" w:color="auto" w:fill="auto"/>
            <w:noWrap/>
          </w:tcPr>
          <w:p w14:paraId="526E52AB" w14:textId="4E7A7E4F"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shd w:val="clear" w:color="auto" w:fill="auto"/>
          </w:tcPr>
          <w:p w14:paraId="6D66483B" w14:textId="435D0154"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tcPr>
          <w:p w14:paraId="17DD1766" w14:textId="1DCBBA5D"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shd w:val="clear" w:color="auto" w:fill="auto"/>
          </w:tcPr>
          <w:p w14:paraId="07EDDEAC" w14:textId="7FAC80FB"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D15179" w:rsidRPr="00D15179" w14:paraId="0824BA56" w14:textId="77777777" w:rsidTr="004F35FB">
        <w:trPr>
          <w:trHeight w:val="20"/>
          <w:jc w:val="center"/>
        </w:trPr>
        <w:tc>
          <w:tcPr>
            <w:tcW w:w="0" w:type="auto"/>
            <w:tcBorders>
              <w:bottom w:val="single" w:sz="4" w:space="0" w:color="auto"/>
            </w:tcBorders>
            <w:shd w:val="clear" w:color="auto" w:fill="auto"/>
          </w:tcPr>
          <w:p w14:paraId="26077AD6" w14:textId="68F7FC4A" w:rsidR="00D15179" w:rsidRPr="00D15179" w:rsidRDefault="00D15179" w:rsidP="00D15179">
            <w:pPr>
              <w:spacing w:after="0" w:line="240" w:lineRule="auto"/>
              <w:rPr>
                <w:rFonts w:cstheme="minorHAnsi"/>
                <w:sz w:val="18"/>
                <w:szCs w:val="18"/>
              </w:rPr>
            </w:pPr>
            <w:r w:rsidRPr="00D15179">
              <w:rPr>
                <w:rFonts w:cstheme="minorHAnsi"/>
                <w:sz w:val="18"/>
                <w:szCs w:val="18"/>
              </w:rPr>
              <w:t>Exercise + Biofeedback vs Biofeedback</w:t>
            </w:r>
          </w:p>
        </w:tc>
        <w:tc>
          <w:tcPr>
            <w:tcW w:w="0" w:type="auto"/>
            <w:tcBorders>
              <w:bottom w:val="single" w:sz="4" w:space="0" w:color="auto"/>
            </w:tcBorders>
            <w:shd w:val="clear" w:color="auto" w:fill="auto"/>
            <w:noWrap/>
          </w:tcPr>
          <w:p w14:paraId="08002276" w14:textId="53933CF8" w:rsidR="00D15179" w:rsidRPr="00D15179" w:rsidRDefault="00D15179" w:rsidP="00D15179">
            <w:pPr>
              <w:spacing w:after="0" w:line="240" w:lineRule="auto"/>
              <w:jc w:val="center"/>
              <w:rPr>
                <w:rFonts w:cstheme="minorHAnsi"/>
                <w:color w:val="000000"/>
                <w:sz w:val="18"/>
                <w:szCs w:val="18"/>
              </w:rPr>
            </w:pPr>
            <w:r w:rsidRPr="00D15179">
              <w:rPr>
                <w:rFonts w:cstheme="minorHAnsi"/>
                <w:sz w:val="18"/>
                <w:szCs w:val="18"/>
              </w:rPr>
              <w:t>1</w:t>
            </w:r>
          </w:p>
        </w:tc>
        <w:tc>
          <w:tcPr>
            <w:tcW w:w="0" w:type="auto"/>
            <w:tcBorders>
              <w:bottom w:val="single" w:sz="4" w:space="0" w:color="auto"/>
            </w:tcBorders>
            <w:shd w:val="clear" w:color="auto" w:fill="auto"/>
            <w:noWrap/>
          </w:tcPr>
          <w:p w14:paraId="0836BD9F" w14:textId="4662556A"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41</w:t>
            </w:r>
          </w:p>
        </w:tc>
        <w:tc>
          <w:tcPr>
            <w:tcW w:w="0" w:type="auto"/>
            <w:tcBorders>
              <w:bottom w:val="single" w:sz="4" w:space="0" w:color="auto"/>
            </w:tcBorders>
            <w:shd w:val="clear" w:color="auto" w:fill="auto"/>
            <w:noWrap/>
          </w:tcPr>
          <w:p w14:paraId="37152B71" w14:textId="46277658" w:rsidR="00D15179" w:rsidRPr="00D15179" w:rsidRDefault="00D15179" w:rsidP="00D15179">
            <w:pPr>
              <w:spacing w:after="0" w:line="240" w:lineRule="auto"/>
              <w:jc w:val="center"/>
              <w:rPr>
                <w:rFonts w:cstheme="minorHAnsi"/>
                <w:color w:val="000000"/>
                <w:sz w:val="18"/>
                <w:szCs w:val="18"/>
              </w:rPr>
            </w:pPr>
            <w:r w:rsidRPr="00D15179">
              <w:rPr>
                <w:rFonts w:cstheme="minorHAnsi"/>
                <w:color w:val="000000"/>
                <w:sz w:val="18"/>
                <w:szCs w:val="18"/>
              </w:rPr>
              <w:t>-</w:t>
            </w:r>
          </w:p>
        </w:tc>
        <w:tc>
          <w:tcPr>
            <w:tcW w:w="0" w:type="auto"/>
            <w:tcBorders>
              <w:bottom w:val="single" w:sz="4" w:space="0" w:color="auto"/>
            </w:tcBorders>
            <w:shd w:val="clear" w:color="auto" w:fill="auto"/>
            <w:noWrap/>
          </w:tcPr>
          <w:p w14:paraId="42306E1C" w14:textId="3BC3FD63" w:rsidR="00D15179" w:rsidRPr="007D4F73" w:rsidRDefault="00D15179" w:rsidP="00D15179">
            <w:pPr>
              <w:spacing w:after="0" w:line="240" w:lineRule="auto"/>
              <w:jc w:val="center"/>
              <w:rPr>
                <w:rFonts w:cstheme="minorHAnsi"/>
                <w:b/>
                <w:bCs/>
                <w:color w:val="000000"/>
                <w:sz w:val="18"/>
                <w:szCs w:val="18"/>
              </w:rPr>
            </w:pPr>
            <w:r w:rsidRPr="007D4F73">
              <w:rPr>
                <w:rFonts w:cstheme="minorHAnsi"/>
                <w:b/>
                <w:bCs/>
                <w:sz w:val="18"/>
                <w:szCs w:val="18"/>
              </w:rPr>
              <w:t>-1.51 (-2.67, -0.35)</w:t>
            </w:r>
          </w:p>
        </w:tc>
        <w:tc>
          <w:tcPr>
            <w:tcW w:w="0" w:type="auto"/>
            <w:tcBorders>
              <w:bottom w:val="single" w:sz="4" w:space="0" w:color="auto"/>
            </w:tcBorders>
            <w:shd w:val="clear" w:color="auto" w:fill="auto"/>
            <w:noWrap/>
          </w:tcPr>
          <w:p w14:paraId="56FCFCC4" w14:textId="497EFF6A"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r w:rsidR="00CE122F">
              <w:rPr>
                <w:rFonts w:cstheme="minorHAnsi"/>
                <w:sz w:val="18"/>
                <w:szCs w:val="18"/>
              </w:rPr>
              <w:t>*</w:t>
            </w:r>
          </w:p>
        </w:tc>
        <w:tc>
          <w:tcPr>
            <w:tcW w:w="0" w:type="auto"/>
            <w:tcBorders>
              <w:bottom w:val="single" w:sz="4" w:space="0" w:color="auto"/>
            </w:tcBorders>
            <w:shd w:val="clear" w:color="auto" w:fill="auto"/>
            <w:noWrap/>
          </w:tcPr>
          <w:p w14:paraId="4279C7D1" w14:textId="09B18FDB"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tcBorders>
              <w:bottom w:val="single" w:sz="4" w:space="0" w:color="auto"/>
            </w:tcBorders>
            <w:shd w:val="clear" w:color="auto" w:fill="auto"/>
            <w:noWrap/>
          </w:tcPr>
          <w:p w14:paraId="54F363E2" w14:textId="4C4C7005" w:rsidR="00D15179" w:rsidRPr="00D15179" w:rsidRDefault="00D15179" w:rsidP="00D15179">
            <w:pPr>
              <w:spacing w:after="0" w:line="240" w:lineRule="auto"/>
              <w:jc w:val="center"/>
              <w:rPr>
                <w:rFonts w:cstheme="minorHAnsi"/>
                <w:sz w:val="18"/>
                <w:szCs w:val="18"/>
              </w:rPr>
            </w:pPr>
            <w:r w:rsidRPr="00D15179">
              <w:rPr>
                <w:rFonts w:cstheme="minorHAnsi"/>
                <w:sz w:val="18"/>
                <w:szCs w:val="18"/>
              </w:rPr>
              <w:t>Not serious</w:t>
            </w:r>
          </w:p>
        </w:tc>
        <w:tc>
          <w:tcPr>
            <w:tcW w:w="0" w:type="auto"/>
            <w:tcBorders>
              <w:bottom w:val="single" w:sz="4" w:space="0" w:color="auto"/>
            </w:tcBorders>
            <w:shd w:val="clear" w:color="auto" w:fill="auto"/>
          </w:tcPr>
          <w:p w14:paraId="184BAF78" w14:textId="6208D080" w:rsidR="00D15179" w:rsidRPr="00D15179" w:rsidRDefault="00D15179" w:rsidP="00D15179">
            <w:pPr>
              <w:spacing w:after="0" w:line="240" w:lineRule="auto"/>
              <w:jc w:val="center"/>
              <w:rPr>
                <w:rFonts w:cstheme="minorHAnsi"/>
                <w:sz w:val="18"/>
                <w:szCs w:val="18"/>
              </w:rPr>
            </w:pPr>
            <w:r w:rsidRPr="00D15179">
              <w:rPr>
                <w:rFonts w:cstheme="minorHAnsi"/>
                <w:sz w:val="18"/>
                <w:szCs w:val="18"/>
              </w:rPr>
              <w:t>Serious</w:t>
            </w:r>
          </w:p>
        </w:tc>
        <w:tc>
          <w:tcPr>
            <w:tcW w:w="0" w:type="auto"/>
            <w:tcBorders>
              <w:bottom w:val="single" w:sz="4" w:space="0" w:color="auto"/>
            </w:tcBorders>
          </w:tcPr>
          <w:p w14:paraId="1ACD0241" w14:textId="2BB945AC" w:rsidR="00D15179" w:rsidRPr="00D15179" w:rsidRDefault="00D15179" w:rsidP="00D15179">
            <w:pPr>
              <w:spacing w:after="0" w:line="240" w:lineRule="auto"/>
              <w:jc w:val="center"/>
              <w:rPr>
                <w:rFonts w:cstheme="minorHAnsi"/>
                <w:sz w:val="18"/>
                <w:szCs w:val="18"/>
              </w:rPr>
            </w:pPr>
            <w:r w:rsidRPr="00D15179">
              <w:rPr>
                <w:rFonts w:cstheme="minorHAnsi"/>
                <w:sz w:val="18"/>
                <w:szCs w:val="18"/>
              </w:rPr>
              <w:t>Undetected</w:t>
            </w:r>
          </w:p>
        </w:tc>
        <w:tc>
          <w:tcPr>
            <w:tcW w:w="0" w:type="auto"/>
            <w:tcBorders>
              <w:bottom w:val="single" w:sz="4" w:space="0" w:color="auto"/>
            </w:tcBorders>
            <w:shd w:val="clear" w:color="auto" w:fill="auto"/>
          </w:tcPr>
          <w:p w14:paraId="2A974452" w14:textId="1FA512C0" w:rsidR="00D15179" w:rsidRPr="00D15179" w:rsidRDefault="00D15179" w:rsidP="00D15179">
            <w:pPr>
              <w:spacing w:after="0" w:line="240" w:lineRule="auto"/>
              <w:jc w:val="center"/>
              <w:rPr>
                <w:rFonts w:cstheme="minorHAnsi"/>
                <w:sz w:val="18"/>
                <w:szCs w:val="18"/>
              </w:rPr>
            </w:pPr>
            <w:r w:rsidRPr="00D15179">
              <w:rPr>
                <w:rFonts w:cstheme="minorHAnsi"/>
                <w:sz w:val="18"/>
                <w:szCs w:val="18"/>
              </w:rPr>
              <w:t>Very low</w:t>
            </w:r>
          </w:p>
        </w:tc>
      </w:tr>
      <w:tr w:rsidR="004F35FB" w:rsidRPr="00D15179" w14:paraId="218D3888" w14:textId="77777777" w:rsidTr="004F35FB">
        <w:trPr>
          <w:trHeight w:val="20"/>
          <w:jc w:val="center"/>
        </w:trPr>
        <w:tc>
          <w:tcPr>
            <w:tcW w:w="0" w:type="auto"/>
            <w:gridSpan w:val="11"/>
            <w:tcBorders>
              <w:left w:val="nil"/>
              <w:bottom w:val="nil"/>
              <w:right w:val="nil"/>
            </w:tcBorders>
            <w:shd w:val="clear" w:color="auto" w:fill="auto"/>
          </w:tcPr>
          <w:p w14:paraId="02D431F5" w14:textId="69EBC833" w:rsidR="004F35FB" w:rsidRPr="00D15179" w:rsidRDefault="004F35FB" w:rsidP="00CE4042">
            <w:pPr>
              <w:spacing w:after="0" w:line="240" w:lineRule="auto"/>
              <w:jc w:val="lowKashida"/>
              <w:rPr>
                <w:rFonts w:cstheme="minorHAnsi"/>
                <w:sz w:val="18"/>
                <w:szCs w:val="18"/>
              </w:rPr>
            </w:pPr>
            <w:r w:rsidRPr="004F35FB">
              <w:rPr>
                <w:rFonts w:cstheme="minorHAnsi"/>
                <w:sz w:val="20"/>
                <w:szCs w:val="20"/>
              </w:rPr>
              <w:t>RCT: randomized controlled trials; COE: certainty of evidence, MD: mean difference; CI: confidence interval; ROB: risk of bias; MM: matrix model; CBT: cognitive behavioral therapy</w:t>
            </w:r>
            <w:r w:rsidR="00CE4042">
              <w:rPr>
                <w:rFonts w:cstheme="minorHAnsi"/>
                <w:sz w:val="20"/>
                <w:szCs w:val="20"/>
              </w:rPr>
              <w:t>.</w:t>
            </w:r>
          </w:p>
        </w:tc>
      </w:tr>
    </w:tbl>
    <w:p w14:paraId="417A6FD0" w14:textId="77393D26" w:rsidR="008D018A" w:rsidRDefault="008D018A" w:rsidP="001F49A6">
      <w:pPr>
        <w:rPr>
          <w:rFonts w:cstheme="minorHAnsi"/>
          <w:sz w:val="20"/>
          <w:szCs w:val="20"/>
        </w:rPr>
      </w:pPr>
    </w:p>
    <w:p w14:paraId="112045F9" w14:textId="77777777" w:rsidR="008D018A" w:rsidRDefault="008D018A" w:rsidP="008D018A">
      <w:pPr>
        <w:rPr>
          <w:rFonts w:cstheme="minorHAnsi"/>
          <w:sz w:val="20"/>
          <w:szCs w:val="20"/>
        </w:rPr>
      </w:pPr>
    </w:p>
    <w:p w14:paraId="1E2918E8" w14:textId="77777777" w:rsidR="008D018A" w:rsidRDefault="008D018A" w:rsidP="008D018A">
      <w:pPr>
        <w:rPr>
          <w:rFonts w:cstheme="minorHAnsi"/>
        </w:rPr>
        <w:sectPr w:rsidR="008D018A" w:rsidSect="00D75CA7">
          <w:pgSz w:w="15840" w:h="12240" w:orient="landscape"/>
          <w:pgMar w:top="720" w:right="720" w:bottom="720" w:left="720" w:header="708" w:footer="708" w:gutter="0"/>
          <w:cols w:space="708"/>
          <w:docGrid w:linePitch="360"/>
        </w:sectPr>
      </w:pPr>
    </w:p>
    <w:p w14:paraId="29AD3FA5" w14:textId="5E2E3011" w:rsidR="008D018A" w:rsidRPr="00CF78BC" w:rsidRDefault="00CF78BC" w:rsidP="008D018A">
      <w:pPr>
        <w:pStyle w:val="Heading1"/>
        <w:spacing w:after="240"/>
        <w:jc w:val="lowKashida"/>
        <w:rPr>
          <w:rFonts w:asciiTheme="minorHAnsi" w:hAnsiTheme="minorHAnsi" w:cstheme="minorHAnsi"/>
          <w:b/>
          <w:bCs/>
          <w:color w:val="auto"/>
          <w:sz w:val="24"/>
          <w:szCs w:val="24"/>
        </w:rPr>
      </w:pPr>
      <w:bookmarkStart w:id="31" w:name="_Toc168643412"/>
      <w:r w:rsidRPr="00CF78BC">
        <w:rPr>
          <w:rFonts w:asciiTheme="minorHAnsi" w:hAnsiTheme="minorHAnsi" w:cstheme="minorHAnsi"/>
          <w:b/>
          <w:bCs/>
          <w:color w:val="auto"/>
          <w:sz w:val="24"/>
          <w:szCs w:val="24"/>
        </w:rPr>
        <w:t>e-Table</w:t>
      </w:r>
      <w:r w:rsidR="008D018A" w:rsidRPr="00CF78BC">
        <w:rPr>
          <w:rFonts w:asciiTheme="minorHAnsi" w:hAnsiTheme="minorHAnsi" w:cstheme="minorHAnsi"/>
          <w:b/>
          <w:bCs/>
          <w:color w:val="auto"/>
          <w:sz w:val="24"/>
          <w:szCs w:val="24"/>
        </w:rPr>
        <w:t xml:space="preserve"> 2</w:t>
      </w:r>
      <w:r w:rsidR="00313045" w:rsidRPr="00CF78BC">
        <w:rPr>
          <w:rFonts w:asciiTheme="minorHAnsi" w:hAnsiTheme="minorHAnsi" w:cstheme="minorHAnsi"/>
          <w:b/>
          <w:bCs/>
          <w:color w:val="auto"/>
          <w:sz w:val="24"/>
          <w:szCs w:val="24"/>
        </w:rPr>
        <w:t>3</w:t>
      </w:r>
      <w:r w:rsidR="008D018A" w:rsidRPr="00CF78BC">
        <w:rPr>
          <w:rFonts w:asciiTheme="minorHAnsi" w:hAnsiTheme="minorHAnsi" w:cstheme="minorHAnsi"/>
          <w:b/>
          <w:bCs/>
          <w:color w:val="auto"/>
          <w:sz w:val="24"/>
          <w:szCs w:val="24"/>
        </w:rPr>
        <w:t xml:space="preserve">. Direct and indirect estimates of effect for the network of </w:t>
      </w:r>
      <w:r w:rsidR="002E4FFB" w:rsidRPr="00CF78BC">
        <w:rPr>
          <w:rFonts w:asciiTheme="minorHAnsi" w:hAnsiTheme="minorHAnsi" w:cstheme="minorHAnsi"/>
          <w:b/>
          <w:bCs/>
          <w:color w:val="auto"/>
          <w:sz w:val="24"/>
          <w:szCs w:val="24"/>
        </w:rPr>
        <w:t>craving for methamphetamine/amphetamine</w:t>
      </w:r>
      <w:r w:rsidR="0013482D" w:rsidRPr="00CF78BC">
        <w:rPr>
          <w:rFonts w:asciiTheme="minorHAnsi" w:hAnsiTheme="minorHAnsi" w:cstheme="minorHAnsi"/>
          <w:b/>
          <w:bCs/>
          <w:color w:val="auto"/>
          <w:sz w:val="24"/>
          <w:szCs w:val="24"/>
        </w:rPr>
        <w:t xml:space="preserve"> use</w:t>
      </w:r>
      <w:r w:rsidR="008D018A" w:rsidRPr="00CF78BC">
        <w:rPr>
          <w:rFonts w:asciiTheme="minorHAnsi" w:hAnsiTheme="minorHAnsi" w:cstheme="minorHAnsi"/>
          <w:b/>
          <w:bCs/>
          <w:color w:val="auto"/>
          <w:sz w:val="24"/>
          <w:szCs w:val="24"/>
        </w:rPr>
        <w:t xml:space="preserve"> and P value for pairwise inconsistency</w:t>
      </w:r>
      <w:bookmarkEnd w:id="31"/>
    </w:p>
    <w:tbl>
      <w:tblPr>
        <w:tblStyle w:val="TableGrid"/>
        <w:tblW w:w="10768" w:type="dxa"/>
        <w:jc w:val="center"/>
        <w:tblCellMar>
          <w:top w:w="14" w:type="dxa"/>
          <w:left w:w="85" w:type="dxa"/>
          <w:bottom w:w="14" w:type="dxa"/>
          <w:right w:w="85" w:type="dxa"/>
        </w:tblCellMar>
        <w:tblLook w:val="04A0" w:firstRow="1" w:lastRow="0" w:firstColumn="1" w:lastColumn="0" w:noHBand="0" w:noVBand="1"/>
      </w:tblPr>
      <w:tblGrid>
        <w:gridCol w:w="3397"/>
        <w:gridCol w:w="1843"/>
        <w:gridCol w:w="2126"/>
        <w:gridCol w:w="851"/>
        <w:gridCol w:w="850"/>
        <w:gridCol w:w="1701"/>
      </w:tblGrid>
      <w:tr w:rsidR="008D018A" w:rsidRPr="00086ED2" w14:paraId="23C669A2" w14:textId="77777777" w:rsidTr="00086ED2">
        <w:trPr>
          <w:trHeight w:val="314"/>
          <w:jc w:val="center"/>
        </w:trPr>
        <w:tc>
          <w:tcPr>
            <w:tcW w:w="3397" w:type="dxa"/>
            <w:noWrap/>
            <w:vAlign w:val="center"/>
          </w:tcPr>
          <w:p w14:paraId="766F5BBA" w14:textId="77777777" w:rsidR="008D018A" w:rsidRPr="00086ED2" w:rsidRDefault="008D018A" w:rsidP="00CF78BC">
            <w:pPr>
              <w:jc w:val="center"/>
              <w:rPr>
                <w:rFonts w:eastAsia="Times New Roman" w:cstheme="minorHAnsi"/>
                <w:b/>
                <w:bCs/>
                <w:lang w:eastAsia="en-CA"/>
              </w:rPr>
            </w:pPr>
            <w:r w:rsidRPr="00086ED2">
              <w:rPr>
                <w:rFonts w:eastAsia="Times New Roman" w:cstheme="minorHAnsi"/>
                <w:b/>
                <w:bCs/>
                <w:lang w:eastAsia="en-CA"/>
              </w:rPr>
              <w:t>Comparison</w:t>
            </w:r>
          </w:p>
        </w:tc>
        <w:tc>
          <w:tcPr>
            <w:tcW w:w="1843" w:type="dxa"/>
            <w:noWrap/>
            <w:vAlign w:val="center"/>
          </w:tcPr>
          <w:p w14:paraId="291EF704" w14:textId="77777777" w:rsidR="008D018A" w:rsidRPr="00086ED2" w:rsidRDefault="008D018A" w:rsidP="00CF78BC">
            <w:pPr>
              <w:jc w:val="center"/>
              <w:rPr>
                <w:rFonts w:eastAsia="Times New Roman" w:cstheme="minorHAnsi"/>
                <w:b/>
                <w:bCs/>
                <w:lang w:eastAsia="en-CA"/>
              </w:rPr>
            </w:pPr>
            <w:r w:rsidRPr="00086ED2">
              <w:rPr>
                <w:rFonts w:eastAsia="Times New Roman" w:cstheme="minorHAnsi"/>
                <w:b/>
                <w:bCs/>
                <w:lang w:eastAsia="en-CA"/>
              </w:rPr>
              <w:t>Direct</w:t>
            </w:r>
          </w:p>
          <w:p w14:paraId="23F72574" w14:textId="77777777" w:rsidR="008D018A" w:rsidRPr="00086ED2" w:rsidRDefault="008D018A" w:rsidP="00CF78BC">
            <w:pPr>
              <w:jc w:val="center"/>
              <w:rPr>
                <w:rFonts w:eastAsia="Times New Roman" w:cstheme="minorHAnsi"/>
                <w:b/>
                <w:bCs/>
                <w:lang w:eastAsia="en-CA"/>
              </w:rPr>
            </w:pPr>
            <w:r w:rsidRPr="00086ED2">
              <w:rPr>
                <w:rFonts w:eastAsia="Times New Roman" w:cstheme="minorHAnsi"/>
                <w:b/>
                <w:bCs/>
                <w:lang w:eastAsia="en-CA"/>
              </w:rPr>
              <w:t>MD (95% CI)</w:t>
            </w:r>
          </w:p>
        </w:tc>
        <w:tc>
          <w:tcPr>
            <w:tcW w:w="2126" w:type="dxa"/>
            <w:noWrap/>
            <w:vAlign w:val="center"/>
          </w:tcPr>
          <w:p w14:paraId="5B64942D" w14:textId="77777777" w:rsidR="008D018A" w:rsidRPr="00086ED2" w:rsidRDefault="008D018A" w:rsidP="00CF78BC">
            <w:pPr>
              <w:jc w:val="center"/>
              <w:rPr>
                <w:rFonts w:eastAsia="Times New Roman" w:cstheme="minorHAnsi"/>
                <w:b/>
                <w:bCs/>
                <w:lang w:eastAsia="en-CA"/>
              </w:rPr>
            </w:pPr>
            <w:r w:rsidRPr="00086ED2">
              <w:rPr>
                <w:rFonts w:eastAsia="Times New Roman" w:cstheme="minorHAnsi"/>
                <w:b/>
                <w:bCs/>
                <w:lang w:eastAsia="en-CA"/>
              </w:rPr>
              <w:t>Indirect</w:t>
            </w:r>
          </w:p>
          <w:p w14:paraId="3C9575AA" w14:textId="77777777" w:rsidR="008D018A" w:rsidRPr="00086ED2" w:rsidRDefault="008D018A" w:rsidP="00CF78BC">
            <w:pPr>
              <w:jc w:val="center"/>
              <w:rPr>
                <w:rFonts w:eastAsia="Times New Roman" w:cstheme="minorHAnsi"/>
                <w:b/>
                <w:bCs/>
                <w:lang w:eastAsia="en-CA"/>
              </w:rPr>
            </w:pPr>
            <w:r w:rsidRPr="00086ED2">
              <w:rPr>
                <w:rFonts w:eastAsia="Times New Roman" w:cstheme="minorHAnsi"/>
                <w:b/>
                <w:bCs/>
                <w:lang w:eastAsia="en-CA"/>
              </w:rPr>
              <w:t>MD (95% CI)</w:t>
            </w:r>
          </w:p>
        </w:tc>
        <w:tc>
          <w:tcPr>
            <w:tcW w:w="851" w:type="dxa"/>
            <w:noWrap/>
            <w:vAlign w:val="center"/>
          </w:tcPr>
          <w:p w14:paraId="4CCFC323" w14:textId="77777777" w:rsidR="008D018A" w:rsidRPr="00086ED2" w:rsidRDefault="008D018A" w:rsidP="00CF78BC">
            <w:pPr>
              <w:jc w:val="center"/>
              <w:rPr>
                <w:rFonts w:eastAsia="Times New Roman" w:cstheme="minorHAnsi"/>
                <w:b/>
                <w:bCs/>
                <w:lang w:eastAsia="en-CA"/>
              </w:rPr>
            </w:pPr>
            <w:r w:rsidRPr="00086ED2">
              <w:rPr>
                <w:rFonts w:eastAsia="Times New Roman" w:cstheme="minorHAnsi"/>
                <w:b/>
                <w:bCs/>
                <w:lang w:eastAsia="en-CA"/>
              </w:rPr>
              <w:t>IF</w:t>
            </w:r>
          </w:p>
        </w:tc>
        <w:tc>
          <w:tcPr>
            <w:tcW w:w="850" w:type="dxa"/>
            <w:noWrap/>
            <w:vAlign w:val="center"/>
          </w:tcPr>
          <w:p w14:paraId="597E0163" w14:textId="77777777" w:rsidR="008D018A" w:rsidRPr="00086ED2" w:rsidRDefault="008D018A" w:rsidP="00CF78BC">
            <w:pPr>
              <w:jc w:val="center"/>
              <w:rPr>
                <w:rFonts w:eastAsia="Times New Roman" w:cstheme="minorHAnsi"/>
                <w:b/>
                <w:bCs/>
                <w:lang w:eastAsia="en-CA"/>
              </w:rPr>
            </w:pPr>
            <w:r w:rsidRPr="00086ED2">
              <w:rPr>
                <w:rFonts w:eastAsia="Times New Roman" w:cstheme="minorHAnsi"/>
                <w:b/>
                <w:bCs/>
                <w:lang w:eastAsia="en-CA"/>
              </w:rPr>
              <w:t>Se of IF</w:t>
            </w:r>
          </w:p>
        </w:tc>
        <w:tc>
          <w:tcPr>
            <w:tcW w:w="1701" w:type="dxa"/>
            <w:noWrap/>
            <w:vAlign w:val="center"/>
          </w:tcPr>
          <w:p w14:paraId="52080D7A" w14:textId="77777777" w:rsidR="008D018A" w:rsidRPr="00086ED2" w:rsidRDefault="008D018A" w:rsidP="00CF78BC">
            <w:pPr>
              <w:jc w:val="center"/>
              <w:rPr>
                <w:rFonts w:eastAsia="Times New Roman" w:cstheme="minorHAnsi"/>
                <w:b/>
                <w:bCs/>
                <w:lang w:eastAsia="en-CA"/>
              </w:rPr>
            </w:pPr>
            <w:r w:rsidRPr="00086ED2">
              <w:rPr>
                <w:rFonts w:eastAsia="Times New Roman" w:cstheme="minorHAnsi"/>
                <w:b/>
                <w:bCs/>
                <w:lang w:eastAsia="en-CA"/>
              </w:rPr>
              <w:t>Inconsistency</w:t>
            </w:r>
          </w:p>
          <w:p w14:paraId="19F9EB59" w14:textId="77777777" w:rsidR="008D018A" w:rsidRPr="00086ED2" w:rsidRDefault="008D018A" w:rsidP="00CF78BC">
            <w:pPr>
              <w:jc w:val="center"/>
              <w:rPr>
                <w:rFonts w:eastAsia="Times New Roman" w:cstheme="minorHAnsi"/>
                <w:b/>
                <w:bCs/>
                <w:lang w:eastAsia="en-CA"/>
              </w:rPr>
            </w:pPr>
            <w:r w:rsidRPr="00086ED2">
              <w:rPr>
                <w:rFonts w:eastAsia="Times New Roman" w:cstheme="minorHAnsi"/>
                <w:b/>
                <w:bCs/>
                <w:lang w:eastAsia="en-CA"/>
              </w:rPr>
              <w:t xml:space="preserve"> P value</w:t>
            </w:r>
          </w:p>
        </w:tc>
      </w:tr>
      <w:tr w:rsidR="00086ED2" w:rsidRPr="00086ED2" w14:paraId="4BBB158A" w14:textId="77777777" w:rsidTr="00086ED2">
        <w:trPr>
          <w:trHeight w:val="314"/>
          <w:jc w:val="center"/>
        </w:trPr>
        <w:tc>
          <w:tcPr>
            <w:tcW w:w="3397" w:type="dxa"/>
            <w:noWrap/>
          </w:tcPr>
          <w:p w14:paraId="0DCF3D74" w14:textId="06BED22C" w:rsidR="00086ED2" w:rsidRPr="00086ED2" w:rsidRDefault="00086ED2" w:rsidP="00086ED2">
            <w:pPr>
              <w:rPr>
                <w:rFonts w:eastAsia="Times New Roman" w:cstheme="minorHAnsi"/>
                <w:lang w:eastAsia="en-CA"/>
              </w:rPr>
            </w:pPr>
            <w:r w:rsidRPr="00086ED2">
              <w:rPr>
                <w:rFonts w:cstheme="minorHAnsi"/>
              </w:rPr>
              <w:t>Biofeedback vs Education</w:t>
            </w:r>
          </w:p>
        </w:tc>
        <w:tc>
          <w:tcPr>
            <w:tcW w:w="1843" w:type="dxa"/>
            <w:noWrap/>
          </w:tcPr>
          <w:p w14:paraId="62753732" w14:textId="37F91DEB" w:rsidR="00086ED2" w:rsidRPr="00086ED2" w:rsidRDefault="00086ED2" w:rsidP="00086ED2">
            <w:pPr>
              <w:jc w:val="center"/>
              <w:rPr>
                <w:rFonts w:eastAsia="Times New Roman" w:cstheme="minorHAnsi"/>
                <w:lang w:eastAsia="en-CA"/>
              </w:rPr>
            </w:pPr>
            <w:r w:rsidRPr="00086ED2">
              <w:rPr>
                <w:rFonts w:cstheme="minorHAnsi"/>
              </w:rPr>
              <w:t>-0.48 (-3.73, 2.77)</w:t>
            </w:r>
          </w:p>
        </w:tc>
        <w:tc>
          <w:tcPr>
            <w:tcW w:w="2126" w:type="dxa"/>
            <w:noWrap/>
          </w:tcPr>
          <w:p w14:paraId="45D371E0" w14:textId="4C5E2B8E" w:rsidR="00086ED2" w:rsidRPr="00086ED2" w:rsidRDefault="00086ED2" w:rsidP="00086ED2">
            <w:pPr>
              <w:jc w:val="center"/>
              <w:rPr>
                <w:rFonts w:eastAsia="Times New Roman" w:cstheme="minorHAnsi"/>
                <w:lang w:eastAsia="en-CA"/>
              </w:rPr>
            </w:pPr>
            <w:r w:rsidRPr="00086ED2">
              <w:rPr>
                <w:rFonts w:cstheme="minorHAnsi"/>
              </w:rPr>
              <w:t>1.93 (-6.03, 0.23)</w:t>
            </w:r>
          </w:p>
        </w:tc>
        <w:tc>
          <w:tcPr>
            <w:tcW w:w="851" w:type="dxa"/>
            <w:noWrap/>
            <w:vAlign w:val="bottom"/>
          </w:tcPr>
          <w:p w14:paraId="5BC469C0" w14:textId="1122F906" w:rsidR="00086ED2" w:rsidRPr="00086ED2" w:rsidRDefault="00086ED2" w:rsidP="00086ED2">
            <w:pPr>
              <w:jc w:val="center"/>
              <w:rPr>
                <w:rFonts w:eastAsia="Times New Roman" w:cstheme="minorHAnsi"/>
                <w:lang w:eastAsia="en-CA"/>
              </w:rPr>
            </w:pPr>
            <w:r w:rsidRPr="00086ED2">
              <w:rPr>
                <w:rFonts w:cstheme="minorHAnsi"/>
                <w:color w:val="000000"/>
              </w:rPr>
              <w:t>-2.41</w:t>
            </w:r>
          </w:p>
        </w:tc>
        <w:tc>
          <w:tcPr>
            <w:tcW w:w="850" w:type="dxa"/>
            <w:noWrap/>
            <w:vAlign w:val="bottom"/>
          </w:tcPr>
          <w:p w14:paraId="1919E09D" w14:textId="05B81CBF" w:rsidR="00086ED2" w:rsidRPr="00086ED2" w:rsidRDefault="00086ED2" w:rsidP="00086ED2">
            <w:pPr>
              <w:jc w:val="center"/>
              <w:rPr>
                <w:rFonts w:eastAsia="Times New Roman" w:cstheme="minorHAnsi"/>
                <w:lang w:eastAsia="en-CA"/>
              </w:rPr>
            </w:pPr>
            <w:r w:rsidRPr="00086ED2">
              <w:rPr>
                <w:rFonts w:cstheme="minorHAnsi"/>
                <w:color w:val="000000"/>
              </w:rPr>
              <w:t>4.54</w:t>
            </w:r>
          </w:p>
        </w:tc>
        <w:tc>
          <w:tcPr>
            <w:tcW w:w="1701" w:type="dxa"/>
            <w:noWrap/>
            <w:vAlign w:val="bottom"/>
          </w:tcPr>
          <w:p w14:paraId="10CAB62A" w14:textId="03337C65" w:rsidR="00086ED2" w:rsidRPr="00086ED2" w:rsidRDefault="00086ED2" w:rsidP="00086ED2">
            <w:pPr>
              <w:jc w:val="center"/>
              <w:rPr>
                <w:rFonts w:eastAsia="Times New Roman" w:cstheme="minorHAnsi"/>
                <w:b/>
                <w:bCs/>
                <w:lang w:eastAsia="en-CA"/>
              </w:rPr>
            </w:pPr>
            <w:r w:rsidRPr="00086ED2">
              <w:rPr>
                <w:rFonts w:cstheme="minorHAnsi"/>
                <w:color w:val="000000"/>
              </w:rPr>
              <w:t>0.595</w:t>
            </w:r>
          </w:p>
        </w:tc>
      </w:tr>
      <w:tr w:rsidR="00086ED2" w:rsidRPr="00086ED2" w14:paraId="2246B437" w14:textId="77777777" w:rsidTr="00086ED2">
        <w:trPr>
          <w:trHeight w:val="314"/>
          <w:jc w:val="center"/>
        </w:trPr>
        <w:tc>
          <w:tcPr>
            <w:tcW w:w="3397" w:type="dxa"/>
            <w:noWrap/>
          </w:tcPr>
          <w:p w14:paraId="63363662" w14:textId="61919562" w:rsidR="00086ED2" w:rsidRPr="00086ED2" w:rsidRDefault="00086ED2" w:rsidP="00086ED2">
            <w:pPr>
              <w:rPr>
                <w:rFonts w:eastAsia="Times New Roman" w:cstheme="minorHAnsi"/>
                <w:lang w:eastAsia="en-CA"/>
              </w:rPr>
            </w:pPr>
            <w:r w:rsidRPr="00086ED2">
              <w:rPr>
                <w:rFonts w:cstheme="minorHAnsi"/>
              </w:rPr>
              <w:t>Biofeedback vs Exercise</w:t>
            </w:r>
          </w:p>
        </w:tc>
        <w:tc>
          <w:tcPr>
            <w:tcW w:w="1843" w:type="dxa"/>
            <w:noWrap/>
          </w:tcPr>
          <w:p w14:paraId="31D132FB" w14:textId="6AFD8B72" w:rsidR="00086ED2" w:rsidRPr="00086ED2" w:rsidRDefault="00086ED2" w:rsidP="00086ED2">
            <w:pPr>
              <w:jc w:val="center"/>
              <w:rPr>
                <w:rFonts w:eastAsia="Times New Roman" w:cstheme="minorHAnsi"/>
                <w:lang w:eastAsia="en-CA"/>
              </w:rPr>
            </w:pPr>
            <w:r w:rsidRPr="00086ED2">
              <w:rPr>
                <w:rFonts w:cstheme="minorHAnsi"/>
              </w:rPr>
              <w:t>1.74 (-1.54, 5.02)</w:t>
            </w:r>
          </w:p>
        </w:tc>
        <w:tc>
          <w:tcPr>
            <w:tcW w:w="2126" w:type="dxa"/>
            <w:noWrap/>
          </w:tcPr>
          <w:p w14:paraId="419D97CF" w14:textId="53B9D64E" w:rsidR="00086ED2" w:rsidRPr="00086ED2" w:rsidRDefault="00086ED2" w:rsidP="00086ED2">
            <w:pPr>
              <w:jc w:val="center"/>
              <w:rPr>
                <w:rFonts w:eastAsia="Times New Roman" w:cstheme="minorHAnsi"/>
                <w:lang w:eastAsia="en-CA"/>
              </w:rPr>
            </w:pPr>
            <w:r w:rsidRPr="00086ED2">
              <w:rPr>
                <w:rFonts w:cstheme="minorHAnsi"/>
              </w:rPr>
              <w:t>-0.66 (-8.94, 7.62)</w:t>
            </w:r>
          </w:p>
        </w:tc>
        <w:tc>
          <w:tcPr>
            <w:tcW w:w="851" w:type="dxa"/>
            <w:noWrap/>
            <w:vAlign w:val="bottom"/>
          </w:tcPr>
          <w:p w14:paraId="55D5A4C2" w14:textId="6937DA39" w:rsidR="00086ED2" w:rsidRPr="00086ED2" w:rsidRDefault="00086ED2" w:rsidP="00086ED2">
            <w:pPr>
              <w:jc w:val="center"/>
              <w:rPr>
                <w:rFonts w:eastAsia="Times New Roman" w:cstheme="minorHAnsi"/>
                <w:lang w:eastAsia="en-CA"/>
              </w:rPr>
            </w:pPr>
            <w:r w:rsidRPr="00086ED2">
              <w:rPr>
                <w:rFonts w:cstheme="minorHAnsi"/>
                <w:color w:val="000000"/>
              </w:rPr>
              <w:t>2.40</w:t>
            </w:r>
          </w:p>
        </w:tc>
        <w:tc>
          <w:tcPr>
            <w:tcW w:w="850" w:type="dxa"/>
            <w:noWrap/>
            <w:vAlign w:val="bottom"/>
          </w:tcPr>
          <w:p w14:paraId="001E880A" w14:textId="1EBBAB02" w:rsidR="00086ED2" w:rsidRPr="00086ED2" w:rsidRDefault="00086ED2" w:rsidP="00086ED2">
            <w:pPr>
              <w:jc w:val="center"/>
              <w:rPr>
                <w:rFonts w:eastAsia="Times New Roman" w:cstheme="minorHAnsi"/>
                <w:lang w:eastAsia="en-CA"/>
              </w:rPr>
            </w:pPr>
            <w:r w:rsidRPr="00086ED2">
              <w:rPr>
                <w:rFonts w:cstheme="minorHAnsi"/>
                <w:color w:val="000000"/>
              </w:rPr>
              <w:t>4.53</w:t>
            </w:r>
          </w:p>
        </w:tc>
        <w:tc>
          <w:tcPr>
            <w:tcW w:w="1701" w:type="dxa"/>
            <w:noWrap/>
            <w:vAlign w:val="bottom"/>
          </w:tcPr>
          <w:p w14:paraId="2E5587C7" w14:textId="209C1E3B" w:rsidR="00086ED2" w:rsidRPr="00086ED2" w:rsidRDefault="00086ED2" w:rsidP="00086ED2">
            <w:pPr>
              <w:jc w:val="center"/>
              <w:rPr>
                <w:rFonts w:eastAsia="Times New Roman" w:cstheme="minorHAnsi"/>
                <w:lang w:eastAsia="en-CA"/>
              </w:rPr>
            </w:pPr>
            <w:r w:rsidRPr="00086ED2">
              <w:rPr>
                <w:rFonts w:cstheme="minorHAnsi"/>
                <w:color w:val="000000"/>
              </w:rPr>
              <w:t>0.596</w:t>
            </w:r>
          </w:p>
        </w:tc>
      </w:tr>
      <w:tr w:rsidR="00086ED2" w:rsidRPr="00086ED2" w14:paraId="510030F1" w14:textId="77777777" w:rsidTr="00086ED2">
        <w:trPr>
          <w:trHeight w:val="314"/>
          <w:jc w:val="center"/>
        </w:trPr>
        <w:tc>
          <w:tcPr>
            <w:tcW w:w="3397" w:type="dxa"/>
            <w:noWrap/>
          </w:tcPr>
          <w:p w14:paraId="0D7C5875" w14:textId="479F5288" w:rsidR="00086ED2" w:rsidRPr="00086ED2" w:rsidRDefault="00086ED2" w:rsidP="00086ED2">
            <w:pPr>
              <w:rPr>
                <w:rFonts w:eastAsia="Times New Roman" w:cstheme="minorHAnsi"/>
                <w:lang w:eastAsia="en-CA"/>
              </w:rPr>
            </w:pPr>
            <w:r w:rsidRPr="00086ED2">
              <w:rPr>
                <w:rFonts w:cstheme="minorHAnsi"/>
              </w:rPr>
              <w:t>Education vs Exercise + Biofeedback</w:t>
            </w:r>
          </w:p>
        </w:tc>
        <w:tc>
          <w:tcPr>
            <w:tcW w:w="1843" w:type="dxa"/>
            <w:noWrap/>
          </w:tcPr>
          <w:p w14:paraId="765A3600" w14:textId="1BDB94C5" w:rsidR="00086ED2" w:rsidRPr="00086ED2" w:rsidRDefault="00086ED2" w:rsidP="00086ED2">
            <w:pPr>
              <w:jc w:val="center"/>
              <w:rPr>
                <w:rFonts w:eastAsia="Times New Roman" w:cstheme="minorHAnsi"/>
                <w:lang w:eastAsia="en-CA"/>
              </w:rPr>
            </w:pPr>
            <w:r w:rsidRPr="00086ED2">
              <w:rPr>
                <w:rFonts w:cstheme="minorHAnsi"/>
              </w:rPr>
              <w:t>1.99 (-1.22, 5.20)</w:t>
            </w:r>
          </w:p>
        </w:tc>
        <w:tc>
          <w:tcPr>
            <w:tcW w:w="2126" w:type="dxa"/>
            <w:noWrap/>
          </w:tcPr>
          <w:p w14:paraId="7DD6925C" w14:textId="1B5F4182" w:rsidR="00086ED2" w:rsidRPr="00086ED2" w:rsidRDefault="00086ED2" w:rsidP="00086ED2">
            <w:pPr>
              <w:jc w:val="center"/>
              <w:rPr>
                <w:rFonts w:eastAsia="Times New Roman" w:cstheme="minorHAnsi"/>
                <w:lang w:eastAsia="en-CA"/>
              </w:rPr>
            </w:pPr>
            <w:r w:rsidRPr="00086ED2">
              <w:rPr>
                <w:rFonts w:cstheme="minorHAnsi"/>
              </w:rPr>
              <w:t>-0.42 (-8.73, 7.89)</w:t>
            </w:r>
          </w:p>
        </w:tc>
        <w:tc>
          <w:tcPr>
            <w:tcW w:w="851" w:type="dxa"/>
            <w:noWrap/>
            <w:vAlign w:val="bottom"/>
          </w:tcPr>
          <w:p w14:paraId="2BB9D713" w14:textId="2040813F" w:rsidR="00086ED2" w:rsidRPr="00086ED2" w:rsidRDefault="00086ED2" w:rsidP="00086ED2">
            <w:pPr>
              <w:jc w:val="center"/>
              <w:rPr>
                <w:rFonts w:eastAsia="Times New Roman" w:cstheme="minorHAnsi"/>
                <w:lang w:eastAsia="en-CA"/>
              </w:rPr>
            </w:pPr>
            <w:r w:rsidRPr="00086ED2">
              <w:rPr>
                <w:rFonts w:cstheme="minorHAnsi"/>
                <w:color w:val="000000"/>
              </w:rPr>
              <w:t>2.41</w:t>
            </w:r>
          </w:p>
        </w:tc>
        <w:tc>
          <w:tcPr>
            <w:tcW w:w="850" w:type="dxa"/>
            <w:noWrap/>
            <w:vAlign w:val="bottom"/>
          </w:tcPr>
          <w:p w14:paraId="137CACED" w14:textId="65AB101F" w:rsidR="00086ED2" w:rsidRPr="00086ED2" w:rsidRDefault="00086ED2" w:rsidP="00086ED2">
            <w:pPr>
              <w:jc w:val="center"/>
              <w:rPr>
                <w:rFonts w:eastAsia="Times New Roman" w:cstheme="minorHAnsi"/>
                <w:lang w:eastAsia="en-CA"/>
              </w:rPr>
            </w:pPr>
            <w:r w:rsidRPr="00086ED2">
              <w:rPr>
                <w:rFonts w:cstheme="minorHAnsi"/>
                <w:color w:val="000000"/>
              </w:rPr>
              <w:t>4.54</w:t>
            </w:r>
          </w:p>
        </w:tc>
        <w:tc>
          <w:tcPr>
            <w:tcW w:w="1701" w:type="dxa"/>
            <w:noWrap/>
            <w:vAlign w:val="bottom"/>
          </w:tcPr>
          <w:p w14:paraId="3102BC57" w14:textId="6E9664FA" w:rsidR="00086ED2" w:rsidRPr="00086ED2" w:rsidRDefault="00086ED2" w:rsidP="00086ED2">
            <w:pPr>
              <w:jc w:val="center"/>
              <w:rPr>
                <w:rFonts w:eastAsia="Times New Roman" w:cstheme="minorHAnsi"/>
                <w:b/>
                <w:bCs/>
                <w:lang w:eastAsia="en-CA"/>
              </w:rPr>
            </w:pPr>
            <w:r w:rsidRPr="00086ED2">
              <w:rPr>
                <w:rFonts w:cstheme="minorHAnsi"/>
                <w:color w:val="000000"/>
              </w:rPr>
              <w:t>0.595</w:t>
            </w:r>
          </w:p>
        </w:tc>
      </w:tr>
      <w:tr w:rsidR="00086ED2" w:rsidRPr="00086ED2" w14:paraId="0DB60C38" w14:textId="77777777" w:rsidTr="00086ED2">
        <w:trPr>
          <w:trHeight w:val="314"/>
          <w:jc w:val="center"/>
        </w:trPr>
        <w:tc>
          <w:tcPr>
            <w:tcW w:w="3397" w:type="dxa"/>
            <w:noWrap/>
          </w:tcPr>
          <w:p w14:paraId="74A53DA9" w14:textId="4F3E9AA2" w:rsidR="00086ED2" w:rsidRPr="00086ED2" w:rsidRDefault="00086ED2" w:rsidP="00086ED2">
            <w:pPr>
              <w:rPr>
                <w:rFonts w:eastAsia="Times New Roman" w:cstheme="minorHAnsi"/>
                <w:lang w:eastAsia="en-CA"/>
              </w:rPr>
            </w:pPr>
            <w:r w:rsidRPr="00086ED2">
              <w:rPr>
                <w:rFonts w:cstheme="minorHAnsi"/>
              </w:rPr>
              <w:t>Education vs Exercise</w:t>
            </w:r>
          </w:p>
        </w:tc>
        <w:tc>
          <w:tcPr>
            <w:tcW w:w="1843" w:type="dxa"/>
            <w:noWrap/>
          </w:tcPr>
          <w:p w14:paraId="023B7E3B" w14:textId="7AB234A1" w:rsidR="00086ED2" w:rsidRPr="00086ED2" w:rsidRDefault="00086ED2" w:rsidP="00086ED2">
            <w:pPr>
              <w:jc w:val="center"/>
              <w:rPr>
                <w:rFonts w:eastAsia="Times New Roman" w:cstheme="minorHAnsi"/>
                <w:lang w:eastAsia="en-CA"/>
              </w:rPr>
            </w:pPr>
            <w:r w:rsidRPr="00086ED2">
              <w:rPr>
                <w:rFonts w:cstheme="minorHAnsi"/>
              </w:rPr>
              <w:t>1.58 (-0.56, 3.73)</w:t>
            </w:r>
          </w:p>
        </w:tc>
        <w:tc>
          <w:tcPr>
            <w:tcW w:w="2126" w:type="dxa"/>
            <w:noWrap/>
          </w:tcPr>
          <w:p w14:paraId="3F665076" w14:textId="3060E388" w:rsidR="00086ED2" w:rsidRPr="00086ED2" w:rsidRDefault="00086ED2" w:rsidP="00086ED2">
            <w:pPr>
              <w:jc w:val="center"/>
              <w:rPr>
                <w:rFonts w:eastAsia="Times New Roman" w:cstheme="minorHAnsi"/>
                <w:lang w:eastAsia="en-CA"/>
              </w:rPr>
            </w:pPr>
            <w:r w:rsidRPr="00086ED2">
              <w:rPr>
                <w:rFonts w:cstheme="minorHAnsi"/>
              </w:rPr>
              <w:t>5.80 (-76.23, 87.84)</w:t>
            </w:r>
          </w:p>
        </w:tc>
        <w:tc>
          <w:tcPr>
            <w:tcW w:w="851" w:type="dxa"/>
            <w:noWrap/>
            <w:vAlign w:val="bottom"/>
          </w:tcPr>
          <w:p w14:paraId="53298D18" w14:textId="1AACC45B" w:rsidR="00086ED2" w:rsidRPr="00086ED2" w:rsidRDefault="00086ED2" w:rsidP="00086ED2">
            <w:pPr>
              <w:jc w:val="center"/>
              <w:rPr>
                <w:rFonts w:eastAsia="Times New Roman" w:cstheme="minorHAnsi"/>
                <w:lang w:eastAsia="en-CA"/>
              </w:rPr>
            </w:pPr>
            <w:r w:rsidRPr="00086ED2">
              <w:rPr>
                <w:rFonts w:cstheme="minorHAnsi"/>
                <w:color w:val="000000"/>
              </w:rPr>
              <w:t>-4.22</w:t>
            </w:r>
          </w:p>
        </w:tc>
        <w:tc>
          <w:tcPr>
            <w:tcW w:w="850" w:type="dxa"/>
            <w:noWrap/>
            <w:vAlign w:val="bottom"/>
          </w:tcPr>
          <w:p w14:paraId="7C16B479" w14:textId="70F5A282" w:rsidR="00086ED2" w:rsidRPr="00086ED2" w:rsidRDefault="00086ED2" w:rsidP="00086ED2">
            <w:pPr>
              <w:jc w:val="center"/>
              <w:rPr>
                <w:rFonts w:eastAsia="Times New Roman" w:cstheme="minorHAnsi"/>
                <w:lang w:eastAsia="en-CA"/>
              </w:rPr>
            </w:pPr>
            <w:r w:rsidRPr="00086ED2">
              <w:rPr>
                <w:rFonts w:cstheme="minorHAnsi"/>
                <w:color w:val="000000"/>
              </w:rPr>
              <w:t>41.87</w:t>
            </w:r>
          </w:p>
        </w:tc>
        <w:tc>
          <w:tcPr>
            <w:tcW w:w="1701" w:type="dxa"/>
            <w:noWrap/>
            <w:vAlign w:val="bottom"/>
          </w:tcPr>
          <w:p w14:paraId="0E166F3C" w14:textId="3FC1D1B9" w:rsidR="00086ED2" w:rsidRPr="00086ED2" w:rsidRDefault="00086ED2" w:rsidP="00086ED2">
            <w:pPr>
              <w:jc w:val="center"/>
              <w:rPr>
                <w:rFonts w:eastAsia="Times New Roman" w:cstheme="minorHAnsi"/>
                <w:b/>
                <w:bCs/>
                <w:lang w:eastAsia="en-CA"/>
              </w:rPr>
            </w:pPr>
            <w:r w:rsidRPr="00086ED2">
              <w:rPr>
                <w:rFonts w:cstheme="minorHAnsi"/>
                <w:color w:val="000000"/>
              </w:rPr>
              <w:t>0.92</w:t>
            </w:r>
            <w:r w:rsidR="00072CED">
              <w:rPr>
                <w:rFonts w:cstheme="minorHAnsi"/>
                <w:color w:val="000000"/>
              </w:rPr>
              <w:t>0</w:t>
            </w:r>
          </w:p>
        </w:tc>
      </w:tr>
      <w:tr w:rsidR="00086ED2" w:rsidRPr="00086ED2" w14:paraId="00F424E4" w14:textId="77777777" w:rsidTr="00086ED2">
        <w:trPr>
          <w:trHeight w:val="314"/>
          <w:jc w:val="center"/>
        </w:trPr>
        <w:tc>
          <w:tcPr>
            <w:tcW w:w="3397" w:type="dxa"/>
            <w:noWrap/>
          </w:tcPr>
          <w:p w14:paraId="1BFF7565" w14:textId="0E77AA70" w:rsidR="00086ED2" w:rsidRPr="00086ED2" w:rsidRDefault="00086ED2" w:rsidP="00086ED2">
            <w:pPr>
              <w:rPr>
                <w:rFonts w:eastAsia="Times New Roman" w:cstheme="minorHAnsi"/>
                <w:lang w:eastAsia="en-CA"/>
              </w:rPr>
            </w:pPr>
            <w:r w:rsidRPr="00086ED2">
              <w:rPr>
                <w:rFonts w:cstheme="minorHAnsi"/>
              </w:rPr>
              <w:t>Exercise + Biofeedback vs Exercise</w:t>
            </w:r>
          </w:p>
        </w:tc>
        <w:tc>
          <w:tcPr>
            <w:tcW w:w="1843" w:type="dxa"/>
            <w:noWrap/>
          </w:tcPr>
          <w:p w14:paraId="32476E3F" w14:textId="26669695" w:rsidR="00086ED2" w:rsidRPr="00086ED2" w:rsidRDefault="00086ED2" w:rsidP="00086ED2">
            <w:pPr>
              <w:jc w:val="center"/>
              <w:rPr>
                <w:rFonts w:eastAsia="Times New Roman" w:cstheme="minorHAnsi"/>
                <w:lang w:eastAsia="en-CA"/>
              </w:rPr>
            </w:pPr>
            <w:r w:rsidRPr="00086ED2">
              <w:rPr>
                <w:rFonts w:cstheme="minorHAnsi"/>
              </w:rPr>
              <w:t>0.23 (-3.01, 3.47)</w:t>
            </w:r>
          </w:p>
        </w:tc>
        <w:tc>
          <w:tcPr>
            <w:tcW w:w="2126" w:type="dxa"/>
            <w:noWrap/>
          </w:tcPr>
          <w:p w14:paraId="795D3675" w14:textId="1005A0F1" w:rsidR="00086ED2" w:rsidRPr="00086ED2" w:rsidRDefault="00086ED2" w:rsidP="00086ED2">
            <w:pPr>
              <w:jc w:val="center"/>
              <w:rPr>
                <w:rFonts w:eastAsia="Times New Roman" w:cstheme="minorHAnsi"/>
                <w:lang w:eastAsia="en-CA"/>
              </w:rPr>
            </w:pPr>
            <w:r w:rsidRPr="00086ED2">
              <w:rPr>
                <w:rFonts w:cstheme="minorHAnsi"/>
              </w:rPr>
              <w:t>-2.17 (-10.44, 6.09)</w:t>
            </w:r>
          </w:p>
        </w:tc>
        <w:tc>
          <w:tcPr>
            <w:tcW w:w="851" w:type="dxa"/>
            <w:noWrap/>
            <w:vAlign w:val="bottom"/>
          </w:tcPr>
          <w:p w14:paraId="07FF22F7" w14:textId="2F20D49B" w:rsidR="00086ED2" w:rsidRPr="00086ED2" w:rsidRDefault="00086ED2" w:rsidP="00086ED2">
            <w:pPr>
              <w:jc w:val="center"/>
              <w:rPr>
                <w:rFonts w:eastAsia="Times New Roman" w:cstheme="minorHAnsi"/>
                <w:lang w:eastAsia="en-CA"/>
              </w:rPr>
            </w:pPr>
            <w:r w:rsidRPr="00086ED2">
              <w:rPr>
                <w:rFonts w:cstheme="minorHAnsi"/>
                <w:color w:val="000000"/>
              </w:rPr>
              <w:t>2.40</w:t>
            </w:r>
          </w:p>
        </w:tc>
        <w:tc>
          <w:tcPr>
            <w:tcW w:w="850" w:type="dxa"/>
            <w:noWrap/>
            <w:vAlign w:val="bottom"/>
          </w:tcPr>
          <w:p w14:paraId="61ED05F7" w14:textId="1988F8E8" w:rsidR="00086ED2" w:rsidRPr="00086ED2" w:rsidRDefault="00086ED2" w:rsidP="00086ED2">
            <w:pPr>
              <w:jc w:val="center"/>
              <w:rPr>
                <w:rFonts w:eastAsia="Times New Roman" w:cstheme="minorHAnsi"/>
                <w:lang w:eastAsia="en-CA"/>
              </w:rPr>
            </w:pPr>
            <w:r w:rsidRPr="00086ED2">
              <w:rPr>
                <w:rFonts w:cstheme="minorHAnsi"/>
                <w:color w:val="000000"/>
              </w:rPr>
              <w:t>4.53</w:t>
            </w:r>
          </w:p>
        </w:tc>
        <w:tc>
          <w:tcPr>
            <w:tcW w:w="1701" w:type="dxa"/>
            <w:noWrap/>
            <w:vAlign w:val="bottom"/>
          </w:tcPr>
          <w:p w14:paraId="5D0AC353" w14:textId="36C19168" w:rsidR="00086ED2" w:rsidRPr="00086ED2" w:rsidRDefault="00086ED2" w:rsidP="00086ED2">
            <w:pPr>
              <w:jc w:val="center"/>
              <w:rPr>
                <w:rFonts w:eastAsia="Times New Roman" w:cstheme="minorHAnsi"/>
                <w:b/>
                <w:bCs/>
                <w:lang w:eastAsia="en-CA"/>
              </w:rPr>
            </w:pPr>
            <w:r w:rsidRPr="00086ED2">
              <w:rPr>
                <w:rFonts w:cstheme="minorHAnsi"/>
                <w:color w:val="000000"/>
              </w:rPr>
              <w:t>0.596</w:t>
            </w:r>
          </w:p>
        </w:tc>
      </w:tr>
      <w:tr w:rsidR="00086ED2" w:rsidRPr="00086ED2" w14:paraId="681F5F48" w14:textId="77777777" w:rsidTr="00CE4042">
        <w:trPr>
          <w:trHeight w:val="314"/>
          <w:jc w:val="center"/>
        </w:trPr>
        <w:tc>
          <w:tcPr>
            <w:tcW w:w="3397" w:type="dxa"/>
            <w:tcBorders>
              <w:bottom w:val="single" w:sz="4" w:space="0" w:color="auto"/>
            </w:tcBorders>
            <w:noWrap/>
          </w:tcPr>
          <w:p w14:paraId="3137FB39" w14:textId="4E70F6AA" w:rsidR="00086ED2" w:rsidRPr="00086ED2" w:rsidRDefault="00086ED2" w:rsidP="00086ED2">
            <w:pPr>
              <w:rPr>
                <w:rFonts w:eastAsia="Times New Roman" w:cstheme="minorHAnsi"/>
                <w:lang w:eastAsia="en-CA"/>
              </w:rPr>
            </w:pPr>
            <w:r w:rsidRPr="00086ED2">
              <w:rPr>
                <w:rFonts w:cstheme="minorHAnsi"/>
              </w:rPr>
              <w:t>Exercise vs Placebo</w:t>
            </w:r>
          </w:p>
        </w:tc>
        <w:tc>
          <w:tcPr>
            <w:tcW w:w="1843" w:type="dxa"/>
            <w:tcBorders>
              <w:bottom w:val="single" w:sz="4" w:space="0" w:color="auto"/>
            </w:tcBorders>
            <w:noWrap/>
          </w:tcPr>
          <w:p w14:paraId="4BAD7C9E" w14:textId="48AB9CFB" w:rsidR="00086ED2" w:rsidRPr="00086ED2" w:rsidRDefault="00086ED2" w:rsidP="00086ED2">
            <w:pPr>
              <w:jc w:val="center"/>
              <w:rPr>
                <w:rFonts w:eastAsia="Times New Roman" w:cstheme="minorHAnsi"/>
                <w:lang w:eastAsia="en-CA"/>
              </w:rPr>
            </w:pPr>
            <w:r w:rsidRPr="00086ED2">
              <w:rPr>
                <w:rFonts w:cstheme="minorHAnsi"/>
              </w:rPr>
              <w:t>-2.9 (-6.03, 0.23)</w:t>
            </w:r>
          </w:p>
        </w:tc>
        <w:tc>
          <w:tcPr>
            <w:tcW w:w="2126" w:type="dxa"/>
            <w:tcBorders>
              <w:bottom w:val="single" w:sz="4" w:space="0" w:color="auto"/>
            </w:tcBorders>
            <w:noWrap/>
          </w:tcPr>
          <w:p w14:paraId="5992A69B" w14:textId="42FBEA6F" w:rsidR="00086ED2" w:rsidRPr="00086ED2" w:rsidRDefault="00086ED2" w:rsidP="00086ED2">
            <w:pPr>
              <w:jc w:val="center"/>
              <w:rPr>
                <w:rFonts w:eastAsia="Times New Roman" w:cstheme="minorHAnsi"/>
                <w:lang w:eastAsia="en-CA"/>
              </w:rPr>
            </w:pPr>
            <w:r w:rsidRPr="00086ED2">
              <w:rPr>
                <w:rFonts w:cstheme="minorHAnsi"/>
              </w:rPr>
              <w:t>-0.79 (-41.70, 40.12)</w:t>
            </w:r>
          </w:p>
        </w:tc>
        <w:tc>
          <w:tcPr>
            <w:tcW w:w="851" w:type="dxa"/>
            <w:tcBorders>
              <w:bottom w:val="single" w:sz="4" w:space="0" w:color="auto"/>
            </w:tcBorders>
            <w:noWrap/>
            <w:vAlign w:val="bottom"/>
          </w:tcPr>
          <w:p w14:paraId="6A0E6B5D" w14:textId="3AF4144E" w:rsidR="00086ED2" w:rsidRPr="00086ED2" w:rsidRDefault="00086ED2" w:rsidP="00086ED2">
            <w:pPr>
              <w:jc w:val="center"/>
              <w:rPr>
                <w:rFonts w:eastAsia="Times New Roman" w:cstheme="minorHAnsi"/>
                <w:lang w:eastAsia="en-CA"/>
              </w:rPr>
            </w:pPr>
            <w:r w:rsidRPr="00086ED2">
              <w:rPr>
                <w:rFonts w:cstheme="minorHAnsi"/>
                <w:color w:val="000000"/>
              </w:rPr>
              <w:t>-2.11</w:t>
            </w:r>
          </w:p>
        </w:tc>
        <w:tc>
          <w:tcPr>
            <w:tcW w:w="850" w:type="dxa"/>
            <w:tcBorders>
              <w:bottom w:val="single" w:sz="4" w:space="0" w:color="auto"/>
            </w:tcBorders>
            <w:noWrap/>
            <w:vAlign w:val="bottom"/>
          </w:tcPr>
          <w:p w14:paraId="4639AD92" w14:textId="40BBBFCA" w:rsidR="00086ED2" w:rsidRPr="00086ED2" w:rsidRDefault="00086ED2" w:rsidP="00086ED2">
            <w:pPr>
              <w:jc w:val="center"/>
              <w:rPr>
                <w:rFonts w:eastAsia="Times New Roman" w:cstheme="minorHAnsi"/>
                <w:lang w:eastAsia="en-CA"/>
              </w:rPr>
            </w:pPr>
            <w:r w:rsidRPr="00086ED2">
              <w:rPr>
                <w:rFonts w:cstheme="minorHAnsi"/>
                <w:color w:val="000000"/>
              </w:rPr>
              <w:t>20.93</w:t>
            </w:r>
          </w:p>
        </w:tc>
        <w:tc>
          <w:tcPr>
            <w:tcW w:w="1701" w:type="dxa"/>
            <w:tcBorders>
              <w:bottom w:val="single" w:sz="4" w:space="0" w:color="auto"/>
            </w:tcBorders>
            <w:noWrap/>
            <w:vAlign w:val="bottom"/>
          </w:tcPr>
          <w:p w14:paraId="2DC48B43" w14:textId="38376245" w:rsidR="00086ED2" w:rsidRPr="00086ED2" w:rsidRDefault="00086ED2" w:rsidP="00086ED2">
            <w:pPr>
              <w:jc w:val="center"/>
              <w:rPr>
                <w:rFonts w:eastAsia="Times New Roman" w:cstheme="minorHAnsi"/>
                <w:b/>
                <w:bCs/>
                <w:lang w:eastAsia="en-CA"/>
              </w:rPr>
            </w:pPr>
            <w:r w:rsidRPr="00086ED2">
              <w:rPr>
                <w:rFonts w:cstheme="minorHAnsi"/>
                <w:color w:val="000000"/>
              </w:rPr>
              <w:t>0.92</w:t>
            </w:r>
            <w:r w:rsidR="00072CED">
              <w:rPr>
                <w:rFonts w:cstheme="minorHAnsi"/>
                <w:color w:val="000000"/>
              </w:rPr>
              <w:t>0</w:t>
            </w:r>
          </w:p>
        </w:tc>
      </w:tr>
      <w:tr w:rsidR="00CE4042" w:rsidRPr="00086ED2" w14:paraId="4A3D023A" w14:textId="77777777" w:rsidTr="00CE4042">
        <w:trPr>
          <w:trHeight w:val="314"/>
          <w:jc w:val="center"/>
        </w:trPr>
        <w:tc>
          <w:tcPr>
            <w:tcW w:w="10768" w:type="dxa"/>
            <w:gridSpan w:val="6"/>
            <w:tcBorders>
              <w:left w:val="nil"/>
              <w:bottom w:val="nil"/>
              <w:right w:val="nil"/>
            </w:tcBorders>
            <w:noWrap/>
          </w:tcPr>
          <w:p w14:paraId="4F7C4E6E" w14:textId="77777777" w:rsidR="00CE4042" w:rsidRPr="005A7A79" w:rsidRDefault="00CE4042" w:rsidP="00AE5F6A">
            <w:pPr>
              <w:jc w:val="lowKashida"/>
              <w:rPr>
                <w:rFonts w:cstheme="minorHAnsi"/>
              </w:rPr>
            </w:pPr>
            <w:r w:rsidRPr="006A4794">
              <w:rPr>
                <w:szCs w:val="20"/>
              </w:rPr>
              <w:t>All the evidence comes from the trials which directly compare them</w:t>
            </w:r>
            <w:r>
              <w:rPr>
                <w:szCs w:val="20"/>
              </w:rPr>
              <w:t xml:space="preserve">. </w:t>
            </w:r>
            <w:r w:rsidRPr="006A4794">
              <w:rPr>
                <w:szCs w:val="20"/>
              </w:rPr>
              <w:t>Significant inconsistency P value means estimates from direct and indirect comparison are statistically different. P value for global test of inconsistency =</w:t>
            </w:r>
            <w:r>
              <w:rPr>
                <w:szCs w:val="20"/>
              </w:rPr>
              <w:t xml:space="preserve"> </w:t>
            </w:r>
            <w:r w:rsidRPr="00B81180">
              <w:rPr>
                <w:rFonts w:cstheme="minorHAnsi"/>
                <w:color w:val="000000" w:themeColor="text1"/>
              </w:rPr>
              <w:t>0.</w:t>
            </w:r>
            <w:r w:rsidRPr="00B1006C">
              <w:rPr>
                <w:rFonts w:cstheme="minorHAnsi"/>
                <w:color w:val="000000" w:themeColor="text1"/>
              </w:rPr>
              <w:t>595</w:t>
            </w:r>
          </w:p>
          <w:p w14:paraId="6ED9A248" w14:textId="77777777" w:rsidR="00CE4042" w:rsidRPr="00906B7E" w:rsidRDefault="00CE4042" w:rsidP="00AE5F6A">
            <w:pPr>
              <w:jc w:val="lowKashida"/>
              <w:rPr>
                <w:szCs w:val="20"/>
              </w:rPr>
            </w:pPr>
            <w:r w:rsidRPr="000267D3">
              <w:rPr>
                <w:szCs w:val="20"/>
              </w:rPr>
              <w:t>Statistical tests of inconsistency have low power and thus typically is p value &lt; 0.1 is considered as important inconsistency</w:t>
            </w:r>
            <w:r>
              <w:t>.</w:t>
            </w:r>
          </w:p>
          <w:p w14:paraId="4FB768D1" w14:textId="2542C76B" w:rsidR="00CE4042" w:rsidRPr="00086ED2" w:rsidRDefault="00CE4042" w:rsidP="00AE5F6A">
            <w:pPr>
              <w:jc w:val="lowKashida"/>
              <w:rPr>
                <w:rFonts w:cstheme="minorHAnsi"/>
                <w:color w:val="000000"/>
              </w:rPr>
            </w:pPr>
            <w:r>
              <w:rPr>
                <w:rFonts w:cstheme="minorHAnsi"/>
              </w:rPr>
              <w:t xml:space="preserve">MD: mean difference; </w:t>
            </w:r>
            <w:r w:rsidRPr="00AA29CA">
              <w:rPr>
                <w:rFonts w:cstheme="minorHAnsi"/>
              </w:rPr>
              <w:t>IF: inconsistency factor;</w:t>
            </w:r>
            <w:r>
              <w:rPr>
                <w:rFonts w:cstheme="minorHAnsi"/>
              </w:rPr>
              <w:t xml:space="preserve"> Se: standard error</w:t>
            </w:r>
            <w:r w:rsidR="00AE5F6A">
              <w:rPr>
                <w:rFonts w:cstheme="minorHAnsi"/>
              </w:rPr>
              <w:t>.</w:t>
            </w:r>
          </w:p>
        </w:tc>
      </w:tr>
    </w:tbl>
    <w:p w14:paraId="452B7CE2" w14:textId="0DE92ADE" w:rsidR="008D018A" w:rsidRDefault="008D018A" w:rsidP="008D018A">
      <w:pPr>
        <w:spacing w:after="0"/>
        <w:rPr>
          <w:rFonts w:cstheme="minorHAnsi"/>
        </w:rPr>
      </w:pPr>
    </w:p>
    <w:p w14:paraId="3062BC26" w14:textId="77777777" w:rsidR="008D018A" w:rsidRDefault="008D018A" w:rsidP="008D018A">
      <w:pPr>
        <w:rPr>
          <w:rFonts w:cstheme="minorHAnsi"/>
        </w:rPr>
      </w:pPr>
    </w:p>
    <w:p w14:paraId="56D8D3AC" w14:textId="77777777" w:rsidR="008D018A" w:rsidRPr="00A458DD" w:rsidRDefault="008D018A" w:rsidP="008D018A">
      <w:pPr>
        <w:tabs>
          <w:tab w:val="left" w:pos="900"/>
        </w:tabs>
        <w:rPr>
          <w:rFonts w:cstheme="minorHAnsi"/>
        </w:rPr>
        <w:sectPr w:rsidR="008D018A" w:rsidRPr="00A458DD" w:rsidSect="00D75CA7">
          <w:pgSz w:w="15840" w:h="12240" w:orient="landscape"/>
          <w:pgMar w:top="1440" w:right="1080" w:bottom="1440" w:left="1080" w:header="708" w:footer="708" w:gutter="0"/>
          <w:cols w:space="708"/>
          <w:docGrid w:linePitch="360"/>
        </w:sectPr>
      </w:pPr>
      <w:r>
        <w:rPr>
          <w:rFonts w:cstheme="minorHAnsi"/>
        </w:rPr>
        <w:tab/>
      </w:r>
    </w:p>
    <w:p w14:paraId="65D1C238" w14:textId="1970D018" w:rsidR="008D018A" w:rsidRPr="00CF78BC" w:rsidRDefault="00CF78BC" w:rsidP="008B4443">
      <w:pPr>
        <w:pStyle w:val="Heading1"/>
        <w:spacing w:after="240"/>
        <w:rPr>
          <w:rFonts w:asciiTheme="minorHAnsi" w:hAnsiTheme="minorHAnsi" w:cstheme="minorHAnsi"/>
        </w:rPr>
      </w:pPr>
      <w:bookmarkStart w:id="32" w:name="_Toc168643413"/>
      <w:r w:rsidRPr="00CF78BC">
        <w:rPr>
          <w:rFonts w:asciiTheme="minorHAnsi" w:hAnsiTheme="minorHAnsi" w:cstheme="minorHAnsi"/>
          <w:b/>
          <w:bCs/>
          <w:color w:val="auto"/>
          <w:sz w:val="24"/>
          <w:szCs w:val="24"/>
        </w:rPr>
        <w:t>e-Table</w:t>
      </w:r>
      <w:r w:rsidR="008D018A" w:rsidRPr="00CF78BC">
        <w:rPr>
          <w:rFonts w:asciiTheme="minorHAnsi" w:hAnsiTheme="minorHAnsi" w:cstheme="minorHAnsi"/>
          <w:b/>
          <w:bCs/>
          <w:color w:val="auto"/>
          <w:sz w:val="24"/>
          <w:szCs w:val="24"/>
        </w:rPr>
        <w:t xml:space="preserve"> 2</w:t>
      </w:r>
      <w:r w:rsidR="00313045" w:rsidRPr="00CF78BC">
        <w:rPr>
          <w:rFonts w:asciiTheme="minorHAnsi" w:hAnsiTheme="minorHAnsi" w:cstheme="minorHAnsi"/>
          <w:b/>
          <w:bCs/>
          <w:color w:val="auto"/>
          <w:sz w:val="24"/>
          <w:szCs w:val="24"/>
        </w:rPr>
        <w:t>4</w:t>
      </w:r>
      <w:r w:rsidR="008D018A" w:rsidRPr="00CF78BC">
        <w:rPr>
          <w:rFonts w:asciiTheme="minorHAnsi" w:hAnsiTheme="minorHAnsi" w:cstheme="minorHAnsi"/>
          <w:b/>
          <w:bCs/>
          <w:color w:val="auto"/>
          <w:sz w:val="24"/>
          <w:szCs w:val="24"/>
        </w:rPr>
        <w:t xml:space="preserve">. Results of network meta-analysis </w:t>
      </w:r>
      <w:bookmarkStart w:id="33" w:name="_Hlk140669850"/>
      <w:r w:rsidR="005371D6" w:rsidRPr="00CF78BC">
        <w:rPr>
          <w:rFonts w:asciiTheme="minorHAnsi" w:hAnsiTheme="minorHAnsi" w:cstheme="minorHAnsi"/>
          <w:b/>
          <w:bCs/>
          <w:color w:val="auto"/>
          <w:sz w:val="24"/>
          <w:szCs w:val="24"/>
        </w:rPr>
        <w:t>on</w:t>
      </w:r>
      <w:r w:rsidR="008D018A" w:rsidRPr="00CF78BC">
        <w:rPr>
          <w:rFonts w:asciiTheme="minorHAnsi" w:hAnsiTheme="minorHAnsi" w:cstheme="minorHAnsi"/>
        </w:rPr>
        <w:t xml:space="preserve"> </w:t>
      </w:r>
      <w:r w:rsidR="00132509" w:rsidRPr="00CF78BC">
        <w:rPr>
          <w:rFonts w:asciiTheme="minorHAnsi" w:hAnsiTheme="minorHAnsi" w:cstheme="minorHAnsi"/>
          <w:b/>
          <w:bCs/>
          <w:color w:val="auto"/>
          <w:sz w:val="24"/>
          <w:szCs w:val="24"/>
        </w:rPr>
        <w:t>craving</w:t>
      </w:r>
      <w:r w:rsidR="008B4443" w:rsidRPr="00CF78BC">
        <w:rPr>
          <w:rFonts w:asciiTheme="minorHAnsi" w:hAnsiTheme="minorHAnsi" w:cstheme="minorHAnsi"/>
          <w:b/>
          <w:bCs/>
          <w:color w:val="auto"/>
          <w:sz w:val="24"/>
          <w:szCs w:val="24"/>
        </w:rPr>
        <w:t xml:space="preserve"> for</w:t>
      </w:r>
      <w:r w:rsidR="008D018A" w:rsidRPr="00CF78BC">
        <w:rPr>
          <w:rFonts w:asciiTheme="minorHAnsi" w:hAnsiTheme="minorHAnsi" w:cstheme="minorHAnsi"/>
          <w:b/>
          <w:bCs/>
          <w:color w:val="auto"/>
          <w:sz w:val="24"/>
          <w:szCs w:val="24"/>
        </w:rPr>
        <w:t xml:space="preserve"> methamphetamine/amphetamine</w:t>
      </w:r>
      <w:bookmarkEnd w:id="33"/>
      <w:r w:rsidR="0013482D" w:rsidRPr="00CF78BC">
        <w:rPr>
          <w:rFonts w:asciiTheme="minorHAnsi" w:hAnsiTheme="minorHAnsi" w:cstheme="minorHAnsi"/>
          <w:b/>
          <w:bCs/>
          <w:color w:val="auto"/>
          <w:sz w:val="24"/>
          <w:szCs w:val="24"/>
        </w:rPr>
        <w:t xml:space="preserve"> use</w:t>
      </w:r>
      <w:bookmarkEnd w:id="32"/>
    </w:p>
    <w:p w14:paraId="3B14BF14" w14:textId="4702218D" w:rsidR="008D018A" w:rsidRDefault="00E314C7" w:rsidP="008D018A">
      <w:r w:rsidRPr="00E314C7">
        <w:rPr>
          <w:noProof/>
          <w:lang w:val="en-US"/>
        </w:rPr>
        <w:drawing>
          <wp:inline distT="0" distB="0" distL="0" distR="0" wp14:anchorId="7D535519" wp14:editId="7F673266">
            <wp:extent cx="8300581" cy="4680000"/>
            <wp:effectExtent l="0" t="0" r="5715" b="6350"/>
            <wp:docPr id="3071302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00581" cy="4680000"/>
                    </a:xfrm>
                    <a:prstGeom prst="rect">
                      <a:avLst/>
                    </a:prstGeom>
                    <a:noFill/>
                    <a:ln>
                      <a:noFill/>
                    </a:ln>
                  </pic:spPr>
                </pic:pic>
              </a:graphicData>
            </a:graphic>
          </wp:inline>
        </w:drawing>
      </w:r>
    </w:p>
    <w:p w14:paraId="25F328DA" w14:textId="61FA39C9" w:rsidR="008D018A" w:rsidRPr="009069DA" w:rsidRDefault="008D018A" w:rsidP="008D018A">
      <w:pPr>
        <w:spacing w:after="0"/>
        <w:rPr>
          <w:rFonts w:cstheme="minorHAnsi"/>
          <w:sz w:val="20"/>
          <w:szCs w:val="20"/>
        </w:rPr>
      </w:pPr>
      <w:r w:rsidRPr="009069DA">
        <w:rPr>
          <w:rFonts w:cstheme="minorHAnsi"/>
          <w:sz w:val="20"/>
          <w:szCs w:val="20"/>
        </w:rPr>
        <w:t xml:space="preserve">Results are </w:t>
      </w:r>
      <w:r>
        <w:rPr>
          <w:rFonts w:cstheme="minorHAnsi"/>
          <w:sz w:val="20"/>
          <w:szCs w:val="20"/>
        </w:rPr>
        <w:t>mean differences</w:t>
      </w:r>
      <w:r w:rsidRPr="009069DA">
        <w:rPr>
          <w:rFonts w:cstheme="minorHAnsi"/>
          <w:sz w:val="20"/>
          <w:szCs w:val="20"/>
        </w:rPr>
        <w:t xml:space="preserve"> (95% CIs) from the network meta-analysis. For each comparison (column vs. row), mean </w:t>
      </w:r>
      <w:r w:rsidR="00DB25CF">
        <w:rPr>
          <w:rFonts w:cstheme="minorHAnsi"/>
          <w:sz w:val="20"/>
          <w:szCs w:val="20"/>
        </w:rPr>
        <w:t>&lt;</w:t>
      </w:r>
      <w:r w:rsidRPr="009069DA">
        <w:rPr>
          <w:rFonts w:cstheme="minorHAnsi"/>
          <w:sz w:val="20"/>
          <w:szCs w:val="20"/>
        </w:rPr>
        <w:t xml:space="preserve"> 0 indicates the intervention in the column is superior to the comparator in the row. Numbers in bold represent statistically significant results</w:t>
      </w:r>
    </w:p>
    <w:p w14:paraId="7C72EAB7" w14:textId="0EDC2044" w:rsidR="008D018A" w:rsidRPr="009069DA" w:rsidRDefault="009D2A55" w:rsidP="008D018A">
      <w:pPr>
        <w:spacing w:after="0"/>
        <w:rPr>
          <w:rFonts w:cstheme="minorHAnsi"/>
          <w:sz w:val="20"/>
          <w:szCs w:val="20"/>
        </w:rPr>
      </w:pPr>
      <w:r>
        <w:rPr>
          <w:rFonts w:cstheme="minorHAnsi"/>
          <w:sz w:val="20"/>
          <w:szCs w:val="20"/>
        </w:rPr>
        <w:t xml:space="preserve">MM: matrix model; </w:t>
      </w:r>
      <w:r w:rsidR="008D018A" w:rsidRPr="009069DA">
        <w:rPr>
          <w:rFonts w:cstheme="minorHAnsi"/>
          <w:sz w:val="20"/>
          <w:szCs w:val="20"/>
        </w:rPr>
        <w:t>NAC: N-acetyl cysteine; CBT: cognitive behavioral therapy</w:t>
      </w:r>
      <w:r w:rsidR="008D018A">
        <w:rPr>
          <w:rFonts w:cstheme="minorHAnsi"/>
          <w:sz w:val="20"/>
          <w:szCs w:val="20"/>
        </w:rPr>
        <w:t>.</w:t>
      </w:r>
    </w:p>
    <w:tbl>
      <w:tblPr>
        <w:tblW w:w="11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0"/>
        <w:gridCol w:w="3140"/>
        <w:gridCol w:w="2580"/>
        <w:gridCol w:w="3080"/>
      </w:tblGrid>
      <w:tr w:rsidR="008D018A" w:rsidRPr="009069DA" w14:paraId="2F9BEF30" w14:textId="77777777" w:rsidTr="00B5694A">
        <w:trPr>
          <w:trHeight w:val="300"/>
        </w:trPr>
        <w:tc>
          <w:tcPr>
            <w:tcW w:w="3140" w:type="dxa"/>
            <w:shd w:val="clear" w:color="auto" w:fill="70AD47" w:themeFill="accent6"/>
          </w:tcPr>
          <w:p w14:paraId="5FA35F2C" w14:textId="77777777" w:rsidR="008D018A" w:rsidRPr="009069DA" w:rsidRDefault="008D018A"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High certainty of evidence</w:t>
            </w:r>
          </w:p>
        </w:tc>
        <w:tc>
          <w:tcPr>
            <w:tcW w:w="3140" w:type="dxa"/>
            <w:shd w:val="clear" w:color="000000" w:fill="CDE4BE"/>
            <w:noWrap/>
            <w:vAlign w:val="center"/>
            <w:hideMark/>
          </w:tcPr>
          <w:p w14:paraId="1986FC05" w14:textId="77777777" w:rsidR="008D018A" w:rsidRPr="009069DA" w:rsidRDefault="008D018A"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Moderate certainty of evidence</w:t>
            </w:r>
          </w:p>
        </w:tc>
        <w:tc>
          <w:tcPr>
            <w:tcW w:w="2580" w:type="dxa"/>
            <w:shd w:val="clear" w:color="000000" w:fill="FFE699"/>
            <w:noWrap/>
            <w:vAlign w:val="center"/>
            <w:hideMark/>
          </w:tcPr>
          <w:p w14:paraId="6A7F07E8" w14:textId="77777777" w:rsidR="008D018A" w:rsidRPr="009069DA" w:rsidRDefault="008D018A"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Low certainty of evidence</w:t>
            </w:r>
          </w:p>
        </w:tc>
        <w:tc>
          <w:tcPr>
            <w:tcW w:w="3080" w:type="dxa"/>
            <w:shd w:val="clear" w:color="auto" w:fill="CB6794"/>
            <w:noWrap/>
            <w:vAlign w:val="center"/>
            <w:hideMark/>
          </w:tcPr>
          <w:p w14:paraId="265F430C" w14:textId="77777777" w:rsidR="008D018A" w:rsidRPr="009069DA" w:rsidRDefault="008D018A"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Very Low certainty of evidence</w:t>
            </w:r>
          </w:p>
        </w:tc>
      </w:tr>
    </w:tbl>
    <w:p w14:paraId="0C33D763" w14:textId="77777777" w:rsidR="008D018A" w:rsidRDefault="008D018A" w:rsidP="008D018A">
      <w:pPr>
        <w:rPr>
          <w:rFonts w:cstheme="minorHAnsi"/>
          <w:b/>
          <w:bCs/>
          <w:lang w:bidi="fa-IR"/>
        </w:rPr>
        <w:sectPr w:rsidR="008D018A" w:rsidSect="00D75CA7">
          <w:pgSz w:w="15840" w:h="12240" w:orient="landscape"/>
          <w:pgMar w:top="1440" w:right="1080" w:bottom="1440" w:left="1080" w:header="708" w:footer="708" w:gutter="0"/>
          <w:cols w:space="708"/>
          <w:docGrid w:linePitch="360"/>
        </w:sectPr>
      </w:pPr>
    </w:p>
    <w:p w14:paraId="48C451CC" w14:textId="77777777" w:rsidR="000469AF" w:rsidRDefault="000469AF" w:rsidP="000469AF">
      <w:pPr>
        <w:rPr>
          <w:rFonts w:cstheme="minorHAnsi"/>
        </w:rPr>
      </w:pPr>
    </w:p>
    <w:p w14:paraId="41F76FA5" w14:textId="5162D195" w:rsidR="002056BF" w:rsidRPr="00CF78BC" w:rsidRDefault="00CF78BC" w:rsidP="0095327F">
      <w:pPr>
        <w:pStyle w:val="Heading1"/>
        <w:spacing w:after="240"/>
        <w:rPr>
          <w:rFonts w:asciiTheme="minorHAnsi" w:hAnsiTheme="minorHAnsi" w:cstheme="minorHAnsi"/>
          <w:b/>
          <w:bCs/>
          <w:color w:val="auto"/>
          <w:sz w:val="24"/>
          <w:szCs w:val="24"/>
          <w:lang w:bidi="fa-IR"/>
        </w:rPr>
      </w:pPr>
      <w:bookmarkStart w:id="34" w:name="_Toc168643414"/>
      <w:r w:rsidRPr="00CF78BC">
        <w:rPr>
          <w:rFonts w:asciiTheme="minorHAnsi" w:hAnsiTheme="minorHAnsi" w:cstheme="minorHAnsi"/>
          <w:b/>
          <w:bCs/>
          <w:color w:val="auto"/>
          <w:sz w:val="24"/>
          <w:szCs w:val="24"/>
          <w:lang w:bidi="fa-IR"/>
        </w:rPr>
        <w:t>e-Table</w:t>
      </w:r>
      <w:r w:rsidR="0095327F" w:rsidRPr="00CF78BC">
        <w:rPr>
          <w:rFonts w:asciiTheme="minorHAnsi" w:hAnsiTheme="minorHAnsi" w:cstheme="minorHAnsi"/>
          <w:b/>
          <w:bCs/>
          <w:color w:val="auto"/>
          <w:sz w:val="24"/>
          <w:szCs w:val="24"/>
          <w:lang w:bidi="fa-IR"/>
        </w:rPr>
        <w:t xml:space="preserve"> </w:t>
      </w:r>
      <w:r w:rsidR="004F3A4B" w:rsidRPr="00CF78BC">
        <w:rPr>
          <w:rFonts w:asciiTheme="minorHAnsi" w:hAnsiTheme="minorHAnsi" w:cstheme="minorHAnsi"/>
          <w:b/>
          <w:bCs/>
          <w:color w:val="auto"/>
          <w:sz w:val="24"/>
          <w:szCs w:val="24"/>
          <w:lang w:bidi="fa-IR"/>
        </w:rPr>
        <w:t>2</w:t>
      </w:r>
      <w:r w:rsidR="00313045" w:rsidRPr="00CF78BC">
        <w:rPr>
          <w:rFonts w:asciiTheme="minorHAnsi" w:hAnsiTheme="minorHAnsi" w:cstheme="minorHAnsi"/>
          <w:b/>
          <w:bCs/>
          <w:color w:val="auto"/>
          <w:sz w:val="24"/>
          <w:szCs w:val="24"/>
          <w:lang w:bidi="fa-IR"/>
        </w:rPr>
        <w:t>5.</w:t>
      </w:r>
      <w:r w:rsidR="00A90404" w:rsidRPr="00CF78BC">
        <w:rPr>
          <w:rFonts w:asciiTheme="minorHAnsi" w:hAnsiTheme="minorHAnsi" w:cstheme="minorHAnsi"/>
          <w:b/>
          <w:bCs/>
          <w:color w:val="auto"/>
          <w:sz w:val="24"/>
          <w:szCs w:val="24"/>
        </w:rPr>
        <w:t xml:space="preserve"> Results of direct pairwise comparisons with number trials and certainty of evidence</w:t>
      </w:r>
      <w:r w:rsidR="004B7E89" w:rsidRPr="00CF78BC">
        <w:rPr>
          <w:rFonts w:asciiTheme="minorHAnsi" w:hAnsiTheme="minorHAnsi" w:cstheme="minorHAnsi"/>
          <w:b/>
          <w:bCs/>
          <w:color w:val="auto"/>
          <w:sz w:val="24"/>
          <w:szCs w:val="24"/>
        </w:rPr>
        <w:t xml:space="preserve"> for </w:t>
      </w:r>
      <w:r w:rsidR="0087382C" w:rsidRPr="00CF78BC">
        <w:rPr>
          <w:rFonts w:asciiTheme="minorHAnsi" w:hAnsiTheme="minorHAnsi" w:cstheme="minorHAnsi"/>
          <w:b/>
          <w:bCs/>
          <w:color w:val="auto"/>
          <w:sz w:val="24"/>
          <w:szCs w:val="24"/>
        </w:rPr>
        <w:t xml:space="preserve">duration of </w:t>
      </w:r>
      <w:r w:rsidR="004D4A7E" w:rsidRPr="00CF78BC">
        <w:rPr>
          <w:rFonts w:asciiTheme="minorHAnsi" w:hAnsiTheme="minorHAnsi" w:cstheme="minorHAnsi"/>
          <w:b/>
          <w:bCs/>
          <w:color w:val="auto"/>
          <w:sz w:val="24"/>
          <w:szCs w:val="24"/>
        </w:rPr>
        <w:t>stimulant use</w:t>
      </w:r>
      <w:bookmarkEnd w:id="3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704"/>
        <w:gridCol w:w="1108"/>
        <w:gridCol w:w="1520"/>
        <w:gridCol w:w="896"/>
        <w:gridCol w:w="1053"/>
        <w:gridCol w:w="1103"/>
        <w:gridCol w:w="819"/>
        <w:gridCol w:w="1137"/>
        <w:gridCol w:w="520"/>
        <w:gridCol w:w="3182"/>
      </w:tblGrid>
      <w:tr w:rsidR="003A2DF9" w:rsidRPr="001815D4" w14:paraId="60BB2276" w14:textId="054F773E" w:rsidTr="009C78D3">
        <w:trPr>
          <w:trHeight w:val="20"/>
          <w:jc w:val="center"/>
        </w:trPr>
        <w:tc>
          <w:tcPr>
            <w:tcW w:w="0" w:type="auto"/>
            <w:tcBorders>
              <w:bottom w:val="single" w:sz="12" w:space="0" w:color="auto"/>
            </w:tcBorders>
            <w:shd w:val="clear" w:color="auto" w:fill="auto"/>
            <w:vAlign w:val="bottom"/>
            <w:hideMark/>
          </w:tcPr>
          <w:p w14:paraId="22DF7F89" w14:textId="77777777" w:rsidR="003A2DF9" w:rsidRPr="001815D4" w:rsidRDefault="003A2DF9" w:rsidP="001815D4">
            <w:pPr>
              <w:spacing w:after="0" w:line="240" w:lineRule="auto"/>
              <w:rPr>
                <w:rFonts w:eastAsia="Times New Roman" w:cstheme="minorHAnsi"/>
                <w:b/>
                <w:bCs/>
                <w:kern w:val="0"/>
                <w:sz w:val="18"/>
                <w:szCs w:val="18"/>
                <w:lang w:eastAsia="en-CA"/>
                <w14:ligatures w14:val="none"/>
              </w:rPr>
            </w:pPr>
            <w:r w:rsidRPr="001815D4">
              <w:rPr>
                <w:rFonts w:eastAsia="Times New Roman" w:cstheme="minorHAnsi"/>
                <w:b/>
                <w:bCs/>
                <w:kern w:val="0"/>
                <w:sz w:val="18"/>
                <w:szCs w:val="18"/>
                <w:lang w:eastAsia="en-CA"/>
                <w14:ligatures w14:val="none"/>
              </w:rPr>
              <w:t>Comparison</w:t>
            </w:r>
          </w:p>
        </w:tc>
        <w:tc>
          <w:tcPr>
            <w:tcW w:w="0" w:type="auto"/>
            <w:tcBorders>
              <w:bottom w:val="single" w:sz="12" w:space="0" w:color="auto"/>
            </w:tcBorders>
            <w:shd w:val="clear" w:color="auto" w:fill="auto"/>
            <w:noWrap/>
            <w:vAlign w:val="bottom"/>
            <w:hideMark/>
          </w:tcPr>
          <w:p w14:paraId="732C740C" w14:textId="77777777" w:rsidR="003A2DF9" w:rsidRPr="001815D4" w:rsidRDefault="003A2DF9" w:rsidP="001815D4">
            <w:pPr>
              <w:spacing w:after="0" w:line="240" w:lineRule="auto"/>
              <w:jc w:val="center"/>
              <w:rPr>
                <w:rFonts w:eastAsia="Times New Roman" w:cstheme="minorHAnsi"/>
                <w:b/>
                <w:bCs/>
                <w:kern w:val="0"/>
                <w:sz w:val="18"/>
                <w:szCs w:val="18"/>
                <w:lang w:eastAsia="en-CA"/>
                <w14:ligatures w14:val="none"/>
              </w:rPr>
            </w:pPr>
            <w:r w:rsidRPr="001815D4">
              <w:rPr>
                <w:rFonts w:eastAsia="Times New Roman" w:cstheme="minorHAnsi"/>
                <w:b/>
                <w:bCs/>
                <w:kern w:val="0"/>
                <w:sz w:val="18"/>
                <w:szCs w:val="18"/>
                <w:lang w:eastAsia="en-CA"/>
                <w14:ligatures w14:val="none"/>
              </w:rPr>
              <w:t># RCTs</w:t>
            </w:r>
          </w:p>
        </w:tc>
        <w:tc>
          <w:tcPr>
            <w:tcW w:w="0" w:type="auto"/>
            <w:tcBorders>
              <w:bottom w:val="single" w:sz="12" w:space="0" w:color="auto"/>
            </w:tcBorders>
            <w:shd w:val="clear" w:color="auto" w:fill="auto"/>
            <w:noWrap/>
            <w:vAlign w:val="bottom"/>
            <w:hideMark/>
          </w:tcPr>
          <w:p w14:paraId="0B6CE2EE" w14:textId="208E0484" w:rsidR="003A2DF9" w:rsidRPr="001815D4" w:rsidRDefault="003A2DF9" w:rsidP="001815D4">
            <w:pPr>
              <w:spacing w:after="0" w:line="240" w:lineRule="auto"/>
              <w:jc w:val="center"/>
              <w:rPr>
                <w:rFonts w:eastAsia="Times New Roman" w:cstheme="minorHAnsi"/>
                <w:b/>
                <w:bCs/>
                <w:kern w:val="0"/>
                <w:sz w:val="18"/>
                <w:szCs w:val="18"/>
                <w:lang w:eastAsia="en-CA"/>
                <w14:ligatures w14:val="none"/>
              </w:rPr>
            </w:pPr>
            <w:r w:rsidRPr="001815D4">
              <w:rPr>
                <w:rFonts w:eastAsia="Times New Roman" w:cstheme="minorHAnsi"/>
                <w:b/>
                <w:bCs/>
                <w:kern w:val="0"/>
                <w:sz w:val="18"/>
                <w:szCs w:val="18"/>
                <w:lang w:eastAsia="en-CA"/>
                <w14:ligatures w14:val="none"/>
              </w:rPr>
              <w:t># of</w:t>
            </w:r>
          </w:p>
          <w:p w14:paraId="6B4A6D98" w14:textId="77777777" w:rsidR="003A2DF9" w:rsidRPr="001815D4" w:rsidRDefault="003A2DF9" w:rsidP="001815D4">
            <w:pPr>
              <w:spacing w:after="0" w:line="240" w:lineRule="auto"/>
              <w:jc w:val="center"/>
              <w:rPr>
                <w:rFonts w:eastAsia="Times New Roman" w:cstheme="minorHAnsi"/>
                <w:b/>
                <w:bCs/>
                <w:kern w:val="0"/>
                <w:sz w:val="18"/>
                <w:szCs w:val="18"/>
                <w:lang w:eastAsia="en-CA"/>
                <w14:ligatures w14:val="none"/>
              </w:rPr>
            </w:pPr>
            <w:r w:rsidRPr="001815D4">
              <w:rPr>
                <w:rFonts w:eastAsia="Times New Roman" w:cstheme="minorHAnsi"/>
                <w:b/>
                <w:bCs/>
                <w:kern w:val="0"/>
                <w:sz w:val="18"/>
                <w:szCs w:val="18"/>
                <w:lang w:eastAsia="en-CA"/>
                <w14:ligatures w14:val="none"/>
              </w:rPr>
              <w:t>participants</w:t>
            </w:r>
          </w:p>
        </w:tc>
        <w:tc>
          <w:tcPr>
            <w:tcW w:w="0" w:type="auto"/>
            <w:tcBorders>
              <w:bottom w:val="single" w:sz="12" w:space="0" w:color="auto"/>
            </w:tcBorders>
            <w:shd w:val="clear" w:color="auto" w:fill="auto"/>
            <w:vAlign w:val="bottom"/>
            <w:hideMark/>
          </w:tcPr>
          <w:p w14:paraId="47F3D366" w14:textId="206B88FD" w:rsidR="003A2DF9" w:rsidRPr="001815D4" w:rsidRDefault="003A2DF9" w:rsidP="001815D4">
            <w:pPr>
              <w:spacing w:after="0" w:line="240" w:lineRule="auto"/>
              <w:jc w:val="center"/>
              <w:rPr>
                <w:rFonts w:eastAsia="Times New Roman" w:cstheme="minorHAnsi"/>
                <w:b/>
                <w:bCs/>
                <w:kern w:val="0"/>
                <w:sz w:val="18"/>
                <w:szCs w:val="18"/>
                <w:lang w:eastAsia="en-CA"/>
                <w14:ligatures w14:val="none"/>
              </w:rPr>
            </w:pPr>
            <w:r w:rsidRPr="001815D4">
              <w:rPr>
                <w:rFonts w:eastAsia="Times New Roman" w:cstheme="minorHAnsi"/>
                <w:b/>
                <w:bCs/>
                <w:kern w:val="0"/>
                <w:sz w:val="18"/>
                <w:szCs w:val="18"/>
                <w:lang w:eastAsia="en-CA"/>
                <w14:ligatures w14:val="none"/>
              </w:rPr>
              <w:t>Direct</w:t>
            </w:r>
            <w:r w:rsidRPr="001815D4">
              <w:rPr>
                <w:rFonts w:eastAsia="Times New Roman" w:cstheme="minorHAnsi"/>
                <w:b/>
                <w:bCs/>
                <w:kern w:val="0"/>
                <w:sz w:val="18"/>
                <w:szCs w:val="18"/>
                <w:lang w:eastAsia="en-CA"/>
                <w14:ligatures w14:val="none"/>
              </w:rPr>
              <w:br/>
              <w:t>MD (95% CI)</w:t>
            </w:r>
          </w:p>
        </w:tc>
        <w:tc>
          <w:tcPr>
            <w:tcW w:w="0" w:type="auto"/>
            <w:tcBorders>
              <w:bottom w:val="single" w:sz="12" w:space="0" w:color="auto"/>
            </w:tcBorders>
            <w:shd w:val="clear" w:color="auto" w:fill="auto"/>
            <w:vAlign w:val="bottom"/>
          </w:tcPr>
          <w:p w14:paraId="7001D74E" w14:textId="77777777" w:rsidR="003A2DF9" w:rsidRPr="001815D4" w:rsidRDefault="003A2DF9" w:rsidP="001815D4">
            <w:pPr>
              <w:spacing w:after="0" w:line="240" w:lineRule="auto"/>
              <w:jc w:val="center"/>
              <w:rPr>
                <w:rFonts w:eastAsia="Times New Roman" w:cstheme="minorHAnsi"/>
                <w:b/>
                <w:bCs/>
                <w:kern w:val="0"/>
                <w:sz w:val="18"/>
                <w:szCs w:val="18"/>
                <w:lang w:eastAsia="en-CA"/>
                <w14:ligatures w14:val="none"/>
              </w:rPr>
            </w:pPr>
            <w:r w:rsidRPr="001815D4">
              <w:rPr>
                <w:rFonts w:eastAsia="Times New Roman" w:cstheme="minorHAnsi"/>
                <w:b/>
                <w:bCs/>
                <w:kern w:val="0"/>
                <w:sz w:val="18"/>
                <w:szCs w:val="18"/>
                <w:lang w:eastAsia="en-CA"/>
                <w14:ligatures w14:val="none"/>
              </w:rPr>
              <w:t>Precision</w:t>
            </w:r>
          </w:p>
        </w:tc>
        <w:tc>
          <w:tcPr>
            <w:tcW w:w="0" w:type="auto"/>
            <w:tcBorders>
              <w:bottom w:val="single" w:sz="12" w:space="0" w:color="auto"/>
            </w:tcBorders>
            <w:shd w:val="clear" w:color="auto" w:fill="auto"/>
            <w:vAlign w:val="bottom"/>
          </w:tcPr>
          <w:p w14:paraId="11ADB0B8" w14:textId="77777777" w:rsidR="003A2DF9" w:rsidRPr="001815D4" w:rsidRDefault="003A2DF9" w:rsidP="001815D4">
            <w:pPr>
              <w:spacing w:after="0" w:line="240" w:lineRule="auto"/>
              <w:jc w:val="center"/>
              <w:rPr>
                <w:rFonts w:eastAsia="Times New Roman" w:cstheme="minorHAnsi"/>
                <w:b/>
                <w:bCs/>
                <w:kern w:val="0"/>
                <w:sz w:val="18"/>
                <w:szCs w:val="18"/>
                <w:lang w:eastAsia="en-CA"/>
                <w14:ligatures w14:val="none"/>
              </w:rPr>
            </w:pPr>
            <w:r w:rsidRPr="001815D4">
              <w:rPr>
                <w:rFonts w:eastAsia="Times New Roman" w:cstheme="minorHAnsi"/>
                <w:b/>
                <w:bCs/>
                <w:kern w:val="0"/>
                <w:sz w:val="18"/>
                <w:szCs w:val="18"/>
                <w:lang w:eastAsia="en-CA"/>
                <w14:ligatures w14:val="none"/>
              </w:rPr>
              <w:t>Directness</w:t>
            </w:r>
          </w:p>
        </w:tc>
        <w:tc>
          <w:tcPr>
            <w:tcW w:w="0" w:type="auto"/>
            <w:tcBorders>
              <w:bottom w:val="single" w:sz="12" w:space="0" w:color="auto"/>
            </w:tcBorders>
            <w:shd w:val="clear" w:color="auto" w:fill="auto"/>
            <w:vAlign w:val="bottom"/>
          </w:tcPr>
          <w:p w14:paraId="4F612D2D" w14:textId="77777777" w:rsidR="003A2DF9" w:rsidRPr="001815D4" w:rsidRDefault="003A2DF9" w:rsidP="001815D4">
            <w:pPr>
              <w:spacing w:after="0" w:line="240" w:lineRule="auto"/>
              <w:jc w:val="center"/>
              <w:rPr>
                <w:rFonts w:eastAsia="Times New Roman" w:cstheme="minorHAnsi"/>
                <w:b/>
                <w:bCs/>
                <w:kern w:val="0"/>
                <w:sz w:val="18"/>
                <w:szCs w:val="18"/>
                <w:lang w:eastAsia="en-CA"/>
                <w14:ligatures w14:val="none"/>
              </w:rPr>
            </w:pPr>
            <w:r w:rsidRPr="001815D4">
              <w:rPr>
                <w:rFonts w:eastAsia="Times New Roman" w:cstheme="minorHAnsi"/>
                <w:b/>
                <w:bCs/>
                <w:kern w:val="0"/>
                <w:sz w:val="18"/>
                <w:szCs w:val="18"/>
                <w:lang w:eastAsia="en-CA"/>
                <w14:ligatures w14:val="none"/>
              </w:rPr>
              <w:t>Consistency</w:t>
            </w:r>
          </w:p>
        </w:tc>
        <w:tc>
          <w:tcPr>
            <w:tcW w:w="0" w:type="auto"/>
            <w:tcBorders>
              <w:bottom w:val="single" w:sz="12" w:space="0" w:color="auto"/>
            </w:tcBorders>
            <w:shd w:val="clear" w:color="auto" w:fill="auto"/>
            <w:vAlign w:val="bottom"/>
          </w:tcPr>
          <w:p w14:paraId="5E0F093D" w14:textId="77777777" w:rsidR="003A2DF9" w:rsidRPr="001815D4" w:rsidRDefault="003A2DF9" w:rsidP="001815D4">
            <w:pPr>
              <w:spacing w:after="0" w:line="240" w:lineRule="auto"/>
              <w:jc w:val="center"/>
              <w:rPr>
                <w:rFonts w:eastAsia="Times New Roman" w:cstheme="minorHAnsi"/>
                <w:b/>
                <w:bCs/>
                <w:kern w:val="0"/>
                <w:sz w:val="18"/>
                <w:szCs w:val="18"/>
                <w:lang w:eastAsia="en-CA"/>
                <w14:ligatures w14:val="none"/>
              </w:rPr>
            </w:pPr>
            <w:r w:rsidRPr="001815D4">
              <w:rPr>
                <w:rFonts w:eastAsia="Times New Roman" w:cstheme="minorHAnsi"/>
                <w:b/>
                <w:bCs/>
                <w:kern w:val="0"/>
                <w:sz w:val="18"/>
                <w:szCs w:val="18"/>
                <w:lang w:eastAsia="en-CA"/>
                <w14:ligatures w14:val="none"/>
              </w:rPr>
              <w:t>Overall RoB</w:t>
            </w:r>
          </w:p>
        </w:tc>
        <w:tc>
          <w:tcPr>
            <w:tcW w:w="0" w:type="auto"/>
            <w:tcBorders>
              <w:bottom w:val="single" w:sz="12" w:space="0" w:color="auto"/>
            </w:tcBorders>
            <w:vAlign w:val="bottom"/>
          </w:tcPr>
          <w:p w14:paraId="03BA4561" w14:textId="0DC2D9A0" w:rsidR="003A2DF9" w:rsidRPr="001815D4" w:rsidRDefault="003A2DF9" w:rsidP="001815D4">
            <w:pPr>
              <w:spacing w:after="0" w:line="240" w:lineRule="auto"/>
              <w:jc w:val="center"/>
              <w:rPr>
                <w:rFonts w:cstheme="minorHAnsi"/>
                <w:b/>
                <w:bCs/>
                <w:sz w:val="18"/>
                <w:szCs w:val="18"/>
              </w:rPr>
            </w:pPr>
            <w:r w:rsidRPr="001815D4">
              <w:rPr>
                <w:rFonts w:eastAsia="Times New Roman" w:cstheme="minorHAnsi"/>
                <w:b/>
                <w:bCs/>
                <w:kern w:val="0"/>
                <w:sz w:val="18"/>
                <w:szCs w:val="18"/>
                <w:lang w:eastAsia="en-CA"/>
                <w14:ligatures w14:val="none"/>
              </w:rPr>
              <w:t>Publication bias</w:t>
            </w:r>
          </w:p>
        </w:tc>
        <w:tc>
          <w:tcPr>
            <w:tcW w:w="0" w:type="auto"/>
            <w:tcBorders>
              <w:bottom w:val="single" w:sz="12" w:space="0" w:color="auto"/>
            </w:tcBorders>
            <w:shd w:val="clear" w:color="auto" w:fill="auto"/>
            <w:vAlign w:val="bottom"/>
            <w:hideMark/>
          </w:tcPr>
          <w:p w14:paraId="01E2469A" w14:textId="3D265C93" w:rsidR="003A2DF9" w:rsidRPr="001815D4" w:rsidRDefault="003A2DF9" w:rsidP="001815D4">
            <w:pPr>
              <w:spacing w:after="0" w:line="240" w:lineRule="auto"/>
              <w:jc w:val="center"/>
              <w:rPr>
                <w:rFonts w:eastAsia="Times New Roman" w:cstheme="minorHAnsi"/>
                <w:b/>
                <w:bCs/>
                <w:kern w:val="0"/>
                <w:sz w:val="18"/>
                <w:szCs w:val="18"/>
                <w:lang w:eastAsia="en-CA"/>
                <w14:ligatures w14:val="none"/>
              </w:rPr>
            </w:pPr>
            <w:r w:rsidRPr="001815D4">
              <w:rPr>
                <w:rFonts w:cstheme="minorHAnsi"/>
                <w:b/>
                <w:bCs/>
                <w:sz w:val="18"/>
                <w:szCs w:val="18"/>
              </w:rPr>
              <w:t>COE</w:t>
            </w:r>
          </w:p>
        </w:tc>
        <w:tc>
          <w:tcPr>
            <w:tcW w:w="0" w:type="auto"/>
            <w:tcBorders>
              <w:bottom w:val="single" w:sz="12" w:space="0" w:color="auto"/>
            </w:tcBorders>
            <w:vAlign w:val="bottom"/>
          </w:tcPr>
          <w:p w14:paraId="549E2F2F" w14:textId="0F4237E3" w:rsidR="003A2DF9" w:rsidRPr="001815D4" w:rsidRDefault="003A2DF9" w:rsidP="009C78D3">
            <w:pPr>
              <w:spacing w:after="0" w:line="240" w:lineRule="auto"/>
              <w:jc w:val="center"/>
              <w:rPr>
                <w:rFonts w:cstheme="minorHAnsi"/>
                <w:b/>
                <w:bCs/>
                <w:sz w:val="18"/>
                <w:szCs w:val="18"/>
              </w:rPr>
            </w:pPr>
            <w:r>
              <w:rPr>
                <w:rFonts w:cstheme="minorHAnsi"/>
                <w:b/>
                <w:bCs/>
                <w:sz w:val="18"/>
                <w:szCs w:val="18"/>
              </w:rPr>
              <w:t>Description</w:t>
            </w:r>
          </w:p>
        </w:tc>
      </w:tr>
      <w:tr w:rsidR="003A2DF9" w:rsidRPr="001815D4" w14:paraId="2904823B" w14:textId="64BF4E09" w:rsidTr="009C78D3">
        <w:trPr>
          <w:trHeight w:val="20"/>
          <w:jc w:val="center"/>
        </w:trPr>
        <w:tc>
          <w:tcPr>
            <w:tcW w:w="0" w:type="auto"/>
            <w:tcBorders>
              <w:top w:val="single" w:sz="12" w:space="0" w:color="auto"/>
            </w:tcBorders>
            <w:shd w:val="clear" w:color="auto" w:fill="auto"/>
          </w:tcPr>
          <w:p w14:paraId="062602A2" w14:textId="3CA2D570" w:rsidR="003A2DF9" w:rsidRPr="001815D4" w:rsidRDefault="003A2DF9" w:rsidP="001815D4">
            <w:pPr>
              <w:spacing w:after="0" w:line="240" w:lineRule="auto"/>
              <w:rPr>
                <w:rFonts w:cstheme="minorHAnsi"/>
                <w:sz w:val="18"/>
                <w:szCs w:val="18"/>
              </w:rPr>
            </w:pPr>
            <w:r w:rsidRPr="001815D4">
              <w:rPr>
                <w:rFonts w:cstheme="minorHAnsi"/>
                <w:sz w:val="18"/>
                <w:szCs w:val="18"/>
              </w:rPr>
              <w:t>Methylphenidate vs Placebo</w:t>
            </w:r>
          </w:p>
        </w:tc>
        <w:tc>
          <w:tcPr>
            <w:tcW w:w="0" w:type="auto"/>
            <w:tcBorders>
              <w:top w:val="single" w:sz="12" w:space="0" w:color="auto"/>
            </w:tcBorders>
            <w:shd w:val="clear" w:color="auto" w:fill="auto"/>
            <w:noWrap/>
          </w:tcPr>
          <w:p w14:paraId="7B3FAB55" w14:textId="77777777" w:rsidR="003A2DF9" w:rsidRPr="001815D4" w:rsidRDefault="003A2DF9" w:rsidP="001815D4">
            <w:pPr>
              <w:spacing w:after="0" w:line="240" w:lineRule="auto"/>
              <w:jc w:val="center"/>
              <w:rPr>
                <w:rFonts w:cstheme="minorHAnsi"/>
                <w:color w:val="000000"/>
                <w:sz w:val="18"/>
                <w:szCs w:val="18"/>
              </w:rPr>
            </w:pPr>
            <w:r w:rsidRPr="001815D4">
              <w:rPr>
                <w:rFonts w:cstheme="minorHAnsi"/>
                <w:sz w:val="18"/>
                <w:szCs w:val="18"/>
              </w:rPr>
              <w:t>1</w:t>
            </w:r>
          </w:p>
        </w:tc>
        <w:tc>
          <w:tcPr>
            <w:tcW w:w="0" w:type="auto"/>
            <w:tcBorders>
              <w:top w:val="single" w:sz="12" w:space="0" w:color="auto"/>
            </w:tcBorders>
            <w:shd w:val="clear" w:color="auto" w:fill="auto"/>
            <w:noWrap/>
          </w:tcPr>
          <w:p w14:paraId="549CDBB5" w14:textId="1E6112AF" w:rsidR="003A2DF9" w:rsidRPr="001815D4" w:rsidRDefault="003A2DF9" w:rsidP="001815D4">
            <w:pPr>
              <w:spacing w:after="0" w:line="240" w:lineRule="auto"/>
              <w:jc w:val="center"/>
              <w:rPr>
                <w:rFonts w:cstheme="minorHAnsi"/>
                <w:color w:val="000000"/>
                <w:sz w:val="18"/>
                <w:szCs w:val="18"/>
              </w:rPr>
            </w:pPr>
            <w:r w:rsidRPr="001815D4">
              <w:rPr>
                <w:rFonts w:cstheme="minorHAnsi"/>
                <w:sz w:val="18"/>
                <w:szCs w:val="18"/>
              </w:rPr>
              <w:t>110</w:t>
            </w:r>
          </w:p>
        </w:tc>
        <w:tc>
          <w:tcPr>
            <w:tcW w:w="0" w:type="auto"/>
            <w:tcBorders>
              <w:top w:val="single" w:sz="12" w:space="0" w:color="auto"/>
            </w:tcBorders>
            <w:shd w:val="clear" w:color="auto" w:fill="auto"/>
            <w:noWrap/>
          </w:tcPr>
          <w:p w14:paraId="08C988A7" w14:textId="57995A63" w:rsidR="003A2DF9" w:rsidRPr="001815D4" w:rsidRDefault="003A2DF9" w:rsidP="001815D4">
            <w:pPr>
              <w:spacing w:after="0" w:line="240" w:lineRule="auto"/>
              <w:jc w:val="center"/>
              <w:rPr>
                <w:rFonts w:cstheme="minorHAnsi"/>
                <w:b/>
                <w:bCs/>
                <w:color w:val="000000"/>
                <w:sz w:val="18"/>
                <w:szCs w:val="18"/>
              </w:rPr>
            </w:pPr>
            <w:r w:rsidRPr="001815D4">
              <w:rPr>
                <w:rFonts w:cstheme="minorHAnsi"/>
                <w:sz w:val="18"/>
                <w:szCs w:val="18"/>
              </w:rPr>
              <w:t>0.29 (-0.09, 0.66)</w:t>
            </w:r>
          </w:p>
        </w:tc>
        <w:tc>
          <w:tcPr>
            <w:tcW w:w="0" w:type="auto"/>
            <w:tcBorders>
              <w:top w:val="single" w:sz="12" w:space="0" w:color="auto"/>
            </w:tcBorders>
            <w:shd w:val="clear" w:color="auto" w:fill="auto"/>
            <w:noWrap/>
          </w:tcPr>
          <w:p w14:paraId="368C32C7" w14:textId="77777777" w:rsidR="003A2DF9" w:rsidRPr="001815D4" w:rsidRDefault="003A2DF9" w:rsidP="001815D4">
            <w:pPr>
              <w:spacing w:after="0" w:line="240" w:lineRule="auto"/>
              <w:jc w:val="center"/>
              <w:rPr>
                <w:rFonts w:cstheme="minorHAnsi"/>
                <w:strike/>
                <w:color w:val="000000"/>
                <w:sz w:val="18"/>
                <w:szCs w:val="18"/>
              </w:rPr>
            </w:pPr>
            <w:r w:rsidRPr="001815D4">
              <w:rPr>
                <w:rFonts w:cstheme="minorHAnsi"/>
                <w:sz w:val="18"/>
                <w:szCs w:val="18"/>
              </w:rPr>
              <w:t>Serious</w:t>
            </w:r>
          </w:p>
        </w:tc>
        <w:tc>
          <w:tcPr>
            <w:tcW w:w="0" w:type="auto"/>
            <w:tcBorders>
              <w:top w:val="single" w:sz="12" w:space="0" w:color="auto"/>
            </w:tcBorders>
            <w:shd w:val="clear" w:color="auto" w:fill="auto"/>
            <w:noWrap/>
          </w:tcPr>
          <w:p w14:paraId="3B84DA67" w14:textId="567679E0" w:rsidR="003A2DF9" w:rsidRPr="001815D4" w:rsidRDefault="003A2DF9" w:rsidP="001815D4">
            <w:pPr>
              <w:spacing w:after="0" w:line="240" w:lineRule="auto"/>
              <w:jc w:val="center"/>
              <w:rPr>
                <w:rFonts w:eastAsia="Times New Roman" w:cstheme="minorHAnsi"/>
                <w:kern w:val="0"/>
                <w:sz w:val="18"/>
                <w:szCs w:val="18"/>
                <w:lang w:eastAsia="en-CA"/>
                <w14:ligatures w14:val="none"/>
              </w:rPr>
            </w:pPr>
            <w:r w:rsidRPr="001815D4">
              <w:rPr>
                <w:rFonts w:cstheme="minorHAnsi"/>
                <w:sz w:val="18"/>
                <w:szCs w:val="18"/>
              </w:rPr>
              <w:t>Not serious</w:t>
            </w:r>
          </w:p>
        </w:tc>
        <w:tc>
          <w:tcPr>
            <w:tcW w:w="0" w:type="auto"/>
            <w:tcBorders>
              <w:top w:val="single" w:sz="12" w:space="0" w:color="auto"/>
            </w:tcBorders>
            <w:shd w:val="clear" w:color="auto" w:fill="auto"/>
            <w:noWrap/>
          </w:tcPr>
          <w:p w14:paraId="72BB80A6" w14:textId="77777777" w:rsidR="003A2DF9" w:rsidRPr="001815D4" w:rsidRDefault="003A2DF9" w:rsidP="001815D4">
            <w:pPr>
              <w:spacing w:after="0" w:line="240" w:lineRule="auto"/>
              <w:jc w:val="center"/>
              <w:rPr>
                <w:rFonts w:cstheme="minorHAnsi"/>
                <w:b/>
                <w:bCs/>
                <w:sz w:val="18"/>
                <w:szCs w:val="18"/>
              </w:rPr>
            </w:pPr>
            <w:r w:rsidRPr="001815D4">
              <w:rPr>
                <w:rFonts w:cstheme="minorHAnsi"/>
                <w:sz w:val="18"/>
                <w:szCs w:val="18"/>
              </w:rPr>
              <w:t>Not serious</w:t>
            </w:r>
          </w:p>
        </w:tc>
        <w:tc>
          <w:tcPr>
            <w:tcW w:w="0" w:type="auto"/>
            <w:tcBorders>
              <w:top w:val="single" w:sz="12" w:space="0" w:color="auto"/>
            </w:tcBorders>
            <w:shd w:val="clear" w:color="auto" w:fill="auto"/>
          </w:tcPr>
          <w:p w14:paraId="1E435B57" w14:textId="77777777" w:rsidR="003A2DF9" w:rsidRPr="001815D4" w:rsidRDefault="003A2DF9" w:rsidP="001815D4">
            <w:pPr>
              <w:spacing w:after="0" w:line="240" w:lineRule="auto"/>
              <w:jc w:val="center"/>
              <w:rPr>
                <w:rFonts w:eastAsia="Times New Roman" w:cstheme="minorHAnsi"/>
                <w:kern w:val="0"/>
                <w:sz w:val="18"/>
                <w:szCs w:val="18"/>
                <w:lang w:eastAsia="en-CA"/>
                <w14:ligatures w14:val="none"/>
              </w:rPr>
            </w:pPr>
            <w:r w:rsidRPr="001815D4">
              <w:rPr>
                <w:rFonts w:cstheme="minorHAnsi"/>
                <w:sz w:val="18"/>
                <w:szCs w:val="18"/>
              </w:rPr>
              <w:t>Serious</w:t>
            </w:r>
          </w:p>
        </w:tc>
        <w:tc>
          <w:tcPr>
            <w:tcW w:w="0" w:type="auto"/>
            <w:tcBorders>
              <w:top w:val="single" w:sz="12" w:space="0" w:color="auto"/>
            </w:tcBorders>
          </w:tcPr>
          <w:p w14:paraId="7F48FA91" w14:textId="07238A8C" w:rsidR="003A2DF9" w:rsidRPr="001815D4" w:rsidRDefault="003A2DF9" w:rsidP="001815D4">
            <w:pPr>
              <w:spacing w:after="0" w:line="240" w:lineRule="auto"/>
              <w:jc w:val="center"/>
              <w:rPr>
                <w:sz w:val="18"/>
                <w:szCs w:val="18"/>
              </w:rPr>
            </w:pPr>
            <w:r w:rsidRPr="001815D4">
              <w:rPr>
                <w:rFonts w:cstheme="minorHAnsi"/>
                <w:sz w:val="18"/>
                <w:szCs w:val="18"/>
              </w:rPr>
              <w:t>Undetected</w:t>
            </w:r>
          </w:p>
        </w:tc>
        <w:tc>
          <w:tcPr>
            <w:tcW w:w="0" w:type="auto"/>
            <w:tcBorders>
              <w:top w:val="single" w:sz="12" w:space="0" w:color="auto"/>
            </w:tcBorders>
            <w:shd w:val="clear" w:color="auto" w:fill="auto"/>
          </w:tcPr>
          <w:p w14:paraId="1913D5F9" w14:textId="2CF64886" w:rsidR="003A2DF9" w:rsidRPr="001815D4" w:rsidRDefault="003A2DF9" w:rsidP="001815D4">
            <w:pPr>
              <w:spacing w:after="0" w:line="240" w:lineRule="auto"/>
              <w:jc w:val="center"/>
              <w:rPr>
                <w:rFonts w:cstheme="minorHAnsi"/>
                <w:sz w:val="18"/>
                <w:szCs w:val="18"/>
              </w:rPr>
            </w:pPr>
            <w:r w:rsidRPr="001815D4">
              <w:rPr>
                <w:sz w:val="18"/>
                <w:szCs w:val="18"/>
              </w:rPr>
              <w:t>Low</w:t>
            </w:r>
          </w:p>
        </w:tc>
        <w:tc>
          <w:tcPr>
            <w:tcW w:w="0" w:type="auto"/>
            <w:tcBorders>
              <w:top w:val="single" w:sz="12" w:space="0" w:color="auto"/>
            </w:tcBorders>
            <w:vAlign w:val="bottom"/>
          </w:tcPr>
          <w:p w14:paraId="1A21A25D" w14:textId="4FFADB82" w:rsidR="003A2DF9" w:rsidRPr="001815D4" w:rsidRDefault="003A2DF9" w:rsidP="003A2DF9">
            <w:pPr>
              <w:spacing w:after="0" w:line="240" w:lineRule="auto"/>
              <w:jc w:val="lowKashida"/>
              <w:rPr>
                <w:sz w:val="18"/>
                <w:szCs w:val="18"/>
              </w:rPr>
            </w:pPr>
            <w:r w:rsidRPr="00BD47E8">
              <w:rPr>
                <w:sz w:val="18"/>
                <w:szCs w:val="18"/>
              </w:rPr>
              <w:t>Methylphenidate</w:t>
            </w:r>
            <w:r>
              <w:rPr>
                <w:sz w:val="18"/>
                <w:szCs w:val="18"/>
              </w:rPr>
              <w:t xml:space="preserve"> in comparison with placebo</w:t>
            </w:r>
            <w:r w:rsidRPr="00BD47E8">
              <w:rPr>
                <w:sz w:val="18"/>
                <w:szCs w:val="18"/>
              </w:rPr>
              <w:t xml:space="preserve"> </w:t>
            </w:r>
            <w:r w:rsidRPr="009C78D3">
              <w:rPr>
                <w:sz w:val="18"/>
                <w:szCs w:val="18"/>
              </w:rPr>
              <w:t xml:space="preserve">may </w:t>
            </w:r>
            <w:r>
              <w:rPr>
                <w:sz w:val="18"/>
                <w:szCs w:val="18"/>
              </w:rPr>
              <w:t>show a</w:t>
            </w:r>
            <w:r w:rsidRPr="009C78D3">
              <w:rPr>
                <w:sz w:val="18"/>
                <w:szCs w:val="18"/>
              </w:rPr>
              <w:t xml:space="preserve"> </w:t>
            </w:r>
            <w:r w:rsidRPr="0051529E">
              <w:rPr>
                <w:sz w:val="18"/>
                <w:szCs w:val="18"/>
              </w:rPr>
              <w:t xml:space="preserve">little </w:t>
            </w:r>
            <w:r>
              <w:rPr>
                <w:sz w:val="18"/>
                <w:szCs w:val="18"/>
              </w:rPr>
              <w:t xml:space="preserve">to </w:t>
            </w:r>
            <w:r w:rsidRPr="009C78D3">
              <w:rPr>
                <w:sz w:val="18"/>
                <w:szCs w:val="18"/>
              </w:rPr>
              <w:t xml:space="preserve">a non-important difference </w:t>
            </w:r>
            <w:r>
              <w:rPr>
                <w:sz w:val="18"/>
                <w:szCs w:val="18"/>
              </w:rPr>
              <w:t>in</w:t>
            </w:r>
            <w:r w:rsidRPr="009C78D3">
              <w:rPr>
                <w:sz w:val="18"/>
                <w:szCs w:val="18"/>
              </w:rPr>
              <w:t xml:space="preserve"> the </w:t>
            </w:r>
            <w:r>
              <w:rPr>
                <w:sz w:val="18"/>
                <w:szCs w:val="18"/>
              </w:rPr>
              <w:t xml:space="preserve">changes in the </w:t>
            </w:r>
            <w:r w:rsidRPr="00B36186">
              <w:rPr>
                <w:sz w:val="18"/>
                <w:szCs w:val="18"/>
              </w:rPr>
              <w:t>duration of stimulant use</w:t>
            </w:r>
            <w:r w:rsidRPr="009C78D3">
              <w:rPr>
                <w:sz w:val="18"/>
                <w:szCs w:val="18"/>
              </w:rPr>
              <w:t>.</w:t>
            </w:r>
          </w:p>
        </w:tc>
      </w:tr>
      <w:tr w:rsidR="003A2DF9" w:rsidRPr="001815D4" w14:paraId="71FE3776" w14:textId="357C5D7B" w:rsidTr="009C78D3">
        <w:trPr>
          <w:trHeight w:val="20"/>
          <w:jc w:val="center"/>
        </w:trPr>
        <w:tc>
          <w:tcPr>
            <w:tcW w:w="0" w:type="auto"/>
            <w:shd w:val="clear" w:color="auto" w:fill="auto"/>
          </w:tcPr>
          <w:p w14:paraId="2D04E3EE" w14:textId="7EEA79CD" w:rsidR="003A2DF9" w:rsidRPr="001815D4" w:rsidRDefault="003A2DF9" w:rsidP="001815D4">
            <w:pPr>
              <w:spacing w:after="0" w:line="240" w:lineRule="auto"/>
              <w:rPr>
                <w:rFonts w:cstheme="minorHAnsi"/>
                <w:sz w:val="18"/>
                <w:szCs w:val="18"/>
              </w:rPr>
            </w:pPr>
            <w:r w:rsidRPr="001815D4">
              <w:rPr>
                <w:rFonts w:cstheme="minorHAnsi"/>
                <w:sz w:val="18"/>
                <w:szCs w:val="18"/>
              </w:rPr>
              <w:t>Modafinil vs Placebo</w:t>
            </w:r>
          </w:p>
        </w:tc>
        <w:tc>
          <w:tcPr>
            <w:tcW w:w="0" w:type="auto"/>
            <w:shd w:val="clear" w:color="auto" w:fill="auto"/>
            <w:noWrap/>
          </w:tcPr>
          <w:p w14:paraId="2FA8FAC7" w14:textId="77777777" w:rsidR="003A2DF9" w:rsidRPr="001815D4" w:rsidRDefault="003A2DF9" w:rsidP="001815D4">
            <w:pPr>
              <w:spacing w:after="0" w:line="240" w:lineRule="auto"/>
              <w:jc w:val="center"/>
              <w:rPr>
                <w:rFonts w:cstheme="minorHAnsi"/>
                <w:color w:val="000000"/>
                <w:sz w:val="18"/>
                <w:szCs w:val="18"/>
              </w:rPr>
            </w:pPr>
            <w:r w:rsidRPr="001815D4">
              <w:rPr>
                <w:rFonts w:cstheme="minorHAnsi"/>
                <w:sz w:val="18"/>
                <w:szCs w:val="18"/>
              </w:rPr>
              <w:t>1</w:t>
            </w:r>
          </w:p>
        </w:tc>
        <w:tc>
          <w:tcPr>
            <w:tcW w:w="0" w:type="auto"/>
            <w:shd w:val="clear" w:color="auto" w:fill="auto"/>
            <w:noWrap/>
          </w:tcPr>
          <w:p w14:paraId="00A96B8E" w14:textId="392206C1" w:rsidR="003A2DF9" w:rsidRPr="001815D4" w:rsidRDefault="003A2DF9" w:rsidP="001815D4">
            <w:pPr>
              <w:spacing w:after="0" w:line="240" w:lineRule="auto"/>
              <w:jc w:val="center"/>
              <w:rPr>
                <w:rFonts w:cstheme="minorHAnsi"/>
                <w:color w:val="000000"/>
                <w:sz w:val="18"/>
                <w:szCs w:val="18"/>
              </w:rPr>
            </w:pPr>
            <w:r>
              <w:rPr>
                <w:rFonts w:cstheme="minorHAnsi"/>
                <w:sz w:val="18"/>
                <w:szCs w:val="18"/>
              </w:rPr>
              <w:t>80</w:t>
            </w:r>
          </w:p>
        </w:tc>
        <w:tc>
          <w:tcPr>
            <w:tcW w:w="0" w:type="auto"/>
            <w:shd w:val="clear" w:color="auto" w:fill="auto"/>
            <w:noWrap/>
          </w:tcPr>
          <w:p w14:paraId="6E2F1AAF" w14:textId="26EA2461" w:rsidR="003A2DF9" w:rsidRPr="001815D4" w:rsidRDefault="003A2DF9" w:rsidP="001815D4">
            <w:pPr>
              <w:spacing w:after="0" w:line="240" w:lineRule="auto"/>
              <w:jc w:val="center"/>
              <w:rPr>
                <w:rFonts w:cstheme="minorHAnsi"/>
                <w:color w:val="000000"/>
                <w:sz w:val="18"/>
                <w:szCs w:val="18"/>
              </w:rPr>
            </w:pPr>
            <w:r w:rsidRPr="001815D4">
              <w:rPr>
                <w:rFonts w:cstheme="minorHAnsi"/>
                <w:sz w:val="18"/>
                <w:szCs w:val="18"/>
              </w:rPr>
              <w:t>-</w:t>
            </w:r>
            <w:r>
              <w:rPr>
                <w:rFonts w:cstheme="minorHAnsi"/>
                <w:sz w:val="18"/>
                <w:szCs w:val="18"/>
              </w:rPr>
              <w:t>0.</w:t>
            </w:r>
            <w:r w:rsidRPr="001815D4">
              <w:rPr>
                <w:rFonts w:cstheme="minorHAnsi"/>
                <w:sz w:val="18"/>
                <w:szCs w:val="18"/>
              </w:rPr>
              <w:t>27 (-0.55, 0.02)</w:t>
            </w:r>
          </w:p>
        </w:tc>
        <w:tc>
          <w:tcPr>
            <w:tcW w:w="0" w:type="auto"/>
            <w:shd w:val="clear" w:color="auto" w:fill="auto"/>
            <w:noWrap/>
          </w:tcPr>
          <w:p w14:paraId="201F9B98" w14:textId="77777777" w:rsidR="003A2DF9" w:rsidRPr="001815D4" w:rsidRDefault="003A2DF9" w:rsidP="001815D4">
            <w:pPr>
              <w:spacing w:after="0" w:line="240" w:lineRule="auto"/>
              <w:jc w:val="center"/>
              <w:rPr>
                <w:rFonts w:cstheme="minorHAnsi"/>
                <w:color w:val="000000"/>
                <w:sz w:val="18"/>
                <w:szCs w:val="18"/>
              </w:rPr>
            </w:pPr>
            <w:r w:rsidRPr="001815D4">
              <w:rPr>
                <w:rFonts w:cstheme="minorHAnsi"/>
                <w:sz w:val="18"/>
                <w:szCs w:val="18"/>
              </w:rPr>
              <w:t>Serious</w:t>
            </w:r>
          </w:p>
        </w:tc>
        <w:tc>
          <w:tcPr>
            <w:tcW w:w="0" w:type="auto"/>
            <w:shd w:val="clear" w:color="auto" w:fill="auto"/>
            <w:noWrap/>
          </w:tcPr>
          <w:p w14:paraId="77A0DEF9" w14:textId="030AEEAE" w:rsidR="003A2DF9" w:rsidRPr="001815D4" w:rsidRDefault="003A2DF9" w:rsidP="001815D4">
            <w:pPr>
              <w:spacing w:after="0" w:line="240" w:lineRule="auto"/>
              <w:jc w:val="center"/>
              <w:rPr>
                <w:rFonts w:eastAsia="Times New Roman" w:cstheme="minorHAnsi"/>
                <w:kern w:val="0"/>
                <w:sz w:val="18"/>
                <w:szCs w:val="18"/>
                <w:lang w:eastAsia="en-CA"/>
                <w14:ligatures w14:val="none"/>
              </w:rPr>
            </w:pPr>
            <w:r w:rsidRPr="001815D4">
              <w:rPr>
                <w:rFonts w:cstheme="minorHAnsi"/>
                <w:sz w:val="18"/>
                <w:szCs w:val="18"/>
              </w:rPr>
              <w:t>Not serious</w:t>
            </w:r>
          </w:p>
        </w:tc>
        <w:tc>
          <w:tcPr>
            <w:tcW w:w="0" w:type="auto"/>
            <w:shd w:val="clear" w:color="auto" w:fill="auto"/>
            <w:noWrap/>
          </w:tcPr>
          <w:p w14:paraId="7196DE9B" w14:textId="77777777" w:rsidR="003A2DF9" w:rsidRPr="001815D4" w:rsidRDefault="003A2DF9" w:rsidP="001815D4">
            <w:pPr>
              <w:spacing w:after="0" w:line="240" w:lineRule="auto"/>
              <w:jc w:val="center"/>
              <w:rPr>
                <w:rFonts w:cstheme="minorHAnsi"/>
                <w:sz w:val="18"/>
                <w:szCs w:val="18"/>
              </w:rPr>
            </w:pPr>
            <w:r w:rsidRPr="001815D4">
              <w:rPr>
                <w:rFonts w:cstheme="minorHAnsi"/>
                <w:sz w:val="18"/>
                <w:szCs w:val="18"/>
              </w:rPr>
              <w:t>Not serious</w:t>
            </w:r>
          </w:p>
        </w:tc>
        <w:tc>
          <w:tcPr>
            <w:tcW w:w="0" w:type="auto"/>
            <w:shd w:val="clear" w:color="auto" w:fill="auto"/>
          </w:tcPr>
          <w:p w14:paraId="43E6CCBB" w14:textId="77777777" w:rsidR="003A2DF9" w:rsidRPr="001815D4" w:rsidRDefault="003A2DF9" w:rsidP="001815D4">
            <w:pPr>
              <w:spacing w:after="0" w:line="240" w:lineRule="auto"/>
              <w:jc w:val="center"/>
              <w:rPr>
                <w:rFonts w:eastAsia="Times New Roman" w:cstheme="minorHAnsi"/>
                <w:kern w:val="0"/>
                <w:sz w:val="18"/>
                <w:szCs w:val="18"/>
                <w:lang w:eastAsia="en-CA"/>
                <w14:ligatures w14:val="none"/>
              </w:rPr>
            </w:pPr>
            <w:r w:rsidRPr="001815D4">
              <w:rPr>
                <w:rFonts w:cstheme="minorHAnsi"/>
                <w:sz w:val="18"/>
                <w:szCs w:val="18"/>
              </w:rPr>
              <w:t>Serious</w:t>
            </w:r>
          </w:p>
        </w:tc>
        <w:tc>
          <w:tcPr>
            <w:tcW w:w="0" w:type="auto"/>
          </w:tcPr>
          <w:p w14:paraId="441BD189" w14:textId="7986D1E8" w:rsidR="003A2DF9" w:rsidRPr="001815D4" w:rsidRDefault="003A2DF9" w:rsidP="001815D4">
            <w:pPr>
              <w:spacing w:after="0" w:line="240" w:lineRule="auto"/>
              <w:jc w:val="center"/>
              <w:rPr>
                <w:sz w:val="18"/>
                <w:szCs w:val="18"/>
              </w:rPr>
            </w:pPr>
            <w:r w:rsidRPr="001815D4">
              <w:rPr>
                <w:rFonts w:cstheme="minorHAnsi"/>
                <w:sz w:val="18"/>
                <w:szCs w:val="18"/>
              </w:rPr>
              <w:t>Undetected</w:t>
            </w:r>
          </w:p>
        </w:tc>
        <w:tc>
          <w:tcPr>
            <w:tcW w:w="0" w:type="auto"/>
            <w:shd w:val="clear" w:color="auto" w:fill="auto"/>
          </w:tcPr>
          <w:p w14:paraId="0848F57B" w14:textId="6969DC33" w:rsidR="003A2DF9" w:rsidRPr="001815D4" w:rsidRDefault="003A2DF9" w:rsidP="001815D4">
            <w:pPr>
              <w:spacing w:after="0" w:line="240" w:lineRule="auto"/>
              <w:jc w:val="center"/>
              <w:rPr>
                <w:rFonts w:cstheme="minorHAnsi"/>
                <w:sz w:val="18"/>
                <w:szCs w:val="18"/>
              </w:rPr>
            </w:pPr>
            <w:r w:rsidRPr="001815D4">
              <w:rPr>
                <w:sz w:val="18"/>
                <w:szCs w:val="18"/>
              </w:rPr>
              <w:t>Low</w:t>
            </w:r>
          </w:p>
        </w:tc>
        <w:tc>
          <w:tcPr>
            <w:tcW w:w="0" w:type="auto"/>
            <w:vAlign w:val="bottom"/>
          </w:tcPr>
          <w:p w14:paraId="7F1B05E8" w14:textId="00390023" w:rsidR="003A2DF9" w:rsidRPr="001815D4" w:rsidRDefault="003A2DF9" w:rsidP="003A2DF9">
            <w:pPr>
              <w:spacing w:after="0" w:line="240" w:lineRule="auto"/>
              <w:jc w:val="lowKashida"/>
              <w:rPr>
                <w:sz w:val="18"/>
                <w:szCs w:val="18"/>
              </w:rPr>
            </w:pPr>
            <w:r w:rsidRPr="00D926BD">
              <w:rPr>
                <w:sz w:val="18"/>
                <w:szCs w:val="18"/>
              </w:rPr>
              <w:t xml:space="preserve">Modafinil vs </w:t>
            </w:r>
            <w:r>
              <w:rPr>
                <w:sz w:val="18"/>
                <w:szCs w:val="18"/>
              </w:rPr>
              <w:t>p</w:t>
            </w:r>
            <w:r w:rsidRPr="00D926BD">
              <w:rPr>
                <w:sz w:val="18"/>
                <w:szCs w:val="18"/>
              </w:rPr>
              <w:t xml:space="preserve">lacebo may have a </w:t>
            </w:r>
            <w:r>
              <w:rPr>
                <w:sz w:val="18"/>
                <w:szCs w:val="18"/>
              </w:rPr>
              <w:t xml:space="preserve">little or </w:t>
            </w:r>
            <w:r w:rsidRPr="00D926BD">
              <w:rPr>
                <w:sz w:val="18"/>
                <w:szCs w:val="18"/>
              </w:rPr>
              <w:t>non-important</w:t>
            </w:r>
            <w:r>
              <w:rPr>
                <w:sz w:val="18"/>
                <w:szCs w:val="18"/>
              </w:rPr>
              <w:t xml:space="preserve"> </w:t>
            </w:r>
            <w:r w:rsidRPr="00D926BD">
              <w:rPr>
                <w:sz w:val="18"/>
                <w:szCs w:val="18"/>
              </w:rPr>
              <w:t>difference on the</w:t>
            </w:r>
            <w:r>
              <w:rPr>
                <w:sz w:val="18"/>
                <w:szCs w:val="18"/>
              </w:rPr>
              <w:t xml:space="preserve"> duration of stimulant use.</w:t>
            </w:r>
          </w:p>
        </w:tc>
      </w:tr>
    </w:tbl>
    <w:p w14:paraId="4ABBD4CC" w14:textId="40DEED40" w:rsidR="00086BFC" w:rsidRDefault="006513E4" w:rsidP="003B48E0">
      <w:pPr>
        <w:spacing w:after="0"/>
        <w:rPr>
          <w:rFonts w:cstheme="minorHAnsi"/>
        </w:rPr>
      </w:pPr>
      <w:r w:rsidRPr="009069DA">
        <w:rPr>
          <w:rFonts w:cstheme="minorHAnsi"/>
        </w:rPr>
        <w:t>RCT: randomized controlled trials; COE: certainty of evidence,</w:t>
      </w:r>
      <w:r>
        <w:rPr>
          <w:rFonts w:cstheme="minorHAnsi"/>
        </w:rPr>
        <w:t xml:space="preserve"> MD: mean difference;</w:t>
      </w:r>
      <w:r w:rsidRPr="009069DA">
        <w:rPr>
          <w:rFonts w:cstheme="minorHAnsi"/>
        </w:rPr>
        <w:t xml:space="preserve"> CI: confidence interval; ROB: risk of bias</w:t>
      </w:r>
      <w:r w:rsidR="001F49A6">
        <w:rPr>
          <w:rFonts w:cstheme="minorHAnsi"/>
        </w:rPr>
        <w:t>.</w:t>
      </w:r>
    </w:p>
    <w:p w14:paraId="4B86562E" w14:textId="77777777" w:rsidR="001F49A6" w:rsidRPr="001F49A6" w:rsidRDefault="001F49A6" w:rsidP="001F49A6">
      <w:pPr>
        <w:rPr>
          <w:lang w:bidi="fa-IR"/>
        </w:rPr>
      </w:pPr>
    </w:p>
    <w:p w14:paraId="014EB7DC" w14:textId="77777777" w:rsidR="001F49A6" w:rsidRPr="001F49A6" w:rsidRDefault="001F49A6" w:rsidP="001F49A6">
      <w:pPr>
        <w:rPr>
          <w:lang w:bidi="fa-IR"/>
        </w:rPr>
      </w:pPr>
    </w:p>
    <w:p w14:paraId="6D65BB17" w14:textId="77777777" w:rsidR="001F49A6" w:rsidRDefault="001F49A6" w:rsidP="001F49A6">
      <w:pPr>
        <w:rPr>
          <w:rFonts w:cstheme="minorHAnsi"/>
        </w:rPr>
      </w:pPr>
    </w:p>
    <w:p w14:paraId="017484ED" w14:textId="77777777" w:rsidR="001F49A6" w:rsidRDefault="001F49A6" w:rsidP="001F49A6">
      <w:pPr>
        <w:rPr>
          <w:lang w:bidi="fa-IR"/>
        </w:rPr>
        <w:sectPr w:rsidR="001F49A6" w:rsidSect="00D75CA7">
          <w:pgSz w:w="15840" w:h="12240" w:orient="landscape"/>
          <w:pgMar w:top="1440" w:right="1080" w:bottom="1440" w:left="1080" w:header="708" w:footer="708" w:gutter="0"/>
          <w:cols w:space="708"/>
          <w:docGrid w:linePitch="360"/>
        </w:sectPr>
      </w:pPr>
    </w:p>
    <w:p w14:paraId="73136427" w14:textId="79B58BD3" w:rsidR="0008397B" w:rsidRPr="00CF78BC" w:rsidRDefault="00CF78BC" w:rsidP="0008397B">
      <w:pPr>
        <w:pStyle w:val="Heading1"/>
        <w:spacing w:after="240"/>
        <w:rPr>
          <w:rFonts w:asciiTheme="minorHAnsi" w:hAnsiTheme="minorHAnsi" w:cstheme="minorHAnsi"/>
          <w:b/>
          <w:bCs/>
          <w:color w:val="auto"/>
          <w:sz w:val="24"/>
          <w:szCs w:val="24"/>
        </w:rPr>
      </w:pPr>
      <w:bookmarkStart w:id="35" w:name="_Toc168643415"/>
      <w:r w:rsidRPr="00CF78BC">
        <w:rPr>
          <w:rFonts w:asciiTheme="minorHAnsi" w:hAnsiTheme="minorHAnsi" w:cstheme="minorHAnsi"/>
          <w:b/>
          <w:bCs/>
          <w:color w:val="auto"/>
          <w:sz w:val="24"/>
          <w:szCs w:val="24"/>
        </w:rPr>
        <w:t>e-Table</w:t>
      </w:r>
      <w:r w:rsidR="0008397B" w:rsidRPr="00CF78BC">
        <w:rPr>
          <w:rFonts w:asciiTheme="minorHAnsi" w:hAnsiTheme="minorHAnsi" w:cstheme="minorHAnsi"/>
          <w:b/>
          <w:bCs/>
          <w:color w:val="auto"/>
          <w:sz w:val="24"/>
          <w:szCs w:val="24"/>
        </w:rPr>
        <w:t xml:space="preserve"> </w:t>
      </w:r>
      <w:r w:rsidR="004F3A4B" w:rsidRPr="00CF78BC">
        <w:rPr>
          <w:rFonts w:asciiTheme="minorHAnsi" w:hAnsiTheme="minorHAnsi" w:cstheme="minorHAnsi"/>
          <w:b/>
          <w:bCs/>
          <w:color w:val="auto"/>
          <w:sz w:val="24"/>
          <w:szCs w:val="24"/>
        </w:rPr>
        <w:t>2</w:t>
      </w:r>
      <w:r w:rsidR="00313045" w:rsidRPr="00CF78BC">
        <w:rPr>
          <w:rFonts w:asciiTheme="minorHAnsi" w:hAnsiTheme="minorHAnsi" w:cstheme="minorHAnsi"/>
          <w:b/>
          <w:bCs/>
          <w:color w:val="auto"/>
          <w:sz w:val="24"/>
          <w:szCs w:val="24"/>
        </w:rPr>
        <w:t>6</w:t>
      </w:r>
      <w:r w:rsidR="0008397B" w:rsidRPr="00CF78BC">
        <w:rPr>
          <w:rFonts w:asciiTheme="minorHAnsi" w:hAnsiTheme="minorHAnsi" w:cstheme="minorHAnsi"/>
          <w:b/>
          <w:bCs/>
          <w:color w:val="auto"/>
          <w:sz w:val="24"/>
          <w:szCs w:val="24"/>
        </w:rPr>
        <w:t xml:space="preserve">. Results of direct pairwise comparisons with number trials and events for each trial arm and certainty of evidence </w:t>
      </w:r>
      <w:r w:rsidR="00472F8D" w:rsidRPr="00CF78BC">
        <w:rPr>
          <w:rFonts w:asciiTheme="minorHAnsi" w:hAnsiTheme="minorHAnsi" w:cstheme="minorHAnsi"/>
          <w:b/>
          <w:bCs/>
          <w:color w:val="auto"/>
          <w:sz w:val="24"/>
          <w:szCs w:val="24"/>
        </w:rPr>
        <w:t xml:space="preserve">for </w:t>
      </w:r>
      <w:bookmarkStart w:id="36" w:name="_Hlk140747091"/>
      <w:r w:rsidR="00472F8D" w:rsidRPr="00CF78BC">
        <w:rPr>
          <w:rFonts w:asciiTheme="minorHAnsi" w:hAnsiTheme="minorHAnsi" w:cstheme="minorHAnsi"/>
          <w:b/>
          <w:bCs/>
          <w:color w:val="auto"/>
          <w:sz w:val="24"/>
          <w:szCs w:val="24"/>
        </w:rPr>
        <w:t>all-cause drop-out</w:t>
      </w:r>
      <w:bookmarkEnd w:id="35"/>
      <w:bookmarkEnd w:id="36"/>
    </w:p>
    <w:tbl>
      <w:tblPr>
        <w:tblW w:w="5000" w:type="pct"/>
        <w:jc w:val="center"/>
        <w:tblLook w:val="04A0" w:firstRow="1" w:lastRow="0" w:firstColumn="1" w:lastColumn="0" w:noHBand="0" w:noVBand="1"/>
      </w:tblPr>
      <w:tblGrid>
        <w:gridCol w:w="3499"/>
        <w:gridCol w:w="561"/>
        <w:gridCol w:w="833"/>
        <w:gridCol w:w="1088"/>
        <w:gridCol w:w="552"/>
        <w:gridCol w:w="1531"/>
        <w:gridCol w:w="955"/>
        <w:gridCol w:w="1114"/>
        <w:gridCol w:w="1054"/>
        <w:gridCol w:w="1186"/>
        <w:gridCol w:w="1076"/>
        <w:gridCol w:w="941"/>
      </w:tblGrid>
      <w:tr w:rsidR="00076A4E" w:rsidRPr="00412D24" w14:paraId="7EE1B551" w14:textId="77777777" w:rsidTr="00ED23B2">
        <w:trPr>
          <w:trHeight w:val="20"/>
          <w:tblHeader/>
          <w:jc w:val="center"/>
        </w:trPr>
        <w:tc>
          <w:tcPr>
            <w:tcW w:w="1218" w:type="pct"/>
            <w:tcBorders>
              <w:top w:val="single" w:sz="4" w:space="0" w:color="auto"/>
              <w:left w:val="single" w:sz="4" w:space="0" w:color="auto"/>
              <w:bottom w:val="single" w:sz="12" w:space="0" w:color="auto"/>
              <w:right w:val="single" w:sz="4" w:space="0" w:color="auto"/>
            </w:tcBorders>
            <w:shd w:val="clear" w:color="auto" w:fill="auto"/>
            <w:vAlign w:val="bottom"/>
            <w:hideMark/>
          </w:tcPr>
          <w:p w14:paraId="49F61392" w14:textId="77777777" w:rsidR="0008397B" w:rsidRPr="00ED23B2" w:rsidRDefault="0008397B" w:rsidP="00D15338">
            <w:pPr>
              <w:spacing w:after="0" w:line="240" w:lineRule="auto"/>
              <w:rPr>
                <w:rFonts w:eastAsia="Times New Roman" w:cstheme="minorHAnsi"/>
                <w:b/>
                <w:bCs/>
                <w:kern w:val="0"/>
                <w:sz w:val="17"/>
                <w:szCs w:val="17"/>
                <w:lang w:eastAsia="en-CA"/>
                <w14:ligatures w14:val="none"/>
              </w:rPr>
            </w:pPr>
            <w:r w:rsidRPr="00ED23B2">
              <w:rPr>
                <w:rFonts w:eastAsia="Times New Roman" w:cstheme="minorHAnsi"/>
                <w:b/>
                <w:bCs/>
                <w:kern w:val="0"/>
                <w:sz w:val="17"/>
                <w:szCs w:val="17"/>
                <w:lang w:eastAsia="en-CA"/>
                <w14:ligatures w14:val="none"/>
              </w:rPr>
              <w:t>Comparison</w:t>
            </w:r>
          </w:p>
        </w:tc>
        <w:tc>
          <w:tcPr>
            <w:tcW w:w="197" w:type="pct"/>
            <w:tcBorders>
              <w:top w:val="single" w:sz="4" w:space="0" w:color="auto"/>
              <w:left w:val="nil"/>
              <w:bottom w:val="single" w:sz="12" w:space="0" w:color="auto"/>
              <w:right w:val="single" w:sz="4" w:space="0" w:color="auto"/>
            </w:tcBorders>
            <w:shd w:val="clear" w:color="auto" w:fill="auto"/>
            <w:noWrap/>
            <w:vAlign w:val="bottom"/>
            <w:hideMark/>
          </w:tcPr>
          <w:p w14:paraId="005994FF" w14:textId="77777777" w:rsidR="0008397B" w:rsidRPr="00ED23B2" w:rsidRDefault="0008397B" w:rsidP="00CF78BC">
            <w:pPr>
              <w:spacing w:after="0" w:line="240" w:lineRule="auto"/>
              <w:jc w:val="center"/>
              <w:rPr>
                <w:rFonts w:eastAsia="Times New Roman" w:cstheme="minorHAnsi"/>
                <w:b/>
                <w:bCs/>
                <w:kern w:val="0"/>
                <w:sz w:val="17"/>
                <w:szCs w:val="17"/>
                <w:lang w:eastAsia="en-CA"/>
                <w14:ligatures w14:val="none"/>
              </w:rPr>
            </w:pPr>
            <w:r w:rsidRPr="00ED23B2">
              <w:rPr>
                <w:rFonts w:eastAsia="Times New Roman" w:cstheme="minorHAnsi"/>
                <w:b/>
                <w:bCs/>
                <w:kern w:val="0"/>
                <w:sz w:val="17"/>
                <w:szCs w:val="17"/>
                <w:lang w:eastAsia="en-CA"/>
                <w14:ligatures w14:val="none"/>
              </w:rPr>
              <w:t xml:space="preserve"># </w:t>
            </w:r>
          </w:p>
          <w:p w14:paraId="07B59CA8" w14:textId="77777777" w:rsidR="0008397B" w:rsidRPr="00ED23B2" w:rsidRDefault="0008397B" w:rsidP="00CF78BC">
            <w:pPr>
              <w:spacing w:after="0" w:line="240" w:lineRule="auto"/>
              <w:jc w:val="center"/>
              <w:rPr>
                <w:rFonts w:eastAsia="Times New Roman" w:cstheme="minorHAnsi"/>
                <w:b/>
                <w:bCs/>
                <w:kern w:val="0"/>
                <w:sz w:val="17"/>
                <w:szCs w:val="17"/>
                <w:lang w:eastAsia="en-CA"/>
                <w14:ligatures w14:val="none"/>
              </w:rPr>
            </w:pPr>
            <w:r w:rsidRPr="00ED23B2">
              <w:rPr>
                <w:rFonts w:eastAsia="Times New Roman" w:cstheme="minorHAnsi"/>
                <w:b/>
                <w:bCs/>
                <w:kern w:val="0"/>
                <w:sz w:val="17"/>
                <w:szCs w:val="17"/>
                <w:lang w:eastAsia="en-CA"/>
                <w14:ligatures w14:val="none"/>
              </w:rPr>
              <w:t>RCTs</w:t>
            </w:r>
          </w:p>
        </w:tc>
        <w:tc>
          <w:tcPr>
            <w:tcW w:w="286" w:type="pct"/>
            <w:tcBorders>
              <w:top w:val="single" w:sz="4" w:space="0" w:color="auto"/>
              <w:left w:val="nil"/>
              <w:bottom w:val="single" w:sz="12" w:space="0" w:color="auto"/>
              <w:right w:val="single" w:sz="2" w:space="0" w:color="auto"/>
            </w:tcBorders>
            <w:vAlign w:val="bottom"/>
          </w:tcPr>
          <w:p w14:paraId="5D479E57" w14:textId="77777777" w:rsidR="0008397B" w:rsidRPr="00ED23B2" w:rsidRDefault="0008397B" w:rsidP="00CF78BC">
            <w:pPr>
              <w:spacing w:after="0" w:line="240" w:lineRule="auto"/>
              <w:jc w:val="center"/>
              <w:rPr>
                <w:rFonts w:eastAsia="Times New Roman" w:cstheme="minorHAnsi"/>
                <w:b/>
                <w:bCs/>
                <w:kern w:val="0"/>
                <w:sz w:val="17"/>
                <w:szCs w:val="17"/>
                <w:lang w:eastAsia="en-CA"/>
                <w14:ligatures w14:val="none"/>
              </w:rPr>
            </w:pPr>
            <w:r w:rsidRPr="00ED23B2">
              <w:rPr>
                <w:rFonts w:eastAsia="Times New Roman" w:cstheme="minorHAnsi"/>
                <w:b/>
                <w:bCs/>
                <w:kern w:val="0"/>
                <w:sz w:val="17"/>
                <w:szCs w:val="17"/>
                <w:lang w:eastAsia="en-CA"/>
                <w14:ligatures w14:val="none"/>
              </w:rPr>
              <w:t># events</w:t>
            </w:r>
          </w:p>
        </w:tc>
        <w:tc>
          <w:tcPr>
            <w:tcW w:w="380" w:type="pct"/>
            <w:tcBorders>
              <w:top w:val="single" w:sz="4" w:space="0" w:color="auto"/>
              <w:left w:val="single" w:sz="2" w:space="0" w:color="auto"/>
              <w:bottom w:val="single" w:sz="12" w:space="0" w:color="auto"/>
              <w:right w:val="single" w:sz="4" w:space="0" w:color="auto"/>
            </w:tcBorders>
            <w:shd w:val="clear" w:color="auto" w:fill="auto"/>
            <w:noWrap/>
            <w:vAlign w:val="bottom"/>
            <w:hideMark/>
          </w:tcPr>
          <w:p w14:paraId="60E2CAF3" w14:textId="77777777" w:rsidR="00F643A2" w:rsidRPr="00ED23B2" w:rsidRDefault="0008397B" w:rsidP="00CF78BC">
            <w:pPr>
              <w:spacing w:after="0" w:line="240" w:lineRule="auto"/>
              <w:jc w:val="center"/>
              <w:rPr>
                <w:rFonts w:eastAsia="Times New Roman" w:cstheme="minorHAnsi"/>
                <w:b/>
                <w:bCs/>
                <w:kern w:val="0"/>
                <w:sz w:val="17"/>
                <w:szCs w:val="17"/>
                <w:lang w:eastAsia="en-CA"/>
                <w14:ligatures w14:val="none"/>
              </w:rPr>
            </w:pPr>
            <w:r w:rsidRPr="00ED23B2">
              <w:rPr>
                <w:rFonts w:eastAsia="Times New Roman" w:cstheme="minorHAnsi"/>
                <w:b/>
                <w:bCs/>
                <w:kern w:val="0"/>
                <w:sz w:val="17"/>
                <w:szCs w:val="17"/>
                <w:lang w:eastAsia="en-CA"/>
                <w14:ligatures w14:val="none"/>
              </w:rPr>
              <w:t xml:space="preserve"># of </w:t>
            </w:r>
          </w:p>
          <w:p w14:paraId="1F92587F" w14:textId="3C8BF92B" w:rsidR="0008397B" w:rsidRPr="00ED23B2" w:rsidRDefault="0008397B" w:rsidP="00CF78BC">
            <w:pPr>
              <w:spacing w:after="0" w:line="240" w:lineRule="auto"/>
              <w:jc w:val="center"/>
              <w:rPr>
                <w:rFonts w:eastAsia="Times New Roman" w:cstheme="minorHAnsi"/>
                <w:b/>
                <w:bCs/>
                <w:kern w:val="0"/>
                <w:sz w:val="17"/>
                <w:szCs w:val="17"/>
                <w:lang w:eastAsia="en-CA"/>
                <w14:ligatures w14:val="none"/>
              </w:rPr>
            </w:pPr>
            <w:r w:rsidRPr="00ED23B2">
              <w:rPr>
                <w:rFonts w:eastAsia="Times New Roman" w:cstheme="minorHAnsi"/>
                <w:b/>
                <w:bCs/>
                <w:kern w:val="0"/>
                <w:sz w:val="17"/>
                <w:szCs w:val="17"/>
                <w:lang w:eastAsia="en-CA"/>
                <w14:ligatures w14:val="none"/>
              </w:rPr>
              <w:t>participants</w:t>
            </w:r>
          </w:p>
        </w:tc>
        <w:tc>
          <w:tcPr>
            <w:tcW w:w="194" w:type="pct"/>
            <w:tcBorders>
              <w:top w:val="single" w:sz="4" w:space="0" w:color="auto"/>
              <w:left w:val="nil"/>
              <w:bottom w:val="single" w:sz="12" w:space="0" w:color="auto"/>
              <w:right w:val="single" w:sz="4" w:space="0" w:color="auto"/>
            </w:tcBorders>
            <w:shd w:val="clear" w:color="auto" w:fill="auto"/>
            <w:noWrap/>
            <w:vAlign w:val="bottom"/>
            <w:hideMark/>
          </w:tcPr>
          <w:p w14:paraId="4C59D614" w14:textId="77777777" w:rsidR="0008397B" w:rsidRPr="00ED23B2" w:rsidRDefault="0008397B" w:rsidP="00CF78BC">
            <w:pPr>
              <w:spacing w:after="0" w:line="240" w:lineRule="auto"/>
              <w:jc w:val="center"/>
              <w:rPr>
                <w:rFonts w:eastAsia="Times New Roman" w:cstheme="minorHAnsi"/>
                <w:b/>
                <w:bCs/>
                <w:kern w:val="0"/>
                <w:sz w:val="17"/>
                <w:szCs w:val="17"/>
                <w:lang w:eastAsia="en-CA"/>
                <w14:ligatures w14:val="none"/>
              </w:rPr>
            </w:pPr>
            <w:r w:rsidRPr="00ED23B2">
              <w:rPr>
                <w:rFonts w:eastAsia="Times New Roman" w:cstheme="minorHAnsi"/>
                <w:b/>
                <w:bCs/>
                <w:kern w:val="0"/>
                <w:sz w:val="17"/>
                <w:szCs w:val="17"/>
                <w:lang w:eastAsia="en-CA"/>
                <w14:ligatures w14:val="none"/>
              </w:rPr>
              <w:t>I²</w:t>
            </w:r>
          </w:p>
        </w:tc>
        <w:tc>
          <w:tcPr>
            <w:tcW w:w="534" w:type="pct"/>
            <w:tcBorders>
              <w:top w:val="single" w:sz="4" w:space="0" w:color="auto"/>
              <w:left w:val="nil"/>
              <w:bottom w:val="single" w:sz="12" w:space="0" w:color="auto"/>
              <w:right w:val="single" w:sz="4" w:space="0" w:color="auto"/>
            </w:tcBorders>
            <w:shd w:val="clear" w:color="auto" w:fill="auto"/>
            <w:vAlign w:val="bottom"/>
            <w:hideMark/>
          </w:tcPr>
          <w:p w14:paraId="2D76A438" w14:textId="77777777" w:rsidR="0008397B" w:rsidRPr="00ED23B2" w:rsidRDefault="0008397B" w:rsidP="00CF78BC">
            <w:pPr>
              <w:spacing w:after="0" w:line="240" w:lineRule="auto"/>
              <w:jc w:val="center"/>
              <w:rPr>
                <w:rFonts w:eastAsia="Times New Roman" w:cstheme="minorHAnsi"/>
                <w:b/>
                <w:bCs/>
                <w:kern w:val="0"/>
                <w:sz w:val="17"/>
                <w:szCs w:val="17"/>
                <w:lang w:eastAsia="en-CA"/>
                <w14:ligatures w14:val="none"/>
              </w:rPr>
            </w:pPr>
            <w:r w:rsidRPr="00ED23B2">
              <w:rPr>
                <w:rFonts w:eastAsia="Times New Roman" w:cstheme="minorHAnsi"/>
                <w:b/>
                <w:bCs/>
                <w:kern w:val="0"/>
                <w:sz w:val="17"/>
                <w:szCs w:val="17"/>
                <w:lang w:eastAsia="en-CA"/>
                <w14:ligatures w14:val="none"/>
              </w:rPr>
              <w:t>Direct</w:t>
            </w:r>
            <w:r w:rsidRPr="00ED23B2">
              <w:rPr>
                <w:rFonts w:eastAsia="Times New Roman" w:cstheme="minorHAnsi"/>
                <w:b/>
                <w:bCs/>
                <w:kern w:val="0"/>
                <w:sz w:val="17"/>
                <w:szCs w:val="17"/>
                <w:lang w:eastAsia="en-CA"/>
                <w14:ligatures w14:val="none"/>
              </w:rPr>
              <w:br/>
              <w:t>RR (95% CI)</w:t>
            </w:r>
          </w:p>
        </w:tc>
        <w:tc>
          <w:tcPr>
            <w:tcW w:w="334" w:type="pct"/>
            <w:tcBorders>
              <w:top w:val="single" w:sz="4" w:space="0" w:color="auto"/>
              <w:left w:val="nil"/>
              <w:bottom w:val="single" w:sz="12" w:space="0" w:color="auto"/>
              <w:right w:val="single" w:sz="2" w:space="0" w:color="auto"/>
            </w:tcBorders>
            <w:vAlign w:val="bottom"/>
          </w:tcPr>
          <w:p w14:paraId="3B86C1D9" w14:textId="77777777" w:rsidR="0008397B" w:rsidRPr="00ED23B2" w:rsidRDefault="0008397B" w:rsidP="00CF78BC">
            <w:pPr>
              <w:spacing w:after="0" w:line="240" w:lineRule="auto"/>
              <w:jc w:val="center"/>
              <w:rPr>
                <w:rFonts w:eastAsia="Times New Roman" w:cstheme="minorHAnsi"/>
                <w:b/>
                <w:bCs/>
                <w:kern w:val="0"/>
                <w:sz w:val="17"/>
                <w:szCs w:val="17"/>
                <w:lang w:eastAsia="en-CA"/>
                <w14:ligatures w14:val="none"/>
              </w:rPr>
            </w:pPr>
            <w:r w:rsidRPr="00ED23B2">
              <w:rPr>
                <w:rFonts w:eastAsia="Times New Roman" w:cstheme="minorHAnsi"/>
                <w:b/>
                <w:bCs/>
                <w:kern w:val="0"/>
                <w:sz w:val="17"/>
                <w:szCs w:val="17"/>
                <w:lang w:eastAsia="en-CA"/>
                <w14:ligatures w14:val="none"/>
              </w:rPr>
              <w:t>Precision</w:t>
            </w:r>
          </w:p>
        </w:tc>
        <w:tc>
          <w:tcPr>
            <w:tcW w:w="389" w:type="pct"/>
            <w:tcBorders>
              <w:top w:val="single" w:sz="4" w:space="0" w:color="auto"/>
              <w:left w:val="single" w:sz="2" w:space="0" w:color="auto"/>
              <w:bottom w:val="single" w:sz="12" w:space="0" w:color="auto"/>
              <w:right w:val="single" w:sz="2" w:space="0" w:color="auto"/>
            </w:tcBorders>
            <w:vAlign w:val="bottom"/>
          </w:tcPr>
          <w:p w14:paraId="3BC782F1" w14:textId="77777777" w:rsidR="0008397B" w:rsidRPr="00ED23B2" w:rsidRDefault="0008397B" w:rsidP="00CF78BC">
            <w:pPr>
              <w:spacing w:after="0" w:line="240" w:lineRule="auto"/>
              <w:jc w:val="center"/>
              <w:rPr>
                <w:rFonts w:eastAsia="Times New Roman" w:cstheme="minorHAnsi"/>
                <w:b/>
                <w:bCs/>
                <w:kern w:val="0"/>
                <w:sz w:val="17"/>
                <w:szCs w:val="17"/>
                <w:lang w:eastAsia="en-CA"/>
                <w14:ligatures w14:val="none"/>
              </w:rPr>
            </w:pPr>
            <w:r w:rsidRPr="00ED23B2">
              <w:rPr>
                <w:rFonts w:eastAsia="Times New Roman" w:cstheme="minorHAnsi"/>
                <w:b/>
                <w:bCs/>
                <w:kern w:val="0"/>
                <w:sz w:val="17"/>
                <w:szCs w:val="17"/>
                <w:lang w:eastAsia="en-CA"/>
                <w14:ligatures w14:val="none"/>
              </w:rPr>
              <w:t>Directness</w:t>
            </w:r>
          </w:p>
        </w:tc>
        <w:tc>
          <w:tcPr>
            <w:tcW w:w="361" w:type="pct"/>
            <w:tcBorders>
              <w:top w:val="single" w:sz="4" w:space="0" w:color="auto"/>
              <w:left w:val="single" w:sz="2" w:space="0" w:color="auto"/>
              <w:bottom w:val="single" w:sz="12" w:space="0" w:color="auto"/>
              <w:right w:val="single" w:sz="2" w:space="0" w:color="auto"/>
            </w:tcBorders>
            <w:vAlign w:val="bottom"/>
          </w:tcPr>
          <w:p w14:paraId="6FF71A9C" w14:textId="77777777" w:rsidR="0008397B" w:rsidRPr="00ED23B2" w:rsidRDefault="0008397B" w:rsidP="00CF78BC">
            <w:pPr>
              <w:spacing w:after="0" w:line="240" w:lineRule="auto"/>
              <w:jc w:val="center"/>
              <w:rPr>
                <w:rFonts w:eastAsia="Times New Roman" w:cstheme="minorHAnsi"/>
                <w:b/>
                <w:bCs/>
                <w:kern w:val="0"/>
                <w:sz w:val="17"/>
                <w:szCs w:val="17"/>
                <w:lang w:eastAsia="en-CA"/>
                <w14:ligatures w14:val="none"/>
              </w:rPr>
            </w:pPr>
            <w:r w:rsidRPr="00ED23B2">
              <w:rPr>
                <w:rFonts w:eastAsia="Times New Roman" w:cstheme="minorHAnsi"/>
                <w:b/>
                <w:bCs/>
                <w:kern w:val="0"/>
                <w:sz w:val="17"/>
                <w:szCs w:val="17"/>
                <w:lang w:eastAsia="en-CA"/>
                <w14:ligatures w14:val="none"/>
              </w:rPr>
              <w:t>Consistency</w:t>
            </w:r>
          </w:p>
        </w:tc>
        <w:tc>
          <w:tcPr>
            <w:tcW w:w="414" w:type="pct"/>
            <w:tcBorders>
              <w:top w:val="single" w:sz="4" w:space="0" w:color="auto"/>
              <w:left w:val="single" w:sz="2" w:space="0" w:color="auto"/>
              <w:bottom w:val="single" w:sz="12" w:space="0" w:color="auto"/>
              <w:right w:val="single" w:sz="2" w:space="0" w:color="auto"/>
            </w:tcBorders>
            <w:vAlign w:val="bottom"/>
          </w:tcPr>
          <w:p w14:paraId="75C4C250" w14:textId="77777777" w:rsidR="0008397B" w:rsidRPr="00ED23B2" w:rsidRDefault="0008397B" w:rsidP="00CF78BC">
            <w:pPr>
              <w:spacing w:after="0" w:line="240" w:lineRule="auto"/>
              <w:jc w:val="center"/>
              <w:rPr>
                <w:rFonts w:eastAsia="Times New Roman" w:cstheme="minorHAnsi"/>
                <w:b/>
                <w:bCs/>
                <w:kern w:val="0"/>
                <w:sz w:val="17"/>
                <w:szCs w:val="17"/>
                <w:lang w:eastAsia="en-CA"/>
                <w14:ligatures w14:val="none"/>
              </w:rPr>
            </w:pPr>
            <w:r w:rsidRPr="00ED23B2">
              <w:rPr>
                <w:rFonts w:eastAsia="Times New Roman" w:cstheme="minorHAnsi"/>
                <w:b/>
                <w:bCs/>
                <w:kern w:val="0"/>
                <w:sz w:val="17"/>
                <w:szCs w:val="17"/>
                <w:lang w:eastAsia="en-CA"/>
                <w14:ligatures w14:val="none"/>
              </w:rPr>
              <w:t>Overall</w:t>
            </w:r>
          </w:p>
          <w:p w14:paraId="185F69C8" w14:textId="77777777" w:rsidR="0008397B" w:rsidRPr="00ED23B2" w:rsidRDefault="0008397B" w:rsidP="00CF78BC">
            <w:pPr>
              <w:spacing w:after="0" w:line="240" w:lineRule="auto"/>
              <w:jc w:val="center"/>
              <w:rPr>
                <w:rFonts w:eastAsia="Times New Roman" w:cstheme="minorHAnsi"/>
                <w:b/>
                <w:bCs/>
                <w:kern w:val="0"/>
                <w:sz w:val="17"/>
                <w:szCs w:val="17"/>
                <w:lang w:eastAsia="en-CA"/>
                <w14:ligatures w14:val="none"/>
              </w:rPr>
            </w:pPr>
            <w:r w:rsidRPr="00ED23B2">
              <w:rPr>
                <w:rFonts w:eastAsia="Times New Roman" w:cstheme="minorHAnsi"/>
                <w:b/>
                <w:bCs/>
                <w:kern w:val="0"/>
                <w:sz w:val="17"/>
                <w:szCs w:val="17"/>
                <w:lang w:eastAsia="en-CA"/>
                <w14:ligatures w14:val="none"/>
              </w:rPr>
              <w:t>RoB</w:t>
            </w:r>
          </w:p>
        </w:tc>
        <w:tc>
          <w:tcPr>
            <w:tcW w:w="369" w:type="pct"/>
            <w:tcBorders>
              <w:top w:val="single" w:sz="4" w:space="0" w:color="auto"/>
              <w:left w:val="single" w:sz="2" w:space="0" w:color="auto"/>
              <w:bottom w:val="single" w:sz="12" w:space="0" w:color="auto"/>
              <w:right w:val="single" w:sz="2" w:space="0" w:color="auto"/>
            </w:tcBorders>
          </w:tcPr>
          <w:p w14:paraId="1F69D4BB" w14:textId="77777777" w:rsidR="0008397B" w:rsidRPr="00ED23B2" w:rsidRDefault="0008397B" w:rsidP="00CF78BC">
            <w:pPr>
              <w:spacing w:after="0" w:line="240" w:lineRule="auto"/>
              <w:jc w:val="center"/>
              <w:rPr>
                <w:rFonts w:eastAsia="Times New Roman" w:cstheme="minorHAnsi"/>
                <w:b/>
                <w:bCs/>
                <w:kern w:val="0"/>
                <w:sz w:val="17"/>
                <w:szCs w:val="17"/>
                <w:lang w:eastAsia="en-CA"/>
                <w14:ligatures w14:val="none"/>
              </w:rPr>
            </w:pPr>
            <w:r w:rsidRPr="00ED23B2">
              <w:rPr>
                <w:rFonts w:eastAsia="Times New Roman" w:cstheme="minorHAnsi"/>
                <w:b/>
                <w:bCs/>
                <w:kern w:val="0"/>
                <w:sz w:val="17"/>
                <w:szCs w:val="17"/>
                <w:lang w:eastAsia="en-CA"/>
                <w14:ligatures w14:val="none"/>
              </w:rPr>
              <w:t>Publication bias</w:t>
            </w:r>
          </w:p>
        </w:tc>
        <w:tc>
          <w:tcPr>
            <w:tcW w:w="323" w:type="pct"/>
            <w:tcBorders>
              <w:top w:val="single" w:sz="4" w:space="0" w:color="auto"/>
              <w:left w:val="single" w:sz="2" w:space="0" w:color="auto"/>
              <w:bottom w:val="single" w:sz="12" w:space="0" w:color="auto"/>
              <w:right w:val="single" w:sz="4" w:space="0" w:color="auto"/>
            </w:tcBorders>
            <w:shd w:val="clear" w:color="auto" w:fill="auto"/>
            <w:vAlign w:val="bottom"/>
            <w:hideMark/>
          </w:tcPr>
          <w:p w14:paraId="3A12D0D1" w14:textId="77777777" w:rsidR="0008397B" w:rsidRPr="00ED23B2" w:rsidRDefault="0008397B" w:rsidP="00CF78BC">
            <w:pPr>
              <w:spacing w:after="0" w:line="240" w:lineRule="auto"/>
              <w:jc w:val="center"/>
              <w:rPr>
                <w:rFonts w:eastAsia="Times New Roman" w:cstheme="minorHAnsi"/>
                <w:b/>
                <w:bCs/>
                <w:kern w:val="0"/>
                <w:sz w:val="17"/>
                <w:szCs w:val="17"/>
                <w:lang w:eastAsia="en-CA"/>
                <w14:ligatures w14:val="none"/>
              </w:rPr>
            </w:pPr>
            <w:r w:rsidRPr="00ED23B2">
              <w:rPr>
                <w:rFonts w:eastAsia="Times New Roman" w:cstheme="minorHAnsi"/>
                <w:b/>
                <w:bCs/>
                <w:kern w:val="0"/>
                <w:sz w:val="17"/>
                <w:szCs w:val="17"/>
                <w:lang w:eastAsia="en-CA"/>
                <w14:ligatures w14:val="none"/>
              </w:rPr>
              <w:t>COE</w:t>
            </w:r>
          </w:p>
        </w:tc>
      </w:tr>
      <w:tr w:rsidR="00076A4E" w:rsidRPr="00412D24" w14:paraId="4B393F15" w14:textId="77777777" w:rsidTr="00ED23B2">
        <w:trPr>
          <w:trHeight w:val="20"/>
          <w:jc w:val="center"/>
        </w:trPr>
        <w:tc>
          <w:tcPr>
            <w:tcW w:w="1218" w:type="pct"/>
            <w:tcBorders>
              <w:top w:val="single" w:sz="12" w:space="0" w:color="auto"/>
              <w:left w:val="single" w:sz="4" w:space="0" w:color="auto"/>
              <w:bottom w:val="single" w:sz="4" w:space="0" w:color="auto"/>
              <w:right w:val="single" w:sz="4" w:space="0" w:color="auto"/>
            </w:tcBorders>
            <w:shd w:val="clear" w:color="auto" w:fill="auto"/>
          </w:tcPr>
          <w:p w14:paraId="33F5EB00" w14:textId="18F4D33A"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Aripiprazole vs Risperidone</w:t>
            </w:r>
          </w:p>
        </w:tc>
        <w:tc>
          <w:tcPr>
            <w:tcW w:w="197" w:type="pct"/>
            <w:tcBorders>
              <w:top w:val="single" w:sz="12" w:space="0" w:color="auto"/>
              <w:left w:val="nil"/>
              <w:bottom w:val="single" w:sz="4" w:space="0" w:color="auto"/>
              <w:right w:val="single" w:sz="4" w:space="0" w:color="auto"/>
            </w:tcBorders>
            <w:shd w:val="clear" w:color="auto" w:fill="auto"/>
            <w:noWrap/>
          </w:tcPr>
          <w:p w14:paraId="7C451B2A" w14:textId="0721B0CA"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single" w:sz="12" w:space="0" w:color="auto"/>
              <w:left w:val="nil"/>
              <w:bottom w:val="single" w:sz="4" w:space="0" w:color="auto"/>
              <w:right w:val="single" w:sz="2" w:space="0" w:color="auto"/>
            </w:tcBorders>
          </w:tcPr>
          <w:p w14:paraId="023014FF" w14:textId="603CFCDF"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4/4</w:t>
            </w:r>
          </w:p>
        </w:tc>
        <w:tc>
          <w:tcPr>
            <w:tcW w:w="380" w:type="pct"/>
            <w:tcBorders>
              <w:top w:val="single" w:sz="12" w:space="0" w:color="auto"/>
              <w:left w:val="single" w:sz="2" w:space="0" w:color="auto"/>
              <w:bottom w:val="single" w:sz="4" w:space="0" w:color="auto"/>
              <w:right w:val="single" w:sz="4" w:space="0" w:color="auto"/>
            </w:tcBorders>
            <w:shd w:val="clear" w:color="auto" w:fill="auto"/>
            <w:noWrap/>
          </w:tcPr>
          <w:p w14:paraId="09A21C22" w14:textId="74AD8D77"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53</w:t>
            </w:r>
          </w:p>
        </w:tc>
        <w:tc>
          <w:tcPr>
            <w:tcW w:w="194" w:type="pct"/>
            <w:tcBorders>
              <w:top w:val="single" w:sz="12" w:space="0" w:color="auto"/>
              <w:left w:val="nil"/>
              <w:bottom w:val="single" w:sz="4" w:space="0" w:color="auto"/>
              <w:right w:val="single" w:sz="4" w:space="0" w:color="auto"/>
            </w:tcBorders>
            <w:shd w:val="clear" w:color="auto" w:fill="auto"/>
            <w:noWrap/>
          </w:tcPr>
          <w:p w14:paraId="2B1DFF40" w14:textId="0480B038"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Pr>
                <w:rFonts w:eastAsia="Times New Roman" w:cstheme="minorHAnsi"/>
                <w:kern w:val="0"/>
                <w:sz w:val="18"/>
                <w:szCs w:val="18"/>
                <w:lang w:eastAsia="en-CA"/>
                <w14:ligatures w14:val="none"/>
              </w:rPr>
              <w:t>-</w:t>
            </w:r>
          </w:p>
        </w:tc>
        <w:tc>
          <w:tcPr>
            <w:tcW w:w="534" w:type="pct"/>
            <w:tcBorders>
              <w:top w:val="single" w:sz="12" w:space="0" w:color="auto"/>
              <w:left w:val="nil"/>
              <w:bottom w:val="single" w:sz="4" w:space="0" w:color="auto"/>
              <w:right w:val="single" w:sz="4" w:space="0" w:color="auto"/>
            </w:tcBorders>
            <w:shd w:val="clear" w:color="auto" w:fill="auto"/>
            <w:noWrap/>
          </w:tcPr>
          <w:p w14:paraId="38D5FBE1" w14:textId="011B25FE"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0.96 (0.27, 3.45)</w:t>
            </w:r>
          </w:p>
        </w:tc>
        <w:tc>
          <w:tcPr>
            <w:tcW w:w="334" w:type="pct"/>
            <w:tcBorders>
              <w:top w:val="single" w:sz="12" w:space="0" w:color="auto"/>
              <w:left w:val="nil"/>
              <w:bottom w:val="single" w:sz="4" w:space="0" w:color="auto"/>
              <w:right w:val="single" w:sz="2" w:space="0" w:color="auto"/>
            </w:tcBorders>
          </w:tcPr>
          <w:p w14:paraId="042CB5D4"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single" w:sz="12" w:space="0" w:color="auto"/>
              <w:left w:val="single" w:sz="2" w:space="0" w:color="auto"/>
              <w:bottom w:val="single" w:sz="4" w:space="0" w:color="auto"/>
              <w:right w:val="single" w:sz="2" w:space="0" w:color="auto"/>
            </w:tcBorders>
          </w:tcPr>
          <w:p w14:paraId="424841F5"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single" w:sz="12" w:space="0" w:color="auto"/>
              <w:left w:val="single" w:sz="2" w:space="0" w:color="auto"/>
              <w:bottom w:val="single" w:sz="4" w:space="0" w:color="auto"/>
              <w:right w:val="single" w:sz="2" w:space="0" w:color="auto"/>
            </w:tcBorders>
          </w:tcPr>
          <w:p w14:paraId="691739D4" w14:textId="4A30398E"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single" w:sz="12" w:space="0" w:color="auto"/>
              <w:left w:val="single" w:sz="2" w:space="0" w:color="auto"/>
              <w:bottom w:val="single" w:sz="4" w:space="0" w:color="auto"/>
              <w:right w:val="single" w:sz="2" w:space="0" w:color="auto"/>
            </w:tcBorders>
          </w:tcPr>
          <w:p w14:paraId="3B127473" w14:textId="36FEB176"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single" w:sz="12" w:space="0" w:color="auto"/>
              <w:left w:val="single" w:sz="2" w:space="0" w:color="auto"/>
              <w:bottom w:val="single" w:sz="4" w:space="0" w:color="auto"/>
              <w:right w:val="single" w:sz="2" w:space="0" w:color="auto"/>
            </w:tcBorders>
          </w:tcPr>
          <w:p w14:paraId="4E0A31F9"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single" w:sz="12" w:space="0" w:color="auto"/>
              <w:left w:val="single" w:sz="2" w:space="0" w:color="auto"/>
              <w:bottom w:val="single" w:sz="4" w:space="0" w:color="auto"/>
              <w:right w:val="single" w:sz="4" w:space="0" w:color="auto"/>
            </w:tcBorders>
            <w:shd w:val="clear" w:color="auto" w:fill="auto"/>
            <w:noWrap/>
          </w:tcPr>
          <w:p w14:paraId="782C0142" w14:textId="1AA091E7"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5BE98E6B"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6E35D714" w14:textId="0358233A"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Aripiprazole vs Placebo</w:t>
            </w:r>
          </w:p>
        </w:tc>
        <w:tc>
          <w:tcPr>
            <w:tcW w:w="197" w:type="pct"/>
            <w:tcBorders>
              <w:top w:val="nil"/>
              <w:left w:val="nil"/>
              <w:bottom w:val="single" w:sz="4" w:space="0" w:color="auto"/>
              <w:right w:val="single" w:sz="4" w:space="0" w:color="auto"/>
            </w:tcBorders>
            <w:shd w:val="clear" w:color="auto" w:fill="auto"/>
            <w:noWrap/>
          </w:tcPr>
          <w:p w14:paraId="2288FAED" w14:textId="3287DDB2"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2</w:t>
            </w:r>
          </w:p>
        </w:tc>
        <w:tc>
          <w:tcPr>
            <w:tcW w:w="286" w:type="pct"/>
            <w:tcBorders>
              <w:top w:val="nil"/>
              <w:left w:val="nil"/>
              <w:bottom w:val="single" w:sz="4" w:space="0" w:color="auto"/>
              <w:right w:val="single" w:sz="2" w:space="0" w:color="auto"/>
            </w:tcBorders>
          </w:tcPr>
          <w:p w14:paraId="7C0F15DC" w14:textId="1EBDCF94"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13/15</w:t>
            </w:r>
          </w:p>
        </w:tc>
        <w:tc>
          <w:tcPr>
            <w:tcW w:w="380" w:type="pct"/>
            <w:tcBorders>
              <w:top w:val="nil"/>
              <w:left w:val="single" w:sz="2" w:space="0" w:color="auto"/>
              <w:bottom w:val="single" w:sz="4" w:space="0" w:color="auto"/>
              <w:right w:val="single" w:sz="4" w:space="0" w:color="auto"/>
            </w:tcBorders>
            <w:shd w:val="clear" w:color="auto" w:fill="auto"/>
            <w:noWrap/>
          </w:tcPr>
          <w:p w14:paraId="69C688DD" w14:textId="41191267"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127</w:t>
            </w:r>
          </w:p>
        </w:tc>
        <w:tc>
          <w:tcPr>
            <w:tcW w:w="194" w:type="pct"/>
            <w:tcBorders>
              <w:top w:val="nil"/>
              <w:left w:val="nil"/>
              <w:bottom w:val="single" w:sz="4" w:space="0" w:color="auto"/>
              <w:right w:val="single" w:sz="4" w:space="0" w:color="auto"/>
            </w:tcBorders>
            <w:shd w:val="clear" w:color="auto" w:fill="auto"/>
            <w:noWrap/>
          </w:tcPr>
          <w:p w14:paraId="007D6E84" w14:textId="02F879BF"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F643A2">
              <w:rPr>
                <w:sz w:val="18"/>
                <w:szCs w:val="18"/>
              </w:rPr>
              <w:t>84.7</w:t>
            </w:r>
          </w:p>
        </w:tc>
        <w:tc>
          <w:tcPr>
            <w:tcW w:w="534" w:type="pct"/>
            <w:tcBorders>
              <w:top w:val="nil"/>
              <w:left w:val="nil"/>
              <w:bottom w:val="single" w:sz="4" w:space="0" w:color="auto"/>
              <w:right w:val="single" w:sz="4" w:space="0" w:color="auto"/>
            </w:tcBorders>
            <w:shd w:val="clear" w:color="auto" w:fill="auto"/>
            <w:noWrap/>
          </w:tcPr>
          <w:p w14:paraId="67056477" w14:textId="098D3E58"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0.77 (0.11, 5.19)</w:t>
            </w:r>
          </w:p>
        </w:tc>
        <w:tc>
          <w:tcPr>
            <w:tcW w:w="334" w:type="pct"/>
            <w:tcBorders>
              <w:top w:val="nil"/>
              <w:left w:val="nil"/>
              <w:bottom w:val="single" w:sz="4" w:space="0" w:color="auto"/>
              <w:right w:val="single" w:sz="2" w:space="0" w:color="auto"/>
            </w:tcBorders>
          </w:tcPr>
          <w:p w14:paraId="54EC1102"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7F554E9E"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06B5FBE3" w14:textId="1FF68403"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414" w:type="pct"/>
            <w:tcBorders>
              <w:top w:val="nil"/>
              <w:left w:val="single" w:sz="2" w:space="0" w:color="auto"/>
              <w:bottom w:val="single" w:sz="4" w:space="0" w:color="auto"/>
              <w:right w:val="single" w:sz="2" w:space="0" w:color="auto"/>
            </w:tcBorders>
          </w:tcPr>
          <w:p w14:paraId="0E8CE9F1" w14:textId="4412470C"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4EF7780D"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06C558BA" w14:textId="1D0A0524"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Very Low</w:t>
            </w:r>
          </w:p>
        </w:tc>
      </w:tr>
      <w:tr w:rsidR="00076A4E" w:rsidRPr="00412D24" w14:paraId="08184B1C"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2A097737" w14:textId="674C22AA"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Atomoxetine vs Placebo</w:t>
            </w:r>
          </w:p>
        </w:tc>
        <w:tc>
          <w:tcPr>
            <w:tcW w:w="197" w:type="pct"/>
            <w:tcBorders>
              <w:top w:val="nil"/>
              <w:left w:val="nil"/>
              <w:bottom w:val="single" w:sz="4" w:space="0" w:color="auto"/>
              <w:right w:val="single" w:sz="4" w:space="0" w:color="auto"/>
            </w:tcBorders>
            <w:shd w:val="clear" w:color="auto" w:fill="auto"/>
            <w:noWrap/>
          </w:tcPr>
          <w:p w14:paraId="482F3260" w14:textId="2150C4DE"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2</w:t>
            </w:r>
          </w:p>
        </w:tc>
        <w:tc>
          <w:tcPr>
            <w:tcW w:w="286" w:type="pct"/>
            <w:tcBorders>
              <w:top w:val="nil"/>
              <w:left w:val="nil"/>
              <w:bottom w:val="single" w:sz="4" w:space="0" w:color="auto"/>
              <w:right w:val="single" w:sz="2" w:space="0" w:color="auto"/>
            </w:tcBorders>
          </w:tcPr>
          <w:p w14:paraId="55AC6BF5" w14:textId="72D12F10"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10/19</w:t>
            </w:r>
          </w:p>
        </w:tc>
        <w:tc>
          <w:tcPr>
            <w:tcW w:w="380" w:type="pct"/>
            <w:tcBorders>
              <w:top w:val="nil"/>
              <w:left w:val="single" w:sz="2" w:space="0" w:color="auto"/>
              <w:bottom w:val="single" w:sz="4" w:space="0" w:color="auto"/>
              <w:right w:val="single" w:sz="4" w:space="0" w:color="auto"/>
            </w:tcBorders>
            <w:shd w:val="clear" w:color="auto" w:fill="auto"/>
            <w:noWrap/>
          </w:tcPr>
          <w:p w14:paraId="52B68319" w14:textId="79E3E323"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180</w:t>
            </w:r>
          </w:p>
        </w:tc>
        <w:tc>
          <w:tcPr>
            <w:tcW w:w="194" w:type="pct"/>
            <w:tcBorders>
              <w:top w:val="nil"/>
              <w:left w:val="nil"/>
              <w:bottom w:val="single" w:sz="4" w:space="0" w:color="auto"/>
              <w:right w:val="single" w:sz="4" w:space="0" w:color="auto"/>
            </w:tcBorders>
            <w:shd w:val="clear" w:color="auto" w:fill="auto"/>
            <w:noWrap/>
          </w:tcPr>
          <w:p w14:paraId="3ED041E7" w14:textId="6E9B9090"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F643A2">
              <w:rPr>
                <w:sz w:val="18"/>
                <w:szCs w:val="18"/>
              </w:rPr>
              <w:t>0</w:t>
            </w:r>
            <w:r>
              <w:rPr>
                <w:sz w:val="18"/>
                <w:szCs w:val="18"/>
              </w:rPr>
              <w:t>.0</w:t>
            </w:r>
          </w:p>
        </w:tc>
        <w:tc>
          <w:tcPr>
            <w:tcW w:w="534" w:type="pct"/>
            <w:tcBorders>
              <w:top w:val="nil"/>
              <w:left w:val="nil"/>
              <w:bottom w:val="single" w:sz="4" w:space="0" w:color="auto"/>
              <w:right w:val="single" w:sz="4" w:space="0" w:color="auto"/>
            </w:tcBorders>
            <w:shd w:val="clear" w:color="auto" w:fill="auto"/>
            <w:noWrap/>
          </w:tcPr>
          <w:p w14:paraId="567D235E" w14:textId="0A9D6ADF"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0.56 (0.28, 1.12)</w:t>
            </w:r>
          </w:p>
        </w:tc>
        <w:tc>
          <w:tcPr>
            <w:tcW w:w="334" w:type="pct"/>
            <w:tcBorders>
              <w:top w:val="nil"/>
              <w:left w:val="nil"/>
              <w:bottom w:val="single" w:sz="4" w:space="0" w:color="auto"/>
              <w:right w:val="single" w:sz="2" w:space="0" w:color="auto"/>
            </w:tcBorders>
          </w:tcPr>
          <w:p w14:paraId="19C2AEEF"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5CBDBBDF"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75DD4AED" w14:textId="074E885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45905C09" w14:textId="14425A19"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369" w:type="pct"/>
            <w:tcBorders>
              <w:top w:val="nil"/>
              <w:left w:val="single" w:sz="2" w:space="0" w:color="auto"/>
              <w:bottom w:val="single" w:sz="4" w:space="0" w:color="auto"/>
              <w:right w:val="single" w:sz="2" w:space="0" w:color="auto"/>
            </w:tcBorders>
          </w:tcPr>
          <w:p w14:paraId="4E279B83"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6085CD0D" w14:textId="2473EEBA"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Moderate</w:t>
            </w:r>
          </w:p>
        </w:tc>
      </w:tr>
      <w:tr w:rsidR="00076A4E" w:rsidRPr="00412D24" w14:paraId="2FDAE319"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27062D6B" w14:textId="6EDAAF3E"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Baclofen vs Gabapentin</w:t>
            </w:r>
          </w:p>
        </w:tc>
        <w:tc>
          <w:tcPr>
            <w:tcW w:w="197" w:type="pct"/>
            <w:tcBorders>
              <w:top w:val="nil"/>
              <w:left w:val="nil"/>
              <w:bottom w:val="single" w:sz="4" w:space="0" w:color="auto"/>
              <w:right w:val="single" w:sz="4" w:space="0" w:color="auto"/>
            </w:tcBorders>
            <w:shd w:val="clear" w:color="auto" w:fill="auto"/>
            <w:noWrap/>
          </w:tcPr>
          <w:p w14:paraId="330916D9" w14:textId="329D2BE7"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nil"/>
              <w:left w:val="nil"/>
              <w:bottom w:val="single" w:sz="4" w:space="0" w:color="auto"/>
              <w:right w:val="single" w:sz="2" w:space="0" w:color="auto"/>
            </w:tcBorders>
          </w:tcPr>
          <w:p w14:paraId="7EBE466A" w14:textId="5E0771E5"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10/17</w:t>
            </w:r>
          </w:p>
        </w:tc>
        <w:tc>
          <w:tcPr>
            <w:tcW w:w="380" w:type="pct"/>
            <w:tcBorders>
              <w:top w:val="nil"/>
              <w:left w:val="single" w:sz="2" w:space="0" w:color="auto"/>
              <w:bottom w:val="single" w:sz="4" w:space="0" w:color="auto"/>
              <w:right w:val="single" w:sz="4" w:space="0" w:color="auto"/>
            </w:tcBorders>
            <w:shd w:val="clear" w:color="auto" w:fill="auto"/>
            <w:noWrap/>
          </w:tcPr>
          <w:p w14:paraId="64A04A90" w14:textId="368DC13B"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51</w:t>
            </w:r>
          </w:p>
        </w:tc>
        <w:tc>
          <w:tcPr>
            <w:tcW w:w="194" w:type="pct"/>
            <w:tcBorders>
              <w:top w:val="nil"/>
              <w:left w:val="nil"/>
              <w:bottom w:val="single" w:sz="4" w:space="0" w:color="auto"/>
              <w:right w:val="single" w:sz="4" w:space="0" w:color="auto"/>
            </w:tcBorders>
            <w:shd w:val="clear" w:color="auto" w:fill="auto"/>
            <w:noWrap/>
          </w:tcPr>
          <w:p w14:paraId="74597277" w14:textId="364B19AC"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Pr>
                <w:rFonts w:eastAsia="Times New Roman" w:cstheme="minorHAnsi"/>
                <w:kern w:val="0"/>
                <w:sz w:val="18"/>
                <w:szCs w:val="18"/>
                <w:lang w:eastAsia="en-CA"/>
                <w14:ligatures w14:val="none"/>
              </w:rPr>
              <w:t>-</w:t>
            </w:r>
          </w:p>
        </w:tc>
        <w:tc>
          <w:tcPr>
            <w:tcW w:w="534" w:type="pct"/>
            <w:tcBorders>
              <w:top w:val="nil"/>
              <w:left w:val="nil"/>
              <w:bottom w:val="single" w:sz="4" w:space="0" w:color="auto"/>
              <w:right w:val="single" w:sz="4" w:space="0" w:color="auto"/>
            </w:tcBorders>
            <w:shd w:val="clear" w:color="auto" w:fill="auto"/>
            <w:noWrap/>
          </w:tcPr>
          <w:p w14:paraId="26893E9C" w14:textId="5419B521"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0.61 (0.35, 1.07)</w:t>
            </w:r>
          </w:p>
        </w:tc>
        <w:tc>
          <w:tcPr>
            <w:tcW w:w="334" w:type="pct"/>
            <w:tcBorders>
              <w:top w:val="nil"/>
              <w:left w:val="nil"/>
              <w:bottom w:val="single" w:sz="4" w:space="0" w:color="auto"/>
              <w:right w:val="single" w:sz="2" w:space="0" w:color="auto"/>
            </w:tcBorders>
          </w:tcPr>
          <w:p w14:paraId="7A33B86A"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2D36C13B"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289FBEB0" w14:textId="762095EF"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13634001" w14:textId="6BE1B956"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619B2693"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1823C8CB" w14:textId="0E9A1556"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0ECF0592"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7B46F744" w14:textId="5681D568"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Baclofen vs Placebo</w:t>
            </w:r>
          </w:p>
        </w:tc>
        <w:tc>
          <w:tcPr>
            <w:tcW w:w="197" w:type="pct"/>
            <w:tcBorders>
              <w:top w:val="nil"/>
              <w:left w:val="nil"/>
              <w:bottom w:val="single" w:sz="4" w:space="0" w:color="auto"/>
              <w:right w:val="single" w:sz="4" w:space="0" w:color="auto"/>
            </w:tcBorders>
            <w:shd w:val="clear" w:color="auto" w:fill="auto"/>
            <w:noWrap/>
          </w:tcPr>
          <w:p w14:paraId="6C88ECF4" w14:textId="52A9F9AF"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nil"/>
              <w:left w:val="nil"/>
              <w:bottom w:val="single" w:sz="4" w:space="0" w:color="auto"/>
              <w:right w:val="single" w:sz="2" w:space="0" w:color="auto"/>
            </w:tcBorders>
          </w:tcPr>
          <w:p w14:paraId="5BF73337" w14:textId="5EA94C69"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10/22</w:t>
            </w:r>
          </w:p>
        </w:tc>
        <w:tc>
          <w:tcPr>
            <w:tcW w:w="380" w:type="pct"/>
            <w:tcBorders>
              <w:top w:val="nil"/>
              <w:left w:val="single" w:sz="2" w:space="0" w:color="auto"/>
              <w:bottom w:val="single" w:sz="4" w:space="0" w:color="auto"/>
              <w:right w:val="single" w:sz="4" w:space="0" w:color="auto"/>
            </w:tcBorders>
            <w:shd w:val="clear" w:color="auto" w:fill="auto"/>
            <w:noWrap/>
          </w:tcPr>
          <w:p w14:paraId="3574B872" w14:textId="773AD6A9"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62</w:t>
            </w:r>
          </w:p>
        </w:tc>
        <w:tc>
          <w:tcPr>
            <w:tcW w:w="194" w:type="pct"/>
            <w:tcBorders>
              <w:top w:val="nil"/>
              <w:left w:val="nil"/>
              <w:bottom w:val="single" w:sz="4" w:space="0" w:color="auto"/>
              <w:right w:val="single" w:sz="4" w:space="0" w:color="auto"/>
            </w:tcBorders>
            <w:shd w:val="clear" w:color="auto" w:fill="auto"/>
            <w:noWrap/>
          </w:tcPr>
          <w:p w14:paraId="59D4C3BB" w14:textId="6B89B720"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Pr>
                <w:rFonts w:eastAsia="Times New Roman" w:cstheme="minorHAnsi"/>
                <w:kern w:val="0"/>
                <w:sz w:val="18"/>
                <w:szCs w:val="18"/>
                <w:lang w:eastAsia="en-CA"/>
                <w14:ligatures w14:val="none"/>
              </w:rPr>
              <w:t>-</w:t>
            </w:r>
          </w:p>
        </w:tc>
        <w:tc>
          <w:tcPr>
            <w:tcW w:w="534" w:type="pct"/>
            <w:tcBorders>
              <w:top w:val="nil"/>
              <w:left w:val="nil"/>
              <w:bottom w:val="single" w:sz="4" w:space="0" w:color="auto"/>
              <w:right w:val="single" w:sz="4" w:space="0" w:color="auto"/>
            </w:tcBorders>
            <w:shd w:val="clear" w:color="auto" w:fill="auto"/>
            <w:noWrap/>
          </w:tcPr>
          <w:p w14:paraId="5265C05D" w14:textId="79469973"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0.67 (0.39, 1.16)</w:t>
            </w:r>
          </w:p>
        </w:tc>
        <w:tc>
          <w:tcPr>
            <w:tcW w:w="334" w:type="pct"/>
            <w:tcBorders>
              <w:top w:val="nil"/>
              <w:left w:val="nil"/>
              <w:bottom w:val="single" w:sz="4" w:space="0" w:color="auto"/>
              <w:right w:val="single" w:sz="2" w:space="0" w:color="auto"/>
            </w:tcBorders>
          </w:tcPr>
          <w:p w14:paraId="24918B0D"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7E902E56"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7C4E976B" w14:textId="31DED9E1"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6E13DF93" w14:textId="2C7F59BB"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0B75066A"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2383B54D" w14:textId="48314DD2"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136D7245"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3715672A" w14:textId="4DE4E899"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Bupropion vs Placebo</w:t>
            </w:r>
          </w:p>
        </w:tc>
        <w:tc>
          <w:tcPr>
            <w:tcW w:w="197" w:type="pct"/>
            <w:tcBorders>
              <w:top w:val="nil"/>
              <w:left w:val="nil"/>
              <w:bottom w:val="single" w:sz="4" w:space="0" w:color="auto"/>
              <w:right w:val="single" w:sz="4" w:space="0" w:color="auto"/>
            </w:tcBorders>
            <w:shd w:val="clear" w:color="auto" w:fill="auto"/>
            <w:noWrap/>
          </w:tcPr>
          <w:p w14:paraId="4B2387C8" w14:textId="5DDC9453"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5</w:t>
            </w:r>
          </w:p>
        </w:tc>
        <w:tc>
          <w:tcPr>
            <w:tcW w:w="286" w:type="pct"/>
            <w:tcBorders>
              <w:top w:val="nil"/>
              <w:left w:val="nil"/>
              <w:bottom w:val="single" w:sz="4" w:space="0" w:color="auto"/>
              <w:right w:val="single" w:sz="2" w:space="0" w:color="auto"/>
            </w:tcBorders>
          </w:tcPr>
          <w:p w14:paraId="2D1CCF1C" w14:textId="1FE53967"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129/123</w:t>
            </w:r>
          </w:p>
        </w:tc>
        <w:tc>
          <w:tcPr>
            <w:tcW w:w="380" w:type="pct"/>
            <w:tcBorders>
              <w:top w:val="nil"/>
              <w:left w:val="single" w:sz="2" w:space="0" w:color="auto"/>
              <w:bottom w:val="single" w:sz="4" w:space="0" w:color="auto"/>
              <w:right w:val="single" w:sz="4" w:space="0" w:color="auto"/>
            </w:tcBorders>
            <w:shd w:val="clear" w:color="auto" w:fill="auto"/>
            <w:noWrap/>
          </w:tcPr>
          <w:p w14:paraId="45423BA4" w14:textId="274A169E"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547</w:t>
            </w:r>
          </w:p>
        </w:tc>
        <w:tc>
          <w:tcPr>
            <w:tcW w:w="194" w:type="pct"/>
            <w:tcBorders>
              <w:top w:val="nil"/>
              <w:left w:val="nil"/>
              <w:bottom w:val="single" w:sz="4" w:space="0" w:color="auto"/>
              <w:right w:val="single" w:sz="4" w:space="0" w:color="auto"/>
            </w:tcBorders>
            <w:shd w:val="clear" w:color="auto" w:fill="auto"/>
            <w:noWrap/>
          </w:tcPr>
          <w:p w14:paraId="18F6CD96" w14:textId="382C4E55"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F643A2">
              <w:rPr>
                <w:sz w:val="18"/>
                <w:szCs w:val="18"/>
              </w:rPr>
              <w:t>0</w:t>
            </w:r>
            <w:r>
              <w:rPr>
                <w:sz w:val="18"/>
                <w:szCs w:val="18"/>
              </w:rPr>
              <w:t>.0</w:t>
            </w:r>
          </w:p>
        </w:tc>
        <w:tc>
          <w:tcPr>
            <w:tcW w:w="534" w:type="pct"/>
            <w:tcBorders>
              <w:top w:val="nil"/>
              <w:left w:val="nil"/>
              <w:bottom w:val="single" w:sz="4" w:space="0" w:color="auto"/>
              <w:right w:val="single" w:sz="4" w:space="0" w:color="auto"/>
            </w:tcBorders>
            <w:shd w:val="clear" w:color="auto" w:fill="auto"/>
            <w:noWrap/>
          </w:tcPr>
          <w:p w14:paraId="4F39A026" w14:textId="2479CCDC"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1.06 (0.89, 1.26)</w:t>
            </w:r>
          </w:p>
        </w:tc>
        <w:tc>
          <w:tcPr>
            <w:tcW w:w="334" w:type="pct"/>
            <w:tcBorders>
              <w:top w:val="nil"/>
              <w:left w:val="nil"/>
              <w:bottom w:val="single" w:sz="4" w:space="0" w:color="auto"/>
              <w:right w:val="single" w:sz="2" w:space="0" w:color="auto"/>
            </w:tcBorders>
          </w:tcPr>
          <w:p w14:paraId="70C1B588"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525E198B"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7F06BC23" w14:textId="787C3C0C"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406C9854" w14:textId="63D8583B"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211CB40C"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6533E88E" w14:textId="2683595E"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05605937"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68C57D02" w14:textId="61BC0C0C"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Citicoline vs Placebo</w:t>
            </w:r>
          </w:p>
        </w:tc>
        <w:tc>
          <w:tcPr>
            <w:tcW w:w="197" w:type="pct"/>
            <w:tcBorders>
              <w:top w:val="nil"/>
              <w:left w:val="nil"/>
              <w:bottom w:val="single" w:sz="4" w:space="0" w:color="auto"/>
              <w:right w:val="single" w:sz="4" w:space="0" w:color="auto"/>
            </w:tcBorders>
            <w:shd w:val="clear" w:color="auto" w:fill="auto"/>
            <w:noWrap/>
          </w:tcPr>
          <w:p w14:paraId="7B599B8D" w14:textId="7233279D"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nil"/>
              <w:left w:val="nil"/>
              <w:bottom w:val="single" w:sz="4" w:space="0" w:color="auto"/>
              <w:right w:val="single" w:sz="2" w:space="0" w:color="auto"/>
            </w:tcBorders>
          </w:tcPr>
          <w:p w14:paraId="37B16AA8" w14:textId="37D7F56B"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19/24</w:t>
            </w:r>
          </w:p>
        </w:tc>
        <w:tc>
          <w:tcPr>
            <w:tcW w:w="380" w:type="pct"/>
            <w:tcBorders>
              <w:top w:val="nil"/>
              <w:left w:val="single" w:sz="2" w:space="0" w:color="auto"/>
              <w:bottom w:val="single" w:sz="4" w:space="0" w:color="auto"/>
              <w:right w:val="single" w:sz="4" w:space="0" w:color="auto"/>
            </w:tcBorders>
            <w:shd w:val="clear" w:color="auto" w:fill="auto"/>
            <w:noWrap/>
          </w:tcPr>
          <w:p w14:paraId="2C558161" w14:textId="605283BD"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60</w:t>
            </w:r>
          </w:p>
        </w:tc>
        <w:tc>
          <w:tcPr>
            <w:tcW w:w="194" w:type="pct"/>
            <w:tcBorders>
              <w:top w:val="nil"/>
              <w:left w:val="nil"/>
              <w:bottom w:val="single" w:sz="4" w:space="0" w:color="auto"/>
              <w:right w:val="single" w:sz="4" w:space="0" w:color="auto"/>
            </w:tcBorders>
            <w:shd w:val="clear" w:color="auto" w:fill="auto"/>
            <w:noWrap/>
          </w:tcPr>
          <w:p w14:paraId="6751319D" w14:textId="42C678A0"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Pr>
                <w:rFonts w:eastAsia="Times New Roman" w:cstheme="minorHAnsi"/>
                <w:kern w:val="0"/>
                <w:sz w:val="18"/>
                <w:szCs w:val="18"/>
                <w:lang w:eastAsia="en-CA"/>
                <w14:ligatures w14:val="none"/>
              </w:rPr>
              <w:t>-</w:t>
            </w:r>
          </w:p>
        </w:tc>
        <w:tc>
          <w:tcPr>
            <w:tcW w:w="534" w:type="pct"/>
            <w:tcBorders>
              <w:top w:val="nil"/>
              <w:left w:val="nil"/>
              <w:bottom w:val="single" w:sz="4" w:space="0" w:color="auto"/>
              <w:right w:val="single" w:sz="4" w:space="0" w:color="auto"/>
            </w:tcBorders>
            <w:shd w:val="clear" w:color="auto" w:fill="auto"/>
            <w:noWrap/>
          </w:tcPr>
          <w:p w14:paraId="30E949E6" w14:textId="6FB4E5F7" w:rsidR="000961D5" w:rsidRPr="0051722E" w:rsidRDefault="000961D5" w:rsidP="000961D5">
            <w:pPr>
              <w:spacing w:after="0" w:line="240" w:lineRule="auto"/>
              <w:jc w:val="center"/>
              <w:rPr>
                <w:rFonts w:eastAsia="Times New Roman" w:cstheme="minorHAnsi"/>
                <w:b/>
                <w:bCs/>
                <w:kern w:val="0"/>
                <w:sz w:val="18"/>
                <w:szCs w:val="18"/>
                <w:lang w:eastAsia="en-CA"/>
                <w14:ligatures w14:val="none"/>
              </w:rPr>
            </w:pPr>
            <w:r w:rsidRPr="0051722E">
              <w:rPr>
                <w:b/>
                <w:bCs/>
                <w:sz w:val="18"/>
                <w:szCs w:val="18"/>
              </w:rPr>
              <w:t>0.69 (0.50, 0.96)</w:t>
            </w:r>
          </w:p>
        </w:tc>
        <w:tc>
          <w:tcPr>
            <w:tcW w:w="334" w:type="pct"/>
            <w:tcBorders>
              <w:top w:val="nil"/>
              <w:left w:val="nil"/>
              <w:bottom w:val="single" w:sz="4" w:space="0" w:color="auto"/>
              <w:right w:val="single" w:sz="2" w:space="0" w:color="auto"/>
            </w:tcBorders>
          </w:tcPr>
          <w:p w14:paraId="00C4CBAF" w14:textId="15A473FE"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r>
              <w:rPr>
                <w:rFonts w:cstheme="minorHAnsi"/>
                <w:sz w:val="18"/>
                <w:szCs w:val="18"/>
              </w:rPr>
              <w:t>*</w:t>
            </w:r>
          </w:p>
        </w:tc>
        <w:tc>
          <w:tcPr>
            <w:tcW w:w="389" w:type="pct"/>
            <w:tcBorders>
              <w:top w:val="nil"/>
              <w:left w:val="single" w:sz="2" w:space="0" w:color="auto"/>
              <w:bottom w:val="single" w:sz="4" w:space="0" w:color="auto"/>
              <w:right w:val="single" w:sz="2" w:space="0" w:color="auto"/>
            </w:tcBorders>
          </w:tcPr>
          <w:p w14:paraId="18C6A4DC"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17AF4CD0" w14:textId="385C7594"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3B229214" w14:textId="749A1FFB"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384AE88A"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2CC7BB11" w14:textId="18082A17"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3DB6ADF7"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5C4B44E2" w14:textId="062719BB"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Dextroamphetamine vs Placebo</w:t>
            </w:r>
          </w:p>
        </w:tc>
        <w:tc>
          <w:tcPr>
            <w:tcW w:w="197" w:type="pct"/>
            <w:tcBorders>
              <w:top w:val="nil"/>
              <w:left w:val="nil"/>
              <w:bottom w:val="single" w:sz="4" w:space="0" w:color="auto"/>
              <w:right w:val="single" w:sz="4" w:space="0" w:color="auto"/>
            </w:tcBorders>
            <w:shd w:val="clear" w:color="auto" w:fill="auto"/>
            <w:noWrap/>
          </w:tcPr>
          <w:p w14:paraId="4E9E6AE4" w14:textId="2F83AEB8"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2</w:t>
            </w:r>
          </w:p>
        </w:tc>
        <w:tc>
          <w:tcPr>
            <w:tcW w:w="286" w:type="pct"/>
            <w:tcBorders>
              <w:top w:val="nil"/>
              <w:left w:val="nil"/>
              <w:bottom w:val="single" w:sz="4" w:space="0" w:color="auto"/>
              <w:right w:val="single" w:sz="2" w:space="0" w:color="auto"/>
            </w:tcBorders>
          </w:tcPr>
          <w:p w14:paraId="2E779009" w14:textId="72EECAE8"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9/15</w:t>
            </w:r>
          </w:p>
        </w:tc>
        <w:tc>
          <w:tcPr>
            <w:tcW w:w="380" w:type="pct"/>
            <w:tcBorders>
              <w:top w:val="nil"/>
              <w:left w:val="single" w:sz="2" w:space="0" w:color="auto"/>
              <w:bottom w:val="single" w:sz="4" w:space="0" w:color="auto"/>
              <w:right w:val="single" w:sz="4" w:space="0" w:color="auto"/>
            </w:tcBorders>
            <w:shd w:val="clear" w:color="auto" w:fill="auto"/>
            <w:noWrap/>
          </w:tcPr>
          <w:p w14:paraId="3BDD6FA1" w14:textId="5894C96B"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109</w:t>
            </w:r>
          </w:p>
        </w:tc>
        <w:tc>
          <w:tcPr>
            <w:tcW w:w="194" w:type="pct"/>
            <w:tcBorders>
              <w:top w:val="nil"/>
              <w:left w:val="nil"/>
              <w:bottom w:val="single" w:sz="4" w:space="0" w:color="auto"/>
              <w:right w:val="single" w:sz="4" w:space="0" w:color="auto"/>
            </w:tcBorders>
            <w:shd w:val="clear" w:color="auto" w:fill="auto"/>
            <w:noWrap/>
          </w:tcPr>
          <w:p w14:paraId="39103C78" w14:textId="6DD1B78F"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F643A2">
              <w:rPr>
                <w:sz w:val="18"/>
                <w:szCs w:val="18"/>
              </w:rPr>
              <w:t>0</w:t>
            </w:r>
            <w:r>
              <w:rPr>
                <w:sz w:val="18"/>
                <w:szCs w:val="18"/>
              </w:rPr>
              <w:t>.0</w:t>
            </w:r>
          </w:p>
        </w:tc>
        <w:tc>
          <w:tcPr>
            <w:tcW w:w="534" w:type="pct"/>
            <w:tcBorders>
              <w:top w:val="nil"/>
              <w:left w:val="nil"/>
              <w:bottom w:val="single" w:sz="4" w:space="0" w:color="auto"/>
              <w:right w:val="single" w:sz="4" w:space="0" w:color="auto"/>
            </w:tcBorders>
            <w:shd w:val="clear" w:color="auto" w:fill="auto"/>
            <w:noWrap/>
          </w:tcPr>
          <w:p w14:paraId="3EEC9E49" w14:textId="09E730F7" w:rsidR="000961D5" w:rsidRPr="00E356B6" w:rsidRDefault="000961D5" w:rsidP="000961D5">
            <w:pPr>
              <w:spacing w:after="0" w:line="240" w:lineRule="auto"/>
              <w:jc w:val="center"/>
              <w:rPr>
                <w:rFonts w:eastAsia="Times New Roman" w:cstheme="minorHAnsi"/>
                <w:b/>
                <w:bCs/>
                <w:kern w:val="0"/>
                <w:sz w:val="18"/>
                <w:szCs w:val="18"/>
                <w:lang w:eastAsia="en-CA"/>
                <w14:ligatures w14:val="none"/>
              </w:rPr>
            </w:pPr>
            <w:r w:rsidRPr="00E356B6">
              <w:rPr>
                <w:sz w:val="18"/>
                <w:szCs w:val="18"/>
              </w:rPr>
              <w:t>0.64 (0.31, 1.33)</w:t>
            </w:r>
          </w:p>
        </w:tc>
        <w:tc>
          <w:tcPr>
            <w:tcW w:w="334" w:type="pct"/>
            <w:tcBorders>
              <w:top w:val="nil"/>
              <w:left w:val="nil"/>
              <w:bottom w:val="single" w:sz="4" w:space="0" w:color="auto"/>
              <w:right w:val="single" w:sz="2" w:space="0" w:color="auto"/>
            </w:tcBorders>
          </w:tcPr>
          <w:p w14:paraId="1681366E" w14:textId="202E7169"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7611E09E"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26E2F241" w14:textId="77E9139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6B746DF8" w14:textId="74F75BA0"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6CABB26F"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11E94988" w14:textId="0C437E03"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4B815AD4"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243CA21E" w14:textId="6A4947C6"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Flumazenil</w:t>
            </w:r>
            <w:r>
              <w:rPr>
                <w:sz w:val="18"/>
                <w:szCs w:val="18"/>
              </w:rPr>
              <w:t xml:space="preserve"> + </w:t>
            </w:r>
            <w:r w:rsidRPr="00E356B6">
              <w:rPr>
                <w:sz w:val="18"/>
                <w:szCs w:val="18"/>
              </w:rPr>
              <w:t>Gabapentin vs Placebo</w:t>
            </w:r>
          </w:p>
        </w:tc>
        <w:tc>
          <w:tcPr>
            <w:tcW w:w="197" w:type="pct"/>
            <w:tcBorders>
              <w:top w:val="nil"/>
              <w:left w:val="nil"/>
              <w:bottom w:val="single" w:sz="4" w:space="0" w:color="auto"/>
              <w:right w:val="single" w:sz="4" w:space="0" w:color="auto"/>
            </w:tcBorders>
            <w:shd w:val="clear" w:color="auto" w:fill="auto"/>
            <w:noWrap/>
          </w:tcPr>
          <w:p w14:paraId="45241404" w14:textId="69D285E8"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2</w:t>
            </w:r>
          </w:p>
        </w:tc>
        <w:tc>
          <w:tcPr>
            <w:tcW w:w="286" w:type="pct"/>
            <w:tcBorders>
              <w:top w:val="nil"/>
              <w:left w:val="nil"/>
              <w:bottom w:val="single" w:sz="4" w:space="0" w:color="auto"/>
              <w:right w:val="single" w:sz="2" w:space="0" w:color="auto"/>
            </w:tcBorders>
          </w:tcPr>
          <w:p w14:paraId="1420C35C" w14:textId="4DEB1998"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66/57</w:t>
            </w:r>
          </w:p>
        </w:tc>
        <w:tc>
          <w:tcPr>
            <w:tcW w:w="380" w:type="pct"/>
            <w:tcBorders>
              <w:top w:val="nil"/>
              <w:left w:val="single" w:sz="2" w:space="0" w:color="auto"/>
              <w:bottom w:val="single" w:sz="4" w:space="0" w:color="auto"/>
              <w:right w:val="single" w:sz="4" w:space="0" w:color="auto"/>
            </w:tcBorders>
            <w:shd w:val="clear" w:color="auto" w:fill="auto"/>
            <w:noWrap/>
          </w:tcPr>
          <w:p w14:paraId="47F35519" w14:textId="5EFFECF4"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255</w:t>
            </w:r>
          </w:p>
        </w:tc>
        <w:tc>
          <w:tcPr>
            <w:tcW w:w="194" w:type="pct"/>
            <w:tcBorders>
              <w:top w:val="nil"/>
              <w:left w:val="nil"/>
              <w:bottom w:val="single" w:sz="4" w:space="0" w:color="auto"/>
              <w:right w:val="single" w:sz="4" w:space="0" w:color="auto"/>
            </w:tcBorders>
            <w:shd w:val="clear" w:color="auto" w:fill="auto"/>
            <w:noWrap/>
          </w:tcPr>
          <w:p w14:paraId="5D146E28" w14:textId="29DD2CA5"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F643A2">
              <w:rPr>
                <w:sz w:val="18"/>
                <w:szCs w:val="18"/>
              </w:rPr>
              <w:t>0</w:t>
            </w:r>
            <w:r>
              <w:rPr>
                <w:sz w:val="18"/>
                <w:szCs w:val="18"/>
              </w:rPr>
              <w:t>.0</w:t>
            </w:r>
          </w:p>
        </w:tc>
        <w:tc>
          <w:tcPr>
            <w:tcW w:w="534" w:type="pct"/>
            <w:tcBorders>
              <w:top w:val="nil"/>
              <w:left w:val="nil"/>
              <w:bottom w:val="single" w:sz="4" w:space="0" w:color="auto"/>
              <w:right w:val="single" w:sz="4" w:space="0" w:color="auto"/>
            </w:tcBorders>
            <w:shd w:val="clear" w:color="auto" w:fill="auto"/>
            <w:noWrap/>
          </w:tcPr>
          <w:p w14:paraId="73D2D8B5" w14:textId="054E2D81"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1.18 (0.93, 1.49)</w:t>
            </w:r>
          </w:p>
        </w:tc>
        <w:tc>
          <w:tcPr>
            <w:tcW w:w="334" w:type="pct"/>
            <w:tcBorders>
              <w:top w:val="nil"/>
              <w:left w:val="nil"/>
              <w:bottom w:val="single" w:sz="4" w:space="0" w:color="auto"/>
              <w:right w:val="single" w:sz="2" w:space="0" w:color="auto"/>
            </w:tcBorders>
          </w:tcPr>
          <w:p w14:paraId="7AD09255"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2E8ACD60"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1DF5B784" w14:textId="2501EF3D"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768DFC0C" w14:textId="4C632033"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400B41EF"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0AED451F" w14:textId="144601C6"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40876E12"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3C864312" w14:textId="5C7FCF95"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Gabapentin vs Placebo</w:t>
            </w:r>
          </w:p>
        </w:tc>
        <w:tc>
          <w:tcPr>
            <w:tcW w:w="197" w:type="pct"/>
            <w:tcBorders>
              <w:top w:val="nil"/>
              <w:left w:val="nil"/>
              <w:bottom w:val="single" w:sz="4" w:space="0" w:color="auto"/>
              <w:right w:val="single" w:sz="4" w:space="0" w:color="auto"/>
            </w:tcBorders>
            <w:shd w:val="clear" w:color="auto" w:fill="auto"/>
            <w:noWrap/>
          </w:tcPr>
          <w:p w14:paraId="05C7CB08" w14:textId="4C6816E8"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nil"/>
              <w:left w:val="nil"/>
              <w:bottom w:val="single" w:sz="4" w:space="0" w:color="auto"/>
              <w:right w:val="single" w:sz="2" w:space="0" w:color="auto"/>
            </w:tcBorders>
          </w:tcPr>
          <w:p w14:paraId="5CC49BF1" w14:textId="4F41CB09"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17/22</w:t>
            </w:r>
          </w:p>
        </w:tc>
        <w:tc>
          <w:tcPr>
            <w:tcW w:w="380" w:type="pct"/>
            <w:tcBorders>
              <w:top w:val="nil"/>
              <w:left w:val="single" w:sz="2" w:space="0" w:color="auto"/>
              <w:bottom w:val="single" w:sz="4" w:space="0" w:color="auto"/>
              <w:right w:val="single" w:sz="4" w:space="0" w:color="auto"/>
            </w:tcBorders>
            <w:shd w:val="clear" w:color="auto" w:fill="auto"/>
            <w:noWrap/>
          </w:tcPr>
          <w:p w14:paraId="7D9F4291" w14:textId="1B3239BD"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63</w:t>
            </w:r>
          </w:p>
        </w:tc>
        <w:tc>
          <w:tcPr>
            <w:tcW w:w="194" w:type="pct"/>
            <w:tcBorders>
              <w:top w:val="nil"/>
              <w:left w:val="nil"/>
              <w:bottom w:val="single" w:sz="4" w:space="0" w:color="auto"/>
              <w:right w:val="single" w:sz="4" w:space="0" w:color="auto"/>
            </w:tcBorders>
            <w:shd w:val="clear" w:color="auto" w:fill="auto"/>
            <w:noWrap/>
          </w:tcPr>
          <w:p w14:paraId="61C9A298" w14:textId="6265868A"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0C4934">
              <w:rPr>
                <w:rFonts w:eastAsia="Times New Roman" w:cstheme="minorHAnsi"/>
                <w:kern w:val="0"/>
                <w:sz w:val="18"/>
                <w:szCs w:val="18"/>
                <w:lang w:eastAsia="en-CA"/>
                <w14:ligatures w14:val="none"/>
              </w:rPr>
              <w:t>-</w:t>
            </w:r>
          </w:p>
        </w:tc>
        <w:tc>
          <w:tcPr>
            <w:tcW w:w="534" w:type="pct"/>
            <w:tcBorders>
              <w:top w:val="nil"/>
              <w:left w:val="nil"/>
              <w:bottom w:val="single" w:sz="4" w:space="0" w:color="auto"/>
              <w:right w:val="single" w:sz="4" w:space="0" w:color="auto"/>
            </w:tcBorders>
            <w:shd w:val="clear" w:color="auto" w:fill="auto"/>
            <w:noWrap/>
          </w:tcPr>
          <w:p w14:paraId="0F6F8D0B" w14:textId="23346311"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1.10 (0.75, 1.62)</w:t>
            </w:r>
          </w:p>
        </w:tc>
        <w:tc>
          <w:tcPr>
            <w:tcW w:w="334" w:type="pct"/>
            <w:tcBorders>
              <w:top w:val="nil"/>
              <w:left w:val="nil"/>
              <w:bottom w:val="single" w:sz="4" w:space="0" w:color="auto"/>
              <w:right w:val="single" w:sz="2" w:space="0" w:color="auto"/>
            </w:tcBorders>
          </w:tcPr>
          <w:p w14:paraId="4582A115"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3F6A8469"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74668B8E" w14:textId="7F04093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1D04B781" w14:textId="036FFC70"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59009F83"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07F441A8" w14:textId="5CBEC3BF"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0C489D54"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2696908B" w14:textId="2E4B7E44"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Haloperidol vs Quetiapine</w:t>
            </w:r>
          </w:p>
        </w:tc>
        <w:tc>
          <w:tcPr>
            <w:tcW w:w="197" w:type="pct"/>
            <w:tcBorders>
              <w:top w:val="nil"/>
              <w:left w:val="nil"/>
              <w:bottom w:val="single" w:sz="4" w:space="0" w:color="auto"/>
              <w:right w:val="single" w:sz="4" w:space="0" w:color="auto"/>
            </w:tcBorders>
            <w:shd w:val="clear" w:color="auto" w:fill="auto"/>
            <w:noWrap/>
          </w:tcPr>
          <w:p w14:paraId="7933DC77" w14:textId="5043A543"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nil"/>
              <w:left w:val="nil"/>
              <w:bottom w:val="single" w:sz="4" w:space="0" w:color="auto"/>
              <w:right w:val="single" w:sz="2" w:space="0" w:color="auto"/>
            </w:tcBorders>
          </w:tcPr>
          <w:p w14:paraId="559DB55E" w14:textId="2A170AE9"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7/5</w:t>
            </w:r>
          </w:p>
        </w:tc>
        <w:tc>
          <w:tcPr>
            <w:tcW w:w="380" w:type="pct"/>
            <w:tcBorders>
              <w:top w:val="nil"/>
              <w:left w:val="single" w:sz="2" w:space="0" w:color="auto"/>
              <w:bottom w:val="single" w:sz="4" w:space="0" w:color="auto"/>
              <w:right w:val="single" w:sz="4" w:space="0" w:color="auto"/>
            </w:tcBorders>
            <w:shd w:val="clear" w:color="auto" w:fill="auto"/>
            <w:noWrap/>
          </w:tcPr>
          <w:p w14:paraId="1E43C5F8" w14:textId="70DDCD1E"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80</w:t>
            </w:r>
          </w:p>
        </w:tc>
        <w:tc>
          <w:tcPr>
            <w:tcW w:w="194" w:type="pct"/>
            <w:tcBorders>
              <w:top w:val="nil"/>
              <w:left w:val="nil"/>
              <w:bottom w:val="single" w:sz="4" w:space="0" w:color="auto"/>
              <w:right w:val="single" w:sz="4" w:space="0" w:color="auto"/>
            </w:tcBorders>
            <w:shd w:val="clear" w:color="auto" w:fill="auto"/>
            <w:noWrap/>
          </w:tcPr>
          <w:p w14:paraId="290E875F" w14:textId="20815DF5"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0C4934">
              <w:rPr>
                <w:rFonts w:eastAsia="Times New Roman" w:cstheme="minorHAnsi"/>
                <w:kern w:val="0"/>
                <w:sz w:val="18"/>
                <w:szCs w:val="18"/>
                <w:lang w:eastAsia="en-CA"/>
                <w14:ligatures w14:val="none"/>
              </w:rPr>
              <w:t>-</w:t>
            </w:r>
          </w:p>
        </w:tc>
        <w:tc>
          <w:tcPr>
            <w:tcW w:w="534" w:type="pct"/>
            <w:tcBorders>
              <w:top w:val="nil"/>
              <w:left w:val="nil"/>
              <w:bottom w:val="single" w:sz="4" w:space="0" w:color="auto"/>
              <w:right w:val="single" w:sz="4" w:space="0" w:color="auto"/>
            </w:tcBorders>
            <w:shd w:val="clear" w:color="auto" w:fill="auto"/>
            <w:noWrap/>
          </w:tcPr>
          <w:p w14:paraId="2D6C1DE8" w14:textId="2BC9354E" w:rsidR="000961D5" w:rsidRPr="00E356B6" w:rsidRDefault="000961D5" w:rsidP="000961D5">
            <w:pPr>
              <w:spacing w:after="0" w:line="240" w:lineRule="auto"/>
              <w:jc w:val="center"/>
              <w:rPr>
                <w:rFonts w:eastAsia="Times New Roman" w:cstheme="minorHAnsi"/>
                <w:b/>
                <w:bCs/>
                <w:kern w:val="0"/>
                <w:sz w:val="18"/>
                <w:szCs w:val="18"/>
                <w:lang w:eastAsia="en-CA"/>
                <w14:ligatures w14:val="none"/>
              </w:rPr>
            </w:pPr>
            <w:r w:rsidRPr="00E356B6">
              <w:rPr>
                <w:sz w:val="18"/>
                <w:szCs w:val="18"/>
              </w:rPr>
              <w:t>1.15 (0.40, 3.31)</w:t>
            </w:r>
          </w:p>
        </w:tc>
        <w:tc>
          <w:tcPr>
            <w:tcW w:w="334" w:type="pct"/>
            <w:tcBorders>
              <w:top w:val="nil"/>
              <w:left w:val="nil"/>
              <w:bottom w:val="single" w:sz="4" w:space="0" w:color="auto"/>
              <w:right w:val="single" w:sz="2" w:space="0" w:color="auto"/>
            </w:tcBorders>
          </w:tcPr>
          <w:p w14:paraId="27C41151" w14:textId="30C19499"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27D92792"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50CFC908" w14:textId="06B53DE5"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4E600C33" w14:textId="6F845C2F"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369" w:type="pct"/>
            <w:tcBorders>
              <w:top w:val="nil"/>
              <w:left w:val="single" w:sz="2" w:space="0" w:color="auto"/>
              <w:bottom w:val="single" w:sz="4" w:space="0" w:color="auto"/>
              <w:right w:val="single" w:sz="2" w:space="0" w:color="auto"/>
            </w:tcBorders>
          </w:tcPr>
          <w:p w14:paraId="55C0E7A1"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6482E2ED" w14:textId="1D6866C8"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Moderate</w:t>
            </w:r>
          </w:p>
        </w:tc>
      </w:tr>
      <w:tr w:rsidR="00076A4E" w:rsidRPr="00412D24" w14:paraId="0578B44E"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58C86353" w14:textId="2137C934"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Ibudilast vs Placebo</w:t>
            </w:r>
          </w:p>
        </w:tc>
        <w:tc>
          <w:tcPr>
            <w:tcW w:w="197" w:type="pct"/>
            <w:tcBorders>
              <w:top w:val="nil"/>
              <w:left w:val="nil"/>
              <w:bottom w:val="single" w:sz="4" w:space="0" w:color="auto"/>
              <w:right w:val="single" w:sz="4" w:space="0" w:color="auto"/>
            </w:tcBorders>
            <w:shd w:val="clear" w:color="auto" w:fill="auto"/>
            <w:noWrap/>
          </w:tcPr>
          <w:p w14:paraId="1A974FC1" w14:textId="4E27D328"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nil"/>
              <w:left w:val="nil"/>
              <w:bottom w:val="single" w:sz="4" w:space="0" w:color="auto"/>
              <w:right w:val="single" w:sz="2" w:space="0" w:color="auto"/>
            </w:tcBorders>
          </w:tcPr>
          <w:p w14:paraId="39DB6878" w14:textId="510A6309"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30/29</w:t>
            </w:r>
          </w:p>
        </w:tc>
        <w:tc>
          <w:tcPr>
            <w:tcW w:w="380" w:type="pct"/>
            <w:tcBorders>
              <w:top w:val="nil"/>
              <w:left w:val="single" w:sz="2" w:space="0" w:color="auto"/>
              <w:bottom w:val="single" w:sz="4" w:space="0" w:color="auto"/>
              <w:right w:val="single" w:sz="4" w:space="0" w:color="auto"/>
            </w:tcBorders>
            <w:shd w:val="clear" w:color="auto" w:fill="auto"/>
            <w:noWrap/>
          </w:tcPr>
          <w:p w14:paraId="314396C4" w14:textId="0812E05A"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125</w:t>
            </w:r>
          </w:p>
        </w:tc>
        <w:tc>
          <w:tcPr>
            <w:tcW w:w="194" w:type="pct"/>
            <w:tcBorders>
              <w:top w:val="nil"/>
              <w:left w:val="nil"/>
              <w:bottom w:val="single" w:sz="4" w:space="0" w:color="auto"/>
              <w:right w:val="single" w:sz="4" w:space="0" w:color="auto"/>
            </w:tcBorders>
            <w:shd w:val="clear" w:color="auto" w:fill="auto"/>
            <w:noWrap/>
          </w:tcPr>
          <w:p w14:paraId="08FBA882" w14:textId="40091951"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0C4934">
              <w:rPr>
                <w:rFonts w:eastAsia="Times New Roman" w:cstheme="minorHAnsi"/>
                <w:kern w:val="0"/>
                <w:sz w:val="18"/>
                <w:szCs w:val="18"/>
                <w:lang w:eastAsia="en-CA"/>
                <w14:ligatures w14:val="none"/>
              </w:rPr>
              <w:t>-</w:t>
            </w:r>
          </w:p>
        </w:tc>
        <w:tc>
          <w:tcPr>
            <w:tcW w:w="534" w:type="pct"/>
            <w:tcBorders>
              <w:top w:val="nil"/>
              <w:left w:val="nil"/>
              <w:bottom w:val="single" w:sz="4" w:space="0" w:color="auto"/>
              <w:right w:val="single" w:sz="4" w:space="0" w:color="auto"/>
            </w:tcBorders>
            <w:shd w:val="clear" w:color="auto" w:fill="auto"/>
            <w:noWrap/>
          </w:tcPr>
          <w:p w14:paraId="397C4BC2" w14:textId="610EB8AA" w:rsidR="000961D5" w:rsidRPr="00E356B6" w:rsidRDefault="000961D5" w:rsidP="000961D5">
            <w:pPr>
              <w:spacing w:after="0" w:line="240" w:lineRule="auto"/>
              <w:jc w:val="center"/>
              <w:rPr>
                <w:rFonts w:eastAsia="Times New Roman" w:cstheme="minorHAnsi"/>
                <w:b/>
                <w:bCs/>
                <w:kern w:val="0"/>
                <w:sz w:val="18"/>
                <w:szCs w:val="18"/>
                <w:lang w:eastAsia="en-CA"/>
                <w14:ligatures w14:val="none"/>
              </w:rPr>
            </w:pPr>
            <w:r w:rsidRPr="00E356B6">
              <w:rPr>
                <w:sz w:val="18"/>
                <w:szCs w:val="18"/>
              </w:rPr>
              <w:t>0.99 (0.68, 1.43)</w:t>
            </w:r>
          </w:p>
        </w:tc>
        <w:tc>
          <w:tcPr>
            <w:tcW w:w="334" w:type="pct"/>
            <w:tcBorders>
              <w:top w:val="nil"/>
              <w:left w:val="nil"/>
              <w:bottom w:val="single" w:sz="4" w:space="0" w:color="auto"/>
              <w:right w:val="single" w:sz="2" w:space="0" w:color="auto"/>
            </w:tcBorders>
          </w:tcPr>
          <w:p w14:paraId="707324B8" w14:textId="0D6E880D"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0C549F7B"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2576F63F" w14:textId="0A3475CA"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5FD18A14" w14:textId="68937178"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04AB0E24"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314A2BA2" w14:textId="493BCBD1"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234616D8"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02A9CEA2" w14:textId="742E82D7"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Ifenprodil vs Placebo</w:t>
            </w:r>
          </w:p>
        </w:tc>
        <w:tc>
          <w:tcPr>
            <w:tcW w:w="197" w:type="pct"/>
            <w:tcBorders>
              <w:top w:val="nil"/>
              <w:left w:val="nil"/>
              <w:bottom w:val="single" w:sz="4" w:space="0" w:color="auto"/>
              <w:right w:val="single" w:sz="4" w:space="0" w:color="auto"/>
            </w:tcBorders>
            <w:shd w:val="clear" w:color="auto" w:fill="auto"/>
            <w:noWrap/>
          </w:tcPr>
          <w:p w14:paraId="4768DC77" w14:textId="68DC7ADF"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nil"/>
              <w:left w:val="nil"/>
              <w:bottom w:val="single" w:sz="4" w:space="0" w:color="auto"/>
              <w:right w:val="single" w:sz="2" w:space="0" w:color="auto"/>
            </w:tcBorders>
          </w:tcPr>
          <w:p w14:paraId="1CDEA33E" w14:textId="16863AAC"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3/2</w:t>
            </w:r>
          </w:p>
        </w:tc>
        <w:tc>
          <w:tcPr>
            <w:tcW w:w="380" w:type="pct"/>
            <w:tcBorders>
              <w:top w:val="nil"/>
              <w:left w:val="single" w:sz="2" w:space="0" w:color="auto"/>
              <w:bottom w:val="single" w:sz="4" w:space="0" w:color="auto"/>
              <w:right w:val="single" w:sz="4" w:space="0" w:color="auto"/>
            </w:tcBorders>
            <w:shd w:val="clear" w:color="auto" w:fill="auto"/>
            <w:noWrap/>
          </w:tcPr>
          <w:p w14:paraId="24293C1F" w14:textId="57359843"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35</w:t>
            </w:r>
          </w:p>
        </w:tc>
        <w:tc>
          <w:tcPr>
            <w:tcW w:w="194" w:type="pct"/>
            <w:tcBorders>
              <w:top w:val="nil"/>
              <w:left w:val="nil"/>
              <w:bottom w:val="single" w:sz="4" w:space="0" w:color="auto"/>
              <w:right w:val="single" w:sz="4" w:space="0" w:color="auto"/>
            </w:tcBorders>
            <w:shd w:val="clear" w:color="auto" w:fill="auto"/>
            <w:noWrap/>
          </w:tcPr>
          <w:p w14:paraId="5CF42662" w14:textId="4CDCDD30"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0C4934">
              <w:rPr>
                <w:rFonts w:eastAsia="Times New Roman" w:cstheme="minorHAnsi"/>
                <w:kern w:val="0"/>
                <w:sz w:val="18"/>
                <w:szCs w:val="18"/>
                <w:lang w:eastAsia="en-CA"/>
                <w14:ligatures w14:val="none"/>
              </w:rPr>
              <w:t>-</w:t>
            </w:r>
          </w:p>
        </w:tc>
        <w:tc>
          <w:tcPr>
            <w:tcW w:w="534" w:type="pct"/>
            <w:tcBorders>
              <w:top w:val="nil"/>
              <w:left w:val="nil"/>
              <w:bottom w:val="single" w:sz="4" w:space="0" w:color="auto"/>
              <w:right w:val="single" w:sz="4" w:space="0" w:color="auto"/>
            </w:tcBorders>
            <w:shd w:val="clear" w:color="auto" w:fill="auto"/>
            <w:noWrap/>
          </w:tcPr>
          <w:p w14:paraId="1D71757D" w14:textId="0CCF4EF7"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0.69 (0.13, 3.55)</w:t>
            </w:r>
          </w:p>
        </w:tc>
        <w:tc>
          <w:tcPr>
            <w:tcW w:w="334" w:type="pct"/>
            <w:tcBorders>
              <w:top w:val="nil"/>
              <w:left w:val="nil"/>
              <w:bottom w:val="single" w:sz="4" w:space="0" w:color="auto"/>
              <w:right w:val="single" w:sz="2" w:space="0" w:color="auto"/>
            </w:tcBorders>
          </w:tcPr>
          <w:p w14:paraId="24B507DD"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4FFB7FC0"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7E60DA1D" w14:textId="63DCF693"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649C83EB" w14:textId="0CD085A8"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369" w:type="pct"/>
            <w:tcBorders>
              <w:top w:val="nil"/>
              <w:left w:val="single" w:sz="2" w:space="0" w:color="auto"/>
              <w:bottom w:val="single" w:sz="4" w:space="0" w:color="auto"/>
              <w:right w:val="single" w:sz="2" w:space="0" w:color="auto"/>
            </w:tcBorders>
          </w:tcPr>
          <w:p w14:paraId="637DB219"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68266037" w14:textId="1606DD81"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Moderate</w:t>
            </w:r>
          </w:p>
        </w:tc>
      </w:tr>
      <w:tr w:rsidR="00076A4E" w:rsidRPr="00412D24" w14:paraId="79D53469"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52E70F6B" w14:textId="375E5FBA"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Modafinil vs Placebo</w:t>
            </w:r>
          </w:p>
        </w:tc>
        <w:tc>
          <w:tcPr>
            <w:tcW w:w="197" w:type="pct"/>
            <w:tcBorders>
              <w:top w:val="nil"/>
              <w:left w:val="nil"/>
              <w:bottom w:val="single" w:sz="4" w:space="0" w:color="auto"/>
              <w:right w:val="single" w:sz="4" w:space="0" w:color="auto"/>
            </w:tcBorders>
            <w:shd w:val="clear" w:color="auto" w:fill="auto"/>
            <w:noWrap/>
          </w:tcPr>
          <w:p w14:paraId="0547697F" w14:textId="6D62B8F1"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4</w:t>
            </w:r>
          </w:p>
        </w:tc>
        <w:tc>
          <w:tcPr>
            <w:tcW w:w="286" w:type="pct"/>
            <w:tcBorders>
              <w:top w:val="nil"/>
              <w:left w:val="nil"/>
              <w:bottom w:val="single" w:sz="4" w:space="0" w:color="auto"/>
              <w:right w:val="single" w:sz="2" w:space="0" w:color="auto"/>
            </w:tcBorders>
          </w:tcPr>
          <w:p w14:paraId="1FA6D6A6" w14:textId="36858943"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104/85</w:t>
            </w:r>
          </w:p>
        </w:tc>
        <w:tc>
          <w:tcPr>
            <w:tcW w:w="380" w:type="pct"/>
            <w:tcBorders>
              <w:top w:val="nil"/>
              <w:left w:val="single" w:sz="2" w:space="0" w:color="auto"/>
              <w:bottom w:val="single" w:sz="4" w:space="0" w:color="auto"/>
              <w:right w:val="single" w:sz="4" w:space="0" w:color="auto"/>
            </w:tcBorders>
            <w:shd w:val="clear" w:color="auto" w:fill="auto"/>
            <w:noWrap/>
          </w:tcPr>
          <w:p w14:paraId="5E8569E8" w14:textId="3E1F2BB1"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401</w:t>
            </w:r>
          </w:p>
        </w:tc>
        <w:tc>
          <w:tcPr>
            <w:tcW w:w="194" w:type="pct"/>
            <w:tcBorders>
              <w:top w:val="nil"/>
              <w:left w:val="nil"/>
              <w:bottom w:val="single" w:sz="4" w:space="0" w:color="auto"/>
              <w:right w:val="single" w:sz="4" w:space="0" w:color="auto"/>
            </w:tcBorders>
            <w:shd w:val="clear" w:color="auto" w:fill="auto"/>
            <w:noWrap/>
          </w:tcPr>
          <w:p w14:paraId="3F3CCDAF" w14:textId="061DFBE0"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F643A2">
              <w:rPr>
                <w:sz w:val="18"/>
                <w:szCs w:val="18"/>
              </w:rPr>
              <w:t>14.9</w:t>
            </w:r>
          </w:p>
        </w:tc>
        <w:tc>
          <w:tcPr>
            <w:tcW w:w="534" w:type="pct"/>
            <w:tcBorders>
              <w:top w:val="nil"/>
              <w:left w:val="nil"/>
              <w:bottom w:val="single" w:sz="4" w:space="0" w:color="auto"/>
              <w:right w:val="single" w:sz="4" w:space="0" w:color="auto"/>
            </w:tcBorders>
            <w:shd w:val="clear" w:color="auto" w:fill="auto"/>
            <w:noWrap/>
          </w:tcPr>
          <w:p w14:paraId="1AAB9BB4" w14:textId="08152137"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0.87 (0.69, 1.10)</w:t>
            </w:r>
          </w:p>
        </w:tc>
        <w:tc>
          <w:tcPr>
            <w:tcW w:w="334" w:type="pct"/>
            <w:tcBorders>
              <w:top w:val="nil"/>
              <w:left w:val="nil"/>
              <w:bottom w:val="single" w:sz="4" w:space="0" w:color="auto"/>
              <w:right w:val="single" w:sz="2" w:space="0" w:color="auto"/>
            </w:tcBorders>
          </w:tcPr>
          <w:p w14:paraId="4480F5CC"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22626FCC"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3567B309" w14:textId="3A25E978"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664C3683" w14:textId="151AF9C3"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14D41C0E"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2844FE1C" w14:textId="206C69C5"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3C14C740"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0348A1D9" w14:textId="6A3DDE1D"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Methylphenidate vs Methylphenidate</w:t>
            </w:r>
            <w:r>
              <w:rPr>
                <w:sz w:val="18"/>
                <w:szCs w:val="18"/>
              </w:rPr>
              <w:t xml:space="preserve"> + MM</w:t>
            </w:r>
          </w:p>
        </w:tc>
        <w:tc>
          <w:tcPr>
            <w:tcW w:w="197" w:type="pct"/>
            <w:tcBorders>
              <w:top w:val="nil"/>
              <w:left w:val="nil"/>
              <w:bottom w:val="single" w:sz="4" w:space="0" w:color="auto"/>
              <w:right w:val="single" w:sz="4" w:space="0" w:color="auto"/>
            </w:tcBorders>
            <w:shd w:val="clear" w:color="auto" w:fill="auto"/>
            <w:noWrap/>
          </w:tcPr>
          <w:p w14:paraId="1475C57F" w14:textId="7F5DE005"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nil"/>
              <w:left w:val="nil"/>
              <w:bottom w:val="single" w:sz="4" w:space="0" w:color="auto"/>
              <w:right w:val="single" w:sz="2" w:space="0" w:color="auto"/>
            </w:tcBorders>
          </w:tcPr>
          <w:p w14:paraId="05264D71" w14:textId="3BEFB2B2"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22/21</w:t>
            </w:r>
          </w:p>
        </w:tc>
        <w:tc>
          <w:tcPr>
            <w:tcW w:w="380" w:type="pct"/>
            <w:tcBorders>
              <w:top w:val="nil"/>
              <w:left w:val="single" w:sz="2" w:space="0" w:color="auto"/>
              <w:bottom w:val="single" w:sz="4" w:space="0" w:color="auto"/>
              <w:right w:val="single" w:sz="4" w:space="0" w:color="auto"/>
            </w:tcBorders>
            <w:shd w:val="clear" w:color="auto" w:fill="auto"/>
            <w:noWrap/>
          </w:tcPr>
          <w:p w14:paraId="2975AA4A" w14:textId="4CDBE79D"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50</w:t>
            </w:r>
          </w:p>
        </w:tc>
        <w:tc>
          <w:tcPr>
            <w:tcW w:w="194" w:type="pct"/>
            <w:tcBorders>
              <w:top w:val="nil"/>
              <w:left w:val="nil"/>
              <w:bottom w:val="single" w:sz="4" w:space="0" w:color="auto"/>
              <w:right w:val="single" w:sz="4" w:space="0" w:color="auto"/>
            </w:tcBorders>
            <w:shd w:val="clear" w:color="auto" w:fill="auto"/>
            <w:noWrap/>
          </w:tcPr>
          <w:p w14:paraId="2212A23D" w14:textId="0BA8CDDB"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F643A2">
              <w:rPr>
                <w:sz w:val="18"/>
                <w:szCs w:val="18"/>
              </w:rPr>
              <w:t>0</w:t>
            </w:r>
            <w:r>
              <w:rPr>
                <w:sz w:val="18"/>
                <w:szCs w:val="18"/>
              </w:rPr>
              <w:t>.0</w:t>
            </w:r>
          </w:p>
        </w:tc>
        <w:tc>
          <w:tcPr>
            <w:tcW w:w="534" w:type="pct"/>
            <w:tcBorders>
              <w:top w:val="nil"/>
              <w:left w:val="nil"/>
              <w:bottom w:val="single" w:sz="4" w:space="0" w:color="auto"/>
              <w:right w:val="single" w:sz="4" w:space="0" w:color="auto"/>
            </w:tcBorders>
            <w:shd w:val="clear" w:color="auto" w:fill="auto"/>
            <w:noWrap/>
          </w:tcPr>
          <w:p w14:paraId="3FE6D155" w14:textId="2DA7F966"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1.05 (0.84, 1.31)</w:t>
            </w:r>
          </w:p>
        </w:tc>
        <w:tc>
          <w:tcPr>
            <w:tcW w:w="334" w:type="pct"/>
            <w:tcBorders>
              <w:top w:val="nil"/>
              <w:left w:val="nil"/>
              <w:bottom w:val="single" w:sz="4" w:space="0" w:color="auto"/>
              <w:right w:val="single" w:sz="2" w:space="0" w:color="auto"/>
            </w:tcBorders>
          </w:tcPr>
          <w:p w14:paraId="14F9752F"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4111549B"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50E7918E" w14:textId="046189E1"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5EC7C6DB" w14:textId="778BD901"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3124AA55"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66A7527F" w14:textId="7A225E1D"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6CEAC568"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042CB86C" w14:textId="091DEAE4"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Methylphenidate vs CTB</w:t>
            </w:r>
          </w:p>
        </w:tc>
        <w:tc>
          <w:tcPr>
            <w:tcW w:w="197" w:type="pct"/>
            <w:tcBorders>
              <w:top w:val="nil"/>
              <w:left w:val="nil"/>
              <w:bottom w:val="single" w:sz="4" w:space="0" w:color="auto"/>
              <w:right w:val="single" w:sz="4" w:space="0" w:color="auto"/>
            </w:tcBorders>
            <w:shd w:val="clear" w:color="auto" w:fill="auto"/>
            <w:noWrap/>
          </w:tcPr>
          <w:p w14:paraId="42ABB65D" w14:textId="4F68245D"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nil"/>
              <w:left w:val="nil"/>
              <w:bottom w:val="single" w:sz="4" w:space="0" w:color="auto"/>
              <w:right w:val="single" w:sz="2" w:space="0" w:color="auto"/>
            </w:tcBorders>
          </w:tcPr>
          <w:p w14:paraId="507FF14A" w14:textId="75A72AF5"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22/20</w:t>
            </w:r>
          </w:p>
        </w:tc>
        <w:tc>
          <w:tcPr>
            <w:tcW w:w="380" w:type="pct"/>
            <w:tcBorders>
              <w:top w:val="nil"/>
              <w:left w:val="single" w:sz="2" w:space="0" w:color="auto"/>
              <w:bottom w:val="single" w:sz="4" w:space="0" w:color="auto"/>
              <w:right w:val="single" w:sz="4" w:space="0" w:color="auto"/>
            </w:tcBorders>
            <w:shd w:val="clear" w:color="auto" w:fill="auto"/>
            <w:noWrap/>
          </w:tcPr>
          <w:p w14:paraId="5758861D" w14:textId="2B51425C"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50</w:t>
            </w:r>
          </w:p>
        </w:tc>
        <w:tc>
          <w:tcPr>
            <w:tcW w:w="194" w:type="pct"/>
            <w:tcBorders>
              <w:top w:val="nil"/>
              <w:left w:val="nil"/>
              <w:bottom w:val="single" w:sz="4" w:space="0" w:color="auto"/>
              <w:right w:val="single" w:sz="4" w:space="0" w:color="auto"/>
            </w:tcBorders>
            <w:shd w:val="clear" w:color="auto" w:fill="auto"/>
            <w:noWrap/>
          </w:tcPr>
          <w:p w14:paraId="7A1DE564" w14:textId="76E9A8EC"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F643A2">
              <w:rPr>
                <w:sz w:val="18"/>
                <w:szCs w:val="18"/>
              </w:rPr>
              <w:t>0</w:t>
            </w:r>
            <w:r>
              <w:rPr>
                <w:sz w:val="18"/>
                <w:szCs w:val="18"/>
              </w:rPr>
              <w:t>.0</w:t>
            </w:r>
          </w:p>
        </w:tc>
        <w:tc>
          <w:tcPr>
            <w:tcW w:w="534" w:type="pct"/>
            <w:tcBorders>
              <w:top w:val="nil"/>
              <w:left w:val="nil"/>
              <w:bottom w:val="single" w:sz="4" w:space="0" w:color="auto"/>
              <w:right w:val="single" w:sz="4" w:space="0" w:color="auto"/>
            </w:tcBorders>
            <w:shd w:val="clear" w:color="auto" w:fill="auto"/>
            <w:noWrap/>
          </w:tcPr>
          <w:p w14:paraId="67F62BE1" w14:textId="20177D4C"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1.10 (0.86, 1.40)</w:t>
            </w:r>
          </w:p>
        </w:tc>
        <w:tc>
          <w:tcPr>
            <w:tcW w:w="334" w:type="pct"/>
            <w:tcBorders>
              <w:top w:val="nil"/>
              <w:left w:val="nil"/>
              <w:bottom w:val="single" w:sz="4" w:space="0" w:color="auto"/>
              <w:right w:val="single" w:sz="2" w:space="0" w:color="auto"/>
            </w:tcBorders>
          </w:tcPr>
          <w:p w14:paraId="69FE4EFF"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5C297AEE"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3E5DE4B0" w14:textId="09C3F1B0"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331B00D1" w14:textId="666A319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2DFB1357"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1421BA0A" w14:textId="13817D8B"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075C625F"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05A41455" w14:textId="5BC8E6BF"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Methylphenidate vs Placebo</w:t>
            </w:r>
          </w:p>
        </w:tc>
        <w:tc>
          <w:tcPr>
            <w:tcW w:w="197" w:type="pct"/>
            <w:tcBorders>
              <w:top w:val="nil"/>
              <w:left w:val="nil"/>
              <w:bottom w:val="single" w:sz="4" w:space="0" w:color="auto"/>
              <w:right w:val="single" w:sz="4" w:space="0" w:color="auto"/>
            </w:tcBorders>
            <w:shd w:val="clear" w:color="auto" w:fill="auto"/>
            <w:noWrap/>
          </w:tcPr>
          <w:p w14:paraId="02ACA393" w14:textId="6947EA0F"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7</w:t>
            </w:r>
          </w:p>
        </w:tc>
        <w:tc>
          <w:tcPr>
            <w:tcW w:w="286" w:type="pct"/>
            <w:tcBorders>
              <w:top w:val="nil"/>
              <w:left w:val="nil"/>
              <w:bottom w:val="single" w:sz="4" w:space="0" w:color="auto"/>
              <w:right w:val="single" w:sz="2" w:space="0" w:color="auto"/>
            </w:tcBorders>
          </w:tcPr>
          <w:p w14:paraId="340BF5B3" w14:textId="2927E01B"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125/132</w:t>
            </w:r>
          </w:p>
        </w:tc>
        <w:tc>
          <w:tcPr>
            <w:tcW w:w="380" w:type="pct"/>
            <w:tcBorders>
              <w:top w:val="nil"/>
              <w:left w:val="single" w:sz="2" w:space="0" w:color="auto"/>
              <w:bottom w:val="single" w:sz="4" w:space="0" w:color="auto"/>
              <w:right w:val="single" w:sz="4" w:space="0" w:color="auto"/>
            </w:tcBorders>
            <w:shd w:val="clear" w:color="auto" w:fill="auto"/>
            <w:noWrap/>
          </w:tcPr>
          <w:p w14:paraId="49DDAFD1" w14:textId="676B9278"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434</w:t>
            </w:r>
          </w:p>
        </w:tc>
        <w:tc>
          <w:tcPr>
            <w:tcW w:w="194" w:type="pct"/>
            <w:tcBorders>
              <w:top w:val="nil"/>
              <w:left w:val="nil"/>
              <w:bottom w:val="single" w:sz="4" w:space="0" w:color="auto"/>
              <w:right w:val="single" w:sz="4" w:space="0" w:color="auto"/>
            </w:tcBorders>
            <w:shd w:val="clear" w:color="auto" w:fill="auto"/>
            <w:noWrap/>
          </w:tcPr>
          <w:p w14:paraId="58AEC2F6" w14:textId="150BF3E7"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F643A2">
              <w:rPr>
                <w:sz w:val="18"/>
                <w:szCs w:val="18"/>
              </w:rPr>
              <w:t>14.5</w:t>
            </w:r>
          </w:p>
        </w:tc>
        <w:tc>
          <w:tcPr>
            <w:tcW w:w="534" w:type="pct"/>
            <w:tcBorders>
              <w:top w:val="nil"/>
              <w:left w:val="nil"/>
              <w:bottom w:val="single" w:sz="4" w:space="0" w:color="auto"/>
              <w:right w:val="single" w:sz="4" w:space="0" w:color="auto"/>
            </w:tcBorders>
            <w:shd w:val="clear" w:color="auto" w:fill="auto"/>
            <w:noWrap/>
          </w:tcPr>
          <w:p w14:paraId="437A2FA2" w14:textId="402E8BC6"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0.93 (0.80, 1.08)</w:t>
            </w:r>
          </w:p>
        </w:tc>
        <w:tc>
          <w:tcPr>
            <w:tcW w:w="334" w:type="pct"/>
            <w:tcBorders>
              <w:top w:val="nil"/>
              <w:left w:val="nil"/>
              <w:bottom w:val="single" w:sz="4" w:space="0" w:color="auto"/>
              <w:right w:val="single" w:sz="2" w:space="0" w:color="auto"/>
            </w:tcBorders>
          </w:tcPr>
          <w:p w14:paraId="418232A4"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3ADDA0C9"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636E0560" w14:textId="6A1EFA92"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0ED12339" w14:textId="1F7CA6BC"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0840F20A"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3E92232E" w14:textId="69B9EC79"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15A32BF4"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7E369500" w14:textId="648973D3"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 xml:space="preserve">Methylphenidate </w:t>
            </w:r>
            <w:r>
              <w:rPr>
                <w:sz w:val="18"/>
                <w:szCs w:val="18"/>
              </w:rPr>
              <w:t xml:space="preserve">+ MM </w:t>
            </w:r>
            <w:r w:rsidRPr="00E356B6">
              <w:rPr>
                <w:sz w:val="18"/>
                <w:szCs w:val="18"/>
              </w:rPr>
              <w:t>vs CTB</w:t>
            </w:r>
          </w:p>
        </w:tc>
        <w:tc>
          <w:tcPr>
            <w:tcW w:w="197" w:type="pct"/>
            <w:tcBorders>
              <w:top w:val="nil"/>
              <w:left w:val="nil"/>
              <w:bottom w:val="single" w:sz="4" w:space="0" w:color="auto"/>
              <w:right w:val="single" w:sz="4" w:space="0" w:color="auto"/>
            </w:tcBorders>
            <w:shd w:val="clear" w:color="auto" w:fill="auto"/>
            <w:noWrap/>
          </w:tcPr>
          <w:p w14:paraId="0EFF0D93" w14:textId="06EB3F55"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nil"/>
              <w:left w:val="nil"/>
              <w:bottom w:val="single" w:sz="4" w:space="0" w:color="auto"/>
              <w:right w:val="single" w:sz="2" w:space="0" w:color="auto"/>
            </w:tcBorders>
          </w:tcPr>
          <w:p w14:paraId="69B87B85" w14:textId="79CD433F"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21/20</w:t>
            </w:r>
          </w:p>
        </w:tc>
        <w:tc>
          <w:tcPr>
            <w:tcW w:w="380" w:type="pct"/>
            <w:tcBorders>
              <w:top w:val="nil"/>
              <w:left w:val="single" w:sz="2" w:space="0" w:color="auto"/>
              <w:bottom w:val="single" w:sz="4" w:space="0" w:color="auto"/>
              <w:right w:val="single" w:sz="4" w:space="0" w:color="auto"/>
            </w:tcBorders>
            <w:shd w:val="clear" w:color="auto" w:fill="auto"/>
            <w:noWrap/>
          </w:tcPr>
          <w:p w14:paraId="65678338" w14:textId="24DEF7A3"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50</w:t>
            </w:r>
          </w:p>
        </w:tc>
        <w:tc>
          <w:tcPr>
            <w:tcW w:w="194" w:type="pct"/>
            <w:tcBorders>
              <w:top w:val="nil"/>
              <w:left w:val="nil"/>
              <w:bottom w:val="single" w:sz="4" w:space="0" w:color="auto"/>
              <w:right w:val="single" w:sz="4" w:space="0" w:color="auto"/>
            </w:tcBorders>
            <w:shd w:val="clear" w:color="auto" w:fill="auto"/>
            <w:noWrap/>
          </w:tcPr>
          <w:p w14:paraId="4F21D662" w14:textId="5C30A66C"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Pr>
                <w:rFonts w:eastAsia="Times New Roman" w:cstheme="minorHAnsi"/>
                <w:kern w:val="0"/>
                <w:sz w:val="18"/>
                <w:szCs w:val="18"/>
                <w:lang w:eastAsia="en-CA"/>
                <w14:ligatures w14:val="none"/>
              </w:rPr>
              <w:t>-</w:t>
            </w:r>
          </w:p>
        </w:tc>
        <w:tc>
          <w:tcPr>
            <w:tcW w:w="534" w:type="pct"/>
            <w:tcBorders>
              <w:top w:val="nil"/>
              <w:left w:val="nil"/>
              <w:bottom w:val="single" w:sz="4" w:space="0" w:color="auto"/>
              <w:right w:val="single" w:sz="4" w:space="0" w:color="auto"/>
            </w:tcBorders>
            <w:shd w:val="clear" w:color="auto" w:fill="auto"/>
            <w:noWrap/>
          </w:tcPr>
          <w:p w14:paraId="602A3BAD" w14:textId="54B5097D"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1.05 (0.81, 1.36)</w:t>
            </w:r>
          </w:p>
        </w:tc>
        <w:tc>
          <w:tcPr>
            <w:tcW w:w="334" w:type="pct"/>
            <w:tcBorders>
              <w:top w:val="nil"/>
              <w:left w:val="nil"/>
              <w:bottom w:val="single" w:sz="4" w:space="0" w:color="auto"/>
              <w:right w:val="single" w:sz="2" w:space="0" w:color="auto"/>
            </w:tcBorders>
          </w:tcPr>
          <w:p w14:paraId="4F404007"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6EE520C3"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6726B8F9" w14:textId="596E35D1"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53930418" w14:textId="275E0A81"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4A10EC2D"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064163ED" w14:textId="1CB1D9E4"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139B4266"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2FD9F39A" w14:textId="0350B08F"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Methylphenidate</w:t>
            </w:r>
            <w:r>
              <w:rPr>
                <w:sz w:val="18"/>
                <w:szCs w:val="18"/>
              </w:rPr>
              <w:t xml:space="preserve"> + MM</w:t>
            </w:r>
            <w:r w:rsidRPr="00E356B6">
              <w:rPr>
                <w:sz w:val="18"/>
                <w:szCs w:val="18"/>
              </w:rPr>
              <w:t xml:space="preserve"> vs Placebo</w:t>
            </w:r>
          </w:p>
        </w:tc>
        <w:tc>
          <w:tcPr>
            <w:tcW w:w="197" w:type="pct"/>
            <w:tcBorders>
              <w:top w:val="nil"/>
              <w:left w:val="nil"/>
              <w:bottom w:val="single" w:sz="4" w:space="0" w:color="auto"/>
              <w:right w:val="single" w:sz="4" w:space="0" w:color="auto"/>
            </w:tcBorders>
            <w:shd w:val="clear" w:color="auto" w:fill="auto"/>
            <w:noWrap/>
          </w:tcPr>
          <w:p w14:paraId="57632B1E" w14:textId="09E9595A"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nil"/>
              <w:left w:val="nil"/>
              <w:bottom w:val="single" w:sz="4" w:space="0" w:color="auto"/>
              <w:right w:val="single" w:sz="2" w:space="0" w:color="auto"/>
            </w:tcBorders>
          </w:tcPr>
          <w:p w14:paraId="127A0561" w14:textId="5299C71D"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21/22</w:t>
            </w:r>
          </w:p>
        </w:tc>
        <w:tc>
          <w:tcPr>
            <w:tcW w:w="380" w:type="pct"/>
            <w:tcBorders>
              <w:top w:val="nil"/>
              <w:left w:val="single" w:sz="2" w:space="0" w:color="auto"/>
              <w:bottom w:val="single" w:sz="4" w:space="0" w:color="auto"/>
              <w:right w:val="single" w:sz="4" w:space="0" w:color="auto"/>
            </w:tcBorders>
            <w:shd w:val="clear" w:color="auto" w:fill="auto"/>
            <w:noWrap/>
          </w:tcPr>
          <w:p w14:paraId="6E2D07CB" w14:textId="18CEED3A"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50</w:t>
            </w:r>
          </w:p>
        </w:tc>
        <w:tc>
          <w:tcPr>
            <w:tcW w:w="194" w:type="pct"/>
            <w:tcBorders>
              <w:top w:val="nil"/>
              <w:left w:val="nil"/>
              <w:bottom w:val="single" w:sz="4" w:space="0" w:color="auto"/>
              <w:right w:val="single" w:sz="4" w:space="0" w:color="auto"/>
            </w:tcBorders>
            <w:shd w:val="clear" w:color="auto" w:fill="auto"/>
            <w:noWrap/>
          </w:tcPr>
          <w:p w14:paraId="5090E15E" w14:textId="5513D406"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Pr>
                <w:rFonts w:eastAsia="Times New Roman" w:cstheme="minorHAnsi"/>
                <w:kern w:val="0"/>
                <w:sz w:val="18"/>
                <w:szCs w:val="18"/>
                <w:lang w:eastAsia="en-CA"/>
                <w14:ligatures w14:val="none"/>
              </w:rPr>
              <w:t>-</w:t>
            </w:r>
          </w:p>
        </w:tc>
        <w:tc>
          <w:tcPr>
            <w:tcW w:w="534" w:type="pct"/>
            <w:tcBorders>
              <w:top w:val="nil"/>
              <w:left w:val="nil"/>
              <w:bottom w:val="single" w:sz="4" w:space="0" w:color="auto"/>
              <w:right w:val="single" w:sz="4" w:space="0" w:color="auto"/>
            </w:tcBorders>
            <w:shd w:val="clear" w:color="auto" w:fill="auto"/>
            <w:noWrap/>
          </w:tcPr>
          <w:p w14:paraId="6122BF45" w14:textId="4039E317"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0.95 (0.76, 1.19)</w:t>
            </w:r>
          </w:p>
        </w:tc>
        <w:tc>
          <w:tcPr>
            <w:tcW w:w="334" w:type="pct"/>
            <w:tcBorders>
              <w:top w:val="nil"/>
              <w:left w:val="nil"/>
              <w:bottom w:val="single" w:sz="4" w:space="0" w:color="auto"/>
              <w:right w:val="single" w:sz="2" w:space="0" w:color="auto"/>
            </w:tcBorders>
          </w:tcPr>
          <w:p w14:paraId="0D109808"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50A515D7"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6843B604" w14:textId="2AE10E9D"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08AA9A4A" w14:textId="0532A59D"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13EDAC67"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1FFBA2A4" w14:textId="6E00C3EF"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508A70D4"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464F0E35" w14:textId="34437E90"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Mirtazapine vs Placebo</w:t>
            </w:r>
          </w:p>
        </w:tc>
        <w:tc>
          <w:tcPr>
            <w:tcW w:w="197" w:type="pct"/>
            <w:tcBorders>
              <w:top w:val="nil"/>
              <w:left w:val="nil"/>
              <w:bottom w:val="single" w:sz="4" w:space="0" w:color="auto"/>
              <w:right w:val="single" w:sz="4" w:space="0" w:color="auto"/>
            </w:tcBorders>
            <w:shd w:val="clear" w:color="auto" w:fill="auto"/>
            <w:noWrap/>
          </w:tcPr>
          <w:p w14:paraId="61E0E836" w14:textId="58159162"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3</w:t>
            </w:r>
          </w:p>
        </w:tc>
        <w:tc>
          <w:tcPr>
            <w:tcW w:w="286" w:type="pct"/>
            <w:tcBorders>
              <w:top w:val="nil"/>
              <w:left w:val="nil"/>
              <w:bottom w:val="single" w:sz="4" w:space="0" w:color="auto"/>
              <w:right w:val="single" w:sz="2" w:space="0" w:color="auto"/>
            </w:tcBorders>
          </w:tcPr>
          <w:p w14:paraId="0C393B1C" w14:textId="70788DDB"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20/24</w:t>
            </w:r>
          </w:p>
        </w:tc>
        <w:tc>
          <w:tcPr>
            <w:tcW w:w="380" w:type="pct"/>
            <w:tcBorders>
              <w:top w:val="nil"/>
              <w:left w:val="single" w:sz="2" w:space="0" w:color="auto"/>
              <w:bottom w:val="single" w:sz="4" w:space="0" w:color="auto"/>
              <w:right w:val="single" w:sz="4" w:space="0" w:color="auto"/>
            </w:tcBorders>
            <w:shd w:val="clear" w:color="auto" w:fill="auto"/>
            <w:noWrap/>
          </w:tcPr>
          <w:p w14:paraId="0A9D4C56" w14:textId="556F88B6"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211</w:t>
            </w:r>
          </w:p>
        </w:tc>
        <w:tc>
          <w:tcPr>
            <w:tcW w:w="194" w:type="pct"/>
            <w:tcBorders>
              <w:top w:val="nil"/>
              <w:left w:val="nil"/>
              <w:bottom w:val="single" w:sz="4" w:space="0" w:color="auto"/>
              <w:right w:val="single" w:sz="4" w:space="0" w:color="auto"/>
            </w:tcBorders>
            <w:shd w:val="clear" w:color="auto" w:fill="auto"/>
            <w:noWrap/>
          </w:tcPr>
          <w:p w14:paraId="4F862455" w14:textId="1548A980"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F643A2">
              <w:rPr>
                <w:sz w:val="18"/>
                <w:szCs w:val="18"/>
              </w:rPr>
              <w:t>0</w:t>
            </w:r>
            <w:r>
              <w:rPr>
                <w:sz w:val="18"/>
                <w:szCs w:val="18"/>
              </w:rPr>
              <w:t>.0</w:t>
            </w:r>
          </w:p>
        </w:tc>
        <w:tc>
          <w:tcPr>
            <w:tcW w:w="534" w:type="pct"/>
            <w:tcBorders>
              <w:top w:val="nil"/>
              <w:left w:val="nil"/>
              <w:bottom w:val="single" w:sz="4" w:space="0" w:color="auto"/>
              <w:right w:val="single" w:sz="4" w:space="0" w:color="auto"/>
            </w:tcBorders>
            <w:shd w:val="clear" w:color="auto" w:fill="auto"/>
            <w:noWrap/>
          </w:tcPr>
          <w:p w14:paraId="682CA758" w14:textId="07C9CBAA"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1.00 (0.66, 1.51)</w:t>
            </w:r>
          </w:p>
        </w:tc>
        <w:tc>
          <w:tcPr>
            <w:tcW w:w="334" w:type="pct"/>
            <w:tcBorders>
              <w:top w:val="nil"/>
              <w:left w:val="nil"/>
              <w:bottom w:val="single" w:sz="4" w:space="0" w:color="auto"/>
              <w:right w:val="single" w:sz="2" w:space="0" w:color="auto"/>
            </w:tcBorders>
          </w:tcPr>
          <w:p w14:paraId="141CCC57"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2FD7D244"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05AA3813" w14:textId="20D4CAE1"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6E35DB4F" w14:textId="7B3EE9FE"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369" w:type="pct"/>
            <w:tcBorders>
              <w:top w:val="nil"/>
              <w:left w:val="single" w:sz="2" w:space="0" w:color="auto"/>
              <w:bottom w:val="single" w:sz="4" w:space="0" w:color="auto"/>
              <w:right w:val="single" w:sz="2" w:space="0" w:color="auto"/>
            </w:tcBorders>
          </w:tcPr>
          <w:p w14:paraId="232B5E90"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51D76D57" w14:textId="2E69AC4D"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Moderate</w:t>
            </w:r>
          </w:p>
        </w:tc>
      </w:tr>
      <w:tr w:rsidR="00076A4E" w:rsidRPr="00412D24" w14:paraId="4062BAAF"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6A176721" w14:textId="1C5B2A1D"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Ondansetron vs Placebo</w:t>
            </w:r>
          </w:p>
        </w:tc>
        <w:tc>
          <w:tcPr>
            <w:tcW w:w="197" w:type="pct"/>
            <w:tcBorders>
              <w:top w:val="nil"/>
              <w:left w:val="nil"/>
              <w:bottom w:val="single" w:sz="4" w:space="0" w:color="auto"/>
              <w:right w:val="single" w:sz="4" w:space="0" w:color="auto"/>
            </w:tcBorders>
            <w:shd w:val="clear" w:color="auto" w:fill="auto"/>
            <w:noWrap/>
          </w:tcPr>
          <w:p w14:paraId="1EDC4F55" w14:textId="4E774593"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nil"/>
              <w:left w:val="nil"/>
              <w:bottom w:val="single" w:sz="4" w:space="0" w:color="auto"/>
              <w:right w:val="single" w:sz="2" w:space="0" w:color="auto"/>
            </w:tcBorders>
          </w:tcPr>
          <w:p w14:paraId="04DC2A67" w14:textId="5BE70118"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62/28</w:t>
            </w:r>
          </w:p>
        </w:tc>
        <w:tc>
          <w:tcPr>
            <w:tcW w:w="380" w:type="pct"/>
            <w:tcBorders>
              <w:top w:val="nil"/>
              <w:left w:val="single" w:sz="2" w:space="0" w:color="auto"/>
              <w:bottom w:val="single" w:sz="4" w:space="0" w:color="auto"/>
              <w:right w:val="single" w:sz="4" w:space="0" w:color="auto"/>
            </w:tcBorders>
            <w:shd w:val="clear" w:color="auto" w:fill="auto"/>
            <w:noWrap/>
          </w:tcPr>
          <w:p w14:paraId="0D535F94" w14:textId="32DC8243"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155</w:t>
            </w:r>
          </w:p>
        </w:tc>
        <w:tc>
          <w:tcPr>
            <w:tcW w:w="194" w:type="pct"/>
            <w:tcBorders>
              <w:top w:val="nil"/>
              <w:left w:val="nil"/>
              <w:bottom w:val="single" w:sz="4" w:space="0" w:color="auto"/>
              <w:right w:val="single" w:sz="4" w:space="0" w:color="auto"/>
            </w:tcBorders>
            <w:shd w:val="clear" w:color="auto" w:fill="auto"/>
            <w:noWrap/>
          </w:tcPr>
          <w:p w14:paraId="5286600B" w14:textId="001341F3"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864EB6">
              <w:rPr>
                <w:rFonts w:eastAsia="Times New Roman" w:cstheme="minorHAnsi"/>
                <w:kern w:val="0"/>
                <w:sz w:val="18"/>
                <w:szCs w:val="18"/>
                <w:lang w:eastAsia="en-CA"/>
                <w14:ligatures w14:val="none"/>
              </w:rPr>
              <w:t>-</w:t>
            </w:r>
          </w:p>
        </w:tc>
        <w:tc>
          <w:tcPr>
            <w:tcW w:w="534" w:type="pct"/>
            <w:tcBorders>
              <w:top w:val="nil"/>
              <w:left w:val="nil"/>
              <w:bottom w:val="single" w:sz="4" w:space="0" w:color="auto"/>
              <w:right w:val="single" w:sz="4" w:space="0" w:color="auto"/>
            </w:tcBorders>
            <w:shd w:val="clear" w:color="auto" w:fill="auto"/>
            <w:noWrap/>
          </w:tcPr>
          <w:p w14:paraId="081F7771" w14:textId="6396F838"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0.96 (0.72, 1.28)</w:t>
            </w:r>
          </w:p>
        </w:tc>
        <w:tc>
          <w:tcPr>
            <w:tcW w:w="334" w:type="pct"/>
            <w:tcBorders>
              <w:top w:val="nil"/>
              <w:left w:val="nil"/>
              <w:bottom w:val="single" w:sz="4" w:space="0" w:color="auto"/>
              <w:right w:val="single" w:sz="2" w:space="0" w:color="auto"/>
            </w:tcBorders>
          </w:tcPr>
          <w:p w14:paraId="3A35DDAD"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3F861575"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15F1FAA7" w14:textId="75E8BE90"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7F29A7A4" w14:textId="75AE7680"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7C1129A6"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3977B4E0" w14:textId="2703BED8"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3093E606"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26A0A617" w14:textId="706B5F2B"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Perphenazine vs Placebo</w:t>
            </w:r>
          </w:p>
        </w:tc>
        <w:tc>
          <w:tcPr>
            <w:tcW w:w="197" w:type="pct"/>
            <w:tcBorders>
              <w:top w:val="nil"/>
              <w:left w:val="nil"/>
              <w:bottom w:val="single" w:sz="4" w:space="0" w:color="auto"/>
              <w:right w:val="single" w:sz="4" w:space="0" w:color="auto"/>
            </w:tcBorders>
            <w:shd w:val="clear" w:color="auto" w:fill="auto"/>
            <w:noWrap/>
          </w:tcPr>
          <w:p w14:paraId="7C108403" w14:textId="50B50499"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nil"/>
              <w:left w:val="nil"/>
              <w:bottom w:val="single" w:sz="4" w:space="0" w:color="auto"/>
              <w:right w:val="single" w:sz="2" w:space="0" w:color="auto"/>
            </w:tcBorders>
          </w:tcPr>
          <w:p w14:paraId="20A5681E" w14:textId="4821DD58"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5/5</w:t>
            </w:r>
          </w:p>
        </w:tc>
        <w:tc>
          <w:tcPr>
            <w:tcW w:w="380" w:type="pct"/>
            <w:tcBorders>
              <w:top w:val="nil"/>
              <w:left w:val="single" w:sz="2" w:space="0" w:color="auto"/>
              <w:bottom w:val="single" w:sz="4" w:space="0" w:color="auto"/>
              <w:right w:val="single" w:sz="4" w:space="0" w:color="auto"/>
            </w:tcBorders>
            <w:shd w:val="clear" w:color="auto" w:fill="auto"/>
            <w:noWrap/>
          </w:tcPr>
          <w:p w14:paraId="049818A6" w14:textId="507E1D81"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40</w:t>
            </w:r>
          </w:p>
        </w:tc>
        <w:tc>
          <w:tcPr>
            <w:tcW w:w="194" w:type="pct"/>
            <w:tcBorders>
              <w:top w:val="nil"/>
              <w:left w:val="nil"/>
              <w:bottom w:val="single" w:sz="4" w:space="0" w:color="auto"/>
              <w:right w:val="single" w:sz="4" w:space="0" w:color="auto"/>
            </w:tcBorders>
            <w:shd w:val="clear" w:color="auto" w:fill="auto"/>
            <w:noWrap/>
          </w:tcPr>
          <w:p w14:paraId="59F6524C" w14:textId="0D449A73"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864EB6">
              <w:rPr>
                <w:rFonts w:eastAsia="Times New Roman" w:cstheme="minorHAnsi"/>
                <w:kern w:val="0"/>
                <w:sz w:val="18"/>
                <w:szCs w:val="18"/>
                <w:lang w:eastAsia="en-CA"/>
                <w14:ligatures w14:val="none"/>
              </w:rPr>
              <w:t>-</w:t>
            </w:r>
          </w:p>
        </w:tc>
        <w:tc>
          <w:tcPr>
            <w:tcW w:w="534" w:type="pct"/>
            <w:tcBorders>
              <w:top w:val="nil"/>
              <w:left w:val="nil"/>
              <w:bottom w:val="single" w:sz="4" w:space="0" w:color="auto"/>
              <w:right w:val="single" w:sz="4" w:space="0" w:color="auto"/>
            </w:tcBorders>
            <w:shd w:val="clear" w:color="auto" w:fill="auto"/>
            <w:noWrap/>
          </w:tcPr>
          <w:p w14:paraId="59C01E13" w14:textId="31BD76C7" w:rsidR="000961D5" w:rsidRPr="00E356B6" w:rsidRDefault="000961D5" w:rsidP="000961D5">
            <w:pPr>
              <w:spacing w:after="0" w:line="240" w:lineRule="auto"/>
              <w:jc w:val="center"/>
              <w:rPr>
                <w:rFonts w:eastAsia="Times New Roman" w:cstheme="minorHAnsi"/>
                <w:b/>
                <w:bCs/>
                <w:kern w:val="0"/>
                <w:sz w:val="18"/>
                <w:szCs w:val="18"/>
                <w:lang w:eastAsia="en-CA"/>
                <w14:ligatures w14:val="none"/>
              </w:rPr>
            </w:pPr>
            <w:r w:rsidRPr="00E356B6">
              <w:rPr>
                <w:sz w:val="18"/>
                <w:szCs w:val="18"/>
              </w:rPr>
              <w:t>1.00 (0.34, 2.93)</w:t>
            </w:r>
          </w:p>
        </w:tc>
        <w:tc>
          <w:tcPr>
            <w:tcW w:w="334" w:type="pct"/>
            <w:tcBorders>
              <w:top w:val="nil"/>
              <w:left w:val="nil"/>
              <w:bottom w:val="single" w:sz="4" w:space="0" w:color="auto"/>
              <w:right w:val="single" w:sz="2" w:space="0" w:color="auto"/>
            </w:tcBorders>
          </w:tcPr>
          <w:p w14:paraId="3A4EB165" w14:textId="646625B9"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77F83825"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088ED616" w14:textId="406CA591"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6AB7BA2B" w14:textId="7A2402CB"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256DFBF5"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0767B4E8" w14:textId="55BD3923"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04FC3915"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34EC416F" w14:textId="622EDD25"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Quetiapine vs Placebo</w:t>
            </w:r>
          </w:p>
        </w:tc>
        <w:tc>
          <w:tcPr>
            <w:tcW w:w="197" w:type="pct"/>
            <w:tcBorders>
              <w:top w:val="nil"/>
              <w:left w:val="nil"/>
              <w:bottom w:val="single" w:sz="4" w:space="0" w:color="auto"/>
              <w:right w:val="single" w:sz="4" w:space="0" w:color="auto"/>
            </w:tcBorders>
            <w:shd w:val="clear" w:color="auto" w:fill="auto"/>
            <w:noWrap/>
          </w:tcPr>
          <w:p w14:paraId="6696FD37" w14:textId="4B7E4683"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nil"/>
              <w:left w:val="nil"/>
              <w:bottom w:val="single" w:sz="4" w:space="0" w:color="auto"/>
              <w:right w:val="single" w:sz="2" w:space="0" w:color="auto"/>
            </w:tcBorders>
          </w:tcPr>
          <w:p w14:paraId="497D022B" w14:textId="56355AD3"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2/2</w:t>
            </w:r>
          </w:p>
        </w:tc>
        <w:tc>
          <w:tcPr>
            <w:tcW w:w="380" w:type="pct"/>
            <w:tcBorders>
              <w:top w:val="nil"/>
              <w:left w:val="single" w:sz="2" w:space="0" w:color="auto"/>
              <w:bottom w:val="single" w:sz="4" w:space="0" w:color="auto"/>
              <w:right w:val="single" w:sz="4" w:space="0" w:color="auto"/>
            </w:tcBorders>
            <w:shd w:val="clear" w:color="auto" w:fill="auto"/>
            <w:noWrap/>
          </w:tcPr>
          <w:p w14:paraId="5BC907A2" w14:textId="113EBD8D"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60</w:t>
            </w:r>
          </w:p>
        </w:tc>
        <w:tc>
          <w:tcPr>
            <w:tcW w:w="194" w:type="pct"/>
            <w:tcBorders>
              <w:top w:val="nil"/>
              <w:left w:val="nil"/>
              <w:bottom w:val="single" w:sz="4" w:space="0" w:color="auto"/>
              <w:right w:val="single" w:sz="4" w:space="0" w:color="auto"/>
            </w:tcBorders>
            <w:shd w:val="clear" w:color="auto" w:fill="auto"/>
            <w:noWrap/>
          </w:tcPr>
          <w:p w14:paraId="4A36ADCA" w14:textId="60916328"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864EB6">
              <w:rPr>
                <w:rFonts w:eastAsia="Times New Roman" w:cstheme="minorHAnsi"/>
                <w:kern w:val="0"/>
                <w:sz w:val="18"/>
                <w:szCs w:val="18"/>
                <w:lang w:eastAsia="en-CA"/>
                <w14:ligatures w14:val="none"/>
              </w:rPr>
              <w:t>-</w:t>
            </w:r>
          </w:p>
        </w:tc>
        <w:tc>
          <w:tcPr>
            <w:tcW w:w="534" w:type="pct"/>
            <w:tcBorders>
              <w:top w:val="nil"/>
              <w:left w:val="nil"/>
              <w:bottom w:val="single" w:sz="4" w:space="0" w:color="auto"/>
              <w:right w:val="single" w:sz="4" w:space="0" w:color="auto"/>
            </w:tcBorders>
            <w:shd w:val="clear" w:color="auto" w:fill="auto"/>
            <w:noWrap/>
          </w:tcPr>
          <w:p w14:paraId="2EB5F35A" w14:textId="4C82827D"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1.00 (0.15, 6.64)</w:t>
            </w:r>
          </w:p>
        </w:tc>
        <w:tc>
          <w:tcPr>
            <w:tcW w:w="334" w:type="pct"/>
            <w:tcBorders>
              <w:top w:val="nil"/>
              <w:left w:val="nil"/>
              <w:bottom w:val="single" w:sz="4" w:space="0" w:color="auto"/>
              <w:right w:val="single" w:sz="2" w:space="0" w:color="auto"/>
            </w:tcBorders>
          </w:tcPr>
          <w:p w14:paraId="15459CCA"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2A9CA3BC"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56423F88" w14:textId="7CCD0162"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468C3540" w14:textId="626571F5"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0BE3A0DC"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369ECBC6" w14:textId="5745D74B"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43C9348C"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5B269F69" w14:textId="3AE6BD44"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Riluzole vs Placebo</w:t>
            </w:r>
          </w:p>
        </w:tc>
        <w:tc>
          <w:tcPr>
            <w:tcW w:w="197" w:type="pct"/>
            <w:tcBorders>
              <w:top w:val="nil"/>
              <w:left w:val="nil"/>
              <w:bottom w:val="single" w:sz="4" w:space="0" w:color="auto"/>
              <w:right w:val="single" w:sz="4" w:space="0" w:color="auto"/>
            </w:tcBorders>
            <w:shd w:val="clear" w:color="auto" w:fill="auto"/>
            <w:noWrap/>
          </w:tcPr>
          <w:p w14:paraId="73BE759A" w14:textId="4663DCC4"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nil"/>
              <w:left w:val="nil"/>
              <w:bottom w:val="single" w:sz="4" w:space="0" w:color="auto"/>
              <w:right w:val="single" w:sz="2" w:space="0" w:color="auto"/>
            </w:tcBorders>
          </w:tcPr>
          <w:p w14:paraId="6CB29BD0" w14:textId="57EA3308"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14/32</w:t>
            </w:r>
          </w:p>
        </w:tc>
        <w:tc>
          <w:tcPr>
            <w:tcW w:w="380" w:type="pct"/>
            <w:tcBorders>
              <w:top w:val="nil"/>
              <w:left w:val="single" w:sz="2" w:space="0" w:color="auto"/>
              <w:bottom w:val="single" w:sz="4" w:space="0" w:color="auto"/>
              <w:right w:val="single" w:sz="4" w:space="0" w:color="auto"/>
            </w:tcBorders>
            <w:shd w:val="clear" w:color="auto" w:fill="auto"/>
            <w:noWrap/>
          </w:tcPr>
          <w:p w14:paraId="1B1078F8" w14:textId="2EFA7BFA"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84</w:t>
            </w:r>
          </w:p>
        </w:tc>
        <w:tc>
          <w:tcPr>
            <w:tcW w:w="194" w:type="pct"/>
            <w:tcBorders>
              <w:top w:val="nil"/>
              <w:left w:val="nil"/>
              <w:bottom w:val="single" w:sz="4" w:space="0" w:color="auto"/>
              <w:right w:val="single" w:sz="4" w:space="0" w:color="auto"/>
            </w:tcBorders>
            <w:shd w:val="clear" w:color="auto" w:fill="auto"/>
            <w:noWrap/>
          </w:tcPr>
          <w:p w14:paraId="61FD860D" w14:textId="47040A59"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864EB6">
              <w:rPr>
                <w:rFonts w:eastAsia="Times New Roman" w:cstheme="minorHAnsi"/>
                <w:kern w:val="0"/>
                <w:sz w:val="18"/>
                <w:szCs w:val="18"/>
                <w:lang w:eastAsia="en-CA"/>
                <w14:ligatures w14:val="none"/>
              </w:rPr>
              <w:t>-</w:t>
            </w:r>
          </w:p>
        </w:tc>
        <w:tc>
          <w:tcPr>
            <w:tcW w:w="534" w:type="pct"/>
            <w:tcBorders>
              <w:top w:val="nil"/>
              <w:left w:val="nil"/>
              <w:bottom w:val="single" w:sz="4" w:space="0" w:color="auto"/>
              <w:right w:val="single" w:sz="4" w:space="0" w:color="auto"/>
            </w:tcBorders>
            <w:shd w:val="clear" w:color="auto" w:fill="auto"/>
            <w:noWrap/>
          </w:tcPr>
          <w:p w14:paraId="560C9742" w14:textId="45D4D937"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0.67 (0.42, 1.06)</w:t>
            </w:r>
          </w:p>
        </w:tc>
        <w:tc>
          <w:tcPr>
            <w:tcW w:w="334" w:type="pct"/>
            <w:tcBorders>
              <w:top w:val="nil"/>
              <w:left w:val="nil"/>
              <w:bottom w:val="single" w:sz="4" w:space="0" w:color="auto"/>
              <w:right w:val="single" w:sz="2" w:space="0" w:color="auto"/>
            </w:tcBorders>
          </w:tcPr>
          <w:p w14:paraId="3C13A674"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58E5840F"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78081E12" w14:textId="254BD391"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6A768495" w14:textId="4C705B5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5FC945A2"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47813B35" w14:textId="2D614172"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2F02EDDC" w14:textId="77777777" w:rsidTr="00ED23B2">
        <w:trPr>
          <w:trHeight w:val="20"/>
          <w:jc w:val="center"/>
        </w:trPr>
        <w:tc>
          <w:tcPr>
            <w:tcW w:w="1218" w:type="pct"/>
            <w:tcBorders>
              <w:top w:val="nil"/>
              <w:left w:val="single" w:sz="4" w:space="0" w:color="auto"/>
              <w:bottom w:val="single" w:sz="4" w:space="0" w:color="auto"/>
              <w:right w:val="single" w:sz="4" w:space="0" w:color="auto"/>
            </w:tcBorders>
            <w:shd w:val="clear" w:color="auto" w:fill="auto"/>
          </w:tcPr>
          <w:p w14:paraId="18F1C5F7" w14:textId="40F7B7F7"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Topiramate vs Placebo</w:t>
            </w:r>
          </w:p>
        </w:tc>
        <w:tc>
          <w:tcPr>
            <w:tcW w:w="197" w:type="pct"/>
            <w:tcBorders>
              <w:top w:val="nil"/>
              <w:left w:val="nil"/>
              <w:bottom w:val="single" w:sz="4" w:space="0" w:color="auto"/>
              <w:right w:val="single" w:sz="4" w:space="0" w:color="auto"/>
            </w:tcBorders>
            <w:shd w:val="clear" w:color="auto" w:fill="auto"/>
            <w:noWrap/>
          </w:tcPr>
          <w:p w14:paraId="0E4445D0" w14:textId="0019287E"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2</w:t>
            </w:r>
          </w:p>
        </w:tc>
        <w:tc>
          <w:tcPr>
            <w:tcW w:w="286" w:type="pct"/>
            <w:tcBorders>
              <w:top w:val="nil"/>
              <w:left w:val="nil"/>
              <w:bottom w:val="single" w:sz="4" w:space="0" w:color="auto"/>
              <w:right w:val="single" w:sz="2" w:space="0" w:color="auto"/>
            </w:tcBorders>
          </w:tcPr>
          <w:p w14:paraId="6C36EF10" w14:textId="4EB4A6B4"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33/35</w:t>
            </w:r>
          </w:p>
        </w:tc>
        <w:tc>
          <w:tcPr>
            <w:tcW w:w="380" w:type="pct"/>
            <w:tcBorders>
              <w:top w:val="nil"/>
              <w:left w:val="single" w:sz="2" w:space="0" w:color="auto"/>
              <w:bottom w:val="single" w:sz="4" w:space="0" w:color="auto"/>
              <w:right w:val="single" w:sz="4" w:space="0" w:color="auto"/>
            </w:tcBorders>
            <w:shd w:val="clear" w:color="auto" w:fill="auto"/>
            <w:noWrap/>
          </w:tcPr>
          <w:p w14:paraId="127E22FD" w14:textId="5A72F0AC"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202</w:t>
            </w:r>
          </w:p>
        </w:tc>
        <w:tc>
          <w:tcPr>
            <w:tcW w:w="194" w:type="pct"/>
            <w:tcBorders>
              <w:top w:val="nil"/>
              <w:left w:val="nil"/>
              <w:bottom w:val="single" w:sz="4" w:space="0" w:color="auto"/>
              <w:right w:val="single" w:sz="4" w:space="0" w:color="auto"/>
            </w:tcBorders>
            <w:shd w:val="clear" w:color="auto" w:fill="auto"/>
            <w:noWrap/>
          </w:tcPr>
          <w:p w14:paraId="0C11063A" w14:textId="17445C0A"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F643A2">
              <w:rPr>
                <w:sz w:val="18"/>
                <w:szCs w:val="18"/>
              </w:rPr>
              <w:t>0</w:t>
            </w:r>
            <w:r>
              <w:rPr>
                <w:sz w:val="18"/>
                <w:szCs w:val="18"/>
              </w:rPr>
              <w:t>.0</w:t>
            </w:r>
          </w:p>
        </w:tc>
        <w:tc>
          <w:tcPr>
            <w:tcW w:w="534" w:type="pct"/>
            <w:tcBorders>
              <w:top w:val="nil"/>
              <w:left w:val="nil"/>
              <w:bottom w:val="single" w:sz="4" w:space="0" w:color="auto"/>
              <w:right w:val="single" w:sz="4" w:space="0" w:color="auto"/>
            </w:tcBorders>
            <w:shd w:val="clear" w:color="auto" w:fill="auto"/>
            <w:noWrap/>
          </w:tcPr>
          <w:p w14:paraId="04288909" w14:textId="119DEABA"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0.95 (0.67, 1.37)</w:t>
            </w:r>
          </w:p>
        </w:tc>
        <w:tc>
          <w:tcPr>
            <w:tcW w:w="334" w:type="pct"/>
            <w:tcBorders>
              <w:top w:val="nil"/>
              <w:left w:val="nil"/>
              <w:bottom w:val="single" w:sz="4" w:space="0" w:color="auto"/>
              <w:right w:val="single" w:sz="2" w:space="0" w:color="auto"/>
            </w:tcBorders>
          </w:tcPr>
          <w:p w14:paraId="221DC6F5"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Serious</w:t>
            </w:r>
          </w:p>
        </w:tc>
        <w:tc>
          <w:tcPr>
            <w:tcW w:w="389" w:type="pct"/>
            <w:tcBorders>
              <w:top w:val="nil"/>
              <w:left w:val="single" w:sz="2" w:space="0" w:color="auto"/>
              <w:bottom w:val="single" w:sz="4" w:space="0" w:color="auto"/>
              <w:right w:val="single" w:sz="2" w:space="0" w:color="auto"/>
            </w:tcBorders>
          </w:tcPr>
          <w:p w14:paraId="6B6670AE"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Not serious</w:t>
            </w:r>
          </w:p>
        </w:tc>
        <w:tc>
          <w:tcPr>
            <w:tcW w:w="361" w:type="pct"/>
            <w:tcBorders>
              <w:top w:val="nil"/>
              <w:left w:val="single" w:sz="2" w:space="0" w:color="auto"/>
              <w:bottom w:val="single" w:sz="4" w:space="0" w:color="auto"/>
              <w:right w:val="single" w:sz="2" w:space="0" w:color="auto"/>
            </w:tcBorders>
          </w:tcPr>
          <w:p w14:paraId="53FDAE95" w14:textId="48CCEA91"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BC1EC5">
              <w:rPr>
                <w:rFonts w:cstheme="minorHAnsi"/>
                <w:sz w:val="18"/>
                <w:szCs w:val="18"/>
              </w:rPr>
              <w:t>Not serious</w:t>
            </w:r>
          </w:p>
        </w:tc>
        <w:tc>
          <w:tcPr>
            <w:tcW w:w="414" w:type="pct"/>
            <w:tcBorders>
              <w:top w:val="nil"/>
              <w:left w:val="single" w:sz="2" w:space="0" w:color="auto"/>
              <w:bottom w:val="single" w:sz="4" w:space="0" w:color="auto"/>
              <w:right w:val="single" w:sz="2" w:space="0" w:color="auto"/>
            </w:tcBorders>
          </w:tcPr>
          <w:p w14:paraId="461F6F35" w14:textId="268CBD60"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D34269">
              <w:rPr>
                <w:rFonts w:cstheme="minorHAnsi"/>
                <w:sz w:val="18"/>
                <w:szCs w:val="18"/>
              </w:rPr>
              <w:t>Serious</w:t>
            </w:r>
          </w:p>
        </w:tc>
        <w:tc>
          <w:tcPr>
            <w:tcW w:w="369" w:type="pct"/>
            <w:tcBorders>
              <w:top w:val="nil"/>
              <w:left w:val="single" w:sz="2" w:space="0" w:color="auto"/>
              <w:bottom w:val="single" w:sz="4" w:space="0" w:color="auto"/>
              <w:right w:val="single" w:sz="2" w:space="0" w:color="auto"/>
            </w:tcBorders>
          </w:tcPr>
          <w:p w14:paraId="3EFA1F5E" w14:textId="77777777" w:rsidR="000961D5" w:rsidRPr="00412D24" w:rsidRDefault="000961D5" w:rsidP="000961D5">
            <w:pPr>
              <w:spacing w:after="0" w:line="240" w:lineRule="auto"/>
              <w:jc w:val="center"/>
              <w:rPr>
                <w:rFonts w:eastAsia="Times New Roman" w:cstheme="minorHAnsi"/>
                <w:kern w:val="0"/>
                <w:sz w:val="18"/>
                <w:szCs w:val="18"/>
                <w:lang w:eastAsia="en-CA"/>
                <w14:ligatures w14:val="none"/>
              </w:rPr>
            </w:pPr>
            <w:r w:rsidRPr="00412D24">
              <w:rPr>
                <w:rFonts w:cstheme="minorHAnsi"/>
                <w:sz w:val="18"/>
                <w:szCs w:val="18"/>
              </w:rPr>
              <w:t>Undetected</w:t>
            </w:r>
          </w:p>
        </w:tc>
        <w:tc>
          <w:tcPr>
            <w:tcW w:w="323" w:type="pct"/>
            <w:tcBorders>
              <w:top w:val="nil"/>
              <w:left w:val="single" w:sz="2" w:space="0" w:color="auto"/>
              <w:bottom w:val="single" w:sz="4" w:space="0" w:color="auto"/>
              <w:right w:val="single" w:sz="4" w:space="0" w:color="auto"/>
            </w:tcBorders>
            <w:shd w:val="clear" w:color="auto" w:fill="auto"/>
            <w:noWrap/>
          </w:tcPr>
          <w:p w14:paraId="1C922E32" w14:textId="07188D28"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2502CA3C"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154C506F" w14:textId="7A594589"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Venlafaxine vs Placebo</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2BB66FD8" w14:textId="603322B8"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single" w:sz="4" w:space="0" w:color="auto"/>
              <w:left w:val="single" w:sz="4" w:space="0" w:color="auto"/>
              <w:bottom w:val="single" w:sz="4" w:space="0" w:color="auto"/>
              <w:right w:val="single" w:sz="4" w:space="0" w:color="auto"/>
            </w:tcBorders>
          </w:tcPr>
          <w:p w14:paraId="10ED69D1" w14:textId="036C1758"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3/11</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7F01412D" w14:textId="0687E1EF"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66</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6E2E5BC6" w14:textId="6D802E87"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Pr>
                <w:rFonts w:eastAsia="Times New Roman" w:cstheme="minorHAnsi"/>
                <w:kern w:val="0"/>
                <w:sz w:val="18"/>
                <w:szCs w:val="18"/>
                <w:lang w:eastAsia="en-CA"/>
                <w14:ligatures w14:val="none"/>
              </w:rPr>
              <w:t>-</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0383A1A9" w14:textId="72428994"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6A2ED4">
              <w:rPr>
                <w:b/>
                <w:bCs/>
                <w:sz w:val="18"/>
                <w:szCs w:val="18"/>
              </w:rPr>
              <w:t>0.27 (0.08, 0.89</w:t>
            </w:r>
            <w:r w:rsidRPr="00E356B6">
              <w:rPr>
                <w:sz w:val="18"/>
                <w:szCs w:val="18"/>
              </w:rPr>
              <w:t>)</w:t>
            </w:r>
          </w:p>
        </w:tc>
        <w:tc>
          <w:tcPr>
            <w:tcW w:w="334" w:type="pct"/>
            <w:tcBorders>
              <w:top w:val="single" w:sz="4" w:space="0" w:color="auto"/>
              <w:left w:val="single" w:sz="4" w:space="0" w:color="auto"/>
              <w:bottom w:val="single" w:sz="4" w:space="0" w:color="auto"/>
              <w:right w:val="single" w:sz="4" w:space="0" w:color="auto"/>
            </w:tcBorders>
          </w:tcPr>
          <w:p w14:paraId="6BDD8511" w14:textId="45E21618"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r>
              <w:rPr>
                <w:rFonts w:cstheme="minorHAnsi"/>
                <w:sz w:val="18"/>
                <w:szCs w:val="18"/>
              </w:rPr>
              <w:t>*</w:t>
            </w:r>
          </w:p>
        </w:tc>
        <w:tc>
          <w:tcPr>
            <w:tcW w:w="389" w:type="pct"/>
            <w:tcBorders>
              <w:top w:val="single" w:sz="4" w:space="0" w:color="auto"/>
              <w:left w:val="single" w:sz="4" w:space="0" w:color="auto"/>
              <w:bottom w:val="single" w:sz="4" w:space="0" w:color="auto"/>
              <w:right w:val="single" w:sz="4" w:space="0" w:color="auto"/>
            </w:tcBorders>
          </w:tcPr>
          <w:p w14:paraId="2C46D19E" w14:textId="02E7463C"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33E4585D" w14:textId="1E00D224"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5A1EC9F1" w14:textId="295B4491"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6A35FA70" w14:textId="777590D7"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33D59D5D" w14:textId="53EBE9BB"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7AF9AB3F"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77152447" w14:textId="4DCD8B8F"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Varenicline vs Placebo</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011DB8C0" w14:textId="24C7C87C"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2</w:t>
            </w:r>
          </w:p>
        </w:tc>
        <w:tc>
          <w:tcPr>
            <w:tcW w:w="286" w:type="pct"/>
            <w:tcBorders>
              <w:top w:val="single" w:sz="4" w:space="0" w:color="auto"/>
              <w:left w:val="single" w:sz="4" w:space="0" w:color="auto"/>
              <w:bottom w:val="single" w:sz="4" w:space="0" w:color="auto"/>
              <w:right w:val="single" w:sz="4" w:space="0" w:color="auto"/>
            </w:tcBorders>
          </w:tcPr>
          <w:p w14:paraId="6C454216" w14:textId="64C8372D"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31/22</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380549DE" w14:textId="25F3536F"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130</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3DEFA30A" w14:textId="51541D57"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F643A2">
              <w:rPr>
                <w:sz w:val="18"/>
                <w:szCs w:val="18"/>
              </w:rPr>
              <w:t>0</w:t>
            </w:r>
            <w:r>
              <w:rPr>
                <w:sz w:val="18"/>
                <w:szCs w:val="18"/>
              </w:rPr>
              <w:t>.0</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2D4E84DC" w14:textId="7DA4F2D1"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0.96 (0.63, 1.45)</w:t>
            </w:r>
          </w:p>
        </w:tc>
        <w:tc>
          <w:tcPr>
            <w:tcW w:w="334" w:type="pct"/>
            <w:tcBorders>
              <w:top w:val="single" w:sz="4" w:space="0" w:color="auto"/>
              <w:left w:val="single" w:sz="4" w:space="0" w:color="auto"/>
              <w:bottom w:val="single" w:sz="4" w:space="0" w:color="auto"/>
              <w:right w:val="single" w:sz="4" w:space="0" w:color="auto"/>
            </w:tcBorders>
          </w:tcPr>
          <w:p w14:paraId="384BB7AD" w14:textId="744271E7"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4BD233D3" w14:textId="3418970A"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5A1B0689" w14:textId="7804F27B"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59D68A4A" w14:textId="14BE05A4"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369" w:type="pct"/>
            <w:tcBorders>
              <w:top w:val="single" w:sz="4" w:space="0" w:color="auto"/>
              <w:left w:val="single" w:sz="4" w:space="0" w:color="auto"/>
              <w:bottom w:val="single" w:sz="4" w:space="0" w:color="auto"/>
              <w:right w:val="single" w:sz="4" w:space="0" w:color="auto"/>
            </w:tcBorders>
          </w:tcPr>
          <w:p w14:paraId="16840E87" w14:textId="19483EC2"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632E1C1F" w14:textId="1C729F99"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Moderate</w:t>
            </w:r>
          </w:p>
        </w:tc>
      </w:tr>
      <w:tr w:rsidR="00076A4E" w:rsidRPr="00412D24" w14:paraId="464659BB"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572B95DB" w14:textId="4600B0A6"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Naltrexone</w:t>
            </w:r>
            <w:r>
              <w:rPr>
                <w:sz w:val="18"/>
                <w:szCs w:val="18"/>
              </w:rPr>
              <w:t xml:space="preserve"> + </w:t>
            </w:r>
            <w:r w:rsidRPr="00E356B6">
              <w:rPr>
                <w:sz w:val="18"/>
                <w:szCs w:val="18"/>
              </w:rPr>
              <w:t>Bupropion vs Placebo</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3E20EA12" w14:textId="1F6303C8"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2</w:t>
            </w:r>
          </w:p>
        </w:tc>
        <w:tc>
          <w:tcPr>
            <w:tcW w:w="286" w:type="pct"/>
            <w:tcBorders>
              <w:top w:val="single" w:sz="4" w:space="0" w:color="auto"/>
              <w:left w:val="single" w:sz="4" w:space="0" w:color="auto"/>
              <w:bottom w:val="single" w:sz="4" w:space="0" w:color="auto"/>
              <w:right w:val="single" w:sz="4" w:space="0" w:color="auto"/>
            </w:tcBorders>
          </w:tcPr>
          <w:p w14:paraId="0FC08384" w14:textId="6FF999A1"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31/37</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678223A9" w14:textId="02D4995A"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628</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069EF9E4" w14:textId="65DE5E3A"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F643A2">
              <w:rPr>
                <w:sz w:val="18"/>
                <w:szCs w:val="18"/>
              </w:rPr>
              <w:t>0</w:t>
            </w:r>
            <w:r>
              <w:rPr>
                <w:sz w:val="18"/>
                <w:szCs w:val="18"/>
              </w:rPr>
              <w:t>.0</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1BE55E19" w14:textId="3C04261A" w:rsidR="000961D5" w:rsidRPr="006A2ED4" w:rsidRDefault="000961D5" w:rsidP="000961D5">
            <w:pPr>
              <w:spacing w:after="0" w:line="240" w:lineRule="auto"/>
              <w:jc w:val="center"/>
              <w:rPr>
                <w:rFonts w:eastAsia="Times New Roman" w:cstheme="minorHAnsi"/>
                <w:b/>
                <w:bCs/>
                <w:kern w:val="0"/>
                <w:sz w:val="18"/>
                <w:szCs w:val="18"/>
                <w:lang w:eastAsia="en-CA"/>
                <w14:ligatures w14:val="none"/>
              </w:rPr>
            </w:pPr>
            <w:r w:rsidRPr="006A2ED4">
              <w:rPr>
                <w:b/>
                <w:bCs/>
                <w:sz w:val="18"/>
                <w:szCs w:val="18"/>
              </w:rPr>
              <w:t>1.77 (1.12, 2.80)</w:t>
            </w:r>
          </w:p>
        </w:tc>
        <w:tc>
          <w:tcPr>
            <w:tcW w:w="334" w:type="pct"/>
            <w:tcBorders>
              <w:top w:val="single" w:sz="4" w:space="0" w:color="auto"/>
              <w:left w:val="single" w:sz="4" w:space="0" w:color="auto"/>
              <w:bottom w:val="single" w:sz="4" w:space="0" w:color="auto"/>
              <w:right w:val="single" w:sz="4" w:space="0" w:color="auto"/>
            </w:tcBorders>
          </w:tcPr>
          <w:p w14:paraId="49579662" w14:textId="0D766E2A"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r>
              <w:rPr>
                <w:rFonts w:cstheme="minorHAnsi"/>
                <w:sz w:val="18"/>
                <w:szCs w:val="18"/>
              </w:rPr>
              <w:t>*</w:t>
            </w:r>
          </w:p>
        </w:tc>
        <w:tc>
          <w:tcPr>
            <w:tcW w:w="389" w:type="pct"/>
            <w:tcBorders>
              <w:top w:val="single" w:sz="4" w:space="0" w:color="auto"/>
              <w:left w:val="single" w:sz="4" w:space="0" w:color="auto"/>
              <w:bottom w:val="single" w:sz="4" w:space="0" w:color="auto"/>
              <w:right w:val="single" w:sz="4" w:space="0" w:color="auto"/>
            </w:tcBorders>
          </w:tcPr>
          <w:p w14:paraId="40311B5F" w14:textId="1F81F126"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36F3E953" w14:textId="0CB3F9AB"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464AD883" w14:textId="67AF7E11"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4060FEBE" w14:textId="0A86A607"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6419A11A" w14:textId="7461834D"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01F2C7B9"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13ED3B5F" w14:textId="04BD308A"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Naltrexone</w:t>
            </w:r>
            <w:r>
              <w:rPr>
                <w:sz w:val="18"/>
                <w:szCs w:val="18"/>
              </w:rPr>
              <w:t xml:space="preserve"> + </w:t>
            </w:r>
            <w:r w:rsidRPr="00E356B6">
              <w:rPr>
                <w:sz w:val="18"/>
                <w:szCs w:val="18"/>
              </w:rPr>
              <w:t>N-acetylcysteine vs Placebo</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0F0B5639" w14:textId="3494D51E"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single" w:sz="4" w:space="0" w:color="auto"/>
              <w:left w:val="single" w:sz="4" w:space="0" w:color="auto"/>
              <w:bottom w:val="single" w:sz="4" w:space="0" w:color="auto"/>
              <w:right w:val="single" w:sz="4" w:space="0" w:color="auto"/>
            </w:tcBorders>
          </w:tcPr>
          <w:p w14:paraId="40F790B7" w14:textId="55879EFC"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9/8</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7477854F" w14:textId="310BC4DF"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31</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284216D2" w14:textId="6FA1B39D"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Pr>
                <w:rFonts w:eastAsia="Times New Roman" w:cstheme="minorHAnsi"/>
                <w:kern w:val="0"/>
                <w:sz w:val="18"/>
                <w:szCs w:val="18"/>
                <w:lang w:eastAsia="en-CA"/>
                <w14:ligatures w14:val="none"/>
              </w:rPr>
              <w:t>-</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0A723828" w14:textId="063675C3"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1.37 (0.72, 2.58)</w:t>
            </w:r>
          </w:p>
        </w:tc>
        <w:tc>
          <w:tcPr>
            <w:tcW w:w="334" w:type="pct"/>
            <w:tcBorders>
              <w:top w:val="single" w:sz="4" w:space="0" w:color="auto"/>
              <w:left w:val="single" w:sz="4" w:space="0" w:color="auto"/>
              <w:bottom w:val="single" w:sz="4" w:space="0" w:color="auto"/>
              <w:right w:val="single" w:sz="4" w:space="0" w:color="auto"/>
            </w:tcBorders>
          </w:tcPr>
          <w:p w14:paraId="5AE0FD0B" w14:textId="6A9C2133"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045876C7" w14:textId="02B28663"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50D1535C" w14:textId="490C55AA"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0977CA90" w14:textId="38BB0C06"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53A2BD7E" w14:textId="4F57393F"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254C7A0B" w14:textId="5BF70F31"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21582097"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59E4C1DF" w14:textId="6D92AC2A"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N-acetylcysteine vs Placebo</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37EE74A9" w14:textId="4CC0A1FC"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3</w:t>
            </w:r>
          </w:p>
        </w:tc>
        <w:tc>
          <w:tcPr>
            <w:tcW w:w="286" w:type="pct"/>
            <w:tcBorders>
              <w:top w:val="single" w:sz="4" w:space="0" w:color="auto"/>
              <w:left w:val="single" w:sz="4" w:space="0" w:color="auto"/>
              <w:bottom w:val="single" w:sz="4" w:space="0" w:color="auto"/>
              <w:right w:val="single" w:sz="4" w:space="0" w:color="auto"/>
            </w:tcBorders>
          </w:tcPr>
          <w:p w14:paraId="51FE5069" w14:textId="4EEB2028"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12/14</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245F9DE5" w14:textId="2B8C7B2D"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212</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03391431" w14:textId="74768EE0"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F643A2">
              <w:rPr>
                <w:sz w:val="18"/>
                <w:szCs w:val="18"/>
              </w:rPr>
              <w:t>0</w:t>
            </w:r>
            <w:r>
              <w:rPr>
                <w:sz w:val="18"/>
                <w:szCs w:val="18"/>
              </w:rPr>
              <w:t>.0</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3FC83F8B" w14:textId="725063CC"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0.87 (0.42, 1.80)</w:t>
            </w:r>
          </w:p>
        </w:tc>
        <w:tc>
          <w:tcPr>
            <w:tcW w:w="334" w:type="pct"/>
            <w:tcBorders>
              <w:top w:val="single" w:sz="4" w:space="0" w:color="auto"/>
              <w:left w:val="single" w:sz="4" w:space="0" w:color="auto"/>
              <w:bottom w:val="single" w:sz="4" w:space="0" w:color="auto"/>
              <w:right w:val="single" w:sz="4" w:space="0" w:color="auto"/>
            </w:tcBorders>
          </w:tcPr>
          <w:p w14:paraId="003A83A1" w14:textId="603BFC21"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5FD87095" w14:textId="78445A72"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0D63EDB5" w14:textId="0B0509E9"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4DA2F7FE" w14:textId="7D90C78F"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369" w:type="pct"/>
            <w:tcBorders>
              <w:top w:val="single" w:sz="4" w:space="0" w:color="auto"/>
              <w:left w:val="single" w:sz="4" w:space="0" w:color="auto"/>
              <w:bottom w:val="single" w:sz="4" w:space="0" w:color="auto"/>
              <w:right w:val="single" w:sz="4" w:space="0" w:color="auto"/>
            </w:tcBorders>
          </w:tcPr>
          <w:p w14:paraId="0010B0CE" w14:textId="5B4E69C8"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1B5B8709" w14:textId="300EAC22"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Moderate</w:t>
            </w:r>
          </w:p>
        </w:tc>
      </w:tr>
      <w:tr w:rsidR="00076A4E" w:rsidRPr="00412D24" w14:paraId="3F8D4B70"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4CE70A6F" w14:textId="2EE3C9EF"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Naltrexone vs Placebo</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56882C66" w14:textId="15132255"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5</w:t>
            </w:r>
          </w:p>
        </w:tc>
        <w:tc>
          <w:tcPr>
            <w:tcW w:w="286" w:type="pct"/>
            <w:tcBorders>
              <w:top w:val="single" w:sz="4" w:space="0" w:color="auto"/>
              <w:left w:val="single" w:sz="4" w:space="0" w:color="auto"/>
              <w:bottom w:val="single" w:sz="4" w:space="0" w:color="auto"/>
              <w:right w:val="single" w:sz="4" w:space="0" w:color="auto"/>
            </w:tcBorders>
          </w:tcPr>
          <w:p w14:paraId="411C2A5C" w14:textId="2D3D8CFA"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72/86</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7091D513" w14:textId="475E47DC"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432</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25A828F3" w14:textId="4F11C3FE"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F643A2">
              <w:rPr>
                <w:sz w:val="18"/>
                <w:szCs w:val="18"/>
              </w:rPr>
              <w:t>0</w:t>
            </w:r>
            <w:r>
              <w:rPr>
                <w:sz w:val="18"/>
                <w:szCs w:val="18"/>
              </w:rPr>
              <w:t>.0</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3F37AD3F" w14:textId="11117E86"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0.82 (0.66, 1.03)</w:t>
            </w:r>
          </w:p>
        </w:tc>
        <w:tc>
          <w:tcPr>
            <w:tcW w:w="334" w:type="pct"/>
            <w:tcBorders>
              <w:top w:val="single" w:sz="4" w:space="0" w:color="auto"/>
              <w:left w:val="single" w:sz="4" w:space="0" w:color="auto"/>
              <w:bottom w:val="single" w:sz="4" w:space="0" w:color="auto"/>
              <w:right w:val="single" w:sz="4" w:space="0" w:color="auto"/>
            </w:tcBorders>
          </w:tcPr>
          <w:p w14:paraId="55FE21DA" w14:textId="6A3D0A86"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11658B7A" w14:textId="42C9B3F6"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7FA494A5" w14:textId="220EF213"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67E76929" w14:textId="7F53F4D1"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33BA4767" w14:textId="0EA4261C"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0C51F76A" w14:textId="3DEE6C51"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380F7CC4"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2A93EECA" w14:textId="347A1409"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Sertraline vs Sertraline</w:t>
            </w:r>
            <w:r>
              <w:rPr>
                <w:sz w:val="18"/>
                <w:szCs w:val="18"/>
              </w:rPr>
              <w:t xml:space="preserve"> + </w:t>
            </w:r>
            <w:r w:rsidRPr="00E356B6">
              <w:rPr>
                <w:sz w:val="18"/>
                <w:szCs w:val="18"/>
              </w:rPr>
              <w:t>CM</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083C92D4" w14:textId="1A18CBEE"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single" w:sz="4" w:space="0" w:color="auto"/>
              <w:left w:val="single" w:sz="4" w:space="0" w:color="auto"/>
              <w:bottom w:val="single" w:sz="4" w:space="0" w:color="auto"/>
              <w:right w:val="single" w:sz="4" w:space="0" w:color="auto"/>
            </w:tcBorders>
          </w:tcPr>
          <w:p w14:paraId="16D98185" w14:textId="2D56229F"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36/30</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314A8F21" w14:textId="06F7ACF3"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120</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1461A73A" w14:textId="12F2CA6D"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Pr>
                <w:rFonts w:eastAsia="Times New Roman" w:cstheme="minorHAnsi"/>
                <w:kern w:val="0"/>
                <w:sz w:val="18"/>
                <w:szCs w:val="18"/>
                <w:lang w:eastAsia="en-CA"/>
                <w14:ligatures w14:val="none"/>
              </w:rPr>
              <w:t>-</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0159256E" w14:textId="672FA66E"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1.24 (0.89, 1.72)</w:t>
            </w:r>
          </w:p>
        </w:tc>
        <w:tc>
          <w:tcPr>
            <w:tcW w:w="334" w:type="pct"/>
            <w:tcBorders>
              <w:top w:val="single" w:sz="4" w:space="0" w:color="auto"/>
              <w:left w:val="single" w:sz="4" w:space="0" w:color="auto"/>
              <w:bottom w:val="single" w:sz="4" w:space="0" w:color="auto"/>
              <w:right w:val="single" w:sz="4" w:space="0" w:color="auto"/>
            </w:tcBorders>
          </w:tcPr>
          <w:p w14:paraId="53FD99C4" w14:textId="4A56BBD1"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4300E5DF" w14:textId="7C700AE0"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147F7002" w14:textId="1561DCB8"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77F8C7F4" w14:textId="10A507E0"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1E1BC392" w14:textId="5DA63642"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2A2A691E" w14:textId="7EBE42B4"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632F4E40"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45322F03" w14:textId="270BECEA"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Sertraline vs CM</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31426EB1" w14:textId="44543404"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single" w:sz="4" w:space="0" w:color="auto"/>
              <w:left w:val="single" w:sz="4" w:space="0" w:color="auto"/>
              <w:bottom w:val="single" w:sz="4" w:space="0" w:color="auto"/>
              <w:right w:val="single" w:sz="4" w:space="0" w:color="auto"/>
            </w:tcBorders>
          </w:tcPr>
          <w:p w14:paraId="5C9D45A7" w14:textId="5C7AF265"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36/25</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18861134" w14:textId="66B29A93"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113</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6A4EC331" w14:textId="1A6101D1"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Pr>
                <w:rFonts w:eastAsia="Times New Roman" w:cstheme="minorHAnsi"/>
                <w:kern w:val="0"/>
                <w:sz w:val="18"/>
                <w:szCs w:val="18"/>
                <w:lang w:eastAsia="en-CA"/>
                <w14:ligatures w14:val="none"/>
              </w:rPr>
              <w:t>-</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6AA31DB1" w14:textId="2A10BC4E"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1.32 (0.93, 1.87)</w:t>
            </w:r>
          </w:p>
        </w:tc>
        <w:tc>
          <w:tcPr>
            <w:tcW w:w="334" w:type="pct"/>
            <w:tcBorders>
              <w:top w:val="single" w:sz="4" w:space="0" w:color="auto"/>
              <w:left w:val="single" w:sz="4" w:space="0" w:color="auto"/>
              <w:bottom w:val="single" w:sz="4" w:space="0" w:color="auto"/>
              <w:right w:val="single" w:sz="4" w:space="0" w:color="auto"/>
            </w:tcBorders>
          </w:tcPr>
          <w:p w14:paraId="0EB708EA" w14:textId="4C7C5E23"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1EDDA4EB" w14:textId="5A344E96"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380C8FC8" w14:textId="23A79FB3"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54F4BF46" w14:textId="7802E4AF"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4C5AD58B" w14:textId="62E66FC4"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53BF0BAA" w14:textId="6411E714"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64386EE4"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28D9D0C2" w14:textId="0F8CA7C0"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Sertraline vs Placebo</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472A5E58" w14:textId="6D5C4D06"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single" w:sz="4" w:space="0" w:color="auto"/>
              <w:left w:val="single" w:sz="4" w:space="0" w:color="auto"/>
              <w:bottom w:val="single" w:sz="4" w:space="0" w:color="auto"/>
              <w:right w:val="single" w:sz="4" w:space="0" w:color="auto"/>
            </w:tcBorders>
          </w:tcPr>
          <w:p w14:paraId="3F7234D4" w14:textId="73B1F537"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36/22</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1B618135" w14:textId="6CE0F15C"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114</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06A6A014" w14:textId="18DDF724"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Pr>
                <w:rFonts w:eastAsia="Times New Roman" w:cstheme="minorHAnsi"/>
                <w:kern w:val="0"/>
                <w:sz w:val="18"/>
                <w:szCs w:val="18"/>
                <w:lang w:eastAsia="en-CA"/>
                <w14:ligatures w14:val="none"/>
              </w:rPr>
              <w:t>-</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4157E03B" w14:textId="5F14B6DA" w:rsidR="000961D5" w:rsidRPr="006A2ED4" w:rsidRDefault="000961D5" w:rsidP="000961D5">
            <w:pPr>
              <w:spacing w:after="0" w:line="240" w:lineRule="auto"/>
              <w:jc w:val="center"/>
              <w:rPr>
                <w:rFonts w:eastAsia="Times New Roman" w:cstheme="minorHAnsi"/>
                <w:b/>
                <w:bCs/>
                <w:kern w:val="0"/>
                <w:sz w:val="18"/>
                <w:szCs w:val="18"/>
                <w:lang w:eastAsia="en-CA"/>
                <w14:ligatures w14:val="none"/>
              </w:rPr>
            </w:pPr>
            <w:r w:rsidRPr="006A2ED4">
              <w:rPr>
                <w:b/>
                <w:bCs/>
                <w:sz w:val="18"/>
                <w:szCs w:val="18"/>
              </w:rPr>
              <w:t>1.53 (1.04, 2.24)</w:t>
            </w:r>
          </w:p>
        </w:tc>
        <w:tc>
          <w:tcPr>
            <w:tcW w:w="334" w:type="pct"/>
            <w:tcBorders>
              <w:top w:val="single" w:sz="4" w:space="0" w:color="auto"/>
              <w:left w:val="single" w:sz="4" w:space="0" w:color="auto"/>
              <w:bottom w:val="single" w:sz="4" w:space="0" w:color="auto"/>
              <w:right w:val="single" w:sz="4" w:space="0" w:color="auto"/>
            </w:tcBorders>
          </w:tcPr>
          <w:p w14:paraId="6341FD6A" w14:textId="136CF3C3"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r>
              <w:rPr>
                <w:rFonts w:cstheme="minorHAnsi"/>
                <w:sz w:val="18"/>
                <w:szCs w:val="18"/>
              </w:rPr>
              <w:t>*</w:t>
            </w:r>
          </w:p>
        </w:tc>
        <w:tc>
          <w:tcPr>
            <w:tcW w:w="389" w:type="pct"/>
            <w:tcBorders>
              <w:top w:val="single" w:sz="4" w:space="0" w:color="auto"/>
              <w:left w:val="single" w:sz="4" w:space="0" w:color="auto"/>
              <w:bottom w:val="single" w:sz="4" w:space="0" w:color="auto"/>
              <w:right w:val="single" w:sz="4" w:space="0" w:color="auto"/>
            </w:tcBorders>
          </w:tcPr>
          <w:p w14:paraId="75A3BE5F" w14:textId="55AA1471"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25CB2DD0" w14:textId="39F0C269"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7EA93C3B" w14:textId="451A2A36"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3D78A210" w14:textId="0CB4049E"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57EE18C0" w14:textId="1DDAD57E"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2A7C1F16"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6403054E" w14:textId="65DCD053"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Sertraline</w:t>
            </w:r>
            <w:r>
              <w:rPr>
                <w:sz w:val="18"/>
                <w:szCs w:val="18"/>
              </w:rPr>
              <w:t xml:space="preserve"> + </w:t>
            </w:r>
            <w:r w:rsidRPr="00E356B6">
              <w:rPr>
                <w:sz w:val="18"/>
                <w:szCs w:val="18"/>
              </w:rPr>
              <w:t>CM vs CM</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62EF716D" w14:textId="0903DBA4"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single" w:sz="4" w:space="0" w:color="auto"/>
              <w:left w:val="single" w:sz="4" w:space="0" w:color="auto"/>
              <w:bottom w:val="single" w:sz="4" w:space="0" w:color="auto"/>
              <w:right w:val="single" w:sz="4" w:space="0" w:color="auto"/>
            </w:tcBorders>
          </w:tcPr>
          <w:p w14:paraId="16DF589D" w14:textId="0D1927BC"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30/25</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115735BC" w14:textId="0C984F36"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115</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59B537B3" w14:textId="3590EF9D"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04346B">
              <w:rPr>
                <w:rFonts w:eastAsia="Times New Roman" w:cstheme="minorHAnsi"/>
                <w:kern w:val="0"/>
                <w:sz w:val="18"/>
                <w:szCs w:val="18"/>
                <w:lang w:eastAsia="en-CA"/>
                <w14:ligatures w14:val="none"/>
              </w:rPr>
              <w:t>-</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1826B608" w14:textId="38B7C414"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1.06 (0.72, 1.56)</w:t>
            </w:r>
          </w:p>
        </w:tc>
        <w:tc>
          <w:tcPr>
            <w:tcW w:w="334" w:type="pct"/>
            <w:tcBorders>
              <w:top w:val="single" w:sz="4" w:space="0" w:color="auto"/>
              <w:left w:val="single" w:sz="4" w:space="0" w:color="auto"/>
              <w:bottom w:val="single" w:sz="4" w:space="0" w:color="auto"/>
              <w:right w:val="single" w:sz="4" w:space="0" w:color="auto"/>
            </w:tcBorders>
          </w:tcPr>
          <w:p w14:paraId="202208E1" w14:textId="7121DD7D"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54BB6D83" w14:textId="3B3AF82D"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35652943" w14:textId="2CF8139A"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04ECADAF" w14:textId="786B65E3"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06CFCAD9" w14:textId="0E2062E7"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6CA5AA1E" w14:textId="6F3CF379"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42906CA1"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76C14EE7" w14:textId="6237EA64"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Sertraline</w:t>
            </w:r>
            <w:r>
              <w:rPr>
                <w:sz w:val="18"/>
                <w:szCs w:val="18"/>
              </w:rPr>
              <w:t xml:space="preserve"> + </w:t>
            </w:r>
            <w:r w:rsidRPr="00E356B6">
              <w:rPr>
                <w:sz w:val="18"/>
                <w:szCs w:val="18"/>
              </w:rPr>
              <w:t>CM vs Placebo</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70FCF1CB" w14:textId="740DCAD0"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single" w:sz="4" w:space="0" w:color="auto"/>
              <w:left w:val="single" w:sz="4" w:space="0" w:color="auto"/>
              <w:bottom w:val="single" w:sz="4" w:space="0" w:color="auto"/>
              <w:right w:val="single" w:sz="4" w:space="0" w:color="auto"/>
            </w:tcBorders>
          </w:tcPr>
          <w:p w14:paraId="32D4FEF2" w14:textId="19160861"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30/22</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304549AE" w14:textId="4A23769A"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116</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6D2861CA" w14:textId="3A51D32C"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04346B">
              <w:rPr>
                <w:rFonts w:eastAsia="Times New Roman" w:cstheme="minorHAnsi"/>
                <w:kern w:val="0"/>
                <w:sz w:val="18"/>
                <w:szCs w:val="18"/>
                <w:lang w:eastAsia="en-CA"/>
                <w14:ligatures w14:val="none"/>
              </w:rPr>
              <w:t>-</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413C6A75" w14:textId="7CEA08E8"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1.23 (0.81, 1.86)</w:t>
            </w:r>
          </w:p>
        </w:tc>
        <w:tc>
          <w:tcPr>
            <w:tcW w:w="334" w:type="pct"/>
            <w:tcBorders>
              <w:top w:val="single" w:sz="4" w:space="0" w:color="auto"/>
              <w:left w:val="single" w:sz="4" w:space="0" w:color="auto"/>
              <w:bottom w:val="single" w:sz="4" w:space="0" w:color="auto"/>
              <w:right w:val="single" w:sz="4" w:space="0" w:color="auto"/>
            </w:tcBorders>
          </w:tcPr>
          <w:p w14:paraId="45CCEFE2" w14:textId="0B7EE6D4"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621B81B9" w14:textId="1E69FB41"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544C8121" w14:textId="6AFDD9AD"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1602B08C" w14:textId="22D0BFAC"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003BB15F" w14:textId="1674CDA6"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0D103A12" w14:textId="10556BB6"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533BAD0B"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39A42529" w14:textId="5EB4C845"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CM vs CTB</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693267CA" w14:textId="502A7C28"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single" w:sz="4" w:space="0" w:color="auto"/>
              <w:left w:val="single" w:sz="4" w:space="0" w:color="auto"/>
              <w:bottom w:val="single" w:sz="4" w:space="0" w:color="auto"/>
              <w:right w:val="single" w:sz="4" w:space="0" w:color="auto"/>
            </w:tcBorders>
          </w:tcPr>
          <w:p w14:paraId="4DC49EAD" w14:textId="7D4C23BD"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34/15</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0B083B14" w14:textId="4D89BD53"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68</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55CF14C7" w14:textId="74E29E7E"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04346B">
              <w:rPr>
                <w:rFonts w:eastAsia="Times New Roman" w:cstheme="minorHAnsi"/>
                <w:kern w:val="0"/>
                <w:sz w:val="18"/>
                <w:szCs w:val="18"/>
                <w:lang w:eastAsia="en-CA"/>
                <w14:ligatures w14:val="none"/>
              </w:rPr>
              <w:t>-</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045CFE13" w14:textId="39649DB9"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0.74 (0.48, 1.15)</w:t>
            </w:r>
          </w:p>
        </w:tc>
        <w:tc>
          <w:tcPr>
            <w:tcW w:w="334" w:type="pct"/>
            <w:tcBorders>
              <w:top w:val="single" w:sz="4" w:space="0" w:color="auto"/>
              <w:left w:val="single" w:sz="4" w:space="0" w:color="auto"/>
              <w:bottom w:val="single" w:sz="4" w:space="0" w:color="auto"/>
              <w:right w:val="single" w:sz="4" w:space="0" w:color="auto"/>
            </w:tcBorders>
          </w:tcPr>
          <w:p w14:paraId="7E8BC1F7" w14:textId="1A021C38"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529D213B" w14:textId="5E014BAF"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7110C20D" w14:textId="0F3BD19D"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2AF162F6" w14:textId="238EA995"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096E4320" w14:textId="41928424"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6611C83D" w14:textId="3811D73F"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5E3A6FEC"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336A5384" w14:textId="5873ED49"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CM vs Placebo</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1112C499" w14:textId="08E9E845"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2</w:t>
            </w:r>
          </w:p>
        </w:tc>
        <w:tc>
          <w:tcPr>
            <w:tcW w:w="286" w:type="pct"/>
            <w:tcBorders>
              <w:top w:val="single" w:sz="4" w:space="0" w:color="auto"/>
              <w:left w:val="single" w:sz="4" w:space="0" w:color="auto"/>
              <w:bottom w:val="single" w:sz="4" w:space="0" w:color="auto"/>
              <w:right w:val="single" w:sz="4" w:space="0" w:color="auto"/>
            </w:tcBorders>
          </w:tcPr>
          <w:p w14:paraId="180CECAA" w14:textId="6D03F3D5"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34/39</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42DFE962" w14:textId="3830E8A7"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240</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23093436" w14:textId="6074945B"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F643A2">
              <w:rPr>
                <w:sz w:val="18"/>
                <w:szCs w:val="18"/>
              </w:rPr>
              <w:t>66.6</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3324CCC4" w14:textId="64039C58"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0.85 (0.41, 1.76)</w:t>
            </w:r>
          </w:p>
        </w:tc>
        <w:tc>
          <w:tcPr>
            <w:tcW w:w="334" w:type="pct"/>
            <w:tcBorders>
              <w:top w:val="single" w:sz="4" w:space="0" w:color="auto"/>
              <w:left w:val="single" w:sz="4" w:space="0" w:color="auto"/>
              <w:bottom w:val="single" w:sz="4" w:space="0" w:color="auto"/>
              <w:right w:val="single" w:sz="4" w:space="0" w:color="auto"/>
            </w:tcBorders>
          </w:tcPr>
          <w:p w14:paraId="25D04A2E" w14:textId="2CE440A2"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42BA8B6C" w14:textId="4B905261"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0983775E" w14:textId="668E39BC"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13870F6B" w14:textId="017B07C8"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3F672D2D" w14:textId="237C907B"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743CDEC0" w14:textId="1F7B5339"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62D8F8ED"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02E49A76" w14:textId="7262EAC6"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CTB vs Exercise</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17065FA9" w14:textId="10805B76"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single" w:sz="4" w:space="0" w:color="auto"/>
              <w:left w:val="single" w:sz="4" w:space="0" w:color="auto"/>
              <w:bottom w:val="single" w:sz="4" w:space="0" w:color="auto"/>
              <w:right w:val="single" w:sz="4" w:space="0" w:color="auto"/>
            </w:tcBorders>
          </w:tcPr>
          <w:p w14:paraId="6A90921D" w14:textId="4BAE1B0E"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0/0</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47424A76" w14:textId="475A1DCB"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62</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552F683C" w14:textId="706EF808"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Pr>
                <w:sz w:val="18"/>
                <w:szCs w:val="18"/>
              </w:rPr>
              <w:t>0.</w:t>
            </w:r>
            <w:r w:rsidRPr="00F643A2">
              <w:rPr>
                <w:sz w:val="18"/>
                <w:szCs w:val="18"/>
              </w:rPr>
              <w:t>0</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16BE97B2" w14:textId="7991C983"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1.00 (0.02, 48.82)</w:t>
            </w:r>
          </w:p>
        </w:tc>
        <w:tc>
          <w:tcPr>
            <w:tcW w:w="334" w:type="pct"/>
            <w:tcBorders>
              <w:top w:val="single" w:sz="4" w:space="0" w:color="auto"/>
              <w:left w:val="single" w:sz="4" w:space="0" w:color="auto"/>
              <w:bottom w:val="single" w:sz="4" w:space="0" w:color="auto"/>
              <w:right w:val="single" w:sz="4" w:space="0" w:color="auto"/>
            </w:tcBorders>
          </w:tcPr>
          <w:p w14:paraId="28CE4F99" w14:textId="69914D56" w:rsidR="000961D5" w:rsidRPr="00721416" w:rsidRDefault="000961D5" w:rsidP="000961D5">
            <w:pPr>
              <w:spacing w:after="0" w:line="240" w:lineRule="auto"/>
              <w:jc w:val="center"/>
              <w:rPr>
                <w:rFonts w:cstheme="minorHAnsi"/>
                <w:sz w:val="16"/>
                <w:szCs w:val="16"/>
              </w:rPr>
            </w:pPr>
            <w:r w:rsidRPr="00721416">
              <w:rPr>
                <w:rFonts w:cstheme="minorHAnsi"/>
                <w:sz w:val="18"/>
                <w:szCs w:val="18"/>
              </w:rPr>
              <w:t>Very</w:t>
            </w:r>
            <w:r w:rsidR="00721416" w:rsidRPr="00721416">
              <w:rPr>
                <w:rFonts w:cstheme="minorHAnsi"/>
                <w:sz w:val="18"/>
                <w:szCs w:val="18"/>
              </w:rPr>
              <w:t xml:space="preserve"> </w:t>
            </w:r>
            <w:r w:rsidRPr="00721416">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0DD06273" w14:textId="5A965D85"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0E5D7C4B" w14:textId="1DED5042"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33760AA9" w14:textId="073F751F"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5283BED3" w14:textId="23B96810"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233C7ECB" w14:textId="1A8D216E" w:rsidR="000961D5" w:rsidRPr="000961D5" w:rsidRDefault="0085390A" w:rsidP="000961D5">
            <w:pPr>
              <w:spacing w:after="0" w:line="240" w:lineRule="auto"/>
              <w:jc w:val="center"/>
              <w:rPr>
                <w:rFonts w:eastAsia="Times New Roman" w:cstheme="minorHAnsi"/>
                <w:kern w:val="0"/>
                <w:sz w:val="18"/>
                <w:szCs w:val="18"/>
                <w:lang w:eastAsia="en-CA"/>
                <w14:ligatures w14:val="none"/>
              </w:rPr>
            </w:pPr>
            <w:r>
              <w:rPr>
                <w:sz w:val="18"/>
                <w:szCs w:val="18"/>
              </w:rPr>
              <w:t xml:space="preserve">Very </w:t>
            </w:r>
            <w:r w:rsidR="000961D5" w:rsidRPr="000961D5">
              <w:rPr>
                <w:sz w:val="18"/>
                <w:szCs w:val="18"/>
              </w:rPr>
              <w:t>Low</w:t>
            </w:r>
          </w:p>
        </w:tc>
      </w:tr>
      <w:tr w:rsidR="00076A4E" w:rsidRPr="00412D24" w14:paraId="1B56D30F"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38D28B5E" w14:textId="57D5A54A"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CTB vs Placebo</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003964E0" w14:textId="274180C8"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4</w:t>
            </w:r>
          </w:p>
        </w:tc>
        <w:tc>
          <w:tcPr>
            <w:tcW w:w="286" w:type="pct"/>
            <w:tcBorders>
              <w:top w:val="single" w:sz="4" w:space="0" w:color="auto"/>
              <w:left w:val="single" w:sz="4" w:space="0" w:color="auto"/>
              <w:bottom w:val="single" w:sz="4" w:space="0" w:color="auto"/>
              <w:right w:val="single" w:sz="4" w:space="0" w:color="auto"/>
            </w:tcBorders>
          </w:tcPr>
          <w:p w14:paraId="34DFA30B" w14:textId="7150B87B"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61/67</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027EA349" w14:textId="6735C764"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407</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4F4AD18E" w14:textId="0BD63950"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F643A2">
              <w:rPr>
                <w:sz w:val="18"/>
                <w:szCs w:val="18"/>
              </w:rPr>
              <w:t>70.2</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04560A9C" w14:textId="68EC95DB"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0.64 (0.37, 1.10)</w:t>
            </w:r>
          </w:p>
        </w:tc>
        <w:tc>
          <w:tcPr>
            <w:tcW w:w="334" w:type="pct"/>
            <w:tcBorders>
              <w:top w:val="single" w:sz="4" w:space="0" w:color="auto"/>
              <w:left w:val="single" w:sz="4" w:space="0" w:color="auto"/>
              <w:bottom w:val="single" w:sz="4" w:space="0" w:color="auto"/>
              <w:right w:val="single" w:sz="4" w:space="0" w:color="auto"/>
            </w:tcBorders>
          </w:tcPr>
          <w:p w14:paraId="73E1BADE" w14:textId="1AD9E4D0"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35CAB954" w14:textId="342BBF7A"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3D34ADE6" w14:textId="328DC2E1"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290016FD" w14:textId="5927346B"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037EB7DD" w14:textId="2BA18C75"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2F60457F" w14:textId="49A792EB"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395B9C3C"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6CEBA995" w14:textId="3A32EF5C"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Education vs Exercise</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27D5AFBE" w14:textId="16F63401"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3</w:t>
            </w:r>
          </w:p>
        </w:tc>
        <w:tc>
          <w:tcPr>
            <w:tcW w:w="286" w:type="pct"/>
            <w:tcBorders>
              <w:top w:val="single" w:sz="4" w:space="0" w:color="auto"/>
              <w:left w:val="single" w:sz="4" w:space="0" w:color="auto"/>
              <w:bottom w:val="single" w:sz="4" w:space="0" w:color="auto"/>
              <w:right w:val="single" w:sz="4" w:space="0" w:color="auto"/>
            </w:tcBorders>
          </w:tcPr>
          <w:p w14:paraId="4BC3D42E" w14:textId="40C24311"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22/27</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32AFBF7B" w14:textId="152F2E95"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518</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1B519233" w14:textId="44B9DD4D"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sidRPr="00F643A2">
              <w:rPr>
                <w:sz w:val="18"/>
                <w:szCs w:val="18"/>
              </w:rPr>
              <w:t>0</w:t>
            </w:r>
            <w:r>
              <w:rPr>
                <w:sz w:val="18"/>
                <w:szCs w:val="18"/>
              </w:rPr>
              <w:t>.0</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23627111" w14:textId="573DE8B8"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0.82 (0.48, 1.39)</w:t>
            </w:r>
          </w:p>
        </w:tc>
        <w:tc>
          <w:tcPr>
            <w:tcW w:w="334" w:type="pct"/>
            <w:tcBorders>
              <w:top w:val="single" w:sz="4" w:space="0" w:color="auto"/>
              <w:left w:val="single" w:sz="4" w:space="0" w:color="auto"/>
              <w:bottom w:val="single" w:sz="4" w:space="0" w:color="auto"/>
              <w:right w:val="single" w:sz="4" w:space="0" w:color="auto"/>
            </w:tcBorders>
          </w:tcPr>
          <w:p w14:paraId="1298580B" w14:textId="6F96271D"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797660AE" w14:textId="6E676FBB"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4D67E660" w14:textId="7ADECCA9"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25FDD1C2" w14:textId="7AD40BFE"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1564D400" w14:textId="5D50B006"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5825B347" w14:textId="3CBC2626"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37596D44"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0A8583CA" w14:textId="0626906E"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Education vs Exercise</w:t>
            </w:r>
            <w:r>
              <w:rPr>
                <w:sz w:val="18"/>
                <w:szCs w:val="18"/>
              </w:rPr>
              <w:t xml:space="preserve"> + </w:t>
            </w:r>
            <w:r w:rsidRPr="00E356B6">
              <w:rPr>
                <w:sz w:val="18"/>
                <w:szCs w:val="18"/>
              </w:rPr>
              <w:t>Biofeedback</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3F1D95A1" w14:textId="7E35B871"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single" w:sz="4" w:space="0" w:color="auto"/>
              <w:left w:val="single" w:sz="4" w:space="0" w:color="auto"/>
              <w:bottom w:val="single" w:sz="4" w:space="0" w:color="auto"/>
              <w:right w:val="single" w:sz="4" w:space="0" w:color="auto"/>
            </w:tcBorders>
          </w:tcPr>
          <w:p w14:paraId="6D0212A2" w14:textId="7793AABB"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2/5</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0391C631" w14:textId="4E1AC925"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50</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0A6D0AAA" w14:textId="234FF38C"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Pr>
                <w:rFonts w:eastAsia="Times New Roman" w:cstheme="minorHAnsi"/>
                <w:kern w:val="0"/>
                <w:sz w:val="18"/>
                <w:szCs w:val="18"/>
                <w:lang w:eastAsia="en-CA"/>
                <w14:ligatures w14:val="none"/>
              </w:rPr>
              <w:t>-</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143ECC77" w14:textId="7D15C5D7"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0.40 (0.09, 1.87)</w:t>
            </w:r>
          </w:p>
        </w:tc>
        <w:tc>
          <w:tcPr>
            <w:tcW w:w="334" w:type="pct"/>
            <w:tcBorders>
              <w:top w:val="single" w:sz="4" w:space="0" w:color="auto"/>
              <w:left w:val="single" w:sz="4" w:space="0" w:color="auto"/>
              <w:bottom w:val="single" w:sz="4" w:space="0" w:color="auto"/>
              <w:right w:val="single" w:sz="4" w:space="0" w:color="auto"/>
            </w:tcBorders>
          </w:tcPr>
          <w:p w14:paraId="4836A741" w14:textId="7B7DB15D"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73BB4107" w14:textId="200A3F2A"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71BA9044" w14:textId="50CC9F43"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1D3D821B" w14:textId="437C437F"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5BB513F5" w14:textId="76322A6B"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4CCB8927" w14:textId="19106569"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69160AE3"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7CC1AA35" w14:textId="0483A43B"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Education vs Biofeedback</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2CABB1A9" w14:textId="6DF1BC16"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single" w:sz="4" w:space="0" w:color="auto"/>
              <w:left w:val="single" w:sz="4" w:space="0" w:color="auto"/>
              <w:bottom w:val="single" w:sz="4" w:space="0" w:color="auto"/>
              <w:right w:val="single" w:sz="4" w:space="0" w:color="auto"/>
            </w:tcBorders>
          </w:tcPr>
          <w:p w14:paraId="51CB645B" w14:textId="7709B3AD"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2/2</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02D5C73C" w14:textId="74A36110"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50</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5E4909E8" w14:textId="04D7E497"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Pr>
                <w:rFonts w:eastAsia="Times New Roman" w:cstheme="minorHAnsi"/>
                <w:kern w:val="0"/>
                <w:sz w:val="18"/>
                <w:szCs w:val="18"/>
                <w:lang w:eastAsia="en-CA"/>
                <w14:ligatures w14:val="none"/>
              </w:rPr>
              <w:t>-</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330E0391" w14:textId="4753B1A1"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0.50 (0.10, 2.49)</w:t>
            </w:r>
          </w:p>
        </w:tc>
        <w:tc>
          <w:tcPr>
            <w:tcW w:w="334" w:type="pct"/>
            <w:tcBorders>
              <w:top w:val="single" w:sz="4" w:space="0" w:color="auto"/>
              <w:left w:val="single" w:sz="4" w:space="0" w:color="auto"/>
              <w:bottom w:val="single" w:sz="4" w:space="0" w:color="auto"/>
              <w:right w:val="single" w:sz="4" w:space="0" w:color="auto"/>
            </w:tcBorders>
          </w:tcPr>
          <w:p w14:paraId="3BABACF0" w14:textId="7D924A05"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4416562B" w14:textId="702EAB75"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27F48770" w14:textId="7AC70733"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6AFCA907" w14:textId="697971E0"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79ED6D79" w14:textId="49A21102"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248DA595" w14:textId="250F2C50"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5CE4BD95"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0DAC846E" w14:textId="4E1541BD"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Exercise vs Exercise</w:t>
            </w:r>
            <w:r>
              <w:rPr>
                <w:sz w:val="18"/>
                <w:szCs w:val="18"/>
              </w:rPr>
              <w:t xml:space="preserve"> + </w:t>
            </w:r>
            <w:r w:rsidRPr="00E356B6">
              <w:rPr>
                <w:sz w:val="18"/>
                <w:szCs w:val="18"/>
              </w:rPr>
              <w:t>Biofeedback</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2E611AE5" w14:textId="6DC98DB4"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single" w:sz="4" w:space="0" w:color="auto"/>
              <w:left w:val="single" w:sz="4" w:space="0" w:color="auto"/>
              <w:bottom w:val="single" w:sz="4" w:space="0" w:color="auto"/>
              <w:right w:val="single" w:sz="4" w:space="0" w:color="auto"/>
            </w:tcBorders>
          </w:tcPr>
          <w:p w14:paraId="5E51A01A" w14:textId="4A3EFBD8"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2/5</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7C77E846" w14:textId="3ACF8DBC"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50</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1F16B5AD" w14:textId="7FE73172"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Pr>
                <w:rFonts w:eastAsia="Times New Roman" w:cstheme="minorHAnsi"/>
                <w:kern w:val="0"/>
                <w:sz w:val="18"/>
                <w:szCs w:val="18"/>
                <w:lang w:eastAsia="en-CA"/>
                <w14:ligatures w14:val="none"/>
              </w:rPr>
              <w:t>-</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45446538" w14:textId="70D2564F"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0.40 (0.09, 1.87)</w:t>
            </w:r>
          </w:p>
        </w:tc>
        <w:tc>
          <w:tcPr>
            <w:tcW w:w="334" w:type="pct"/>
            <w:tcBorders>
              <w:top w:val="single" w:sz="4" w:space="0" w:color="auto"/>
              <w:left w:val="single" w:sz="4" w:space="0" w:color="auto"/>
              <w:bottom w:val="single" w:sz="4" w:space="0" w:color="auto"/>
              <w:right w:val="single" w:sz="4" w:space="0" w:color="auto"/>
            </w:tcBorders>
          </w:tcPr>
          <w:p w14:paraId="6BEBF819" w14:textId="6973525D"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5699C05B" w14:textId="082BB56C"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637544D7" w14:textId="106A5661"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24DEC785" w14:textId="2B7D0F66"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119903E0" w14:textId="06AD692D"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36365196" w14:textId="5223B142"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73D9F1DB"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4E49F204" w14:textId="3EA922E4"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Exercise vs Biofeedback</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05D66B15" w14:textId="684E1A04"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single" w:sz="4" w:space="0" w:color="auto"/>
              <w:left w:val="single" w:sz="4" w:space="0" w:color="auto"/>
              <w:bottom w:val="single" w:sz="4" w:space="0" w:color="auto"/>
              <w:right w:val="single" w:sz="4" w:space="0" w:color="auto"/>
            </w:tcBorders>
          </w:tcPr>
          <w:p w14:paraId="0DD6C020" w14:textId="6D505B04"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2/4</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029547A6" w14:textId="477D46EE"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50</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33EA4B60" w14:textId="18CB432A"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Pr>
                <w:rFonts w:eastAsia="Times New Roman" w:cstheme="minorHAnsi"/>
                <w:kern w:val="0"/>
                <w:sz w:val="18"/>
                <w:szCs w:val="18"/>
                <w:lang w:eastAsia="en-CA"/>
                <w14:ligatures w14:val="none"/>
              </w:rPr>
              <w:t>-</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3E5A71D4" w14:textId="50461952"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0.50 (0.10, 2.49)</w:t>
            </w:r>
          </w:p>
        </w:tc>
        <w:tc>
          <w:tcPr>
            <w:tcW w:w="334" w:type="pct"/>
            <w:tcBorders>
              <w:top w:val="single" w:sz="4" w:space="0" w:color="auto"/>
              <w:left w:val="single" w:sz="4" w:space="0" w:color="auto"/>
              <w:bottom w:val="single" w:sz="4" w:space="0" w:color="auto"/>
              <w:right w:val="single" w:sz="4" w:space="0" w:color="auto"/>
            </w:tcBorders>
          </w:tcPr>
          <w:p w14:paraId="2ECD953A" w14:textId="45A89FD1"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1FE2A94A" w14:textId="7107DECD"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55853FD7" w14:textId="0C94BFCE"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73EF11A4" w14:textId="4778B4C0"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3584A80E" w14:textId="7AEE2A1B"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3D2FF515" w14:textId="3E5413A8"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22B8D809"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0B20467D" w14:textId="79AC5A3E"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Exercise vs Placebo</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703CDA7C" w14:textId="1748ED63"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single" w:sz="4" w:space="0" w:color="auto"/>
              <w:left w:val="single" w:sz="4" w:space="0" w:color="auto"/>
              <w:bottom w:val="single" w:sz="4" w:space="0" w:color="auto"/>
              <w:right w:val="single" w:sz="4" w:space="0" w:color="auto"/>
            </w:tcBorders>
          </w:tcPr>
          <w:p w14:paraId="6996C646" w14:textId="3EC0A895"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7/6</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584155C0" w14:textId="2C16E5F0"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63</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5D839D49" w14:textId="474AC50C"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Pr>
                <w:rFonts w:eastAsia="Times New Roman" w:cstheme="minorHAnsi"/>
                <w:kern w:val="0"/>
                <w:sz w:val="18"/>
                <w:szCs w:val="18"/>
                <w:lang w:eastAsia="en-CA"/>
                <w14:ligatures w14:val="none"/>
              </w:rPr>
              <w:t>-</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1D35E0FF" w14:textId="2C464C1C"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1.13 (0.43, 2.99)</w:t>
            </w:r>
          </w:p>
        </w:tc>
        <w:tc>
          <w:tcPr>
            <w:tcW w:w="334" w:type="pct"/>
            <w:tcBorders>
              <w:top w:val="single" w:sz="4" w:space="0" w:color="auto"/>
              <w:left w:val="single" w:sz="4" w:space="0" w:color="auto"/>
              <w:bottom w:val="single" w:sz="4" w:space="0" w:color="auto"/>
              <w:right w:val="single" w:sz="4" w:space="0" w:color="auto"/>
            </w:tcBorders>
          </w:tcPr>
          <w:p w14:paraId="37056A8F" w14:textId="1DD25103"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65D5B435" w14:textId="287A95AA"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526F414D" w14:textId="2451B0A4"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1128FDF8" w14:textId="2B2FA46E"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6CA3C225" w14:textId="2CB72B1D"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615C0857" w14:textId="3A82F656"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r w:rsidR="00076A4E" w:rsidRPr="00412D24" w14:paraId="53557DAB" w14:textId="77777777" w:rsidTr="00ED23B2">
        <w:trPr>
          <w:trHeight w:val="20"/>
          <w:jc w:val="center"/>
        </w:trPr>
        <w:tc>
          <w:tcPr>
            <w:tcW w:w="1218" w:type="pct"/>
            <w:tcBorders>
              <w:top w:val="single" w:sz="4" w:space="0" w:color="auto"/>
              <w:left w:val="single" w:sz="4" w:space="0" w:color="auto"/>
              <w:bottom w:val="single" w:sz="4" w:space="0" w:color="auto"/>
              <w:right w:val="single" w:sz="4" w:space="0" w:color="auto"/>
            </w:tcBorders>
            <w:shd w:val="clear" w:color="auto" w:fill="auto"/>
          </w:tcPr>
          <w:p w14:paraId="2844905C" w14:textId="6FABA505" w:rsidR="000961D5" w:rsidRPr="00E356B6" w:rsidRDefault="000961D5" w:rsidP="000961D5">
            <w:pPr>
              <w:spacing w:after="0" w:line="240" w:lineRule="auto"/>
              <w:rPr>
                <w:rFonts w:eastAsia="Times New Roman" w:cstheme="minorHAnsi"/>
                <w:kern w:val="0"/>
                <w:sz w:val="18"/>
                <w:szCs w:val="18"/>
                <w:lang w:eastAsia="en-CA"/>
                <w14:ligatures w14:val="none"/>
              </w:rPr>
            </w:pPr>
            <w:r w:rsidRPr="00E356B6">
              <w:rPr>
                <w:sz w:val="18"/>
                <w:szCs w:val="18"/>
              </w:rPr>
              <w:t>Exercise</w:t>
            </w:r>
            <w:r>
              <w:rPr>
                <w:sz w:val="18"/>
                <w:szCs w:val="18"/>
              </w:rPr>
              <w:t xml:space="preserve"> + </w:t>
            </w:r>
            <w:r w:rsidRPr="00E356B6">
              <w:rPr>
                <w:sz w:val="18"/>
                <w:szCs w:val="18"/>
              </w:rPr>
              <w:t>Biofeedback vs Biofeedback</w:t>
            </w:r>
          </w:p>
        </w:tc>
        <w:tc>
          <w:tcPr>
            <w:tcW w:w="197" w:type="pct"/>
            <w:tcBorders>
              <w:top w:val="single" w:sz="4" w:space="0" w:color="auto"/>
              <w:left w:val="single" w:sz="4" w:space="0" w:color="auto"/>
              <w:bottom w:val="single" w:sz="4" w:space="0" w:color="auto"/>
              <w:right w:val="single" w:sz="4" w:space="0" w:color="auto"/>
            </w:tcBorders>
            <w:shd w:val="clear" w:color="auto" w:fill="auto"/>
            <w:noWrap/>
          </w:tcPr>
          <w:p w14:paraId="6962F103" w14:textId="63C7B1F3" w:rsidR="000961D5" w:rsidRPr="00266C9A" w:rsidRDefault="000961D5" w:rsidP="000961D5">
            <w:pPr>
              <w:spacing w:after="0" w:line="240" w:lineRule="auto"/>
              <w:jc w:val="center"/>
              <w:rPr>
                <w:rFonts w:eastAsia="Times New Roman" w:cstheme="minorHAnsi"/>
                <w:kern w:val="0"/>
                <w:sz w:val="18"/>
                <w:szCs w:val="18"/>
                <w:lang w:eastAsia="en-CA"/>
                <w14:ligatures w14:val="none"/>
              </w:rPr>
            </w:pPr>
            <w:r w:rsidRPr="00266C9A">
              <w:rPr>
                <w:sz w:val="18"/>
                <w:szCs w:val="18"/>
              </w:rPr>
              <w:t>1</w:t>
            </w:r>
          </w:p>
        </w:tc>
        <w:tc>
          <w:tcPr>
            <w:tcW w:w="286" w:type="pct"/>
            <w:tcBorders>
              <w:top w:val="single" w:sz="4" w:space="0" w:color="auto"/>
              <w:left w:val="single" w:sz="4" w:space="0" w:color="auto"/>
              <w:bottom w:val="single" w:sz="4" w:space="0" w:color="auto"/>
              <w:right w:val="single" w:sz="4" w:space="0" w:color="auto"/>
            </w:tcBorders>
          </w:tcPr>
          <w:p w14:paraId="13C4E6E5" w14:textId="001026FD" w:rsidR="000961D5" w:rsidRPr="00D247A6" w:rsidRDefault="000961D5" w:rsidP="000961D5">
            <w:pPr>
              <w:spacing w:after="0" w:line="240" w:lineRule="auto"/>
              <w:jc w:val="center"/>
              <w:rPr>
                <w:rFonts w:eastAsia="Times New Roman" w:cstheme="minorHAnsi"/>
                <w:kern w:val="0"/>
                <w:sz w:val="18"/>
                <w:szCs w:val="18"/>
                <w:lang w:eastAsia="en-CA"/>
                <w14:ligatures w14:val="none"/>
              </w:rPr>
            </w:pPr>
            <w:r w:rsidRPr="00D247A6">
              <w:rPr>
                <w:sz w:val="18"/>
                <w:szCs w:val="18"/>
              </w:rPr>
              <w:t>5/4</w:t>
            </w:r>
          </w:p>
        </w:tc>
        <w:tc>
          <w:tcPr>
            <w:tcW w:w="380" w:type="pct"/>
            <w:tcBorders>
              <w:top w:val="single" w:sz="4" w:space="0" w:color="auto"/>
              <w:left w:val="single" w:sz="4" w:space="0" w:color="auto"/>
              <w:bottom w:val="single" w:sz="4" w:space="0" w:color="auto"/>
              <w:right w:val="single" w:sz="4" w:space="0" w:color="auto"/>
            </w:tcBorders>
            <w:shd w:val="clear" w:color="auto" w:fill="auto"/>
            <w:noWrap/>
          </w:tcPr>
          <w:p w14:paraId="03DA9AC3" w14:textId="057FFAFD" w:rsidR="000961D5" w:rsidRPr="005441D4" w:rsidRDefault="000961D5" w:rsidP="000961D5">
            <w:pPr>
              <w:spacing w:after="0" w:line="240" w:lineRule="auto"/>
              <w:jc w:val="center"/>
              <w:rPr>
                <w:rFonts w:eastAsia="Times New Roman" w:cstheme="minorHAnsi"/>
                <w:kern w:val="0"/>
                <w:sz w:val="18"/>
                <w:szCs w:val="18"/>
                <w:lang w:eastAsia="en-CA"/>
                <w14:ligatures w14:val="none"/>
              </w:rPr>
            </w:pPr>
            <w:r w:rsidRPr="005441D4">
              <w:rPr>
                <w:sz w:val="18"/>
                <w:szCs w:val="18"/>
              </w:rPr>
              <w:t>50</w:t>
            </w:r>
          </w:p>
        </w:tc>
        <w:tc>
          <w:tcPr>
            <w:tcW w:w="194" w:type="pct"/>
            <w:tcBorders>
              <w:top w:val="single" w:sz="4" w:space="0" w:color="auto"/>
              <w:left w:val="single" w:sz="4" w:space="0" w:color="auto"/>
              <w:bottom w:val="single" w:sz="4" w:space="0" w:color="auto"/>
              <w:right w:val="single" w:sz="4" w:space="0" w:color="auto"/>
            </w:tcBorders>
            <w:shd w:val="clear" w:color="auto" w:fill="auto"/>
            <w:noWrap/>
          </w:tcPr>
          <w:p w14:paraId="746FEDD3" w14:textId="44670EBE" w:rsidR="000961D5" w:rsidRPr="00F643A2" w:rsidRDefault="000961D5" w:rsidP="000961D5">
            <w:pPr>
              <w:spacing w:after="0" w:line="240" w:lineRule="auto"/>
              <w:jc w:val="center"/>
              <w:rPr>
                <w:rFonts w:eastAsia="Times New Roman" w:cstheme="minorHAnsi"/>
                <w:kern w:val="0"/>
                <w:sz w:val="18"/>
                <w:szCs w:val="18"/>
                <w:lang w:eastAsia="en-CA"/>
                <w14:ligatures w14:val="none"/>
              </w:rPr>
            </w:pPr>
            <w:r>
              <w:rPr>
                <w:rFonts w:eastAsia="Times New Roman" w:cstheme="minorHAnsi"/>
                <w:kern w:val="0"/>
                <w:sz w:val="18"/>
                <w:szCs w:val="18"/>
                <w:lang w:eastAsia="en-CA"/>
                <w14:ligatures w14:val="none"/>
              </w:rPr>
              <w:t>-</w:t>
            </w:r>
          </w:p>
        </w:tc>
        <w:tc>
          <w:tcPr>
            <w:tcW w:w="534" w:type="pct"/>
            <w:tcBorders>
              <w:top w:val="single" w:sz="4" w:space="0" w:color="auto"/>
              <w:left w:val="single" w:sz="4" w:space="0" w:color="auto"/>
              <w:bottom w:val="single" w:sz="4" w:space="0" w:color="auto"/>
              <w:right w:val="single" w:sz="4" w:space="0" w:color="auto"/>
            </w:tcBorders>
            <w:shd w:val="clear" w:color="auto" w:fill="auto"/>
            <w:noWrap/>
          </w:tcPr>
          <w:p w14:paraId="0503A055" w14:textId="1FE2A88A" w:rsidR="000961D5" w:rsidRPr="00E356B6" w:rsidRDefault="000961D5" w:rsidP="000961D5">
            <w:pPr>
              <w:spacing w:after="0" w:line="240" w:lineRule="auto"/>
              <w:jc w:val="center"/>
              <w:rPr>
                <w:rFonts w:eastAsia="Times New Roman" w:cstheme="minorHAnsi"/>
                <w:kern w:val="0"/>
                <w:sz w:val="18"/>
                <w:szCs w:val="18"/>
                <w:lang w:eastAsia="en-CA"/>
                <w14:ligatures w14:val="none"/>
              </w:rPr>
            </w:pPr>
            <w:r w:rsidRPr="00E356B6">
              <w:rPr>
                <w:sz w:val="18"/>
                <w:szCs w:val="18"/>
              </w:rPr>
              <w:t>1.25 (0.38, 4.12)</w:t>
            </w:r>
          </w:p>
        </w:tc>
        <w:tc>
          <w:tcPr>
            <w:tcW w:w="334" w:type="pct"/>
            <w:tcBorders>
              <w:top w:val="single" w:sz="4" w:space="0" w:color="auto"/>
              <w:left w:val="single" w:sz="4" w:space="0" w:color="auto"/>
              <w:bottom w:val="single" w:sz="4" w:space="0" w:color="auto"/>
              <w:right w:val="single" w:sz="4" w:space="0" w:color="auto"/>
            </w:tcBorders>
          </w:tcPr>
          <w:p w14:paraId="772A86E9" w14:textId="09FDC46A" w:rsidR="000961D5" w:rsidRPr="00412D24" w:rsidRDefault="000961D5" w:rsidP="000961D5">
            <w:pPr>
              <w:spacing w:after="0" w:line="240" w:lineRule="auto"/>
              <w:jc w:val="center"/>
              <w:rPr>
                <w:rFonts w:cstheme="minorHAnsi"/>
                <w:sz w:val="18"/>
                <w:szCs w:val="18"/>
              </w:rPr>
            </w:pPr>
            <w:r w:rsidRPr="00412D24">
              <w:rPr>
                <w:rFonts w:cstheme="minorHAnsi"/>
                <w:sz w:val="18"/>
                <w:szCs w:val="18"/>
              </w:rPr>
              <w:t>Serious</w:t>
            </w:r>
          </w:p>
        </w:tc>
        <w:tc>
          <w:tcPr>
            <w:tcW w:w="389" w:type="pct"/>
            <w:tcBorders>
              <w:top w:val="single" w:sz="4" w:space="0" w:color="auto"/>
              <w:left w:val="single" w:sz="4" w:space="0" w:color="auto"/>
              <w:bottom w:val="single" w:sz="4" w:space="0" w:color="auto"/>
              <w:right w:val="single" w:sz="4" w:space="0" w:color="auto"/>
            </w:tcBorders>
          </w:tcPr>
          <w:p w14:paraId="35869507" w14:textId="6764D7EB" w:rsidR="000961D5" w:rsidRPr="00412D24" w:rsidRDefault="000961D5" w:rsidP="000961D5">
            <w:pPr>
              <w:spacing w:after="0" w:line="240" w:lineRule="auto"/>
              <w:jc w:val="center"/>
              <w:rPr>
                <w:rFonts w:cstheme="minorHAnsi"/>
                <w:sz w:val="18"/>
                <w:szCs w:val="18"/>
              </w:rPr>
            </w:pPr>
            <w:r w:rsidRPr="00412D24">
              <w:rPr>
                <w:rFonts w:cstheme="minorHAnsi"/>
                <w:sz w:val="18"/>
                <w:szCs w:val="18"/>
              </w:rPr>
              <w:t>Not serious</w:t>
            </w:r>
          </w:p>
        </w:tc>
        <w:tc>
          <w:tcPr>
            <w:tcW w:w="361" w:type="pct"/>
            <w:tcBorders>
              <w:top w:val="single" w:sz="4" w:space="0" w:color="auto"/>
              <w:left w:val="single" w:sz="4" w:space="0" w:color="auto"/>
              <w:bottom w:val="single" w:sz="4" w:space="0" w:color="auto"/>
              <w:right w:val="single" w:sz="4" w:space="0" w:color="auto"/>
            </w:tcBorders>
          </w:tcPr>
          <w:p w14:paraId="070FF51A" w14:textId="277854BF" w:rsidR="000961D5" w:rsidRPr="00412D24" w:rsidRDefault="000961D5" w:rsidP="000961D5">
            <w:pPr>
              <w:spacing w:after="0" w:line="240" w:lineRule="auto"/>
              <w:jc w:val="center"/>
              <w:rPr>
                <w:rFonts w:cstheme="minorHAnsi"/>
                <w:sz w:val="18"/>
                <w:szCs w:val="18"/>
              </w:rPr>
            </w:pPr>
            <w:r w:rsidRPr="00BC1EC5">
              <w:rPr>
                <w:rFonts w:cstheme="minorHAnsi"/>
                <w:sz w:val="18"/>
                <w:szCs w:val="18"/>
              </w:rPr>
              <w:t>Not serious</w:t>
            </w:r>
          </w:p>
        </w:tc>
        <w:tc>
          <w:tcPr>
            <w:tcW w:w="414" w:type="pct"/>
            <w:tcBorders>
              <w:top w:val="single" w:sz="4" w:space="0" w:color="auto"/>
              <w:left w:val="single" w:sz="4" w:space="0" w:color="auto"/>
              <w:bottom w:val="single" w:sz="4" w:space="0" w:color="auto"/>
              <w:right w:val="single" w:sz="4" w:space="0" w:color="auto"/>
            </w:tcBorders>
          </w:tcPr>
          <w:p w14:paraId="0A3AABD5" w14:textId="3C1BDB1E" w:rsidR="000961D5" w:rsidRPr="00412D24" w:rsidRDefault="000961D5" w:rsidP="000961D5">
            <w:pPr>
              <w:spacing w:after="0" w:line="240" w:lineRule="auto"/>
              <w:jc w:val="center"/>
              <w:rPr>
                <w:rFonts w:cstheme="minorHAnsi"/>
                <w:sz w:val="18"/>
                <w:szCs w:val="18"/>
              </w:rPr>
            </w:pPr>
            <w:r w:rsidRPr="00D34269">
              <w:rPr>
                <w:rFonts w:cstheme="minorHAnsi"/>
                <w:sz w:val="18"/>
                <w:szCs w:val="18"/>
              </w:rPr>
              <w:t>Serious</w:t>
            </w:r>
          </w:p>
        </w:tc>
        <w:tc>
          <w:tcPr>
            <w:tcW w:w="369" w:type="pct"/>
            <w:tcBorders>
              <w:top w:val="single" w:sz="4" w:space="0" w:color="auto"/>
              <w:left w:val="single" w:sz="4" w:space="0" w:color="auto"/>
              <w:bottom w:val="single" w:sz="4" w:space="0" w:color="auto"/>
              <w:right w:val="single" w:sz="4" w:space="0" w:color="auto"/>
            </w:tcBorders>
          </w:tcPr>
          <w:p w14:paraId="07DEC580" w14:textId="4918533D" w:rsidR="000961D5" w:rsidRPr="00412D24" w:rsidRDefault="000961D5" w:rsidP="000961D5">
            <w:pPr>
              <w:spacing w:after="0" w:line="240" w:lineRule="auto"/>
              <w:jc w:val="center"/>
              <w:rPr>
                <w:rFonts w:cstheme="minorHAnsi"/>
                <w:sz w:val="18"/>
                <w:szCs w:val="18"/>
              </w:rPr>
            </w:pPr>
            <w:r w:rsidRPr="00412D24">
              <w:rPr>
                <w:rFonts w:cstheme="minorHAnsi"/>
                <w:sz w:val="18"/>
                <w:szCs w:val="18"/>
              </w:rPr>
              <w:t>Undetected</w:t>
            </w:r>
          </w:p>
        </w:tc>
        <w:tc>
          <w:tcPr>
            <w:tcW w:w="323" w:type="pct"/>
            <w:tcBorders>
              <w:top w:val="single" w:sz="4" w:space="0" w:color="auto"/>
              <w:left w:val="single" w:sz="4" w:space="0" w:color="auto"/>
              <w:bottom w:val="single" w:sz="4" w:space="0" w:color="auto"/>
              <w:right w:val="single" w:sz="4" w:space="0" w:color="auto"/>
            </w:tcBorders>
            <w:shd w:val="clear" w:color="auto" w:fill="auto"/>
            <w:noWrap/>
          </w:tcPr>
          <w:p w14:paraId="084B7F0B" w14:textId="4D312712" w:rsidR="000961D5" w:rsidRPr="000961D5" w:rsidRDefault="000961D5" w:rsidP="000961D5">
            <w:pPr>
              <w:spacing w:after="0" w:line="240" w:lineRule="auto"/>
              <w:jc w:val="center"/>
              <w:rPr>
                <w:rFonts w:eastAsia="Times New Roman" w:cstheme="minorHAnsi"/>
                <w:kern w:val="0"/>
                <w:sz w:val="18"/>
                <w:szCs w:val="18"/>
                <w:lang w:eastAsia="en-CA"/>
                <w14:ligatures w14:val="none"/>
              </w:rPr>
            </w:pPr>
            <w:r w:rsidRPr="000961D5">
              <w:rPr>
                <w:sz w:val="18"/>
                <w:szCs w:val="18"/>
              </w:rPr>
              <w:t>Low</w:t>
            </w:r>
          </w:p>
        </w:tc>
      </w:tr>
    </w:tbl>
    <w:p w14:paraId="1E6BE585" w14:textId="4009F2A6" w:rsidR="0008397B" w:rsidRDefault="0008397B" w:rsidP="0008397B">
      <w:pPr>
        <w:jc w:val="lowKashida"/>
        <w:rPr>
          <w:rFonts w:cstheme="minorHAnsi"/>
        </w:rPr>
        <w:sectPr w:rsidR="0008397B" w:rsidSect="00D75CA7">
          <w:pgSz w:w="15840" w:h="12240" w:orient="landscape"/>
          <w:pgMar w:top="720" w:right="720" w:bottom="720" w:left="720" w:header="708" w:footer="708" w:gutter="0"/>
          <w:cols w:space="708"/>
          <w:docGrid w:linePitch="360"/>
        </w:sectPr>
      </w:pPr>
      <w:r w:rsidRPr="009069DA">
        <w:rPr>
          <w:rFonts w:cstheme="minorHAnsi"/>
        </w:rPr>
        <w:t xml:space="preserve">* Not met optimal information size. RCT: randomized controlled trials; COE: certainty of evidence, RR: relative risk; CI: confidence interval; ROB: risk of bias; </w:t>
      </w:r>
      <w:r w:rsidR="001C462F" w:rsidRPr="003C284E">
        <w:rPr>
          <w:rFonts w:cstheme="minorHAnsi"/>
        </w:rPr>
        <w:t>MM</w:t>
      </w:r>
      <w:r w:rsidR="003C284E" w:rsidRPr="003C284E">
        <w:rPr>
          <w:rFonts w:cstheme="minorHAnsi"/>
        </w:rPr>
        <w:t>: m</w:t>
      </w:r>
      <w:r w:rsidR="001C462F" w:rsidRPr="003C284E">
        <w:rPr>
          <w:rFonts w:cstheme="minorHAnsi"/>
        </w:rPr>
        <w:t xml:space="preserve">atrix </w:t>
      </w:r>
      <w:r w:rsidR="003C284E" w:rsidRPr="003C284E">
        <w:rPr>
          <w:rFonts w:cstheme="minorHAnsi"/>
        </w:rPr>
        <w:t>m</w:t>
      </w:r>
      <w:r w:rsidR="001C462F" w:rsidRPr="003C284E">
        <w:rPr>
          <w:rFonts w:cstheme="minorHAnsi"/>
        </w:rPr>
        <w:t>odel</w:t>
      </w:r>
      <w:r w:rsidR="001C462F" w:rsidRPr="009069DA">
        <w:rPr>
          <w:rFonts w:cstheme="minorHAnsi"/>
        </w:rPr>
        <w:t xml:space="preserve"> </w:t>
      </w:r>
      <w:r w:rsidRPr="009069DA">
        <w:rPr>
          <w:rFonts w:cstheme="minorHAnsi"/>
        </w:rPr>
        <w:t xml:space="preserve">CBT: cognitive behavioral therapy; CM: contingency management. </w:t>
      </w:r>
    </w:p>
    <w:p w14:paraId="341DE2A2" w14:textId="626B357C" w:rsidR="0008397B" w:rsidRPr="00CF78BC" w:rsidRDefault="00CF78BC" w:rsidP="00296760">
      <w:pPr>
        <w:pStyle w:val="Heading1"/>
        <w:spacing w:before="0" w:after="240"/>
        <w:jc w:val="lowKashida"/>
        <w:rPr>
          <w:rFonts w:asciiTheme="minorHAnsi" w:hAnsiTheme="minorHAnsi" w:cstheme="minorHAnsi"/>
          <w:b/>
          <w:bCs/>
          <w:color w:val="auto"/>
          <w:sz w:val="24"/>
          <w:szCs w:val="24"/>
        </w:rPr>
      </w:pPr>
      <w:bookmarkStart w:id="37" w:name="_Toc168643416"/>
      <w:r w:rsidRPr="00CF78BC">
        <w:rPr>
          <w:rFonts w:asciiTheme="minorHAnsi" w:hAnsiTheme="minorHAnsi" w:cstheme="minorHAnsi"/>
          <w:b/>
          <w:bCs/>
          <w:color w:val="auto"/>
          <w:sz w:val="24"/>
          <w:szCs w:val="24"/>
        </w:rPr>
        <w:t>e-Table</w:t>
      </w:r>
      <w:r w:rsidR="0008397B" w:rsidRPr="00CF78BC">
        <w:rPr>
          <w:rFonts w:asciiTheme="minorHAnsi" w:hAnsiTheme="minorHAnsi" w:cstheme="minorHAnsi"/>
          <w:b/>
          <w:bCs/>
          <w:color w:val="auto"/>
          <w:sz w:val="24"/>
          <w:szCs w:val="24"/>
        </w:rPr>
        <w:t xml:space="preserve"> </w:t>
      </w:r>
      <w:r w:rsidR="00DF2DDA" w:rsidRPr="00CF78BC">
        <w:rPr>
          <w:rFonts w:asciiTheme="minorHAnsi" w:hAnsiTheme="minorHAnsi" w:cstheme="minorHAnsi"/>
          <w:b/>
          <w:bCs/>
          <w:color w:val="auto"/>
          <w:sz w:val="24"/>
          <w:szCs w:val="24"/>
        </w:rPr>
        <w:t>2</w:t>
      </w:r>
      <w:r w:rsidR="00313045" w:rsidRPr="00CF78BC">
        <w:rPr>
          <w:rFonts w:asciiTheme="minorHAnsi" w:hAnsiTheme="minorHAnsi" w:cstheme="minorHAnsi"/>
          <w:b/>
          <w:bCs/>
          <w:color w:val="auto"/>
          <w:sz w:val="24"/>
          <w:szCs w:val="24"/>
        </w:rPr>
        <w:t>7</w:t>
      </w:r>
      <w:r w:rsidR="0008397B" w:rsidRPr="00CF78BC">
        <w:rPr>
          <w:rFonts w:asciiTheme="minorHAnsi" w:hAnsiTheme="minorHAnsi" w:cstheme="minorHAnsi"/>
          <w:b/>
          <w:bCs/>
          <w:color w:val="auto"/>
          <w:sz w:val="24"/>
          <w:szCs w:val="24"/>
        </w:rPr>
        <w:t xml:space="preserve">. Direct and indirect estimates of effect for the network of </w:t>
      </w:r>
      <w:r w:rsidR="00EA4250" w:rsidRPr="00CF78BC">
        <w:rPr>
          <w:rFonts w:asciiTheme="minorHAnsi" w:hAnsiTheme="minorHAnsi" w:cstheme="minorHAnsi"/>
          <w:b/>
          <w:bCs/>
          <w:color w:val="auto"/>
          <w:sz w:val="24"/>
          <w:szCs w:val="24"/>
        </w:rPr>
        <w:t xml:space="preserve">all-cause drop-out </w:t>
      </w:r>
      <w:r w:rsidR="0008397B" w:rsidRPr="00CF78BC">
        <w:rPr>
          <w:rFonts w:asciiTheme="minorHAnsi" w:hAnsiTheme="minorHAnsi" w:cstheme="minorHAnsi"/>
          <w:b/>
          <w:bCs/>
          <w:color w:val="auto"/>
          <w:sz w:val="24"/>
          <w:szCs w:val="24"/>
        </w:rPr>
        <w:t>and P value for pairwise inconsistency</w:t>
      </w:r>
      <w:bookmarkEnd w:id="37"/>
    </w:p>
    <w:tbl>
      <w:tblPr>
        <w:tblStyle w:val="TableGrid"/>
        <w:tblW w:w="0" w:type="auto"/>
        <w:tblCellMar>
          <w:top w:w="14" w:type="dxa"/>
          <w:left w:w="85" w:type="dxa"/>
          <w:bottom w:w="14" w:type="dxa"/>
          <w:right w:w="85" w:type="dxa"/>
        </w:tblCellMar>
        <w:tblLook w:val="04A0" w:firstRow="1" w:lastRow="0" w:firstColumn="1" w:lastColumn="0" w:noHBand="0" w:noVBand="1"/>
      </w:tblPr>
      <w:tblGrid>
        <w:gridCol w:w="3776"/>
        <w:gridCol w:w="1597"/>
        <w:gridCol w:w="1597"/>
        <w:gridCol w:w="586"/>
        <w:gridCol w:w="772"/>
        <w:gridCol w:w="1941"/>
      </w:tblGrid>
      <w:tr w:rsidR="00834601" w:rsidRPr="00C35A7A" w14:paraId="2CE90E7B" w14:textId="77777777" w:rsidTr="00A134F6">
        <w:trPr>
          <w:trHeight w:val="57"/>
        </w:trPr>
        <w:tc>
          <w:tcPr>
            <w:tcW w:w="0" w:type="auto"/>
            <w:noWrap/>
            <w:vAlign w:val="center"/>
          </w:tcPr>
          <w:p w14:paraId="798C3B36" w14:textId="77777777" w:rsidR="0008397B" w:rsidRPr="00C35A7A" w:rsidRDefault="0008397B" w:rsidP="00F026B3">
            <w:pPr>
              <w:ind w:left="360"/>
              <w:rPr>
                <w:rFonts w:eastAsia="Times New Roman" w:cstheme="minorHAnsi"/>
                <w:b/>
                <w:bCs/>
                <w:sz w:val="20"/>
                <w:szCs w:val="20"/>
                <w:lang w:eastAsia="en-CA"/>
              </w:rPr>
            </w:pPr>
            <w:r w:rsidRPr="00C35A7A">
              <w:rPr>
                <w:rFonts w:eastAsia="Times New Roman" w:cstheme="minorHAnsi"/>
                <w:b/>
                <w:bCs/>
                <w:sz w:val="20"/>
                <w:szCs w:val="20"/>
                <w:lang w:eastAsia="en-CA"/>
              </w:rPr>
              <w:t>Comparison</w:t>
            </w:r>
          </w:p>
        </w:tc>
        <w:tc>
          <w:tcPr>
            <w:tcW w:w="0" w:type="auto"/>
            <w:noWrap/>
            <w:vAlign w:val="bottom"/>
          </w:tcPr>
          <w:p w14:paraId="13C88912" w14:textId="77777777" w:rsidR="0008397B" w:rsidRPr="00C35A7A" w:rsidRDefault="0008397B" w:rsidP="00C35A7A">
            <w:pPr>
              <w:jc w:val="center"/>
              <w:rPr>
                <w:rFonts w:eastAsia="Times New Roman" w:cstheme="minorHAnsi"/>
                <w:b/>
                <w:bCs/>
                <w:sz w:val="20"/>
                <w:szCs w:val="20"/>
                <w:lang w:eastAsia="en-CA"/>
              </w:rPr>
            </w:pPr>
            <w:r w:rsidRPr="00C35A7A">
              <w:rPr>
                <w:rFonts w:eastAsia="Times New Roman" w:cstheme="minorHAnsi"/>
                <w:b/>
                <w:bCs/>
                <w:sz w:val="20"/>
                <w:szCs w:val="20"/>
                <w:lang w:eastAsia="en-CA"/>
              </w:rPr>
              <w:t>Direct</w:t>
            </w:r>
          </w:p>
          <w:p w14:paraId="0F3F3429" w14:textId="77777777" w:rsidR="0008397B" w:rsidRPr="00C35A7A" w:rsidRDefault="0008397B" w:rsidP="00C35A7A">
            <w:pPr>
              <w:jc w:val="center"/>
              <w:rPr>
                <w:rFonts w:eastAsia="Times New Roman" w:cstheme="minorHAnsi"/>
                <w:b/>
                <w:bCs/>
                <w:sz w:val="20"/>
                <w:szCs w:val="20"/>
                <w:lang w:eastAsia="en-CA"/>
              </w:rPr>
            </w:pPr>
            <w:r w:rsidRPr="00C35A7A">
              <w:rPr>
                <w:rFonts w:eastAsia="Times New Roman" w:cstheme="minorHAnsi"/>
                <w:b/>
                <w:bCs/>
                <w:sz w:val="20"/>
                <w:szCs w:val="20"/>
                <w:lang w:eastAsia="en-CA"/>
              </w:rPr>
              <w:t>RR (95% CI)</w:t>
            </w:r>
          </w:p>
        </w:tc>
        <w:tc>
          <w:tcPr>
            <w:tcW w:w="0" w:type="auto"/>
            <w:noWrap/>
            <w:vAlign w:val="bottom"/>
          </w:tcPr>
          <w:p w14:paraId="5FB60CD4" w14:textId="77777777" w:rsidR="006844BB" w:rsidRPr="00A134F6" w:rsidRDefault="0008397B" w:rsidP="00A134F6">
            <w:pPr>
              <w:jc w:val="center"/>
              <w:rPr>
                <w:rFonts w:eastAsia="Times New Roman" w:cstheme="minorHAnsi"/>
                <w:b/>
                <w:bCs/>
                <w:sz w:val="20"/>
                <w:szCs w:val="20"/>
                <w:lang w:eastAsia="en-CA"/>
              </w:rPr>
            </w:pPr>
            <w:r w:rsidRPr="00A134F6">
              <w:rPr>
                <w:rFonts w:eastAsia="Times New Roman" w:cstheme="minorHAnsi"/>
                <w:b/>
                <w:bCs/>
                <w:sz w:val="20"/>
                <w:szCs w:val="20"/>
                <w:lang w:eastAsia="en-CA"/>
              </w:rPr>
              <w:t>Indirect</w:t>
            </w:r>
          </w:p>
          <w:p w14:paraId="2AB9BDAD" w14:textId="1589BA20" w:rsidR="0008397B" w:rsidRPr="00A134F6" w:rsidRDefault="0008397B" w:rsidP="00A134F6">
            <w:pPr>
              <w:jc w:val="center"/>
              <w:rPr>
                <w:rFonts w:eastAsia="Times New Roman" w:cstheme="minorHAnsi"/>
                <w:b/>
                <w:bCs/>
                <w:sz w:val="20"/>
                <w:szCs w:val="20"/>
                <w:lang w:eastAsia="en-CA"/>
              </w:rPr>
            </w:pPr>
            <w:r w:rsidRPr="00A134F6">
              <w:rPr>
                <w:rFonts w:eastAsia="Times New Roman" w:cstheme="minorHAnsi"/>
                <w:b/>
                <w:bCs/>
                <w:sz w:val="20"/>
                <w:szCs w:val="20"/>
                <w:lang w:eastAsia="en-CA"/>
              </w:rPr>
              <w:t>RR (95% CI)</w:t>
            </w:r>
          </w:p>
        </w:tc>
        <w:tc>
          <w:tcPr>
            <w:tcW w:w="0" w:type="auto"/>
            <w:noWrap/>
            <w:vAlign w:val="bottom"/>
          </w:tcPr>
          <w:p w14:paraId="32AE6B6B" w14:textId="77777777" w:rsidR="0008397B" w:rsidRPr="00A134F6" w:rsidRDefault="0008397B" w:rsidP="00A134F6">
            <w:pPr>
              <w:jc w:val="center"/>
              <w:rPr>
                <w:rFonts w:eastAsia="Times New Roman" w:cstheme="minorHAnsi"/>
                <w:b/>
                <w:bCs/>
                <w:sz w:val="20"/>
                <w:szCs w:val="20"/>
                <w:lang w:eastAsia="en-CA"/>
              </w:rPr>
            </w:pPr>
            <w:r w:rsidRPr="00A134F6">
              <w:rPr>
                <w:rFonts w:eastAsia="Times New Roman" w:cstheme="minorHAnsi"/>
                <w:b/>
                <w:bCs/>
                <w:sz w:val="20"/>
                <w:szCs w:val="20"/>
                <w:lang w:eastAsia="en-CA"/>
              </w:rPr>
              <w:t>IF</w:t>
            </w:r>
          </w:p>
        </w:tc>
        <w:tc>
          <w:tcPr>
            <w:tcW w:w="0" w:type="auto"/>
            <w:noWrap/>
            <w:vAlign w:val="bottom"/>
          </w:tcPr>
          <w:p w14:paraId="685BABFB" w14:textId="77777777" w:rsidR="0008397B" w:rsidRPr="00A134F6" w:rsidRDefault="0008397B" w:rsidP="00A134F6">
            <w:pPr>
              <w:rPr>
                <w:rFonts w:eastAsia="Times New Roman" w:cstheme="minorHAnsi"/>
                <w:b/>
                <w:bCs/>
                <w:sz w:val="20"/>
                <w:szCs w:val="20"/>
                <w:lang w:eastAsia="en-CA"/>
              </w:rPr>
            </w:pPr>
            <w:r w:rsidRPr="00A134F6">
              <w:rPr>
                <w:rFonts w:eastAsia="Times New Roman" w:cstheme="minorHAnsi"/>
                <w:b/>
                <w:bCs/>
                <w:sz w:val="20"/>
                <w:szCs w:val="20"/>
                <w:lang w:eastAsia="en-CA"/>
              </w:rPr>
              <w:t>Se of IF</w:t>
            </w:r>
          </w:p>
        </w:tc>
        <w:tc>
          <w:tcPr>
            <w:tcW w:w="0" w:type="auto"/>
            <w:noWrap/>
            <w:vAlign w:val="bottom"/>
          </w:tcPr>
          <w:p w14:paraId="1FE19A4C" w14:textId="77777777" w:rsidR="0008397B" w:rsidRPr="00A134F6" w:rsidRDefault="0008397B" w:rsidP="000C0F70">
            <w:pPr>
              <w:jc w:val="center"/>
              <w:rPr>
                <w:rFonts w:eastAsia="Times New Roman" w:cstheme="minorHAnsi"/>
                <w:b/>
                <w:bCs/>
                <w:sz w:val="20"/>
                <w:szCs w:val="20"/>
                <w:lang w:eastAsia="en-CA"/>
              </w:rPr>
            </w:pPr>
            <w:r w:rsidRPr="00A134F6">
              <w:rPr>
                <w:rFonts w:eastAsia="Times New Roman" w:cstheme="minorHAnsi"/>
                <w:b/>
                <w:bCs/>
                <w:sz w:val="20"/>
                <w:szCs w:val="20"/>
                <w:lang w:eastAsia="en-CA"/>
              </w:rPr>
              <w:t>Inconsistency P value</w:t>
            </w:r>
          </w:p>
        </w:tc>
      </w:tr>
      <w:tr w:rsidR="00F55232" w:rsidRPr="00C35A7A" w14:paraId="204458AD" w14:textId="77777777" w:rsidTr="00CF78BC">
        <w:trPr>
          <w:trHeight w:val="57"/>
        </w:trPr>
        <w:tc>
          <w:tcPr>
            <w:tcW w:w="0" w:type="auto"/>
            <w:noWrap/>
            <w:vAlign w:val="center"/>
          </w:tcPr>
          <w:p w14:paraId="03DD595B" w14:textId="53EBF9C2" w:rsidR="00F55232" w:rsidRPr="00C35A7A" w:rsidRDefault="00F55232" w:rsidP="00F55232">
            <w:pPr>
              <w:rPr>
                <w:rFonts w:eastAsia="Times New Roman" w:cstheme="minorHAnsi"/>
                <w:sz w:val="20"/>
                <w:szCs w:val="20"/>
                <w:lang w:eastAsia="en-CA"/>
              </w:rPr>
            </w:pPr>
            <w:r w:rsidRPr="00C35A7A">
              <w:rPr>
                <w:rFonts w:cstheme="minorHAnsi"/>
                <w:sz w:val="20"/>
                <w:szCs w:val="20"/>
              </w:rPr>
              <w:t>Aripiprazole vs Placebo</w:t>
            </w:r>
          </w:p>
        </w:tc>
        <w:tc>
          <w:tcPr>
            <w:tcW w:w="0" w:type="auto"/>
            <w:noWrap/>
            <w:vAlign w:val="bottom"/>
          </w:tcPr>
          <w:p w14:paraId="5DB9B546" w14:textId="7AE2351E"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0.84 (0.40, 1.78)</w:t>
            </w:r>
          </w:p>
        </w:tc>
        <w:tc>
          <w:tcPr>
            <w:tcW w:w="0" w:type="auto"/>
            <w:noWrap/>
            <w:vAlign w:val="bottom"/>
          </w:tcPr>
          <w:p w14:paraId="386C27A1" w14:textId="1DF763DB"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0.98 (0.00, .)</w:t>
            </w:r>
          </w:p>
        </w:tc>
        <w:tc>
          <w:tcPr>
            <w:tcW w:w="0" w:type="auto"/>
            <w:noWrap/>
          </w:tcPr>
          <w:p w14:paraId="2839263A" w14:textId="47EC7A54"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-0.15</w:t>
            </w:r>
          </w:p>
        </w:tc>
        <w:tc>
          <w:tcPr>
            <w:tcW w:w="0" w:type="auto"/>
            <w:noWrap/>
          </w:tcPr>
          <w:p w14:paraId="337C57A3" w14:textId="4C462ACB"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74.99</w:t>
            </w:r>
          </w:p>
        </w:tc>
        <w:tc>
          <w:tcPr>
            <w:tcW w:w="0" w:type="auto"/>
            <w:noWrap/>
            <w:vAlign w:val="bottom"/>
          </w:tcPr>
          <w:p w14:paraId="443AD684" w14:textId="03E48CDE" w:rsidR="00F55232" w:rsidRPr="00CF0D39" w:rsidRDefault="00F55232" w:rsidP="00F55232">
            <w:pPr>
              <w:jc w:val="center"/>
              <w:rPr>
                <w:rFonts w:eastAsia="Times New Roman" w:cstheme="minorHAnsi"/>
                <w:b/>
                <w:bCs/>
                <w:sz w:val="20"/>
                <w:szCs w:val="20"/>
                <w:lang w:eastAsia="en-CA"/>
              </w:rPr>
            </w:pPr>
            <w:r w:rsidRPr="00CF0D39">
              <w:rPr>
                <w:rFonts w:cstheme="minorHAnsi"/>
                <w:color w:val="000000"/>
                <w:sz w:val="20"/>
                <w:szCs w:val="20"/>
              </w:rPr>
              <w:t>0.998</w:t>
            </w:r>
          </w:p>
        </w:tc>
      </w:tr>
      <w:tr w:rsidR="00F55232" w:rsidRPr="00C35A7A" w14:paraId="340F10F9" w14:textId="77777777" w:rsidTr="00CF78BC">
        <w:trPr>
          <w:trHeight w:val="57"/>
        </w:trPr>
        <w:tc>
          <w:tcPr>
            <w:tcW w:w="0" w:type="auto"/>
            <w:noWrap/>
            <w:vAlign w:val="center"/>
          </w:tcPr>
          <w:p w14:paraId="790AACB3" w14:textId="1ED9661D" w:rsidR="00F55232" w:rsidRPr="00C35A7A" w:rsidRDefault="00F55232" w:rsidP="00F55232">
            <w:pPr>
              <w:rPr>
                <w:rFonts w:eastAsia="Times New Roman" w:cstheme="minorHAnsi"/>
                <w:sz w:val="20"/>
                <w:szCs w:val="20"/>
                <w:lang w:eastAsia="en-CA"/>
              </w:rPr>
            </w:pPr>
            <w:r w:rsidRPr="00C35A7A">
              <w:rPr>
                <w:rFonts w:cstheme="minorHAnsi"/>
                <w:sz w:val="20"/>
                <w:szCs w:val="20"/>
              </w:rPr>
              <w:t>Aripiprazole vs Risperidone</w:t>
            </w:r>
          </w:p>
        </w:tc>
        <w:tc>
          <w:tcPr>
            <w:tcW w:w="0" w:type="auto"/>
            <w:noWrap/>
            <w:vAlign w:val="bottom"/>
          </w:tcPr>
          <w:p w14:paraId="299056A6" w14:textId="42D26EF4"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0.96 (0.26, 3.50)</w:t>
            </w:r>
          </w:p>
        </w:tc>
        <w:tc>
          <w:tcPr>
            <w:tcW w:w="0" w:type="auto"/>
            <w:noWrap/>
            <w:vAlign w:val="bottom"/>
          </w:tcPr>
          <w:p w14:paraId="2158EF74" w14:textId="36BE7A89"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0.71 (0.00, .)</w:t>
            </w:r>
          </w:p>
        </w:tc>
        <w:tc>
          <w:tcPr>
            <w:tcW w:w="0" w:type="auto"/>
            <w:noWrap/>
          </w:tcPr>
          <w:p w14:paraId="6BE7041D" w14:textId="6DEA2360"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0.30</w:t>
            </w:r>
          </w:p>
        </w:tc>
        <w:tc>
          <w:tcPr>
            <w:tcW w:w="0" w:type="auto"/>
            <w:noWrap/>
          </w:tcPr>
          <w:p w14:paraId="1895B79C" w14:textId="47CF00B4"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149.97</w:t>
            </w:r>
          </w:p>
        </w:tc>
        <w:tc>
          <w:tcPr>
            <w:tcW w:w="0" w:type="auto"/>
            <w:noWrap/>
            <w:vAlign w:val="bottom"/>
          </w:tcPr>
          <w:p w14:paraId="42B1A4E1" w14:textId="71FCE009"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0.998</w:t>
            </w:r>
          </w:p>
        </w:tc>
      </w:tr>
      <w:tr w:rsidR="00F55232" w:rsidRPr="00C35A7A" w14:paraId="27F30C91" w14:textId="77777777" w:rsidTr="00CF78BC">
        <w:trPr>
          <w:trHeight w:val="57"/>
        </w:trPr>
        <w:tc>
          <w:tcPr>
            <w:tcW w:w="0" w:type="auto"/>
            <w:noWrap/>
            <w:vAlign w:val="center"/>
          </w:tcPr>
          <w:p w14:paraId="410AF401" w14:textId="152F29D3" w:rsidR="00F55232" w:rsidRPr="00C35A7A" w:rsidRDefault="00F55232" w:rsidP="00F55232">
            <w:pPr>
              <w:rPr>
                <w:rFonts w:eastAsia="Times New Roman" w:cstheme="minorHAnsi"/>
                <w:sz w:val="20"/>
                <w:szCs w:val="20"/>
                <w:lang w:eastAsia="en-CA"/>
              </w:rPr>
            </w:pPr>
            <w:r w:rsidRPr="00C35A7A">
              <w:rPr>
                <w:rFonts w:cstheme="minorHAnsi"/>
                <w:sz w:val="20"/>
                <w:szCs w:val="20"/>
              </w:rPr>
              <w:t>Biofeedback vs Education</w:t>
            </w:r>
          </w:p>
        </w:tc>
        <w:tc>
          <w:tcPr>
            <w:tcW w:w="0" w:type="auto"/>
            <w:noWrap/>
            <w:vAlign w:val="bottom"/>
          </w:tcPr>
          <w:p w14:paraId="5C3F9225" w14:textId="28EE71B2"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1.99 (0.40, 9.95)</w:t>
            </w:r>
          </w:p>
        </w:tc>
        <w:tc>
          <w:tcPr>
            <w:tcW w:w="0" w:type="auto"/>
            <w:noWrap/>
            <w:vAlign w:val="bottom"/>
          </w:tcPr>
          <w:p w14:paraId="0DD66FBC" w14:textId="446FB987"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3.1 (0.11, 84.97)</w:t>
            </w:r>
          </w:p>
        </w:tc>
        <w:tc>
          <w:tcPr>
            <w:tcW w:w="0" w:type="auto"/>
            <w:noWrap/>
          </w:tcPr>
          <w:p w14:paraId="76892E0D" w14:textId="161E7357"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-0.43</w:t>
            </w:r>
          </w:p>
        </w:tc>
        <w:tc>
          <w:tcPr>
            <w:tcW w:w="0" w:type="auto"/>
            <w:noWrap/>
          </w:tcPr>
          <w:p w14:paraId="07B88FC1" w14:textId="6F297E8D"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2.01</w:t>
            </w:r>
          </w:p>
        </w:tc>
        <w:tc>
          <w:tcPr>
            <w:tcW w:w="0" w:type="auto"/>
            <w:noWrap/>
            <w:vAlign w:val="bottom"/>
          </w:tcPr>
          <w:p w14:paraId="4E6F894C" w14:textId="7FE11AA9" w:rsidR="00F55232" w:rsidRPr="00CF0D39" w:rsidRDefault="00F55232" w:rsidP="00F55232">
            <w:pPr>
              <w:jc w:val="center"/>
              <w:rPr>
                <w:rFonts w:eastAsia="Times New Roman" w:cstheme="minorHAnsi"/>
                <w:b/>
                <w:bCs/>
                <w:sz w:val="20"/>
                <w:szCs w:val="20"/>
                <w:lang w:eastAsia="en-CA"/>
              </w:rPr>
            </w:pPr>
            <w:r w:rsidRPr="00CF0D39">
              <w:rPr>
                <w:rFonts w:cstheme="minorHAnsi"/>
                <w:color w:val="000000"/>
                <w:sz w:val="20"/>
                <w:szCs w:val="20"/>
              </w:rPr>
              <w:t>0.830</w:t>
            </w:r>
          </w:p>
        </w:tc>
      </w:tr>
      <w:tr w:rsidR="00F55232" w:rsidRPr="00C35A7A" w14:paraId="58650E75" w14:textId="77777777" w:rsidTr="00CF78BC">
        <w:trPr>
          <w:trHeight w:val="57"/>
        </w:trPr>
        <w:tc>
          <w:tcPr>
            <w:tcW w:w="0" w:type="auto"/>
            <w:noWrap/>
            <w:vAlign w:val="center"/>
          </w:tcPr>
          <w:p w14:paraId="3235D5FE" w14:textId="4D643B79" w:rsidR="00F55232" w:rsidRPr="00C35A7A" w:rsidRDefault="00F55232" w:rsidP="00F55232">
            <w:pPr>
              <w:rPr>
                <w:rFonts w:eastAsia="Times New Roman" w:cstheme="minorHAnsi"/>
                <w:sz w:val="20"/>
                <w:szCs w:val="20"/>
                <w:lang w:eastAsia="en-CA"/>
              </w:rPr>
            </w:pPr>
            <w:r w:rsidRPr="00C35A7A">
              <w:rPr>
                <w:rFonts w:cstheme="minorHAnsi"/>
                <w:sz w:val="20"/>
                <w:szCs w:val="20"/>
              </w:rPr>
              <w:t>Biofeedback vs Exercise</w:t>
            </w:r>
          </w:p>
        </w:tc>
        <w:tc>
          <w:tcPr>
            <w:tcW w:w="0" w:type="auto"/>
            <w:noWrap/>
            <w:vAlign w:val="bottom"/>
          </w:tcPr>
          <w:p w14:paraId="565F3768" w14:textId="5E8C7A1A"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1.99 (0.40, 9.95)</w:t>
            </w:r>
          </w:p>
        </w:tc>
        <w:tc>
          <w:tcPr>
            <w:tcW w:w="0" w:type="auto"/>
            <w:noWrap/>
            <w:vAlign w:val="bottom"/>
          </w:tcPr>
          <w:p w14:paraId="1DDD6B39" w14:textId="0D2D4F21"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1.3 (0.05, 35.6)</w:t>
            </w:r>
          </w:p>
        </w:tc>
        <w:tc>
          <w:tcPr>
            <w:tcW w:w="0" w:type="auto"/>
            <w:noWrap/>
          </w:tcPr>
          <w:p w14:paraId="52672666" w14:textId="71FA9E3D"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0.43</w:t>
            </w:r>
          </w:p>
        </w:tc>
        <w:tc>
          <w:tcPr>
            <w:tcW w:w="0" w:type="auto"/>
            <w:noWrap/>
          </w:tcPr>
          <w:p w14:paraId="5A38F5D6" w14:textId="2237801E"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2.01</w:t>
            </w:r>
          </w:p>
        </w:tc>
        <w:tc>
          <w:tcPr>
            <w:tcW w:w="0" w:type="auto"/>
            <w:noWrap/>
            <w:vAlign w:val="bottom"/>
          </w:tcPr>
          <w:p w14:paraId="563C0A54" w14:textId="5F8E7EB0"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0.829</w:t>
            </w:r>
          </w:p>
        </w:tc>
      </w:tr>
      <w:tr w:rsidR="00F55232" w:rsidRPr="00C35A7A" w14:paraId="4C35A3DE" w14:textId="77777777" w:rsidTr="00CF78BC">
        <w:trPr>
          <w:trHeight w:val="57"/>
        </w:trPr>
        <w:tc>
          <w:tcPr>
            <w:tcW w:w="0" w:type="auto"/>
            <w:noWrap/>
            <w:vAlign w:val="center"/>
          </w:tcPr>
          <w:p w14:paraId="37E88575" w14:textId="25D71170" w:rsidR="00F55232" w:rsidRPr="00C35A7A" w:rsidRDefault="00F55232" w:rsidP="00F55232">
            <w:pPr>
              <w:rPr>
                <w:rFonts w:eastAsia="Times New Roman" w:cstheme="minorHAnsi"/>
                <w:sz w:val="20"/>
                <w:szCs w:val="20"/>
                <w:lang w:eastAsia="en-CA"/>
              </w:rPr>
            </w:pPr>
            <w:r w:rsidRPr="00C35A7A">
              <w:rPr>
                <w:rFonts w:cstheme="minorHAnsi"/>
                <w:sz w:val="20"/>
                <w:szCs w:val="20"/>
              </w:rPr>
              <w:t xml:space="preserve">Methylphenidate + </w:t>
            </w:r>
            <w:r w:rsidR="00856CFC">
              <w:rPr>
                <w:rFonts w:cstheme="minorHAnsi"/>
                <w:sz w:val="20"/>
                <w:szCs w:val="20"/>
              </w:rPr>
              <w:t>MM</w:t>
            </w:r>
            <w:r w:rsidRPr="00C35A7A">
              <w:rPr>
                <w:rFonts w:cstheme="minorHAnsi"/>
                <w:sz w:val="20"/>
                <w:szCs w:val="20"/>
              </w:rPr>
              <w:t xml:space="preserve"> vs Placebo</w:t>
            </w:r>
          </w:p>
        </w:tc>
        <w:tc>
          <w:tcPr>
            <w:tcW w:w="0" w:type="auto"/>
            <w:noWrap/>
            <w:vAlign w:val="bottom"/>
          </w:tcPr>
          <w:p w14:paraId="6E54A302" w14:textId="4E351960"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0.95 (0.72, 1.25)</w:t>
            </w:r>
          </w:p>
        </w:tc>
        <w:tc>
          <w:tcPr>
            <w:tcW w:w="0" w:type="auto"/>
            <w:noWrap/>
            <w:vAlign w:val="bottom"/>
          </w:tcPr>
          <w:p w14:paraId="3FFE64D5" w14:textId="1E416BB9"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0.72 (0.43, 1.2)</w:t>
            </w:r>
          </w:p>
        </w:tc>
        <w:tc>
          <w:tcPr>
            <w:tcW w:w="0" w:type="auto"/>
            <w:noWrap/>
          </w:tcPr>
          <w:p w14:paraId="1D6F28CE" w14:textId="5771E0AC"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0.28</w:t>
            </w:r>
          </w:p>
        </w:tc>
        <w:tc>
          <w:tcPr>
            <w:tcW w:w="0" w:type="auto"/>
            <w:noWrap/>
          </w:tcPr>
          <w:p w14:paraId="4C7D301E" w14:textId="0FAA1651"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0.28</w:t>
            </w:r>
          </w:p>
        </w:tc>
        <w:tc>
          <w:tcPr>
            <w:tcW w:w="0" w:type="auto"/>
            <w:noWrap/>
            <w:vAlign w:val="bottom"/>
          </w:tcPr>
          <w:p w14:paraId="79ABBB19" w14:textId="789F1055" w:rsidR="00F55232" w:rsidRPr="00CF0D39" w:rsidRDefault="00F55232" w:rsidP="00F55232">
            <w:pPr>
              <w:jc w:val="center"/>
              <w:rPr>
                <w:rFonts w:eastAsia="Times New Roman" w:cstheme="minorHAnsi"/>
                <w:b/>
                <w:bCs/>
                <w:sz w:val="20"/>
                <w:szCs w:val="20"/>
                <w:lang w:eastAsia="en-CA"/>
              </w:rPr>
            </w:pPr>
            <w:r w:rsidRPr="00CF0D39">
              <w:rPr>
                <w:rFonts w:cstheme="minorHAnsi"/>
                <w:color w:val="000000"/>
                <w:sz w:val="20"/>
                <w:szCs w:val="20"/>
              </w:rPr>
              <w:t>0.316</w:t>
            </w:r>
          </w:p>
        </w:tc>
      </w:tr>
      <w:tr w:rsidR="00F55232" w:rsidRPr="00C35A7A" w14:paraId="3F1D1C15" w14:textId="77777777" w:rsidTr="00CF78BC">
        <w:trPr>
          <w:trHeight w:val="57"/>
        </w:trPr>
        <w:tc>
          <w:tcPr>
            <w:tcW w:w="0" w:type="auto"/>
            <w:noWrap/>
            <w:vAlign w:val="bottom"/>
          </w:tcPr>
          <w:p w14:paraId="40DC6A2B" w14:textId="1EFAEC6D" w:rsidR="00F55232" w:rsidRPr="00C35A7A" w:rsidRDefault="00F55232" w:rsidP="00F55232">
            <w:pPr>
              <w:rPr>
                <w:rFonts w:eastAsia="Times New Roman" w:cstheme="minorHAnsi"/>
                <w:sz w:val="20"/>
                <w:szCs w:val="20"/>
                <w:lang w:eastAsia="en-CA"/>
              </w:rPr>
            </w:pPr>
            <w:r w:rsidRPr="00C35A7A">
              <w:rPr>
                <w:rFonts w:cstheme="minorHAnsi"/>
                <w:sz w:val="20"/>
                <w:szCs w:val="20"/>
              </w:rPr>
              <w:t xml:space="preserve">Methylphenidate + </w:t>
            </w:r>
            <w:r w:rsidR="00856CFC">
              <w:rPr>
                <w:rFonts w:cstheme="minorHAnsi"/>
                <w:sz w:val="20"/>
                <w:szCs w:val="20"/>
              </w:rPr>
              <w:t>MM</w:t>
            </w:r>
            <w:r w:rsidRPr="00C35A7A">
              <w:rPr>
                <w:rFonts w:cstheme="minorHAnsi"/>
                <w:sz w:val="20"/>
                <w:szCs w:val="20"/>
              </w:rPr>
              <w:t xml:space="preserve"> vs CBT</w:t>
            </w:r>
          </w:p>
        </w:tc>
        <w:tc>
          <w:tcPr>
            <w:tcW w:w="0" w:type="auto"/>
            <w:noWrap/>
            <w:vAlign w:val="bottom"/>
          </w:tcPr>
          <w:p w14:paraId="62E1CA63" w14:textId="661B6139"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1.05 (0.77, 1.44)</w:t>
            </w:r>
          </w:p>
        </w:tc>
        <w:tc>
          <w:tcPr>
            <w:tcW w:w="0" w:type="auto"/>
            <w:noWrap/>
            <w:vAlign w:val="bottom"/>
          </w:tcPr>
          <w:p w14:paraId="0B1E1ED8" w14:textId="4ECE5DAA"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1.48 (0.65, 3.36)</w:t>
            </w:r>
          </w:p>
        </w:tc>
        <w:tc>
          <w:tcPr>
            <w:tcW w:w="0" w:type="auto"/>
            <w:noWrap/>
          </w:tcPr>
          <w:p w14:paraId="1D920702" w14:textId="6E37F744"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-0.34</w:t>
            </w:r>
          </w:p>
        </w:tc>
        <w:tc>
          <w:tcPr>
            <w:tcW w:w="0" w:type="auto"/>
            <w:noWrap/>
          </w:tcPr>
          <w:p w14:paraId="06239698" w14:textId="04F17886"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0.45</w:t>
            </w:r>
          </w:p>
        </w:tc>
        <w:tc>
          <w:tcPr>
            <w:tcW w:w="0" w:type="auto"/>
            <w:noWrap/>
            <w:vAlign w:val="bottom"/>
          </w:tcPr>
          <w:p w14:paraId="1E5507E8" w14:textId="79C8C020"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0.450</w:t>
            </w:r>
          </w:p>
        </w:tc>
      </w:tr>
      <w:tr w:rsidR="00F55232" w:rsidRPr="00C35A7A" w14:paraId="7726DF16" w14:textId="77777777" w:rsidTr="00CF78BC">
        <w:trPr>
          <w:trHeight w:val="57"/>
        </w:trPr>
        <w:tc>
          <w:tcPr>
            <w:tcW w:w="0" w:type="auto"/>
            <w:noWrap/>
            <w:vAlign w:val="bottom"/>
          </w:tcPr>
          <w:p w14:paraId="5ACB326F" w14:textId="52F95FB2" w:rsidR="00F55232" w:rsidRPr="00C35A7A" w:rsidRDefault="00F55232" w:rsidP="00F55232">
            <w:pPr>
              <w:rPr>
                <w:rFonts w:eastAsia="Times New Roman" w:cstheme="minorHAnsi"/>
                <w:sz w:val="20"/>
                <w:szCs w:val="20"/>
                <w:lang w:eastAsia="en-CA"/>
              </w:rPr>
            </w:pPr>
            <w:r w:rsidRPr="00C35A7A">
              <w:rPr>
                <w:rFonts w:cstheme="minorHAnsi"/>
                <w:sz w:val="20"/>
                <w:szCs w:val="20"/>
              </w:rPr>
              <w:t xml:space="preserve">Methylphenidate + </w:t>
            </w:r>
            <w:r w:rsidR="006350C3">
              <w:rPr>
                <w:rFonts w:cstheme="minorHAnsi"/>
                <w:sz w:val="20"/>
                <w:szCs w:val="20"/>
              </w:rPr>
              <w:t xml:space="preserve">MM </w:t>
            </w:r>
            <w:r w:rsidRPr="00C35A7A">
              <w:rPr>
                <w:rFonts w:cstheme="minorHAnsi"/>
                <w:sz w:val="20"/>
                <w:szCs w:val="20"/>
              </w:rPr>
              <w:t>vs Methylphenidate</w:t>
            </w:r>
          </w:p>
        </w:tc>
        <w:tc>
          <w:tcPr>
            <w:tcW w:w="0" w:type="auto"/>
            <w:noWrap/>
            <w:vAlign w:val="bottom"/>
          </w:tcPr>
          <w:p w14:paraId="405AC03D" w14:textId="436DB062"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0.95 (0.72, 1.25)</w:t>
            </w:r>
          </w:p>
        </w:tc>
        <w:tc>
          <w:tcPr>
            <w:tcW w:w="0" w:type="auto"/>
            <w:noWrap/>
            <w:vAlign w:val="bottom"/>
          </w:tcPr>
          <w:p w14:paraId="748DBDEC" w14:textId="5DEC2B35"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1.12 (0.61, 2.05)</w:t>
            </w:r>
          </w:p>
        </w:tc>
        <w:tc>
          <w:tcPr>
            <w:tcW w:w="0" w:type="auto"/>
            <w:noWrap/>
          </w:tcPr>
          <w:p w14:paraId="7CBBF7CC" w14:textId="0028CF3F"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-0.16</w:t>
            </w:r>
          </w:p>
        </w:tc>
        <w:tc>
          <w:tcPr>
            <w:tcW w:w="0" w:type="auto"/>
            <w:noWrap/>
          </w:tcPr>
          <w:p w14:paraId="521E510F" w14:textId="6C082BB7"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0.33</w:t>
            </w:r>
          </w:p>
        </w:tc>
        <w:tc>
          <w:tcPr>
            <w:tcW w:w="0" w:type="auto"/>
            <w:noWrap/>
            <w:vAlign w:val="bottom"/>
          </w:tcPr>
          <w:p w14:paraId="70188157" w14:textId="257F79D9" w:rsidR="00F55232" w:rsidRPr="00CF0D39" w:rsidRDefault="00F55232" w:rsidP="00F55232">
            <w:pPr>
              <w:jc w:val="center"/>
              <w:rPr>
                <w:rFonts w:eastAsia="Times New Roman" w:cstheme="minorHAnsi"/>
                <w:b/>
                <w:bCs/>
                <w:sz w:val="20"/>
                <w:szCs w:val="20"/>
                <w:lang w:eastAsia="en-CA"/>
              </w:rPr>
            </w:pPr>
            <w:r w:rsidRPr="00CF0D39">
              <w:rPr>
                <w:rFonts w:cstheme="minorHAnsi"/>
                <w:color w:val="000000"/>
                <w:sz w:val="20"/>
                <w:szCs w:val="20"/>
              </w:rPr>
              <w:t>0.640</w:t>
            </w:r>
          </w:p>
        </w:tc>
      </w:tr>
      <w:tr w:rsidR="00F55232" w:rsidRPr="00C35A7A" w14:paraId="4B910D5C" w14:textId="77777777" w:rsidTr="00CF78BC">
        <w:trPr>
          <w:trHeight w:val="57"/>
        </w:trPr>
        <w:tc>
          <w:tcPr>
            <w:tcW w:w="0" w:type="auto"/>
            <w:noWrap/>
            <w:vAlign w:val="bottom"/>
          </w:tcPr>
          <w:p w14:paraId="29495231" w14:textId="2E64630B" w:rsidR="00F55232" w:rsidRPr="00C35A7A" w:rsidRDefault="00F55232" w:rsidP="00F55232">
            <w:pPr>
              <w:rPr>
                <w:rFonts w:eastAsia="Times New Roman" w:cstheme="minorHAnsi"/>
                <w:sz w:val="20"/>
                <w:szCs w:val="20"/>
                <w:lang w:eastAsia="en-CA"/>
              </w:rPr>
            </w:pPr>
            <w:r w:rsidRPr="00C35A7A">
              <w:rPr>
                <w:rFonts w:cstheme="minorHAnsi"/>
                <w:sz w:val="20"/>
                <w:szCs w:val="20"/>
              </w:rPr>
              <w:t>CBT vs Placebo</w:t>
            </w:r>
          </w:p>
        </w:tc>
        <w:tc>
          <w:tcPr>
            <w:tcW w:w="0" w:type="auto"/>
            <w:noWrap/>
            <w:vAlign w:val="bottom"/>
          </w:tcPr>
          <w:p w14:paraId="7CE2FDBC" w14:textId="62146FEC"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0.77 (0.59, 1.01)</w:t>
            </w:r>
          </w:p>
        </w:tc>
        <w:tc>
          <w:tcPr>
            <w:tcW w:w="0" w:type="auto"/>
            <w:noWrap/>
            <w:vAlign w:val="bottom"/>
          </w:tcPr>
          <w:p w14:paraId="2B2D10A1" w14:textId="48427209"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0.96 (0.60, 1.54)</w:t>
            </w:r>
          </w:p>
        </w:tc>
        <w:tc>
          <w:tcPr>
            <w:tcW w:w="0" w:type="auto"/>
            <w:noWrap/>
          </w:tcPr>
          <w:p w14:paraId="7AE3C9B9" w14:textId="684087BB"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-0.23</w:t>
            </w:r>
          </w:p>
        </w:tc>
        <w:tc>
          <w:tcPr>
            <w:tcW w:w="0" w:type="auto"/>
            <w:noWrap/>
          </w:tcPr>
          <w:p w14:paraId="0FBECB3A" w14:textId="4751DBF7"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0.29</w:t>
            </w:r>
          </w:p>
        </w:tc>
        <w:tc>
          <w:tcPr>
            <w:tcW w:w="0" w:type="auto"/>
            <w:noWrap/>
            <w:vAlign w:val="bottom"/>
          </w:tcPr>
          <w:p w14:paraId="25871DDA" w14:textId="6704CF2B"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0.429</w:t>
            </w:r>
          </w:p>
        </w:tc>
      </w:tr>
      <w:tr w:rsidR="00F55232" w:rsidRPr="00C35A7A" w14:paraId="0ACB7408" w14:textId="77777777" w:rsidTr="00CF78BC">
        <w:trPr>
          <w:trHeight w:val="57"/>
        </w:trPr>
        <w:tc>
          <w:tcPr>
            <w:tcW w:w="0" w:type="auto"/>
            <w:noWrap/>
            <w:vAlign w:val="bottom"/>
          </w:tcPr>
          <w:p w14:paraId="1E5F20B0" w14:textId="5C386321" w:rsidR="00F55232" w:rsidRPr="00C35A7A" w:rsidRDefault="00F55232" w:rsidP="00F55232">
            <w:pPr>
              <w:rPr>
                <w:rFonts w:eastAsia="Times New Roman" w:cstheme="minorHAnsi"/>
                <w:sz w:val="20"/>
                <w:szCs w:val="20"/>
                <w:lang w:eastAsia="en-CA"/>
              </w:rPr>
            </w:pPr>
            <w:r w:rsidRPr="00C35A7A">
              <w:rPr>
                <w:rFonts w:cstheme="minorHAnsi"/>
                <w:sz w:val="20"/>
                <w:szCs w:val="20"/>
              </w:rPr>
              <w:t>CBT vs CM</w:t>
            </w:r>
          </w:p>
        </w:tc>
        <w:tc>
          <w:tcPr>
            <w:tcW w:w="0" w:type="auto"/>
            <w:noWrap/>
            <w:vAlign w:val="bottom"/>
          </w:tcPr>
          <w:p w14:paraId="4275C5EC" w14:textId="4516A626"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1.35 (0.86, 2.12)</w:t>
            </w:r>
          </w:p>
        </w:tc>
        <w:tc>
          <w:tcPr>
            <w:tcW w:w="0" w:type="auto"/>
            <w:noWrap/>
            <w:vAlign w:val="bottom"/>
          </w:tcPr>
          <w:p w14:paraId="3B36BB3D" w14:textId="381D9EAF"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0.82 (0.52, 1.29)</w:t>
            </w:r>
          </w:p>
        </w:tc>
        <w:tc>
          <w:tcPr>
            <w:tcW w:w="0" w:type="auto"/>
            <w:noWrap/>
          </w:tcPr>
          <w:p w14:paraId="3DB9D818" w14:textId="34E55B84"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0.50</w:t>
            </w:r>
          </w:p>
        </w:tc>
        <w:tc>
          <w:tcPr>
            <w:tcW w:w="0" w:type="auto"/>
            <w:noWrap/>
          </w:tcPr>
          <w:p w14:paraId="1DA3EEC2" w14:textId="0D046662"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0.32</w:t>
            </w:r>
          </w:p>
        </w:tc>
        <w:tc>
          <w:tcPr>
            <w:tcW w:w="0" w:type="auto"/>
            <w:noWrap/>
            <w:vAlign w:val="bottom"/>
          </w:tcPr>
          <w:p w14:paraId="350B3A61" w14:textId="267234CD"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0.120</w:t>
            </w:r>
          </w:p>
        </w:tc>
      </w:tr>
      <w:tr w:rsidR="00F55232" w:rsidRPr="00C35A7A" w14:paraId="28E67F33" w14:textId="77777777" w:rsidTr="00CF78BC">
        <w:trPr>
          <w:trHeight w:val="57"/>
        </w:trPr>
        <w:tc>
          <w:tcPr>
            <w:tcW w:w="0" w:type="auto"/>
            <w:noWrap/>
            <w:vAlign w:val="bottom"/>
          </w:tcPr>
          <w:p w14:paraId="3A2F13C0" w14:textId="7A3FC36C" w:rsidR="00F55232" w:rsidRPr="00C35A7A" w:rsidRDefault="00F55232" w:rsidP="00F55232">
            <w:pPr>
              <w:rPr>
                <w:rFonts w:eastAsia="Times New Roman" w:cstheme="minorHAnsi"/>
                <w:sz w:val="20"/>
                <w:szCs w:val="20"/>
                <w:lang w:eastAsia="en-CA"/>
              </w:rPr>
            </w:pPr>
            <w:r w:rsidRPr="00C35A7A">
              <w:rPr>
                <w:rFonts w:cstheme="minorHAnsi"/>
                <w:sz w:val="20"/>
                <w:szCs w:val="20"/>
              </w:rPr>
              <w:t>CBT vs Exercise</w:t>
            </w:r>
          </w:p>
        </w:tc>
        <w:tc>
          <w:tcPr>
            <w:tcW w:w="0" w:type="auto"/>
            <w:noWrap/>
            <w:vAlign w:val="bottom"/>
          </w:tcPr>
          <w:p w14:paraId="3B15731C" w14:textId="10F0CB7C"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1 (0.02, 49.42)</w:t>
            </w:r>
          </w:p>
        </w:tc>
        <w:tc>
          <w:tcPr>
            <w:tcW w:w="0" w:type="auto"/>
            <w:noWrap/>
            <w:vAlign w:val="bottom"/>
          </w:tcPr>
          <w:p w14:paraId="40EDC227" w14:textId="635D6A20"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0.73 (0.27, 1.97)</w:t>
            </w:r>
          </w:p>
        </w:tc>
        <w:tc>
          <w:tcPr>
            <w:tcW w:w="0" w:type="auto"/>
            <w:noWrap/>
          </w:tcPr>
          <w:p w14:paraId="7C3E28DB" w14:textId="14DBD06F"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0.32</w:t>
            </w:r>
          </w:p>
        </w:tc>
        <w:tc>
          <w:tcPr>
            <w:tcW w:w="0" w:type="auto"/>
            <w:noWrap/>
          </w:tcPr>
          <w:p w14:paraId="77B25FD4" w14:textId="2A9D23DE"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2.05</w:t>
            </w:r>
          </w:p>
        </w:tc>
        <w:tc>
          <w:tcPr>
            <w:tcW w:w="0" w:type="auto"/>
            <w:noWrap/>
            <w:vAlign w:val="bottom"/>
          </w:tcPr>
          <w:p w14:paraId="1113350A" w14:textId="303AF6C3"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0.876</w:t>
            </w:r>
          </w:p>
        </w:tc>
      </w:tr>
      <w:tr w:rsidR="00F55232" w:rsidRPr="00C35A7A" w14:paraId="41BC5052" w14:textId="77777777" w:rsidTr="00CF78BC">
        <w:trPr>
          <w:trHeight w:val="57"/>
        </w:trPr>
        <w:tc>
          <w:tcPr>
            <w:tcW w:w="0" w:type="auto"/>
            <w:noWrap/>
            <w:vAlign w:val="bottom"/>
          </w:tcPr>
          <w:p w14:paraId="2DAA94B4" w14:textId="7B390FA6" w:rsidR="00F55232" w:rsidRPr="00C35A7A" w:rsidRDefault="00F55232" w:rsidP="00F55232">
            <w:pPr>
              <w:rPr>
                <w:rFonts w:eastAsia="Times New Roman" w:cstheme="minorHAnsi"/>
                <w:sz w:val="20"/>
                <w:szCs w:val="20"/>
                <w:lang w:eastAsia="en-CA"/>
              </w:rPr>
            </w:pPr>
            <w:r w:rsidRPr="00C35A7A">
              <w:rPr>
                <w:rFonts w:cstheme="minorHAnsi"/>
                <w:sz w:val="20"/>
                <w:szCs w:val="20"/>
              </w:rPr>
              <w:t>CBT vs Methylphenidate</w:t>
            </w:r>
          </w:p>
        </w:tc>
        <w:tc>
          <w:tcPr>
            <w:tcW w:w="0" w:type="auto"/>
            <w:noWrap/>
            <w:vAlign w:val="bottom"/>
          </w:tcPr>
          <w:p w14:paraId="04179AAE" w14:textId="00BB190F"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0.9 (0.65, 1.23)</w:t>
            </w:r>
          </w:p>
        </w:tc>
        <w:tc>
          <w:tcPr>
            <w:tcW w:w="0" w:type="auto"/>
            <w:noWrap/>
            <w:vAlign w:val="bottom"/>
          </w:tcPr>
          <w:p w14:paraId="1895BE29" w14:textId="11BD4391"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0.88 (0.59, 1.3)</w:t>
            </w:r>
          </w:p>
        </w:tc>
        <w:tc>
          <w:tcPr>
            <w:tcW w:w="0" w:type="auto"/>
            <w:noWrap/>
          </w:tcPr>
          <w:p w14:paraId="43ACE02B" w14:textId="668C451A"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0.02</w:t>
            </w:r>
          </w:p>
        </w:tc>
        <w:tc>
          <w:tcPr>
            <w:tcW w:w="0" w:type="auto"/>
            <w:noWrap/>
          </w:tcPr>
          <w:p w14:paraId="5A20B114" w14:textId="7B3B4AF2"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0.26</w:t>
            </w:r>
          </w:p>
        </w:tc>
        <w:tc>
          <w:tcPr>
            <w:tcW w:w="0" w:type="auto"/>
            <w:noWrap/>
            <w:vAlign w:val="bottom"/>
          </w:tcPr>
          <w:p w14:paraId="333635D7" w14:textId="61196C2E"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0.925</w:t>
            </w:r>
          </w:p>
        </w:tc>
      </w:tr>
      <w:tr w:rsidR="00F55232" w:rsidRPr="00C35A7A" w14:paraId="648B2BFB" w14:textId="77777777" w:rsidTr="00CF78BC">
        <w:trPr>
          <w:trHeight w:val="57"/>
        </w:trPr>
        <w:tc>
          <w:tcPr>
            <w:tcW w:w="0" w:type="auto"/>
            <w:noWrap/>
            <w:vAlign w:val="bottom"/>
          </w:tcPr>
          <w:p w14:paraId="7062441C" w14:textId="571A589A" w:rsidR="00F55232" w:rsidRPr="00C35A7A" w:rsidRDefault="00F55232" w:rsidP="00F55232">
            <w:pPr>
              <w:rPr>
                <w:rFonts w:eastAsia="Times New Roman" w:cstheme="minorHAnsi"/>
                <w:sz w:val="20"/>
                <w:szCs w:val="20"/>
                <w:lang w:eastAsia="en-CA"/>
              </w:rPr>
            </w:pPr>
            <w:r w:rsidRPr="00C35A7A">
              <w:rPr>
                <w:rFonts w:cstheme="minorHAnsi"/>
                <w:sz w:val="20"/>
                <w:szCs w:val="20"/>
              </w:rPr>
              <w:t>CM vs Placebo</w:t>
            </w:r>
          </w:p>
        </w:tc>
        <w:tc>
          <w:tcPr>
            <w:tcW w:w="0" w:type="auto"/>
            <w:noWrap/>
            <w:vAlign w:val="bottom"/>
          </w:tcPr>
          <w:p w14:paraId="04DBDCB6" w14:textId="24BD1317"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0.95 (0.64, 1.41)</w:t>
            </w:r>
          </w:p>
        </w:tc>
        <w:tc>
          <w:tcPr>
            <w:tcW w:w="0" w:type="auto"/>
            <w:noWrap/>
            <w:vAlign w:val="bottom"/>
          </w:tcPr>
          <w:p w14:paraId="01AEF362" w14:textId="24D5C168"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0.58 (0.35, 0.96)</w:t>
            </w:r>
          </w:p>
        </w:tc>
        <w:tc>
          <w:tcPr>
            <w:tcW w:w="0" w:type="auto"/>
            <w:noWrap/>
          </w:tcPr>
          <w:p w14:paraId="2FBBB219" w14:textId="0915E076"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0.50</w:t>
            </w:r>
          </w:p>
        </w:tc>
        <w:tc>
          <w:tcPr>
            <w:tcW w:w="0" w:type="auto"/>
            <w:noWrap/>
          </w:tcPr>
          <w:p w14:paraId="4EAC251A" w14:textId="5E5C713D"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0.32</w:t>
            </w:r>
          </w:p>
        </w:tc>
        <w:tc>
          <w:tcPr>
            <w:tcW w:w="0" w:type="auto"/>
            <w:noWrap/>
            <w:vAlign w:val="bottom"/>
          </w:tcPr>
          <w:p w14:paraId="3D1833E2" w14:textId="06607471"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0.120</w:t>
            </w:r>
          </w:p>
        </w:tc>
      </w:tr>
      <w:tr w:rsidR="00F55232" w:rsidRPr="00C35A7A" w14:paraId="76F2B7CC" w14:textId="77777777" w:rsidTr="00CF78BC">
        <w:trPr>
          <w:trHeight w:val="57"/>
        </w:trPr>
        <w:tc>
          <w:tcPr>
            <w:tcW w:w="0" w:type="auto"/>
            <w:noWrap/>
            <w:vAlign w:val="bottom"/>
          </w:tcPr>
          <w:p w14:paraId="4A2335F1" w14:textId="3D5F00D4" w:rsidR="00F55232" w:rsidRPr="00C35A7A" w:rsidRDefault="00F55232" w:rsidP="00F55232">
            <w:pPr>
              <w:rPr>
                <w:rFonts w:eastAsia="Times New Roman" w:cstheme="minorHAnsi"/>
                <w:sz w:val="20"/>
                <w:szCs w:val="20"/>
                <w:lang w:eastAsia="en-CA"/>
              </w:rPr>
            </w:pPr>
            <w:r w:rsidRPr="00C35A7A">
              <w:rPr>
                <w:rFonts w:cstheme="minorHAnsi"/>
                <w:sz w:val="20"/>
                <w:szCs w:val="20"/>
              </w:rPr>
              <w:t>CM vs Sertraline + CM</w:t>
            </w:r>
          </w:p>
        </w:tc>
        <w:tc>
          <w:tcPr>
            <w:tcW w:w="0" w:type="auto"/>
            <w:noWrap/>
            <w:vAlign w:val="bottom"/>
          </w:tcPr>
          <w:p w14:paraId="43D93EC2" w14:textId="04922D81"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0.94 (0.64, 1.39)</w:t>
            </w:r>
          </w:p>
        </w:tc>
        <w:tc>
          <w:tcPr>
            <w:tcW w:w="0" w:type="auto"/>
            <w:noWrap/>
            <w:vAlign w:val="bottom"/>
          </w:tcPr>
          <w:p w14:paraId="00497B03" w14:textId="659274F6"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0.23 (0.08, 0.70)</w:t>
            </w:r>
          </w:p>
        </w:tc>
        <w:tc>
          <w:tcPr>
            <w:tcW w:w="0" w:type="auto"/>
            <w:noWrap/>
          </w:tcPr>
          <w:p w14:paraId="1E00D019" w14:textId="5A557575"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1.41</w:t>
            </w:r>
          </w:p>
        </w:tc>
        <w:tc>
          <w:tcPr>
            <w:tcW w:w="0" w:type="auto"/>
            <w:noWrap/>
          </w:tcPr>
          <w:p w14:paraId="203C16CB" w14:textId="46F2DB19"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0.62</w:t>
            </w:r>
          </w:p>
        </w:tc>
        <w:tc>
          <w:tcPr>
            <w:tcW w:w="0" w:type="auto"/>
            <w:noWrap/>
            <w:vAlign w:val="bottom"/>
          </w:tcPr>
          <w:p w14:paraId="3C432517" w14:textId="7A4FAA0C" w:rsidR="00F55232" w:rsidRPr="00CF0D39" w:rsidRDefault="00F55232" w:rsidP="00F55232">
            <w:pPr>
              <w:jc w:val="center"/>
              <w:rPr>
                <w:rFonts w:eastAsia="Times New Roman" w:cstheme="minorHAnsi"/>
                <w:b/>
                <w:bCs/>
                <w:sz w:val="20"/>
                <w:szCs w:val="20"/>
                <w:lang w:eastAsia="en-CA"/>
              </w:rPr>
            </w:pPr>
            <w:r w:rsidRPr="00CF0D39">
              <w:rPr>
                <w:rFonts w:cstheme="minorHAnsi"/>
                <w:b/>
                <w:bCs/>
                <w:sz w:val="20"/>
                <w:szCs w:val="20"/>
              </w:rPr>
              <w:t>0.022</w:t>
            </w:r>
          </w:p>
        </w:tc>
      </w:tr>
      <w:tr w:rsidR="00F55232" w:rsidRPr="00C35A7A" w14:paraId="13A003DC" w14:textId="77777777" w:rsidTr="00CF78BC">
        <w:trPr>
          <w:trHeight w:val="57"/>
        </w:trPr>
        <w:tc>
          <w:tcPr>
            <w:tcW w:w="0" w:type="auto"/>
            <w:noWrap/>
            <w:vAlign w:val="bottom"/>
          </w:tcPr>
          <w:p w14:paraId="58820225" w14:textId="4BDC1861" w:rsidR="00F55232" w:rsidRPr="00C35A7A" w:rsidRDefault="00F55232" w:rsidP="00F55232">
            <w:pPr>
              <w:rPr>
                <w:rFonts w:eastAsia="Times New Roman" w:cstheme="minorHAnsi"/>
                <w:sz w:val="20"/>
                <w:szCs w:val="20"/>
                <w:lang w:eastAsia="en-CA"/>
              </w:rPr>
            </w:pPr>
            <w:r w:rsidRPr="00C35A7A">
              <w:rPr>
                <w:rFonts w:cstheme="minorHAnsi"/>
                <w:sz w:val="20"/>
                <w:szCs w:val="20"/>
              </w:rPr>
              <w:t>CM vs Sertraline</w:t>
            </w:r>
          </w:p>
        </w:tc>
        <w:tc>
          <w:tcPr>
            <w:tcW w:w="0" w:type="auto"/>
            <w:noWrap/>
            <w:vAlign w:val="bottom"/>
          </w:tcPr>
          <w:p w14:paraId="0E993B28" w14:textId="76E86C2A"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0.76 (0.53, 1.08)</w:t>
            </w:r>
          </w:p>
        </w:tc>
        <w:tc>
          <w:tcPr>
            <w:tcW w:w="0" w:type="auto"/>
            <w:noWrap/>
            <w:vAlign w:val="bottom"/>
          </w:tcPr>
          <w:p w14:paraId="277F2EB8" w14:textId="3E9DE339"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0.18 (0.06, 0.56)</w:t>
            </w:r>
          </w:p>
        </w:tc>
        <w:tc>
          <w:tcPr>
            <w:tcW w:w="0" w:type="auto"/>
            <w:noWrap/>
          </w:tcPr>
          <w:p w14:paraId="553023BB" w14:textId="4C4F7877"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1.41</w:t>
            </w:r>
          </w:p>
        </w:tc>
        <w:tc>
          <w:tcPr>
            <w:tcW w:w="0" w:type="auto"/>
            <w:noWrap/>
          </w:tcPr>
          <w:p w14:paraId="32D7A370" w14:textId="2359F620"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0.62</w:t>
            </w:r>
          </w:p>
        </w:tc>
        <w:tc>
          <w:tcPr>
            <w:tcW w:w="0" w:type="auto"/>
            <w:noWrap/>
            <w:vAlign w:val="bottom"/>
          </w:tcPr>
          <w:p w14:paraId="15A5C5C0" w14:textId="5D3B92D5" w:rsidR="00F55232" w:rsidRPr="00CF0D39" w:rsidRDefault="00F55232" w:rsidP="00F55232">
            <w:pPr>
              <w:jc w:val="center"/>
              <w:rPr>
                <w:rFonts w:eastAsia="Times New Roman" w:cstheme="minorHAnsi"/>
                <w:b/>
                <w:bCs/>
                <w:sz w:val="20"/>
                <w:szCs w:val="20"/>
                <w:lang w:eastAsia="en-CA"/>
              </w:rPr>
            </w:pPr>
            <w:r w:rsidRPr="00CF0D39">
              <w:rPr>
                <w:rFonts w:cstheme="minorHAnsi"/>
                <w:b/>
                <w:bCs/>
                <w:sz w:val="20"/>
                <w:szCs w:val="20"/>
              </w:rPr>
              <w:t>0.022</w:t>
            </w:r>
          </w:p>
        </w:tc>
      </w:tr>
      <w:tr w:rsidR="00F55232" w:rsidRPr="00C35A7A" w14:paraId="54047FB3" w14:textId="77777777" w:rsidTr="00CF78BC">
        <w:trPr>
          <w:trHeight w:val="57"/>
        </w:trPr>
        <w:tc>
          <w:tcPr>
            <w:tcW w:w="0" w:type="auto"/>
            <w:noWrap/>
            <w:vAlign w:val="bottom"/>
          </w:tcPr>
          <w:p w14:paraId="7CC0CFBB" w14:textId="4A47A29D" w:rsidR="00F55232" w:rsidRPr="00C35A7A" w:rsidRDefault="00F55232" w:rsidP="00F55232">
            <w:pPr>
              <w:rPr>
                <w:rFonts w:eastAsia="Times New Roman" w:cstheme="minorHAnsi"/>
                <w:sz w:val="20"/>
                <w:szCs w:val="20"/>
                <w:lang w:eastAsia="en-CA"/>
              </w:rPr>
            </w:pPr>
            <w:r w:rsidRPr="00C35A7A">
              <w:rPr>
                <w:rFonts w:cstheme="minorHAnsi"/>
                <w:sz w:val="20"/>
                <w:szCs w:val="20"/>
              </w:rPr>
              <w:t>Education vs Exercise + Biofeedback</w:t>
            </w:r>
          </w:p>
        </w:tc>
        <w:tc>
          <w:tcPr>
            <w:tcW w:w="0" w:type="auto"/>
            <w:noWrap/>
            <w:vAlign w:val="bottom"/>
          </w:tcPr>
          <w:p w14:paraId="0BEE3DB6" w14:textId="4D8A7597"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0.4 (0.08, 1.87)</w:t>
            </w:r>
          </w:p>
        </w:tc>
        <w:tc>
          <w:tcPr>
            <w:tcW w:w="0" w:type="auto"/>
            <w:noWrap/>
            <w:vAlign w:val="bottom"/>
          </w:tcPr>
          <w:p w14:paraId="4DC21D7F" w14:textId="4A22E416"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0.26 (0.01, 6.98)</w:t>
            </w:r>
          </w:p>
        </w:tc>
        <w:tc>
          <w:tcPr>
            <w:tcW w:w="0" w:type="auto"/>
            <w:noWrap/>
          </w:tcPr>
          <w:p w14:paraId="2AF27BB0" w14:textId="4060764A"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0.43</w:t>
            </w:r>
          </w:p>
        </w:tc>
        <w:tc>
          <w:tcPr>
            <w:tcW w:w="0" w:type="auto"/>
            <w:noWrap/>
          </w:tcPr>
          <w:p w14:paraId="337FCDA7" w14:textId="4C52AC85"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2.01</w:t>
            </w:r>
          </w:p>
        </w:tc>
        <w:tc>
          <w:tcPr>
            <w:tcW w:w="0" w:type="auto"/>
            <w:noWrap/>
            <w:vAlign w:val="bottom"/>
          </w:tcPr>
          <w:p w14:paraId="49015AC8" w14:textId="3D5FCFF8"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0.830</w:t>
            </w:r>
          </w:p>
        </w:tc>
      </w:tr>
      <w:tr w:rsidR="00F55232" w:rsidRPr="00C35A7A" w14:paraId="75C701BE" w14:textId="77777777" w:rsidTr="00CF78BC">
        <w:trPr>
          <w:trHeight w:val="57"/>
        </w:trPr>
        <w:tc>
          <w:tcPr>
            <w:tcW w:w="0" w:type="auto"/>
            <w:noWrap/>
            <w:vAlign w:val="bottom"/>
          </w:tcPr>
          <w:p w14:paraId="4BA3D616" w14:textId="7BB14F1F" w:rsidR="00F55232" w:rsidRPr="00C35A7A" w:rsidRDefault="00F55232" w:rsidP="00F55232">
            <w:pPr>
              <w:rPr>
                <w:rFonts w:eastAsia="Times New Roman" w:cstheme="minorHAnsi"/>
                <w:sz w:val="20"/>
                <w:szCs w:val="20"/>
                <w:lang w:eastAsia="en-CA"/>
              </w:rPr>
            </w:pPr>
            <w:r w:rsidRPr="00C35A7A">
              <w:rPr>
                <w:rFonts w:cstheme="minorHAnsi"/>
                <w:sz w:val="20"/>
                <w:szCs w:val="20"/>
              </w:rPr>
              <w:t>Education vs Exercise</w:t>
            </w:r>
          </w:p>
        </w:tc>
        <w:tc>
          <w:tcPr>
            <w:tcW w:w="0" w:type="auto"/>
            <w:noWrap/>
            <w:vAlign w:val="bottom"/>
          </w:tcPr>
          <w:p w14:paraId="6758DE96" w14:textId="53CDFA7F"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0.82 (0.47, 1.42)</w:t>
            </w:r>
          </w:p>
        </w:tc>
        <w:tc>
          <w:tcPr>
            <w:tcW w:w="0" w:type="auto"/>
            <w:noWrap/>
            <w:vAlign w:val="bottom"/>
          </w:tcPr>
          <w:p w14:paraId="575FFD1A" w14:textId="37950CCA"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0.51 (0.00, .)</w:t>
            </w:r>
          </w:p>
        </w:tc>
        <w:tc>
          <w:tcPr>
            <w:tcW w:w="0" w:type="auto"/>
            <w:noWrap/>
          </w:tcPr>
          <w:p w14:paraId="187DBBC5" w14:textId="1B969AF8"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0.47</w:t>
            </w:r>
          </w:p>
        </w:tc>
        <w:tc>
          <w:tcPr>
            <w:tcW w:w="0" w:type="auto"/>
            <w:noWrap/>
          </w:tcPr>
          <w:p w14:paraId="2A992891" w14:textId="2163ACB2"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112.19</w:t>
            </w:r>
          </w:p>
        </w:tc>
        <w:tc>
          <w:tcPr>
            <w:tcW w:w="0" w:type="auto"/>
            <w:noWrap/>
            <w:vAlign w:val="bottom"/>
          </w:tcPr>
          <w:p w14:paraId="50B61EC3" w14:textId="3CF55FB4"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0.997</w:t>
            </w:r>
          </w:p>
        </w:tc>
      </w:tr>
      <w:tr w:rsidR="00F55232" w:rsidRPr="00C35A7A" w14:paraId="424E5784" w14:textId="77777777" w:rsidTr="00CF78BC">
        <w:trPr>
          <w:trHeight w:val="57"/>
        </w:trPr>
        <w:tc>
          <w:tcPr>
            <w:tcW w:w="0" w:type="auto"/>
            <w:noWrap/>
            <w:vAlign w:val="bottom"/>
          </w:tcPr>
          <w:p w14:paraId="68701BA6" w14:textId="104C7D98" w:rsidR="00F55232" w:rsidRPr="00C35A7A" w:rsidRDefault="00F55232" w:rsidP="00F55232">
            <w:pPr>
              <w:rPr>
                <w:rFonts w:eastAsia="Times New Roman" w:cstheme="minorHAnsi"/>
                <w:sz w:val="20"/>
                <w:szCs w:val="20"/>
                <w:lang w:eastAsia="en-CA"/>
              </w:rPr>
            </w:pPr>
            <w:r w:rsidRPr="00C35A7A">
              <w:rPr>
                <w:rFonts w:cstheme="minorHAnsi"/>
                <w:sz w:val="20"/>
                <w:szCs w:val="20"/>
              </w:rPr>
              <w:t>Exercise + Biofeedback vs Exercise</w:t>
            </w:r>
          </w:p>
        </w:tc>
        <w:tc>
          <w:tcPr>
            <w:tcW w:w="0" w:type="auto"/>
            <w:noWrap/>
            <w:vAlign w:val="bottom"/>
          </w:tcPr>
          <w:p w14:paraId="2FE19A74" w14:textId="7CC732D4"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2.51 (0.53, 11.80)</w:t>
            </w:r>
          </w:p>
        </w:tc>
        <w:tc>
          <w:tcPr>
            <w:tcW w:w="0" w:type="auto"/>
            <w:noWrap/>
            <w:vAlign w:val="bottom"/>
          </w:tcPr>
          <w:p w14:paraId="7CEF243C" w14:textId="6C187154"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1.62 (0.06, 43.5)</w:t>
            </w:r>
          </w:p>
        </w:tc>
        <w:tc>
          <w:tcPr>
            <w:tcW w:w="0" w:type="auto"/>
            <w:noWrap/>
          </w:tcPr>
          <w:p w14:paraId="7D4E18AA" w14:textId="76676E80"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0.43</w:t>
            </w:r>
          </w:p>
        </w:tc>
        <w:tc>
          <w:tcPr>
            <w:tcW w:w="0" w:type="auto"/>
            <w:noWrap/>
          </w:tcPr>
          <w:p w14:paraId="3815302A" w14:textId="1FBC3A4C"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2.01</w:t>
            </w:r>
          </w:p>
        </w:tc>
        <w:tc>
          <w:tcPr>
            <w:tcW w:w="0" w:type="auto"/>
            <w:noWrap/>
            <w:vAlign w:val="bottom"/>
          </w:tcPr>
          <w:p w14:paraId="1FE57F38" w14:textId="2C655FF9"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0.829</w:t>
            </w:r>
          </w:p>
        </w:tc>
      </w:tr>
      <w:tr w:rsidR="00F55232" w:rsidRPr="00C35A7A" w14:paraId="4967FC7A" w14:textId="77777777" w:rsidTr="00CF78BC">
        <w:trPr>
          <w:trHeight w:val="57"/>
        </w:trPr>
        <w:tc>
          <w:tcPr>
            <w:tcW w:w="0" w:type="auto"/>
            <w:noWrap/>
            <w:vAlign w:val="bottom"/>
          </w:tcPr>
          <w:p w14:paraId="52804A6E" w14:textId="05B21D6E" w:rsidR="00F55232" w:rsidRPr="00C35A7A" w:rsidRDefault="00F55232" w:rsidP="00F55232">
            <w:pPr>
              <w:rPr>
                <w:rFonts w:eastAsia="Times New Roman" w:cstheme="minorHAnsi"/>
                <w:sz w:val="20"/>
                <w:szCs w:val="20"/>
                <w:lang w:eastAsia="en-CA"/>
              </w:rPr>
            </w:pPr>
            <w:r w:rsidRPr="00C35A7A">
              <w:rPr>
                <w:rFonts w:cstheme="minorHAnsi"/>
                <w:sz w:val="20"/>
                <w:szCs w:val="20"/>
              </w:rPr>
              <w:t>Exercise vs Placebo</w:t>
            </w:r>
          </w:p>
        </w:tc>
        <w:tc>
          <w:tcPr>
            <w:tcW w:w="0" w:type="auto"/>
            <w:noWrap/>
            <w:vAlign w:val="bottom"/>
          </w:tcPr>
          <w:p w14:paraId="1EB431E2" w14:textId="00F5F31E"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1.13 (0.42, 30)</w:t>
            </w:r>
          </w:p>
        </w:tc>
        <w:tc>
          <w:tcPr>
            <w:tcW w:w="0" w:type="auto"/>
            <w:noWrap/>
            <w:vAlign w:val="bottom"/>
          </w:tcPr>
          <w:p w14:paraId="01EA6F5E" w14:textId="00C09C74"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0.82 (0.02, 40.46)</w:t>
            </w:r>
          </w:p>
        </w:tc>
        <w:tc>
          <w:tcPr>
            <w:tcW w:w="0" w:type="auto"/>
            <w:noWrap/>
          </w:tcPr>
          <w:p w14:paraId="19BF0879" w14:textId="3209124C"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0.32</w:t>
            </w:r>
          </w:p>
        </w:tc>
        <w:tc>
          <w:tcPr>
            <w:tcW w:w="0" w:type="auto"/>
            <w:noWrap/>
          </w:tcPr>
          <w:p w14:paraId="50B4BA96" w14:textId="744F64DD"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2.05</w:t>
            </w:r>
          </w:p>
        </w:tc>
        <w:tc>
          <w:tcPr>
            <w:tcW w:w="0" w:type="auto"/>
            <w:noWrap/>
            <w:vAlign w:val="bottom"/>
          </w:tcPr>
          <w:p w14:paraId="4066F8EA" w14:textId="481F964B"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0.876</w:t>
            </w:r>
          </w:p>
        </w:tc>
      </w:tr>
      <w:tr w:rsidR="00F55232" w:rsidRPr="00C35A7A" w14:paraId="665C5C11" w14:textId="77777777" w:rsidTr="00CF78BC">
        <w:trPr>
          <w:trHeight w:val="57"/>
        </w:trPr>
        <w:tc>
          <w:tcPr>
            <w:tcW w:w="0" w:type="auto"/>
            <w:noWrap/>
            <w:vAlign w:val="bottom"/>
          </w:tcPr>
          <w:p w14:paraId="354DBB7F" w14:textId="1D1FB3DE" w:rsidR="00F55232" w:rsidRPr="00C35A7A" w:rsidRDefault="00F55232" w:rsidP="00F55232">
            <w:pPr>
              <w:rPr>
                <w:rFonts w:eastAsia="Times New Roman" w:cstheme="minorHAnsi"/>
                <w:sz w:val="20"/>
                <w:szCs w:val="20"/>
                <w:lang w:eastAsia="en-CA"/>
              </w:rPr>
            </w:pPr>
            <w:r w:rsidRPr="00C35A7A">
              <w:rPr>
                <w:rFonts w:cstheme="minorHAnsi"/>
                <w:sz w:val="20"/>
                <w:szCs w:val="20"/>
              </w:rPr>
              <w:t>Haloperidol vs Quetiapine</w:t>
            </w:r>
          </w:p>
        </w:tc>
        <w:tc>
          <w:tcPr>
            <w:tcW w:w="0" w:type="auto"/>
            <w:noWrap/>
            <w:vAlign w:val="bottom"/>
          </w:tcPr>
          <w:p w14:paraId="021ED58D" w14:textId="767C825D"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1.15 (0.39, 3.38)</w:t>
            </w:r>
          </w:p>
        </w:tc>
        <w:tc>
          <w:tcPr>
            <w:tcW w:w="0" w:type="auto"/>
            <w:noWrap/>
            <w:vAlign w:val="bottom"/>
          </w:tcPr>
          <w:p w14:paraId="73F3309A" w14:textId="783EC835"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0.98 (0.00, .)</w:t>
            </w:r>
          </w:p>
        </w:tc>
        <w:tc>
          <w:tcPr>
            <w:tcW w:w="0" w:type="auto"/>
            <w:noWrap/>
          </w:tcPr>
          <w:p w14:paraId="539C6E7F" w14:textId="5A78E574"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0.15</w:t>
            </w:r>
          </w:p>
        </w:tc>
        <w:tc>
          <w:tcPr>
            <w:tcW w:w="0" w:type="auto"/>
            <w:noWrap/>
          </w:tcPr>
          <w:p w14:paraId="3347D3EE" w14:textId="1A876158"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150.59</w:t>
            </w:r>
          </w:p>
        </w:tc>
        <w:tc>
          <w:tcPr>
            <w:tcW w:w="0" w:type="auto"/>
            <w:noWrap/>
            <w:vAlign w:val="bottom"/>
          </w:tcPr>
          <w:p w14:paraId="659A2A79" w14:textId="7ED595FB"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0.999</w:t>
            </w:r>
          </w:p>
        </w:tc>
      </w:tr>
      <w:tr w:rsidR="00F55232" w:rsidRPr="00C35A7A" w14:paraId="368C3F15" w14:textId="77777777" w:rsidTr="00CF78BC">
        <w:trPr>
          <w:trHeight w:val="57"/>
        </w:trPr>
        <w:tc>
          <w:tcPr>
            <w:tcW w:w="0" w:type="auto"/>
            <w:noWrap/>
            <w:vAlign w:val="bottom"/>
          </w:tcPr>
          <w:p w14:paraId="0044D88A" w14:textId="64441A3F" w:rsidR="00F55232" w:rsidRPr="00C35A7A" w:rsidRDefault="00F55232" w:rsidP="00F55232">
            <w:pPr>
              <w:rPr>
                <w:rFonts w:eastAsia="Times New Roman" w:cstheme="minorHAnsi"/>
                <w:sz w:val="20"/>
                <w:szCs w:val="20"/>
                <w:lang w:eastAsia="en-CA"/>
              </w:rPr>
            </w:pPr>
            <w:r w:rsidRPr="00C35A7A">
              <w:rPr>
                <w:rFonts w:cstheme="minorHAnsi"/>
                <w:sz w:val="20"/>
                <w:szCs w:val="20"/>
              </w:rPr>
              <w:t>Methylphenidate vs Placebo</w:t>
            </w:r>
          </w:p>
        </w:tc>
        <w:tc>
          <w:tcPr>
            <w:tcW w:w="0" w:type="auto"/>
            <w:noWrap/>
            <w:vAlign w:val="bottom"/>
          </w:tcPr>
          <w:p w14:paraId="6C33C9DF" w14:textId="21A21A08"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0.92 (0.79, 1.08)</w:t>
            </w:r>
          </w:p>
        </w:tc>
        <w:tc>
          <w:tcPr>
            <w:tcW w:w="0" w:type="auto"/>
            <w:noWrap/>
            <w:vAlign w:val="bottom"/>
          </w:tcPr>
          <w:p w14:paraId="19D46282" w14:textId="1B9390B1"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0.66 (0.28, 1.56)</w:t>
            </w:r>
          </w:p>
        </w:tc>
        <w:tc>
          <w:tcPr>
            <w:tcW w:w="0" w:type="auto"/>
            <w:noWrap/>
          </w:tcPr>
          <w:p w14:paraId="03D3C5B6" w14:textId="740AE575"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0.34</w:t>
            </w:r>
          </w:p>
        </w:tc>
        <w:tc>
          <w:tcPr>
            <w:tcW w:w="0" w:type="auto"/>
            <w:noWrap/>
          </w:tcPr>
          <w:p w14:paraId="6E54783C" w14:textId="006462A0"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0.45</w:t>
            </w:r>
          </w:p>
        </w:tc>
        <w:tc>
          <w:tcPr>
            <w:tcW w:w="0" w:type="auto"/>
            <w:noWrap/>
            <w:vAlign w:val="bottom"/>
          </w:tcPr>
          <w:p w14:paraId="39957A93" w14:textId="1FBA2A6C"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0.450</w:t>
            </w:r>
          </w:p>
        </w:tc>
      </w:tr>
      <w:tr w:rsidR="00F55232" w:rsidRPr="00C35A7A" w14:paraId="77ED3D57" w14:textId="77777777" w:rsidTr="00CF78BC">
        <w:trPr>
          <w:trHeight w:val="57"/>
        </w:trPr>
        <w:tc>
          <w:tcPr>
            <w:tcW w:w="0" w:type="auto"/>
            <w:noWrap/>
            <w:vAlign w:val="bottom"/>
          </w:tcPr>
          <w:p w14:paraId="3D5CCEC3" w14:textId="23AFD17C" w:rsidR="00F55232" w:rsidRPr="00C35A7A" w:rsidRDefault="00F55232" w:rsidP="00F55232">
            <w:pPr>
              <w:rPr>
                <w:rFonts w:eastAsia="Times New Roman" w:cstheme="minorHAnsi"/>
                <w:sz w:val="20"/>
                <w:szCs w:val="20"/>
                <w:lang w:eastAsia="en-CA"/>
              </w:rPr>
            </w:pPr>
            <w:r w:rsidRPr="00C35A7A">
              <w:rPr>
                <w:rFonts w:cstheme="minorHAnsi"/>
                <w:sz w:val="20"/>
                <w:szCs w:val="20"/>
              </w:rPr>
              <w:t>Quetiapine vs Placebo</w:t>
            </w:r>
          </w:p>
        </w:tc>
        <w:tc>
          <w:tcPr>
            <w:tcW w:w="0" w:type="auto"/>
            <w:noWrap/>
            <w:vAlign w:val="bottom"/>
          </w:tcPr>
          <w:p w14:paraId="2C74E948" w14:textId="62CD67AA"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1 (0.15, 6.69)</w:t>
            </w:r>
          </w:p>
        </w:tc>
        <w:tc>
          <w:tcPr>
            <w:tcW w:w="0" w:type="auto"/>
            <w:noWrap/>
            <w:vAlign w:val="bottom"/>
          </w:tcPr>
          <w:p w14:paraId="1C262BDA" w14:textId="0722A9DA"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0.92 (0.00, .)</w:t>
            </w:r>
          </w:p>
        </w:tc>
        <w:tc>
          <w:tcPr>
            <w:tcW w:w="0" w:type="auto"/>
            <w:noWrap/>
          </w:tcPr>
          <w:p w14:paraId="7F6D029D" w14:textId="7202141C"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0.08</w:t>
            </w:r>
          </w:p>
        </w:tc>
        <w:tc>
          <w:tcPr>
            <w:tcW w:w="0" w:type="auto"/>
            <w:noWrap/>
          </w:tcPr>
          <w:p w14:paraId="140A38A0" w14:textId="71F06373"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75.29</w:t>
            </w:r>
          </w:p>
        </w:tc>
        <w:tc>
          <w:tcPr>
            <w:tcW w:w="0" w:type="auto"/>
            <w:noWrap/>
            <w:vAlign w:val="bottom"/>
          </w:tcPr>
          <w:p w14:paraId="672B01B4" w14:textId="6F4ECFFC"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0.999</w:t>
            </w:r>
          </w:p>
        </w:tc>
      </w:tr>
      <w:tr w:rsidR="00F55232" w:rsidRPr="00C35A7A" w14:paraId="0AE4CFB3" w14:textId="77777777" w:rsidTr="00CF78BC">
        <w:trPr>
          <w:trHeight w:val="57"/>
        </w:trPr>
        <w:tc>
          <w:tcPr>
            <w:tcW w:w="0" w:type="auto"/>
            <w:noWrap/>
            <w:vAlign w:val="bottom"/>
          </w:tcPr>
          <w:p w14:paraId="63572279" w14:textId="2AD61CD8" w:rsidR="00F55232" w:rsidRPr="00C35A7A" w:rsidRDefault="00F55232" w:rsidP="00F55232">
            <w:pPr>
              <w:rPr>
                <w:rFonts w:eastAsia="Times New Roman" w:cstheme="minorHAnsi"/>
                <w:sz w:val="20"/>
                <w:szCs w:val="20"/>
                <w:lang w:eastAsia="en-CA"/>
              </w:rPr>
            </w:pPr>
            <w:r w:rsidRPr="00C35A7A">
              <w:rPr>
                <w:rFonts w:cstheme="minorHAnsi"/>
                <w:sz w:val="20"/>
                <w:szCs w:val="20"/>
              </w:rPr>
              <w:t>Sertraline + CM vs Placebo</w:t>
            </w:r>
          </w:p>
        </w:tc>
        <w:tc>
          <w:tcPr>
            <w:tcW w:w="0" w:type="auto"/>
            <w:noWrap/>
            <w:vAlign w:val="bottom"/>
          </w:tcPr>
          <w:p w14:paraId="20D25D24" w14:textId="7D0EDEE3"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1.23 (0.82, 1.86)</w:t>
            </w:r>
          </w:p>
        </w:tc>
        <w:tc>
          <w:tcPr>
            <w:tcW w:w="0" w:type="auto"/>
            <w:noWrap/>
            <w:vAlign w:val="bottom"/>
          </w:tcPr>
          <w:p w14:paraId="414BF81C" w14:textId="57DAB19D"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0.3 (0.10, 0.89)</w:t>
            </w:r>
          </w:p>
        </w:tc>
        <w:tc>
          <w:tcPr>
            <w:tcW w:w="0" w:type="auto"/>
            <w:noWrap/>
          </w:tcPr>
          <w:p w14:paraId="1A7A0F55" w14:textId="3CE742F7"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1.41</w:t>
            </w:r>
          </w:p>
        </w:tc>
        <w:tc>
          <w:tcPr>
            <w:tcW w:w="0" w:type="auto"/>
            <w:noWrap/>
          </w:tcPr>
          <w:p w14:paraId="57AAFC74" w14:textId="2C3006AC"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0.62</w:t>
            </w:r>
          </w:p>
        </w:tc>
        <w:tc>
          <w:tcPr>
            <w:tcW w:w="0" w:type="auto"/>
            <w:noWrap/>
            <w:vAlign w:val="bottom"/>
          </w:tcPr>
          <w:p w14:paraId="55A3E068" w14:textId="3D8DD734" w:rsidR="00F55232" w:rsidRPr="00CF0D39" w:rsidRDefault="00F55232" w:rsidP="00F55232">
            <w:pPr>
              <w:jc w:val="center"/>
              <w:rPr>
                <w:rFonts w:eastAsia="Times New Roman" w:cstheme="minorHAnsi"/>
                <w:b/>
                <w:bCs/>
                <w:sz w:val="20"/>
                <w:szCs w:val="20"/>
                <w:lang w:eastAsia="en-CA"/>
              </w:rPr>
            </w:pPr>
            <w:r w:rsidRPr="00CF0D39">
              <w:rPr>
                <w:rFonts w:cstheme="minorHAnsi"/>
                <w:b/>
                <w:bCs/>
                <w:sz w:val="20"/>
                <w:szCs w:val="20"/>
              </w:rPr>
              <w:t>0.022</w:t>
            </w:r>
          </w:p>
        </w:tc>
      </w:tr>
      <w:tr w:rsidR="00F55232" w:rsidRPr="00C35A7A" w14:paraId="6C56F35F" w14:textId="77777777" w:rsidTr="00CF78BC">
        <w:trPr>
          <w:trHeight w:val="57"/>
        </w:trPr>
        <w:tc>
          <w:tcPr>
            <w:tcW w:w="0" w:type="auto"/>
            <w:noWrap/>
            <w:vAlign w:val="bottom"/>
          </w:tcPr>
          <w:p w14:paraId="0700B84F" w14:textId="5C1BA0A0" w:rsidR="00F55232" w:rsidRPr="00C35A7A" w:rsidRDefault="00F55232" w:rsidP="00F55232">
            <w:pPr>
              <w:rPr>
                <w:rFonts w:eastAsia="Times New Roman" w:cstheme="minorHAnsi"/>
                <w:sz w:val="20"/>
                <w:szCs w:val="20"/>
                <w:lang w:eastAsia="en-CA"/>
              </w:rPr>
            </w:pPr>
            <w:r w:rsidRPr="00C35A7A">
              <w:rPr>
                <w:rFonts w:cstheme="minorHAnsi"/>
                <w:sz w:val="20"/>
                <w:szCs w:val="20"/>
              </w:rPr>
              <w:t>Sertraline vs Placebo</w:t>
            </w:r>
          </w:p>
        </w:tc>
        <w:tc>
          <w:tcPr>
            <w:tcW w:w="0" w:type="auto"/>
            <w:noWrap/>
            <w:vAlign w:val="bottom"/>
          </w:tcPr>
          <w:p w14:paraId="41AB5D9B" w14:textId="3E89AD84" w:rsidR="00F55232" w:rsidRPr="00CF0D39" w:rsidRDefault="00F55232" w:rsidP="00F55232">
            <w:pPr>
              <w:jc w:val="center"/>
              <w:rPr>
                <w:rFonts w:eastAsia="Times New Roman" w:cstheme="minorHAnsi"/>
                <w:sz w:val="20"/>
                <w:szCs w:val="20"/>
                <w:lang w:eastAsia="en-CA"/>
              </w:rPr>
            </w:pPr>
            <w:r w:rsidRPr="00CF0D39">
              <w:rPr>
                <w:rFonts w:cstheme="minorHAnsi"/>
                <w:color w:val="000000"/>
                <w:sz w:val="20"/>
                <w:szCs w:val="20"/>
              </w:rPr>
              <w:t>1.52 (1.03, 2.25)</w:t>
            </w:r>
          </w:p>
        </w:tc>
        <w:tc>
          <w:tcPr>
            <w:tcW w:w="0" w:type="auto"/>
            <w:noWrap/>
            <w:vAlign w:val="bottom"/>
          </w:tcPr>
          <w:p w14:paraId="6632D1E8" w14:textId="7BDCAE52" w:rsidR="00F55232" w:rsidRPr="00CF0D39" w:rsidRDefault="00F55232" w:rsidP="00F55232">
            <w:pPr>
              <w:jc w:val="center"/>
              <w:rPr>
                <w:rFonts w:eastAsia="Times New Roman" w:cstheme="minorHAnsi"/>
                <w:sz w:val="20"/>
                <w:szCs w:val="20"/>
                <w:lang w:eastAsia="en-CA"/>
              </w:rPr>
            </w:pPr>
            <w:r w:rsidRPr="00CF0D39">
              <w:rPr>
                <w:rFonts w:cstheme="minorHAnsi"/>
                <w:sz w:val="20"/>
                <w:szCs w:val="20"/>
              </w:rPr>
              <w:t>0.37 (0.13, 1.09)</w:t>
            </w:r>
          </w:p>
        </w:tc>
        <w:tc>
          <w:tcPr>
            <w:tcW w:w="0" w:type="auto"/>
            <w:noWrap/>
          </w:tcPr>
          <w:p w14:paraId="46AB9FE0" w14:textId="52690A51" w:rsidR="00F55232" w:rsidRPr="00CF0D39" w:rsidRDefault="00F55232" w:rsidP="00F7796A">
            <w:pPr>
              <w:jc w:val="center"/>
              <w:rPr>
                <w:rFonts w:eastAsia="Times New Roman" w:cstheme="minorHAnsi"/>
                <w:sz w:val="20"/>
                <w:szCs w:val="20"/>
                <w:lang w:eastAsia="en-CA"/>
              </w:rPr>
            </w:pPr>
            <w:r w:rsidRPr="00CF0D39">
              <w:rPr>
                <w:rFonts w:cstheme="minorHAnsi"/>
                <w:sz w:val="20"/>
                <w:szCs w:val="20"/>
              </w:rPr>
              <w:t>1.41</w:t>
            </w:r>
          </w:p>
        </w:tc>
        <w:tc>
          <w:tcPr>
            <w:tcW w:w="0" w:type="auto"/>
            <w:noWrap/>
          </w:tcPr>
          <w:p w14:paraId="4121321C" w14:textId="61964E39" w:rsidR="00F55232" w:rsidRPr="00CF0D39" w:rsidRDefault="00F55232" w:rsidP="006940F5">
            <w:pPr>
              <w:jc w:val="center"/>
              <w:rPr>
                <w:rFonts w:eastAsia="Times New Roman" w:cstheme="minorHAnsi"/>
                <w:sz w:val="20"/>
                <w:szCs w:val="20"/>
                <w:lang w:eastAsia="en-CA"/>
              </w:rPr>
            </w:pPr>
            <w:r w:rsidRPr="00CF0D39">
              <w:rPr>
                <w:rFonts w:cstheme="minorHAnsi"/>
                <w:sz w:val="20"/>
                <w:szCs w:val="20"/>
              </w:rPr>
              <w:t>0.62</w:t>
            </w:r>
          </w:p>
        </w:tc>
        <w:tc>
          <w:tcPr>
            <w:tcW w:w="0" w:type="auto"/>
            <w:noWrap/>
            <w:vAlign w:val="bottom"/>
          </w:tcPr>
          <w:p w14:paraId="318C3EEE" w14:textId="0585CC06" w:rsidR="00F55232" w:rsidRPr="00CF0D39" w:rsidRDefault="00F55232" w:rsidP="00F55232">
            <w:pPr>
              <w:jc w:val="center"/>
              <w:rPr>
                <w:rFonts w:eastAsia="Times New Roman" w:cstheme="minorHAnsi"/>
                <w:b/>
                <w:bCs/>
                <w:sz w:val="20"/>
                <w:szCs w:val="20"/>
                <w:lang w:eastAsia="en-CA"/>
              </w:rPr>
            </w:pPr>
            <w:r w:rsidRPr="00CF0D39">
              <w:rPr>
                <w:rFonts w:cstheme="minorHAnsi"/>
                <w:b/>
                <w:bCs/>
                <w:sz w:val="20"/>
                <w:szCs w:val="20"/>
              </w:rPr>
              <w:t>0.022</w:t>
            </w:r>
          </w:p>
        </w:tc>
      </w:tr>
    </w:tbl>
    <w:p w14:paraId="16BA621C" w14:textId="142DD7E5" w:rsidR="0008397B" w:rsidRDefault="0008397B" w:rsidP="0008397B">
      <w:pPr>
        <w:spacing w:after="0"/>
        <w:rPr>
          <w:szCs w:val="20"/>
        </w:rPr>
      </w:pPr>
      <w:r w:rsidRPr="006A4794">
        <w:rPr>
          <w:szCs w:val="20"/>
        </w:rPr>
        <w:t>All the evidence comes from the trials which directly compare them</w:t>
      </w:r>
      <w:r>
        <w:rPr>
          <w:szCs w:val="20"/>
        </w:rPr>
        <w:t xml:space="preserve">. </w:t>
      </w:r>
      <w:r w:rsidRPr="006A4794">
        <w:rPr>
          <w:szCs w:val="20"/>
        </w:rPr>
        <w:t xml:space="preserve">Significant inconsistency P value means estimates from direct and indirect comparison are statistically different. P value for global test of </w:t>
      </w:r>
      <w:r w:rsidRPr="004B0339">
        <w:rPr>
          <w:color w:val="000000" w:themeColor="text1"/>
          <w:szCs w:val="20"/>
        </w:rPr>
        <w:t>inconsistency =</w:t>
      </w:r>
      <w:r w:rsidR="00276AB8">
        <w:rPr>
          <w:color w:val="000000" w:themeColor="text1"/>
          <w:szCs w:val="20"/>
        </w:rPr>
        <w:t xml:space="preserve"> </w:t>
      </w:r>
      <w:r w:rsidR="00276AB8" w:rsidRPr="00276AB8">
        <w:rPr>
          <w:color w:val="000000" w:themeColor="text1"/>
          <w:szCs w:val="20"/>
        </w:rPr>
        <w:t>0.15</w:t>
      </w:r>
      <w:r w:rsidR="00F7796A">
        <w:rPr>
          <w:color w:val="000000" w:themeColor="text1"/>
          <w:szCs w:val="20"/>
        </w:rPr>
        <w:t>7</w:t>
      </w:r>
    </w:p>
    <w:p w14:paraId="07527DEE" w14:textId="77777777" w:rsidR="0008397B" w:rsidRPr="00906B7E" w:rsidRDefault="0008397B" w:rsidP="0008397B">
      <w:pPr>
        <w:spacing w:after="0"/>
        <w:rPr>
          <w:szCs w:val="20"/>
        </w:rPr>
      </w:pPr>
      <w:r w:rsidRPr="000267D3">
        <w:rPr>
          <w:szCs w:val="20"/>
        </w:rPr>
        <w:t>Statistical tests of inconsistency have low power and thus typically is p value &lt; 0.1 is considered as important inconsistency</w:t>
      </w:r>
      <w:r>
        <w:t>;</w:t>
      </w:r>
      <w:r w:rsidRPr="00DD20EB">
        <w:t xml:space="preserve"> important inconsistency p values are bolded.</w:t>
      </w:r>
    </w:p>
    <w:p w14:paraId="02B5B7F5" w14:textId="586B8DAD" w:rsidR="0008397B" w:rsidRPr="00AA29CA" w:rsidRDefault="0008397B" w:rsidP="0008397B">
      <w:pPr>
        <w:tabs>
          <w:tab w:val="left" w:pos="2544"/>
        </w:tabs>
        <w:spacing w:after="0"/>
        <w:rPr>
          <w:rFonts w:cstheme="minorHAnsi"/>
        </w:rPr>
      </w:pPr>
      <w:r w:rsidRPr="00AA29CA">
        <w:rPr>
          <w:rFonts w:cstheme="minorHAnsi"/>
        </w:rPr>
        <w:t>RR: relative risk; IF: inconsistency factor;</w:t>
      </w:r>
      <w:r>
        <w:rPr>
          <w:rFonts w:cstheme="minorHAnsi"/>
        </w:rPr>
        <w:t xml:space="preserve"> Se: standard error;</w:t>
      </w:r>
      <w:r w:rsidRPr="00A32D24">
        <w:rPr>
          <w:rFonts w:cstheme="minorHAnsi"/>
        </w:rPr>
        <w:t xml:space="preserve"> </w:t>
      </w:r>
      <w:r w:rsidR="00856CFC">
        <w:rPr>
          <w:rFonts w:cstheme="minorHAnsi"/>
        </w:rPr>
        <w:t xml:space="preserve">MM: </w:t>
      </w:r>
      <w:r w:rsidR="00856CFC" w:rsidRPr="00856CFC">
        <w:rPr>
          <w:rFonts w:cstheme="minorHAnsi"/>
        </w:rPr>
        <w:t>matrix model</w:t>
      </w:r>
      <w:r w:rsidR="00856CFC">
        <w:rPr>
          <w:rFonts w:cstheme="minorHAnsi"/>
          <w:sz w:val="20"/>
          <w:szCs w:val="20"/>
        </w:rPr>
        <w:t>;</w:t>
      </w:r>
      <w:r w:rsidR="00856CFC" w:rsidRPr="00C35A7A">
        <w:rPr>
          <w:rFonts w:cstheme="minorHAnsi"/>
          <w:sz w:val="20"/>
          <w:szCs w:val="20"/>
        </w:rPr>
        <w:t xml:space="preserve"> </w:t>
      </w:r>
      <w:r w:rsidRPr="009069DA">
        <w:rPr>
          <w:rFonts w:cstheme="minorHAnsi"/>
        </w:rPr>
        <w:t>CBT: cognitive behavioral therapy; CM: contingency management.</w:t>
      </w:r>
    </w:p>
    <w:p w14:paraId="105ED0BA" w14:textId="77777777" w:rsidR="0008397B" w:rsidRDefault="0008397B" w:rsidP="0008397B">
      <w:pPr>
        <w:spacing w:after="0"/>
      </w:pPr>
    </w:p>
    <w:p w14:paraId="25907F23" w14:textId="77777777" w:rsidR="0008397B" w:rsidRPr="00FC279C" w:rsidRDefault="0008397B" w:rsidP="0008397B">
      <w:pPr>
        <w:rPr>
          <w:rFonts w:cstheme="minorHAnsi"/>
        </w:rPr>
        <w:sectPr w:rsidR="0008397B" w:rsidRPr="00FC279C" w:rsidSect="00D75CA7">
          <w:pgSz w:w="15840" w:h="12240" w:orient="landscape"/>
          <w:pgMar w:top="1440" w:right="1080" w:bottom="1440" w:left="1080" w:header="708" w:footer="708" w:gutter="0"/>
          <w:cols w:space="708"/>
          <w:docGrid w:linePitch="360"/>
        </w:sectPr>
      </w:pPr>
    </w:p>
    <w:p w14:paraId="336A1857" w14:textId="18B3F833" w:rsidR="0008397B" w:rsidRPr="00CF78BC" w:rsidRDefault="00CF78BC" w:rsidP="0008397B">
      <w:pPr>
        <w:pStyle w:val="Heading1"/>
        <w:spacing w:after="240"/>
        <w:rPr>
          <w:rFonts w:asciiTheme="minorHAnsi" w:hAnsiTheme="minorHAnsi" w:cstheme="minorHAnsi"/>
          <w:b/>
          <w:bCs/>
          <w:color w:val="auto"/>
          <w:sz w:val="24"/>
          <w:szCs w:val="24"/>
        </w:rPr>
      </w:pPr>
      <w:bookmarkStart w:id="38" w:name="_Toc168643417"/>
      <w:r w:rsidRPr="00CF78BC">
        <w:rPr>
          <w:rFonts w:asciiTheme="minorHAnsi" w:hAnsiTheme="minorHAnsi" w:cstheme="minorHAnsi"/>
          <w:b/>
          <w:bCs/>
          <w:color w:val="auto"/>
          <w:sz w:val="24"/>
          <w:szCs w:val="24"/>
        </w:rPr>
        <w:t>e-Table</w:t>
      </w:r>
      <w:r w:rsidR="0008397B" w:rsidRPr="00CF78BC">
        <w:rPr>
          <w:rFonts w:asciiTheme="minorHAnsi" w:hAnsiTheme="minorHAnsi" w:cstheme="minorHAnsi"/>
          <w:b/>
          <w:bCs/>
          <w:color w:val="auto"/>
          <w:sz w:val="24"/>
          <w:szCs w:val="24"/>
        </w:rPr>
        <w:t xml:space="preserve"> </w:t>
      </w:r>
      <w:r w:rsidR="00DF2DDA" w:rsidRPr="00CF78BC">
        <w:rPr>
          <w:rFonts w:asciiTheme="minorHAnsi" w:hAnsiTheme="minorHAnsi" w:cstheme="minorHAnsi"/>
          <w:b/>
          <w:bCs/>
          <w:color w:val="auto"/>
          <w:sz w:val="24"/>
          <w:szCs w:val="24"/>
        </w:rPr>
        <w:t>2</w:t>
      </w:r>
      <w:r w:rsidR="00313045" w:rsidRPr="00CF78BC">
        <w:rPr>
          <w:rFonts w:asciiTheme="minorHAnsi" w:hAnsiTheme="minorHAnsi" w:cstheme="minorHAnsi"/>
          <w:b/>
          <w:bCs/>
          <w:color w:val="auto"/>
          <w:sz w:val="24"/>
          <w:szCs w:val="24"/>
        </w:rPr>
        <w:t>8</w:t>
      </w:r>
      <w:r w:rsidR="0008397B" w:rsidRPr="00CF78BC">
        <w:rPr>
          <w:rFonts w:asciiTheme="minorHAnsi" w:hAnsiTheme="minorHAnsi" w:cstheme="minorHAnsi"/>
          <w:b/>
          <w:bCs/>
          <w:color w:val="auto"/>
          <w:sz w:val="24"/>
          <w:szCs w:val="24"/>
        </w:rPr>
        <w:t>.</w:t>
      </w:r>
      <w:r w:rsidR="0008397B" w:rsidRPr="00CF78BC">
        <w:rPr>
          <w:rFonts w:asciiTheme="minorHAnsi" w:hAnsiTheme="minorHAnsi" w:cstheme="minorHAnsi"/>
          <w:b/>
          <w:bCs/>
          <w:color w:val="auto"/>
        </w:rPr>
        <w:t xml:space="preserve"> </w:t>
      </w:r>
      <w:r w:rsidR="0008397B" w:rsidRPr="00CF78BC">
        <w:rPr>
          <w:rFonts w:asciiTheme="minorHAnsi" w:hAnsiTheme="minorHAnsi" w:cstheme="minorHAnsi"/>
          <w:b/>
          <w:bCs/>
          <w:color w:val="auto"/>
          <w:sz w:val="24"/>
          <w:szCs w:val="24"/>
        </w:rPr>
        <w:t xml:space="preserve">Results of network meta-analysis for </w:t>
      </w:r>
      <w:r w:rsidR="00195424" w:rsidRPr="00CF78BC">
        <w:rPr>
          <w:rFonts w:asciiTheme="minorHAnsi" w:hAnsiTheme="minorHAnsi" w:cstheme="minorHAnsi"/>
          <w:b/>
          <w:bCs/>
          <w:color w:val="auto"/>
          <w:sz w:val="24"/>
          <w:szCs w:val="24"/>
        </w:rPr>
        <w:t>all-cause drop-out</w:t>
      </w:r>
      <w:bookmarkEnd w:id="38"/>
      <w:r w:rsidR="00195424" w:rsidRPr="00CF78BC">
        <w:rPr>
          <w:rFonts w:asciiTheme="minorHAnsi" w:hAnsiTheme="minorHAnsi" w:cstheme="minorHAnsi"/>
          <w:b/>
          <w:bCs/>
          <w:color w:val="auto"/>
          <w:sz w:val="24"/>
          <w:szCs w:val="24"/>
        </w:rPr>
        <w:t xml:space="preserve"> </w:t>
      </w:r>
    </w:p>
    <w:p w14:paraId="0834850B" w14:textId="5BB9471D" w:rsidR="0008397B" w:rsidRPr="009069DA" w:rsidRDefault="00CF6731" w:rsidP="0008397B">
      <w:pPr>
        <w:rPr>
          <w:rFonts w:cstheme="minorHAnsi"/>
        </w:rPr>
      </w:pPr>
      <w:r w:rsidRPr="00CF6731">
        <w:rPr>
          <w:noProof/>
          <w:lang w:val="en-US"/>
        </w:rPr>
        <w:drawing>
          <wp:inline distT="0" distB="0" distL="0" distR="0" wp14:anchorId="3FF74271" wp14:editId="2378F362">
            <wp:extent cx="9144000" cy="4890135"/>
            <wp:effectExtent l="0" t="0" r="0" b="5715"/>
            <wp:docPr id="9404801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44000" cy="4890135"/>
                    </a:xfrm>
                    <a:prstGeom prst="rect">
                      <a:avLst/>
                    </a:prstGeom>
                    <a:noFill/>
                    <a:ln>
                      <a:noFill/>
                    </a:ln>
                  </pic:spPr>
                </pic:pic>
              </a:graphicData>
            </a:graphic>
          </wp:inline>
        </w:drawing>
      </w:r>
    </w:p>
    <w:p w14:paraId="61E0BCC1" w14:textId="772C71C5" w:rsidR="0008397B" w:rsidRPr="009069DA" w:rsidRDefault="0008397B" w:rsidP="0008397B">
      <w:pPr>
        <w:spacing w:after="0"/>
        <w:rPr>
          <w:rFonts w:cstheme="minorHAnsi"/>
          <w:sz w:val="20"/>
          <w:szCs w:val="20"/>
        </w:rPr>
      </w:pPr>
      <w:r w:rsidRPr="009069DA">
        <w:rPr>
          <w:rFonts w:cstheme="minorHAnsi"/>
          <w:sz w:val="20"/>
          <w:szCs w:val="20"/>
        </w:rPr>
        <w:t xml:space="preserve">Results are relative risk (95% CIs) from the network meta-analysis. For each comparison (column vs. row), relative risk of </w:t>
      </w:r>
      <w:r w:rsidR="00CF6731">
        <w:rPr>
          <w:rFonts w:cstheme="minorHAnsi"/>
          <w:sz w:val="20"/>
          <w:szCs w:val="20"/>
        </w:rPr>
        <w:t>&lt;</w:t>
      </w:r>
      <w:r w:rsidRPr="009069DA">
        <w:rPr>
          <w:rFonts w:cstheme="minorHAnsi"/>
          <w:sz w:val="20"/>
          <w:szCs w:val="20"/>
        </w:rPr>
        <w:t xml:space="preserve"> 1 indicates the intervention in the column is superior to the comparator in the row. Numbers in bold represent statistically significant results</w:t>
      </w:r>
    </w:p>
    <w:p w14:paraId="05B61614" w14:textId="75B807F8" w:rsidR="0008397B" w:rsidRPr="009069DA" w:rsidRDefault="0008397B" w:rsidP="0008397B">
      <w:pPr>
        <w:spacing w:after="0"/>
        <w:rPr>
          <w:rFonts w:cstheme="minorHAnsi"/>
          <w:sz w:val="20"/>
          <w:szCs w:val="20"/>
        </w:rPr>
      </w:pPr>
      <w:r w:rsidRPr="009069DA">
        <w:rPr>
          <w:rFonts w:cstheme="minorHAnsi"/>
          <w:sz w:val="20"/>
          <w:szCs w:val="20"/>
        </w:rPr>
        <w:t xml:space="preserve">NAC: N-acetylcysteine; MM: matrix model; CBT: cognitive behavioral therapy; CM: contingency management. </w:t>
      </w:r>
    </w:p>
    <w:tbl>
      <w:tblPr>
        <w:tblW w:w="11940" w:type="dxa"/>
        <w:tblLook w:val="04A0" w:firstRow="1" w:lastRow="0" w:firstColumn="1" w:lastColumn="0" w:noHBand="0" w:noVBand="1"/>
      </w:tblPr>
      <w:tblGrid>
        <w:gridCol w:w="3140"/>
        <w:gridCol w:w="3140"/>
        <w:gridCol w:w="2580"/>
        <w:gridCol w:w="3080"/>
      </w:tblGrid>
      <w:tr w:rsidR="0008397B" w:rsidRPr="009069DA" w14:paraId="11EA23C1" w14:textId="77777777" w:rsidTr="00CF78BC">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70AD47" w:themeFill="accent6"/>
          </w:tcPr>
          <w:p w14:paraId="3579A833" w14:textId="77777777" w:rsidR="0008397B" w:rsidRPr="009069DA" w:rsidRDefault="0008397B"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High certainty of evidence</w:t>
            </w:r>
          </w:p>
        </w:tc>
        <w:tc>
          <w:tcPr>
            <w:tcW w:w="3140" w:type="dxa"/>
            <w:tcBorders>
              <w:top w:val="single" w:sz="4" w:space="0" w:color="auto"/>
              <w:left w:val="single" w:sz="4" w:space="0" w:color="auto"/>
              <w:bottom w:val="single" w:sz="4" w:space="0" w:color="auto"/>
              <w:right w:val="single" w:sz="4" w:space="0" w:color="auto"/>
            </w:tcBorders>
            <w:shd w:val="clear" w:color="000000" w:fill="CDE4BE"/>
            <w:noWrap/>
            <w:vAlign w:val="center"/>
            <w:hideMark/>
          </w:tcPr>
          <w:p w14:paraId="17368971" w14:textId="77777777" w:rsidR="0008397B" w:rsidRPr="009069DA" w:rsidRDefault="0008397B"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Moderate certainty of evidence</w:t>
            </w:r>
          </w:p>
        </w:tc>
        <w:tc>
          <w:tcPr>
            <w:tcW w:w="2580"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2437085" w14:textId="77777777" w:rsidR="0008397B" w:rsidRPr="009069DA" w:rsidRDefault="0008397B"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Low certainty of evidence</w:t>
            </w:r>
          </w:p>
        </w:tc>
        <w:tc>
          <w:tcPr>
            <w:tcW w:w="3080" w:type="dxa"/>
            <w:tcBorders>
              <w:top w:val="single" w:sz="4" w:space="0" w:color="auto"/>
              <w:left w:val="single" w:sz="4" w:space="0" w:color="auto"/>
              <w:bottom w:val="single" w:sz="4" w:space="0" w:color="auto"/>
              <w:right w:val="single" w:sz="4" w:space="0" w:color="auto"/>
            </w:tcBorders>
            <w:shd w:val="clear" w:color="auto" w:fill="CB6794"/>
            <w:noWrap/>
            <w:vAlign w:val="center"/>
            <w:hideMark/>
          </w:tcPr>
          <w:p w14:paraId="10406833" w14:textId="77777777" w:rsidR="0008397B" w:rsidRPr="009069DA" w:rsidRDefault="0008397B" w:rsidP="00CF78BC">
            <w:pPr>
              <w:spacing w:after="0" w:line="240" w:lineRule="auto"/>
              <w:jc w:val="center"/>
              <w:rPr>
                <w:rFonts w:eastAsia="Times New Roman" w:cstheme="minorHAnsi"/>
                <w:color w:val="000000"/>
                <w:kern w:val="0"/>
                <w:sz w:val="20"/>
                <w:szCs w:val="20"/>
                <w:lang w:eastAsia="en-CA"/>
                <w14:ligatures w14:val="none"/>
              </w:rPr>
            </w:pPr>
            <w:r w:rsidRPr="009069DA">
              <w:rPr>
                <w:rFonts w:eastAsia="Times New Roman" w:cstheme="minorHAnsi"/>
                <w:color w:val="000000"/>
                <w:kern w:val="0"/>
                <w:sz w:val="20"/>
                <w:szCs w:val="20"/>
                <w:lang w:eastAsia="en-CA"/>
                <w14:ligatures w14:val="none"/>
              </w:rPr>
              <w:t>Very Low certainty of evidence</w:t>
            </w:r>
          </w:p>
        </w:tc>
      </w:tr>
    </w:tbl>
    <w:p w14:paraId="5E6A5191" w14:textId="77777777" w:rsidR="0008397B" w:rsidRDefault="0008397B" w:rsidP="0008397B">
      <w:pPr>
        <w:rPr>
          <w:rFonts w:cstheme="minorHAnsi"/>
        </w:rPr>
        <w:sectPr w:rsidR="0008397B" w:rsidSect="00D75CA7">
          <w:pgSz w:w="15840" w:h="12240" w:orient="landscape"/>
          <w:pgMar w:top="720" w:right="720" w:bottom="720" w:left="720" w:header="708" w:footer="708" w:gutter="0"/>
          <w:cols w:space="708"/>
          <w:docGrid w:linePitch="360"/>
        </w:sectPr>
      </w:pPr>
    </w:p>
    <w:p w14:paraId="4731DB27" w14:textId="416B0D99" w:rsidR="007047D9" w:rsidRPr="00CF78BC" w:rsidRDefault="00CF78BC" w:rsidP="007047D9">
      <w:pPr>
        <w:pStyle w:val="Heading1"/>
        <w:jc w:val="lowKashida"/>
        <w:rPr>
          <w:rFonts w:asciiTheme="minorHAnsi" w:hAnsiTheme="minorHAnsi" w:cstheme="minorHAnsi"/>
          <w:b/>
          <w:bCs/>
          <w:color w:val="auto"/>
          <w:sz w:val="24"/>
          <w:szCs w:val="24"/>
        </w:rPr>
      </w:pPr>
      <w:bookmarkStart w:id="39" w:name="_Toc168643418"/>
      <w:r w:rsidRPr="00CF78BC">
        <w:rPr>
          <w:rFonts w:asciiTheme="minorHAnsi" w:hAnsiTheme="minorHAnsi" w:cstheme="minorHAnsi"/>
          <w:b/>
          <w:bCs/>
          <w:color w:val="auto"/>
          <w:sz w:val="24"/>
          <w:szCs w:val="24"/>
        </w:rPr>
        <w:t>e-Table</w:t>
      </w:r>
      <w:r w:rsidR="007047D9" w:rsidRPr="00CF78BC">
        <w:rPr>
          <w:rFonts w:asciiTheme="minorHAnsi" w:hAnsiTheme="minorHAnsi" w:cstheme="minorHAnsi"/>
          <w:b/>
          <w:bCs/>
          <w:color w:val="auto"/>
          <w:sz w:val="24"/>
          <w:szCs w:val="24"/>
        </w:rPr>
        <w:t xml:space="preserve"> 2</w:t>
      </w:r>
      <w:r w:rsidR="00313045" w:rsidRPr="00CF78BC">
        <w:rPr>
          <w:rFonts w:asciiTheme="minorHAnsi" w:hAnsiTheme="minorHAnsi" w:cstheme="minorHAnsi"/>
          <w:b/>
          <w:bCs/>
          <w:color w:val="auto"/>
          <w:sz w:val="24"/>
          <w:szCs w:val="24"/>
        </w:rPr>
        <w:t>9</w:t>
      </w:r>
      <w:r w:rsidR="007047D9" w:rsidRPr="00CF78BC">
        <w:rPr>
          <w:rFonts w:asciiTheme="minorHAnsi" w:hAnsiTheme="minorHAnsi" w:cstheme="minorHAnsi"/>
          <w:b/>
          <w:bCs/>
          <w:color w:val="auto"/>
          <w:sz w:val="24"/>
          <w:szCs w:val="24"/>
        </w:rPr>
        <w:t>. The surface under the cumulative ranking (SUCRA) values and mean ranks for abstinence from methamphetamine/amphetamines</w:t>
      </w:r>
      <w:bookmarkEnd w:id="39"/>
      <w:r w:rsidR="007047D9" w:rsidRPr="00CF78BC">
        <w:rPr>
          <w:rFonts w:asciiTheme="minorHAnsi" w:hAnsiTheme="minorHAnsi" w:cstheme="minorHAnsi"/>
          <w:b/>
          <w:bCs/>
          <w:color w:val="auto"/>
          <w:sz w:val="24"/>
          <w:szCs w:val="24"/>
        </w:rPr>
        <w:t xml:space="preserve"> </w:t>
      </w:r>
    </w:p>
    <w:p w14:paraId="5EB151B7" w14:textId="77777777" w:rsidR="007047D9" w:rsidRDefault="007047D9" w:rsidP="007047D9">
      <w:pPr>
        <w:rPr>
          <w:rFonts w:cstheme="minorHAnsi"/>
        </w:rPr>
      </w:pPr>
    </w:p>
    <w:tbl>
      <w:tblPr>
        <w:tblW w:w="7337" w:type="dxa"/>
        <w:jc w:val="center"/>
        <w:tblLook w:val="04A0" w:firstRow="1" w:lastRow="0" w:firstColumn="1" w:lastColumn="0" w:noHBand="0" w:noVBand="1"/>
      </w:tblPr>
      <w:tblGrid>
        <w:gridCol w:w="3274"/>
        <w:gridCol w:w="1067"/>
        <w:gridCol w:w="2030"/>
        <w:gridCol w:w="966"/>
      </w:tblGrid>
      <w:tr w:rsidR="007047D9" w:rsidRPr="00445E80" w14:paraId="75A2E3FD" w14:textId="77777777" w:rsidTr="00CF78BC">
        <w:trPr>
          <w:trHeight w:val="600"/>
          <w:jc w:val="center"/>
        </w:trPr>
        <w:tc>
          <w:tcPr>
            <w:tcW w:w="3274" w:type="dxa"/>
            <w:tcBorders>
              <w:top w:val="single" w:sz="12" w:space="0" w:color="auto"/>
              <w:left w:val="single" w:sz="2" w:space="0" w:color="auto"/>
              <w:bottom w:val="single" w:sz="12" w:space="0" w:color="auto"/>
              <w:right w:val="single" w:sz="4" w:space="0" w:color="auto"/>
            </w:tcBorders>
            <w:shd w:val="clear" w:color="auto" w:fill="auto"/>
            <w:noWrap/>
            <w:vAlign w:val="bottom"/>
            <w:hideMark/>
          </w:tcPr>
          <w:p w14:paraId="5398BE8F" w14:textId="77777777" w:rsidR="007047D9" w:rsidRPr="00445E80" w:rsidRDefault="007047D9" w:rsidP="00CF78BC">
            <w:pPr>
              <w:spacing w:after="0" w:line="240" w:lineRule="auto"/>
              <w:rPr>
                <w:rFonts w:ascii="Calibri" w:eastAsia="Times New Roman" w:hAnsi="Calibri" w:cs="Calibri"/>
                <w:b/>
                <w:bCs/>
                <w:color w:val="000000"/>
                <w:kern w:val="0"/>
                <w:lang w:eastAsia="en-CA"/>
                <w14:ligatures w14:val="none"/>
              </w:rPr>
            </w:pPr>
            <w:r w:rsidRPr="00445E80">
              <w:rPr>
                <w:rFonts w:ascii="Calibri" w:eastAsia="Times New Roman" w:hAnsi="Calibri" w:cs="Calibri"/>
                <w:b/>
                <w:bCs/>
                <w:color w:val="000000"/>
                <w:kern w:val="0"/>
                <w:lang w:eastAsia="en-CA"/>
                <w14:ligatures w14:val="none"/>
              </w:rPr>
              <w:t>Treatment</w:t>
            </w:r>
          </w:p>
        </w:tc>
        <w:tc>
          <w:tcPr>
            <w:tcW w:w="1067" w:type="dxa"/>
            <w:tcBorders>
              <w:top w:val="single" w:sz="12" w:space="0" w:color="auto"/>
              <w:left w:val="nil"/>
              <w:bottom w:val="single" w:sz="12" w:space="0" w:color="auto"/>
              <w:right w:val="single" w:sz="4" w:space="0" w:color="auto"/>
            </w:tcBorders>
            <w:shd w:val="clear" w:color="auto" w:fill="auto"/>
            <w:noWrap/>
            <w:vAlign w:val="bottom"/>
            <w:hideMark/>
          </w:tcPr>
          <w:p w14:paraId="25D34F10" w14:textId="77777777" w:rsidR="007047D9" w:rsidRPr="00445E80" w:rsidRDefault="007047D9" w:rsidP="00CF78BC">
            <w:pPr>
              <w:spacing w:after="0" w:line="240" w:lineRule="auto"/>
              <w:jc w:val="center"/>
              <w:rPr>
                <w:rFonts w:ascii="Calibri" w:eastAsia="Times New Roman" w:hAnsi="Calibri" w:cs="Calibri"/>
                <w:b/>
                <w:bCs/>
                <w:color w:val="000000"/>
                <w:kern w:val="0"/>
                <w:lang w:eastAsia="en-CA"/>
                <w14:ligatures w14:val="none"/>
              </w:rPr>
            </w:pPr>
            <w:r w:rsidRPr="00445E80">
              <w:rPr>
                <w:rFonts w:ascii="Calibri" w:eastAsia="Times New Roman" w:hAnsi="Calibri" w:cs="Calibri"/>
                <w:b/>
                <w:bCs/>
                <w:color w:val="000000"/>
                <w:kern w:val="0"/>
                <w:lang w:eastAsia="en-CA"/>
                <w14:ligatures w14:val="none"/>
              </w:rPr>
              <w:t>SUCRA</w:t>
            </w:r>
          </w:p>
        </w:tc>
        <w:tc>
          <w:tcPr>
            <w:tcW w:w="2030" w:type="dxa"/>
            <w:tcBorders>
              <w:top w:val="single" w:sz="12" w:space="0" w:color="auto"/>
              <w:left w:val="nil"/>
              <w:bottom w:val="single" w:sz="12" w:space="0" w:color="auto"/>
              <w:right w:val="single" w:sz="4" w:space="0" w:color="auto"/>
            </w:tcBorders>
            <w:shd w:val="clear" w:color="000000" w:fill="FFFFFF"/>
            <w:hideMark/>
          </w:tcPr>
          <w:p w14:paraId="368CEDDB" w14:textId="77777777" w:rsidR="007047D9" w:rsidRPr="00445E80" w:rsidRDefault="007047D9" w:rsidP="00CF78BC">
            <w:pPr>
              <w:spacing w:after="0" w:line="240" w:lineRule="auto"/>
              <w:jc w:val="center"/>
              <w:rPr>
                <w:rFonts w:ascii="Calibri" w:eastAsia="Times New Roman" w:hAnsi="Calibri" w:cs="Calibri"/>
                <w:b/>
                <w:bCs/>
                <w:color w:val="000000"/>
                <w:kern w:val="0"/>
                <w:lang w:eastAsia="en-CA"/>
                <w14:ligatures w14:val="none"/>
              </w:rPr>
            </w:pPr>
            <w:r w:rsidRPr="00445E80">
              <w:rPr>
                <w:rFonts w:ascii="Calibri" w:eastAsia="Times New Roman" w:hAnsi="Calibri" w:cs="Calibri"/>
                <w:b/>
                <w:bCs/>
                <w:color w:val="000000"/>
                <w:kern w:val="0"/>
                <w:lang w:eastAsia="en-CA"/>
                <w14:ligatures w14:val="none"/>
              </w:rPr>
              <w:t>Probability of being the best (%)</w:t>
            </w:r>
          </w:p>
        </w:tc>
        <w:tc>
          <w:tcPr>
            <w:tcW w:w="966" w:type="dxa"/>
            <w:tcBorders>
              <w:top w:val="single" w:sz="12" w:space="0" w:color="auto"/>
              <w:left w:val="nil"/>
              <w:bottom w:val="single" w:sz="12" w:space="0" w:color="auto"/>
              <w:right w:val="single" w:sz="2" w:space="0" w:color="auto"/>
            </w:tcBorders>
            <w:shd w:val="clear" w:color="000000" w:fill="FFFFFF"/>
            <w:vAlign w:val="bottom"/>
            <w:hideMark/>
          </w:tcPr>
          <w:p w14:paraId="578DCA9E" w14:textId="77777777" w:rsidR="007047D9" w:rsidRPr="00445E80" w:rsidRDefault="007047D9" w:rsidP="00CF78BC">
            <w:pPr>
              <w:spacing w:after="0" w:line="240" w:lineRule="auto"/>
              <w:jc w:val="center"/>
              <w:rPr>
                <w:rFonts w:ascii="Calibri" w:eastAsia="Times New Roman" w:hAnsi="Calibri" w:cs="Calibri"/>
                <w:b/>
                <w:bCs/>
                <w:color w:val="000000"/>
                <w:kern w:val="0"/>
                <w:lang w:eastAsia="en-CA"/>
                <w14:ligatures w14:val="none"/>
              </w:rPr>
            </w:pPr>
            <w:r w:rsidRPr="00445E80">
              <w:rPr>
                <w:rFonts w:ascii="Calibri" w:eastAsia="Times New Roman" w:hAnsi="Calibri" w:cs="Calibri"/>
                <w:b/>
                <w:bCs/>
                <w:color w:val="000000"/>
                <w:kern w:val="0"/>
                <w:lang w:eastAsia="en-CA"/>
                <w14:ligatures w14:val="none"/>
              </w:rPr>
              <w:t>Mean Rank</w:t>
            </w:r>
          </w:p>
        </w:tc>
      </w:tr>
      <w:tr w:rsidR="007047D9" w:rsidRPr="00445E80" w14:paraId="20F66307" w14:textId="77777777" w:rsidTr="00CF78BC">
        <w:trPr>
          <w:trHeight w:val="293"/>
          <w:jc w:val="center"/>
        </w:trPr>
        <w:tc>
          <w:tcPr>
            <w:tcW w:w="3274" w:type="dxa"/>
            <w:tcBorders>
              <w:top w:val="single" w:sz="12" w:space="0" w:color="auto"/>
              <w:left w:val="single" w:sz="2" w:space="0" w:color="auto"/>
              <w:bottom w:val="single" w:sz="4" w:space="0" w:color="auto"/>
              <w:right w:val="single" w:sz="4" w:space="0" w:color="auto"/>
            </w:tcBorders>
            <w:shd w:val="clear" w:color="auto" w:fill="auto"/>
            <w:noWrap/>
            <w:vAlign w:val="bottom"/>
            <w:hideMark/>
          </w:tcPr>
          <w:p w14:paraId="051163E4"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Quetiapine</w:t>
            </w:r>
          </w:p>
        </w:tc>
        <w:tc>
          <w:tcPr>
            <w:tcW w:w="1067" w:type="dxa"/>
            <w:tcBorders>
              <w:top w:val="single" w:sz="12" w:space="0" w:color="auto"/>
              <w:left w:val="nil"/>
              <w:bottom w:val="single" w:sz="4" w:space="0" w:color="auto"/>
              <w:right w:val="single" w:sz="4" w:space="0" w:color="auto"/>
            </w:tcBorders>
            <w:shd w:val="clear" w:color="auto" w:fill="auto"/>
            <w:noWrap/>
            <w:vAlign w:val="bottom"/>
            <w:hideMark/>
          </w:tcPr>
          <w:p w14:paraId="0731C26D"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94.2</w:t>
            </w:r>
          </w:p>
        </w:tc>
        <w:tc>
          <w:tcPr>
            <w:tcW w:w="2030" w:type="dxa"/>
            <w:tcBorders>
              <w:top w:val="single" w:sz="12" w:space="0" w:color="auto"/>
              <w:left w:val="nil"/>
              <w:bottom w:val="single" w:sz="4" w:space="0" w:color="auto"/>
              <w:right w:val="single" w:sz="4" w:space="0" w:color="auto"/>
            </w:tcBorders>
            <w:shd w:val="clear" w:color="auto" w:fill="auto"/>
            <w:noWrap/>
            <w:vAlign w:val="bottom"/>
            <w:hideMark/>
          </w:tcPr>
          <w:p w14:paraId="1AFC839A"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42.5</w:t>
            </w:r>
          </w:p>
        </w:tc>
        <w:tc>
          <w:tcPr>
            <w:tcW w:w="966" w:type="dxa"/>
            <w:tcBorders>
              <w:top w:val="single" w:sz="12" w:space="0" w:color="auto"/>
              <w:left w:val="nil"/>
              <w:bottom w:val="single" w:sz="4" w:space="0" w:color="auto"/>
              <w:right w:val="single" w:sz="2" w:space="0" w:color="auto"/>
            </w:tcBorders>
            <w:shd w:val="clear" w:color="auto" w:fill="auto"/>
            <w:noWrap/>
            <w:vAlign w:val="bottom"/>
            <w:hideMark/>
          </w:tcPr>
          <w:p w14:paraId="645160AB"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2.2</w:t>
            </w:r>
          </w:p>
        </w:tc>
      </w:tr>
      <w:tr w:rsidR="007047D9" w:rsidRPr="00445E80" w14:paraId="1F07856E" w14:textId="77777777" w:rsidTr="00CF78BC">
        <w:trPr>
          <w:trHeight w:val="293"/>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2741D464"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Mirtazapine</w:t>
            </w:r>
          </w:p>
        </w:tc>
        <w:tc>
          <w:tcPr>
            <w:tcW w:w="1067" w:type="dxa"/>
            <w:tcBorders>
              <w:top w:val="nil"/>
              <w:left w:val="nil"/>
              <w:bottom w:val="single" w:sz="4" w:space="0" w:color="auto"/>
              <w:right w:val="single" w:sz="4" w:space="0" w:color="auto"/>
            </w:tcBorders>
            <w:shd w:val="clear" w:color="auto" w:fill="auto"/>
            <w:noWrap/>
            <w:vAlign w:val="bottom"/>
            <w:hideMark/>
          </w:tcPr>
          <w:p w14:paraId="237DD9CB"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80.8</w:t>
            </w:r>
          </w:p>
        </w:tc>
        <w:tc>
          <w:tcPr>
            <w:tcW w:w="2030" w:type="dxa"/>
            <w:tcBorders>
              <w:top w:val="nil"/>
              <w:left w:val="nil"/>
              <w:bottom w:val="single" w:sz="4" w:space="0" w:color="auto"/>
              <w:right w:val="single" w:sz="4" w:space="0" w:color="auto"/>
            </w:tcBorders>
            <w:shd w:val="clear" w:color="auto" w:fill="auto"/>
            <w:noWrap/>
            <w:vAlign w:val="bottom"/>
            <w:hideMark/>
          </w:tcPr>
          <w:p w14:paraId="2E1915F1"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4.5</w:t>
            </w:r>
          </w:p>
        </w:tc>
        <w:tc>
          <w:tcPr>
            <w:tcW w:w="966" w:type="dxa"/>
            <w:tcBorders>
              <w:top w:val="nil"/>
              <w:left w:val="nil"/>
              <w:bottom w:val="single" w:sz="4" w:space="0" w:color="auto"/>
              <w:right w:val="single" w:sz="2" w:space="0" w:color="auto"/>
            </w:tcBorders>
            <w:shd w:val="clear" w:color="auto" w:fill="auto"/>
            <w:noWrap/>
            <w:vAlign w:val="bottom"/>
            <w:hideMark/>
          </w:tcPr>
          <w:p w14:paraId="136B862F"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5</w:t>
            </w:r>
            <w:r>
              <w:rPr>
                <w:rFonts w:ascii="Calibri" w:eastAsia="Times New Roman" w:hAnsi="Calibri" w:cs="Calibri"/>
                <w:kern w:val="0"/>
                <w:lang w:eastAsia="en-CA"/>
                <w14:ligatures w14:val="none"/>
              </w:rPr>
              <w:t>.0</w:t>
            </w:r>
          </w:p>
        </w:tc>
      </w:tr>
      <w:tr w:rsidR="007047D9" w:rsidRPr="00445E80" w14:paraId="72B10E3D" w14:textId="77777777" w:rsidTr="00CF78BC">
        <w:trPr>
          <w:trHeight w:val="293"/>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7E9683F4"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Perphenazine</w:t>
            </w:r>
          </w:p>
        </w:tc>
        <w:tc>
          <w:tcPr>
            <w:tcW w:w="1067" w:type="dxa"/>
            <w:tcBorders>
              <w:top w:val="nil"/>
              <w:left w:val="nil"/>
              <w:bottom w:val="single" w:sz="4" w:space="0" w:color="auto"/>
              <w:right w:val="single" w:sz="4" w:space="0" w:color="auto"/>
            </w:tcBorders>
            <w:shd w:val="clear" w:color="auto" w:fill="auto"/>
            <w:noWrap/>
            <w:vAlign w:val="bottom"/>
            <w:hideMark/>
          </w:tcPr>
          <w:p w14:paraId="6F513447"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79.1</w:t>
            </w:r>
          </w:p>
        </w:tc>
        <w:tc>
          <w:tcPr>
            <w:tcW w:w="2030" w:type="dxa"/>
            <w:tcBorders>
              <w:top w:val="nil"/>
              <w:left w:val="nil"/>
              <w:bottom w:val="single" w:sz="4" w:space="0" w:color="auto"/>
              <w:right w:val="single" w:sz="4" w:space="0" w:color="auto"/>
            </w:tcBorders>
            <w:shd w:val="clear" w:color="auto" w:fill="auto"/>
            <w:noWrap/>
            <w:vAlign w:val="bottom"/>
            <w:hideMark/>
          </w:tcPr>
          <w:p w14:paraId="194F85C0"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43.9</w:t>
            </w:r>
          </w:p>
        </w:tc>
        <w:tc>
          <w:tcPr>
            <w:tcW w:w="966" w:type="dxa"/>
            <w:tcBorders>
              <w:top w:val="nil"/>
              <w:left w:val="nil"/>
              <w:bottom w:val="single" w:sz="4" w:space="0" w:color="auto"/>
              <w:right w:val="single" w:sz="2" w:space="0" w:color="auto"/>
            </w:tcBorders>
            <w:shd w:val="clear" w:color="auto" w:fill="auto"/>
            <w:noWrap/>
            <w:vAlign w:val="bottom"/>
            <w:hideMark/>
          </w:tcPr>
          <w:p w14:paraId="1ACAD744"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5.4</w:t>
            </w:r>
          </w:p>
        </w:tc>
      </w:tr>
      <w:tr w:rsidR="007047D9" w:rsidRPr="00445E80" w14:paraId="017E92CF" w14:textId="77777777" w:rsidTr="00CF78BC">
        <w:trPr>
          <w:trHeight w:val="293"/>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0D7C1F64"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Riluzole</w:t>
            </w:r>
          </w:p>
        </w:tc>
        <w:tc>
          <w:tcPr>
            <w:tcW w:w="1067" w:type="dxa"/>
            <w:tcBorders>
              <w:top w:val="nil"/>
              <w:left w:val="nil"/>
              <w:bottom w:val="single" w:sz="4" w:space="0" w:color="auto"/>
              <w:right w:val="single" w:sz="4" w:space="0" w:color="auto"/>
            </w:tcBorders>
            <w:shd w:val="clear" w:color="auto" w:fill="auto"/>
            <w:noWrap/>
            <w:vAlign w:val="bottom"/>
            <w:hideMark/>
          </w:tcPr>
          <w:p w14:paraId="6DCD0216"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78.9</w:t>
            </w:r>
          </w:p>
        </w:tc>
        <w:tc>
          <w:tcPr>
            <w:tcW w:w="2030" w:type="dxa"/>
            <w:tcBorders>
              <w:top w:val="nil"/>
              <w:left w:val="nil"/>
              <w:bottom w:val="single" w:sz="4" w:space="0" w:color="auto"/>
              <w:right w:val="single" w:sz="4" w:space="0" w:color="auto"/>
            </w:tcBorders>
            <w:shd w:val="clear" w:color="auto" w:fill="auto"/>
            <w:noWrap/>
            <w:vAlign w:val="bottom"/>
            <w:hideMark/>
          </w:tcPr>
          <w:p w14:paraId="6CD6001F"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4.3</w:t>
            </w:r>
          </w:p>
        </w:tc>
        <w:tc>
          <w:tcPr>
            <w:tcW w:w="966" w:type="dxa"/>
            <w:tcBorders>
              <w:top w:val="nil"/>
              <w:left w:val="nil"/>
              <w:bottom w:val="single" w:sz="4" w:space="0" w:color="auto"/>
              <w:right w:val="single" w:sz="2" w:space="0" w:color="auto"/>
            </w:tcBorders>
            <w:shd w:val="clear" w:color="auto" w:fill="auto"/>
            <w:noWrap/>
            <w:vAlign w:val="bottom"/>
            <w:hideMark/>
          </w:tcPr>
          <w:p w14:paraId="68CFA876"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5.4</w:t>
            </w:r>
          </w:p>
        </w:tc>
      </w:tr>
      <w:tr w:rsidR="007047D9" w:rsidRPr="00445E80" w14:paraId="31A45E02" w14:textId="77777777" w:rsidTr="00CF78BC">
        <w:trPr>
          <w:trHeight w:val="293"/>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6FD2BDCD"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Bupropion</w:t>
            </w:r>
          </w:p>
        </w:tc>
        <w:tc>
          <w:tcPr>
            <w:tcW w:w="1067" w:type="dxa"/>
            <w:tcBorders>
              <w:top w:val="nil"/>
              <w:left w:val="nil"/>
              <w:bottom w:val="single" w:sz="4" w:space="0" w:color="auto"/>
              <w:right w:val="single" w:sz="4" w:space="0" w:color="auto"/>
            </w:tcBorders>
            <w:shd w:val="clear" w:color="auto" w:fill="auto"/>
            <w:noWrap/>
            <w:vAlign w:val="bottom"/>
            <w:hideMark/>
          </w:tcPr>
          <w:p w14:paraId="02C860EE"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65.2</w:t>
            </w:r>
          </w:p>
        </w:tc>
        <w:tc>
          <w:tcPr>
            <w:tcW w:w="2030" w:type="dxa"/>
            <w:tcBorders>
              <w:top w:val="nil"/>
              <w:left w:val="nil"/>
              <w:bottom w:val="single" w:sz="4" w:space="0" w:color="auto"/>
              <w:right w:val="single" w:sz="4" w:space="0" w:color="auto"/>
            </w:tcBorders>
            <w:shd w:val="clear" w:color="auto" w:fill="auto"/>
            <w:noWrap/>
            <w:vAlign w:val="bottom"/>
            <w:hideMark/>
          </w:tcPr>
          <w:p w14:paraId="5C3B486D"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0.1</w:t>
            </w:r>
          </w:p>
        </w:tc>
        <w:tc>
          <w:tcPr>
            <w:tcW w:w="966" w:type="dxa"/>
            <w:tcBorders>
              <w:top w:val="nil"/>
              <w:left w:val="nil"/>
              <w:bottom w:val="single" w:sz="4" w:space="0" w:color="auto"/>
              <w:right w:val="single" w:sz="2" w:space="0" w:color="auto"/>
            </w:tcBorders>
            <w:shd w:val="clear" w:color="auto" w:fill="auto"/>
            <w:noWrap/>
            <w:vAlign w:val="bottom"/>
            <w:hideMark/>
          </w:tcPr>
          <w:p w14:paraId="69565FC1"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8.3</w:t>
            </w:r>
          </w:p>
        </w:tc>
      </w:tr>
      <w:tr w:rsidR="007047D9" w:rsidRPr="00445E80" w14:paraId="7A1E1F9A" w14:textId="77777777" w:rsidTr="00CF78BC">
        <w:trPr>
          <w:trHeight w:val="293"/>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09B745FA"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Flumazeni</w:t>
            </w:r>
            <w:r>
              <w:rPr>
                <w:rFonts w:ascii="Calibri" w:eastAsia="Times New Roman" w:hAnsi="Calibri" w:cs="Calibri"/>
                <w:kern w:val="0"/>
                <w:lang w:eastAsia="en-CA"/>
                <w14:ligatures w14:val="none"/>
              </w:rPr>
              <w:t xml:space="preserve"> + </w:t>
            </w:r>
            <w:r w:rsidRPr="00445E80">
              <w:rPr>
                <w:rFonts w:ascii="Calibri" w:eastAsia="Times New Roman" w:hAnsi="Calibri" w:cs="Calibri"/>
                <w:kern w:val="0"/>
                <w:lang w:eastAsia="en-CA"/>
                <w14:ligatures w14:val="none"/>
              </w:rPr>
              <w:t>Gabapentin</w:t>
            </w:r>
          </w:p>
        </w:tc>
        <w:tc>
          <w:tcPr>
            <w:tcW w:w="1067" w:type="dxa"/>
            <w:tcBorders>
              <w:top w:val="nil"/>
              <w:left w:val="nil"/>
              <w:bottom w:val="single" w:sz="4" w:space="0" w:color="auto"/>
              <w:right w:val="single" w:sz="4" w:space="0" w:color="auto"/>
            </w:tcBorders>
            <w:shd w:val="clear" w:color="auto" w:fill="auto"/>
            <w:noWrap/>
            <w:vAlign w:val="bottom"/>
            <w:hideMark/>
          </w:tcPr>
          <w:p w14:paraId="570433BA"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59.6</w:t>
            </w:r>
          </w:p>
        </w:tc>
        <w:tc>
          <w:tcPr>
            <w:tcW w:w="2030" w:type="dxa"/>
            <w:tcBorders>
              <w:top w:val="nil"/>
              <w:left w:val="nil"/>
              <w:bottom w:val="single" w:sz="4" w:space="0" w:color="auto"/>
              <w:right w:val="single" w:sz="4" w:space="0" w:color="auto"/>
            </w:tcBorders>
            <w:shd w:val="clear" w:color="auto" w:fill="auto"/>
            <w:noWrap/>
            <w:vAlign w:val="bottom"/>
            <w:hideMark/>
          </w:tcPr>
          <w:p w14:paraId="57415158"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1.1</w:t>
            </w:r>
          </w:p>
        </w:tc>
        <w:tc>
          <w:tcPr>
            <w:tcW w:w="966" w:type="dxa"/>
            <w:tcBorders>
              <w:top w:val="nil"/>
              <w:left w:val="nil"/>
              <w:bottom w:val="single" w:sz="4" w:space="0" w:color="auto"/>
              <w:right w:val="single" w:sz="2" w:space="0" w:color="auto"/>
            </w:tcBorders>
            <w:shd w:val="clear" w:color="auto" w:fill="auto"/>
            <w:noWrap/>
            <w:vAlign w:val="bottom"/>
            <w:hideMark/>
          </w:tcPr>
          <w:p w14:paraId="7FDA7096"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9.5</w:t>
            </w:r>
          </w:p>
        </w:tc>
      </w:tr>
      <w:tr w:rsidR="007047D9" w:rsidRPr="00445E80" w14:paraId="66B5171A" w14:textId="77777777" w:rsidTr="00CF78BC">
        <w:trPr>
          <w:trHeight w:val="293"/>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70AF538C"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Modafinil</w:t>
            </w:r>
          </w:p>
        </w:tc>
        <w:tc>
          <w:tcPr>
            <w:tcW w:w="1067" w:type="dxa"/>
            <w:tcBorders>
              <w:top w:val="nil"/>
              <w:left w:val="nil"/>
              <w:bottom w:val="single" w:sz="4" w:space="0" w:color="auto"/>
              <w:right w:val="single" w:sz="4" w:space="0" w:color="auto"/>
            </w:tcBorders>
            <w:shd w:val="clear" w:color="auto" w:fill="auto"/>
            <w:noWrap/>
            <w:vAlign w:val="bottom"/>
            <w:hideMark/>
          </w:tcPr>
          <w:p w14:paraId="112524C3"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59.5</w:t>
            </w:r>
          </w:p>
        </w:tc>
        <w:tc>
          <w:tcPr>
            <w:tcW w:w="2030" w:type="dxa"/>
            <w:tcBorders>
              <w:top w:val="nil"/>
              <w:left w:val="nil"/>
              <w:bottom w:val="single" w:sz="4" w:space="0" w:color="auto"/>
              <w:right w:val="single" w:sz="4" w:space="0" w:color="auto"/>
            </w:tcBorders>
            <w:shd w:val="clear" w:color="auto" w:fill="auto"/>
            <w:noWrap/>
            <w:vAlign w:val="bottom"/>
            <w:hideMark/>
          </w:tcPr>
          <w:p w14:paraId="59000CE7"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0.2</w:t>
            </w:r>
          </w:p>
        </w:tc>
        <w:tc>
          <w:tcPr>
            <w:tcW w:w="966" w:type="dxa"/>
            <w:tcBorders>
              <w:top w:val="nil"/>
              <w:left w:val="nil"/>
              <w:bottom w:val="single" w:sz="4" w:space="0" w:color="auto"/>
              <w:right w:val="single" w:sz="2" w:space="0" w:color="auto"/>
            </w:tcBorders>
            <w:shd w:val="clear" w:color="auto" w:fill="auto"/>
            <w:noWrap/>
            <w:vAlign w:val="bottom"/>
            <w:hideMark/>
          </w:tcPr>
          <w:p w14:paraId="71FBDF5E"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9.5</w:t>
            </w:r>
          </w:p>
        </w:tc>
      </w:tr>
      <w:tr w:rsidR="007047D9" w:rsidRPr="00445E80" w14:paraId="11766573" w14:textId="77777777" w:rsidTr="00CF78BC">
        <w:trPr>
          <w:trHeight w:val="293"/>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4C442752"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Naltrexone</w:t>
            </w:r>
          </w:p>
        </w:tc>
        <w:tc>
          <w:tcPr>
            <w:tcW w:w="1067" w:type="dxa"/>
            <w:tcBorders>
              <w:top w:val="nil"/>
              <w:left w:val="nil"/>
              <w:bottom w:val="single" w:sz="4" w:space="0" w:color="auto"/>
              <w:right w:val="single" w:sz="4" w:space="0" w:color="auto"/>
            </w:tcBorders>
            <w:shd w:val="clear" w:color="auto" w:fill="auto"/>
            <w:noWrap/>
            <w:vAlign w:val="bottom"/>
            <w:hideMark/>
          </w:tcPr>
          <w:p w14:paraId="6DA55DB0"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55</w:t>
            </w:r>
            <w:r>
              <w:rPr>
                <w:rFonts w:ascii="Calibri" w:eastAsia="Times New Roman" w:hAnsi="Calibri" w:cs="Calibri"/>
                <w:kern w:val="0"/>
                <w:lang w:eastAsia="en-CA"/>
                <w14:ligatures w14:val="none"/>
              </w:rPr>
              <w:t>.0</w:t>
            </w:r>
          </w:p>
        </w:tc>
        <w:tc>
          <w:tcPr>
            <w:tcW w:w="2030" w:type="dxa"/>
            <w:tcBorders>
              <w:top w:val="nil"/>
              <w:left w:val="nil"/>
              <w:bottom w:val="single" w:sz="4" w:space="0" w:color="auto"/>
              <w:right w:val="single" w:sz="4" w:space="0" w:color="auto"/>
            </w:tcBorders>
            <w:shd w:val="clear" w:color="auto" w:fill="auto"/>
            <w:noWrap/>
            <w:vAlign w:val="bottom"/>
            <w:hideMark/>
          </w:tcPr>
          <w:p w14:paraId="7C080E2A"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966" w:type="dxa"/>
            <w:tcBorders>
              <w:top w:val="nil"/>
              <w:left w:val="nil"/>
              <w:bottom w:val="single" w:sz="4" w:space="0" w:color="auto"/>
              <w:right w:val="single" w:sz="2" w:space="0" w:color="auto"/>
            </w:tcBorders>
            <w:shd w:val="clear" w:color="auto" w:fill="auto"/>
            <w:noWrap/>
            <w:vAlign w:val="bottom"/>
            <w:hideMark/>
          </w:tcPr>
          <w:p w14:paraId="5C144A61"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10.4</w:t>
            </w:r>
          </w:p>
        </w:tc>
      </w:tr>
      <w:tr w:rsidR="007047D9" w:rsidRPr="00445E80" w14:paraId="16BD801B" w14:textId="77777777" w:rsidTr="00CF78BC">
        <w:trPr>
          <w:trHeight w:val="293"/>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061EAA13"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Methylphenidate</w:t>
            </w:r>
          </w:p>
        </w:tc>
        <w:tc>
          <w:tcPr>
            <w:tcW w:w="1067" w:type="dxa"/>
            <w:tcBorders>
              <w:top w:val="nil"/>
              <w:left w:val="nil"/>
              <w:bottom w:val="single" w:sz="4" w:space="0" w:color="auto"/>
              <w:right w:val="single" w:sz="4" w:space="0" w:color="auto"/>
            </w:tcBorders>
            <w:shd w:val="clear" w:color="auto" w:fill="auto"/>
            <w:noWrap/>
            <w:vAlign w:val="bottom"/>
            <w:hideMark/>
          </w:tcPr>
          <w:p w14:paraId="616F3E57"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53.2</w:t>
            </w:r>
          </w:p>
        </w:tc>
        <w:tc>
          <w:tcPr>
            <w:tcW w:w="2030" w:type="dxa"/>
            <w:tcBorders>
              <w:top w:val="nil"/>
              <w:left w:val="nil"/>
              <w:bottom w:val="single" w:sz="4" w:space="0" w:color="auto"/>
              <w:right w:val="single" w:sz="4" w:space="0" w:color="auto"/>
            </w:tcBorders>
            <w:shd w:val="clear" w:color="auto" w:fill="auto"/>
            <w:noWrap/>
            <w:vAlign w:val="bottom"/>
            <w:hideMark/>
          </w:tcPr>
          <w:p w14:paraId="03B78C97"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966" w:type="dxa"/>
            <w:tcBorders>
              <w:top w:val="nil"/>
              <w:left w:val="nil"/>
              <w:bottom w:val="single" w:sz="4" w:space="0" w:color="auto"/>
              <w:right w:val="single" w:sz="2" w:space="0" w:color="auto"/>
            </w:tcBorders>
            <w:shd w:val="clear" w:color="auto" w:fill="auto"/>
            <w:noWrap/>
            <w:vAlign w:val="bottom"/>
            <w:hideMark/>
          </w:tcPr>
          <w:p w14:paraId="33992F6F"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10.8</w:t>
            </w:r>
          </w:p>
        </w:tc>
      </w:tr>
      <w:tr w:rsidR="007047D9" w:rsidRPr="00445E80" w14:paraId="403DCEB1" w14:textId="77777777" w:rsidTr="00CF78BC">
        <w:trPr>
          <w:trHeight w:val="293"/>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7EE849EC"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Topiramate</w:t>
            </w:r>
          </w:p>
        </w:tc>
        <w:tc>
          <w:tcPr>
            <w:tcW w:w="1067" w:type="dxa"/>
            <w:tcBorders>
              <w:top w:val="nil"/>
              <w:left w:val="nil"/>
              <w:bottom w:val="single" w:sz="4" w:space="0" w:color="auto"/>
              <w:right w:val="single" w:sz="4" w:space="0" w:color="auto"/>
            </w:tcBorders>
            <w:shd w:val="clear" w:color="auto" w:fill="auto"/>
            <w:noWrap/>
            <w:vAlign w:val="bottom"/>
            <w:hideMark/>
          </w:tcPr>
          <w:p w14:paraId="3068D2D4"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53</w:t>
            </w:r>
            <w:r>
              <w:rPr>
                <w:rFonts w:ascii="Calibri" w:eastAsia="Times New Roman" w:hAnsi="Calibri" w:cs="Calibri"/>
                <w:kern w:val="0"/>
                <w:lang w:eastAsia="en-CA"/>
                <w14:ligatures w14:val="none"/>
              </w:rPr>
              <w:t>.0</w:t>
            </w:r>
          </w:p>
        </w:tc>
        <w:tc>
          <w:tcPr>
            <w:tcW w:w="2030" w:type="dxa"/>
            <w:tcBorders>
              <w:top w:val="nil"/>
              <w:left w:val="nil"/>
              <w:bottom w:val="single" w:sz="4" w:space="0" w:color="auto"/>
              <w:right w:val="single" w:sz="4" w:space="0" w:color="auto"/>
            </w:tcBorders>
            <w:shd w:val="clear" w:color="auto" w:fill="auto"/>
            <w:noWrap/>
            <w:vAlign w:val="bottom"/>
            <w:hideMark/>
          </w:tcPr>
          <w:p w14:paraId="406CDEAA"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966" w:type="dxa"/>
            <w:tcBorders>
              <w:top w:val="nil"/>
              <w:left w:val="nil"/>
              <w:bottom w:val="single" w:sz="4" w:space="0" w:color="auto"/>
              <w:right w:val="single" w:sz="2" w:space="0" w:color="auto"/>
            </w:tcBorders>
            <w:shd w:val="clear" w:color="auto" w:fill="auto"/>
            <w:noWrap/>
            <w:vAlign w:val="bottom"/>
            <w:hideMark/>
          </w:tcPr>
          <w:p w14:paraId="2BA6FCD2"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10.9</w:t>
            </w:r>
          </w:p>
        </w:tc>
      </w:tr>
      <w:tr w:rsidR="007047D9" w:rsidRPr="00445E80" w14:paraId="5EE6FED4" w14:textId="77777777" w:rsidTr="00CF78BC">
        <w:trPr>
          <w:trHeight w:val="293"/>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1E2F444E"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CBT</w:t>
            </w:r>
          </w:p>
        </w:tc>
        <w:tc>
          <w:tcPr>
            <w:tcW w:w="1067" w:type="dxa"/>
            <w:tcBorders>
              <w:top w:val="nil"/>
              <w:left w:val="nil"/>
              <w:bottom w:val="single" w:sz="4" w:space="0" w:color="auto"/>
              <w:right w:val="single" w:sz="4" w:space="0" w:color="auto"/>
            </w:tcBorders>
            <w:shd w:val="clear" w:color="auto" w:fill="auto"/>
            <w:noWrap/>
            <w:vAlign w:val="bottom"/>
            <w:hideMark/>
          </w:tcPr>
          <w:p w14:paraId="165C1C4F"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51.3</w:t>
            </w:r>
          </w:p>
        </w:tc>
        <w:tc>
          <w:tcPr>
            <w:tcW w:w="2030" w:type="dxa"/>
            <w:tcBorders>
              <w:top w:val="nil"/>
              <w:left w:val="nil"/>
              <w:bottom w:val="single" w:sz="4" w:space="0" w:color="auto"/>
              <w:right w:val="single" w:sz="4" w:space="0" w:color="auto"/>
            </w:tcBorders>
            <w:shd w:val="clear" w:color="auto" w:fill="auto"/>
            <w:noWrap/>
            <w:vAlign w:val="bottom"/>
            <w:hideMark/>
          </w:tcPr>
          <w:p w14:paraId="66B6D079"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966" w:type="dxa"/>
            <w:tcBorders>
              <w:top w:val="nil"/>
              <w:left w:val="nil"/>
              <w:bottom w:val="single" w:sz="4" w:space="0" w:color="auto"/>
              <w:right w:val="single" w:sz="2" w:space="0" w:color="auto"/>
            </w:tcBorders>
            <w:shd w:val="clear" w:color="auto" w:fill="auto"/>
            <w:noWrap/>
            <w:vAlign w:val="bottom"/>
            <w:hideMark/>
          </w:tcPr>
          <w:p w14:paraId="0E68A0A1"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11.2</w:t>
            </w:r>
          </w:p>
        </w:tc>
      </w:tr>
      <w:tr w:rsidR="007047D9" w:rsidRPr="00445E80" w14:paraId="5F231A1B" w14:textId="77777777" w:rsidTr="00CF78BC">
        <w:trPr>
          <w:trHeight w:val="307"/>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5ECAE9A6"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N-acetylcysteine</w:t>
            </w:r>
          </w:p>
        </w:tc>
        <w:tc>
          <w:tcPr>
            <w:tcW w:w="1067" w:type="dxa"/>
            <w:tcBorders>
              <w:top w:val="nil"/>
              <w:left w:val="nil"/>
              <w:bottom w:val="single" w:sz="4" w:space="0" w:color="auto"/>
              <w:right w:val="single" w:sz="4" w:space="0" w:color="auto"/>
            </w:tcBorders>
            <w:shd w:val="clear" w:color="auto" w:fill="auto"/>
            <w:noWrap/>
            <w:vAlign w:val="bottom"/>
            <w:hideMark/>
          </w:tcPr>
          <w:p w14:paraId="29726EF5"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50.5</w:t>
            </w:r>
          </w:p>
        </w:tc>
        <w:tc>
          <w:tcPr>
            <w:tcW w:w="2030" w:type="dxa"/>
            <w:tcBorders>
              <w:top w:val="nil"/>
              <w:left w:val="nil"/>
              <w:bottom w:val="single" w:sz="4" w:space="0" w:color="auto"/>
              <w:right w:val="single" w:sz="4" w:space="0" w:color="auto"/>
            </w:tcBorders>
            <w:shd w:val="clear" w:color="auto" w:fill="auto"/>
            <w:noWrap/>
            <w:vAlign w:val="bottom"/>
            <w:hideMark/>
          </w:tcPr>
          <w:p w14:paraId="261764D4"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0.6</w:t>
            </w:r>
          </w:p>
        </w:tc>
        <w:tc>
          <w:tcPr>
            <w:tcW w:w="966" w:type="dxa"/>
            <w:tcBorders>
              <w:top w:val="nil"/>
              <w:left w:val="nil"/>
              <w:bottom w:val="single" w:sz="4" w:space="0" w:color="auto"/>
              <w:right w:val="single" w:sz="2" w:space="0" w:color="auto"/>
            </w:tcBorders>
            <w:shd w:val="clear" w:color="auto" w:fill="auto"/>
            <w:noWrap/>
            <w:vAlign w:val="bottom"/>
            <w:hideMark/>
          </w:tcPr>
          <w:p w14:paraId="6A83D8DA"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11.4</w:t>
            </w:r>
          </w:p>
        </w:tc>
      </w:tr>
      <w:tr w:rsidR="007047D9" w:rsidRPr="00445E80" w14:paraId="22AE3A0A" w14:textId="77777777" w:rsidTr="00CF78BC">
        <w:trPr>
          <w:trHeight w:val="307"/>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60AD61C3"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CM</w:t>
            </w:r>
          </w:p>
        </w:tc>
        <w:tc>
          <w:tcPr>
            <w:tcW w:w="1067" w:type="dxa"/>
            <w:tcBorders>
              <w:top w:val="nil"/>
              <w:left w:val="nil"/>
              <w:bottom w:val="single" w:sz="4" w:space="0" w:color="auto"/>
              <w:right w:val="single" w:sz="4" w:space="0" w:color="auto"/>
            </w:tcBorders>
            <w:shd w:val="clear" w:color="auto" w:fill="auto"/>
            <w:noWrap/>
            <w:vAlign w:val="bottom"/>
            <w:hideMark/>
          </w:tcPr>
          <w:p w14:paraId="768C5B84"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41.6</w:t>
            </w:r>
          </w:p>
        </w:tc>
        <w:tc>
          <w:tcPr>
            <w:tcW w:w="2030" w:type="dxa"/>
            <w:tcBorders>
              <w:top w:val="nil"/>
              <w:left w:val="nil"/>
              <w:bottom w:val="single" w:sz="4" w:space="0" w:color="auto"/>
              <w:right w:val="single" w:sz="4" w:space="0" w:color="auto"/>
            </w:tcBorders>
            <w:shd w:val="clear" w:color="auto" w:fill="auto"/>
            <w:noWrap/>
            <w:vAlign w:val="bottom"/>
            <w:hideMark/>
          </w:tcPr>
          <w:p w14:paraId="019FC374"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0.1</w:t>
            </w:r>
          </w:p>
        </w:tc>
        <w:tc>
          <w:tcPr>
            <w:tcW w:w="966" w:type="dxa"/>
            <w:tcBorders>
              <w:top w:val="nil"/>
              <w:left w:val="nil"/>
              <w:bottom w:val="single" w:sz="4" w:space="0" w:color="auto"/>
              <w:right w:val="single" w:sz="2" w:space="0" w:color="auto"/>
            </w:tcBorders>
            <w:shd w:val="clear" w:color="auto" w:fill="auto"/>
            <w:noWrap/>
            <w:vAlign w:val="bottom"/>
            <w:hideMark/>
          </w:tcPr>
          <w:p w14:paraId="6919ED37"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13.3</w:t>
            </w:r>
          </w:p>
        </w:tc>
      </w:tr>
      <w:tr w:rsidR="007047D9" w:rsidRPr="00445E80" w14:paraId="24783C5F" w14:textId="77777777" w:rsidTr="00CF78BC">
        <w:trPr>
          <w:trHeight w:val="293"/>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10F55585"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Placebo</w:t>
            </w:r>
          </w:p>
        </w:tc>
        <w:tc>
          <w:tcPr>
            <w:tcW w:w="1067" w:type="dxa"/>
            <w:tcBorders>
              <w:top w:val="nil"/>
              <w:left w:val="nil"/>
              <w:bottom w:val="single" w:sz="4" w:space="0" w:color="auto"/>
              <w:right w:val="single" w:sz="4" w:space="0" w:color="auto"/>
            </w:tcBorders>
            <w:shd w:val="clear" w:color="auto" w:fill="auto"/>
            <w:noWrap/>
            <w:vAlign w:val="bottom"/>
            <w:hideMark/>
          </w:tcPr>
          <w:p w14:paraId="2EDE9886"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41.5</w:t>
            </w:r>
          </w:p>
        </w:tc>
        <w:tc>
          <w:tcPr>
            <w:tcW w:w="2030" w:type="dxa"/>
            <w:tcBorders>
              <w:top w:val="nil"/>
              <w:left w:val="nil"/>
              <w:bottom w:val="single" w:sz="4" w:space="0" w:color="auto"/>
              <w:right w:val="single" w:sz="4" w:space="0" w:color="auto"/>
            </w:tcBorders>
            <w:shd w:val="clear" w:color="auto" w:fill="auto"/>
            <w:noWrap/>
            <w:vAlign w:val="bottom"/>
            <w:hideMark/>
          </w:tcPr>
          <w:p w14:paraId="2C8E11EA"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966" w:type="dxa"/>
            <w:tcBorders>
              <w:top w:val="nil"/>
              <w:left w:val="nil"/>
              <w:bottom w:val="single" w:sz="4" w:space="0" w:color="auto"/>
              <w:right w:val="single" w:sz="2" w:space="0" w:color="auto"/>
            </w:tcBorders>
            <w:shd w:val="clear" w:color="auto" w:fill="auto"/>
            <w:noWrap/>
            <w:vAlign w:val="bottom"/>
            <w:hideMark/>
          </w:tcPr>
          <w:p w14:paraId="6152118D"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13.3</w:t>
            </w:r>
          </w:p>
        </w:tc>
      </w:tr>
      <w:tr w:rsidR="007047D9" w:rsidRPr="00445E80" w14:paraId="4D259F76" w14:textId="77777777" w:rsidTr="00CF78BC">
        <w:trPr>
          <w:trHeight w:val="293"/>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33B0BC70"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Aripiprazole</w:t>
            </w:r>
          </w:p>
        </w:tc>
        <w:tc>
          <w:tcPr>
            <w:tcW w:w="1067" w:type="dxa"/>
            <w:tcBorders>
              <w:top w:val="nil"/>
              <w:left w:val="nil"/>
              <w:bottom w:val="single" w:sz="4" w:space="0" w:color="auto"/>
              <w:right w:val="single" w:sz="4" w:space="0" w:color="auto"/>
            </w:tcBorders>
            <w:shd w:val="clear" w:color="auto" w:fill="auto"/>
            <w:noWrap/>
            <w:vAlign w:val="bottom"/>
            <w:hideMark/>
          </w:tcPr>
          <w:p w14:paraId="1E39E9CF"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38.5</w:t>
            </w:r>
          </w:p>
        </w:tc>
        <w:tc>
          <w:tcPr>
            <w:tcW w:w="2030" w:type="dxa"/>
            <w:tcBorders>
              <w:top w:val="nil"/>
              <w:left w:val="nil"/>
              <w:bottom w:val="single" w:sz="4" w:space="0" w:color="auto"/>
              <w:right w:val="single" w:sz="4" w:space="0" w:color="auto"/>
            </w:tcBorders>
            <w:shd w:val="clear" w:color="auto" w:fill="auto"/>
            <w:noWrap/>
            <w:vAlign w:val="bottom"/>
            <w:hideMark/>
          </w:tcPr>
          <w:p w14:paraId="2ECB6ADD"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966" w:type="dxa"/>
            <w:tcBorders>
              <w:top w:val="nil"/>
              <w:left w:val="nil"/>
              <w:bottom w:val="single" w:sz="4" w:space="0" w:color="auto"/>
              <w:right w:val="single" w:sz="2" w:space="0" w:color="auto"/>
            </w:tcBorders>
            <w:shd w:val="clear" w:color="auto" w:fill="auto"/>
            <w:noWrap/>
            <w:vAlign w:val="bottom"/>
            <w:hideMark/>
          </w:tcPr>
          <w:p w14:paraId="4CCF70C2"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13.9</w:t>
            </w:r>
          </w:p>
        </w:tc>
      </w:tr>
      <w:tr w:rsidR="007047D9" w:rsidRPr="00445E80" w14:paraId="18D3E1CF" w14:textId="77777777" w:rsidTr="00CF78BC">
        <w:trPr>
          <w:trHeight w:val="293"/>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37635BAB"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Naltrexone</w:t>
            </w:r>
            <w:r>
              <w:rPr>
                <w:rFonts w:ascii="Calibri" w:eastAsia="Times New Roman" w:hAnsi="Calibri" w:cs="Calibri"/>
                <w:kern w:val="0"/>
                <w:lang w:eastAsia="en-CA"/>
                <w14:ligatures w14:val="none"/>
              </w:rPr>
              <w:t xml:space="preserve"> + </w:t>
            </w:r>
            <w:r w:rsidRPr="00445E80">
              <w:rPr>
                <w:rFonts w:ascii="Calibri" w:eastAsia="Times New Roman" w:hAnsi="Calibri" w:cs="Calibri"/>
                <w:kern w:val="0"/>
                <w:lang w:eastAsia="en-CA"/>
                <w14:ligatures w14:val="none"/>
              </w:rPr>
              <w:t>N-Acetylcysteine</w:t>
            </w:r>
          </w:p>
        </w:tc>
        <w:tc>
          <w:tcPr>
            <w:tcW w:w="1067" w:type="dxa"/>
            <w:tcBorders>
              <w:top w:val="nil"/>
              <w:left w:val="nil"/>
              <w:bottom w:val="single" w:sz="4" w:space="0" w:color="auto"/>
              <w:right w:val="single" w:sz="4" w:space="0" w:color="auto"/>
            </w:tcBorders>
            <w:shd w:val="clear" w:color="auto" w:fill="auto"/>
            <w:noWrap/>
            <w:vAlign w:val="bottom"/>
            <w:hideMark/>
          </w:tcPr>
          <w:p w14:paraId="79C074E0"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38.5</w:t>
            </w:r>
          </w:p>
        </w:tc>
        <w:tc>
          <w:tcPr>
            <w:tcW w:w="2030" w:type="dxa"/>
            <w:tcBorders>
              <w:top w:val="nil"/>
              <w:left w:val="nil"/>
              <w:bottom w:val="single" w:sz="4" w:space="0" w:color="auto"/>
              <w:right w:val="single" w:sz="4" w:space="0" w:color="auto"/>
            </w:tcBorders>
            <w:shd w:val="clear" w:color="auto" w:fill="auto"/>
            <w:noWrap/>
            <w:vAlign w:val="bottom"/>
            <w:hideMark/>
          </w:tcPr>
          <w:p w14:paraId="6750B9B2"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0.6</w:t>
            </w:r>
          </w:p>
        </w:tc>
        <w:tc>
          <w:tcPr>
            <w:tcW w:w="966" w:type="dxa"/>
            <w:tcBorders>
              <w:top w:val="nil"/>
              <w:left w:val="nil"/>
              <w:bottom w:val="single" w:sz="4" w:space="0" w:color="auto"/>
              <w:right w:val="single" w:sz="2" w:space="0" w:color="auto"/>
            </w:tcBorders>
            <w:shd w:val="clear" w:color="auto" w:fill="auto"/>
            <w:noWrap/>
            <w:vAlign w:val="bottom"/>
            <w:hideMark/>
          </w:tcPr>
          <w:p w14:paraId="1EF0D97A"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13.9</w:t>
            </w:r>
          </w:p>
        </w:tc>
      </w:tr>
      <w:tr w:rsidR="007047D9" w:rsidRPr="00445E80" w14:paraId="501F65A0" w14:textId="77777777" w:rsidTr="00CF78BC">
        <w:trPr>
          <w:trHeight w:val="293"/>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138A766D"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Ibudilast</w:t>
            </w:r>
          </w:p>
        </w:tc>
        <w:tc>
          <w:tcPr>
            <w:tcW w:w="1067" w:type="dxa"/>
            <w:tcBorders>
              <w:top w:val="nil"/>
              <w:left w:val="nil"/>
              <w:bottom w:val="single" w:sz="4" w:space="0" w:color="auto"/>
              <w:right w:val="single" w:sz="4" w:space="0" w:color="auto"/>
            </w:tcBorders>
            <w:shd w:val="clear" w:color="auto" w:fill="auto"/>
            <w:noWrap/>
            <w:vAlign w:val="bottom"/>
            <w:hideMark/>
          </w:tcPr>
          <w:p w14:paraId="41EDFE3A"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37.8</w:t>
            </w:r>
          </w:p>
        </w:tc>
        <w:tc>
          <w:tcPr>
            <w:tcW w:w="2030" w:type="dxa"/>
            <w:tcBorders>
              <w:top w:val="nil"/>
              <w:left w:val="nil"/>
              <w:bottom w:val="single" w:sz="4" w:space="0" w:color="auto"/>
              <w:right w:val="single" w:sz="4" w:space="0" w:color="auto"/>
            </w:tcBorders>
            <w:shd w:val="clear" w:color="auto" w:fill="auto"/>
            <w:noWrap/>
            <w:vAlign w:val="bottom"/>
            <w:hideMark/>
          </w:tcPr>
          <w:p w14:paraId="623ECD9C"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0.5</w:t>
            </w:r>
          </w:p>
        </w:tc>
        <w:tc>
          <w:tcPr>
            <w:tcW w:w="966" w:type="dxa"/>
            <w:tcBorders>
              <w:top w:val="nil"/>
              <w:left w:val="nil"/>
              <w:bottom w:val="single" w:sz="4" w:space="0" w:color="auto"/>
              <w:right w:val="single" w:sz="2" w:space="0" w:color="auto"/>
            </w:tcBorders>
            <w:shd w:val="clear" w:color="auto" w:fill="auto"/>
            <w:noWrap/>
            <w:vAlign w:val="bottom"/>
            <w:hideMark/>
          </w:tcPr>
          <w:p w14:paraId="1E62D202"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14.1</w:t>
            </w:r>
          </w:p>
        </w:tc>
      </w:tr>
      <w:tr w:rsidR="007047D9" w:rsidRPr="00445E80" w14:paraId="2A5D7EE7" w14:textId="77777777" w:rsidTr="00CF78BC">
        <w:trPr>
          <w:trHeight w:val="307"/>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5F8A8F3A"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Citicoline</w:t>
            </w:r>
          </w:p>
        </w:tc>
        <w:tc>
          <w:tcPr>
            <w:tcW w:w="1067" w:type="dxa"/>
            <w:tcBorders>
              <w:top w:val="nil"/>
              <w:left w:val="nil"/>
              <w:bottom w:val="single" w:sz="4" w:space="0" w:color="auto"/>
              <w:right w:val="single" w:sz="4" w:space="0" w:color="auto"/>
            </w:tcBorders>
            <w:shd w:val="clear" w:color="auto" w:fill="auto"/>
            <w:noWrap/>
            <w:vAlign w:val="bottom"/>
            <w:hideMark/>
          </w:tcPr>
          <w:p w14:paraId="61A597AF"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31.5</w:t>
            </w:r>
          </w:p>
        </w:tc>
        <w:tc>
          <w:tcPr>
            <w:tcW w:w="2030" w:type="dxa"/>
            <w:tcBorders>
              <w:top w:val="nil"/>
              <w:left w:val="nil"/>
              <w:bottom w:val="single" w:sz="4" w:space="0" w:color="auto"/>
              <w:right w:val="single" w:sz="4" w:space="0" w:color="auto"/>
            </w:tcBorders>
            <w:shd w:val="clear" w:color="auto" w:fill="auto"/>
            <w:noWrap/>
            <w:vAlign w:val="bottom"/>
            <w:hideMark/>
          </w:tcPr>
          <w:p w14:paraId="28B8F8D4"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0.2</w:t>
            </w:r>
          </w:p>
        </w:tc>
        <w:tc>
          <w:tcPr>
            <w:tcW w:w="966" w:type="dxa"/>
            <w:tcBorders>
              <w:top w:val="nil"/>
              <w:left w:val="nil"/>
              <w:bottom w:val="single" w:sz="4" w:space="0" w:color="auto"/>
              <w:right w:val="single" w:sz="2" w:space="0" w:color="auto"/>
            </w:tcBorders>
            <w:shd w:val="clear" w:color="auto" w:fill="auto"/>
            <w:noWrap/>
            <w:vAlign w:val="bottom"/>
            <w:hideMark/>
          </w:tcPr>
          <w:p w14:paraId="5B2EB834"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15.4</w:t>
            </w:r>
          </w:p>
        </w:tc>
      </w:tr>
      <w:tr w:rsidR="007047D9" w:rsidRPr="00445E80" w14:paraId="3331566A" w14:textId="77777777" w:rsidTr="00CF78BC">
        <w:trPr>
          <w:trHeight w:val="293"/>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5FDA3FDA"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Varenicline</w:t>
            </w:r>
          </w:p>
        </w:tc>
        <w:tc>
          <w:tcPr>
            <w:tcW w:w="1067" w:type="dxa"/>
            <w:tcBorders>
              <w:top w:val="nil"/>
              <w:left w:val="nil"/>
              <w:bottom w:val="single" w:sz="4" w:space="0" w:color="auto"/>
              <w:right w:val="single" w:sz="4" w:space="0" w:color="auto"/>
            </w:tcBorders>
            <w:shd w:val="clear" w:color="auto" w:fill="auto"/>
            <w:noWrap/>
            <w:vAlign w:val="bottom"/>
            <w:hideMark/>
          </w:tcPr>
          <w:p w14:paraId="52D08987"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30.8</w:t>
            </w:r>
          </w:p>
        </w:tc>
        <w:tc>
          <w:tcPr>
            <w:tcW w:w="2030" w:type="dxa"/>
            <w:tcBorders>
              <w:top w:val="nil"/>
              <w:left w:val="nil"/>
              <w:bottom w:val="single" w:sz="4" w:space="0" w:color="auto"/>
              <w:right w:val="single" w:sz="4" w:space="0" w:color="auto"/>
            </w:tcBorders>
            <w:shd w:val="clear" w:color="auto" w:fill="auto"/>
            <w:noWrap/>
            <w:vAlign w:val="bottom"/>
            <w:hideMark/>
          </w:tcPr>
          <w:p w14:paraId="2538D922"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1.1</w:t>
            </w:r>
          </w:p>
        </w:tc>
        <w:tc>
          <w:tcPr>
            <w:tcW w:w="966" w:type="dxa"/>
            <w:tcBorders>
              <w:top w:val="nil"/>
              <w:left w:val="nil"/>
              <w:bottom w:val="single" w:sz="4" w:space="0" w:color="auto"/>
              <w:right w:val="single" w:sz="2" w:space="0" w:color="auto"/>
            </w:tcBorders>
            <w:shd w:val="clear" w:color="auto" w:fill="auto"/>
            <w:noWrap/>
            <w:vAlign w:val="bottom"/>
            <w:hideMark/>
          </w:tcPr>
          <w:p w14:paraId="10EEC612"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15.5</w:t>
            </w:r>
          </w:p>
        </w:tc>
      </w:tr>
      <w:tr w:rsidR="007047D9" w:rsidRPr="00445E80" w14:paraId="273A09B7" w14:textId="77777777" w:rsidTr="00CF78BC">
        <w:trPr>
          <w:trHeight w:val="293"/>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06CCEAFE"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Ifenprodil</w:t>
            </w:r>
          </w:p>
        </w:tc>
        <w:tc>
          <w:tcPr>
            <w:tcW w:w="1067" w:type="dxa"/>
            <w:tcBorders>
              <w:top w:val="nil"/>
              <w:left w:val="nil"/>
              <w:bottom w:val="single" w:sz="4" w:space="0" w:color="auto"/>
              <w:right w:val="single" w:sz="4" w:space="0" w:color="auto"/>
            </w:tcBorders>
            <w:shd w:val="clear" w:color="auto" w:fill="auto"/>
            <w:noWrap/>
            <w:vAlign w:val="bottom"/>
            <w:hideMark/>
          </w:tcPr>
          <w:p w14:paraId="7E5FB483"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30</w:t>
            </w:r>
            <w:r>
              <w:rPr>
                <w:rFonts w:ascii="Calibri" w:eastAsia="Times New Roman" w:hAnsi="Calibri" w:cs="Calibri"/>
                <w:kern w:val="0"/>
                <w:lang w:eastAsia="en-CA"/>
                <w14:ligatures w14:val="none"/>
              </w:rPr>
              <w:t>.0</w:t>
            </w:r>
          </w:p>
        </w:tc>
        <w:tc>
          <w:tcPr>
            <w:tcW w:w="2030" w:type="dxa"/>
            <w:tcBorders>
              <w:top w:val="nil"/>
              <w:left w:val="nil"/>
              <w:bottom w:val="single" w:sz="4" w:space="0" w:color="auto"/>
              <w:right w:val="single" w:sz="4" w:space="0" w:color="auto"/>
            </w:tcBorders>
            <w:shd w:val="clear" w:color="auto" w:fill="auto"/>
            <w:noWrap/>
            <w:vAlign w:val="bottom"/>
            <w:hideMark/>
          </w:tcPr>
          <w:p w14:paraId="389D062B"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0.2</w:t>
            </w:r>
          </w:p>
        </w:tc>
        <w:tc>
          <w:tcPr>
            <w:tcW w:w="966" w:type="dxa"/>
            <w:tcBorders>
              <w:top w:val="nil"/>
              <w:left w:val="nil"/>
              <w:bottom w:val="single" w:sz="4" w:space="0" w:color="auto"/>
              <w:right w:val="single" w:sz="2" w:space="0" w:color="auto"/>
            </w:tcBorders>
            <w:shd w:val="clear" w:color="auto" w:fill="auto"/>
            <w:noWrap/>
            <w:vAlign w:val="bottom"/>
            <w:hideMark/>
          </w:tcPr>
          <w:p w14:paraId="7B026DC5"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15.7</w:t>
            </w:r>
          </w:p>
        </w:tc>
      </w:tr>
      <w:tr w:rsidR="007047D9" w:rsidRPr="00445E80" w14:paraId="3D382F32" w14:textId="77777777" w:rsidTr="00CF78BC">
        <w:trPr>
          <w:trHeight w:val="293"/>
          <w:jc w:val="center"/>
        </w:trPr>
        <w:tc>
          <w:tcPr>
            <w:tcW w:w="3274" w:type="dxa"/>
            <w:tcBorders>
              <w:top w:val="nil"/>
              <w:left w:val="single" w:sz="2" w:space="0" w:color="auto"/>
              <w:bottom w:val="single" w:sz="4" w:space="0" w:color="auto"/>
              <w:right w:val="single" w:sz="4" w:space="0" w:color="auto"/>
            </w:tcBorders>
            <w:shd w:val="clear" w:color="auto" w:fill="auto"/>
            <w:noWrap/>
            <w:vAlign w:val="bottom"/>
            <w:hideMark/>
          </w:tcPr>
          <w:p w14:paraId="789381BA"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Ondansetron</w:t>
            </w:r>
          </w:p>
        </w:tc>
        <w:tc>
          <w:tcPr>
            <w:tcW w:w="1067" w:type="dxa"/>
            <w:tcBorders>
              <w:top w:val="nil"/>
              <w:left w:val="nil"/>
              <w:bottom w:val="single" w:sz="4" w:space="0" w:color="auto"/>
              <w:right w:val="single" w:sz="4" w:space="0" w:color="auto"/>
            </w:tcBorders>
            <w:shd w:val="clear" w:color="auto" w:fill="auto"/>
            <w:noWrap/>
            <w:vAlign w:val="bottom"/>
            <w:hideMark/>
          </w:tcPr>
          <w:p w14:paraId="4DE4AB04"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19.7</w:t>
            </w:r>
          </w:p>
        </w:tc>
        <w:tc>
          <w:tcPr>
            <w:tcW w:w="2030" w:type="dxa"/>
            <w:tcBorders>
              <w:top w:val="nil"/>
              <w:left w:val="nil"/>
              <w:bottom w:val="single" w:sz="4" w:space="0" w:color="auto"/>
              <w:right w:val="single" w:sz="4" w:space="0" w:color="auto"/>
            </w:tcBorders>
            <w:shd w:val="clear" w:color="auto" w:fill="auto"/>
            <w:noWrap/>
            <w:vAlign w:val="bottom"/>
            <w:hideMark/>
          </w:tcPr>
          <w:p w14:paraId="58818867"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966" w:type="dxa"/>
            <w:tcBorders>
              <w:top w:val="nil"/>
              <w:left w:val="nil"/>
              <w:bottom w:val="single" w:sz="4" w:space="0" w:color="auto"/>
              <w:right w:val="single" w:sz="2" w:space="0" w:color="auto"/>
            </w:tcBorders>
            <w:shd w:val="clear" w:color="auto" w:fill="auto"/>
            <w:noWrap/>
            <w:vAlign w:val="bottom"/>
            <w:hideMark/>
          </w:tcPr>
          <w:p w14:paraId="7C5AA9FC"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17.9</w:t>
            </w:r>
          </w:p>
        </w:tc>
      </w:tr>
      <w:tr w:rsidR="007047D9" w:rsidRPr="00445E80" w14:paraId="13C20015" w14:textId="77777777" w:rsidTr="00CF78BC">
        <w:trPr>
          <w:trHeight w:val="307"/>
          <w:jc w:val="center"/>
        </w:trPr>
        <w:tc>
          <w:tcPr>
            <w:tcW w:w="3274" w:type="dxa"/>
            <w:tcBorders>
              <w:top w:val="nil"/>
              <w:left w:val="single" w:sz="2" w:space="0" w:color="auto"/>
              <w:bottom w:val="single" w:sz="2" w:space="0" w:color="auto"/>
              <w:right w:val="single" w:sz="4" w:space="0" w:color="auto"/>
            </w:tcBorders>
            <w:shd w:val="clear" w:color="auto" w:fill="auto"/>
            <w:noWrap/>
            <w:vAlign w:val="bottom"/>
            <w:hideMark/>
          </w:tcPr>
          <w:p w14:paraId="2F775460" w14:textId="77777777" w:rsidR="007047D9" w:rsidRPr="00445E80" w:rsidRDefault="007047D9" w:rsidP="00CF78BC">
            <w:pPr>
              <w:spacing w:after="0" w:line="240" w:lineRule="auto"/>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 xml:space="preserve">Methylphenidate </w:t>
            </w:r>
            <w:r>
              <w:rPr>
                <w:rFonts w:ascii="Calibri" w:eastAsia="Times New Roman" w:hAnsi="Calibri" w:cs="Calibri"/>
                <w:kern w:val="0"/>
                <w:lang w:eastAsia="en-CA"/>
                <w14:ligatures w14:val="none"/>
              </w:rPr>
              <w:t xml:space="preserve">+ </w:t>
            </w:r>
            <w:r w:rsidRPr="00445E80">
              <w:rPr>
                <w:rFonts w:ascii="Calibri" w:eastAsia="Times New Roman" w:hAnsi="Calibri" w:cs="Calibri"/>
                <w:kern w:val="0"/>
                <w:lang w:eastAsia="en-CA"/>
                <w14:ligatures w14:val="none"/>
              </w:rPr>
              <w:t>Matrix Model</w:t>
            </w:r>
          </w:p>
        </w:tc>
        <w:tc>
          <w:tcPr>
            <w:tcW w:w="1067" w:type="dxa"/>
            <w:tcBorders>
              <w:top w:val="nil"/>
              <w:left w:val="nil"/>
              <w:bottom w:val="single" w:sz="2" w:space="0" w:color="auto"/>
              <w:right w:val="single" w:sz="4" w:space="0" w:color="auto"/>
            </w:tcBorders>
            <w:shd w:val="clear" w:color="auto" w:fill="auto"/>
            <w:noWrap/>
            <w:vAlign w:val="bottom"/>
            <w:hideMark/>
          </w:tcPr>
          <w:p w14:paraId="0FECBE18"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9.7</w:t>
            </w:r>
          </w:p>
        </w:tc>
        <w:tc>
          <w:tcPr>
            <w:tcW w:w="2030" w:type="dxa"/>
            <w:tcBorders>
              <w:top w:val="nil"/>
              <w:left w:val="nil"/>
              <w:bottom w:val="single" w:sz="2" w:space="0" w:color="auto"/>
              <w:right w:val="single" w:sz="4" w:space="0" w:color="auto"/>
            </w:tcBorders>
            <w:shd w:val="clear" w:color="auto" w:fill="auto"/>
            <w:noWrap/>
            <w:vAlign w:val="bottom"/>
            <w:hideMark/>
          </w:tcPr>
          <w:p w14:paraId="084562AF"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966" w:type="dxa"/>
            <w:tcBorders>
              <w:top w:val="nil"/>
              <w:left w:val="nil"/>
              <w:bottom w:val="single" w:sz="2" w:space="0" w:color="auto"/>
              <w:right w:val="single" w:sz="2" w:space="0" w:color="auto"/>
            </w:tcBorders>
            <w:shd w:val="clear" w:color="auto" w:fill="auto"/>
            <w:noWrap/>
            <w:vAlign w:val="bottom"/>
            <w:hideMark/>
          </w:tcPr>
          <w:p w14:paraId="68E77D62" w14:textId="77777777" w:rsidR="007047D9" w:rsidRPr="00445E80" w:rsidRDefault="007047D9" w:rsidP="00CF78BC">
            <w:pPr>
              <w:spacing w:after="0" w:line="240" w:lineRule="auto"/>
              <w:jc w:val="center"/>
              <w:rPr>
                <w:rFonts w:ascii="Calibri" w:eastAsia="Times New Roman" w:hAnsi="Calibri" w:cs="Calibri"/>
                <w:kern w:val="0"/>
                <w:lang w:eastAsia="en-CA"/>
                <w14:ligatures w14:val="none"/>
              </w:rPr>
            </w:pPr>
            <w:r w:rsidRPr="00445E80">
              <w:rPr>
                <w:rFonts w:ascii="Calibri" w:eastAsia="Times New Roman" w:hAnsi="Calibri" w:cs="Calibri"/>
                <w:kern w:val="0"/>
                <w:lang w:eastAsia="en-CA"/>
                <w14:ligatures w14:val="none"/>
              </w:rPr>
              <w:t>20</w:t>
            </w:r>
            <w:r>
              <w:rPr>
                <w:rFonts w:ascii="Calibri" w:eastAsia="Times New Roman" w:hAnsi="Calibri" w:cs="Calibri"/>
                <w:kern w:val="0"/>
                <w:lang w:eastAsia="en-CA"/>
                <w14:ligatures w14:val="none"/>
              </w:rPr>
              <w:t>.0</w:t>
            </w:r>
          </w:p>
        </w:tc>
      </w:tr>
    </w:tbl>
    <w:p w14:paraId="1489D330" w14:textId="77777777" w:rsidR="007047D9" w:rsidRPr="009069DA" w:rsidRDefault="007047D9" w:rsidP="007047D9">
      <w:pPr>
        <w:spacing w:after="0"/>
        <w:rPr>
          <w:rFonts w:cstheme="minorHAnsi"/>
        </w:rPr>
        <w:sectPr w:rsidR="007047D9" w:rsidRPr="009069DA" w:rsidSect="00D75CA7">
          <w:pgSz w:w="12240" w:h="15840"/>
          <w:pgMar w:top="1440" w:right="1080" w:bottom="1440" w:left="1080" w:header="708" w:footer="708" w:gutter="0"/>
          <w:cols w:space="708"/>
          <w:docGrid w:linePitch="360"/>
        </w:sectPr>
      </w:pPr>
      <w:r>
        <w:rPr>
          <w:rFonts w:cstheme="minorHAnsi"/>
        </w:rPr>
        <w:t xml:space="preserve">                           </w:t>
      </w:r>
      <w:r w:rsidRPr="009069DA">
        <w:rPr>
          <w:rFonts w:cstheme="minorHAnsi"/>
        </w:rPr>
        <w:t>CBT: cognitive behavioral therapy; CM: contingency management</w:t>
      </w:r>
    </w:p>
    <w:p w14:paraId="06779CB3" w14:textId="5D0ABAE6" w:rsidR="007047D9" w:rsidRPr="00CF78BC" w:rsidRDefault="00CF78BC" w:rsidP="007047D9">
      <w:pPr>
        <w:pStyle w:val="Heading1"/>
        <w:rPr>
          <w:rFonts w:asciiTheme="minorHAnsi" w:hAnsiTheme="minorHAnsi" w:cstheme="minorHAnsi"/>
          <w:b/>
          <w:bCs/>
          <w:color w:val="auto"/>
          <w:sz w:val="24"/>
          <w:szCs w:val="24"/>
        </w:rPr>
      </w:pPr>
      <w:bookmarkStart w:id="40" w:name="_Toc168643419"/>
      <w:r w:rsidRPr="00CF78BC">
        <w:rPr>
          <w:rFonts w:asciiTheme="minorHAnsi" w:hAnsiTheme="minorHAnsi" w:cstheme="minorHAnsi"/>
          <w:b/>
          <w:bCs/>
          <w:color w:val="auto"/>
          <w:sz w:val="24"/>
          <w:szCs w:val="24"/>
        </w:rPr>
        <w:t>e-Table</w:t>
      </w:r>
      <w:r w:rsidR="007047D9" w:rsidRPr="00CF78BC">
        <w:rPr>
          <w:rFonts w:asciiTheme="minorHAnsi" w:hAnsiTheme="minorHAnsi" w:cstheme="minorHAnsi"/>
          <w:b/>
          <w:bCs/>
          <w:color w:val="auto"/>
          <w:sz w:val="24"/>
          <w:szCs w:val="24"/>
        </w:rPr>
        <w:t xml:space="preserve"> </w:t>
      </w:r>
      <w:r w:rsidR="00313045" w:rsidRPr="00CF78BC">
        <w:rPr>
          <w:rFonts w:asciiTheme="minorHAnsi" w:hAnsiTheme="minorHAnsi" w:cstheme="minorHAnsi"/>
          <w:b/>
          <w:bCs/>
          <w:color w:val="auto"/>
          <w:sz w:val="24"/>
          <w:szCs w:val="24"/>
        </w:rPr>
        <w:t>30</w:t>
      </w:r>
      <w:r w:rsidR="007047D9" w:rsidRPr="00CF78BC">
        <w:rPr>
          <w:rFonts w:asciiTheme="minorHAnsi" w:hAnsiTheme="minorHAnsi" w:cstheme="minorHAnsi"/>
          <w:b/>
          <w:bCs/>
          <w:color w:val="auto"/>
          <w:sz w:val="24"/>
          <w:szCs w:val="24"/>
        </w:rPr>
        <w:t>. The surface under the cumulative ranking (SUCRA) values and mean ranks</w:t>
      </w:r>
      <w:r w:rsidR="007047D9" w:rsidRPr="00CF78BC">
        <w:rPr>
          <w:rFonts w:asciiTheme="minorHAnsi" w:hAnsiTheme="minorHAnsi" w:cstheme="minorHAnsi"/>
          <w:b/>
          <w:bCs/>
          <w:sz w:val="24"/>
          <w:szCs w:val="24"/>
        </w:rPr>
        <w:t xml:space="preserve"> </w:t>
      </w:r>
      <w:r w:rsidR="007047D9" w:rsidRPr="00CF78BC">
        <w:rPr>
          <w:rFonts w:asciiTheme="minorHAnsi" w:hAnsiTheme="minorHAnsi" w:cstheme="minorHAnsi"/>
          <w:b/>
          <w:bCs/>
          <w:color w:val="auto"/>
          <w:sz w:val="24"/>
          <w:szCs w:val="24"/>
        </w:rPr>
        <w:t>for</w:t>
      </w:r>
      <w:r w:rsidR="00AD171F" w:rsidRPr="00CF78BC">
        <w:rPr>
          <w:rFonts w:asciiTheme="minorHAnsi" w:hAnsiTheme="minorHAnsi" w:cstheme="minorHAnsi"/>
          <w:b/>
          <w:bCs/>
          <w:color w:val="auto"/>
          <w:sz w:val="24"/>
          <w:szCs w:val="24"/>
        </w:rPr>
        <w:t xml:space="preserve"> </w:t>
      </w:r>
      <w:r w:rsidR="007047D9" w:rsidRPr="00CF78BC">
        <w:rPr>
          <w:rFonts w:asciiTheme="minorHAnsi" w:hAnsiTheme="minorHAnsi" w:cstheme="minorHAnsi"/>
          <w:b/>
          <w:bCs/>
          <w:color w:val="auto"/>
          <w:sz w:val="24"/>
          <w:szCs w:val="24"/>
        </w:rPr>
        <w:t>negative urine samples</w:t>
      </w:r>
      <w:bookmarkEnd w:id="40"/>
    </w:p>
    <w:p w14:paraId="35C344B6" w14:textId="77777777" w:rsidR="007047D9" w:rsidRPr="009069DA" w:rsidRDefault="007047D9" w:rsidP="007047D9">
      <w:pPr>
        <w:rPr>
          <w:rFonts w:cstheme="minorHAnsi"/>
        </w:rPr>
      </w:pPr>
    </w:p>
    <w:tbl>
      <w:tblPr>
        <w:tblW w:w="7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838"/>
        <w:gridCol w:w="1915"/>
        <w:gridCol w:w="1538"/>
      </w:tblGrid>
      <w:tr w:rsidR="007047D9" w:rsidRPr="007744AB" w14:paraId="49E7F4B2" w14:textId="77777777" w:rsidTr="00CF78BC">
        <w:trPr>
          <w:trHeight w:val="615"/>
          <w:jc w:val="center"/>
        </w:trPr>
        <w:tc>
          <w:tcPr>
            <w:tcW w:w="3251" w:type="dxa"/>
            <w:tcBorders>
              <w:top w:val="single" w:sz="12" w:space="0" w:color="auto"/>
              <w:bottom w:val="single" w:sz="12" w:space="0" w:color="auto"/>
            </w:tcBorders>
            <w:shd w:val="clear" w:color="auto" w:fill="auto"/>
            <w:noWrap/>
            <w:vAlign w:val="bottom"/>
            <w:hideMark/>
          </w:tcPr>
          <w:p w14:paraId="1F2FD11C" w14:textId="77777777" w:rsidR="007047D9" w:rsidRPr="007744AB" w:rsidRDefault="007047D9" w:rsidP="00CF78BC">
            <w:pPr>
              <w:spacing w:after="0" w:line="240" w:lineRule="auto"/>
              <w:rPr>
                <w:rFonts w:ascii="Calibri" w:eastAsia="Times New Roman" w:hAnsi="Calibri" w:cs="Calibri"/>
                <w:b/>
                <w:bCs/>
                <w:color w:val="000000"/>
                <w:kern w:val="0"/>
                <w:lang w:eastAsia="en-CA"/>
                <w14:ligatures w14:val="none"/>
              </w:rPr>
            </w:pPr>
            <w:r w:rsidRPr="007744AB">
              <w:rPr>
                <w:rFonts w:ascii="Calibri" w:eastAsia="Times New Roman" w:hAnsi="Calibri" w:cs="Calibri"/>
                <w:b/>
                <w:bCs/>
                <w:color w:val="000000"/>
                <w:kern w:val="0"/>
                <w:lang w:eastAsia="en-CA"/>
                <w14:ligatures w14:val="none"/>
              </w:rPr>
              <w:t>Treatment</w:t>
            </w:r>
          </w:p>
        </w:tc>
        <w:tc>
          <w:tcPr>
            <w:tcW w:w="838" w:type="dxa"/>
            <w:tcBorders>
              <w:top w:val="single" w:sz="12" w:space="0" w:color="auto"/>
              <w:bottom w:val="single" w:sz="12" w:space="0" w:color="auto"/>
            </w:tcBorders>
            <w:shd w:val="clear" w:color="auto" w:fill="auto"/>
            <w:noWrap/>
            <w:vAlign w:val="bottom"/>
            <w:hideMark/>
          </w:tcPr>
          <w:p w14:paraId="0875F498" w14:textId="77777777" w:rsidR="007047D9" w:rsidRPr="007744AB" w:rsidRDefault="007047D9" w:rsidP="00CF78BC">
            <w:pPr>
              <w:spacing w:after="0" w:line="240" w:lineRule="auto"/>
              <w:jc w:val="center"/>
              <w:rPr>
                <w:rFonts w:ascii="Calibri" w:eastAsia="Times New Roman" w:hAnsi="Calibri" w:cs="Calibri"/>
                <w:b/>
                <w:bCs/>
                <w:color w:val="000000"/>
                <w:kern w:val="0"/>
                <w:lang w:eastAsia="en-CA"/>
                <w14:ligatures w14:val="none"/>
              </w:rPr>
            </w:pPr>
            <w:r w:rsidRPr="007744AB">
              <w:rPr>
                <w:rFonts w:ascii="Calibri" w:eastAsia="Times New Roman" w:hAnsi="Calibri" w:cs="Calibri"/>
                <w:b/>
                <w:bCs/>
                <w:color w:val="000000"/>
                <w:kern w:val="0"/>
                <w:lang w:eastAsia="en-CA"/>
                <w14:ligatures w14:val="none"/>
              </w:rPr>
              <w:t>SUCRA</w:t>
            </w:r>
          </w:p>
        </w:tc>
        <w:tc>
          <w:tcPr>
            <w:tcW w:w="1915" w:type="dxa"/>
            <w:tcBorders>
              <w:top w:val="single" w:sz="12" w:space="0" w:color="auto"/>
              <w:bottom w:val="single" w:sz="12" w:space="0" w:color="auto"/>
            </w:tcBorders>
            <w:shd w:val="clear" w:color="000000" w:fill="FFFFFF"/>
            <w:vAlign w:val="bottom"/>
            <w:hideMark/>
          </w:tcPr>
          <w:p w14:paraId="30352165" w14:textId="77777777" w:rsidR="007047D9" w:rsidRPr="007744AB" w:rsidRDefault="007047D9" w:rsidP="00CF78BC">
            <w:pPr>
              <w:spacing w:after="0" w:line="240" w:lineRule="auto"/>
              <w:jc w:val="center"/>
              <w:rPr>
                <w:rFonts w:ascii="Calibri" w:eastAsia="Times New Roman" w:hAnsi="Calibri" w:cs="Calibri"/>
                <w:b/>
                <w:bCs/>
                <w:color w:val="000000"/>
                <w:kern w:val="0"/>
                <w:lang w:eastAsia="en-CA"/>
                <w14:ligatures w14:val="none"/>
              </w:rPr>
            </w:pPr>
            <w:r w:rsidRPr="007744AB">
              <w:rPr>
                <w:rFonts w:ascii="Calibri" w:eastAsia="Times New Roman" w:hAnsi="Calibri" w:cs="Calibri"/>
                <w:b/>
                <w:bCs/>
                <w:color w:val="000000"/>
                <w:kern w:val="0"/>
                <w:lang w:eastAsia="en-CA"/>
                <w14:ligatures w14:val="none"/>
              </w:rPr>
              <w:t>Probability of being the best (%)</w:t>
            </w:r>
          </w:p>
        </w:tc>
        <w:tc>
          <w:tcPr>
            <w:tcW w:w="1538" w:type="dxa"/>
            <w:tcBorders>
              <w:top w:val="single" w:sz="12" w:space="0" w:color="auto"/>
              <w:bottom w:val="single" w:sz="12" w:space="0" w:color="auto"/>
            </w:tcBorders>
            <w:shd w:val="clear" w:color="000000" w:fill="FFFFFF"/>
            <w:vAlign w:val="bottom"/>
            <w:hideMark/>
          </w:tcPr>
          <w:p w14:paraId="014EDFAF" w14:textId="77777777" w:rsidR="007047D9" w:rsidRPr="007744AB" w:rsidRDefault="007047D9" w:rsidP="00CF78BC">
            <w:pPr>
              <w:spacing w:after="0" w:line="240" w:lineRule="auto"/>
              <w:jc w:val="center"/>
              <w:rPr>
                <w:rFonts w:ascii="Calibri" w:eastAsia="Times New Roman" w:hAnsi="Calibri" w:cs="Calibri"/>
                <w:b/>
                <w:bCs/>
                <w:color w:val="000000"/>
                <w:kern w:val="0"/>
                <w:lang w:eastAsia="en-CA"/>
                <w14:ligatures w14:val="none"/>
              </w:rPr>
            </w:pPr>
            <w:r w:rsidRPr="007744AB">
              <w:rPr>
                <w:rFonts w:ascii="Calibri" w:eastAsia="Times New Roman" w:hAnsi="Calibri" w:cs="Calibri"/>
                <w:b/>
                <w:bCs/>
                <w:color w:val="000000"/>
                <w:kern w:val="0"/>
                <w:lang w:eastAsia="en-CA"/>
                <w14:ligatures w14:val="none"/>
              </w:rPr>
              <w:t>Mean Rank</w:t>
            </w:r>
          </w:p>
        </w:tc>
      </w:tr>
      <w:tr w:rsidR="007047D9" w:rsidRPr="007744AB" w14:paraId="1494E044" w14:textId="77777777" w:rsidTr="00CF78BC">
        <w:trPr>
          <w:trHeight w:val="300"/>
          <w:jc w:val="center"/>
        </w:trPr>
        <w:tc>
          <w:tcPr>
            <w:tcW w:w="3251" w:type="dxa"/>
            <w:tcBorders>
              <w:top w:val="single" w:sz="12" w:space="0" w:color="auto"/>
            </w:tcBorders>
            <w:shd w:val="clear" w:color="D9E1F2" w:fill="FFFFFF"/>
            <w:noWrap/>
            <w:vAlign w:val="bottom"/>
            <w:hideMark/>
          </w:tcPr>
          <w:p w14:paraId="62A32C60"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Quetiapine</w:t>
            </w:r>
          </w:p>
        </w:tc>
        <w:tc>
          <w:tcPr>
            <w:tcW w:w="838" w:type="dxa"/>
            <w:tcBorders>
              <w:top w:val="single" w:sz="12" w:space="0" w:color="auto"/>
            </w:tcBorders>
            <w:shd w:val="clear" w:color="D9E1F2" w:fill="FFFFFF"/>
            <w:noWrap/>
            <w:vAlign w:val="bottom"/>
            <w:hideMark/>
          </w:tcPr>
          <w:p w14:paraId="28EA50C5"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96.5</w:t>
            </w:r>
          </w:p>
        </w:tc>
        <w:tc>
          <w:tcPr>
            <w:tcW w:w="1915" w:type="dxa"/>
            <w:tcBorders>
              <w:top w:val="single" w:sz="12" w:space="0" w:color="auto"/>
            </w:tcBorders>
            <w:shd w:val="clear" w:color="D9E1F2" w:fill="FFFFFF"/>
            <w:noWrap/>
            <w:vAlign w:val="bottom"/>
            <w:hideMark/>
          </w:tcPr>
          <w:p w14:paraId="40294CA4"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53.7</w:t>
            </w:r>
          </w:p>
        </w:tc>
        <w:tc>
          <w:tcPr>
            <w:tcW w:w="1538" w:type="dxa"/>
            <w:tcBorders>
              <w:top w:val="single" w:sz="12" w:space="0" w:color="auto"/>
            </w:tcBorders>
            <w:shd w:val="clear" w:color="D9E1F2" w:fill="FFFFFF"/>
            <w:noWrap/>
            <w:vAlign w:val="bottom"/>
            <w:hideMark/>
          </w:tcPr>
          <w:p w14:paraId="0B6DF677"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1.9</w:t>
            </w:r>
          </w:p>
        </w:tc>
      </w:tr>
      <w:tr w:rsidR="007047D9" w:rsidRPr="007744AB" w14:paraId="364DFC9E" w14:textId="77777777" w:rsidTr="00CF78BC">
        <w:trPr>
          <w:trHeight w:val="300"/>
          <w:jc w:val="center"/>
        </w:trPr>
        <w:tc>
          <w:tcPr>
            <w:tcW w:w="3251" w:type="dxa"/>
            <w:shd w:val="clear" w:color="000000" w:fill="FFFFFF"/>
            <w:noWrap/>
            <w:vAlign w:val="bottom"/>
            <w:hideMark/>
          </w:tcPr>
          <w:p w14:paraId="2E6C4A8D"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 xml:space="preserve">Methylphenidate </w:t>
            </w:r>
            <w:r>
              <w:rPr>
                <w:rFonts w:ascii="Calibri" w:eastAsia="Times New Roman" w:hAnsi="Calibri" w:cs="Calibri"/>
                <w:kern w:val="0"/>
                <w:lang w:eastAsia="en-CA"/>
                <w14:ligatures w14:val="none"/>
              </w:rPr>
              <w:t xml:space="preserve">+ </w:t>
            </w:r>
            <w:r w:rsidRPr="007744AB">
              <w:rPr>
                <w:rFonts w:ascii="Calibri" w:eastAsia="Times New Roman" w:hAnsi="Calibri" w:cs="Calibri"/>
                <w:kern w:val="0"/>
                <w:lang w:eastAsia="en-CA"/>
                <w14:ligatures w14:val="none"/>
              </w:rPr>
              <w:t>Matrix Model</w:t>
            </w:r>
          </w:p>
        </w:tc>
        <w:tc>
          <w:tcPr>
            <w:tcW w:w="838" w:type="dxa"/>
            <w:shd w:val="clear" w:color="000000" w:fill="FFFFFF"/>
            <w:noWrap/>
            <w:vAlign w:val="bottom"/>
            <w:hideMark/>
          </w:tcPr>
          <w:p w14:paraId="0B74BF65"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90.8</w:t>
            </w:r>
          </w:p>
        </w:tc>
        <w:tc>
          <w:tcPr>
            <w:tcW w:w="1915" w:type="dxa"/>
            <w:shd w:val="clear" w:color="000000" w:fill="FFFFFF"/>
            <w:noWrap/>
            <w:vAlign w:val="bottom"/>
            <w:hideMark/>
          </w:tcPr>
          <w:p w14:paraId="18DF33B3"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14.1</w:t>
            </w:r>
          </w:p>
        </w:tc>
        <w:tc>
          <w:tcPr>
            <w:tcW w:w="1538" w:type="dxa"/>
            <w:shd w:val="clear" w:color="000000" w:fill="FFFFFF"/>
            <w:noWrap/>
            <w:vAlign w:val="bottom"/>
            <w:hideMark/>
          </w:tcPr>
          <w:p w14:paraId="45CF21BC"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3.5</w:t>
            </w:r>
          </w:p>
        </w:tc>
      </w:tr>
      <w:tr w:rsidR="007047D9" w:rsidRPr="007744AB" w14:paraId="57EBD38C" w14:textId="77777777" w:rsidTr="00CF78BC">
        <w:trPr>
          <w:trHeight w:val="300"/>
          <w:jc w:val="center"/>
        </w:trPr>
        <w:tc>
          <w:tcPr>
            <w:tcW w:w="3251" w:type="dxa"/>
            <w:shd w:val="clear" w:color="D9E1F2" w:fill="FFFFFF"/>
            <w:noWrap/>
            <w:vAlign w:val="bottom"/>
            <w:hideMark/>
          </w:tcPr>
          <w:p w14:paraId="68E112A3"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Riluzole</w:t>
            </w:r>
          </w:p>
        </w:tc>
        <w:tc>
          <w:tcPr>
            <w:tcW w:w="838" w:type="dxa"/>
            <w:shd w:val="clear" w:color="D9E1F2" w:fill="FFFFFF"/>
            <w:noWrap/>
            <w:vAlign w:val="bottom"/>
            <w:hideMark/>
          </w:tcPr>
          <w:p w14:paraId="1D94DDDE"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90.3</w:t>
            </w:r>
          </w:p>
        </w:tc>
        <w:tc>
          <w:tcPr>
            <w:tcW w:w="1915" w:type="dxa"/>
            <w:shd w:val="clear" w:color="D9E1F2" w:fill="FFFFFF"/>
            <w:noWrap/>
            <w:vAlign w:val="bottom"/>
            <w:hideMark/>
          </w:tcPr>
          <w:p w14:paraId="731061A4"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18.8</w:t>
            </w:r>
          </w:p>
        </w:tc>
        <w:tc>
          <w:tcPr>
            <w:tcW w:w="1538" w:type="dxa"/>
            <w:shd w:val="clear" w:color="D9E1F2" w:fill="FFFFFF"/>
            <w:noWrap/>
            <w:vAlign w:val="bottom"/>
            <w:hideMark/>
          </w:tcPr>
          <w:p w14:paraId="567EC22B"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3.6</w:t>
            </w:r>
          </w:p>
        </w:tc>
      </w:tr>
      <w:tr w:rsidR="007047D9" w:rsidRPr="007744AB" w14:paraId="3EF18DBC" w14:textId="77777777" w:rsidTr="00CF78BC">
        <w:trPr>
          <w:trHeight w:val="300"/>
          <w:jc w:val="center"/>
        </w:trPr>
        <w:tc>
          <w:tcPr>
            <w:tcW w:w="3251" w:type="dxa"/>
            <w:shd w:val="clear" w:color="000000" w:fill="FFFFFF"/>
            <w:noWrap/>
            <w:vAlign w:val="bottom"/>
            <w:hideMark/>
          </w:tcPr>
          <w:p w14:paraId="0D1F793B"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Perphenazine</w:t>
            </w:r>
          </w:p>
        </w:tc>
        <w:tc>
          <w:tcPr>
            <w:tcW w:w="838" w:type="dxa"/>
            <w:shd w:val="clear" w:color="000000" w:fill="FFFFFF"/>
            <w:noWrap/>
            <w:vAlign w:val="bottom"/>
            <w:hideMark/>
          </w:tcPr>
          <w:p w14:paraId="0B7A77F8"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72.2</w:t>
            </w:r>
          </w:p>
        </w:tc>
        <w:tc>
          <w:tcPr>
            <w:tcW w:w="1915" w:type="dxa"/>
            <w:shd w:val="clear" w:color="000000" w:fill="FFFFFF"/>
            <w:noWrap/>
            <w:vAlign w:val="bottom"/>
            <w:hideMark/>
          </w:tcPr>
          <w:p w14:paraId="74592D06"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2.1</w:t>
            </w:r>
          </w:p>
        </w:tc>
        <w:tc>
          <w:tcPr>
            <w:tcW w:w="1538" w:type="dxa"/>
            <w:shd w:val="clear" w:color="000000" w:fill="FFFFFF"/>
            <w:noWrap/>
            <w:vAlign w:val="bottom"/>
            <w:hideMark/>
          </w:tcPr>
          <w:p w14:paraId="1C212768"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8.5</w:t>
            </w:r>
          </w:p>
        </w:tc>
      </w:tr>
      <w:tr w:rsidR="007047D9" w:rsidRPr="007744AB" w14:paraId="62F1F5E8" w14:textId="77777777" w:rsidTr="00CF78BC">
        <w:trPr>
          <w:trHeight w:val="300"/>
          <w:jc w:val="center"/>
        </w:trPr>
        <w:tc>
          <w:tcPr>
            <w:tcW w:w="3251" w:type="dxa"/>
            <w:shd w:val="clear" w:color="D9E1F2" w:fill="FFFFFF"/>
            <w:noWrap/>
            <w:vAlign w:val="bottom"/>
            <w:hideMark/>
          </w:tcPr>
          <w:p w14:paraId="53D72DAD"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Methylphenidate</w:t>
            </w:r>
          </w:p>
        </w:tc>
        <w:tc>
          <w:tcPr>
            <w:tcW w:w="838" w:type="dxa"/>
            <w:shd w:val="clear" w:color="D9E1F2" w:fill="FFFFFF"/>
            <w:noWrap/>
            <w:vAlign w:val="bottom"/>
            <w:hideMark/>
          </w:tcPr>
          <w:p w14:paraId="01003186"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71.8</w:t>
            </w:r>
          </w:p>
        </w:tc>
        <w:tc>
          <w:tcPr>
            <w:tcW w:w="1915" w:type="dxa"/>
            <w:shd w:val="clear" w:color="D9E1F2" w:fill="FFFFFF"/>
            <w:noWrap/>
            <w:vAlign w:val="bottom"/>
            <w:hideMark/>
          </w:tcPr>
          <w:p w14:paraId="7F7895D4"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1538" w:type="dxa"/>
            <w:shd w:val="clear" w:color="D9E1F2" w:fill="FFFFFF"/>
            <w:noWrap/>
            <w:vAlign w:val="bottom"/>
            <w:hideMark/>
          </w:tcPr>
          <w:p w14:paraId="5018D00A"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8.6</w:t>
            </w:r>
          </w:p>
        </w:tc>
      </w:tr>
      <w:tr w:rsidR="007047D9" w:rsidRPr="007744AB" w14:paraId="6899C262" w14:textId="77777777" w:rsidTr="00CF78BC">
        <w:trPr>
          <w:trHeight w:val="300"/>
          <w:jc w:val="center"/>
        </w:trPr>
        <w:tc>
          <w:tcPr>
            <w:tcW w:w="3251" w:type="dxa"/>
            <w:shd w:val="clear" w:color="000000" w:fill="FFFFFF"/>
            <w:noWrap/>
            <w:vAlign w:val="bottom"/>
            <w:hideMark/>
          </w:tcPr>
          <w:p w14:paraId="7773C328"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Baclofen</w:t>
            </w:r>
          </w:p>
        </w:tc>
        <w:tc>
          <w:tcPr>
            <w:tcW w:w="838" w:type="dxa"/>
            <w:shd w:val="clear" w:color="000000" w:fill="FFFFFF"/>
            <w:noWrap/>
            <w:vAlign w:val="bottom"/>
            <w:hideMark/>
          </w:tcPr>
          <w:p w14:paraId="2F12DBBB"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69.7</w:t>
            </w:r>
          </w:p>
        </w:tc>
        <w:tc>
          <w:tcPr>
            <w:tcW w:w="1915" w:type="dxa"/>
            <w:shd w:val="clear" w:color="000000" w:fill="FFFFFF"/>
            <w:noWrap/>
            <w:vAlign w:val="bottom"/>
            <w:hideMark/>
          </w:tcPr>
          <w:p w14:paraId="018454B4"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5.6</w:t>
            </w:r>
          </w:p>
        </w:tc>
        <w:tc>
          <w:tcPr>
            <w:tcW w:w="1538" w:type="dxa"/>
            <w:shd w:val="clear" w:color="000000" w:fill="FFFFFF"/>
            <w:noWrap/>
            <w:vAlign w:val="bottom"/>
            <w:hideMark/>
          </w:tcPr>
          <w:p w14:paraId="4CB2209B"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9.2</w:t>
            </w:r>
          </w:p>
        </w:tc>
      </w:tr>
      <w:tr w:rsidR="007047D9" w:rsidRPr="007744AB" w14:paraId="5DD0E3BC" w14:textId="77777777" w:rsidTr="00CF78BC">
        <w:trPr>
          <w:trHeight w:val="300"/>
          <w:jc w:val="center"/>
        </w:trPr>
        <w:tc>
          <w:tcPr>
            <w:tcW w:w="3251" w:type="dxa"/>
            <w:shd w:val="clear" w:color="D9E1F2" w:fill="FFFFFF"/>
            <w:noWrap/>
            <w:vAlign w:val="bottom"/>
            <w:hideMark/>
          </w:tcPr>
          <w:p w14:paraId="6DC31A5E"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Bupropion</w:t>
            </w:r>
          </w:p>
        </w:tc>
        <w:tc>
          <w:tcPr>
            <w:tcW w:w="838" w:type="dxa"/>
            <w:shd w:val="clear" w:color="D9E1F2" w:fill="FFFFFF"/>
            <w:noWrap/>
            <w:vAlign w:val="bottom"/>
            <w:hideMark/>
          </w:tcPr>
          <w:p w14:paraId="70D77025"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66.7</w:t>
            </w:r>
          </w:p>
        </w:tc>
        <w:tc>
          <w:tcPr>
            <w:tcW w:w="1915" w:type="dxa"/>
            <w:shd w:val="clear" w:color="D9E1F2" w:fill="FFFFFF"/>
            <w:noWrap/>
            <w:vAlign w:val="bottom"/>
            <w:hideMark/>
          </w:tcPr>
          <w:p w14:paraId="13F64024"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0.1</w:t>
            </w:r>
          </w:p>
        </w:tc>
        <w:tc>
          <w:tcPr>
            <w:tcW w:w="1538" w:type="dxa"/>
            <w:shd w:val="clear" w:color="D9E1F2" w:fill="FFFFFF"/>
            <w:noWrap/>
            <w:vAlign w:val="bottom"/>
            <w:hideMark/>
          </w:tcPr>
          <w:p w14:paraId="690772ED"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10</w:t>
            </w:r>
            <w:r>
              <w:rPr>
                <w:rFonts w:ascii="Calibri" w:eastAsia="Times New Roman" w:hAnsi="Calibri" w:cs="Calibri"/>
                <w:kern w:val="0"/>
                <w:lang w:eastAsia="en-CA"/>
                <w14:ligatures w14:val="none"/>
              </w:rPr>
              <w:t>.0</w:t>
            </w:r>
          </w:p>
        </w:tc>
      </w:tr>
      <w:tr w:rsidR="007047D9" w:rsidRPr="007744AB" w14:paraId="4BCC447B" w14:textId="77777777" w:rsidTr="00CF78BC">
        <w:trPr>
          <w:trHeight w:val="300"/>
          <w:jc w:val="center"/>
        </w:trPr>
        <w:tc>
          <w:tcPr>
            <w:tcW w:w="3251" w:type="dxa"/>
            <w:shd w:val="clear" w:color="000000" w:fill="FFFFFF"/>
            <w:noWrap/>
            <w:vAlign w:val="bottom"/>
            <w:hideMark/>
          </w:tcPr>
          <w:p w14:paraId="31BD83E1"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Mirtazapine</w:t>
            </w:r>
          </w:p>
        </w:tc>
        <w:tc>
          <w:tcPr>
            <w:tcW w:w="838" w:type="dxa"/>
            <w:shd w:val="clear" w:color="000000" w:fill="FFFFFF"/>
            <w:noWrap/>
            <w:vAlign w:val="bottom"/>
            <w:hideMark/>
          </w:tcPr>
          <w:p w14:paraId="4E792DBF"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65.9</w:t>
            </w:r>
          </w:p>
        </w:tc>
        <w:tc>
          <w:tcPr>
            <w:tcW w:w="1915" w:type="dxa"/>
            <w:shd w:val="clear" w:color="000000" w:fill="FFFFFF"/>
            <w:noWrap/>
            <w:vAlign w:val="bottom"/>
            <w:hideMark/>
          </w:tcPr>
          <w:p w14:paraId="19DCDE84"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0.1</w:t>
            </w:r>
          </w:p>
        </w:tc>
        <w:tc>
          <w:tcPr>
            <w:tcW w:w="1538" w:type="dxa"/>
            <w:shd w:val="clear" w:color="000000" w:fill="FFFFFF"/>
            <w:noWrap/>
            <w:vAlign w:val="bottom"/>
            <w:hideMark/>
          </w:tcPr>
          <w:p w14:paraId="49513788"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10.2</w:t>
            </w:r>
          </w:p>
        </w:tc>
      </w:tr>
      <w:tr w:rsidR="007047D9" w:rsidRPr="007744AB" w14:paraId="093E8399" w14:textId="77777777" w:rsidTr="00CF78BC">
        <w:trPr>
          <w:trHeight w:val="300"/>
          <w:jc w:val="center"/>
        </w:trPr>
        <w:tc>
          <w:tcPr>
            <w:tcW w:w="3251" w:type="dxa"/>
            <w:shd w:val="clear" w:color="D9E1F2" w:fill="FFFFFF"/>
            <w:noWrap/>
            <w:vAlign w:val="bottom"/>
            <w:hideMark/>
          </w:tcPr>
          <w:p w14:paraId="766C07FC"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Atomoxetine</w:t>
            </w:r>
          </w:p>
        </w:tc>
        <w:tc>
          <w:tcPr>
            <w:tcW w:w="838" w:type="dxa"/>
            <w:shd w:val="clear" w:color="D9E1F2" w:fill="FFFFFF"/>
            <w:noWrap/>
            <w:vAlign w:val="bottom"/>
            <w:hideMark/>
          </w:tcPr>
          <w:p w14:paraId="297B3E91"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63.3</w:t>
            </w:r>
          </w:p>
        </w:tc>
        <w:tc>
          <w:tcPr>
            <w:tcW w:w="1915" w:type="dxa"/>
            <w:shd w:val="clear" w:color="D9E1F2" w:fill="FFFFFF"/>
            <w:noWrap/>
            <w:vAlign w:val="bottom"/>
            <w:hideMark/>
          </w:tcPr>
          <w:p w14:paraId="781C096E"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4.1</w:t>
            </w:r>
          </w:p>
        </w:tc>
        <w:tc>
          <w:tcPr>
            <w:tcW w:w="1538" w:type="dxa"/>
            <w:shd w:val="clear" w:color="D9E1F2" w:fill="FFFFFF"/>
            <w:noWrap/>
            <w:vAlign w:val="bottom"/>
            <w:hideMark/>
          </w:tcPr>
          <w:p w14:paraId="66A2A91C"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10.9</w:t>
            </w:r>
          </w:p>
        </w:tc>
      </w:tr>
      <w:tr w:rsidR="007047D9" w:rsidRPr="007744AB" w14:paraId="7D439993" w14:textId="77777777" w:rsidTr="00CF78BC">
        <w:trPr>
          <w:trHeight w:val="300"/>
          <w:jc w:val="center"/>
        </w:trPr>
        <w:tc>
          <w:tcPr>
            <w:tcW w:w="3251" w:type="dxa"/>
            <w:shd w:val="clear" w:color="000000" w:fill="FFFFFF"/>
            <w:noWrap/>
            <w:vAlign w:val="bottom"/>
            <w:hideMark/>
          </w:tcPr>
          <w:p w14:paraId="3E4B31B0"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Naltrexone</w:t>
            </w:r>
            <w:r>
              <w:rPr>
                <w:rFonts w:ascii="Calibri" w:eastAsia="Times New Roman" w:hAnsi="Calibri" w:cs="Calibri"/>
                <w:kern w:val="0"/>
                <w:lang w:eastAsia="en-CA"/>
                <w14:ligatures w14:val="none"/>
              </w:rPr>
              <w:t xml:space="preserve"> + </w:t>
            </w:r>
            <w:r w:rsidRPr="007744AB">
              <w:rPr>
                <w:rFonts w:ascii="Calibri" w:eastAsia="Times New Roman" w:hAnsi="Calibri" w:cs="Calibri"/>
                <w:kern w:val="0"/>
                <w:lang w:eastAsia="en-CA"/>
                <w14:ligatures w14:val="none"/>
              </w:rPr>
              <w:t>Bupropion</w:t>
            </w:r>
          </w:p>
        </w:tc>
        <w:tc>
          <w:tcPr>
            <w:tcW w:w="838" w:type="dxa"/>
            <w:shd w:val="clear" w:color="000000" w:fill="FFFFFF"/>
            <w:noWrap/>
            <w:vAlign w:val="bottom"/>
            <w:hideMark/>
          </w:tcPr>
          <w:p w14:paraId="65BE141D"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60.7</w:t>
            </w:r>
          </w:p>
        </w:tc>
        <w:tc>
          <w:tcPr>
            <w:tcW w:w="1915" w:type="dxa"/>
            <w:shd w:val="clear" w:color="000000" w:fill="FFFFFF"/>
            <w:noWrap/>
            <w:vAlign w:val="bottom"/>
            <w:hideMark/>
          </w:tcPr>
          <w:p w14:paraId="48167AF2"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1538" w:type="dxa"/>
            <w:shd w:val="clear" w:color="000000" w:fill="FFFFFF"/>
            <w:noWrap/>
            <w:vAlign w:val="bottom"/>
            <w:hideMark/>
          </w:tcPr>
          <w:p w14:paraId="21776AA9"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11.6</w:t>
            </w:r>
          </w:p>
        </w:tc>
      </w:tr>
      <w:tr w:rsidR="007047D9" w:rsidRPr="007744AB" w14:paraId="285807CB" w14:textId="77777777" w:rsidTr="00CF78BC">
        <w:trPr>
          <w:trHeight w:val="300"/>
          <w:jc w:val="center"/>
        </w:trPr>
        <w:tc>
          <w:tcPr>
            <w:tcW w:w="3251" w:type="dxa"/>
            <w:shd w:val="clear" w:color="D9E1F2" w:fill="FFFFFF"/>
            <w:noWrap/>
            <w:vAlign w:val="bottom"/>
            <w:hideMark/>
          </w:tcPr>
          <w:p w14:paraId="2567A7D9"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N-acetylcysteine</w:t>
            </w:r>
          </w:p>
        </w:tc>
        <w:tc>
          <w:tcPr>
            <w:tcW w:w="838" w:type="dxa"/>
            <w:shd w:val="clear" w:color="D9E1F2" w:fill="FFFFFF"/>
            <w:noWrap/>
            <w:vAlign w:val="bottom"/>
            <w:hideMark/>
          </w:tcPr>
          <w:p w14:paraId="149EE4A9"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51.4</w:t>
            </w:r>
          </w:p>
        </w:tc>
        <w:tc>
          <w:tcPr>
            <w:tcW w:w="1915" w:type="dxa"/>
            <w:shd w:val="clear" w:color="D9E1F2" w:fill="FFFFFF"/>
            <w:noWrap/>
            <w:vAlign w:val="bottom"/>
            <w:hideMark/>
          </w:tcPr>
          <w:p w14:paraId="2EB6DD0B"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0.1</w:t>
            </w:r>
          </w:p>
        </w:tc>
        <w:tc>
          <w:tcPr>
            <w:tcW w:w="1538" w:type="dxa"/>
            <w:shd w:val="clear" w:color="D9E1F2" w:fill="FFFFFF"/>
            <w:noWrap/>
            <w:vAlign w:val="bottom"/>
            <w:hideMark/>
          </w:tcPr>
          <w:p w14:paraId="384ACAEF"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14.1</w:t>
            </w:r>
          </w:p>
        </w:tc>
      </w:tr>
      <w:tr w:rsidR="007047D9" w:rsidRPr="007744AB" w14:paraId="43C1899E" w14:textId="77777777" w:rsidTr="00CF78BC">
        <w:trPr>
          <w:trHeight w:val="300"/>
          <w:jc w:val="center"/>
        </w:trPr>
        <w:tc>
          <w:tcPr>
            <w:tcW w:w="3251" w:type="dxa"/>
            <w:shd w:val="clear" w:color="000000" w:fill="FFFFFF"/>
            <w:noWrap/>
            <w:vAlign w:val="bottom"/>
            <w:hideMark/>
          </w:tcPr>
          <w:p w14:paraId="542FCFD6"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CBT</w:t>
            </w:r>
          </w:p>
        </w:tc>
        <w:tc>
          <w:tcPr>
            <w:tcW w:w="838" w:type="dxa"/>
            <w:shd w:val="clear" w:color="000000" w:fill="FFFFFF"/>
            <w:noWrap/>
            <w:vAlign w:val="bottom"/>
            <w:hideMark/>
          </w:tcPr>
          <w:p w14:paraId="49451D75"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50.3</w:t>
            </w:r>
          </w:p>
        </w:tc>
        <w:tc>
          <w:tcPr>
            <w:tcW w:w="1915" w:type="dxa"/>
            <w:shd w:val="clear" w:color="000000" w:fill="FFFFFF"/>
            <w:noWrap/>
            <w:vAlign w:val="bottom"/>
            <w:hideMark/>
          </w:tcPr>
          <w:p w14:paraId="7B87EDBD"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1538" w:type="dxa"/>
            <w:shd w:val="clear" w:color="000000" w:fill="FFFFFF"/>
            <w:noWrap/>
            <w:vAlign w:val="bottom"/>
            <w:hideMark/>
          </w:tcPr>
          <w:p w14:paraId="28B85C81"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14.4</w:t>
            </w:r>
          </w:p>
        </w:tc>
      </w:tr>
      <w:tr w:rsidR="007047D9" w:rsidRPr="007744AB" w14:paraId="12BF30DF" w14:textId="77777777" w:rsidTr="00CF78BC">
        <w:trPr>
          <w:trHeight w:val="300"/>
          <w:jc w:val="center"/>
        </w:trPr>
        <w:tc>
          <w:tcPr>
            <w:tcW w:w="3251" w:type="dxa"/>
            <w:shd w:val="clear" w:color="D9E1F2" w:fill="FFFFFF"/>
            <w:noWrap/>
            <w:vAlign w:val="bottom"/>
            <w:hideMark/>
          </w:tcPr>
          <w:p w14:paraId="72C95A8C"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Topiramate</w:t>
            </w:r>
          </w:p>
        </w:tc>
        <w:tc>
          <w:tcPr>
            <w:tcW w:w="838" w:type="dxa"/>
            <w:shd w:val="clear" w:color="D9E1F2" w:fill="FFFFFF"/>
            <w:noWrap/>
            <w:vAlign w:val="bottom"/>
            <w:hideMark/>
          </w:tcPr>
          <w:p w14:paraId="31A39922"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45.9</w:t>
            </w:r>
          </w:p>
        </w:tc>
        <w:tc>
          <w:tcPr>
            <w:tcW w:w="1915" w:type="dxa"/>
            <w:shd w:val="clear" w:color="D9E1F2" w:fill="FFFFFF"/>
            <w:noWrap/>
            <w:vAlign w:val="bottom"/>
            <w:hideMark/>
          </w:tcPr>
          <w:p w14:paraId="6C3672F5"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0.2</w:t>
            </w:r>
          </w:p>
        </w:tc>
        <w:tc>
          <w:tcPr>
            <w:tcW w:w="1538" w:type="dxa"/>
            <w:shd w:val="clear" w:color="D9E1F2" w:fill="FFFFFF"/>
            <w:noWrap/>
            <w:vAlign w:val="bottom"/>
            <w:hideMark/>
          </w:tcPr>
          <w:p w14:paraId="7FE51763"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15.6</w:t>
            </w:r>
          </w:p>
        </w:tc>
      </w:tr>
      <w:tr w:rsidR="007047D9" w:rsidRPr="007744AB" w14:paraId="5BB9F0A2" w14:textId="77777777" w:rsidTr="00CF78BC">
        <w:trPr>
          <w:trHeight w:val="315"/>
          <w:jc w:val="center"/>
        </w:trPr>
        <w:tc>
          <w:tcPr>
            <w:tcW w:w="3251" w:type="dxa"/>
            <w:shd w:val="clear" w:color="000000" w:fill="FFFFFF"/>
            <w:noWrap/>
            <w:vAlign w:val="bottom"/>
            <w:hideMark/>
          </w:tcPr>
          <w:p w14:paraId="4BC290E3"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Flumazenil</w:t>
            </w:r>
            <w:r>
              <w:rPr>
                <w:rFonts w:ascii="Calibri" w:eastAsia="Times New Roman" w:hAnsi="Calibri" w:cs="Calibri"/>
                <w:kern w:val="0"/>
                <w:lang w:eastAsia="en-CA"/>
                <w14:ligatures w14:val="none"/>
              </w:rPr>
              <w:t xml:space="preserve"> </w:t>
            </w:r>
            <w:r w:rsidRPr="007744AB">
              <w:rPr>
                <w:rFonts w:ascii="Calibri" w:eastAsia="Times New Roman" w:hAnsi="Calibri" w:cs="Calibri"/>
                <w:kern w:val="0"/>
                <w:lang w:eastAsia="en-CA"/>
                <w14:ligatures w14:val="none"/>
              </w:rPr>
              <w:t>+</w:t>
            </w:r>
            <w:r>
              <w:rPr>
                <w:rFonts w:ascii="Calibri" w:eastAsia="Times New Roman" w:hAnsi="Calibri" w:cs="Calibri"/>
                <w:kern w:val="0"/>
                <w:lang w:eastAsia="en-CA"/>
                <w14:ligatures w14:val="none"/>
              </w:rPr>
              <w:t xml:space="preserve"> </w:t>
            </w:r>
            <w:r w:rsidRPr="007744AB">
              <w:rPr>
                <w:rFonts w:ascii="Calibri" w:eastAsia="Times New Roman" w:hAnsi="Calibri" w:cs="Calibri"/>
                <w:kern w:val="0"/>
                <w:lang w:eastAsia="en-CA"/>
                <w14:ligatures w14:val="none"/>
              </w:rPr>
              <w:t>Gabapentin</w:t>
            </w:r>
          </w:p>
        </w:tc>
        <w:tc>
          <w:tcPr>
            <w:tcW w:w="838" w:type="dxa"/>
            <w:shd w:val="clear" w:color="000000" w:fill="FFFFFF"/>
            <w:noWrap/>
            <w:vAlign w:val="bottom"/>
            <w:hideMark/>
          </w:tcPr>
          <w:p w14:paraId="023D1EF3"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45.3</w:t>
            </w:r>
          </w:p>
        </w:tc>
        <w:tc>
          <w:tcPr>
            <w:tcW w:w="1915" w:type="dxa"/>
            <w:shd w:val="clear" w:color="000000" w:fill="FFFFFF"/>
            <w:noWrap/>
            <w:vAlign w:val="bottom"/>
            <w:hideMark/>
          </w:tcPr>
          <w:p w14:paraId="7DD8F284"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1538" w:type="dxa"/>
            <w:shd w:val="clear" w:color="000000" w:fill="FFFFFF"/>
            <w:noWrap/>
            <w:vAlign w:val="bottom"/>
            <w:hideMark/>
          </w:tcPr>
          <w:p w14:paraId="06DCB289"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15.8</w:t>
            </w:r>
          </w:p>
        </w:tc>
      </w:tr>
      <w:tr w:rsidR="007047D9" w:rsidRPr="007744AB" w14:paraId="19592E1C" w14:textId="77777777" w:rsidTr="00CF78BC">
        <w:trPr>
          <w:trHeight w:val="315"/>
          <w:jc w:val="center"/>
        </w:trPr>
        <w:tc>
          <w:tcPr>
            <w:tcW w:w="3251" w:type="dxa"/>
            <w:shd w:val="clear" w:color="D9E1F2" w:fill="FFFFFF"/>
            <w:noWrap/>
            <w:vAlign w:val="bottom"/>
            <w:hideMark/>
          </w:tcPr>
          <w:p w14:paraId="07515FE8"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CBT</w:t>
            </w:r>
            <w:r>
              <w:rPr>
                <w:rFonts w:ascii="Calibri" w:eastAsia="Times New Roman" w:hAnsi="Calibri" w:cs="Calibri"/>
                <w:kern w:val="0"/>
                <w:lang w:eastAsia="en-CA"/>
                <w14:ligatures w14:val="none"/>
              </w:rPr>
              <w:t xml:space="preserve"> </w:t>
            </w:r>
            <w:r w:rsidRPr="007744AB">
              <w:rPr>
                <w:rFonts w:ascii="Calibri" w:eastAsia="Times New Roman" w:hAnsi="Calibri" w:cs="Calibri"/>
                <w:kern w:val="0"/>
                <w:lang w:eastAsia="en-CA"/>
                <w14:ligatures w14:val="none"/>
              </w:rPr>
              <w:t>+</w:t>
            </w:r>
            <w:r>
              <w:rPr>
                <w:rFonts w:ascii="Calibri" w:eastAsia="Times New Roman" w:hAnsi="Calibri" w:cs="Calibri"/>
                <w:kern w:val="0"/>
                <w:lang w:eastAsia="en-CA"/>
                <w14:ligatures w14:val="none"/>
              </w:rPr>
              <w:t xml:space="preserve"> </w:t>
            </w:r>
            <w:r w:rsidRPr="007744AB">
              <w:rPr>
                <w:rFonts w:ascii="Calibri" w:eastAsia="Times New Roman" w:hAnsi="Calibri" w:cs="Calibri"/>
                <w:kern w:val="0"/>
                <w:lang w:eastAsia="en-CA"/>
                <w14:ligatures w14:val="none"/>
              </w:rPr>
              <w:t>CM</w:t>
            </w:r>
          </w:p>
        </w:tc>
        <w:tc>
          <w:tcPr>
            <w:tcW w:w="838" w:type="dxa"/>
            <w:shd w:val="clear" w:color="D9E1F2" w:fill="FFFFFF"/>
            <w:noWrap/>
            <w:vAlign w:val="bottom"/>
            <w:hideMark/>
          </w:tcPr>
          <w:p w14:paraId="57D8EDB8"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44.6</w:t>
            </w:r>
          </w:p>
        </w:tc>
        <w:tc>
          <w:tcPr>
            <w:tcW w:w="1915" w:type="dxa"/>
            <w:shd w:val="clear" w:color="D9E1F2" w:fill="FFFFFF"/>
            <w:noWrap/>
            <w:vAlign w:val="bottom"/>
            <w:hideMark/>
          </w:tcPr>
          <w:p w14:paraId="38248CA7"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0.2</w:t>
            </w:r>
          </w:p>
        </w:tc>
        <w:tc>
          <w:tcPr>
            <w:tcW w:w="1538" w:type="dxa"/>
            <w:shd w:val="clear" w:color="D9E1F2" w:fill="FFFFFF"/>
            <w:noWrap/>
            <w:vAlign w:val="bottom"/>
            <w:hideMark/>
          </w:tcPr>
          <w:p w14:paraId="6D34B037"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16</w:t>
            </w:r>
            <w:r>
              <w:rPr>
                <w:rFonts w:ascii="Calibri" w:eastAsia="Times New Roman" w:hAnsi="Calibri" w:cs="Calibri"/>
                <w:kern w:val="0"/>
                <w:lang w:eastAsia="en-CA"/>
                <w14:ligatures w14:val="none"/>
              </w:rPr>
              <w:t>.0</w:t>
            </w:r>
          </w:p>
        </w:tc>
      </w:tr>
      <w:tr w:rsidR="007047D9" w:rsidRPr="007744AB" w14:paraId="6AA3A658" w14:textId="77777777" w:rsidTr="00CF78BC">
        <w:trPr>
          <w:trHeight w:val="300"/>
          <w:jc w:val="center"/>
        </w:trPr>
        <w:tc>
          <w:tcPr>
            <w:tcW w:w="3251" w:type="dxa"/>
            <w:shd w:val="clear" w:color="000000" w:fill="FFFFFF"/>
            <w:noWrap/>
            <w:vAlign w:val="bottom"/>
            <w:hideMark/>
          </w:tcPr>
          <w:p w14:paraId="0D4AB307"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Sertraline</w:t>
            </w:r>
            <w:r>
              <w:rPr>
                <w:rFonts w:ascii="Calibri" w:eastAsia="Times New Roman" w:hAnsi="Calibri" w:cs="Calibri"/>
                <w:kern w:val="0"/>
                <w:lang w:eastAsia="en-CA"/>
                <w14:ligatures w14:val="none"/>
              </w:rPr>
              <w:t xml:space="preserve"> </w:t>
            </w:r>
            <w:r w:rsidRPr="007744AB">
              <w:rPr>
                <w:rFonts w:ascii="Calibri" w:eastAsia="Times New Roman" w:hAnsi="Calibri" w:cs="Calibri"/>
                <w:kern w:val="0"/>
                <w:lang w:eastAsia="en-CA"/>
                <w14:ligatures w14:val="none"/>
              </w:rPr>
              <w:t>+</w:t>
            </w:r>
            <w:r>
              <w:rPr>
                <w:rFonts w:ascii="Calibri" w:eastAsia="Times New Roman" w:hAnsi="Calibri" w:cs="Calibri"/>
                <w:kern w:val="0"/>
                <w:lang w:eastAsia="en-CA"/>
                <w14:ligatures w14:val="none"/>
              </w:rPr>
              <w:t xml:space="preserve"> </w:t>
            </w:r>
            <w:r w:rsidRPr="007744AB">
              <w:rPr>
                <w:rFonts w:ascii="Calibri" w:eastAsia="Times New Roman" w:hAnsi="Calibri" w:cs="Calibri"/>
                <w:kern w:val="0"/>
                <w:lang w:eastAsia="en-CA"/>
                <w14:ligatures w14:val="none"/>
              </w:rPr>
              <w:t>CM</w:t>
            </w:r>
          </w:p>
        </w:tc>
        <w:tc>
          <w:tcPr>
            <w:tcW w:w="838" w:type="dxa"/>
            <w:shd w:val="clear" w:color="000000" w:fill="FFFFFF"/>
            <w:noWrap/>
            <w:vAlign w:val="bottom"/>
            <w:hideMark/>
          </w:tcPr>
          <w:p w14:paraId="05C2D8A1"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43.8</w:t>
            </w:r>
          </w:p>
        </w:tc>
        <w:tc>
          <w:tcPr>
            <w:tcW w:w="1915" w:type="dxa"/>
            <w:shd w:val="clear" w:color="000000" w:fill="FFFFFF"/>
            <w:noWrap/>
            <w:vAlign w:val="bottom"/>
            <w:hideMark/>
          </w:tcPr>
          <w:p w14:paraId="1EFD5E19"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0.1</w:t>
            </w:r>
          </w:p>
        </w:tc>
        <w:tc>
          <w:tcPr>
            <w:tcW w:w="1538" w:type="dxa"/>
            <w:shd w:val="clear" w:color="000000" w:fill="FFFFFF"/>
            <w:noWrap/>
            <w:vAlign w:val="bottom"/>
            <w:hideMark/>
          </w:tcPr>
          <w:p w14:paraId="790FB51A"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16.2</w:t>
            </w:r>
          </w:p>
        </w:tc>
      </w:tr>
      <w:tr w:rsidR="007047D9" w:rsidRPr="007744AB" w14:paraId="151AF06E" w14:textId="77777777" w:rsidTr="00CF78BC">
        <w:trPr>
          <w:trHeight w:val="300"/>
          <w:jc w:val="center"/>
        </w:trPr>
        <w:tc>
          <w:tcPr>
            <w:tcW w:w="3251" w:type="dxa"/>
            <w:shd w:val="clear" w:color="D9E1F2" w:fill="FFFFFF"/>
            <w:noWrap/>
            <w:vAlign w:val="bottom"/>
            <w:hideMark/>
          </w:tcPr>
          <w:p w14:paraId="23318092"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Naltrexone</w:t>
            </w:r>
          </w:p>
        </w:tc>
        <w:tc>
          <w:tcPr>
            <w:tcW w:w="838" w:type="dxa"/>
            <w:shd w:val="clear" w:color="D9E1F2" w:fill="FFFFFF"/>
            <w:noWrap/>
            <w:vAlign w:val="bottom"/>
            <w:hideMark/>
          </w:tcPr>
          <w:p w14:paraId="3D1E2B85"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42.9</w:t>
            </w:r>
          </w:p>
        </w:tc>
        <w:tc>
          <w:tcPr>
            <w:tcW w:w="1915" w:type="dxa"/>
            <w:shd w:val="clear" w:color="D9E1F2" w:fill="FFFFFF"/>
            <w:noWrap/>
            <w:vAlign w:val="bottom"/>
            <w:hideMark/>
          </w:tcPr>
          <w:p w14:paraId="497855EC"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1538" w:type="dxa"/>
            <w:shd w:val="clear" w:color="D9E1F2" w:fill="FFFFFF"/>
            <w:noWrap/>
            <w:vAlign w:val="bottom"/>
            <w:hideMark/>
          </w:tcPr>
          <w:p w14:paraId="288518F3"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16.4</w:t>
            </w:r>
          </w:p>
        </w:tc>
      </w:tr>
      <w:tr w:rsidR="007047D9" w:rsidRPr="007744AB" w14:paraId="14909F60" w14:textId="77777777" w:rsidTr="00CF78BC">
        <w:trPr>
          <w:trHeight w:val="300"/>
          <w:jc w:val="center"/>
        </w:trPr>
        <w:tc>
          <w:tcPr>
            <w:tcW w:w="3251" w:type="dxa"/>
            <w:shd w:val="clear" w:color="000000" w:fill="FFFFFF"/>
            <w:noWrap/>
            <w:vAlign w:val="bottom"/>
            <w:hideMark/>
          </w:tcPr>
          <w:p w14:paraId="458670BF"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CM</w:t>
            </w:r>
          </w:p>
        </w:tc>
        <w:tc>
          <w:tcPr>
            <w:tcW w:w="838" w:type="dxa"/>
            <w:shd w:val="clear" w:color="000000" w:fill="FFFFFF"/>
            <w:noWrap/>
            <w:vAlign w:val="bottom"/>
            <w:hideMark/>
          </w:tcPr>
          <w:p w14:paraId="51A01F7C"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41.5</w:t>
            </w:r>
          </w:p>
        </w:tc>
        <w:tc>
          <w:tcPr>
            <w:tcW w:w="1915" w:type="dxa"/>
            <w:shd w:val="clear" w:color="000000" w:fill="FFFFFF"/>
            <w:noWrap/>
            <w:vAlign w:val="bottom"/>
            <w:hideMark/>
          </w:tcPr>
          <w:p w14:paraId="06E4B88F"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1538" w:type="dxa"/>
            <w:shd w:val="clear" w:color="000000" w:fill="FFFFFF"/>
            <w:noWrap/>
            <w:vAlign w:val="bottom"/>
            <w:hideMark/>
          </w:tcPr>
          <w:p w14:paraId="0F88F7A1"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16.8</w:t>
            </w:r>
          </w:p>
        </w:tc>
      </w:tr>
      <w:tr w:rsidR="007047D9" w:rsidRPr="007744AB" w14:paraId="628AF02E" w14:textId="77777777" w:rsidTr="00CF78BC">
        <w:trPr>
          <w:trHeight w:val="300"/>
          <w:jc w:val="center"/>
        </w:trPr>
        <w:tc>
          <w:tcPr>
            <w:tcW w:w="3251" w:type="dxa"/>
            <w:shd w:val="clear" w:color="D9E1F2" w:fill="FFFFFF"/>
            <w:noWrap/>
            <w:vAlign w:val="bottom"/>
            <w:hideMark/>
          </w:tcPr>
          <w:p w14:paraId="0B3EEF15"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Gabapentin</w:t>
            </w:r>
          </w:p>
        </w:tc>
        <w:tc>
          <w:tcPr>
            <w:tcW w:w="838" w:type="dxa"/>
            <w:shd w:val="clear" w:color="D9E1F2" w:fill="FFFFFF"/>
            <w:noWrap/>
            <w:vAlign w:val="bottom"/>
            <w:hideMark/>
          </w:tcPr>
          <w:p w14:paraId="0866BDDE"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40.4</w:t>
            </w:r>
          </w:p>
        </w:tc>
        <w:tc>
          <w:tcPr>
            <w:tcW w:w="1915" w:type="dxa"/>
            <w:shd w:val="clear" w:color="D9E1F2" w:fill="FFFFFF"/>
            <w:noWrap/>
            <w:vAlign w:val="bottom"/>
            <w:hideMark/>
          </w:tcPr>
          <w:p w14:paraId="688E9AD4"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0.6</w:t>
            </w:r>
          </w:p>
        </w:tc>
        <w:tc>
          <w:tcPr>
            <w:tcW w:w="1538" w:type="dxa"/>
            <w:shd w:val="clear" w:color="D9E1F2" w:fill="FFFFFF"/>
            <w:noWrap/>
            <w:vAlign w:val="bottom"/>
            <w:hideMark/>
          </w:tcPr>
          <w:p w14:paraId="41D6A529"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17.1</w:t>
            </w:r>
          </w:p>
        </w:tc>
      </w:tr>
      <w:tr w:rsidR="007047D9" w:rsidRPr="007744AB" w14:paraId="0037877F" w14:textId="77777777" w:rsidTr="00CF78BC">
        <w:trPr>
          <w:trHeight w:val="300"/>
          <w:jc w:val="center"/>
        </w:trPr>
        <w:tc>
          <w:tcPr>
            <w:tcW w:w="3251" w:type="dxa"/>
            <w:shd w:val="clear" w:color="000000" w:fill="FFFFFF"/>
            <w:noWrap/>
            <w:vAlign w:val="bottom"/>
            <w:hideMark/>
          </w:tcPr>
          <w:p w14:paraId="072D1032"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Modafinil</w:t>
            </w:r>
          </w:p>
        </w:tc>
        <w:tc>
          <w:tcPr>
            <w:tcW w:w="838" w:type="dxa"/>
            <w:shd w:val="clear" w:color="000000" w:fill="FFFFFF"/>
            <w:noWrap/>
            <w:vAlign w:val="bottom"/>
            <w:hideMark/>
          </w:tcPr>
          <w:p w14:paraId="66D30ED3"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39.1</w:t>
            </w:r>
          </w:p>
        </w:tc>
        <w:tc>
          <w:tcPr>
            <w:tcW w:w="1915" w:type="dxa"/>
            <w:shd w:val="clear" w:color="000000" w:fill="FFFFFF"/>
            <w:noWrap/>
            <w:vAlign w:val="bottom"/>
            <w:hideMark/>
          </w:tcPr>
          <w:p w14:paraId="49ECAB7D"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0.1</w:t>
            </w:r>
          </w:p>
        </w:tc>
        <w:tc>
          <w:tcPr>
            <w:tcW w:w="1538" w:type="dxa"/>
            <w:shd w:val="clear" w:color="000000" w:fill="FFFFFF"/>
            <w:noWrap/>
            <w:vAlign w:val="bottom"/>
            <w:hideMark/>
          </w:tcPr>
          <w:p w14:paraId="177BB766"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17.4</w:t>
            </w:r>
          </w:p>
        </w:tc>
      </w:tr>
      <w:tr w:rsidR="007047D9" w:rsidRPr="007744AB" w14:paraId="04D293FE" w14:textId="77777777" w:rsidTr="00CF78BC">
        <w:trPr>
          <w:trHeight w:val="300"/>
          <w:jc w:val="center"/>
        </w:trPr>
        <w:tc>
          <w:tcPr>
            <w:tcW w:w="3251" w:type="dxa"/>
            <w:shd w:val="clear" w:color="D9E1F2" w:fill="FFFFFF"/>
            <w:noWrap/>
            <w:vAlign w:val="bottom"/>
            <w:hideMark/>
          </w:tcPr>
          <w:p w14:paraId="6D55B287"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Placebo</w:t>
            </w:r>
          </w:p>
        </w:tc>
        <w:tc>
          <w:tcPr>
            <w:tcW w:w="838" w:type="dxa"/>
            <w:shd w:val="clear" w:color="D9E1F2" w:fill="FFFFFF"/>
            <w:noWrap/>
            <w:vAlign w:val="bottom"/>
            <w:hideMark/>
          </w:tcPr>
          <w:p w14:paraId="0BAEE95F"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38.4</w:t>
            </w:r>
          </w:p>
        </w:tc>
        <w:tc>
          <w:tcPr>
            <w:tcW w:w="1915" w:type="dxa"/>
            <w:shd w:val="clear" w:color="D9E1F2" w:fill="FFFFFF"/>
            <w:noWrap/>
            <w:vAlign w:val="bottom"/>
            <w:hideMark/>
          </w:tcPr>
          <w:p w14:paraId="503B9AD5"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1538" w:type="dxa"/>
            <w:shd w:val="clear" w:color="D9E1F2" w:fill="FFFFFF"/>
            <w:noWrap/>
            <w:vAlign w:val="bottom"/>
            <w:hideMark/>
          </w:tcPr>
          <w:p w14:paraId="19AFB57F"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17.6</w:t>
            </w:r>
          </w:p>
        </w:tc>
      </w:tr>
      <w:tr w:rsidR="007047D9" w:rsidRPr="007744AB" w14:paraId="3414293D" w14:textId="77777777" w:rsidTr="00CF78BC">
        <w:trPr>
          <w:trHeight w:val="300"/>
          <w:jc w:val="center"/>
        </w:trPr>
        <w:tc>
          <w:tcPr>
            <w:tcW w:w="3251" w:type="dxa"/>
            <w:shd w:val="clear" w:color="000000" w:fill="FFFFFF"/>
            <w:noWrap/>
            <w:vAlign w:val="bottom"/>
            <w:hideMark/>
          </w:tcPr>
          <w:p w14:paraId="1D843C5C"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Dextroamphetamine</w:t>
            </w:r>
          </w:p>
        </w:tc>
        <w:tc>
          <w:tcPr>
            <w:tcW w:w="838" w:type="dxa"/>
            <w:shd w:val="clear" w:color="000000" w:fill="FFFFFF"/>
            <w:noWrap/>
            <w:vAlign w:val="bottom"/>
            <w:hideMark/>
          </w:tcPr>
          <w:p w14:paraId="750C5B07"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33.1</w:t>
            </w:r>
          </w:p>
        </w:tc>
        <w:tc>
          <w:tcPr>
            <w:tcW w:w="1915" w:type="dxa"/>
            <w:shd w:val="clear" w:color="000000" w:fill="FFFFFF"/>
            <w:noWrap/>
            <w:vAlign w:val="bottom"/>
            <w:hideMark/>
          </w:tcPr>
          <w:p w14:paraId="760D11ED"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1538" w:type="dxa"/>
            <w:shd w:val="clear" w:color="000000" w:fill="FFFFFF"/>
            <w:noWrap/>
            <w:vAlign w:val="bottom"/>
            <w:hideMark/>
          </w:tcPr>
          <w:p w14:paraId="6E75B0FF"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19.1</w:t>
            </w:r>
          </w:p>
        </w:tc>
      </w:tr>
      <w:tr w:rsidR="007047D9" w:rsidRPr="007744AB" w14:paraId="7115026C" w14:textId="77777777" w:rsidTr="00CF78BC">
        <w:trPr>
          <w:trHeight w:val="300"/>
          <w:jc w:val="center"/>
        </w:trPr>
        <w:tc>
          <w:tcPr>
            <w:tcW w:w="3251" w:type="dxa"/>
            <w:shd w:val="clear" w:color="D9E1F2" w:fill="FFFFFF"/>
            <w:noWrap/>
            <w:vAlign w:val="bottom"/>
            <w:hideMark/>
          </w:tcPr>
          <w:p w14:paraId="047ED3B8"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Aripiprazole</w:t>
            </w:r>
          </w:p>
        </w:tc>
        <w:tc>
          <w:tcPr>
            <w:tcW w:w="838" w:type="dxa"/>
            <w:shd w:val="clear" w:color="D9E1F2" w:fill="FFFFFF"/>
            <w:noWrap/>
            <w:vAlign w:val="bottom"/>
            <w:hideMark/>
          </w:tcPr>
          <w:p w14:paraId="108CE30F"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31.4</w:t>
            </w:r>
          </w:p>
        </w:tc>
        <w:tc>
          <w:tcPr>
            <w:tcW w:w="1915" w:type="dxa"/>
            <w:shd w:val="clear" w:color="D9E1F2" w:fill="FFFFFF"/>
            <w:noWrap/>
            <w:vAlign w:val="bottom"/>
            <w:hideMark/>
          </w:tcPr>
          <w:p w14:paraId="07EF662F"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1538" w:type="dxa"/>
            <w:shd w:val="clear" w:color="D9E1F2" w:fill="FFFFFF"/>
            <w:noWrap/>
            <w:vAlign w:val="bottom"/>
            <w:hideMark/>
          </w:tcPr>
          <w:p w14:paraId="062FC13D"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19.5</w:t>
            </w:r>
          </w:p>
        </w:tc>
      </w:tr>
      <w:tr w:rsidR="007047D9" w:rsidRPr="007744AB" w14:paraId="2B4CDB19" w14:textId="77777777" w:rsidTr="00CF78BC">
        <w:trPr>
          <w:trHeight w:val="300"/>
          <w:jc w:val="center"/>
        </w:trPr>
        <w:tc>
          <w:tcPr>
            <w:tcW w:w="3251" w:type="dxa"/>
            <w:shd w:val="clear" w:color="000000" w:fill="FFFFFF"/>
            <w:noWrap/>
            <w:vAlign w:val="bottom"/>
            <w:hideMark/>
          </w:tcPr>
          <w:p w14:paraId="4E0ACB17"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Ifenprodil</w:t>
            </w:r>
          </w:p>
        </w:tc>
        <w:tc>
          <w:tcPr>
            <w:tcW w:w="838" w:type="dxa"/>
            <w:shd w:val="clear" w:color="000000" w:fill="FFFFFF"/>
            <w:noWrap/>
            <w:vAlign w:val="bottom"/>
            <w:hideMark/>
          </w:tcPr>
          <w:p w14:paraId="0F1E13E4"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29.4</w:t>
            </w:r>
          </w:p>
        </w:tc>
        <w:tc>
          <w:tcPr>
            <w:tcW w:w="1915" w:type="dxa"/>
            <w:shd w:val="clear" w:color="000000" w:fill="FFFFFF"/>
            <w:noWrap/>
            <w:vAlign w:val="bottom"/>
            <w:hideMark/>
          </w:tcPr>
          <w:p w14:paraId="0FEDBFD6"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1538" w:type="dxa"/>
            <w:shd w:val="clear" w:color="000000" w:fill="FFFFFF"/>
            <w:noWrap/>
            <w:vAlign w:val="bottom"/>
            <w:hideMark/>
          </w:tcPr>
          <w:p w14:paraId="2EE53C73"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20.1</w:t>
            </w:r>
          </w:p>
        </w:tc>
      </w:tr>
      <w:tr w:rsidR="007047D9" w:rsidRPr="007744AB" w14:paraId="45DC1F6B" w14:textId="77777777" w:rsidTr="00CF78BC">
        <w:trPr>
          <w:trHeight w:val="300"/>
          <w:jc w:val="center"/>
        </w:trPr>
        <w:tc>
          <w:tcPr>
            <w:tcW w:w="3251" w:type="dxa"/>
            <w:shd w:val="clear" w:color="D9E1F2" w:fill="FFFFFF"/>
            <w:noWrap/>
            <w:vAlign w:val="bottom"/>
            <w:hideMark/>
          </w:tcPr>
          <w:p w14:paraId="3E7E2752"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Ibudilast</w:t>
            </w:r>
          </w:p>
        </w:tc>
        <w:tc>
          <w:tcPr>
            <w:tcW w:w="838" w:type="dxa"/>
            <w:shd w:val="clear" w:color="D9E1F2" w:fill="FFFFFF"/>
            <w:noWrap/>
            <w:vAlign w:val="bottom"/>
            <w:hideMark/>
          </w:tcPr>
          <w:p w14:paraId="08B75B72"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24.3</w:t>
            </w:r>
          </w:p>
        </w:tc>
        <w:tc>
          <w:tcPr>
            <w:tcW w:w="1915" w:type="dxa"/>
            <w:shd w:val="clear" w:color="D9E1F2" w:fill="FFFFFF"/>
            <w:noWrap/>
            <w:vAlign w:val="bottom"/>
            <w:hideMark/>
          </w:tcPr>
          <w:p w14:paraId="7D3BD20B"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1538" w:type="dxa"/>
            <w:shd w:val="clear" w:color="D9E1F2" w:fill="FFFFFF"/>
            <w:noWrap/>
            <w:vAlign w:val="bottom"/>
            <w:hideMark/>
          </w:tcPr>
          <w:p w14:paraId="7AF5E196"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21.4</w:t>
            </w:r>
          </w:p>
        </w:tc>
      </w:tr>
      <w:tr w:rsidR="007047D9" w:rsidRPr="007744AB" w14:paraId="3552667A" w14:textId="77777777" w:rsidTr="00CF78BC">
        <w:trPr>
          <w:trHeight w:val="300"/>
          <w:jc w:val="center"/>
        </w:trPr>
        <w:tc>
          <w:tcPr>
            <w:tcW w:w="3251" w:type="dxa"/>
            <w:shd w:val="clear" w:color="000000" w:fill="FFFFFF"/>
            <w:noWrap/>
            <w:vAlign w:val="bottom"/>
            <w:hideMark/>
          </w:tcPr>
          <w:p w14:paraId="28AE2350"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Citicoline</w:t>
            </w:r>
          </w:p>
        </w:tc>
        <w:tc>
          <w:tcPr>
            <w:tcW w:w="838" w:type="dxa"/>
            <w:shd w:val="clear" w:color="000000" w:fill="FFFFFF"/>
            <w:noWrap/>
            <w:vAlign w:val="bottom"/>
            <w:hideMark/>
          </w:tcPr>
          <w:p w14:paraId="3B8D8CEE"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19.3</w:t>
            </w:r>
          </w:p>
        </w:tc>
        <w:tc>
          <w:tcPr>
            <w:tcW w:w="1915" w:type="dxa"/>
            <w:shd w:val="clear" w:color="000000" w:fill="FFFFFF"/>
            <w:noWrap/>
            <w:vAlign w:val="bottom"/>
            <w:hideMark/>
          </w:tcPr>
          <w:p w14:paraId="40644A45"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1538" w:type="dxa"/>
            <w:shd w:val="clear" w:color="000000" w:fill="FFFFFF"/>
            <w:noWrap/>
            <w:vAlign w:val="bottom"/>
            <w:hideMark/>
          </w:tcPr>
          <w:p w14:paraId="628221AA"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22.8</w:t>
            </w:r>
          </w:p>
        </w:tc>
      </w:tr>
      <w:tr w:rsidR="007047D9" w:rsidRPr="007744AB" w14:paraId="63633F54" w14:textId="77777777" w:rsidTr="00CF78BC">
        <w:trPr>
          <w:trHeight w:val="315"/>
          <w:jc w:val="center"/>
        </w:trPr>
        <w:tc>
          <w:tcPr>
            <w:tcW w:w="3251" w:type="dxa"/>
            <w:shd w:val="clear" w:color="D9E1F2" w:fill="FFFFFF"/>
            <w:noWrap/>
            <w:vAlign w:val="bottom"/>
            <w:hideMark/>
          </w:tcPr>
          <w:p w14:paraId="3532297E"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Ondansetron</w:t>
            </w:r>
          </w:p>
        </w:tc>
        <w:tc>
          <w:tcPr>
            <w:tcW w:w="838" w:type="dxa"/>
            <w:shd w:val="clear" w:color="D9E1F2" w:fill="FFFFFF"/>
            <w:noWrap/>
            <w:vAlign w:val="bottom"/>
            <w:hideMark/>
          </w:tcPr>
          <w:p w14:paraId="606E9213"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15.9</w:t>
            </w:r>
          </w:p>
        </w:tc>
        <w:tc>
          <w:tcPr>
            <w:tcW w:w="1915" w:type="dxa"/>
            <w:shd w:val="clear" w:color="D9E1F2" w:fill="FFFFFF"/>
            <w:noWrap/>
            <w:vAlign w:val="bottom"/>
            <w:hideMark/>
          </w:tcPr>
          <w:p w14:paraId="0CE6D1CD"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1538" w:type="dxa"/>
            <w:shd w:val="clear" w:color="D9E1F2" w:fill="FFFFFF"/>
            <w:noWrap/>
            <w:vAlign w:val="bottom"/>
            <w:hideMark/>
          </w:tcPr>
          <w:p w14:paraId="0E0B525C"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23.7</w:t>
            </w:r>
          </w:p>
        </w:tc>
      </w:tr>
      <w:tr w:rsidR="007047D9" w:rsidRPr="007744AB" w14:paraId="4E511A62" w14:textId="77777777" w:rsidTr="00CF78BC">
        <w:trPr>
          <w:trHeight w:val="315"/>
          <w:jc w:val="center"/>
        </w:trPr>
        <w:tc>
          <w:tcPr>
            <w:tcW w:w="3251" w:type="dxa"/>
            <w:shd w:val="clear" w:color="000000" w:fill="FFFFFF"/>
            <w:noWrap/>
            <w:vAlign w:val="bottom"/>
            <w:hideMark/>
          </w:tcPr>
          <w:p w14:paraId="71816449" w14:textId="77777777" w:rsidR="007047D9" w:rsidRPr="007744AB" w:rsidRDefault="007047D9" w:rsidP="00CF78BC">
            <w:pPr>
              <w:spacing w:after="0" w:line="240" w:lineRule="auto"/>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Sertraline</w:t>
            </w:r>
          </w:p>
        </w:tc>
        <w:tc>
          <w:tcPr>
            <w:tcW w:w="838" w:type="dxa"/>
            <w:shd w:val="clear" w:color="000000" w:fill="FFFFFF"/>
            <w:noWrap/>
            <w:vAlign w:val="bottom"/>
            <w:hideMark/>
          </w:tcPr>
          <w:p w14:paraId="0BF13E82"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15.3</w:t>
            </w:r>
          </w:p>
        </w:tc>
        <w:tc>
          <w:tcPr>
            <w:tcW w:w="1915" w:type="dxa"/>
            <w:shd w:val="clear" w:color="000000" w:fill="FFFFFF"/>
            <w:noWrap/>
            <w:vAlign w:val="bottom"/>
            <w:hideMark/>
          </w:tcPr>
          <w:p w14:paraId="40F7A99D"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1538" w:type="dxa"/>
            <w:shd w:val="clear" w:color="000000" w:fill="FFFFFF"/>
            <w:noWrap/>
            <w:vAlign w:val="bottom"/>
            <w:hideMark/>
          </w:tcPr>
          <w:p w14:paraId="7832C233" w14:textId="77777777" w:rsidR="007047D9" w:rsidRPr="007744AB" w:rsidRDefault="007047D9" w:rsidP="00CF78BC">
            <w:pPr>
              <w:spacing w:after="0" w:line="240" w:lineRule="auto"/>
              <w:jc w:val="center"/>
              <w:rPr>
                <w:rFonts w:ascii="Calibri" w:eastAsia="Times New Roman" w:hAnsi="Calibri" w:cs="Calibri"/>
                <w:kern w:val="0"/>
                <w:lang w:eastAsia="en-CA"/>
                <w14:ligatures w14:val="none"/>
              </w:rPr>
            </w:pPr>
            <w:r w:rsidRPr="007744AB">
              <w:rPr>
                <w:rFonts w:ascii="Calibri" w:eastAsia="Times New Roman" w:hAnsi="Calibri" w:cs="Calibri"/>
                <w:kern w:val="0"/>
                <w:lang w:eastAsia="en-CA"/>
                <w14:ligatures w14:val="none"/>
              </w:rPr>
              <w:t>23.9</w:t>
            </w:r>
          </w:p>
        </w:tc>
      </w:tr>
    </w:tbl>
    <w:p w14:paraId="186E052F" w14:textId="77777777" w:rsidR="007047D9" w:rsidRDefault="007047D9" w:rsidP="007047D9">
      <w:pPr>
        <w:rPr>
          <w:rFonts w:cstheme="minorHAnsi"/>
          <w:sz w:val="20"/>
          <w:szCs w:val="20"/>
        </w:rPr>
        <w:sectPr w:rsidR="007047D9" w:rsidSect="00D75CA7">
          <w:pgSz w:w="12240" w:h="15840"/>
          <w:pgMar w:top="1440" w:right="1440" w:bottom="1440" w:left="1440" w:header="708" w:footer="708" w:gutter="0"/>
          <w:cols w:space="708"/>
          <w:docGrid w:linePitch="360"/>
        </w:sectPr>
      </w:pPr>
      <w:r>
        <w:rPr>
          <w:rFonts w:cstheme="minorHAnsi"/>
          <w:sz w:val="20"/>
          <w:szCs w:val="20"/>
        </w:rPr>
        <w:t xml:space="preserve">                    </w:t>
      </w:r>
      <w:r w:rsidRPr="009069DA">
        <w:rPr>
          <w:rFonts w:cstheme="minorHAnsi"/>
          <w:sz w:val="20"/>
          <w:szCs w:val="20"/>
        </w:rPr>
        <w:t>CBT: cognitive behavioral therapy; CM: contingency management</w:t>
      </w:r>
    </w:p>
    <w:p w14:paraId="4FC99EE9" w14:textId="436624F4" w:rsidR="007047D9" w:rsidRPr="00CF78BC" w:rsidRDefault="00CF78BC" w:rsidP="007047D9">
      <w:pPr>
        <w:pStyle w:val="Heading1"/>
        <w:spacing w:after="240"/>
        <w:rPr>
          <w:rFonts w:asciiTheme="minorHAnsi" w:hAnsiTheme="minorHAnsi" w:cstheme="minorHAnsi"/>
          <w:b/>
          <w:bCs/>
          <w:color w:val="auto"/>
          <w:sz w:val="24"/>
          <w:szCs w:val="24"/>
        </w:rPr>
      </w:pPr>
      <w:bookmarkStart w:id="41" w:name="_Toc168643420"/>
      <w:r w:rsidRPr="00CF78BC">
        <w:rPr>
          <w:rFonts w:asciiTheme="minorHAnsi" w:hAnsiTheme="minorHAnsi" w:cstheme="minorHAnsi"/>
          <w:b/>
          <w:bCs/>
          <w:color w:val="auto"/>
          <w:sz w:val="24"/>
          <w:szCs w:val="24"/>
        </w:rPr>
        <w:t>e-Table</w:t>
      </w:r>
      <w:r w:rsidR="007047D9" w:rsidRPr="00CF78BC">
        <w:rPr>
          <w:rFonts w:asciiTheme="minorHAnsi" w:hAnsiTheme="minorHAnsi" w:cstheme="minorHAnsi"/>
          <w:b/>
          <w:bCs/>
          <w:color w:val="auto"/>
          <w:sz w:val="24"/>
          <w:szCs w:val="24"/>
        </w:rPr>
        <w:t xml:space="preserve"> 3</w:t>
      </w:r>
      <w:r w:rsidR="00313045" w:rsidRPr="00CF78BC">
        <w:rPr>
          <w:rFonts w:asciiTheme="minorHAnsi" w:hAnsiTheme="minorHAnsi" w:cstheme="minorHAnsi"/>
          <w:b/>
          <w:bCs/>
          <w:color w:val="auto"/>
          <w:sz w:val="24"/>
          <w:szCs w:val="24"/>
        </w:rPr>
        <w:t>1</w:t>
      </w:r>
      <w:r w:rsidR="007047D9" w:rsidRPr="00CF78BC">
        <w:rPr>
          <w:rFonts w:asciiTheme="minorHAnsi" w:hAnsiTheme="minorHAnsi" w:cstheme="minorHAnsi"/>
          <w:b/>
          <w:bCs/>
          <w:color w:val="auto"/>
          <w:sz w:val="24"/>
          <w:szCs w:val="24"/>
        </w:rPr>
        <w:t>. The surface under the cumulative ranking (SUCRA) values and mean ranks</w:t>
      </w:r>
      <w:r w:rsidR="007047D9" w:rsidRPr="00CF78BC">
        <w:rPr>
          <w:rFonts w:asciiTheme="minorHAnsi" w:hAnsiTheme="minorHAnsi" w:cstheme="minorHAnsi"/>
          <w:b/>
          <w:bCs/>
          <w:sz w:val="24"/>
          <w:szCs w:val="24"/>
        </w:rPr>
        <w:t xml:space="preserve"> </w:t>
      </w:r>
      <w:r w:rsidR="007047D9" w:rsidRPr="00CF78BC">
        <w:rPr>
          <w:rFonts w:asciiTheme="minorHAnsi" w:hAnsiTheme="minorHAnsi" w:cstheme="minorHAnsi"/>
          <w:b/>
          <w:bCs/>
          <w:color w:val="auto"/>
          <w:sz w:val="24"/>
          <w:szCs w:val="24"/>
        </w:rPr>
        <w:t>for longest duration of abstinence (days)</w:t>
      </w:r>
      <w:bookmarkEnd w:id="41"/>
    </w:p>
    <w:tbl>
      <w:tblPr>
        <w:tblW w:w="5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960"/>
        <w:gridCol w:w="1922"/>
        <w:gridCol w:w="850"/>
      </w:tblGrid>
      <w:tr w:rsidR="007047D9" w:rsidRPr="00F20ABD" w14:paraId="191DDA4F" w14:textId="77777777" w:rsidTr="00CF78BC">
        <w:trPr>
          <w:trHeight w:val="615"/>
          <w:jc w:val="center"/>
        </w:trPr>
        <w:tc>
          <w:tcPr>
            <w:tcW w:w="2075" w:type="dxa"/>
            <w:tcBorders>
              <w:top w:val="single" w:sz="12" w:space="0" w:color="auto"/>
              <w:bottom w:val="single" w:sz="12" w:space="0" w:color="auto"/>
            </w:tcBorders>
            <w:shd w:val="clear" w:color="auto" w:fill="auto"/>
            <w:noWrap/>
            <w:vAlign w:val="bottom"/>
            <w:hideMark/>
          </w:tcPr>
          <w:p w14:paraId="04E22B63" w14:textId="77777777" w:rsidR="007047D9" w:rsidRPr="00F20ABD" w:rsidRDefault="007047D9" w:rsidP="00CF78BC">
            <w:pPr>
              <w:spacing w:after="0" w:line="240" w:lineRule="auto"/>
              <w:rPr>
                <w:rFonts w:ascii="Calibri" w:eastAsia="Times New Roman" w:hAnsi="Calibri" w:cs="Calibri"/>
                <w:b/>
                <w:bCs/>
                <w:color w:val="000000"/>
                <w:kern w:val="0"/>
                <w:lang w:eastAsia="en-CA"/>
                <w14:ligatures w14:val="none"/>
              </w:rPr>
            </w:pPr>
            <w:r w:rsidRPr="00F20ABD">
              <w:rPr>
                <w:rFonts w:ascii="Calibri" w:eastAsia="Times New Roman" w:hAnsi="Calibri" w:cs="Calibri"/>
                <w:b/>
                <w:bCs/>
                <w:color w:val="000000"/>
                <w:kern w:val="0"/>
                <w:lang w:eastAsia="en-CA"/>
                <w14:ligatures w14:val="none"/>
              </w:rPr>
              <w:t>Treatment</w:t>
            </w:r>
          </w:p>
        </w:tc>
        <w:tc>
          <w:tcPr>
            <w:tcW w:w="960" w:type="dxa"/>
            <w:tcBorders>
              <w:top w:val="single" w:sz="12" w:space="0" w:color="auto"/>
              <w:bottom w:val="single" w:sz="12" w:space="0" w:color="auto"/>
            </w:tcBorders>
            <w:shd w:val="clear" w:color="auto" w:fill="auto"/>
            <w:noWrap/>
            <w:vAlign w:val="bottom"/>
            <w:hideMark/>
          </w:tcPr>
          <w:p w14:paraId="73A7272A" w14:textId="77777777" w:rsidR="007047D9" w:rsidRPr="00F20ABD" w:rsidRDefault="007047D9" w:rsidP="00CF78BC">
            <w:pPr>
              <w:spacing w:after="0" w:line="240" w:lineRule="auto"/>
              <w:jc w:val="center"/>
              <w:rPr>
                <w:rFonts w:ascii="Calibri" w:eastAsia="Times New Roman" w:hAnsi="Calibri" w:cs="Calibri"/>
                <w:b/>
                <w:bCs/>
                <w:color w:val="000000"/>
                <w:kern w:val="0"/>
                <w:lang w:eastAsia="en-CA"/>
                <w14:ligatures w14:val="none"/>
              </w:rPr>
            </w:pPr>
            <w:r w:rsidRPr="00F20ABD">
              <w:rPr>
                <w:rFonts w:ascii="Calibri" w:eastAsia="Times New Roman" w:hAnsi="Calibri" w:cs="Calibri"/>
                <w:b/>
                <w:bCs/>
                <w:color w:val="000000"/>
                <w:kern w:val="0"/>
                <w:lang w:eastAsia="en-CA"/>
                <w14:ligatures w14:val="none"/>
              </w:rPr>
              <w:t>SUCRA</w:t>
            </w:r>
          </w:p>
        </w:tc>
        <w:tc>
          <w:tcPr>
            <w:tcW w:w="1922" w:type="dxa"/>
            <w:tcBorders>
              <w:top w:val="single" w:sz="12" w:space="0" w:color="auto"/>
              <w:bottom w:val="single" w:sz="12" w:space="0" w:color="auto"/>
            </w:tcBorders>
            <w:shd w:val="clear" w:color="000000" w:fill="FFFFFF"/>
            <w:hideMark/>
          </w:tcPr>
          <w:p w14:paraId="6E966AEB" w14:textId="77777777" w:rsidR="007047D9" w:rsidRPr="00F20ABD" w:rsidRDefault="007047D9" w:rsidP="00CF78BC">
            <w:pPr>
              <w:spacing w:after="0" w:line="240" w:lineRule="auto"/>
              <w:jc w:val="center"/>
              <w:rPr>
                <w:rFonts w:ascii="Calibri" w:eastAsia="Times New Roman" w:hAnsi="Calibri" w:cs="Calibri"/>
                <w:b/>
                <w:bCs/>
                <w:color w:val="000000"/>
                <w:kern w:val="0"/>
                <w:lang w:eastAsia="en-CA"/>
                <w14:ligatures w14:val="none"/>
              </w:rPr>
            </w:pPr>
            <w:r w:rsidRPr="00F20ABD">
              <w:rPr>
                <w:rFonts w:ascii="Calibri" w:eastAsia="Times New Roman" w:hAnsi="Calibri" w:cs="Calibri"/>
                <w:b/>
                <w:bCs/>
                <w:color w:val="000000"/>
                <w:kern w:val="0"/>
                <w:lang w:eastAsia="en-CA"/>
                <w14:ligatures w14:val="none"/>
              </w:rPr>
              <w:t>Probability of being the best (%)</w:t>
            </w:r>
          </w:p>
        </w:tc>
        <w:tc>
          <w:tcPr>
            <w:tcW w:w="850" w:type="dxa"/>
            <w:tcBorders>
              <w:top w:val="single" w:sz="12" w:space="0" w:color="auto"/>
              <w:bottom w:val="single" w:sz="12" w:space="0" w:color="auto"/>
            </w:tcBorders>
            <w:shd w:val="clear" w:color="000000" w:fill="FFFFFF"/>
            <w:vAlign w:val="bottom"/>
            <w:hideMark/>
          </w:tcPr>
          <w:p w14:paraId="1B90B288" w14:textId="77777777" w:rsidR="007047D9" w:rsidRPr="00F20ABD" w:rsidRDefault="007047D9" w:rsidP="00CF78BC">
            <w:pPr>
              <w:spacing w:after="0" w:line="240" w:lineRule="auto"/>
              <w:jc w:val="center"/>
              <w:rPr>
                <w:rFonts w:ascii="Calibri" w:eastAsia="Times New Roman" w:hAnsi="Calibri" w:cs="Calibri"/>
                <w:b/>
                <w:bCs/>
                <w:color w:val="000000"/>
                <w:kern w:val="0"/>
                <w:lang w:eastAsia="en-CA"/>
                <w14:ligatures w14:val="none"/>
              </w:rPr>
            </w:pPr>
            <w:r w:rsidRPr="00F20ABD">
              <w:rPr>
                <w:rFonts w:ascii="Calibri" w:eastAsia="Times New Roman" w:hAnsi="Calibri" w:cs="Calibri"/>
                <w:b/>
                <w:bCs/>
                <w:color w:val="000000"/>
                <w:kern w:val="0"/>
                <w:lang w:eastAsia="en-CA"/>
                <w14:ligatures w14:val="none"/>
              </w:rPr>
              <w:t>Mean Rank</w:t>
            </w:r>
          </w:p>
        </w:tc>
      </w:tr>
      <w:tr w:rsidR="007047D9" w:rsidRPr="00F20ABD" w14:paraId="17E3577E" w14:textId="77777777" w:rsidTr="00CF78BC">
        <w:trPr>
          <w:trHeight w:val="300"/>
          <w:jc w:val="center"/>
        </w:trPr>
        <w:tc>
          <w:tcPr>
            <w:tcW w:w="2075" w:type="dxa"/>
            <w:tcBorders>
              <w:top w:val="single" w:sz="12" w:space="0" w:color="auto"/>
            </w:tcBorders>
            <w:shd w:val="clear" w:color="auto" w:fill="auto"/>
            <w:noWrap/>
            <w:vAlign w:val="bottom"/>
            <w:hideMark/>
          </w:tcPr>
          <w:p w14:paraId="294CC671" w14:textId="77777777" w:rsidR="007047D9" w:rsidRPr="00F20ABD" w:rsidRDefault="007047D9" w:rsidP="00CF78BC">
            <w:pPr>
              <w:spacing w:after="0" w:line="240" w:lineRule="auto"/>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CBT</w:t>
            </w:r>
            <w:r w:rsidRPr="00D015CF">
              <w:rPr>
                <w:rFonts w:ascii="Calibri" w:eastAsia="Times New Roman" w:hAnsi="Calibri" w:cs="Calibri"/>
                <w:color w:val="000000"/>
                <w:kern w:val="0"/>
                <w:lang w:eastAsia="en-CA"/>
                <w14:ligatures w14:val="none"/>
              </w:rPr>
              <w:t xml:space="preserve"> + </w:t>
            </w:r>
            <w:r w:rsidRPr="00F20ABD">
              <w:rPr>
                <w:rFonts w:ascii="Calibri" w:eastAsia="Times New Roman" w:hAnsi="Calibri" w:cs="Calibri"/>
                <w:color w:val="000000"/>
                <w:kern w:val="0"/>
                <w:lang w:eastAsia="en-CA"/>
                <w14:ligatures w14:val="none"/>
              </w:rPr>
              <w:t>CM</w:t>
            </w:r>
          </w:p>
        </w:tc>
        <w:tc>
          <w:tcPr>
            <w:tcW w:w="960" w:type="dxa"/>
            <w:tcBorders>
              <w:top w:val="single" w:sz="12" w:space="0" w:color="auto"/>
            </w:tcBorders>
            <w:shd w:val="clear" w:color="auto" w:fill="auto"/>
            <w:noWrap/>
            <w:vAlign w:val="bottom"/>
            <w:hideMark/>
          </w:tcPr>
          <w:p w14:paraId="0165AA4E"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99.3</w:t>
            </w:r>
          </w:p>
        </w:tc>
        <w:tc>
          <w:tcPr>
            <w:tcW w:w="1922" w:type="dxa"/>
            <w:tcBorders>
              <w:top w:val="single" w:sz="12" w:space="0" w:color="auto"/>
            </w:tcBorders>
            <w:shd w:val="clear" w:color="auto" w:fill="auto"/>
            <w:noWrap/>
            <w:vAlign w:val="bottom"/>
            <w:hideMark/>
          </w:tcPr>
          <w:p w14:paraId="3443303A"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94.6</w:t>
            </w:r>
          </w:p>
        </w:tc>
        <w:tc>
          <w:tcPr>
            <w:tcW w:w="850" w:type="dxa"/>
            <w:tcBorders>
              <w:top w:val="single" w:sz="12" w:space="0" w:color="auto"/>
            </w:tcBorders>
            <w:shd w:val="clear" w:color="auto" w:fill="auto"/>
            <w:noWrap/>
            <w:vAlign w:val="bottom"/>
            <w:hideMark/>
          </w:tcPr>
          <w:p w14:paraId="109DFC43"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1.1</w:t>
            </w:r>
          </w:p>
        </w:tc>
      </w:tr>
      <w:tr w:rsidR="007047D9" w:rsidRPr="00F20ABD" w14:paraId="3EF179EB" w14:textId="77777777" w:rsidTr="00CF78BC">
        <w:trPr>
          <w:trHeight w:val="300"/>
          <w:jc w:val="center"/>
        </w:trPr>
        <w:tc>
          <w:tcPr>
            <w:tcW w:w="2075" w:type="dxa"/>
            <w:shd w:val="clear" w:color="auto" w:fill="auto"/>
            <w:noWrap/>
            <w:vAlign w:val="bottom"/>
            <w:hideMark/>
          </w:tcPr>
          <w:p w14:paraId="07A04100" w14:textId="77777777" w:rsidR="007047D9" w:rsidRPr="00F20ABD" w:rsidRDefault="007047D9" w:rsidP="00CF78BC">
            <w:pPr>
              <w:spacing w:after="0" w:line="240" w:lineRule="auto"/>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CM</w:t>
            </w:r>
          </w:p>
        </w:tc>
        <w:tc>
          <w:tcPr>
            <w:tcW w:w="960" w:type="dxa"/>
            <w:shd w:val="clear" w:color="auto" w:fill="auto"/>
            <w:noWrap/>
            <w:vAlign w:val="bottom"/>
            <w:hideMark/>
          </w:tcPr>
          <w:p w14:paraId="29EA4C05"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87.2</w:t>
            </w:r>
          </w:p>
        </w:tc>
        <w:tc>
          <w:tcPr>
            <w:tcW w:w="1922" w:type="dxa"/>
            <w:shd w:val="clear" w:color="auto" w:fill="auto"/>
            <w:noWrap/>
            <w:vAlign w:val="bottom"/>
            <w:hideMark/>
          </w:tcPr>
          <w:p w14:paraId="1C7321B1"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2.9</w:t>
            </w:r>
          </w:p>
        </w:tc>
        <w:tc>
          <w:tcPr>
            <w:tcW w:w="850" w:type="dxa"/>
            <w:shd w:val="clear" w:color="auto" w:fill="auto"/>
            <w:noWrap/>
            <w:vAlign w:val="bottom"/>
            <w:hideMark/>
          </w:tcPr>
          <w:p w14:paraId="07E0322C"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2.3</w:t>
            </w:r>
          </w:p>
        </w:tc>
      </w:tr>
      <w:tr w:rsidR="007047D9" w:rsidRPr="00F20ABD" w14:paraId="537AC014" w14:textId="77777777" w:rsidTr="00CF78BC">
        <w:trPr>
          <w:trHeight w:val="315"/>
          <w:jc w:val="center"/>
        </w:trPr>
        <w:tc>
          <w:tcPr>
            <w:tcW w:w="2075" w:type="dxa"/>
            <w:shd w:val="clear" w:color="auto" w:fill="auto"/>
            <w:noWrap/>
            <w:vAlign w:val="bottom"/>
            <w:hideMark/>
          </w:tcPr>
          <w:p w14:paraId="50DF09D8" w14:textId="77777777" w:rsidR="007047D9" w:rsidRPr="00F20ABD" w:rsidRDefault="007047D9" w:rsidP="00CF78BC">
            <w:pPr>
              <w:spacing w:after="0" w:line="240" w:lineRule="auto"/>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Varenicline</w:t>
            </w:r>
          </w:p>
        </w:tc>
        <w:tc>
          <w:tcPr>
            <w:tcW w:w="960" w:type="dxa"/>
            <w:shd w:val="clear" w:color="auto" w:fill="auto"/>
            <w:noWrap/>
            <w:vAlign w:val="bottom"/>
            <w:hideMark/>
          </w:tcPr>
          <w:p w14:paraId="178980FB"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80.2</w:t>
            </w:r>
          </w:p>
        </w:tc>
        <w:tc>
          <w:tcPr>
            <w:tcW w:w="1922" w:type="dxa"/>
            <w:shd w:val="clear" w:color="auto" w:fill="auto"/>
            <w:noWrap/>
            <w:vAlign w:val="bottom"/>
            <w:hideMark/>
          </w:tcPr>
          <w:p w14:paraId="1125EB0A"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2.4</w:t>
            </w:r>
          </w:p>
        </w:tc>
        <w:tc>
          <w:tcPr>
            <w:tcW w:w="850" w:type="dxa"/>
            <w:shd w:val="clear" w:color="auto" w:fill="auto"/>
            <w:noWrap/>
            <w:vAlign w:val="bottom"/>
            <w:hideMark/>
          </w:tcPr>
          <w:p w14:paraId="76B6878A"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3</w:t>
            </w:r>
            <w:r>
              <w:rPr>
                <w:rFonts w:ascii="Calibri" w:eastAsia="Times New Roman" w:hAnsi="Calibri" w:cs="Calibri"/>
                <w:color w:val="000000"/>
                <w:kern w:val="0"/>
                <w:lang w:eastAsia="en-CA"/>
                <w14:ligatures w14:val="none"/>
              </w:rPr>
              <w:t>.0</w:t>
            </w:r>
          </w:p>
        </w:tc>
      </w:tr>
      <w:tr w:rsidR="007047D9" w:rsidRPr="00F20ABD" w14:paraId="0F1D0E93" w14:textId="77777777" w:rsidTr="00CF78BC">
        <w:trPr>
          <w:trHeight w:val="315"/>
          <w:jc w:val="center"/>
        </w:trPr>
        <w:tc>
          <w:tcPr>
            <w:tcW w:w="2075" w:type="dxa"/>
            <w:shd w:val="clear" w:color="auto" w:fill="auto"/>
            <w:noWrap/>
            <w:vAlign w:val="bottom"/>
            <w:hideMark/>
          </w:tcPr>
          <w:p w14:paraId="27279E5A" w14:textId="77777777" w:rsidR="007047D9" w:rsidRPr="00F20ABD" w:rsidRDefault="007047D9" w:rsidP="00CF78BC">
            <w:pPr>
              <w:spacing w:after="0" w:line="240" w:lineRule="auto"/>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CBT</w:t>
            </w:r>
          </w:p>
        </w:tc>
        <w:tc>
          <w:tcPr>
            <w:tcW w:w="960" w:type="dxa"/>
            <w:shd w:val="clear" w:color="auto" w:fill="auto"/>
            <w:noWrap/>
            <w:vAlign w:val="bottom"/>
            <w:hideMark/>
          </w:tcPr>
          <w:p w14:paraId="35F2A96E"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52.5</w:t>
            </w:r>
          </w:p>
        </w:tc>
        <w:tc>
          <w:tcPr>
            <w:tcW w:w="1922" w:type="dxa"/>
            <w:shd w:val="clear" w:color="auto" w:fill="auto"/>
            <w:noWrap/>
            <w:vAlign w:val="bottom"/>
            <w:hideMark/>
          </w:tcPr>
          <w:p w14:paraId="395AA66C"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0</w:t>
            </w:r>
            <w:r>
              <w:rPr>
                <w:rFonts w:ascii="Calibri" w:eastAsia="Times New Roman" w:hAnsi="Calibri" w:cs="Calibri"/>
                <w:color w:val="000000"/>
                <w:kern w:val="0"/>
                <w:lang w:eastAsia="en-CA"/>
                <w14:ligatures w14:val="none"/>
              </w:rPr>
              <w:t>.0</w:t>
            </w:r>
          </w:p>
        </w:tc>
        <w:tc>
          <w:tcPr>
            <w:tcW w:w="850" w:type="dxa"/>
            <w:shd w:val="clear" w:color="auto" w:fill="auto"/>
            <w:noWrap/>
            <w:vAlign w:val="bottom"/>
            <w:hideMark/>
          </w:tcPr>
          <w:p w14:paraId="65AF3F52"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5.8</w:t>
            </w:r>
          </w:p>
        </w:tc>
      </w:tr>
      <w:tr w:rsidR="007047D9" w:rsidRPr="00F20ABD" w14:paraId="08DF0824" w14:textId="77777777" w:rsidTr="00CF78BC">
        <w:trPr>
          <w:trHeight w:val="300"/>
          <w:jc w:val="center"/>
        </w:trPr>
        <w:tc>
          <w:tcPr>
            <w:tcW w:w="2075" w:type="dxa"/>
            <w:shd w:val="clear" w:color="auto" w:fill="auto"/>
            <w:noWrap/>
            <w:vAlign w:val="bottom"/>
            <w:hideMark/>
          </w:tcPr>
          <w:p w14:paraId="68C4D273" w14:textId="77777777" w:rsidR="007047D9" w:rsidRPr="00F20ABD" w:rsidRDefault="007047D9" w:rsidP="00CF78BC">
            <w:pPr>
              <w:spacing w:after="0" w:line="240" w:lineRule="auto"/>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Methylphenidate</w:t>
            </w:r>
          </w:p>
        </w:tc>
        <w:tc>
          <w:tcPr>
            <w:tcW w:w="960" w:type="dxa"/>
            <w:shd w:val="clear" w:color="auto" w:fill="auto"/>
            <w:noWrap/>
            <w:vAlign w:val="bottom"/>
            <w:hideMark/>
          </w:tcPr>
          <w:p w14:paraId="61CA76B1"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52.3</w:t>
            </w:r>
          </w:p>
        </w:tc>
        <w:tc>
          <w:tcPr>
            <w:tcW w:w="1922" w:type="dxa"/>
            <w:shd w:val="clear" w:color="auto" w:fill="auto"/>
            <w:noWrap/>
            <w:vAlign w:val="bottom"/>
            <w:hideMark/>
          </w:tcPr>
          <w:p w14:paraId="2F385A3D"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0</w:t>
            </w:r>
            <w:r>
              <w:rPr>
                <w:rFonts w:ascii="Calibri" w:eastAsia="Times New Roman" w:hAnsi="Calibri" w:cs="Calibri"/>
                <w:color w:val="000000"/>
                <w:kern w:val="0"/>
                <w:lang w:eastAsia="en-CA"/>
                <w14:ligatures w14:val="none"/>
              </w:rPr>
              <w:t>.0</w:t>
            </w:r>
          </w:p>
        </w:tc>
        <w:tc>
          <w:tcPr>
            <w:tcW w:w="850" w:type="dxa"/>
            <w:shd w:val="clear" w:color="auto" w:fill="auto"/>
            <w:noWrap/>
            <w:vAlign w:val="bottom"/>
            <w:hideMark/>
          </w:tcPr>
          <w:p w14:paraId="1FEAAC41"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5.8</w:t>
            </w:r>
          </w:p>
        </w:tc>
      </w:tr>
      <w:tr w:rsidR="007047D9" w:rsidRPr="00F20ABD" w14:paraId="3B3D844E" w14:textId="77777777" w:rsidTr="00CF78BC">
        <w:trPr>
          <w:trHeight w:val="315"/>
          <w:jc w:val="center"/>
        </w:trPr>
        <w:tc>
          <w:tcPr>
            <w:tcW w:w="2075" w:type="dxa"/>
            <w:shd w:val="clear" w:color="auto" w:fill="auto"/>
            <w:noWrap/>
            <w:vAlign w:val="bottom"/>
            <w:hideMark/>
          </w:tcPr>
          <w:p w14:paraId="6F480E57" w14:textId="77777777" w:rsidR="007047D9" w:rsidRPr="00F20ABD" w:rsidRDefault="007047D9" w:rsidP="00CF78BC">
            <w:pPr>
              <w:spacing w:after="0" w:line="240" w:lineRule="auto"/>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Baclofen</w:t>
            </w:r>
          </w:p>
        </w:tc>
        <w:tc>
          <w:tcPr>
            <w:tcW w:w="960" w:type="dxa"/>
            <w:shd w:val="clear" w:color="auto" w:fill="auto"/>
            <w:noWrap/>
            <w:vAlign w:val="bottom"/>
            <w:hideMark/>
          </w:tcPr>
          <w:p w14:paraId="3A5B0176"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44.9</w:t>
            </w:r>
          </w:p>
        </w:tc>
        <w:tc>
          <w:tcPr>
            <w:tcW w:w="1922" w:type="dxa"/>
            <w:shd w:val="clear" w:color="auto" w:fill="auto"/>
            <w:noWrap/>
            <w:vAlign w:val="bottom"/>
            <w:hideMark/>
          </w:tcPr>
          <w:p w14:paraId="5053EE66"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0.1</w:t>
            </w:r>
          </w:p>
        </w:tc>
        <w:tc>
          <w:tcPr>
            <w:tcW w:w="850" w:type="dxa"/>
            <w:shd w:val="clear" w:color="auto" w:fill="auto"/>
            <w:noWrap/>
            <w:vAlign w:val="bottom"/>
            <w:hideMark/>
          </w:tcPr>
          <w:p w14:paraId="3EED936D"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6.5</w:t>
            </w:r>
          </w:p>
        </w:tc>
      </w:tr>
      <w:tr w:rsidR="007047D9" w:rsidRPr="00F20ABD" w14:paraId="2F4F49B9" w14:textId="77777777" w:rsidTr="00CF78BC">
        <w:trPr>
          <w:trHeight w:val="300"/>
          <w:jc w:val="center"/>
        </w:trPr>
        <w:tc>
          <w:tcPr>
            <w:tcW w:w="2075" w:type="dxa"/>
            <w:shd w:val="clear" w:color="auto" w:fill="auto"/>
            <w:noWrap/>
            <w:vAlign w:val="bottom"/>
            <w:hideMark/>
          </w:tcPr>
          <w:p w14:paraId="420977A8" w14:textId="77777777" w:rsidR="007047D9" w:rsidRPr="00F20ABD" w:rsidRDefault="007047D9" w:rsidP="00CF78BC">
            <w:pPr>
              <w:spacing w:after="0" w:line="240" w:lineRule="auto"/>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Bupropion</w:t>
            </w:r>
          </w:p>
        </w:tc>
        <w:tc>
          <w:tcPr>
            <w:tcW w:w="960" w:type="dxa"/>
            <w:shd w:val="clear" w:color="auto" w:fill="auto"/>
            <w:noWrap/>
            <w:vAlign w:val="bottom"/>
            <w:hideMark/>
          </w:tcPr>
          <w:p w14:paraId="00404146"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34.6</w:t>
            </w:r>
          </w:p>
        </w:tc>
        <w:tc>
          <w:tcPr>
            <w:tcW w:w="1922" w:type="dxa"/>
            <w:shd w:val="clear" w:color="auto" w:fill="auto"/>
            <w:noWrap/>
            <w:vAlign w:val="bottom"/>
            <w:hideMark/>
          </w:tcPr>
          <w:p w14:paraId="3C14DAB8"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0</w:t>
            </w:r>
            <w:r>
              <w:rPr>
                <w:rFonts w:ascii="Calibri" w:eastAsia="Times New Roman" w:hAnsi="Calibri" w:cs="Calibri"/>
                <w:color w:val="000000"/>
                <w:kern w:val="0"/>
                <w:lang w:eastAsia="en-CA"/>
                <w14:ligatures w14:val="none"/>
              </w:rPr>
              <w:t>.0</w:t>
            </w:r>
          </w:p>
        </w:tc>
        <w:tc>
          <w:tcPr>
            <w:tcW w:w="850" w:type="dxa"/>
            <w:shd w:val="clear" w:color="auto" w:fill="auto"/>
            <w:noWrap/>
            <w:vAlign w:val="bottom"/>
            <w:hideMark/>
          </w:tcPr>
          <w:p w14:paraId="071798D8"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7.5</w:t>
            </w:r>
          </w:p>
        </w:tc>
      </w:tr>
      <w:tr w:rsidR="007047D9" w:rsidRPr="00F20ABD" w14:paraId="3F5A5953" w14:textId="77777777" w:rsidTr="00CF78BC">
        <w:trPr>
          <w:trHeight w:val="300"/>
          <w:jc w:val="center"/>
        </w:trPr>
        <w:tc>
          <w:tcPr>
            <w:tcW w:w="2075" w:type="dxa"/>
            <w:shd w:val="clear" w:color="auto" w:fill="auto"/>
            <w:noWrap/>
            <w:vAlign w:val="bottom"/>
            <w:hideMark/>
          </w:tcPr>
          <w:p w14:paraId="0FCBFAFA" w14:textId="77777777" w:rsidR="007047D9" w:rsidRPr="00F20ABD" w:rsidRDefault="007047D9" w:rsidP="00CF78BC">
            <w:pPr>
              <w:spacing w:after="0" w:line="240" w:lineRule="auto"/>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Modafinil</w:t>
            </w:r>
          </w:p>
        </w:tc>
        <w:tc>
          <w:tcPr>
            <w:tcW w:w="960" w:type="dxa"/>
            <w:shd w:val="clear" w:color="auto" w:fill="auto"/>
            <w:noWrap/>
            <w:vAlign w:val="bottom"/>
            <w:hideMark/>
          </w:tcPr>
          <w:p w14:paraId="1F680836"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33.6</w:t>
            </w:r>
          </w:p>
        </w:tc>
        <w:tc>
          <w:tcPr>
            <w:tcW w:w="1922" w:type="dxa"/>
            <w:shd w:val="clear" w:color="auto" w:fill="auto"/>
            <w:noWrap/>
            <w:vAlign w:val="bottom"/>
            <w:hideMark/>
          </w:tcPr>
          <w:p w14:paraId="750FCCB7"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0</w:t>
            </w:r>
            <w:r>
              <w:rPr>
                <w:rFonts w:ascii="Calibri" w:eastAsia="Times New Roman" w:hAnsi="Calibri" w:cs="Calibri"/>
                <w:color w:val="000000"/>
                <w:kern w:val="0"/>
                <w:lang w:eastAsia="en-CA"/>
                <w14:ligatures w14:val="none"/>
              </w:rPr>
              <w:t>.0</w:t>
            </w:r>
          </w:p>
        </w:tc>
        <w:tc>
          <w:tcPr>
            <w:tcW w:w="850" w:type="dxa"/>
            <w:shd w:val="clear" w:color="auto" w:fill="auto"/>
            <w:noWrap/>
            <w:vAlign w:val="bottom"/>
            <w:hideMark/>
          </w:tcPr>
          <w:p w14:paraId="7A2D8528"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7.6</w:t>
            </w:r>
          </w:p>
        </w:tc>
      </w:tr>
      <w:tr w:rsidR="007047D9" w:rsidRPr="00F20ABD" w14:paraId="7E102171" w14:textId="77777777" w:rsidTr="00CF78BC">
        <w:trPr>
          <w:trHeight w:val="300"/>
          <w:jc w:val="center"/>
        </w:trPr>
        <w:tc>
          <w:tcPr>
            <w:tcW w:w="2075" w:type="dxa"/>
            <w:shd w:val="clear" w:color="auto" w:fill="auto"/>
            <w:noWrap/>
            <w:vAlign w:val="bottom"/>
            <w:hideMark/>
          </w:tcPr>
          <w:p w14:paraId="0821A07E" w14:textId="77777777" w:rsidR="007047D9" w:rsidRPr="00F20ABD" w:rsidRDefault="007047D9" w:rsidP="00CF78BC">
            <w:pPr>
              <w:spacing w:after="0" w:line="240" w:lineRule="auto"/>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Dextroamphetamine</w:t>
            </w:r>
          </w:p>
        </w:tc>
        <w:tc>
          <w:tcPr>
            <w:tcW w:w="960" w:type="dxa"/>
            <w:shd w:val="clear" w:color="auto" w:fill="auto"/>
            <w:noWrap/>
            <w:vAlign w:val="bottom"/>
            <w:hideMark/>
          </w:tcPr>
          <w:p w14:paraId="0D16C55D"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25.5</w:t>
            </w:r>
          </w:p>
        </w:tc>
        <w:tc>
          <w:tcPr>
            <w:tcW w:w="1922" w:type="dxa"/>
            <w:shd w:val="clear" w:color="auto" w:fill="auto"/>
            <w:noWrap/>
            <w:vAlign w:val="bottom"/>
            <w:hideMark/>
          </w:tcPr>
          <w:p w14:paraId="3D9E2E1E"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0</w:t>
            </w:r>
            <w:r>
              <w:rPr>
                <w:rFonts w:ascii="Calibri" w:eastAsia="Times New Roman" w:hAnsi="Calibri" w:cs="Calibri"/>
                <w:color w:val="000000"/>
                <w:kern w:val="0"/>
                <w:lang w:eastAsia="en-CA"/>
                <w14:ligatures w14:val="none"/>
              </w:rPr>
              <w:t>.0</w:t>
            </w:r>
          </w:p>
        </w:tc>
        <w:tc>
          <w:tcPr>
            <w:tcW w:w="850" w:type="dxa"/>
            <w:shd w:val="clear" w:color="auto" w:fill="auto"/>
            <w:noWrap/>
            <w:vAlign w:val="bottom"/>
            <w:hideMark/>
          </w:tcPr>
          <w:p w14:paraId="785C0A9D"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8.5</w:t>
            </w:r>
          </w:p>
        </w:tc>
      </w:tr>
      <w:tr w:rsidR="007047D9" w:rsidRPr="00F20ABD" w14:paraId="1572E7C8" w14:textId="77777777" w:rsidTr="00CF78BC">
        <w:trPr>
          <w:trHeight w:val="300"/>
          <w:jc w:val="center"/>
        </w:trPr>
        <w:tc>
          <w:tcPr>
            <w:tcW w:w="2075" w:type="dxa"/>
            <w:shd w:val="clear" w:color="auto" w:fill="auto"/>
            <w:noWrap/>
            <w:vAlign w:val="bottom"/>
            <w:hideMark/>
          </w:tcPr>
          <w:p w14:paraId="4BDFE85B" w14:textId="77777777" w:rsidR="007047D9" w:rsidRPr="00F20ABD" w:rsidRDefault="007047D9" w:rsidP="00CF78BC">
            <w:pPr>
              <w:spacing w:after="0" w:line="240" w:lineRule="auto"/>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Placebo</w:t>
            </w:r>
          </w:p>
        </w:tc>
        <w:tc>
          <w:tcPr>
            <w:tcW w:w="960" w:type="dxa"/>
            <w:shd w:val="clear" w:color="auto" w:fill="auto"/>
            <w:noWrap/>
            <w:vAlign w:val="bottom"/>
            <w:hideMark/>
          </w:tcPr>
          <w:p w14:paraId="67E1D215"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21.6</w:t>
            </w:r>
          </w:p>
        </w:tc>
        <w:tc>
          <w:tcPr>
            <w:tcW w:w="1922" w:type="dxa"/>
            <w:shd w:val="clear" w:color="auto" w:fill="auto"/>
            <w:noWrap/>
            <w:vAlign w:val="bottom"/>
            <w:hideMark/>
          </w:tcPr>
          <w:p w14:paraId="5D456677"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0</w:t>
            </w:r>
            <w:r>
              <w:rPr>
                <w:rFonts w:ascii="Calibri" w:eastAsia="Times New Roman" w:hAnsi="Calibri" w:cs="Calibri"/>
                <w:color w:val="000000"/>
                <w:kern w:val="0"/>
                <w:lang w:eastAsia="en-CA"/>
                <w14:ligatures w14:val="none"/>
              </w:rPr>
              <w:t>.0</w:t>
            </w:r>
          </w:p>
        </w:tc>
        <w:tc>
          <w:tcPr>
            <w:tcW w:w="850" w:type="dxa"/>
            <w:shd w:val="clear" w:color="auto" w:fill="auto"/>
            <w:noWrap/>
            <w:vAlign w:val="bottom"/>
            <w:hideMark/>
          </w:tcPr>
          <w:p w14:paraId="4A78C037"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8.8</w:t>
            </w:r>
          </w:p>
        </w:tc>
      </w:tr>
      <w:tr w:rsidR="007047D9" w:rsidRPr="00F20ABD" w14:paraId="2B8A796C" w14:textId="77777777" w:rsidTr="00CF78BC">
        <w:trPr>
          <w:trHeight w:val="315"/>
          <w:jc w:val="center"/>
        </w:trPr>
        <w:tc>
          <w:tcPr>
            <w:tcW w:w="2075" w:type="dxa"/>
            <w:shd w:val="clear" w:color="auto" w:fill="auto"/>
            <w:noWrap/>
            <w:vAlign w:val="bottom"/>
            <w:hideMark/>
          </w:tcPr>
          <w:p w14:paraId="7432A969" w14:textId="77777777" w:rsidR="007047D9" w:rsidRPr="00F20ABD" w:rsidRDefault="007047D9" w:rsidP="00CF78BC">
            <w:pPr>
              <w:spacing w:after="0" w:line="240" w:lineRule="auto"/>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Gabapentin</w:t>
            </w:r>
          </w:p>
        </w:tc>
        <w:tc>
          <w:tcPr>
            <w:tcW w:w="960" w:type="dxa"/>
            <w:shd w:val="clear" w:color="auto" w:fill="auto"/>
            <w:noWrap/>
            <w:vAlign w:val="bottom"/>
            <w:hideMark/>
          </w:tcPr>
          <w:p w14:paraId="569A2578"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18.4</w:t>
            </w:r>
          </w:p>
        </w:tc>
        <w:tc>
          <w:tcPr>
            <w:tcW w:w="1922" w:type="dxa"/>
            <w:shd w:val="clear" w:color="auto" w:fill="auto"/>
            <w:noWrap/>
            <w:vAlign w:val="bottom"/>
            <w:hideMark/>
          </w:tcPr>
          <w:p w14:paraId="729C3E0A"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0</w:t>
            </w:r>
            <w:r>
              <w:rPr>
                <w:rFonts w:ascii="Calibri" w:eastAsia="Times New Roman" w:hAnsi="Calibri" w:cs="Calibri"/>
                <w:color w:val="000000"/>
                <w:kern w:val="0"/>
                <w:lang w:eastAsia="en-CA"/>
                <w14:ligatures w14:val="none"/>
              </w:rPr>
              <w:t>.0</w:t>
            </w:r>
          </w:p>
        </w:tc>
        <w:tc>
          <w:tcPr>
            <w:tcW w:w="850" w:type="dxa"/>
            <w:shd w:val="clear" w:color="auto" w:fill="auto"/>
            <w:noWrap/>
            <w:vAlign w:val="bottom"/>
            <w:hideMark/>
          </w:tcPr>
          <w:p w14:paraId="6F04F07A" w14:textId="77777777" w:rsidR="007047D9" w:rsidRPr="00F20ABD" w:rsidRDefault="007047D9" w:rsidP="00CF78BC">
            <w:pPr>
              <w:spacing w:after="0" w:line="240" w:lineRule="auto"/>
              <w:jc w:val="center"/>
              <w:rPr>
                <w:rFonts w:ascii="Calibri" w:eastAsia="Times New Roman" w:hAnsi="Calibri" w:cs="Calibri"/>
                <w:color w:val="000000"/>
                <w:kern w:val="0"/>
                <w:lang w:eastAsia="en-CA"/>
                <w14:ligatures w14:val="none"/>
              </w:rPr>
            </w:pPr>
            <w:r w:rsidRPr="00F20ABD">
              <w:rPr>
                <w:rFonts w:ascii="Calibri" w:eastAsia="Times New Roman" w:hAnsi="Calibri" w:cs="Calibri"/>
                <w:color w:val="000000"/>
                <w:kern w:val="0"/>
                <w:lang w:eastAsia="en-CA"/>
                <w14:ligatures w14:val="none"/>
              </w:rPr>
              <w:t>9.2</w:t>
            </w:r>
          </w:p>
        </w:tc>
      </w:tr>
    </w:tbl>
    <w:p w14:paraId="7A60FCDF" w14:textId="77777777" w:rsidR="007047D9" w:rsidRPr="00F20ABD" w:rsidRDefault="007047D9" w:rsidP="007047D9">
      <w:pPr>
        <w:rPr>
          <w:rFonts w:cstheme="minorHAnsi"/>
        </w:rPr>
        <w:sectPr w:rsidR="007047D9" w:rsidRPr="00F20ABD" w:rsidSect="00D75CA7">
          <w:pgSz w:w="12240" w:h="15840"/>
          <w:pgMar w:top="1080" w:right="1440" w:bottom="1080" w:left="1440" w:header="708" w:footer="708" w:gutter="0"/>
          <w:cols w:space="708"/>
          <w:docGrid w:linePitch="360"/>
        </w:sectPr>
      </w:pPr>
      <w:r>
        <w:rPr>
          <w:rFonts w:cstheme="minorHAnsi"/>
        </w:rPr>
        <w:t xml:space="preserve">                                    </w:t>
      </w:r>
      <w:r w:rsidRPr="00003D0A">
        <w:rPr>
          <w:rFonts w:cstheme="minorHAnsi"/>
        </w:rPr>
        <w:t>CBT: cognitive behavioral therapy; CM: contingency management</w:t>
      </w:r>
    </w:p>
    <w:p w14:paraId="75D1F2A4" w14:textId="021380AB" w:rsidR="007047D9" w:rsidRPr="00CF78BC" w:rsidRDefault="00CF78BC" w:rsidP="007047D9">
      <w:pPr>
        <w:pStyle w:val="Heading1"/>
        <w:spacing w:after="240"/>
        <w:jc w:val="lowKashida"/>
        <w:rPr>
          <w:rFonts w:asciiTheme="minorHAnsi" w:hAnsiTheme="minorHAnsi" w:cstheme="minorHAnsi"/>
          <w:b/>
          <w:bCs/>
          <w:color w:val="auto"/>
          <w:sz w:val="24"/>
          <w:szCs w:val="24"/>
        </w:rPr>
      </w:pPr>
      <w:bookmarkStart w:id="42" w:name="_Toc168643421"/>
      <w:r w:rsidRPr="00CF78BC">
        <w:rPr>
          <w:rFonts w:asciiTheme="minorHAnsi" w:hAnsiTheme="minorHAnsi" w:cstheme="minorHAnsi"/>
          <w:b/>
          <w:bCs/>
          <w:color w:val="auto"/>
          <w:sz w:val="24"/>
          <w:szCs w:val="24"/>
        </w:rPr>
        <w:t>e-Table</w:t>
      </w:r>
      <w:r w:rsidR="007047D9" w:rsidRPr="00CF78BC">
        <w:rPr>
          <w:rFonts w:asciiTheme="minorHAnsi" w:hAnsiTheme="minorHAnsi" w:cstheme="minorHAnsi"/>
          <w:b/>
          <w:bCs/>
          <w:color w:val="auto"/>
          <w:sz w:val="24"/>
          <w:szCs w:val="24"/>
        </w:rPr>
        <w:t xml:space="preserve"> 3</w:t>
      </w:r>
      <w:r w:rsidR="00313045" w:rsidRPr="00CF78BC">
        <w:rPr>
          <w:rFonts w:asciiTheme="minorHAnsi" w:hAnsiTheme="minorHAnsi" w:cstheme="minorHAnsi"/>
          <w:b/>
          <w:bCs/>
          <w:color w:val="auto"/>
          <w:sz w:val="24"/>
          <w:szCs w:val="24"/>
        </w:rPr>
        <w:t>2</w:t>
      </w:r>
      <w:r w:rsidR="007047D9" w:rsidRPr="00CF78BC">
        <w:rPr>
          <w:rFonts w:asciiTheme="minorHAnsi" w:hAnsiTheme="minorHAnsi" w:cstheme="minorHAnsi"/>
          <w:b/>
          <w:bCs/>
          <w:color w:val="auto"/>
          <w:sz w:val="24"/>
          <w:szCs w:val="24"/>
        </w:rPr>
        <w:t>. The surface under the cumulative ranking (SUCRA) values and mean ranks</w:t>
      </w:r>
      <w:r w:rsidR="007047D9" w:rsidRPr="00CF78BC">
        <w:rPr>
          <w:rFonts w:asciiTheme="minorHAnsi" w:hAnsiTheme="minorHAnsi" w:cstheme="minorHAnsi"/>
          <w:b/>
          <w:bCs/>
          <w:sz w:val="24"/>
          <w:szCs w:val="24"/>
        </w:rPr>
        <w:t xml:space="preserve"> </w:t>
      </w:r>
      <w:r w:rsidR="007047D9" w:rsidRPr="00CF78BC">
        <w:rPr>
          <w:rFonts w:asciiTheme="minorHAnsi" w:hAnsiTheme="minorHAnsi" w:cstheme="minorHAnsi"/>
          <w:b/>
          <w:bCs/>
          <w:color w:val="auto"/>
          <w:sz w:val="24"/>
          <w:szCs w:val="24"/>
        </w:rPr>
        <w:t xml:space="preserve">for </w:t>
      </w:r>
      <w:r w:rsidR="007E392C" w:rsidRPr="00CF78BC">
        <w:rPr>
          <w:rFonts w:asciiTheme="minorHAnsi" w:hAnsiTheme="minorHAnsi" w:cstheme="minorHAnsi"/>
          <w:b/>
          <w:bCs/>
          <w:color w:val="auto"/>
          <w:sz w:val="24"/>
          <w:szCs w:val="24"/>
        </w:rPr>
        <w:t>patients with ≥2 weeks of abstinence</w:t>
      </w:r>
      <w:bookmarkEnd w:id="42"/>
    </w:p>
    <w:tbl>
      <w:tblPr>
        <w:tblW w:w="2885" w:type="pct"/>
        <w:jc w:val="center"/>
        <w:tblLook w:val="04A0" w:firstRow="1" w:lastRow="0" w:firstColumn="1" w:lastColumn="0" w:noHBand="0" w:noVBand="1"/>
      </w:tblPr>
      <w:tblGrid>
        <w:gridCol w:w="3634"/>
        <w:gridCol w:w="838"/>
        <w:gridCol w:w="2007"/>
        <w:gridCol w:w="1252"/>
      </w:tblGrid>
      <w:tr w:rsidR="007047D9" w:rsidRPr="00D85ADB" w14:paraId="4D3F7060" w14:textId="77777777" w:rsidTr="00CF78BC">
        <w:trPr>
          <w:trHeight w:val="315"/>
          <w:jc w:val="center"/>
        </w:trPr>
        <w:tc>
          <w:tcPr>
            <w:tcW w:w="2141" w:type="pct"/>
            <w:tcBorders>
              <w:top w:val="single" w:sz="12" w:space="0" w:color="auto"/>
              <w:left w:val="single" w:sz="4" w:space="0" w:color="auto"/>
              <w:bottom w:val="single" w:sz="12" w:space="0" w:color="auto"/>
              <w:right w:val="single" w:sz="4" w:space="0" w:color="auto"/>
            </w:tcBorders>
            <w:shd w:val="clear" w:color="4472C4" w:fill="FFFFFF"/>
            <w:noWrap/>
            <w:vAlign w:val="bottom"/>
            <w:hideMark/>
          </w:tcPr>
          <w:p w14:paraId="125672B2" w14:textId="77777777" w:rsidR="007047D9" w:rsidRPr="00D85ADB" w:rsidRDefault="007047D9" w:rsidP="00CF78BC">
            <w:pPr>
              <w:spacing w:after="0" w:line="240" w:lineRule="auto"/>
              <w:rPr>
                <w:rFonts w:ascii="Calibri" w:eastAsia="Times New Roman" w:hAnsi="Calibri" w:cs="Calibri"/>
                <w:b/>
                <w:bCs/>
                <w:kern w:val="0"/>
                <w:lang w:eastAsia="en-CA"/>
                <w14:ligatures w14:val="none"/>
              </w:rPr>
            </w:pPr>
            <w:r w:rsidRPr="0053220E">
              <w:rPr>
                <w:b/>
                <w:bCs/>
              </w:rPr>
              <w:t>Treatment</w:t>
            </w:r>
          </w:p>
        </w:tc>
        <w:tc>
          <w:tcPr>
            <w:tcW w:w="778" w:type="pct"/>
            <w:tcBorders>
              <w:top w:val="single" w:sz="12" w:space="0" w:color="auto"/>
              <w:left w:val="single" w:sz="4" w:space="0" w:color="auto"/>
              <w:bottom w:val="single" w:sz="12" w:space="0" w:color="auto"/>
              <w:right w:val="single" w:sz="4" w:space="0" w:color="auto"/>
            </w:tcBorders>
            <w:shd w:val="clear" w:color="4472C4" w:fill="FFFFFF"/>
            <w:noWrap/>
            <w:vAlign w:val="bottom"/>
            <w:hideMark/>
          </w:tcPr>
          <w:p w14:paraId="197AC68C" w14:textId="77777777" w:rsidR="007047D9" w:rsidRPr="00D85ADB" w:rsidRDefault="007047D9" w:rsidP="00CF78BC">
            <w:pPr>
              <w:spacing w:after="0" w:line="240" w:lineRule="auto"/>
              <w:jc w:val="center"/>
              <w:rPr>
                <w:rFonts w:ascii="Calibri" w:eastAsia="Times New Roman" w:hAnsi="Calibri" w:cs="Calibri"/>
                <w:b/>
                <w:bCs/>
                <w:kern w:val="0"/>
                <w:lang w:eastAsia="en-CA"/>
                <w14:ligatures w14:val="none"/>
              </w:rPr>
            </w:pPr>
            <w:r w:rsidRPr="0053220E">
              <w:rPr>
                <w:b/>
                <w:bCs/>
              </w:rPr>
              <w:t>SUCRA</w:t>
            </w:r>
          </w:p>
        </w:tc>
        <w:tc>
          <w:tcPr>
            <w:tcW w:w="1862" w:type="pct"/>
            <w:tcBorders>
              <w:top w:val="single" w:sz="12" w:space="0" w:color="auto"/>
              <w:left w:val="single" w:sz="4" w:space="0" w:color="auto"/>
              <w:bottom w:val="single" w:sz="12" w:space="0" w:color="auto"/>
              <w:right w:val="single" w:sz="4" w:space="0" w:color="auto"/>
            </w:tcBorders>
            <w:shd w:val="clear" w:color="4472C4" w:fill="FFFFFF"/>
            <w:noWrap/>
            <w:vAlign w:val="bottom"/>
            <w:hideMark/>
          </w:tcPr>
          <w:p w14:paraId="161F9EF6" w14:textId="77777777" w:rsidR="007047D9" w:rsidRDefault="007047D9" w:rsidP="00CF78BC">
            <w:pPr>
              <w:spacing w:after="0" w:line="240" w:lineRule="auto"/>
              <w:jc w:val="center"/>
              <w:rPr>
                <w:b/>
                <w:bCs/>
              </w:rPr>
            </w:pPr>
            <w:r w:rsidRPr="0053220E">
              <w:rPr>
                <w:b/>
                <w:bCs/>
              </w:rPr>
              <w:t xml:space="preserve">Probability of being </w:t>
            </w:r>
          </w:p>
          <w:p w14:paraId="5621FC63" w14:textId="77777777" w:rsidR="007047D9" w:rsidRPr="00D85ADB" w:rsidRDefault="007047D9" w:rsidP="00CF78BC">
            <w:pPr>
              <w:spacing w:after="0" w:line="240" w:lineRule="auto"/>
              <w:jc w:val="center"/>
              <w:rPr>
                <w:rFonts w:ascii="Calibri" w:eastAsia="Times New Roman" w:hAnsi="Calibri" w:cs="Calibri"/>
                <w:b/>
                <w:bCs/>
                <w:kern w:val="0"/>
                <w:lang w:eastAsia="en-CA"/>
                <w14:ligatures w14:val="none"/>
              </w:rPr>
            </w:pPr>
            <w:r w:rsidRPr="0053220E">
              <w:rPr>
                <w:b/>
                <w:bCs/>
              </w:rPr>
              <w:t>the best (%)</w:t>
            </w:r>
          </w:p>
        </w:tc>
        <w:tc>
          <w:tcPr>
            <w:tcW w:w="219" w:type="pct"/>
            <w:tcBorders>
              <w:top w:val="single" w:sz="12" w:space="0" w:color="auto"/>
              <w:left w:val="single" w:sz="4" w:space="0" w:color="auto"/>
              <w:bottom w:val="single" w:sz="12" w:space="0" w:color="auto"/>
              <w:right w:val="single" w:sz="4" w:space="0" w:color="auto"/>
            </w:tcBorders>
            <w:shd w:val="clear" w:color="4472C4" w:fill="FFFFFF"/>
            <w:noWrap/>
            <w:vAlign w:val="bottom"/>
            <w:hideMark/>
          </w:tcPr>
          <w:p w14:paraId="70DC4491" w14:textId="77777777" w:rsidR="007047D9" w:rsidRPr="00D85ADB" w:rsidRDefault="007047D9" w:rsidP="00CF78BC">
            <w:pPr>
              <w:spacing w:after="0" w:line="240" w:lineRule="auto"/>
              <w:jc w:val="center"/>
              <w:rPr>
                <w:rFonts w:ascii="Calibri" w:eastAsia="Times New Roman" w:hAnsi="Calibri" w:cs="Calibri"/>
                <w:b/>
                <w:bCs/>
                <w:kern w:val="0"/>
                <w:lang w:eastAsia="en-CA"/>
                <w14:ligatures w14:val="none"/>
              </w:rPr>
            </w:pPr>
            <w:r w:rsidRPr="0053220E">
              <w:rPr>
                <w:b/>
                <w:bCs/>
              </w:rPr>
              <w:t>Mean Rank</w:t>
            </w:r>
          </w:p>
        </w:tc>
      </w:tr>
      <w:tr w:rsidR="007047D9" w:rsidRPr="00D85ADB" w14:paraId="230EE8CE" w14:textId="77777777" w:rsidTr="00CF78BC">
        <w:trPr>
          <w:trHeight w:val="315"/>
          <w:jc w:val="center"/>
        </w:trPr>
        <w:tc>
          <w:tcPr>
            <w:tcW w:w="2141" w:type="pct"/>
            <w:tcBorders>
              <w:top w:val="single" w:sz="12" w:space="0" w:color="auto"/>
              <w:left w:val="single" w:sz="4" w:space="0" w:color="auto"/>
              <w:bottom w:val="single" w:sz="4" w:space="0" w:color="auto"/>
              <w:right w:val="single" w:sz="4" w:space="0" w:color="auto"/>
            </w:tcBorders>
            <w:shd w:val="clear" w:color="D9E1F2" w:fill="FFFFFF"/>
            <w:noWrap/>
            <w:vAlign w:val="bottom"/>
            <w:hideMark/>
          </w:tcPr>
          <w:p w14:paraId="15C6FCE7" w14:textId="77777777" w:rsidR="007047D9" w:rsidRPr="0085147B" w:rsidRDefault="007047D9" w:rsidP="00CF78BC">
            <w:pPr>
              <w:spacing w:after="0" w:line="240" w:lineRule="auto"/>
              <w:rPr>
                <w:rFonts w:ascii="Calibri" w:eastAsia="Times New Roman" w:hAnsi="Calibri" w:cs="Calibri"/>
                <w:lang w:eastAsia="en-CA"/>
              </w:rPr>
            </w:pPr>
            <w:r w:rsidRPr="0085147B">
              <w:rPr>
                <w:rFonts w:ascii="Calibri" w:eastAsia="Times New Roman" w:hAnsi="Calibri" w:cs="Calibri"/>
                <w:lang w:eastAsia="en-CA"/>
              </w:rPr>
              <w:t>Mirtazapine</w:t>
            </w:r>
          </w:p>
        </w:tc>
        <w:tc>
          <w:tcPr>
            <w:tcW w:w="778" w:type="pct"/>
            <w:tcBorders>
              <w:top w:val="single" w:sz="12" w:space="0" w:color="auto"/>
              <w:left w:val="single" w:sz="4" w:space="0" w:color="auto"/>
              <w:bottom w:val="single" w:sz="4" w:space="0" w:color="auto"/>
              <w:right w:val="single" w:sz="4" w:space="0" w:color="auto"/>
            </w:tcBorders>
            <w:shd w:val="clear" w:color="D9E1F2" w:fill="FFFFFF"/>
            <w:noWrap/>
            <w:vAlign w:val="center"/>
            <w:hideMark/>
          </w:tcPr>
          <w:p w14:paraId="0DE0DE39"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88.7</w:t>
            </w:r>
          </w:p>
        </w:tc>
        <w:tc>
          <w:tcPr>
            <w:tcW w:w="1862" w:type="pct"/>
            <w:tcBorders>
              <w:top w:val="single" w:sz="12" w:space="0" w:color="auto"/>
              <w:left w:val="nil"/>
              <w:bottom w:val="single" w:sz="4" w:space="0" w:color="auto"/>
              <w:right w:val="single" w:sz="4" w:space="0" w:color="auto"/>
            </w:tcBorders>
            <w:shd w:val="clear" w:color="D9E1F2" w:fill="FFFFFF"/>
            <w:noWrap/>
            <w:vAlign w:val="center"/>
            <w:hideMark/>
          </w:tcPr>
          <w:p w14:paraId="06B9DBF2"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68.4</w:t>
            </w:r>
          </w:p>
        </w:tc>
        <w:tc>
          <w:tcPr>
            <w:tcW w:w="219" w:type="pct"/>
            <w:tcBorders>
              <w:top w:val="single" w:sz="12" w:space="0" w:color="auto"/>
              <w:left w:val="nil"/>
              <w:bottom w:val="single" w:sz="4" w:space="0" w:color="auto"/>
              <w:right w:val="single" w:sz="4" w:space="0" w:color="auto"/>
            </w:tcBorders>
            <w:shd w:val="clear" w:color="D9E1F2" w:fill="FFFFFF"/>
            <w:noWrap/>
            <w:vAlign w:val="center"/>
            <w:hideMark/>
          </w:tcPr>
          <w:p w14:paraId="23377EF9"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2.4</w:t>
            </w:r>
          </w:p>
        </w:tc>
      </w:tr>
      <w:tr w:rsidR="007047D9" w:rsidRPr="00D85ADB" w14:paraId="225E18B9" w14:textId="77777777" w:rsidTr="00CF78BC">
        <w:trPr>
          <w:trHeight w:val="300"/>
          <w:jc w:val="center"/>
        </w:trPr>
        <w:tc>
          <w:tcPr>
            <w:tcW w:w="21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E05F238" w14:textId="77777777" w:rsidR="007047D9" w:rsidRPr="0085147B" w:rsidRDefault="007047D9" w:rsidP="00CF78BC">
            <w:pPr>
              <w:spacing w:after="0" w:line="240" w:lineRule="auto"/>
              <w:rPr>
                <w:rFonts w:ascii="Calibri" w:eastAsia="Times New Roman" w:hAnsi="Calibri" w:cs="Calibri"/>
                <w:lang w:eastAsia="en-CA"/>
              </w:rPr>
            </w:pPr>
            <w:r w:rsidRPr="0085147B">
              <w:rPr>
                <w:rFonts w:ascii="Calibri" w:eastAsia="Times New Roman" w:hAnsi="Calibri" w:cs="Calibri"/>
                <w:lang w:eastAsia="en-CA"/>
              </w:rPr>
              <w:t>Baclofen</w:t>
            </w:r>
          </w:p>
        </w:tc>
        <w:tc>
          <w:tcPr>
            <w:tcW w:w="778" w:type="pct"/>
            <w:tcBorders>
              <w:top w:val="nil"/>
              <w:left w:val="single" w:sz="4" w:space="0" w:color="auto"/>
              <w:bottom w:val="single" w:sz="4" w:space="0" w:color="auto"/>
              <w:right w:val="single" w:sz="4" w:space="0" w:color="auto"/>
            </w:tcBorders>
            <w:shd w:val="clear" w:color="000000" w:fill="FFFFFF"/>
            <w:noWrap/>
            <w:vAlign w:val="center"/>
            <w:hideMark/>
          </w:tcPr>
          <w:p w14:paraId="1529F77B"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63.6</w:t>
            </w:r>
          </w:p>
        </w:tc>
        <w:tc>
          <w:tcPr>
            <w:tcW w:w="1862" w:type="pct"/>
            <w:tcBorders>
              <w:top w:val="nil"/>
              <w:left w:val="nil"/>
              <w:bottom w:val="single" w:sz="4" w:space="0" w:color="auto"/>
              <w:right w:val="single" w:sz="4" w:space="0" w:color="auto"/>
            </w:tcBorders>
            <w:shd w:val="clear" w:color="000000" w:fill="FFFFFF"/>
            <w:noWrap/>
            <w:vAlign w:val="center"/>
            <w:hideMark/>
          </w:tcPr>
          <w:p w14:paraId="0607F8D0"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6.6</w:t>
            </w:r>
          </w:p>
        </w:tc>
        <w:tc>
          <w:tcPr>
            <w:tcW w:w="219" w:type="pct"/>
            <w:tcBorders>
              <w:top w:val="nil"/>
              <w:left w:val="nil"/>
              <w:bottom w:val="single" w:sz="4" w:space="0" w:color="auto"/>
              <w:right w:val="single" w:sz="4" w:space="0" w:color="auto"/>
            </w:tcBorders>
            <w:shd w:val="clear" w:color="000000" w:fill="FFFFFF"/>
            <w:noWrap/>
            <w:vAlign w:val="center"/>
            <w:hideMark/>
          </w:tcPr>
          <w:p w14:paraId="7AE0EFD8"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5.4</w:t>
            </w:r>
          </w:p>
        </w:tc>
      </w:tr>
      <w:tr w:rsidR="007047D9" w:rsidRPr="00D85ADB" w14:paraId="2A2EE822" w14:textId="77777777" w:rsidTr="00CF78BC">
        <w:trPr>
          <w:trHeight w:val="300"/>
          <w:jc w:val="center"/>
        </w:trPr>
        <w:tc>
          <w:tcPr>
            <w:tcW w:w="2141" w:type="pct"/>
            <w:tcBorders>
              <w:top w:val="single" w:sz="4" w:space="0" w:color="auto"/>
              <w:left w:val="single" w:sz="4" w:space="0" w:color="auto"/>
              <w:bottom w:val="single" w:sz="4" w:space="0" w:color="auto"/>
              <w:right w:val="single" w:sz="4" w:space="0" w:color="auto"/>
            </w:tcBorders>
            <w:shd w:val="clear" w:color="D9E1F2" w:fill="FFFFFF"/>
            <w:noWrap/>
            <w:vAlign w:val="bottom"/>
            <w:hideMark/>
          </w:tcPr>
          <w:p w14:paraId="0EE73060" w14:textId="77777777" w:rsidR="007047D9" w:rsidRPr="0085147B" w:rsidRDefault="007047D9" w:rsidP="00CF78BC">
            <w:pPr>
              <w:spacing w:after="0" w:line="240" w:lineRule="auto"/>
              <w:rPr>
                <w:rFonts w:ascii="Calibri" w:eastAsia="Times New Roman" w:hAnsi="Calibri" w:cs="Calibri"/>
                <w:kern w:val="0"/>
                <w:lang w:eastAsia="en-CA"/>
                <w14:ligatures w14:val="none"/>
              </w:rPr>
            </w:pPr>
            <w:r w:rsidRPr="0085147B">
              <w:rPr>
                <w:rFonts w:cstheme="minorHAnsi"/>
              </w:rPr>
              <w:t>Contingency management</w:t>
            </w:r>
          </w:p>
        </w:tc>
        <w:tc>
          <w:tcPr>
            <w:tcW w:w="778" w:type="pct"/>
            <w:tcBorders>
              <w:top w:val="nil"/>
              <w:left w:val="single" w:sz="4" w:space="0" w:color="auto"/>
              <w:bottom w:val="single" w:sz="4" w:space="0" w:color="auto"/>
              <w:right w:val="single" w:sz="4" w:space="0" w:color="auto"/>
            </w:tcBorders>
            <w:shd w:val="clear" w:color="D9E1F2" w:fill="FFFFFF"/>
            <w:noWrap/>
            <w:vAlign w:val="center"/>
            <w:hideMark/>
          </w:tcPr>
          <w:p w14:paraId="56378B12"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61.2</w:t>
            </w:r>
          </w:p>
        </w:tc>
        <w:tc>
          <w:tcPr>
            <w:tcW w:w="1862" w:type="pct"/>
            <w:tcBorders>
              <w:top w:val="nil"/>
              <w:left w:val="nil"/>
              <w:bottom w:val="single" w:sz="4" w:space="0" w:color="auto"/>
              <w:right w:val="single" w:sz="4" w:space="0" w:color="auto"/>
            </w:tcBorders>
            <w:shd w:val="clear" w:color="D9E1F2" w:fill="FFFFFF"/>
            <w:noWrap/>
            <w:vAlign w:val="center"/>
            <w:hideMark/>
          </w:tcPr>
          <w:p w14:paraId="2BDF1439"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4.8</w:t>
            </w:r>
          </w:p>
        </w:tc>
        <w:tc>
          <w:tcPr>
            <w:tcW w:w="219" w:type="pct"/>
            <w:tcBorders>
              <w:top w:val="nil"/>
              <w:left w:val="nil"/>
              <w:bottom w:val="single" w:sz="4" w:space="0" w:color="auto"/>
              <w:right w:val="single" w:sz="4" w:space="0" w:color="auto"/>
            </w:tcBorders>
            <w:shd w:val="clear" w:color="D9E1F2" w:fill="FFFFFF"/>
            <w:noWrap/>
            <w:vAlign w:val="center"/>
            <w:hideMark/>
          </w:tcPr>
          <w:p w14:paraId="28178AA7"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5.7</w:t>
            </w:r>
          </w:p>
        </w:tc>
      </w:tr>
      <w:tr w:rsidR="007047D9" w:rsidRPr="00D85ADB" w14:paraId="1A78C04B" w14:textId="77777777" w:rsidTr="00CF78BC">
        <w:trPr>
          <w:trHeight w:val="300"/>
          <w:jc w:val="center"/>
        </w:trPr>
        <w:tc>
          <w:tcPr>
            <w:tcW w:w="21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8C346B" w14:textId="77777777" w:rsidR="007047D9" w:rsidRPr="0085147B" w:rsidRDefault="007047D9" w:rsidP="00CF78BC">
            <w:pPr>
              <w:spacing w:after="0" w:line="240" w:lineRule="auto"/>
              <w:rPr>
                <w:rFonts w:ascii="Calibri" w:eastAsia="Times New Roman" w:hAnsi="Calibri" w:cs="Calibri"/>
                <w:lang w:eastAsia="en-CA"/>
              </w:rPr>
            </w:pPr>
            <w:r w:rsidRPr="0085147B">
              <w:rPr>
                <w:rFonts w:ascii="Calibri" w:eastAsia="Times New Roman" w:hAnsi="Calibri" w:cs="Calibri"/>
                <w:lang w:eastAsia="en-CA"/>
              </w:rPr>
              <w:t>Flumazenil + Gabapentin</w:t>
            </w:r>
          </w:p>
        </w:tc>
        <w:tc>
          <w:tcPr>
            <w:tcW w:w="778" w:type="pct"/>
            <w:tcBorders>
              <w:top w:val="nil"/>
              <w:left w:val="single" w:sz="4" w:space="0" w:color="auto"/>
              <w:bottom w:val="single" w:sz="4" w:space="0" w:color="auto"/>
              <w:right w:val="single" w:sz="4" w:space="0" w:color="auto"/>
            </w:tcBorders>
            <w:shd w:val="clear" w:color="000000" w:fill="FFFFFF"/>
            <w:noWrap/>
            <w:vAlign w:val="center"/>
            <w:hideMark/>
          </w:tcPr>
          <w:p w14:paraId="71C3E56E"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57.9</w:t>
            </w:r>
          </w:p>
        </w:tc>
        <w:tc>
          <w:tcPr>
            <w:tcW w:w="1862" w:type="pct"/>
            <w:tcBorders>
              <w:top w:val="nil"/>
              <w:left w:val="nil"/>
              <w:bottom w:val="single" w:sz="4" w:space="0" w:color="auto"/>
              <w:right w:val="single" w:sz="4" w:space="0" w:color="auto"/>
            </w:tcBorders>
            <w:shd w:val="clear" w:color="000000" w:fill="FFFFFF"/>
            <w:noWrap/>
            <w:vAlign w:val="center"/>
            <w:hideMark/>
          </w:tcPr>
          <w:p w14:paraId="034590C5"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1.9</w:t>
            </w:r>
          </w:p>
        </w:tc>
        <w:tc>
          <w:tcPr>
            <w:tcW w:w="219" w:type="pct"/>
            <w:tcBorders>
              <w:top w:val="nil"/>
              <w:left w:val="nil"/>
              <w:bottom w:val="single" w:sz="4" w:space="0" w:color="auto"/>
              <w:right w:val="single" w:sz="4" w:space="0" w:color="auto"/>
            </w:tcBorders>
            <w:shd w:val="clear" w:color="000000" w:fill="FFFFFF"/>
            <w:noWrap/>
            <w:vAlign w:val="center"/>
            <w:hideMark/>
          </w:tcPr>
          <w:p w14:paraId="1ECF86F2"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6.1</w:t>
            </w:r>
          </w:p>
        </w:tc>
      </w:tr>
      <w:tr w:rsidR="007047D9" w:rsidRPr="00D85ADB" w14:paraId="40C49C5A" w14:textId="77777777" w:rsidTr="00CF78BC">
        <w:trPr>
          <w:trHeight w:val="300"/>
          <w:jc w:val="center"/>
        </w:trPr>
        <w:tc>
          <w:tcPr>
            <w:tcW w:w="2141" w:type="pct"/>
            <w:tcBorders>
              <w:top w:val="single" w:sz="4" w:space="0" w:color="auto"/>
              <w:left w:val="single" w:sz="4" w:space="0" w:color="auto"/>
              <w:bottom w:val="single" w:sz="4" w:space="0" w:color="auto"/>
              <w:right w:val="single" w:sz="4" w:space="0" w:color="auto"/>
            </w:tcBorders>
            <w:shd w:val="clear" w:color="D9E1F2" w:fill="FFFFFF"/>
            <w:noWrap/>
            <w:vAlign w:val="bottom"/>
            <w:hideMark/>
          </w:tcPr>
          <w:p w14:paraId="2575C794" w14:textId="77777777" w:rsidR="007047D9" w:rsidRPr="0085147B" w:rsidRDefault="007047D9" w:rsidP="00CF78BC">
            <w:pPr>
              <w:spacing w:after="0" w:line="240" w:lineRule="auto"/>
              <w:rPr>
                <w:rFonts w:ascii="Calibri" w:eastAsia="Times New Roman" w:hAnsi="Calibri" w:cs="Calibri"/>
                <w:lang w:eastAsia="en-CA"/>
              </w:rPr>
            </w:pPr>
            <w:r w:rsidRPr="0085147B">
              <w:rPr>
                <w:rFonts w:ascii="Calibri" w:eastAsia="Times New Roman" w:hAnsi="Calibri" w:cs="Calibri"/>
                <w:lang w:eastAsia="en-CA"/>
              </w:rPr>
              <w:t>Ondansetron</w:t>
            </w:r>
          </w:p>
        </w:tc>
        <w:tc>
          <w:tcPr>
            <w:tcW w:w="778" w:type="pct"/>
            <w:tcBorders>
              <w:top w:val="nil"/>
              <w:left w:val="single" w:sz="4" w:space="0" w:color="auto"/>
              <w:bottom w:val="single" w:sz="4" w:space="0" w:color="auto"/>
              <w:right w:val="single" w:sz="4" w:space="0" w:color="auto"/>
            </w:tcBorders>
            <w:shd w:val="clear" w:color="D9E1F2" w:fill="FFFFFF"/>
            <w:noWrap/>
            <w:vAlign w:val="center"/>
            <w:hideMark/>
          </w:tcPr>
          <w:p w14:paraId="32763370"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55.2</w:t>
            </w:r>
          </w:p>
        </w:tc>
        <w:tc>
          <w:tcPr>
            <w:tcW w:w="1862" w:type="pct"/>
            <w:tcBorders>
              <w:top w:val="nil"/>
              <w:left w:val="nil"/>
              <w:bottom w:val="single" w:sz="4" w:space="0" w:color="auto"/>
              <w:right w:val="single" w:sz="4" w:space="0" w:color="auto"/>
            </w:tcBorders>
            <w:shd w:val="clear" w:color="D9E1F2" w:fill="FFFFFF"/>
            <w:noWrap/>
            <w:vAlign w:val="center"/>
            <w:hideMark/>
          </w:tcPr>
          <w:p w14:paraId="7BA00BC7"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3</w:t>
            </w:r>
            <w:r>
              <w:rPr>
                <w:rFonts w:ascii="Calibri" w:eastAsia="Times New Roman" w:hAnsi="Calibri" w:cs="Calibri"/>
                <w:kern w:val="0"/>
                <w:lang w:eastAsia="en-CA"/>
                <w14:ligatures w14:val="none"/>
              </w:rPr>
              <w:t>.0</w:t>
            </w:r>
          </w:p>
        </w:tc>
        <w:tc>
          <w:tcPr>
            <w:tcW w:w="219" w:type="pct"/>
            <w:tcBorders>
              <w:top w:val="nil"/>
              <w:left w:val="nil"/>
              <w:bottom w:val="single" w:sz="4" w:space="0" w:color="auto"/>
              <w:right w:val="single" w:sz="4" w:space="0" w:color="auto"/>
            </w:tcBorders>
            <w:shd w:val="clear" w:color="D9E1F2" w:fill="FFFFFF"/>
            <w:noWrap/>
            <w:vAlign w:val="center"/>
            <w:hideMark/>
          </w:tcPr>
          <w:p w14:paraId="45F0C50F"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6.4</w:t>
            </w:r>
          </w:p>
        </w:tc>
      </w:tr>
      <w:tr w:rsidR="007047D9" w:rsidRPr="00D85ADB" w14:paraId="2E7B56EA" w14:textId="77777777" w:rsidTr="00CF78BC">
        <w:trPr>
          <w:trHeight w:val="300"/>
          <w:jc w:val="center"/>
        </w:trPr>
        <w:tc>
          <w:tcPr>
            <w:tcW w:w="21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1AF029C" w14:textId="77777777" w:rsidR="007047D9" w:rsidRPr="0085147B" w:rsidRDefault="007047D9" w:rsidP="00CF78BC">
            <w:pPr>
              <w:spacing w:after="0" w:line="240" w:lineRule="auto"/>
              <w:rPr>
                <w:rFonts w:ascii="Calibri" w:eastAsia="Times New Roman" w:hAnsi="Calibri" w:cs="Calibri"/>
                <w:lang w:eastAsia="en-CA"/>
              </w:rPr>
            </w:pPr>
            <w:r w:rsidRPr="0085147B">
              <w:rPr>
                <w:rFonts w:ascii="Calibri" w:eastAsia="Times New Roman" w:hAnsi="Calibri" w:cs="Calibri"/>
                <w:lang w:eastAsia="en-CA"/>
              </w:rPr>
              <w:t>Gabapentin</w:t>
            </w:r>
          </w:p>
        </w:tc>
        <w:tc>
          <w:tcPr>
            <w:tcW w:w="778" w:type="pct"/>
            <w:tcBorders>
              <w:top w:val="nil"/>
              <w:left w:val="single" w:sz="4" w:space="0" w:color="auto"/>
              <w:bottom w:val="single" w:sz="4" w:space="0" w:color="auto"/>
              <w:right w:val="single" w:sz="4" w:space="0" w:color="auto"/>
            </w:tcBorders>
            <w:shd w:val="clear" w:color="000000" w:fill="FFFFFF"/>
            <w:noWrap/>
            <w:vAlign w:val="center"/>
            <w:hideMark/>
          </w:tcPr>
          <w:p w14:paraId="4203F350"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50.5</w:t>
            </w:r>
          </w:p>
        </w:tc>
        <w:tc>
          <w:tcPr>
            <w:tcW w:w="1862" w:type="pct"/>
            <w:tcBorders>
              <w:top w:val="nil"/>
              <w:left w:val="nil"/>
              <w:bottom w:val="single" w:sz="4" w:space="0" w:color="auto"/>
              <w:right w:val="single" w:sz="4" w:space="0" w:color="auto"/>
            </w:tcBorders>
            <w:shd w:val="clear" w:color="000000" w:fill="FFFFFF"/>
            <w:noWrap/>
            <w:vAlign w:val="center"/>
            <w:hideMark/>
          </w:tcPr>
          <w:p w14:paraId="2C9A1955"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3.1</w:t>
            </w:r>
          </w:p>
        </w:tc>
        <w:tc>
          <w:tcPr>
            <w:tcW w:w="219" w:type="pct"/>
            <w:tcBorders>
              <w:top w:val="nil"/>
              <w:left w:val="nil"/>
              <w:bottom w:val="single" w:sz="4" w:space="0" w:color="auto"/>
              <w:right w:val="single" w:sz="4" w:space="0" w:color="auto"/>
            </w:tcBorders>
            <w:shd w:val="clear" w:color="000000" w:fill="FFFFFF"/>
            <w:noWrap/>
            <w:vAlign w:val="center"/>
            <w:hideMark/>
          </w:tcPr>
          <w:p w14:paraId="2ECAA07B"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6.9</w:t>
            </w:r>
          </w:p>
        </w:tc>
      </w:tr>
      <w:tr w:rsidR="007047D9" w:rsidRPr="00D85ADB" w14:paraId="2192B60C" w14:textId="77777777" w:rsidTr="00CF78BC">
        <w:trPr>
          <w:trHeight w:val="300"/>
          <w:jc w:val="center"/>
        </w:trPr>
        <w:tc>
          <w:tcPr>
            <w:tcW w:w="2141" w:type="pct"/>
            <w:tcBorders>
              <w:top w:val="single" w:sz="4" w:space="0" w:color="auto"/>
              <w:left w:val="single" w:sz="4" w:space="0" w:color="auto"/>
              <w:bottom w:val="single" w:sz="4" w:space="0" w:color="auto"/>
              <w:right w:val="single" w:sz="4" w:space="0" w:color="auto"/>
            </w:tcBorders>
            <w:shd w:val="clear" w:color="D9E1F2" w:fill="FFFFFF"/>
            <w:noWrap/>
            <w:vAlign w:val="bottom"/>
            <w:hideMark/>
          </w:tcPr>
          <w:p w14:paraId="4CC22CBE" w14:textId="77777777" w:rsidR="007047D9" w:rsidRPr="0085147B" w:rsidRDefault="007047D9" w:rsidP="00CF78BC">
            <w:pPr>
              <w:spacing w:after="0" w:line="240" w:lineRule="auto"/>
              <w:rPr>
                <w:rFonts w:ascii="Calibri" w:eastAsia="Times New Roman" w:hAnsi="Calibri" w:cs="Calibri"/>
                <w:lang w:eastAsia="en-CA"/>
              </w:rPr>
            </w:pPr>
            <w:r w:rsidRPr="0085147B">
              <w:rPr>
                <w:rFonts w:ascii="Calibri" w:eastAsia="Times New Roman" w:hAnsi="Calibri" w:cs="Calibri"/>
                <w:lang w:eastAsia="en-CA"/>
              </w:rPr>
              <w:t>Methylphenidate</w:t>
            </w:r>
          </w:p>
        </w:tc>
        <w:tc>
          <w:tcPr>
            <w:tcW w:w="778" w:type="pct"/>
            <w:tcBorders>
              <w:top w:val="nil"/>
              <w:left w:val="single" w:sz="4" w:space="0" w:color="auto"/>
              <w:bottom w:val="single" w:sz="4" w:space="0" w:color="auto"/>
              <w:right w:val="single" w:sz="4" w:space="0" w:color="auto"/>
            </w:tcBorders>
            <w:shd w:val="clear" w:color="D9E1F2" w:fill="FFFFFF"/>
            <w:noWrap/>
            <w:vAlign w:val="center"/>
            <w:hideMark/>
          </w:tcPr>
          <w:p w14:paraId="503B57C7"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47</w:t>
            </w:r>
            <w:r>
              <w:rPr>
                <w:rFonts w:ascii="Calibri" w:eastAsia="Times New Roman" w:hAnsi="Calibri" w:cs="Calibri"/>
                <w:kern w:val="0"/>
                <w:lang w:eastAsia="en-CA"/>
                <w14:ligatures w14:val="none"/>
              </w:rPr>
              <w:t>.0</w:t>
            </w:r>
          </w:p>
        </w:tc>
        <w:tc>
          <w:tcPr>
            <w:tcW w:w="1862" w:type="pct"/>
            <w:tcBorders>
              <w:top w:val="nil"/>
              <w:left w:val="nil"/>
              <w:bottom w:val="single" w:sz="4" w:space="0" w:color="auto"/>
              <w:right w:val="single" w:sz="4" w:space="0" w:color="auto"/>
            </w:tcBorders>
            <w:shd w:val="clear" w:color="D9E1F2" w:fill="FFFFFF"/>
            <w:noWrap/>
            <w:vAlign w:val="center"/>
            <w:hideMark/>
          </w:tcPr>
          <w:p w14:paraId="0FA35692"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1.9</w:t>
            </w:r>
          </w:p>
        </w:tc>
        <w:tc>
          <w:tcPr>
            <w:tcW w:w="219" w:type="pct"/>
            <w:tcBorders>
              <w:top w:val="nil"/>
              <w:left w:val="nil"/>
              <w:bottom w:val="single" w:sz="4" w:space="0" w:color="auto"/>
              <w:right w:val="single" w:sz="4" w:space="0" w:color="auto"/>
            </w:tcBorders>
            <w:shd w:val="clear" w:color="D9E1F2" w:fill="FFFFFF"/>
            <w:noWrap/>
            <w:vAlign w:val="center"/>
            <w:hideMark/>
          </w:tcPr>
          <w:p w14:paraId="083CDA63"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7.4</w:t>
            </w:r>
          </w:p>
        </w:tc>
      </w:tr>
      <w:tr w:rsidR="007047D9" w:rsidRPr="00D85ADB" w14:paraId="6EE5A76D" w14:textId="77777777" w:rsidTr="00CF78BC">
        <w:trPr>
          <w:trHeight w:val="300"/>
          <w:jc w:val="center"/>
        </w:trPr>
        <w:tc>
          <w:tcPr>
            <w:tcW w:w="21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45EB909" w14:textId="77777777" w:rsidR="007047D9" w:rsidRPr="0085147B" w:rsidRDefault="007047D9" w:rsidP="00CF78BC">
            <w:pPr>
              <w:spacing w:after="0" w:line="240" w:lineRule="auto"/>
              <w:rPr>
                <w:rFonts w:ascii="Calibri" w:eastAsia="Times New Roman" w:hAnsi="Calibri" w:cs="Calibri"/>
                <w:lang w:eastAsia="en-CA"/>
              </w:rPr>
            </w:pPr>
            <w:r w:rsidRPr="0085147B">
              <w:rPr>
                <w:rFonts w:ascii="Calibri" w:eastAsia="Times New Roman" w:hAnsi="Calibri" w:cs="Calibri"/>
                <w:lang w:eastAsia="en-CA"/>
              </w:rPr>
              <w:t>Bupropion</w:t>
            </w:r>
          </w:p>
        </w:tc>
        <w:tc>
          <w:tcPr>
            <w:tcW w:w="778" w:type="pct"/>
            <w:tcBorders>
              <w:top w:val="nil"/>
              <w:left w:val="single" w:sz="4" w:space="0" w:color="auto"/>
              <w:bottom w:val="single" w:sz="4" w:space="0" w:color="auto"/>
              <w:right w:val="single" w:sz="4" w:space="0" w:color="auto"/>
            </w:tcBorders>
            <w:shd w:val="clear" w:color="000000" w:fill="FFFFFF"/>
            <w:noWrap/>
            <w:vAlign w:val="center"/>
            <w:hideMark/>
          </w:tcPr>
          <w:p w14:paraId="10ED5D79"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46.7</w:t>
            </w:r>
          </w:p>
        </w:tc>
        <w:tc>
          <w:tcPr>
            <w:tcW w:w="1862" w:type="pct"/>
            <w:tcBorders>
              <w:top w:val="nil"/>
              <w:left w:val="nil"/>
              <w:bottom w:val="single" w:sz="4" w:space="0" w:color="auto"/>
              <w:right w:val="single" w:sz="4" w:space="0" w:color="auto"/>
            </w:tcBorders>
            <w:shd w:val="clear" w:color="000000" w:fill="FFFFFF"/>
            <w:noWrap/>
            <w:vAlign w:val="center"/>
            <w:hideMark/>
          </w:tcPr>
          <w:p w14:paraId="7D279E34"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3.1</w:t>
            </w:r>
          </w:p>
        </w:tc>
        <w:tc>
          <w:tcPr>
            <w:tcW w:w="219" w:type="pct"/>
            <w:tcBorders>
              <w:top w:val="nil"/>
              <w:left w:val="nil"/>
              <w:bottom w:val="single" w:sz="4" w:space="0" w:color="auto"/>
              <w:right w:val="single" w:sz="4" w:space="0" w:color="auto"/>
            </w:tcBorders>
            <w:shd w:val="clear" w:color="000000" w:fill="FFFFFF"/>
            <w:noWrap/>
            <w:vAlign w:val="center"/>
            <w:hideMark/>
          </w:tcPr>
          <w:p w14:paraId="73ED3A62"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7.4</w:t>
            </w:r>
          </w:p>
        </w:tc>
      </w:tr>
      <w:tr w:rsidR="007047D9" w:rsidRPr="00D85ADB" w14:paraId="35FF3B1D" w14:textId="77777777" w:rsidTr="00CF78BC">
        <w:trPr>
          <w:trHeight w:val="300"/>
          <w:jc w:val="center"/>
        </w:trPr>
        <w:tc>
          <w:tcPr>
            <w:tcW w:w="2141" w:type="pct"/>
            <w:tcBorders>
              <w:top w:val="single" w:sz="4" w:space="0" w:color="auto"/>
              <w:left w:val="single" w:sz="4" w:space="0" w:color="auto"/>
              <w:bottom w:val="single" w:sz="4" w:space="0" w:color="auto"/>
              <w:right w:val="single" w:sz="4" w:space="0" w:color="auto"/>
            </w:tcBorders>
            <w:shd w:val="clear" w:color="D9E1F2" w:fill="FFFFFF"/>
            <w:noWrap/>
            <w:vAlign w:val="bottom"/>
            <w:hideMark/>
          </w:tcPr>
          <w:p w14:paraId="7B54FB1A" w14:textId="77777777" w:rsidR="007047D9" w:rsidRPr="0085147B" w:rsidRDefault="007047D9" w:rsidP="00CF78BC">
            <w:pPr>
              <w:spacing w:after="0" w:line="240" w:lineRule="auto"/>
              <w:rPr>
                <w:rFonts w:ascii="Calibri" w:eastAsia="Times New Roman" w:hAnsi="Calibri" w:cs="Calibri"/>
                <w:kern w:val="0"/>
                <w:lang w:eastAsia="en-CA"/>
                <w14:ligatures w14:val="none"/>
              </w:rPr>
            </w:pPr>
            <w:r w:rsidRPr="0085147B">
              <w:rPr>
                <w:rFonts w:ascii="Calibri" w:eastAsia="Times New Roman" w:hAnsi="Calibri" w:cs="Calibri"/>
                <w:kern w:val="0"/>
                <w:lang w:eastAsia="en-CA"/>
                <w14:ligatures w14:val="none"/>
              </w:rPr>
              <w:t>Sertraline + C</w:t>
            </w:r>
            <w:r w:rsidRPr="0085147B">
              <w:rPr>
                <w:rFonts w:cstheme="minorHAnsi"/>
              </w:rPr>
              <w:t>ontingency management</w:t>
            </w:r>
          </w:p>
        </w:tc>
        <w:tc>
          <w:tcPr>
            <w:tcW w:w="778" w:type="pct"/>
            <w:tcBorders>
              <w:top w:val="nil"/>
              <w:left w:val="single" w:sz="4" w:space="0" w:color="auto"/>
              <w:bottom w:val="single" w:sz="4" w:space="0" w:color="auto"/>
              <w:right w:val="single" w:sz="4" w:space="0" w:color="auto"/>
            </w:tcBorders>
            <w:shd w:val="clear" w:color="D9E1F2" w:fill="FFFFFF"/>
            <w:noWrap/>
            <w:vAlign w:val="center"/>
            <w:hideMark/>
          </w:tcPr>
          <w:p w14:paraId="0632140D"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45.8</w:t>
            </w:r>
          </w:p>
        </w:tc>
        <w:tc>
          <w:tcPr>
            <w:tcW w:w="1862" w:type="pct"/>
            <w:tcBorders>
              <w:top w:val="nil"/>
              <w:left w:val="nil"/>
              <w:bottom w:val="single" w:sz="4" w:space="0" w:color="auto"/>
              <w:right w:val="single" w:sz="4" w:space="0" w:color="auto"/>
            </w:tcBorders>
            <w:shd w:val="clear" w:color="D9E1F2" w:fill="FFFFFF"/>
            <w:noWrap/>
            <w:vAlign w:val="center"/>
            <w:hideMark/>
          </w:tcPr>
          <w:p w14:paraId="4A37F716"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1.6</w:t>
            </w:r>
          </w:p>
        </w:tc>
        <w:tc>
          <w:tcPr>
            <w:tcW w:w="219" w:type="pct"/>
            <w:tcBorders>
              <w:top w:val="nil"/>
              <w:left w:val="nil"/>
              <w:bottom w:val="single" w:sz="4" w:space="0" w:color="auto"/>
              <w:right w:val="single" w:sz="4" w:space="0" w:color="auto"/>
            </w:tcBorders>
            <w:shd w:val="clear" w:color="D9E1F2" w:fill="FFFFFF"/>
            <w:noWrap/>
            <w:vAlign w:val="center"/>
            <w:hideMark/>
          </w:tcPr>
          <w:p w14:paraId="600EE1F4"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7.5</w:t>
            </w:r>
          </w:p>
        </w:tc>
      </w:tr>
      <w:tr w:rsidR="007047D9" w:rsidRPr="00D85ADB" w14:paraId="64D44F5C" w14:textId="77777777" w:rsidTr="00CF78BC">
        <w:trPr>
          <w:trHeight w:val="300"/>
          <w:jc w:val="center"/>
        </w:trPr>
        <w:tc>
          <w:tcPr>
            <w:tcW w:w="21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B8B8979" w14:textId="77777777" w:rsidR="007047D9" w:rsidRPr="0085147B" w:rsidRDefault="007047D9" w:rsidP="00CF78BC">
            <w:pPr>
              <w:spacing w:after="0" w:line="240" w:lineRule="auto"/>
              <w:rPr>
                <w:rFonts w:ascii="Calibri" w:eastAsia="Times New Roman" w:hAnsi="Calibri" w:cs="Calibri"/>
                <w:lang w:eastAsia="en-CA"/>
              </w:rPr>
            </w:pPr>
            <w:r w:rsidRPr="0085147B">
              <w:rPr>
                <w:rFonts w:ascii="Calibri" w:eastAsia="Times New Roman" w:hAnsi="Calibri" w:cs="Calibri"/>
                <w:lang w:eastAsia="en-CA"/>
              </w:rPr>
              <w:t>Modafinil</w:t>
            </w:r>
          </w:p>
        </w:tc>
        <w:tc>
          <w:tcPr>
            <w:tcW w:w="778" w:type="pct"/>
            <w:tcBorders>
              <w:top w:val="nil"/>
              <w:left w:val="single" w:sz="4" w:space="0" w:color="auto"/>
              <w:bottom w:val="single" w:sz="4" w:space="0" w:color="auto"/>
              <w:right w:val="single" w:sz="4" w:space="0" w:color="auto"/>
            </w:tcBorders>
            <w:shd w:val="clear" w:color="000000" w:fill="FFFFFF"/>
            <w:noWrap/>
            <w:vAlign w:val="center"/>
            <w:hideMark/>
          </w:tcPr>
          <w:p w14:paraId="5325BACD"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44.2</w:t>
            </w:r>
          </w:p>
        </w:tc>
        <w:tc>
          <w:tcPr>
            <w:tcW w:w="1862" w:type="pct"/>
            <w:tcBorders>
              <w:top w:val="nil"/>
              <w:left w:val="nil"/>
              <w:bottom w:val="single" w:sz="4" w:space="0" w:color="auto"/>
              <w:right w:val="single" w:sz="4" w:space="0" w:color="auto"/>
            </w:tcBorders>
            <w:shd w:val="clear" w:color="000000" w:fill="FFFFFF"/>
            <w:noWrap/>
            <w:vAlign w:val="center"/>
            <w:hideMark/>
          </w:tcPr>
          <w:p w14:paraId="697C2E20"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4.3</w:t>
            </w:r>
          </w:p>
        </w:tc>
        <w:tc>
          <w:tcPr>
            <w:tcW w:w="219" w:type="pct"/>
            <w:tcBorders>
              <w:top w:val="nil"/>
              <w:left w:val="nil"/>
              <w:bottom w:val="single" w:sz="4" w:space="0" w:color="auto"/>
              <w:right w:val="single" w:sz="4" w:space="0" w:color="auto"/>
            </w:tcBorders>
            <w:shd w:val="clear" w:color="000000" w:fill="FFFFFF"/>
            <w:noWrap/>
            <w:vAlign w:val="center"/>
            <w:hideMark/>
          </w:tcPr>
          <w:p w14:paraId="5C0271CB"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7.7</w:t>
            </w:r>
          </w:p>
        </w:tc>
      </w:tr>
      <w:tr w:rsidR="007047D9" w:rsidRPr="00D85ADB" w14:paraId="315954E5" w14:textId="77777777" w:rsidTr="00CF78BC">
        <w:trPr>
          <w:trHeight w:val="300"/>
          <w:jc w:val="center"/>
        </w:trPr>
        <w:tc>
          <w:tcPr>
            <w:tcW w:w="2141" w:type="pct"/>
            <w:tcBorders>
              <w:top w:val="single" w:sz="4" w:space="0" w:color="auto"/>
              <w:left w:val="single" w:sz="4" w:space="0" w:color="auto"/>
              <w:bottom w:val="single" w:sz="4" w:space="0" w:color="auto"/>
              <w:right w:val="single" w:sz="4" w:space="0" w:color="auto"/>
            </w:tcBorders>
            <w:shd w:val="clear" w:color="D9E1F2" w:fill="FFFFFF"/>
            <w:noWrap/>
            <w:vAlign w:val="bottom"/>
            <w:hideMark/>
          </w:tcPr>
          <w:p w14:paraId="3FF57BBA" w14:textId="77777777" w:rsidR="007047D9" w:rsidRPr="0085147B" w:rsidRDefault="007047D9" w:rsidP="00CF78BC">
            <w:pPr>
              <w:spacing w:after="0" w:line="240" w:lineRule="auto"/>
              <w:rPr>
                <w:rFonts w:ascii="Calibri" w:eastAsia="Times New Roman" w:hAnsi="Calibri" w:cs="Calibri"/>
                <w:lang w:eastAsia="en-CA"/>
              </w:rPr>
            </w:pPr>
            <w:r w:rsidRPr="0085147B">
              <w:rPr>
                <w:rFonts w:ascii="Calibri" w:eastAsia="Times New Roman" w:hAnsi="Calibri" w:cs="Calibri"/>
                <w:lang w:eastAsia="en-CA"/>
              </w:rPr>
              <w:t>Placebo</w:t>
            </w:r>
          </w:p>
        </w:tc>
        <w:tc>
          <w:tcPr>
            <w:tcW w:w="778" w:type="pct"/>
            <w:tcBorders>
              <w:top w:val="nil"/>
              <w:left w:val="single" w:sz="4" w:space="0" w:color="auto"/>
              <w:bottom w:val="single" w:sz="4" w:space="0" w:color="auto"/>
              <w:right w:val="single" w:sz="4" w:space="0" w:color="auto"/>
            </w:tcBorders>
            <w:shd w:val="clear" w:color="D9E1F2" w:fill="FFFFFF"/>
            <w:noWrap/>
            <w:vAlign w:val="center"/>
            <w:hideMark/>
          </w:tcPr>
          <w:p w14:paraId="47985959"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42.6</w:t>
            </w:r>
          </w:p>
        </w:tc>
        <w:tc>
          <w:tcPr>
            <w:tcW w:w="1862" w:type="pct"/>
            <w:tcBorders>
              <w:top w:val="nil"/>
              <w:left w:val="nil"/>
              <w:bottom w:val="single" w:sz="4" w:space="0" w:color="auto"/>
              <w:right w:val="single" w:sz="4" w:space="0" w:color="auto"/>
            </w:tcBorders>
            <w:shd w:val="clear" w:color="D9E1F2" w:fill="FFFFFF"/>
            <w:noWrap/>
            <w:vAlign w:val="center"/>
            <w:hideMark/>
          </w:tcPr>
          <w:p w14:paraId="3AA88FD0"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219" w:type="pct"/>
            <w:tcBorders>
              <w:top w:val="nil"/>
              <w:left w:val="nil"/>
              <w:bottom w:val="single" w:sz="4" w:space="0" w:color="auto"/>
              <w:right w:val="single" w:sz="4" w:space="0" w:color="auto"/>
            </w:tcBorders>
            <w:shd w:val="clear" w:color="D9E1F2" w:fill="FFFFFF"/>
            <w:noWrap/>
            <w:vAlign w:val="center"/>
            <w:hideMark/>
          </w:tcPr>
          <w:p w14:paraId="6FA1E84A"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7.9</w:t>
            </w:r>
          </w:p>
        </w:tc>
      </w:tr>
      <w:tr w:rsidR="007047D9" w:rsidRPr="00D85ADB" w14:paraId="762E7076" w14:textId="77777777" w:rsidTr="00CF78BC">
        <w:trPr>
          <w:trHeight w:val="300"/>
          <w:jc w:val="center"/>
        </w:trPr>
        <w:tc>
          <w:tcPr>
            <w:tcW w:w="21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B1AB254" w14:textId="77777777" w:rsidR="007047D9" w:rsidRPr="0085147B" w:rsidRDefault="007047D9" w:rsidP="00CF78BC">
            <w:pPr>
              <w:spacing w:after="0" w:line="240" w:lineRule="auto"/>
              <w:rPr>
                <w:rFonts w:ascii="Calibri" w:eastAsia="Times New Roman" w:hAnsi="Calibri" w:cs="Calibri"/>
                <w:lang w:eastAsia="en-CA"/>
              </w:rPr>
            </w:pPr>
            <w:r w:rsidRPr="0085147B">
              <w:rPr>
                <w:rFonts w:ascii="Calibri" w:eastAsia="Times New Roman" w:hAnsi="Calibri" w:cs="Calibri"/>
                <w:lang w:eastAsia="en-CA"/>
              </w:rPr>
              <w:t>Varenicline</w:t>
            </w:r>
          </w:p>
        </w:tc>
        <w:tc>
          <w:tcPr>
            <w:tcW w:w="778" w:type="pct"/>
            <w:tcBorders>
              <w:top w:val="nil"/>
              <w:left w:val="single" w:sz="4" w:space="0" w:color="auto"/>
              <w:bottom w:val="single" w:sz="4" w:space="0" w:color="auto"/>
              <w:right w:val="single" w:sz="4" w:space="0" w:color="auto"/>
            </w:tcBorders>
            <w:shd w:val="clear" w:color="000000" w:fill="FFFFFF"/>
            <w:noWrap/>
            <w:vAlign w:val="center"/>
            <w:hideMark/>
          </w:tcPr>
          <w:p w14:paraId="5A3811E3"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33.6</w:t>
            </w:r>
          </w:p>
        </w:tc>
        <w:tc>
          <w:tcPr>
            <w:tcW w:w="1862" w:type="pct"/>
            <w:tcBorders>
              <w:top w:val="nil"/>
              <w:left w:val="nil"/>
              <w:bottom w:val="single" w:sz="4" w:space="0" w:color="auto"/>
              <w:right w:val="single" w:sz="4" w:space="0" w:color="auto"/>
            </w:tcBorders>
            <w:shd w:val="clear" w:color="000000" w:fill="FFFFFF"/>
            <w:noWrap/>
            <w:vAlign w:val="center"/>
            <w:hideMark/>
          </w:tcPr>
          <w:p w14:paraId="34131558"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1.1</w:t>
            </w:r>
          </w:p>
        </w:tc>
        <w:tc>
          <w:tcPr>
            <w:tcW w:w="219" w:type="pct"/>
            <w:tcBorders>
              <w:top w:val="nil"/>
              <w:left w:val="nil"/>
              <w:bottom w:val="single" w:sz="4" w:space="0" w:color="auto"/>
              <w:right w:val="single" w:sz="4" w:space="0" w:color="auto"/>
            </w:tcBorders>
            <w:shd w:val="clear" w:color="000000" w:fill="FFFFFF"/>
            <w:noWrap/>
            <w:vAlign w:val="center"/>
            <w:hideMark/>
          </w:tcPr>
          <w:p w14:paraId="5B26AFAD"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9</w:t>
            </w:r>
            <w:r>
              <w:rPr>
                <w:rFonts w:ascii="Calibri" w:eastAsia="Times New Roman" w:hAnsi="Calibri" w:cs="Calibri"/>
                <w:kern w:val="0"/>
                <w:lang w:eastAsia="en-CA"/>
                <w14:ligatures w14:val="none"/>
              </w:rPr>
              <w:t>.0</w:t>
            </w:r>
          </w:p>
        </w:tc>
      </w:tr>
      <w:tr w:rsidR="007047D9" w:rsidRPr="00D85ADB" w14:paraId="6410BAF2" w14:textId="77777777" w:rsidTr="00CF78BC">
        <w:trPr>
          <w:trHeight w:val="315"/>
          <w:jc w:val="center"/>
        </w:trPr>
        <w:tc>
          <w:tcPr>
            <w:tcW w:w="2141" w:type="pct"/>
            <w:tcBorders>
              <w:top w:val="single" w:sz="4" w:space="0" w:color="auto"/>
              <w:left w:val="single" w:sz="4" w:space="0" w:color="auto"/>
              <w:bottom w:val="single" w:sz="4" w:space="0" w:color="auto"/>
              <w:right w:val="single" w:sz="4" w:space="0" w:color="auto"/>
            </w:tcBorders>
            <w:shd w:val="clear" w:color="D9E1F2" w:fill="FFFFFF"/>
            <w:noWrap/>
            <w:vAlign w:val="bottom"/>
            <w:hideMark/>
          </w:tcPr>
          <w:p w14:paraId="6E9D5F4B" w14:textId="77777777" w:rsidR="007047D9" w:rsidRPr="0085147B" w:rsidRDefault="007047D9" w:rsidP="00CF78BC">
            <w:pPr>
              <w:spacing w:after="0" w:line="240" w:lineRule="auto"/>
              <w:rPr>
                <w:rFonts w:ascii="Calibri" w:eastAsia="Times New Roman" w:hAnsi="Calibri" w:cs="Calibri"/>
                <w:lang w:eastAsia="en-CA"/>
              </w:rPr>
            </w:pPr>
            <w:r w:rsidRPr="0085147B">
              <w:rPr>
                <w:rFonts w:ascii="Calibri" w:eastAsia="Times New Roman" w:hAnsi="Calibri" w:cs="Calibri"/>
                <w:lang w:eastAsia="en-CA"/>
              </w:rPr>
              <w:t>Sertraline</w:t>
            </w:r>
          </w:p>
        </w:tc>
        <w:tc>
          <w:tcPr>
            <w:tcW w:w="778" w:type="pct"/>
            <w:tcBorders>
              <w:top w:val="nil"/>
              <w:left w:val="single" w:sz="4" w:space="0" w:color="auto"/>
              <w:bottom w:val="single" w:sz="4" w:space="0" w:color="auto"/>
              <w:right w:val="single" w:sz="4" w:space="0" w:color="auto"/>
            </w:tcBorders>
            <w:shd w:val="clear" w:color="D9E1F2" w:fill="FFFFFF"/>
            <w:noWrap/>
            <w:vAlign w:val="center"/>
            <w:hideMark/>
          </w:tcPr>
          <w:p w14:paraId="265DA6FA"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13</w:t>
            </w:r>
            <w:r>
              <w:rPr>
                <w:rFonts w:ascii="Calibri" w:eastAsia="Times New Roman" w:hAnsi="Calibri" w:cs="Calibri"/>
                <w:kern w:val="0"/>
                <w:lang w:eastAsia="en-CA"/>
                <w14:ligatures w14:val="none"/>
              </w:rPr>
              <w:t>.0</w:t>
            </w:r>
          </w:p>
        </w:tc>
        <w:tc>
          <w:tcPr>
            <w:tcW w:w="1862" w:type="pct"/>
            <w:tcBorders>
              <w:top w:val="nil"/>
              <w:left w:val="nil"/>
              <w:bottom w:val="single" w:sz="4" w:space="0" w:color="auto"/>
              <w:right w:val="single" w:sz="4" w:space="0" w:color="auto"/>
            </w:tcBorders>
            <w:shd w:val="clear" w:color="D9E1F2" w:fill="FFFFFF"/>
            <w:noWrap/>
            <w:vAlign w:val="center"/>
            <w:hideMark/>
          </w:tcPr>
          <w:p w14:paraId="71DB797E"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0</w:t>
            </w:r>
            <w:r>
              <w:rPr>
                <w:rFonts w:ascii="Calibri" w:eastAsia="Times New Roman" w:hAnsi="Calibri" w:cs="Calibri"/>
                <w:kern w:val="0"/>
                <w:lang w:eastAsia="en-CA"/>
                <w14:ligatures w14:val="none"/>
              </w:rPr>
              <w:t>.0</w:t>
            </w:r>
          </w:p>
        </w:tc>
        <w:tc>
          <w:tcPr>
            <w:tcW w:w="219" w:type="pct"/>
            <w:tcBorders>
              <w:top w:val="nil"/>
              <w:left w:val="nil"/>
              <w:bottom w:val="single" w:sz="4" w:space="0" w:color="auto"/>
              <w:right w:val="single" w:sz="4" w:space="0" w:color="auto"/>
            </w:tcBorders>
            <w:shd w:val="clear" w:color="D9E1F2" w:fill="FFFFFF"/>
            <w:noWrap/>
            <w:vAlign w:val="center"/>
            <w:hideMark/>
          </w:tcPr>
          <w:p w14:paraId="0BD0CB37" w14:textId="77777777" w:rsidR="007047D9" w:rsidRPr="00D85ADB" w:rsidRDefault="007047D9" w:rsidP="00CF78BC">
            <w:pPr>
              <w:spacing w:after="0" w:line="240" w:lineRule="auto"/>
              <w:jc w:val="center"/>
              <w:rPr>
                <w:rFonts w:ascii="Calibri" w:eastAsia="Times New Roman" w:hAnsi="Calibri" w:cs="Calibri"/>
                <w:kern w:val="0"/>
                <w:lang w:eastAsia="en-CA"/>
                <w14:ligatures w14:val="none"/>
              </w:rPr>
            </w:pPr>
            <w:r w:rsidRPr="00D85ADB">
              <w:rPr>
                <w:rFonts w:ascii="Calibri" w:eastAsia="Times New Roman" w:hAnsi="Calibri" w:cs="Calibri"/>
                <w:kern w:val="0"/>
                <w:lang w:eastAsia="en-CA"/>
                <w14:ligatures w14:val="none"/>
              </w:rPr>
              <w:t>11.4</w:t>
            </w:r>
          </w:p>
        </w:tc>
      </w:tr>
    </w:tbl>
    <w:p w14:paraId="70E0B811" w14:textId="77777777" w:rsidR="007047D9" w:rsidRDefault="007047D9" w:rsidP="007047D9">
      <w:pPr>
        <w:sectPr w:rsidR="007047D9" w:rsidSect="00D75CA7">
          <w:pgSz w:w="12240" w:h="15840"/>
          <w:pgMar w:top="1440" w:right="1440" w:bottom="1440" w:left="1440" w:header="708" w:footer="708" w:gutter="0"/>
          <w:cols w:space="708"/>
          <w:docGrid w:linePitch="360"/>
        </w:sectPr>
      </w:pPr>
    </w:p>
    <w:p w14:paraId="7802626D" w14:textId="30B294EE" w:rsidR="007047D9" w:rsidRPr="00CF78BC" w:rsidRDefault="00CF78BC" w:rsidP="007047D9">
      <w:pPr>
        <w:pStyle w:val="Heading1"/>
        <w:spacing w:after="240"/>
        <w:rPr>
          <w:rFonts w:asciiTheme="minorHAnsi" w:hAnsiTheme="minorHAnsi" w:cstheme="minorHAnsi"/>
          <w:b/>
          <w:bCs/>
          <w:color w:val="auto"/>
          <w:sz w:val="24"/>
          <w:szCs w:val="24"/>
        </w:rPr>
      </w:pPr>
      <w:bookmarkStart w:id="43" w:name="_Toc168643422"/>
      <w:r w:rsidRPr="00CF78BC">
        <w:rPr>
          <w:rFonts w:asciiTheme="minorHAnsi" w:hAnsiTheme="minorHAnsi" w:cstheme="minorHAnsi"/>
          <w:b/>
          <w:bCs/>
          <w:color w:val="auto"/>
          <w:sz w:val="24"/>
          <w:szCs w:val="24"/>
        </w:rPr>
        <w:t>e-Table</w:t>
      </w:r>
      <w:r w:rsidR="007047D9" w:rsidRPr="00CF78BC">
        <w:rPr>
          <w:rFonts w:asciiTheme="minorHAnsi" w:hAnsiTheme="minorHAnsi" w:cstheme="minorHAnsi"/>
          <w:b/>
          <w:bCs/>
          <w:color w:val="auto"/>
          <w:sz w:val="24"/>
          <w:szCs w:val="24"/>
        </w:rPr>
        <w:t xml:space="preserve"> 3</w:t>
      </w:r>
      <w:r w:rsidR="00313045" w:rsidRPr="00CF78BC">
        <w:rPr>
          <w:rFonts w:asciiTheme="minorHAnsi" w:hAnsiTheme="minorHAnsi" w:cstheme="minorHAnsi"/>
          <w:b/>
          <w:bCs/>
          <w:color w:val="auto"/>
          <w:sz w:val="24"/>
          <w:szCs w:val="24"/>
        </w:rPr>
        <w:t>3</w:t>
      </w:r>
      <w:r w:rsidR="007047D9" w:rsidRPr="00CF78BC">
        <w:rPr>
          <w:rFonts w:asciiTheme="minorHAnsi" w:hAnsiTheme="minorHAnsi" w:cstheme="minorHAnsi"/>
          <w:b/>
          <w:bCs/>
          <w:color w:val="auto"/>
          <w:sz w:val="24"/>
          <w:szCs w:val="24"/>
        </w:rPr>
        <w:t>. The surface under the cumulative ranking (SUCRA) values and mean ranks</w:t>
      </w:r>
      <w:r w:rsidR="007047D9" w:rsidRPr="00CF78BC">
        <w:rPr>
          <w:rFonts w:asciiTheme="minorHAnsi" w:hAnsiTheme="minorHAnsi" w:cstheme="minorHAnsi"/>
          <w:b/>
          <w:bCs/>
          <w:sz w:val="24"/>
          <w:szCs w:val="24"/>
        </w:rPr>
        <w:t xml:space="preserve"> </w:t>
      </w:r>
      <w:r w:rsidR="007047D9" w:rsidRPr="00CF78BC">
        <w:rPr>
          <w:rFonts w:asciiTheme="minorHAnsi" w:hAnsiTheme="minorHAnsi" w:cstheme="minorHAnsi"/>
          <w:b/>
          <w:bCs/>
          <w:color w:val="auto"/>
          <w:sz w:val="24"/>
          <w:szCs w:val="24"/>
        </w:rPr>
        <w:t>for duration of methamphetamine/amphetamines use</w:t>
      </w:r>
      <w:bookmarkEnd w:id="43"/>
    </w:p>
    <w:tbl>
      <w:tblPr>
        <w:tblW w:w="7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838"/>
        <w:gridCol w:w="2268"/>
        <w:gridCol w:w="1559"/>
      </w:tblGrid>
      <w:tr w:rsidR="007047D9" w:rsidRPr="00161D7F" w14:paraId="43C27AE2" w14:textId="77777777" w:rsidTr="00CF78BC">
        <w:trPr>
          <w:trHeight w:val="20"/>
          <w:jc w:val="center"/>
        </w:trPr>
        <w:tc>
          <w:tcPr>
            <w:tcW w:w="2967" w:type="dxa"/>
            <w:tcBorders>
              <w:top w:val="single" w:sz="12" w:space="0" w:color="auto"/>
              <w:bottom w:val="single" w:sz="12" w:space="0" w:color="auto"/>
            </w:tcBorders>
            <w:shd w:val="clear" w:color="auto" w:fill="auto"/>
            <w:noWrap/>
            <w:vAlign w:val="bottom"/>
            <w:hideMark/>
          </w:tcPr>
          <w:p w14:paraId="0E86F25A" w14:textId="77777777" w:rsidR="007047D9" w:rsidRPr="00161D7F" w:rsidRDefault="007047D9" w:rsidP="00CF78BC">
            <w:pPr>
              <w:spacing w:after="0" w:line="240" w:lineRule="auto"/>
              <w:rPr>
                <w:rFonts w:eastAsia="Times New Roman" w:cstheme="minorHAnsi"/>
                <w:b/>
                <w:bCs/>
                <w:color w:val="000000"/>
                <w:kern w:val="0"/>
                <w:lang w:eastAsia="en-CA"/>
                <w14:ligatures w14:val="none"/>
              </w:rPr>
            </w:pPr>
            <w:r w:rsidRPr="00161D7F">
              <w:rPr>
                <w:rFonts w:eastAsia="Times New Roman" w:cstheme="minorHAnsi"/>
                <w:b/>
                <w:bCs/>
                <w:color w:val="000000"/>
                <w:kern w:val="0"/>
                <w:lang w:eastAsia="en-CA"/>
                <w14:ligatures w14:val="none"/>
              </w:rPr>
              <w:t>Treatment</w:t>
            </w:r>
          </w:p>
        </w:tc>
        <w:tc>
          <w:tcPr>
            <w:tcW w:w="567" w:type="dxa"/>
            <w:tcBorders>
              <w:top w:val="single" w:sz="12" w:space="0" w:color="auto"/>
              <w:bottom w:val="single" w:sz="12" w:space="0" w:color="auto"/>
            </w:tcBorders>
            <w:shd w:val="clear" w:color="auto" w:fill="auto"/>
            <w:noWrap/>
            <w:vAlign w:val="bottom"/>
            <w:hideMark/>
          </w:tcPr>
          <w:p w14:paraId="6A0C18D2" w14:textId="77777777" w:rsidR="007047D9" w:rsidRPr="00161D7F" w:rsidRDefault="007047D9" w:rsidP="00CF78BC">
            <w:pPr>
              <w:spacing w:after="0" w:line="240" w:lineRule="auto"/>
              <w:jc w:val="center"/>
              <w:rPr>
                <w:rFonts w:eastAsia="Times New Roman" w:cstheme="minorHAnsi"/>
                <w:b/>
                <w:bCs/>
                <w:color w:val="000000"/>
                <w:kern w:val="0"/>
                <w:lang w:eastAsia="en-CA"/>
                <w14:ligatures w14:val="none"/>
              </w:rPr>
            </w:pPr>
            <w:r w:rsidRPr="00161D7F">
              <w:rPr>
                <w:rFonts w:eastAsia="Times New Roman" w:cstheme="minorHAnsi"/>
                <w:b/>
                <w:bCs/>
                <w:color w:val="000000"/>
                <w:kern w:val="0"/>
                <w:lang w:eastAsia="en-CA"/>
                <w14:ligatures w14:val="none"/>
              </w:rPr>
              <w:t>SUCRA</w:t>
            </w:r>
          </w:p>
        </w:tc>
        <w:tc>
          <w:tcPr>
            <w:tcW w:w="2268" w:type="dxa"/>
            <w:tcBorders>
              <w:top w:val="single" w:sz="12" w:space="0" w:color="auto"/>
              <w:bottom w:val="single" w:sz="12" w:space="0" w:color="auto"/>
            </w:tcBorders>
            <w:shd w:val="clear" w:color="000000" w:fill="FFFFFF"/>
            <w:hideMark/>
          </w:tcPr>
          <w:p w14:paraId="6D211DFB" w14:textId="77777777" w:rsidR="007047D9" w:rsidRPr="00161D7F" w:rsidRDefault="007047D9" w:rsidP="00CF78BC">
            <w:pPr>
              <w:spacing w:after="0" w:line="240" w:lineRule="auto"/>
              <w:jc w:val="center"/>
              <w:rPr>
                <w:rFonts w:eastAsia="Times New Roman" w:cstheme="minorHAnsi"/>
                <w:b/>
                <w:bCs/>
                <w:color w:val="000000"/>
                <w:kern w:val="0"/>
                <w:lang w:eastAsia="en-CA"/>
                <w14:ligatures w14:val="none"/>
              </w:rPr>
            </w:pPr>
            <w:r w:rsidRPr="00161D7F">
              <w:rPr>
                <w:rFonts w:eastAsia="Times New Roman" w:cstheme="minorHAnsi"/>
                <w:b/>
                <w:bCs/>
                <w:color w:val="000000"/>
                <w:kern w:val="0"/>
                <w:lang w:eastAsia="en-CA"/>
                <w14:ligatures w14:val="none"/>
              </w:rPr>
              <w:t>Probability of being the best (%)</w:t>
            </w:r>
          </w:p>
        </w:tc>
        <w:tc>
          <w:tcPr>
            <w:tcW w:w="1559" w:type="dxa"/>
            <w:tcBorders>
              <w:top w:val="single" w:sz="12" w:space="0" w:color="auto"/>
              <w:bottom w:val="single" w:sz="12" w:space="0" w:color="auto"/>
            </w:tcBorders>
            <w:shd w:val="clear" w:color="000000" w:fill="FFFFFF"/>
            <w:vAlign w:val="bottom"/>
            <w:hideMark/>
          </w:tcPr>
          <w:p w14:paraId="2A882364" w14:textId="77777777" w:rsidR="007047D9" w:rsidRPr="00161D7F" w:rsidRDefault="007047D9" w:rsidP="00CF78BC">
            <w:pPr>
              <w:spacing w:after="0" w:line="240" w:lineRule="auto"/>
              <w:jc w:val="center"/>
              <w:rPr>
                <w:rFonts w:eastAsia="Times New Roman" w:cstheme="minorHAnsi"/>
                <w:b/>
                <w:bCs/>
                <w:color w:val="000000"/>
                <w:kern w:val="0"/>
                <w:lang w:eastAsia="en-CA"/>
                <w14:ligatures w14:val="none"/>
              </w:rPr>
            </w:pPr>
            <w:r w:rsidRPr="00161D7F">
              <w:rPr>
                <w:rFonts w:eastAsia="Times New Roman" w:cstheme="minorHAnsi"/>
                <w:b/>
                <w:bCs/>
                <w:color w:val="000000"/>
                <w:kern w:val="0"/>
                <w:lang w:eastAsia="en-CA"/>
                <w14:ligatures w14:val="none"/>
              </w:rPr>
              <w:t>Mean Rank</w:t>
            </w:r>
          </w:p>
        </w:tc>
      </w:tr>
      <w:tr w:rsidR="007047D9" w:rsidRPr="00161D7F" w14:paraId="54E674A4" w14:textId="77777777" w:rsidTr="00CF78BC">
        <w:trPr>
          <w:trHeight w:val="20"/>
          <w:jc w:val="center"/>
        </w:trPr>
        <w:tc>
          <w:tcPr>
            <w:tcW w:w="2967" w:type="dxa"/>
            <w:tcBorders>
              <w:top w:val="single" w:sz="12" w:space="0" w:color="auto"/>
            </w:tcBorders>
            <w:shd w:val="clear" w:color="auto" w:fill="auto"/>
            <w:noWrap/>
            <w:hideMark/>
          </w:tcPr>
          <w:p w14:paraId="16F11BDA" w14:textId="301E5EAF" w:rsidR="007047D9" w:rsidRPr="00161D7F" w:rsidRDefault="007047D9" w:rsidP="00CF78BC">
            <w:pPr>
              <w:spacing w:after="0" w:line="240" w:lineRule="auto"/>
              <w:rPr>
                <w:rFonts w:eastAsia="Times New Roman" w:cstheme="minorHAnsi"/>
                <w:b/>
                <w:bCs/>
                <w:color w:val="000000"/>
                <w:lang w:eastAsia="en-CA"/>
              </w:rPr>
            </w:pPr>
            <w:r w:rsidRPr="00161D7F">
              <w:rPr>
                <w:rFonts w:cstheme="minorHAnsi"/>
              </w:rPr>
              <w:t xml:space="preserve">Naltrexone + </w:t>
            </w:r>
            <w:r w:rsidR="00AE5F6A">
              <w:rPr>
                <w:rFonts w:cstheme="minorHAnsi"/>
              </w:rPr>
              <w:t>NAC</w:t>
            </w:r>
          </w:p>
        </w:tc>
        <w:tc>
          <w:tcPr>
            <w:tcW w:w="567" w:type="dxa"/>
            <w:tcBorders>
              <w:top w:val="single" w:sz="12" w:space="0" w:color="auto"/>
            </w:tcBorders>
            <w:shd w:val="clear" w:color="auto" w:fill="auto"/>
            <w:noWrap/>
            <w:hideMark/>
          </w:tcPr>
          <w:p w14:paraId="3AC63550"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82.4</w:t>
            </w:r>
          </w:p>
        </w:tc>
        <w:tc>
          <w:tcPr>
            <w:tcW w:w="2268" w:type="dxa"/>
            <w:tcBorders>
              <w:top w:val="single" w:sz="12" w:space="0" w:color="auto"/>
            </w:tcBorders>
            <w:shd w:val="clear" w:color="auto" w:fill="auto"/>
            <w:noWrap/>
            <w:hideMark/>
          </w:tcPr>
          <w:p w14:paraId="60F823F7"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32.7</w:t>
            </w:r>
          </w:p>
        </w:tc>
        <w:tc>
          <w:tcPr>
            <w:tcW w:w="1559" w:type="dxa"/>
            <w:tcBorders>
              <w:top w:val="single" w:sz="12" w:space="0" w:color="auto"/>
            </w:tcBorders>
            <w:shd w:val="clear" w:color="auto" w:fill="auto"/>
            <w:noWrap/>
            <w:hideMark/>
          </w:tcPr>
          <w:p w14:paraId="2A8895C5"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2.9</w:t>
            </w:r>
          </w:p>
        </w:tc>
      </w:tr>
      <w:tr w:rsidR="007047D9" w:rsidRPr="00161D7F" w14:paraId="05062CFB" w14:textId="77777777" w:rsidTr="00CF78BC">
        <w:trPr>
          <w:trHeight w:val="20"/>
          <w:jc w:val="center"/>
        </w:trPr>
        <w:tc>
          <w:tcPr>
            <w:tcW w:w="2967" w:type="dxa"/>
            <w:shd w:val="clear" w:color="auto" w:fill="auto"/>
            <w:noWrap/>
            <w:hideMark/>
          </w:tcPr>
          <w:p w14:paraId="28159BC2" w14:textId="77777777" w:rsidR="007047D9" w:rsidRPr="00161D7F" w:rsidRDefault="007047D9" w:rsidP="00CF78BC">
            <w:pPr>
              <w:spacing w:after="0" w:line="240" w:lineRule="auto"/>
              <w:rPr>
                <w:rFonts w:eastAsia="Times New Roman" w:cstheme="minorHAnsi"/>
                <w:b/>
                <w:bCs/>
                <w:color w:val="000000"/>
                <w:lang w:eastAsia="en-CA"/>
              </w:rPr>
            </w:pPr>
            <w:r w:rsidRPr="00161D7F">
              <w:rPr>
                <w:rFonts w:cstheme="minorHAnsi"/>
              </w:rPr>
              <w:t>Ifenprodil</w:t>
            </w:r>
          </w:p>
        </w:tc>
        <w:tc>
          <w:tcPr>
            <w:tcW w:w="567" w:type="dxa"/>
            <w:shd w:val="clear" w:color="auto" w:fill="auto"/>
            <w:noWrap/>
            <w:hideMark/>
          </w:tcPr>
          <w:p w14:paraId="600535B2"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81.3</w:t>
            </w:r>
          </w:p>
        </w:tc>
        <w:tc>
          <w:tcPr>
            <w:tcW w:w="2268" w:type="dxa"/>
            <w:shd w:val="clear" w:color="auto" w:fill="auto"/>
            <w:noWrap/>
            <w:hideMark/>
          </w:tcPr>
          <w:p w14:paraId="42E9CDCC"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33.7</w:t>
            </w:r>
          </w:p>
        </w:tc>
        <w:tc>
          <w:tcPr>
            <w:tcW w:w="1559" w:type="dxa"/>
            <w:shd w:val="clear" w:color="auto" w:fill="auto"/>
            <w:noWrap/>
            <w:hideMark/>
          </w:tcPr>
          <w:p w14:paraId="1E88E6AD"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3.1</w:t>
            </w:r>
          </w:p>
        </w:tc>
      </w:tr>
      <w:tr w:rsidR="007047D9" w:rsidRPr="00161D7F" w14:paraId="06531788" w14:textId="77777777" w:rsidTr="00CF78BC">
        <w:trPr>
          <w:trHeight w:val="20"/>
          <w:jc w:val="center"/>
        </w:trPr>
        <w:tc>
          <w:tcPr>
            <w:tcW w:w="2967" w:type="dxa"/>
            <w:shd w:val="clear" w:color="auto" w:fill="auto"/>
            <w:noWrap/>
            <w:hideMark/>
          </w:tcPr>
          <w:p w14:paraId="58F83A27" w14:textId="77777777" w:rsidR="007047D9" w:rsidRPr="00161D7F" w:rsidRDefault="007047D9" w:rsidP="00CF78BC">
            <w:pPr>
              <w:spacing w:after="0" w:line="240" w:lineRule="auto"/>
              <w:rPr>
                <w:rFonts w:eastAsia="Times New Roman" w:cstheme="minorHAnsi"/>
                <w:b/>
                <w:bCs/>
                <w:color w:val="000000"/>
                <w:lang w:eastAsia="en-CA"/>
              </w:rPr>
            </w:pPr>
            <w:r w:rsidRPr="00161D7F">
              <w:rPr>
                <w:rFonts w:cstheme="minorHAnsi"/>
              </w:rPr>
              <w:t>Dextroamphetamine</w:t>
            </w:r>
          </w:p>
        </w:tc>
        <w:tc>
          <w:tcPr>
            <w:tcW w:w="567" w:type="dxa"/>
            <w:shd w:val="clear" w:color="auto" w:fill="auto"/>
            <w:noWrap/>
            <w:hideMark/>
          </w:tcPr>
          <w:p w14:paraId="45DBC103"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78.1</w:t>
            </w:r>
          </w:p>
        </w:tc>
        <w:tc>
          <w:tcPr>
            <w:tcW w:w="2268" w:type="dxa"/>
            <w:shd w:val="clear" w:color="auto" w:fill="auto"/>
            <w:noWrap/>
            <w:hideMark/>
          </w:tcPr>
          <w:p w14:paraId="1A885793"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23.6</w:t>
            </w:r>
          </w:p>
        </w:tc>
        <w:tc>
          <w:tcPr>
            <w:tcW w:w="1559" w:type="dxa"/>
            <w:shd w:val="clear" w:color="auto" w:fill="auto"/>
            <w:noWrap/>
            <w:hideMark/>
          </w:tcPr>
          <w:p w14:paraId="7B9460D0"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3.4</w:t>
            </w:r>
          </w:p>
        </w:tc>
      </w:tr>
      <w:tr w:rsidR="007047D9" w:rsidRPr="00161D7F" w14:paraId="5ED0D1C4" w14:textId="77777777" w:rsidTr="00CF78BC">
        <w:trPr>
          <w:trHeight w:val="20"/>
          <w:jc w:val="center"/>
        </w:trPr>
        <w:tc>
          <w:tcPr>
            <w:tcW w:w="2967" w:type="dxa"/>
            <w:shd w:val="clear" w:color="auto" w:fill="auto"/>
            <w:noWrap/>
            <w:hideMark/>
          </w:tcPr>
          <w:p w14:paraId="3CBA7B92" w14:textId="77777777" w:rsidR="007047D9" w:rsidRPr="00161D7F" w:rsidRDefault="007047D9" w:rsidP="00CF78BC">
            <w:pPr>
              <w:spacing w:after="0" w:line="240" w:lineRule="auto"/>
              <w:rPr>
                <w:rFonts w:eastAsia="Times New Roman" w:cstheme="minorHAnsi"/>
                <w:b/>
                <w:bCs/>
                <w:color w:val="000000"/>
                <w:lang w:eastAsia="en-CA"/>
              </w:rPr>
            </w:pPr>
            <w:r w:rsidRPr="00161D7F">
              <w:rPr>
                <w:rFonts w:cstheme="minorHAnsi"/>
              </w:rPr>
              <w:t>Naltrexone</w:t>
            </w:r>
          </w:p>
        </w:tc>
        <w:tc>
          <w:tcPr>
            <w:tcW w:w="567" w:type="dxa"/>
            <w:shd w:val="clear" w:color="auto" w:fill="auto"/>
            <w:noWrap/>
            <w:hideMark/>
          </w:tcPr>
          <w:p w14:paraId="59236E99"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64.3</w:t>
            </w:r>
          </w:p>
        </w:tc>
        <w:tc>
          <w:tcPr>
            <w:tcW w:w="2268" w:type="dxa"/>
            <w:shd w:val="clear" w:color="auto" w:fill="auto"/>
            <w:noWrap/>
            <w:hideMark/>
          </w:tcPr>
          <w:p w14:paraId="3F56C643"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5.4</w:t>
            </w:r>
          </w:p>
        </w:tc>
        <w:tc>
          <w:tcPr>
            <w:tcW w:w="1559" w:type="dxa"/>
            <w:shd w:val="clear" w:color="auto" w:fill="auto"/>
            <w:noWrap/>
            <w:hideMark/>
          </w:tcPr>
          <w:p w14:paraId="7F00DAA4"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4.9</w:t>
            </w:r>
          </w:p>
        </w:tc>
      </w:tr>
      <w:tr w:rsidR="007047D9" w:rsidRPr="00161D7F" w14:paraId="725C978F" w14:textId="77777777" w:rsidTr="00CF78BC">
        <w:trPr>
          <w:trHeight w:val="20"/>
          <w:jc w:val="center"/>
        </w:trPr>
        <w:tc>
          <w:tcPr>
            <w:tcW w:w="2967" w:type="dxa"/>
            <w:shd w:val="clear" w:color="auto" w:fill="auto"/>
            <w:noWrap/>
            <w:hideMark/>
          </w:tcPr>
          <w:p w14:paraId="0C0C46B7" w14:textId="77777777" w:rsidR="007047D9" w:rsidRPr="00161D7F" w:rsidRDefault="007047D9" w:rsidP="00CF78BC">
            <w:pPr>
              <w:spacing w:after="0" w:line="240" w:lineRule="auto"/>
              <w:rPr>
                <w:rFonts w:eastAsia="Times New Roman" w:cstheme="minorHAnsi"/>
                <w:b/>
                <w:bCs/>
                <w:color w:val="000000"/>
                <w:lang w:eastAsia="en-CA"/>
              </w:rPr>
            </w:pPr>
            <w:r w:rsidRPr="00161D7F">
              <w:rPr>
                <w:rFonts w:cstheme="minorHAnsi"/>
              </w:rPr>
              <w:t>Atomoxetine</w:t>
            </w:r>
          </w:p>
        </w:tc>
        <w:tc>
          <w:tcPr>
            <w:tcW w:w="567" w:type="dxa"/>
            <w:shd w:val="clear" w:color="auto" w:fill="auto"/>
            <w:noWrap/>
            <w:hideMark/>
          </w:tcPr>
          <w:p w14:paraId="4E018D48"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51.4</w:t>
            </w:r>
          </w:p>
        </w:tc>
        <w:tc>
          <w:tcPr>
            <w:tcW w:w="2268" w:type="dxa"/>
            <w:shd w:val="clear" w:color="auto" w:fill="auto"/>
            <w:noWrap/>
            <w:hideMark/>
          </w:tcPr>
          <w:p w14:paraId="2C95E2D7"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2.4</w:t>
            </w:r>
          </w:p>
        </w:tc>
        <w:tc>
          <w:tcPr>
            <w:tcW w:w="1559" w:type="dxa"/>
            <w:shd w:val="clear" w:color="auto" w:fill="auto"/>
            <w:noWrap/>
            <w:hideMark/>
          </w:tcPr>
          <w:p w14:paraId="0D2C2A39"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6.3</w:t>
            </w:r>
          </w:p>
        </w:tc>
      </w:tr>
      <w:tr w:rsidR="007047D9" w:rsidRPr="00161D7F" w14:paraId="7D4D4FBA" w14:textId="77777777" w:rsidTr="00CF78BC">
        <w:trPr>
          <w:trHeight w:val="20"/>
          <w:jc w:val="center"/>
        </w:trPr>
        <w:tc>
          <w:tcPr>
            <w:tcW w:w="2967" w:type="dxa"/>
            <w:shd w:val="clear" w:color="auto" w:fill="auto"/>
            <w:noWrap/>
          </w:tcPr>
          <w:p w14:paraId="652F3465" w14:textId="77777777" w:rsidR="007047D9" w:rsidRPr="00161D7F" w:rsidRDefault="007047D9" w:rsidP="00CF78BC">
            <w:pPr>
              <w:spacing w:after="0" w:line="240" w:lineRule="auto"/>
              <w:rPr>
                <w:rFonts w:eastAsia="Times New Roman" w:cstheme="minorHAnsi"/>
                <w:b/>
                <w:bCs/>
                <w:color w:val="000000"/>
                <w:lang w:eastAsia="en-CA"/>
              </w:rPr>
            </w:pPr>
            <w:r w:rsidRPr="00161D7F">
              <w:rPr>
                <w:rFonts w:cstheme="minorHAnsi"/>
              </w:rPr>
              <w:t>Flumazenil + Gabapentin</w:t>
            </w:r>
          </w:p>
        </w:tc>
        <w:tc>
          <w:tcPr>
            <w:tcW w:w="567" w:type="dxa"/>
            <w:shd w:val="clear" w:color="auto" w:fill="auto"/>
            <w:noWrap/>
          </w:tcPr>
          <w:p w14:paraId="5EF9F2D0"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48.7</w:t>
            </w:r>
          </w:p>
        </w:tc>
        <w:tc>
          <w:tcPr>
            <w:tcW w:w="2268" w:type="dxa"/>
            <w:shd w:val="clear" w:color="auto" w:fill="auto"/>
            <w:noWrap/>
          </w:tcPr>
          <w:p w14:paraId="35E4F386"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0.4</w:t>
            </w:r>
          </w:p>
        </w:tc>
        <w:tc>
          <w:tcPr>
            <w:tcW w:w="1559" w:type="dxa"/>
            <w:shd w:val="clear" w:color="auto" w:fill="auto"/>
            <w:noWrap/>
          </w:tcPr>
          <w:p w14:paraId="2B5F2CFA"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6.6</w:t>
            </w:r>
          </w:p>
        </w:tc>
      </w:tr>
      <w:tr w:rsidR="007047D9" w:rsidRPr="00161D7F" w14:paraId="41C8D092" w14:textId="77777777" w:rsidTr="00CF78BC">
        <w:trPr>
          <w:trHeight w:val="20"/>
          <w:jc w:val="center"/>
        </w:trPr>
        <w:tc>
          <w:tcPr>
            <w:tcW w:w="2967" w:type="dxa"/>
            <w:shd w:val="clear" w:color="auto" w:fill="auto"/>
            <w:noWrap/>
            <w:hideMark/>
          </w:tcPr>
          <w:p w14:paraId="19F89BC4" w14:textId="77777777" w:rsidR="007047D9" w:rsidRPr="00161D7F" w:rsidRDefault="007047D9" w:rsidP="00CF78BC">
            <w:pPr>
              <w:spacing w:after="0" w:line="240" w:lineRule="auto"/>
              <w:rPr>
                <w:rFonts w:eastAsia="Times New Roman" w:cstheme="minorHAnsi"/>
                <w:b/>
                <w:bCs/>
                <w:color w:val="000000"/>
                <w:lang w:eastAsia="en-CA"/>
              </w:rPr>
            </w:pPr>
            <w:r w:rsidRPr="00161D7F">
              <w:rPr>
                <w:rFonts w:cstheme="minorHAnsi"/>
              </w:rPr>
              <w:t>CBT + CM</w:t>
            </w:r>
          </w:p>
        </w:tc>
        <w:tc>
          <w:tcPr>
            <w:tcW w:w="567" w:type="dxa"/>
            <w:shd w:val="clear" w:color="auto" w:fill="auto"/>
            <w:noWrap/>
            <w:hideMark/>
          </w:tcPr>
          <w:p w14:paraId="717C7828"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46.1</w:t>
            </w:r>
          </w:p>
        </w:tc>
        <w:tc>
          <w:tcPr>
            <w:tcW w:w="2268" w:type="dxa"/>
            <w:shd w:val="clear" w:color="auto" w:fill="auto"/>
            <w:noWrap/>
            <w:hideMark/>
          </w:tcPr>
          <w:p w14:paraId="4F1A7B16"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0.4</w:t>
            </w:r>
          </w:p>
        </w:tc>
        <w:tc>
          <w:tcPr>
            <w:tcW w:w="1559" w:type="dxa"/>
            <w:shd w:val="clear" w:color="auto" w:fill="auto"/>
            <w:noWrap/>
            <w:hideMark/>
          </w:tcPr>
          <w:p w14:paraId="45F0CBD7"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6.9</w:t>
            </w:r>
          </w:p>
        </w:tc>
      </w:tr>
      <w:tr w:rsidR="007047D9" w:rsidRPr="00161D7F" w14:paraId="4A33CE83" w14:textId="77777777" w:rsidTr="00CF78BC">
        <w:trPr>
          <w:trHeight w:val="20"/>
          <w:jc w:val="center"/>
        </w:trPr>
        <w:tc>
          <w:tcPr>
            <w:tcW w:w="2967" w:type="dxa"/>
            <w:shd w:val="clear" w:color="auto" w:fill="auto"/>
            <w:noWrap/>
            <w:hideMark/>
          </w:tcPr>
          <w:p w14:paraId="4FF6463B" w14:textId="77777777" w:rsidR="007047D9" w:rsidRPr="00161D7F" w:rsidRDefault="007047D9" w:rsidP="00CF78BC">
            <w:pPr>
              <w:spacing w:after="0" w:line="240" w:lineRule="auto"/>
              <w:rPr>
                <w:rFonts w:eastAsia="Times New Roman" w:cstheme="minorHAnsi"/>
                <w:b/>
                <w:bCs/>
                <w:color w:val="000000"/>
                <w:lang w:eastAsia="en-CA"/>
              </w:rPr>
            </w:pPr>
            <w:r w:rsidRPr="00161D7F">
              <w:rPr>
                <w:rFonts w:cstheme="minorHAnsi"/>
              </w:rPr>
              <w:t>Methylphenidate</w:t>
            </w:r>
          </w:p>
        </w:tc>
        <w:tc>
          <w:tcPr>
            <w:tcW w:w="567" w:type="dxa"/>
            <w:shd w:val="clear" w:color="auto" w:fill="auto"/>
            <w:noWrap/>
            <w:hideMark/>
          </w:tcPr>
          <w:p w14:paraId="35F1336E"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41.4</w:t>
            </w:r>
          </w:p>
        </w:tc>
        <w:tc>
          <w:tcPr>
            <w:tcW w:w="2268" w:type="dxa"/>
            <w:shd w:val="clear" w:color="auto" w:fill="auto"/>
            <w:noWrap/>
            <w:hideMark/>
          </w:tcPr>
          <w:p w14:paraId="014ECF51"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0</w:t>
            </w:r>
            <w:r>
              <w:rPr>
                <w:rFonts w:cstheme="minorHAnsi"/>
              </w:rPr>
              <w:t>.0</w:t>
            </w:r>
          </w:p>
        </w:tc>
        <w:tc>
          <w:tcPr>
            <w:tcW w:w="1559" w:type="dxa"/>
            <w:shd w:val="clear" w:color="auto" w:fill="auto"/>
            <w:noWrap/>
            <w:hideMark/>
          </w:tcPr>
          <w:p w14:paraId="47740D6C"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7.4</w:t>
            </w:r>
          </w:p>
        </w:tc>
      </w:tr>
      <w:tr w:rsidR="007047D9" w:rsidRPr="00161D7F" w14:paraId="36298E64" w14:textId="77777777" w:rsidTr="00CF78BC">
        <w:trPr>
          <w:trHeight w:val="20"/>
          <w:jc w:val="center"/>
        </w:trPr>
        <w:tc>
          <w:tcPr>
            <w:tcW w:w="2967" w:type="dxa"/>
            <w:shd w:val="clear" w:color="auto" w:fill="auto"/>
            <w:noWrap/>
            <w:hideMark/>
          </w:tcPr>
          <w:p w14:paraId="40865A92" w14:textId="77777777" w:rsidR="007047D9" w:rsidRPr="00161D7F" w:rsidRDefault="007047D9" w:rsidP="00CF78BC">
            <w:pPr>
              <w:spacing w:after="0" w:line="240" w:lineRule="auto"/>
              <w:rPr>
                <w:rFonts w:eastAsia="Times New Roman" w:cstheme="minorHAnsi"/>
                <w:b/>
                <w:bCs/>
                <w:color w:val="000000"/>
                <w:lang w:eastAsia="en-CA"/>
              </w:rPr>
            </w:pPr>
            <w:r w:rsidRPr="00161D7F">
              <w:rPr>
                <w:rFonts w:cstheme="minorHAnsi"/>
              </w:rPr>
              <w:t>CM</w:t>
            </w:r>
          </w:p>
        </w:tc>
        <w:tc>
          <w:tcPr>
            <w:tcW w:w="567" w:type="dxa"/>
            <w:shd w:val="clear" w:color="auto" w:fill="auto"/>
            <w:noWrap/>
            <w:hideMark/>
          </w:tcPr>
          <w:p w14:paraId="7D4D6ADA"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39.7</w:t>
            </w:r>
          </w:p>
        </w:tc>
        <w:tc>
          <w:tcPr>
            <w:tcW w:w="2268" w:type="dxa"/>
            <w:shd w:val="clear" w:color="auto" w:fill="auto"/>
            <w:noWrap/>
            <w:hideMark/>
          </w:tcPr>
          <w:p w14:paraId="1E0928E8"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0.2</w:t>
            </w:r>
          </w:p>
        </w:tc>
        <w:tc>
          <w:tcPr>
            <w:tcW w:w="1559" w:type="dxa"/>
            <w:shd w:val="clear" w:color="auto" w:fill="auto"/>
            <w:noWrap/>
            <w:hideMark/>
          </w:tcPr>
          <w:p w14:paraId="6072FB8F"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7.6</w:t>
            </w:r>
          </w:p>
        </w:tc>
      </w:tr>
      <w:tr w:rsidR="007047D9" w:rsidRPr="00161D7F" w14:paraId="121B998B" w14:textId="77777777" w:rsidTr="00CF78BC">
        <w:trPr>
          <w:trHeight w:val="20"/>
          <w:jc w:val="center"/>
        </w:trPr>
        <w:tc>
          <w:tcPr>
            <w:tcW w:w="2967" w:type="dxa"/>
            <w:shd w:val="clear" w:color="auto" w:fill="auto"/>
            <w:noWrap/>
            <w:hideMark/>
          </w:tcPr>
          <w:p w14:paraId="73486C50" w14:textId="77777777" w:rsidR="007047D9" w:rsidRPr="00161D7F" w:rsidRDefault="007047D9" w:rsidP="00CF78BC">
            <w:pPr>
              <w:spacing w:after="0" w:line="240" w:lineRule="auto"/>
              <w:rPr>
                <w:rFonts w:eastAsia="Times New Roman" w:cstheme="minorHAnsi"/>
                <w:b/>
                <w:bCs/>
                <w:color w:val="000000"/>
                <w:lang w:eastAsia="en-CA"/>
              </w:rPr>
            </w:pPr>
            <w:r w:rsidRPr="00161D7F">
              <w:rPr>
                <w:rFonts w:cstheme="minorHAnsi"/>
              </w:rPr>
              <w:t>Placebo</w:t>
            </w:r>
          </w:p>
        </w:tc>
        <w:tc>
          <w:tcPr>
            <w:tcW w:w="567" w:type="dxa"/>
            <w:shd w:val="clear" w:color="auto" w:fill="auto"/>
            <w:noWrap/>
            <w:hideMark/>
          </w:tcPr>
          <w:p w14:paraId="3C703F09"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29.3</w:t>
            </w:r>
          </w:p>
        </w:tc>
        <w:tc>
          <w:tcPr>
            <w:tcW w:w="2268" w:type="dxa"/>
            <w:shd w:val="clear" w:color="auto" w:fill="auto"/>
            <w:noWrap/>
            <w:hideMark/>
          </w:tcPr>
          <w:p w14:paraId="392F0D6B"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0</w:t>
            </w:r>
            <w:r>
              <w:rPr>
                <w:rFonts w:cstheme="minorHAnsi"/>
              </w:rPr>
              <w:t>.0</w:t>
            </w:r>
          </w:p>
        </w:tc>
        <w:tc>
          <w:tcPr>
            <w:tcW w:w="1559" w:type="dxa"/>
            <w:shd w:val="clear" w:color="auto" w:fill="auto"/>
            <w:noWrap/>
            <w:hideMark/>
          </w:tcPr>
          <w:p w14:paraId="5D2290D8"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8.8</w:t>
            </w:r>
          </w:p>
        </w:tc>
      </w:tr>
      <w:tr w:rsidR="007047D9" w:rsidRPr="00161D7F" w14:paraId="198546A0" w14:textId="77777777" w:rsidTr="00CF78BC">
        <w:trPr>
          <w:trHeight w:val="20"/>
          <w:jc w:val="center"/>
        </w:trPr>
        <w:tc>
          <w:tcPr>
            <w:tcW w:w="2967" w:type="dxa"/>
            <w:shd w:val="clear" w:color="auto" w:fill="auto"/>
            <w:noWrap/>
            <w:hideMark/>
          </w:tcPr>
          <w:p w14:paraId="47DE32A0" w14:textId="043FDC64" w:rsidR="007047D9" w:rsidRPr="00161D7F" w:rsidRDefault="00E75CC6" w:rsidP="00CF78BC">
            <w:pPr>
              <w:spacing w:after="0" w:line="240" w:lineRule="auto"/>
              <w:rPr>
                <w:rFonts w:eastAsia="Times New Roman" w:cstheme="minorHAnsi"/>
                <w:b/>
                <w:bCs/>
                <w:color w:val="000000"/>
                <w:lang w:eastAsia="en-CA"/>
              </w:rPr>
            </w:pPr>
            <w:r>
              <w:rPr>
                <w:rFonts w:cstheme="minorHAnsi"/>
              </w:rPr>
              <w:t>NAC</w:t>
            </w:r>
          </w:p>
        </w:tc>
        <w:tc>
          <w:tcPr>
            <w:tcW w:w="567" w:type="dxa"/>
            <w:shd w:val="clear" w:color="auto" w:fill="auto"/>
            <w:noWrap/>
            <w:hideMark/>
          </w:tcPr>
          <w:p w14:paraId="324908C1"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23.9</w:t>
            </w:r>
          </w:p>
        </w:tc>
        <w:tc>
          <w:tcPr>
            <w:tcW w:w="2268" w:type="dxa"/>
            <w:shd w:val="clear" w:color="auto" w:fill="auto"/>
            <w:noWrap/>
            <w:hideMark/>
          </w:tcPr>
          <w:p w14:paraId="36E1ABC8"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1.2</w:t>
            </w:r>
          </w:p>
        </w:tc>
        <w:tc>
          <w:tcPr>
            <w:tcW w:w="1559" w:type="dxa"/>
            <w:shd w:val="clear" w:color="auto" w:fill="auto"/>
            <w:noWrap/>
            <w:hideMark/>
          </w:tcPr>
          <w:p w14:paraId="0A87DF11"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9.4</w:t>
            </w:r>
          </w:p>
        </w:tc>
      </w:tr>
      <w:tr w:rsidR="007047D9" w:rsidRPr="00161D7F" w14:paraId="0C5B27A8" w14:textId="77777777" w:rsidTr="00CF78BC">
        <w:trPr>
          <w:trHeight w:val="20"/>
          <w:jc w:val="center"/>
        </w:trPr>
        <w:tc>
          <w:tcPr>
            <w:tcW w:w="2967" w:type="dxa"/>
            <w:shd w:val="clear" w:color="auto" w:fill="auto"/>
            <w:noWrap/>
            <w:hideMark/>
          </w:tcPr>
          <w:p w14:paraId="28F32B7D" w14:textId="77777777" w:rsidR="007047D9" w:rsidRPr="00161D7F" w:rsidRDefault="007047D9" w:rsidP="00CF78BC">
            <w:pPr>
              <w:spacing w:after="0" w:line="240" w:lineRule="auto"/>
              <w:rPr>
                <w:rFonts w:eastAsia="Times New Roman" w:cstheme="minorHAnsi"/>
                <w:b/>
                <w:bCs/>
                <w:color w:val="000000"/>
                <w:lang w:eastAsia="en-CA"/>
              </w:rPr>
            </w:pPr>
            <w:r w:rsidRPr="00161D7F">
              <w:rPr>
                <w:rFonts w:cstheme="minorHAnsi"/>
              </w:rPr>
              <w:t>CBT</w:t>
            </w:r>
          </w:p>
        </w:tc>
        <w:tc>
          <w:tcPr>
            <w:tcW w:w="567" w:type="dxa"/>
            <w:shd w:val="clear" w:color="auto" w:fill="auto"/>
            <w:noWrap/>
            <w:hideMark/>
          </w:tcPr>
          <w:p w14:paraId="13D81934"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13.3</w:t>
            </w:r>
          </w:p>
        </w:tc>
        <w:tc>
          <w:tcPr>
            <w:tcW w:w="2268" w:type="dxa"/>
            <w:shd w:val="clear" w:color="auto" w:fill="auto"/>
            <w:noWrap/>
            <w:hideMark/>
          </w:tcPr>
          <w:p w14:paraId="644B9B9B"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0</w:t>
            </w:r>
            <w:r>
              <w:rPr>
                <w:rFonts w:cstheme="minorHAnsi"/>
              </w:rPr>
              <w:t>.0</w:t>
            </w:r>
          </w:p>
        </w:tc>
        <w:tc>
          <w:tcPr>
            <w:tcW w:w="1559" w:type="dxa"/>
            <w:shd w:val="clear" w:color="auto" w:fill="auto"/>
            <w:noWrap/>
            <w:hideMark/>
          </w:tcPr>
          <w:p w14:paraId="439D8098" w14:textId="77777777" w:rsidR="007047D9" w:rsidRPr="00161D7F" w:rsidRDefault="007047D9" w:rsidP="00CF78BC">
            <w:pPr>
              <w:spacing w:after="0" w:line="240" w:lineRule="auto"/>
              <w:jc w:val="center"/>
              <w:rPr>
                <w:rFonts w:eastAsia="Times New Roman" w:cstheme="minorHAnsi"/>
                <w:color w:val="000000"/>
                <w:kern w:val="0"/>
                <w:lang w:eastAsia="en-CA"/>
                <w14:ligatures w14:val="none"/>
              </w:rPr>
            </w:pPr>
            <w:r w:rsidRPr="00161D7F">
              <w:rPr>
                <w:rFonts w:cstheme="minorHAnsi"/>
              </w:rPr>
              <w:t>10.5</w:t>
            </w:r>
          </w:p>
        </w:tc>
      </w:tr>
    </w:tbl>
    <w:p w14:paraId="200D02BE" w14:textId="58C783DB" w:rsidR="007047D9" w:rsidRPr="00F20ABD" w:rsidRDefault="007047D9" w:rsidP="007047D9">
      <w:pPr>
        <w:rPr>
          <w:rFonts w:cstheme="minorHAnsi"/>
        </w:rPr>
        <w:sectPr w:rsidR="007047D9" w:rsidRPr="00F20ABD" w:rsidSect="00D75CA7">
          <w:pgSz w:w="12240" w:h="15840"/>
          <w:pgMar w:top="1080" w:right="1440" w:bottom="1080" w:left="1440" w:header="708" w:footer="708" w:gutter="0"/>
          <w:cols w:space="708"/>
          <w:docGrid w:linePitch="360"/>
        </w:sectPr>
      </w:pPr>
      <w:r>
        <w:rPr>
          <w:rFonts w:cstheme="minorHAnsi"/>
        </w:rPr>
        <w:t xml:space="preserve">                   </w:t>
      </w:r>
      <w:r w:rsidR="00AE5F6A">
        <w:rPr>
          <w:rFonts w:cstheme="minorHAnsi"/>
        </w:rPr>
        <w:t xml:space="preserve">NAC: </w:t>
      </w:r>
      <w:r w:rsidR="00AE5F6A" w:rsidRPr="00161D7F">
        <w:rPr>
          <w:rFonts w:cstheme="minorHAnsi"/>
        </w:rPr>
        <w:t>N-Acetylcysteine</w:t>
      </w:r>
      <w:r w:rsidR="00E75CC6">
        <w:rPr>
          <w:rFonts w:cstheme="minorHAnsi"/>
        </w:rPr>
        <w:t>;</w:t>
      </w:r>
      <w:r w:rsidR="00AE5F6A" w:rsidRPr="00003D0A">
        <w:rPr>
          <w:rFonts w:cstheme="minorHAnsi"/>
        </w:rPr>
        <w:t xml:space="preserve"> </w:t>
      </w:r>
      <w:r w:rsidRPr="00003D0A">
        <w:rPr>
          <w:rFonts w:cstheme="minorHAnsi"/>
        </w:rPr>
        <w:t>CBT: cognitive behavioral therapy; CM: contingency management</w:t>
      </w:r>
    </w:p>
    <w:p w14:paraId="2E2EFB08" w14:textId="2A27590F" w:rsidR="007047D9" w:rsidRPr="00CF78BC" w:rsidRDefault="00CF78BC" w:rsidP="007047D9">
      <w:pPr>
        <w:pStyle w:val="Heading1"/>
        <w:spacing w:after="240"/>
        <w:rPr>
          <w:rFonts w:asciiTheme="minorHAnsi" w:hAnsiTheme="minorHAnsi" w:cstheme="minorHAnsi"/>
        </w:rPr>
      </w:pPr>
      <w:bookmarkStart w:id="44" w:name="_Toc168643423"/>
      <w:r w:rsidRPr="00CF78BC">
        <w:rPr>
          <w:rFonts w:asciiTheme="minorHAnsi" w:hAnsiTheme="minorHAnsi" w:cstheme="minorHAnsi"/>
          <w:b/>
          <w:bCs/>
          <w:color w:val="auto"/>
          <w:sz w:val="24"/>
          <w:szCs w:val="24"/>
        </w:rPr>
        <w:t>e-Table</w:t>
      </w:r>
      <w:r w:rsidR="007047D9" w:rsidRPr="00CF78BC">
        <w:rPr>
          <w:rFonts w:asciiTheme="minorHAnsi" w:hAnsiTheme="minorHAnsi" w:cstheme="minorHAnsi"/>
          <w:b/>
          <w:bCs/>
          <w:color w:val="auto"/>
          <w:sz w:val="24"/>
          <w:szCs w:val="24"/>
        </w:rPr>
        <w:t xml:space="preserve"> 3</w:t>
      </w:r>
      <w:r w:rsidR="00313045" w:rsidRPr="00CF78BC">
        <w:rPr>
          <w:rFonts w:asciiTheme="minorHAnsi" w:hAnsiTheme="minorHAnsi" w:cstheme="minorHAnsi"/>
          <w:b/>
          <w:bCs/>
          <w:color w:val="auto"/>
          <w:sz w:val="24"/>
          <w:szCs w:val="24"/>
        </w:rPr>
        <w:t>4</w:t>
      </w:r>
      <w:r w:rsidR="007047D9" w:rsidRPr="00CF78BC">
        <w:rPr>
          <w:rFonts w:asciiTheme="minorHAnsi" w:hAnsiTheme="minorHAnsi" w:cstheme="minorHAnsi"/>
          <w:b/>
          <w:bCs/>
          <w:color w:val="auto"/>
          <w:sz w:val="24"/>
          <w:szCs w:val="24"/>
        </w:rPr>
        <w:t>. The surface under the cumulative ranking (SUCRA) values and mean ranks</w:t>
      </w:r>
      <w:r w:rsidR="007047D9" w:rsidRPr="00CF78BC">
        <w:rPr>
          <w:rFonts w:asciiTheme="minorHAnsi" w:hAnsiTheme="minorHAnsi" w:cstheme="minorHAnsi"/>
          <w:b/>
          <w:bCs/>
          <w:sz w:val="24"/>
          <w:szCs w:val="24"/>
        </w:rPr>
        <w:t xml:space="preserve"> </w:t>
      </w:r>
      <w:r w:rsidR="007047D9" w:rsidRPr="00CF78BC">
        <w:rPr>
          <w:rFonts w:asciiTheme="minorHAnsi" w:hAnsiTheme="minorHAnsi" w:cstheme="minorHAnsi"/>
          <w:b/>
          <w:bCs/>
          <w:color w:val="auto"/>
          <w:sz w:val="24"/>
          <w:szCs w:val="24"/>
        </w:rPr>
        <w:t>for craving for methamphetamine/amphetamine</w:t>
      </w:r>
      <w:bookmarkEnd w:id="44"/>
    </w:p>
    <w:tbl>
      <w:tblPr>
        <w:tblW w:w="7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838"/>
        <w:gridCol w:w="2268"/>
        <w:gridCol w:w="1559"/>
      </w:tblGrid>
      <w:tr w:rsidR="007047D9" w:rsidRPr="00283BDF" w14:paraId="3880F5DF" w14:textId="77777777" w:rsidTr="00CF78BC">
        <w:trPr>
          <w:trHeight w:val="20"/>
          <w:jc w:val="center"/>
        </w:trPr>
        <w:tc>
          <w:tcPr>
            <w:tcW w:w="3256" w:type="dxa"/>
            <w:tcBorders>
              <w:top w:val="single" w:sz="12" w:space="0" w:color="auto"/>
              <w:bottom w:val="single" w:sz="12" w:space="0" w:color="auto"/>
            </w:tcBorders>
            <w:shd w:val="clear" w:color="auto" w:fill="auto"/>
            <w:noWrap/>
            <w:vAlign w:val="bottom"/>
            <w:hideMark/>
          </w:tcPr>
          <w:p w14:paraId="5B612ABC" w14:textId="77777777" w:rsidR="007047D9" w:rsidRPr="00283BDF" w:rsidRDefault="007047D9" w:rsidP="00CF78BC">
            <w:pPr>
              <w:spacing w:after="0" w:line="240" w:lineRule="auto"/>
              <w:rPr>
                <w:rFonts w:eastAsia="Times New Roman" w:cstheme="minorHAnsi"/>
                <w:b/>
                <w:bCs/>
                <w:color w:val="000000"/>
                <w:kern w:val="0"/>
                <w:lang w:eastAsia="en-CA"/>
                <w14:ligatures w14:val="none"/>
              </w:rPr>
            </w:pPr>
            <w:r w:rsidRPr="00283BDF">
              <w:rPr>
                <w:rFonts w:eastAsia="Times New Roman" w:cstheme="minorHAnsi"/>
                <w:b/>
                <w:bCs/>
                <w:color w:val="000000"/>
                <w:kern w:val="0"/>
                <w:lang w:eastAsia="en-CA"/>
                <w14:ligatures w14:val="none"/>
              </w:rPr>
              <w:t>Treatment</w:t>
            </w:r>
          </w:p>
        </w:tc>
        <w:tc>
          <w:tcPr>
            <w:tcW w:w="838" w:type="dxa"/>
            <w:tcBorders>
              <w:top w:val="single" w:sz="12" w:space="0" w:color="auto"/>
              <w:bottom w:val="single" w:sz="12" w:space="0" w:color="auto"/>
            </w:tcBorders>
            <w:shd w:val="clear" w:color="auto" w:fill="auto"/>
            <w:noWrap/>
            <w:vAlign w:val="bottom"/>
            <w:hideMark/>
          </w:tcPr>
          <w:p w14:paraId="39B15D6B" w14:textId="77777777" w:rsidR="007047D9" w:rsidRPr="00283BDF" w:rsidRDefault="007047D9" w:rsidP="00CF78BC">
            <w:pPr>
              <w:spacing w:after="0" w:line="240" w:lineRule="auto"/>
              <w:jc w:val="center"/>
              <w:rPr>
                <w:rFonts w:eastAsia="Times New Roman" w:cstheme="minorHAnsi"/>
                <w:b/>
                <w:bCs/>
                <w:color w:val="000000"/>
                <w:kern w:val="0"/>
                <w:lang w:eastAsia="en-CA"/>
                <w14:ligatures w14:val="none"/>
              </w:rPr>
            </w:pPr>
            <w:r w:rsidRPr="00283BDF">
              <w:rPr>
                <w:rFonts w:eastAsia="Times New Roman" w:cstheme="minorHAnsi"/>
                <w:b/>
                <w:bCs/>
                <w:color w:val="000000"/>
                <w:kern w:val="0"/>
                <w:lang w:eastAsia="en-CA"/>
                <w14:ligatures w14:val="none"/>
              </w:rPr>
              <w:t>SUCRA</w:t>
            </w:r>
          </w:p>
        </w:tc>
        <w:tc>
          <w:tcPr>
            <w:tcW w:w="2268" w:type="dxa"/>
            <w:tcBorders>
              <w:top w:val="single" w:sz="12" w:space="0" w:color="auto"/>
              <w:bottom w:val="single" w:sz="12" w:space="0" w:color="auto"/>
            </w:tcBorders>
            <w:shd w:val="clear" w:color="000000" w:fill="FFFFFF"/>
            <w:hideMark/>
          </w:tcPr>
          <w:p w14:paraId="645993A8" w14:textId="77777777" w:rsidR="007047D9" w:rsidRPr="00283BDF" w:rsidRDefault="007047D9" w:rsidP="00CF78BC">
            <w:pPr>
              <w:spacing w:after="0" w:line="240" w:lineRule="auto"/>
              <w:jc w:val="center"/>
              <w:rPr>
                <w:rFonts w:eastAsia="Times New Roman" w:cstheme="minorHAnsi"/>
                <w:b/>
                <w:bCs/>
                <w:color w:val="000000"/>
                <w:kern w:val="0"/>
                <w:lang w:eastAsia="en-CA"/>
                <w14:ligatures w14:val="none"/>
              </w:rPr>
            </w:pPr>
            <w:r w:rsidRPr="00283BDF">
              <w:rPr>
                <w:rFonts w:eastAsia="Times New Roman" w:cstheme="minorHAnsi"/>
                <w:b/>
                <w:bCs/>
                <w:color w:val="000000"/>
                <w:kern w:val="0"/>
                <w:lang w:eastAsia="en-CA"/>
                <w14:ligatures w14:val="none"/>
              </w:rPr>
              <w:t>Probability of being the best (%)</w:t>
            </w:r>
          </w:p>
        </w:tc>
        <w:tc>
          <w:tcPr>
            <w:tcW w:w="1559" w:type="dxa"/>
            <w:tcBorders>
              <w:top w:val="single" w:sz="12" w:space="0" w:color="auto"/>
              <w:bottom w:val="single" w:sz="12" w:space="0" w:color="auto"/>
            </w:tcBorders>
            <w:shd w:val="clear" w:color="000000" w:fill="FFFFFF"/>
            <w:vAlign w:val="bottom"/>
            <w:hideMark/>
          </w:tcPr>
          <w:p w14:paraId="5B82804D" w14:textId="77777777" w:rsidR="007047D9" w:rsidRPr="00283BDF" w:rsidRDefault="007047D9" w:rsidP="00CF78BC">
            <w:pPr>
              <w:spacing w:after="0" w:line="240" w:lineRule="auto"/>
              <w:jc w:val="center"/>
              <w:rPr>
                <w:rFonts w:eastAsia="Times New Roman" w:cstheme="minorHAnsi"/>
                <w:b/>
                <w:bCs/>
                <w:color w:val="000000"/>
                <w:kern w:val="0"/>
                <w:lang w:eastAsia="en-CA"/>
                <w14:ligatures w14:val="none"/>
              </w:rPr>
            </w:pPr>
            <w:r w:rsidRPr="00283BDF">
              <w:rPr>
                <w:rFonts w:eastAsia="Times New Roman" w:cstheme="minorHAnsi"/>
                <w:b/>
                <w:bCs/>
                <w:color w:val="000000"/>
                <w:kern w:val="0"/>
                <w:lang w:eastAsia="en-CA"/>
                <w14:ligatures w14:val="none"/>
              </w:rPr>
              <w:t>Mean Rank</w:t>
            </w:r>
          </w:p>
        </w:tc>
      </w:tr>
      <w:tr w:rsidR="007047D9" w:rsidRPr="00283BDF" w14:paraId="23A09905" w14:textId="77777777" w:rsidTr="00CF78BC">
        <w:trPr>
          <w:trHeight w:val="20"/>
          <w:jc w:val="center"/>
        </w:trPr>
        <w:tc>
          <w:tcPr>
            <w:tcW w:w="3256" w:type="dxa"/>
            <w:tcBorders>
              <w:top w:val="single" w:sz="12" w:space="0" w:color="auto"/>
            </w:tcBorders>
            <w:shd w:val="clear" w:color="auto" w:fill="auto"/>
            <w:noWrap/>
            <w:hideMark/>
          </w:tcPr>
          <w:p w14:paraId="46653511" w14:textId="77777777" w:rsidR="007047D9" w:rsidRPr="00283BDF" w:rsidRDefault="007047D9" w:rsidP="00CF78BC">
            <w:pPr>
              <w:spacing w:after="0" w:line="240" w:lineRule="auto"/>
              <w:rPr>
                <w:rFonts w:eastAsia="Times New Roman" w:cstheme="minorHAnsi"/>
                <w:b/>
                <w:bCs/>
                <w:color w:val="000000"/>
                <w:lang w:eastAsia="en-CA"/>
              </w:rPr>
            </w:pPr>
            <w:r w:rsidRPr="00283BDF">
              <w:rPr>
                <w:rFonts w:cstheme="minorHAnsi"/>
              </w:rPr>
              <w:t>Perphenazine</w:t>
            </w:r>
          </w:p>
        </w:tc>
        <w:tc>
          <w:tcPr>
            <w:tcW w:w="838" w:type="dxa"/>
            <w:tcBorders>
              <w:top w:val="single" w:sz="12" w:space="0" w:color="auto"/>
            </w:tcBorders>
            <w:shd w:val="clear" w:color="auto" w:fill="auto"/>
            <w:noWrap/>
            <w:hideMark/>
          </w:tcPr>
          <w:p w14:paraId="33B1AAD6"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92.4</w:t>
            </w:r>
          </w:p>
        </w:tc>
        <w:tc>
          <w:tcPr>
            <w:tcW w:w="2268" w:type="dxa"/>
            <w:tcBorders>
              <w:top w:val="single" w:sz="12" w:space="0" w:color="auto"/>
            </w:tcBorders>
            <w:shd w:val="clear" w:color="auto" w:fill="auto"/>
            <w:noWrap/>
            <w:hideMark/>
          </w:tcPr>
          <w:p w14:paraId="41F3AF88"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29.9</w:t>
            </w:r>
          </w:p>
        </w:tc>
        <w:tc>
          <w:tcPr>
            <w:tcW w:w="1559" w:type="dxa"/>
            <w:tcBorders>
              <w:top w:val="single" w:sz="12" w:space="0" w:color="auto"/>
            </w:tcBorders>
            <w:shd w:val="clear" w:color="auto" w:fill="auto"/>
            <w:noWrap/>
            <w:hideMark/>
          </w:tcPr>
          <w:p w14:paraId="3CA1BB70"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2.8</w:t>
            </w:r>
          </w:p>
        </w:tc>
      </w:tr>
      <w:tr w:rsidR="007047D9" w:rsidRPr="00283BDF" w14:paraId="3C95F5A1" w14:textId="77777777" w:rsidTr="00CF78BC">
        <w:trPr>
          <w:trHeight w:val="20"/>
          <w:jc w:val="center"/>
        </w:trPr>
        <w:tc>
          <w:tcPr>
            <w:tcW w:w="3256" w:type="dxa"/>
            <w:shd w:val="clear" w:color="auto" w:fill="auto"/>
            <w:noWrap/>
            <w:hideMark/>
          </w:tcPr>
          <w:p w14:paraId="631B2CC8" w14:textId="2D5C4A49" w:rsidR="007047D9" w:rsidRPr="00E75CC6" w:rsidRDefault="00E75CC6" w:rsidP="00CF78BC">
            <w:pPr>
              <w:spacing w:after="0" w:line="240" w:lineRule="auto"/>
              <w:rPr>
                <w:rFonts w:eastAsia="Times New Roman" w:cstheme="minorHAnsi"/>
                <w:color w:val="000000"/>
                <w:lang w:eastAsia="en-CA"/>
              </w:rPr>
            </w:pPr>
            <w:r w:rsidRPr="00E75CC6">
              <w:rPr>
                <w:rFonts w:eastAsia="Times New Roman" w:cstheme="minorHAnsi"/>
                <w:color w:val="000000"/>
                <w:lang w:eastAsia="en-CA"/>
              </w:rPr>
              <w:t>CBT</w:t>
            </w:r>
          </w:p>
        </w:tc>
        <w:tc>
          <w:tcPr>
            <w:tcW w:w="838" w:type="dxa"/>
            <w:shd w:val="clear" w:color="auto" w:fill="auto"/>
            <w:noWrap/>
            <w:hideMark/>
          </w:tcPr>
          <w:p w14:paraId="2491D7F0"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88.3</w:t>
            </w:r>
          </w:p>
        </w:tc>
        <w:tc>
          <w:tcPr>
            <w:tcW w:w="2268" w:type="dxa"/>
            <w:shd w:val="clear" w:color="auto" w:fill="auto"/>
            <w:noWrap/>
            <w:hideMark/>
          </w:tcPr>
          <w:p w14:paraId="0A15DF84"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50.8</w:t>
            </w:r>
          </w:p>
        </w:tc>
        <w:tc>
          <w:tcPr>
            <w:tcW w:w="1559" w:type="dxa"/>
            <w:shd w:val="clear" w:color="auto" w:fill="auto"/>
            <w:noWrap/>
            <w:hideMark/>
          </w:tcPr>
          <w:p w14:paraId="042C8FD1"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3.7</w:t>
            </w:r>
          </w:p>
        </w:tc>
      </w:tr>
      <w:tr w:rsidR="007047D9" w:rsidRPr="00283BDF" w14:paraId="1CD8E4D3" w14:textId="77777777" w:rsidTr="00CF78BC">
        <w:trPr>
          <w:trHeight w:val="20"/>
          <w:jc w:val="center"/>
        </w:trPr>
        <w:tc>
          <w:tcPr>
            <w:tcW w:w="3256" w:type="dxa"/>
            <w:shd w:val="clear" w:color="auto" w:fill="auto"/>
            <w:noWrap/>
            <w:hideMark/>
          </w:tcPr>
          <w:p w14:paraId="5FFCFDE0" w14:textId="13B83AE5" w:rsidR="007047D9" w:rsidRPr="00283BDF" w:rsidRDefault="00E75CC6" w:rsidP="00CF78BC">
            <w:pPr>
              <w:spacing w:after="0" w:line="240" w:lineRule="auto"/>
              <w:rPr>
                <w:rFonts w:eastAsia="Times New Roman" w:cstheme="minorHAnsi"/>
                <w:b/>
                <w:bCs/>
                <w:color w:val="000000"/>
                <w:lang w:eastAsia="en-CA"/>
              </w:rPr>
            </w:pPr>
            <w:r>
              <w:rPr>
                <w:rFonts w:cstheme="minorHAnsi"/>
              </w:rPr>
              <w:t>NAC</w:t>
            </w:r>
          </w:p>
        </w:tc>
        <w:tc>
          <w:tcPr>
            <w:tcW w:w="838" w:type="dxa"/>
            <w:shd w:val="clear" w:color="auto" w:fill="auto"/>
            <w:noWrap/>
            <w:hideMark/>
          </w:tcPr>
          <w:p w14:paraId="07A452CB"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80.9</w:t>
            </w:r>
          </w:p>
        </w:tc>
        <w:tc>
          <w:tcPr>
            <w:tcW w:w="2268" w:type="dxa"/>
            <w:shd w:val="clear" w:color="auto" w:fill="auto"/>
            <w:noWrap/>
            <w:hideMark/>
          </w:tcPr>
          <w:p w14:paraId="4608F61C"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1.7</w:t>
            </w:r>
          </w:p>
        </w:tc>
        <w:tc>
          <w:tcPr>
            <w:tcW w:w="1559" w:type="dxa"/>
            <w:shd w:val="clear" w:color="auto" w:fill="auto"/>
            <w:noWrap/>
            <w:hideMark/>
          </w:tcPr>
          <w:p w14:paraId="60D66B22"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5.4</w:t>
            </w:r>
          </w:p>
        </w:tc>
      </w:tr>
      <w:tr w:rsidR="007047D9" w:rsidRPr="00283BDF" w14:paraId="04B1D49A" w14:textId="77777777" w:rsidTr="00CF78BC">
        <w:trPr>
          <w:trHeight w:val="20"/>
          <w:jc w:val="center"/>
        </w:trPr>
        <w:tc>
          <w:tcPr>
            <w:tcW w:w="3256" w:type="dxa"/>
            <w:shd w:val="clear" w:color="auto" w:fill="auto"/>
            <w:noWrap/>
            <w:hideMark/>
          </w:tcPr>
          <w:p w14:paraId="47CF3497" w14:textId="77777777" w:rsidR="007047D9" w:rsidRPr="00283BDF" w:rsidRDefault="007047D9" w:rsidP="00CF78BC">
            <w:pPr>
              <w:spacing w:after="0" w:line="240" w:lineRule="auto"/>
              <w:rPr>
                <w:rFonts w:eastAsia="Times New Roman" w:cstheme="minorHAnsi"/>
                <w:b/>
                <w:bCs/>
                <w:color w:val="000000"/>
                <w:lang w:eastAsia="en-CA"/>
              </w:rPr>
            </w:pPr>
            <w:r w:rsidRPr="00283BDF">
              <w:rPr>
                <w:rFonts w:cstheme="minorHAnsi"/>
              </w:rPr>
              <w:t>Exercise</w:t>
            </w:r>
          </w:p>
        </w:tc>
        <w:tc>
          <w:tcPr>
            <w:tcW w:w="838" w:type="dxa"/>
            <w:shd w:val="clear" w:color="auto" w:fill="auto"/>
            <w:noWrap/>
            <w:hideMark/>
          </w:tcPr>
          <w:p w14:paraId="732158B3"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78.5</w:t>
            </w:r>
          </w:p>
        </w:tc>
        <w:tc>
          <w:tcPr>
            <w:tcW w:w="2268" w:type="dxa"/>
            <w:shd w:val="clear" w:color="auto" w:fill="auto"/>
            <w:noWrap/>
            <w:hideMark/>
          </w:tcPr>
          <w:p w14:paraId="6154AEAE"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3</w:t>
            </w:r>
            <w:r>
              <w:rPr>
                <w:rFonts w:cstheme="minorHAnsi"/>
              </w:rPr>
              <w:t>.0</w:t>
            </w:r>
          </w:p>
        </w:tc>
        <w:tc>
          <w:tcPr>
            <w:tcW w:w="1559" w:type="dxa"/>
            <w:shd w:val="clear" w:color="auto" w:fill="auto"/>
            <w:noWrap/>
            <w:hideMark/>
          </w:tcPr>
          <w:p w14:paraId="08BE3988"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5.9</w:t>
            </w:r>
          </w:p>
        </w:tc>
      </w:tr>
      <w:tr w:rsidR="007047D9" w:rsidRPr="00283BDF" w14:paraId="50F132DA" w14:textId="77777777" w:rsidTr="00CF78BC">
        <w:trPr>
          <w:trHeight w:val="20"/>
          <w:jc w:val="center"/>
        </w:trPr>
        <w:tc>
          <w:tcPr>
            <w:tcW w:w="3256" w:type="dxa"/>
            <w:shd w:val="clear" w:color="auto" w:fill="auto"/>
            <w:noWrap/>
            <w:hideMark/>
          </w:tcPr>
          <w:p w14:paraId="3535C248" w14:textId="77777777" w:rsidR="007047D9" w:rsidRPr="00283BDF" w:rsidRDefault="007047D9" w:rsidP="00CF78BC">
            <w:pPr>
              <w:spacing w:after="0" w:line="240" w:lineRule="auto"/>
              <w:rPr>
                <w:rFonts w:eastAsia="Times New Roman" w:cstheme="minorHAnsi"/>
                <w:b/>
                <w:bCs/>
                <w:color w:val="000000"/>
                <w:lang w:eastAsia="en-CA"/>
              </w:rPr>
            </w:pPr>
            <w:r w:rsidRPr="00283BDF">
              <w:rPr>
                <w:rFonts w:cstheme="minorHAnsi"/>
              </w:rPr>
              <w:t>Exercise</w:t>
            </w:r>
            <w:r>
              <w:rPr>
                <w:rFonts w:cstheme="minorHAnsi"/>
              </w:rPr>
              <w:t xml:space="preserve"> + </w:t>
            </w:r>
            <w:r w:rsidRPr="00283BDF">
              <w:rPr>
                <w:rFonts w:cstheme="minorHAnsi"/>
              </w:rPr>
              <w:t>Biofeedback</w:t>
            </w:r>
          </w:p>
        </w:tc>
        <w:tc>
          <w:tcPr>
            <w:tcW w:w="838" w:type="dxa"/>
            <w:shd w:val="clear" w:color="auto" w:fill="auto"/>
            <w:noWrap/>
            <w:hideMark/>
          </w:tcPr>
          <w:p w14:paraId="6A6B0FAF"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76.3</w:t>
            </w:r>
          </w:p>
        </w:tc>
        <w:tc>
          <w:tcPr>
            <w:tcW w:w="2268" w:type="dxa"/>
            <w:shd w:val="clear" w:color="auto" w:fill="auto"/>
            <w:noWrap/>
            <w:hideMark/>
          </w:tcPr>
          <w:p w14:paraId="28458A03"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10</w:t>
            </w:r>
            <w:r>
              <w:rPr>
                <w:rFonts w:cstheme="minorHAnsi"/>
              </w:rPr>
              <w:t>.0</w:t>
            </w:r>
          </w:p>
        </w:tc>
        <w:tc>
          <w:tcPr>
            <w:tcW w:w="1559" w:type="dxa"/>
            <w:shd w:val="clear" w:color="auto" w:fill="auto"/>
            <w:noWrap/>
            <w:hideMark/>
          </w:tcPr>
          <w:p w14:paraId="0ECC5BFA"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6.5</w:t>
            </w:r>
          </w:p>
        </w:tc>
      </w:tr>
      <w:tr w:rsidR="007047D9" w:rsidRPr="00283BDF" w14:paraId="5E0F5669" w14:textId="77777777" w:rsidTr="00CF78BC">
        <w:trPr>
          <w:trHeight w:val="20"/>
          <w:jc w:val="center"/>
        </w:trPr>
        <w:tc>
          <w:tcPr>
            <w:tcW w:w="3256" w:type="dxa"/>
            <w:shd w:val="clear" w:color="auto" w:fill="auto"/>
            <w:noWrap/>
          </w:tcPr>
          <w:p w14:paraId="5038B567" w14:textId="77777777" w:rsidR="007047D9" w:rsidRPr="00283BDF" w:rsidRDefault="007047D9" w:rsidP="00CF78BC">
            <w:pPr>
              <w:spacing w:after="0" w:line="240" w:lineRule="auto"/>
              <w:rPr>
                <w:rFonts w:eastAsia="Times New Roman" w:cstheme="minorHAnsi"/>
                <w:b/>
                <w:bCs/>
                <w:color w:val="000000"/>
                <w:lang w:eastAsia="en-CA"/>
              </w:rPr>
            </w:pPr>
            <w:r w:rsidRPr="00283BDF">
              <w:rPr>
                <w:rFonts w:cstheme="minorHAnsi"/>
              </w:rPr>
              <w:t>Biofeedback</w:t>
            </w:r>
          </w:p>
        </w:tc>
        <w:tc>
          <w:tcPr>
            <w:tcW w:w="838" w:type="dxa"/>
            <w:shd w:val="clear" w:color="auto" w:fill="auto"/>
            <w:noWrap/>
          </w:tcPr>
          <w:p w14:paraId="2A9412F3"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55</w:t>
            </w:r>
            <w:r>
              <w:rPr>
                <w:rFonts w:cstheme="minorHAnsi"/>
              </w:rPr>
              <w:t>.0</w:t>
            </w:r>
          </w:p>
        </w:tc>
        <w:tc>
          <w:tcPr>
            <w:tcW w:w="2268" w:type="dxa"/>
            <w:shd w:val="clear" w:color="auto" w:fill="auto"/>
            <w:noWrap/>
          </w:tcPr>
          <w:p w14:paraId="0DA7C8A6"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1.3</w:t>
            </w:r>
          </w:p>
        </w:tc>
        <w:tc>
          <w:tcPr>
            <w:tcW w:w="1559" w:type="dxa"/>
            <w:shd w:val="clear" w:color="auto" w:fill="auto"/>
            <w:noWrap/>
          </w:tcPr>
          <w:p w14:paraId="78C95002"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11.3</w:t>
            </w:r>
          </w:p>
        </w:tc>
      </w:tr>
      <w:tr w:rsidR="007047D9" w:rsidRPr="00283BDF" w14:paraId="36D7087B" w14:textId="77777777" w:rsidTr="00CF78BC">
        <w:trPr>
          <w:trHeight w:val="20"/>
          <w:jc w:val="center"/>
        </w:trPr>
        <w:tc>
          <w:tcPr>
            <w:tcW w:w="3256" w:type="dxa"/>
            <w:shd w:val="clear" w:color="auto" w:fill="auto"/>
            <w:noWrap/>
            <w:hideMark/>
          </w:tcPr>
          <w:p w14:paraId="0D72D363" w14:textId="77777777" w:rsidR="007047D9" w:rsidRPr="00283BDF" w:rsidRDefault="007047D9" w:rsidP="00CF78BC">
            <w:pPr>
              <w:spacing w:after="0" w:line="240" w:lineRule="auto"/>
              <w:rPr>
                <w:rFonts w:eastAsia="Times New Roman" w:cstheme="minorHAnsi"/>
                <w:b/>
                <w:bCs/>
                <w:color w:val="000000"/>
                <w:lang w:eastAsia="en-CA"/>
              </w:rPr>
            </w:pPr>
            <w:r w:rsidRPr="00283BDF">
              <w:rPr>
                <w:rFonts w:cstheme="minorHAnsi"/>
              </w:rPr>
              <w:t>Education</w:t>
            </w:r>
          </w:p>
        </w:tc>
        <w:tc>
          <w:tcPr>
            <w:tcW w:w="838" w:type="dxa"/>
            <w:shd w:val="clear" w:color="auto" w:fill="auto"/>
            <w:noWrap/>
            <w:hideMark/>
          </w:tcPr>
          <w:p w14:paraId="09243D42"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52.7</w:t>
            </w:r>
          </w:p>
        </w:tc>
        <w:tc>
          <w:tcPr>
            <w:tcW w:w="2268" w:type="dxa"/>
            <w:shd w:val="clear" w:color="auto" w:fill="auto"/>
            <w:noWrap/>
            <w:hideMark/>
          </w:tcPr>
          <w:p w14:paraId="4E4EBA9B"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0.2</w:t>
            </w:r>
          </w:p>
        </w:tc>
        <w:tc>
          <w:tcPr>
            <w:tcW w:w="1559" w:type="dxa"/>
            <w:shd w:val="clear" w:color="auto" w:fill="auto"/>
            <w:noWrap/>
            <w:hideMark/>
          </w:tcPr>
          <w:p w14:paraId="3D59BDE6"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11.9</w:t>
            </w:r>
          </w:p>
        </w:tc>
      </w:tr>
      <w:tr w:rsidR="007047D9" w:rsidRPr="00283BDF" w14:paraId="71497CCF" w14:textId="77777777" w:rsidTr="00CF78BC">
        <w:trPr>
          <w:trHeight w:val="20"/>
          <w:jc w:val="center"/>
        </w:trPr>
        <w:tc>
          <w:tcPr>
            <w:tcW w:w="3256" w:type="dxa"/>
            <w:shd w:val="clear" w:color="auto" w:fill="auto"/>
            <w:noWrap/>
            <w:hideMark/>
          </w:tcPr>
          <w:p w14:paraId="726D2E0C" w14:textId="77777777" w:rsidR="007047D9" w:rsidRPr="00283BDF" w:rsidRDefault="007047D9" w:rsidP="00CF78BC">
            <w:pPr>
              <w:spacing w:after="0" w:line="240" w:lineRule="auto"/>
              <w:rPr>
                <w:rFonts w:eastAsia="Times New Roman" w:cstheme="minorHAnsi"/>
                <w:b/>
                <w:bCs/>
                <w:color w:val="000000"/>
                <w:lang w:eastAsia="en-CA"/>
              </w:rPr>
            </w:pPr>
            <w:r w:rsidRPr="00283BDF">
              <w:rPr>
                <w:rFonts w:cstheme="minorHAnsi"/>
              </w:rPr>
              <w:t>Bupropion</w:t>
            </w:r>
          </w:p>
        </w:tc>
        <w:tc>
          <w:tcPr>
            <w:tcW w:w="838" w:type="dxa"/>
            <w:shd w:val="clear" w:color="auto" w:fill="auto"/>
            <w:noWrap/>
            <w:hideMark/>
          </w:tcPr>
          <w:p w14:paraId="618C7A9E"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52.5</w:t>
            </w:r>
          </w:p>
        </w:tc>
        <w:tc>
          <w:tcPr>
            <w:tcW w:w="2268" w:type="dxa"/>
            <w:shd w:val="clear" w:color="auto" w:fill="auto"/>
            <w:noWrap/>
            <w:hideMark/>
          </w:tcPr>
          <w:p w14:paraId="6548EDC4"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0.5</w:t>
            </w:r>
          </w:p>
        </w:tc>
        <w:tc>
          <w:tcPr>
            <w:tcW w:w="1559" w:type="dxa"/>
            <w:shd w:val="clear" w:color="auto" w:fill="auto"/>
            <w:noWrap/>
            <w:hideMark/>
          </w:tcPr>
          <w:p w14:paraId="39D66766"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11.9</w:t>
            </w:r>
          </w:p>
        </w:tc>
      </w:tr>
      <w:tr w:rsidR="007047D9" w:rsidRPr="00283BDF" w14:paraId="64D387BE" w14:textId="77777777" w:rsidTr="00CF78BC">
        <w:trPr>
          <w:trHeight w:val="20"/>
          <w:jc w:val="center"/>
        </w:trPr>
        <w:tc>
          <w:tcPr>
            <w:tcW w:w="3256" w:type="dxa"/>
            <w:shd w:val="clear" w:color="auto" w:fill="auto"/>
            <w:noWrap/>
            <w:hideMark/>
          </w:tcPr>
          <w:p w14:paraId="2B45F95A" w14:textId="77777777" w:rsidR="007047D9" w:rsidRPr="00283BDF" w:rsidRDefault="007047D9" w:rsidP="00CF78BC">
            <w:pPr>
              <w:spacing w:after="0" w:line="240" w:lineRule="auto"/>
              <w:rPr>
                <w:rFonts w:eastAsia="Times New Roman" w:cstheme="minorHAnsi"/>
                <w:b/>
                <w:bCs/>
                <w:color w:val="000000"/>
                <w:lang w:eastAsia="en-CA"/>
              </w:rPr>
            </w:pPr>
            <w:r w:rsidRPr="00283BDF">
              <w:rPr>
                <w:rFonts w:cstheme="minorHAnsi"/>
              </w:rPr>
              <w:t>Naltrexone</w:t>
            </w:r>
            <w:r>
              <w:rPr>
                <w:rFonts w:cstheme="minorHAnsi"/>
              </w:rPr>
              <w:t xml:space="preserve"> + </w:t>
            </w:r>
            <w:r w:rsidRPr="00283BDF">
              <w:rPr>
                <w:rFonts w:cstheme="minorHAnsi"/>
              </w:rPr>
              <w:t>Bupropion</w:t>
            </w:r>
          </w:p>
        </w:tc>
        <w:tc>
          <w:tcPr>
            <w:tcW w:w="838" w:type="dxa"/>
            <w:shd w:val="clear" w:color="auto" w:fill="auto"/>
            <w:noWrap/>
            <w:hideMark/>
          </w:tcPr>
          <w:p w14:paraId="367BB7C1"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49.8</w:t>
            </w:r>
          </w:p>
        </w:tc>
        <w:tc>
          <w:tcPr>
            <w:tcW w:w="2268" w:type="dxa"/>
            <w:shd w:val="clear" w:color="auto" w:fill="auto"/>
            <w:noWrap/>
            <w:hideMark/>
          </w:tcPr>
          <w:p w14:paraId="43453A95"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0</w:t>
            </w:r>
            <w:r>
              <w:rPr>
                <w:rFonts w:cstheme="minorHAnsi"/>
              </w:rPr>
              <w:t>.0</w:t>
            </w:r>
          </w:p>
        </w:tc>
        <w:tc>
          <w:tcPr>
            <w:tcW w:w="1559" w:type="dxa"/>
            <w:shd w:val="clear" w:color="auto" w:fill="auto"/>
            <w:noWrap/>
            <w:hideMark/>
          </w:tcPr>
          <w:p w14:paraId="51E54D4E"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12.5</w:t>
            </w:r>
          </w:p>
        </w:tc>
      </w:tr>
      <w:tr w:rsidR="007047D9" w:rsidRPr="00283BDF" w14:paraId="5F7562F5" w14:textId="77777777" w:rsidTr="00CF78BC">
        <w:trPr>
          <w:trHeight w:val="20"/>
          <w:jc w:val="center"/>
        </w:trPr>
        <w:tc>
          <w:tcPr>
            <w:tcW w:w="3256" w:type="dxa"/>
            <w:shd w:val="clear" w:color="auto" w:fill="auto"/>
            <w:noWrap/>
            <w:hideMark/>
          </w:tcPr>
          <w:p w14:paraId="220B7F22" w14:textId="77777777" w:rsidR="007047D9" w:rsidRPr="00283BDF" w:rsidRDefault="007047D9" w:rsidP="00CF78BC">
            <w:pPr>
              <w:spacing w:after="0" w:line="240" w:lineRule="auto"/>
              <w:rPr>
                <w:rFonts w:eastAsia="Times New Roman" w:cstheme="minorHAnsi"/>
                <w:b/>
                <w:bCs/>
                <w:color w:val="000000"/>
                <w:lang w:eastAsia="en-CA"/>
              </w:rPr>
            </w:pPr>
            <w:r w:rsidRPr="00283BDF">
              <w:rPr>
                <w:rFonts w:cstheme="minorHAnsi"/>
              </w:rPr>
              <w:t>Riluzole</w:t>
            </w:r>
          </w:p>
        </w:tc>
        <w:tc>
          <w:tcPr>
            <w:tcW w:w="838" w:type="dxa"/>
            <w:shd w:val="clear" w:color="auto" w:fill="auto"/>
            <w:noWrap/>
            <w:hideMark/>
          </w:tcPr>
          <w:p w14:paraId="2E18FF8A"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49.6</w:t>
            </w:r>
          </w:p>
        </w:tc>
        <w:tc>
          <w:tcPr>
            <w:tcW w:w="2268" w:type="dxa"/>
            <w:shd w:val="clear" w:color="auto" w:fill="auto"/>
            <w:noWrap/>
            <w:hideMark/>
          </w:tcPr>
          <w:p w14:paraId="10100FDA"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0.5</w:t>
            </w:r>
          </w:p>
        </w:tc>
        <w:tc>
          <w:tcPr>
            <w:tcW w:w="1559" w:type="dxa"/>
            <w:shd w:val="clear" w:color="auto" w:fill="auto"/>
            <w:noWrap/>
            <w:hideMark/>
          </w:tcPr>
          <w:p w14:paraId="533CD2F2"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12.6</w:t>
            </w:r>
          </w:p>
        </w:tc>
      </w:tr>
      <w:tr w:rsidR="007047D9" w:rsidRPr="00283BDF" w14:paraId="61DC04AB" w14:textId="77777777" w:rsidTr="00CF78BC">
        <w:trPr>
          <w:trHeight w:val="20"/>
          <w:jc w:val="center"/>
        </w:trPr>
        <w:tc>
          <w:tcPr>
            <w:tcW w:w="3256" w:type="dxa"/>
            <w:shd w:val="clear" w:color="auto" w:fill="auto"/>
            <w:noWrap/>
            <w:hideMark/>
          </w:tcPr>
          <w:p w14:paraId="35623110" w14:textId="77777777" w:rsidR="007047D9" w:rsidRPr="00283BDF" w:rsidRDefault="007047D9" w:rsidP="00CF78BC">
            <w:pPr>
              <w:spacing w:after="0" w:line="240" w:lineRule="auto"/>
              <w:rPr>
                <w:rFonts w:eastAsia="Times New Roman" w:cstheme="minorHAnsi"/>
                <w:b/>
                <w:bCs/>
                <w:color w:val="000000"/>
                <w:lang w:eastAsia="en-CA"/>
              </w:rPr>
            </w:pPr>
            <w:r w:rsidRPr="00283BDF">
              <w:rPr>
                <w:rFonts w:cstheme="minorHAnsi"/>
              </w:rPr>
              <w:t>Buprenorphine</w:t>
            </w:r>
          </w:p>
        </w:tc>
        <w:tc>
          <w:tcPr>
            <w:tcW w:w="838" w:type="dxa"/>
            <w:shd w:val="clear" w:color="auto" w:fill="auto"/>
            <w:noWrap/>
            <w:hideMark/>
          </w:tcPr>
          <w:p w14:paraId="13010769"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48.4</w:t>
            </w:r>
          </w:p>
        </w:tc>
        <w:tc>
          <w:tcPr>
            <w:tcW w:w="2268" w:type="dxa"/>
            <w:shd w:val="clear" w:color="auto" w:fill="auto"/>
            <w:noWrap/>
            <w:hideMark/>
          </w:tcPr>
          <w:p w14:paraId="2985FD65"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0.5</w:t>
            </w:r>
          </w:p>
        </w:tc>
        <w:tc>
          <w:tcPr>
            <w:tcW w:w="1559" w:type="dxa"/>
            <w:shd w:val="clear" w:color="auto" w:fill="auto"/>
            <w:noWrap/>
            <w:hideMark/>
          </w:tcPr>
          <w:p w14:paraId="1456D2A7"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12.9</w:t>
            </w:r>
          </w:p>
        </w:tc>
      </w:tr>
      <w:tr w:rsidR="007047D9" w:rsidRPr="00283BDF" w14:paraId="3A0BAB7A" w14:textId="77777777" w:rsidTr="00CF78BC">
        <w:trPr>
          <w:trHeight w:val="20"/>
          <w:jc w:val="center"/>
        </w:trPr>
        <w:tc>
          <w:tcPr>
            <w:tcW w:w="3256" w:type="dxa"/>
            <w:shd w:val="clear" w:color="auto" w:fill="auto"/>
            <w:noWrap/>
            <w:hideMark/>
          </w:tcPr>
          <w:p w14:paraId="50ABF035" w14:textId="77777777" w:rsidR="007047D9" w:rsidRPr="00283BDF" w:rsidRDefault="007047D9" w:rsidP="00CF78BC">
            <w:pPr>
              <w:spacing w:after="0" w:line="240" w:lineRule="auto"/>
              <w:rPr>
                <w:rFonts w:eastAsia="Times New Roman" w:cstheme="minorHAnsi"/>
                <w:b/>
                <w:bCs/>
                <w:color w:val="000000"/>
                <w:lang w:eastAsia="en-CA"/>
              </w:rPr>
            </w:pPr>
            <w:r w:rsidRPr="00283BDF">
              <w:rPr>
                <w:rFonts w:cstheme="minorHAnsi"/>
              </w:rPr>
              <w:t>Methylphenidate</w:t>
            </w:r>
          </w:p>
        </w:tc>
        <w:tc>
          <w:tcPr>
            <w:tcW w:w="838" w:type="dxa"/>
            <w:shd w:val="clear" w:color="auto" w:fill="auto"/>
            <w:noWrap/>
            <w:hideMark/>
          </w:tcPr>
          <w:p w14:paraId="6F2B0428"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46.5</w:t>
            </w:r>
          </w:p>
        </w:tc>
        <w:tc>
          <w:tcPr>
            <w:tcW w:w="2268" w:type="dxa"/>
            <w:shd w:val="clear" w:color="auto" w:fill="auto"/>
            <w:noWrap/>
            <w:hideMark/>
          </w:tcPr>
          <w:p w14:paraId="604B69BE"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0</w:t>
            </w:r>
            <w:r>
              <w:rPr>
                <w:rFonts w:cstheme="minorHAnsi"/>
              </w:rPr>
              <w:t>.0</w:t>
            </w:r>
          </w:p>
        </w:tc>
        <w:tc>
          <w:tcPr>
            <w:tcW w:w="1559" w:type="dxa"/>
            <w:shd w:val="clear" w:color="auto" w:fill="auto"/>
            <w:noWrap/>
            <w:hideMark/>
          </w:tcPr>
          <w:p w14:paraId="48247790" w14:textId="77777777" w:rsidR="007047D9" w:rsidRPr="00283BDF" w:rsidRDefault="007047D9" w:rsidP="00CF78BC">
            <w:pPr>
              <w:spacing w:after="0" w:line="240" w:lineRule="auto"/>
              <w:jc w:val="center"/>
              <w:rPr>
                <w:rFonts w:eastAsia="Times New Roman" w:cstheme="minorHAnsi"/>
                <w:color w:val="000000"/>
                <w:kern w:val="0"/>
                <w:lang w:eastAsia="en-CA"/>
                <w14:ligatures w14:val="none"/>
              </w:rPr>
            </w:pPr>
            <w:r w:rsidRPr="00283BDF">
              <w:rPr>
                <w:rFonts w:cstheme="minorHAnsi"/>
              </w:rPr>
              <w:t>13.3</w:t>
            </w:r>
          </w:p>
        </w:tc>
      </w:tr>
      <w:tr w:rsidR="007047D9" w:rsidRPr="00283BDF" w14:paraId="4E444C36" w14:textId="77777777" w:rsidTr="00CF78BC">
        <w:trPr>
          <w:trHeight w:val="20"/>
          <w:jc w:val="center"/>
        </w:trPr>
        <w:tc>
          <w:tcPr>
            <w:tcW w:w="3256" w:type="dxa"/>
            <w:shd w:val="clear" w:color="auto" w:fill="auto"/>
            <w:noWrap/>
          </w:tcPr>
          <w:p w14:paraId="6CBE2AD4" w14:textId="572A4266" w:rsidR="007047D9" w:rsidRPr="00283BDF" w:rsidRDefault="007047D9" w:rsidP="00CF78BC">
            <w:pPr>
              <w:spacing w:after="0" w:line="240" w:lineRule="auto"/>
              <w:rPr>
                <w:rFonts w:cstheme="minorHAnsi"/>
              </w:rPr>
            </w:pPr>
            <w:r w:rsidRPr="00283BDF">
              <w:rPr>
                <w:rFonts w:cstheme="minorHAnsi"/>
              </w:rPr>
              <w:t xml:space="preserve">Methylphenidate </w:t>
            </w:r>
            <w:r>
              <w:rPr>
                <w:rFonts w:cstheme="minorHAnsi"/>
              </w:rPr>
              <w:t xml:space="preserve">+ </w:t>
            </w:r>
            <w:r w:rsidR="00E75CC6">
              <w:rPr>
                <w:rFonts w:cstheme="minorHAnsi"/>
              </w:rPr>
              <w:t>MM</w:t>
            </w:r>
          </w:p>
        </w:tc>
        <w:tc>
          <w:tcPr>
            <w:tcW w:w="838" w:type="dxa"/>
            <w:shd w:val="clear" w:color="auto" w:fill="auto"/>
            <w:noWrap/>
          </w:tcPr>
          <w:p w14:paraId="567DFA1B" w14:textId="77777777" w:rsidR="007047D9" w:rsidRPr="00283BDF" w:rsidRDefault="007047D9" w:rsidP="00CF78BC">
            <w:pPr>
              <w:spacing w:after="0" w:line="240" w:lineRule="auto"/>
              <w:jc w:val="center"/>
              <w:rPr>
                <w:rFonts w:cstheme="minorHAnsi"/>
              </w:rPr>
            </w:pPr>
            <w:r w:rsidRPr="00283BDF">
              <w:rPr>
                <w:rFonts w:cstheme="minorHAnsi"/>
              </w:rPr>
              <w:t>45.6</w:t>
            </w:r>
          </w:p>
        </w:tc>
        <w:tc>
          <w:tcPr>
            <w:tcW w:w="2268" w:type="dxa"/>
            <w:shd w:val="clear" w:color="auto" w:fill="auto"/>
            <w:noWrap/>
          </w:tcPr>
          <w:p w14:paraId="39F0B7A6" w14:textId="77777777" w:rsidR="007047D9" w:rsidRPr="00283BDF" w:rsidRDefault="007047D9" w:rsidP="00CF78BC">
            <w:pPr>
              <w:spacing w:after="0" w:line="240" w:lineRule="auto"/>
              <w:jc w:val="center"/>
              <w:rPr>
                <w:rFonts w:cstheme="minorHAnsi"/>
              </w:rPr>
            </w:pPr>
            <w:r w:rsidRPr="00283BDF">
              <w:rPr>
                <w:rFonts w:cstheme="minorHAnsi"/>
              </w:rPr>
              <w:t>0.4</w:t>
            </w:r>
          </w:p>
        </w:tc>
        <w:tc>
          <w:tcPr>
            <w:tcW w:w="1559" w:type="dxa"/>
            <w:shd w:val="clear" w:color="auto" w:fill="auto"/>
            <w:noWrap/>
          </w:tcPr>
          <w:p w14:paraId="62C22CFA" w14:textId="77777777" w:rsidR="007047D9" w:rsidRPr="00283BDF" w:rsidRDefault="007047D9" w:rsidP="00CF78BC">
            <w:pPr>
              <w:spacing w:after="0" w:line="240" w:lineRule="auto"/>
              <w:jc w:val="center"/>
              <w:rPr>
                <w:rFonts w:cstheme="minorHAnsi"/>
              </w:rPr>
            </w:pPr>
            <w:r w:rsidRPr="00283BDF">
              <w:rPr>
                <w:rFonts w:cstheme="minorHAnsi"/>
              </w:rPr>
              <w:t>13.5</w:t>
            </w:r>
          </w:p>
        </w:tc>
      </w:tr>
      <w:tr w:rsidR="007047D9" w:rsidRPr="00283BDF" w14:paraId="4C5B7806" w14:textId="77777777" w:rsidTr="00CF78BC">
        <w:trPr>
          <w:trHeight w:val="20"/>
          <w:jc w:val="center"/>
        </w:trPr>
        <w:tc>
          <w:tcPr>
            <w:tcW w:w="3256" w:type="dxa"/>
            <w:shd w:val="clear" w:color="auto" w:fill="auto"/>
            <w:noWrap/>
          </w:tcPr>
          <w:p w14:paraId="2D2C81D8" w14:textId="77777777" w:rsidR="007047D9" w:rsidRPr="00283BDF" w:rsidRDefault="007047D9" w:rsidP="00CF78BC">
            <w:pPr>
              <w:spacing w:after="0" w:line="240" w:lineRule="auto"/>
              <w:rPr>
                <w:rFonts w:cstheme="minorHAnsi"/>
              </w:rPr>
            </w:pPr>
            <w:r w:rsidRPr="00283BDF">
              <w:rPr>
                <w:rFonts w:cstheme="minorHAnsi"/>
              </w:rPr>
              <w:t>Flumazenil</w:t>
            </w:r>
            <w:r>
              <w:rPr>
                <w:rFonts w:cstheme="minorHAnsi"/>
              </w:rPr>
              <w:t xml:space="preserve"> + </w:t>
            </w:r>
            <w:r w:rsidRPr="00283BDF">
              <w:rPr>
                <w:rFonts w:cstheme="minorHAnsi"/>
              </w:rPr>
              <w:t>Gabapentin</w:t>
            </w:r>
          </w:p>
        </w:tc>
        <w:tc>
          <w:tcPr>
            <w:tcW w:w="838" w:type="dxa"/>
            <w:shd w:val="clear" w:color="auto" w:fill="auto"/>
            <w:noWrap/>
          </w:tcPr>
          <w:p w14:paraId="1F7E0739" w14:textId="77777777" w:rsidR="007047D9" w:rsidRPr="00283BDF" w:rsidRDefault="007047D9" w:rsidP="00CF78BC">
            <w:pPr>
              <w:spacing w:after="0" w:line="240" w:lineRule="auto"/>
              <w:jc w:val="center"/>
              <w:rPr>
                <w:rFonts w:cstheme="minorHAnsi"/>
              </w:rPr>
            </w:pPr>
            <w:r w:rsidRPr="00283BDF">
              <w:rPr>
                <w:rFonts w:cstheme="minorHAnsi"/>
              </w:rPr>
              <w:t>45.1</w:t>
            </w:r>
          </w:p>
        </w:tc>
        <w:tc>
          <w:tcPr>
            <w:tcW w:w="2268" w:type="dxa"/>
            <w:shd w:val="clear" w:color="auto" w:fill="auto"/>
            <w:noWrap/>
          </w:tcPr>
          <w:p w14:paraId="40E7E1AF" w14:textId="77777777" w:rsidR="007047D9" w:rsidRPr="00283BDF" w:rsidRDefault="007047D9" w:rsidP="00CF78BC">
            <w:pPr>
              <w:spacing w:after="0" w:line="240" w:lineRule="auto"/>
              <w:jc w:val="center"/>
              <w:rPr>
                <w:rFonts w:cstheme="minorHAnsi"/>
              </w:rPr>
            </w:pPr>
            <w:r w:rsidRPr="00283BDF">
              <w:rPr>
                <w:rFonts w:cstheme="minorHAnsi"/>
              </w:rPr>
              <w:t>0</w:t>
            </w:r>
            <w:r>
              <w:rPr>
                <w:rFonts w:cstheme="minorHAnsi"/>
              </w:rPr>
              <w:t>.0</w:t>
            </w:r>
          </w:p>
        </w:tc>
        <w:tc>
          <w:tcPr>
            <w:tcW w:w="1559" w:type="dxa"/>
            <w:shd w:val="clear" w:color="auto" w:fill="auto"/>
            <w:noWrap/>
          </w:tcPr>
          <w:p w14:paraId="1AC9D776" w14:textId="77777777" w:rsidR="007047D9" w:rsidRPr="00283BDF" w:rsidRDefault="007047D9" w:rsidP="00CF78BC">
            <w:pPr>
              <w:spacing w:after="0" w:line="240" w:lineRule="auto"/>
              <w:jc w:val="center"/>
              <w:rPr>
                <w:rFonts w:cstheme="minorHAnsi"/>
              </w:rPr>
            </w:pPr>
            <w:r w:rsidRPr="00283BDF">
              <w:rPr>
                <w:rFonts w:cstheme="minorHAnsi"/>
              </w:rPr>
              <w:t>13.6</w:t>
            </w:r>
          </w:p>
        </w:tc>
      </w:tr>
      <w:tr w:rsidR="007047D9" w:rsidRPr="00283BDF" w14:paraId="101EC4C5" w14:textId="77777777" w:rsidTr="00CF78BC">
        <w:trPr>
          <w:trHeight w:val="20"/>
          <w:jc w:val="center"/>
        </w:trPr>
        <w:tc>
          <w:tcPr>
            <w:tcW w:w="3256" w:type="dxa"/>
            <w:shd w:val="clear" w:color="auto" w:fill="auto"/>
            <w:noWrap/>
          </w:tcPr>
          <w:p w14:paraId="6C1853D2" w14:textId="77777777" w:rsidR="007047D9" w:rsidRPr="00283BDF" w:rsidRDefault="007047D9" w:rsidP="00CF78BC">
            <w:pPr>
              <w:spacing w:after="0" w:line="240" w:lineRule="auto"/>
              <w:rPr>
                <w:rFonts w:cstheme="minorHAnsi"/>
              </w:rPr>
            </w:pPr>
            <w:r w:rsidRPr="00283BDF">
              <w:rPr>
                <w:rFonts w:cstheme="minorHAnsi"/>
              </w:rPr>
              <w:t>Modafinil</w:t>
            </w:r>
          </w:p>
        </w:tc>
        <w:tc>
          <w:tcPr>
            <w:tcW w:w="838" w:type="dxa"/>
            <w:shd w:val="clear" w:color="auto" w:fill="auto"/>
            <w:noWrap/>
          </w:tcPr>
          <w:p w14:paraId="7C5490BA" w14:textId="77777777" w:rsidR="007047D9" w:rsidRPr="00283BDF" w:rsidRDefault="007047D9" w:rsidP="00CF78BC">
            <w:pPr>
              <w:spacing w:after="0" w:line="240" w:lineRule="auto"/>
              <w:jc w:val="center"/>
              <w:rPr>
                <w:rFonts w:cstheme="minorHAnsi"/>
              </w:rPr>
            </w:pPr>
            <w:r w:rsidRPr="00283BDF">
              <w:rPr>
                <w:rFonts w:cstheme="minorHAnsi"/>
              </w:rPr>
              <w:t>45</w:t>
            </w:r>
            <w:r>
              <w:rPr>
                <w:rFonts w:cstheme="minorHAnsi"/>
              </w:rPr>
              <w:t>.0</w:t>
            </w:r>
          </w:p>
        </w:tc>
        <w:tc>
          <w:tcPr>
            <w:tcW w:w="2268" w:type="dxa"/>
            <w:shd w:val="clear" w:color="auto" w:fill="auto"/>
            <w:noWrap/>
          </w:tcPr>
          <w:p w14:paraId="53413012" w14:textId="77777777" w:rsidR="007047D9" w:rsidRPr="00283BDF" w:rsidRDefault="007047D9" w:rsidP="00CF78BC">
            <w:pPr>
              <w:spacing w:after="0" w:line="240" w:lineRule="auto"/>
              <w:jc w:val="center"/>
              <w:rPr>
                <w:rFonts w:cstheme="minorHAnsi"/>
              </w:rPr>
            </w:pPr>
            <w:r w:rsidRPr="00283BDF">
              <w:rPr>
                <w:rFonts w:cstheme="minorHAnsi"/>
              </w:rPr>
              <w:t>0</w:t>
            </w:r>
            <w:r>
              <w:rPr>
                <w:rFonts w:cstheme="minorHAnsi"/>
              </w:rPr>
              <w:t>.0</w:t>
            </w:r>
          </w:p>
        </w:tc>
        <w:tc>
          <w:tcPr>
            <w:tcW w:w="1559" w:type="dxa"/>
            <w:shd w:val="clear" w:color="auto" w:fill="auto"/>
            <w:noWrap/>
          </w:tcPr>
          <w:p w14:paraId="06DE102A" w14:textId="77777777" w:rsidR="007047D9" w:rsidRPr="00283BDF" w:rsidRDefault="007047D9" w:rsidP="00CF78BC">
            <w:pPr>
              <w:spacing w:after="0" w:line="240" w:lineRule="auto"/>
              <w:jc w:val="center"/>
              <w:rPr>
                <w:rFonts w:cstheme="minorHAnsi"/>
              </w:rPr>
            </w:pPr>
            <w:r w:rsidRPr="00283BDF">
              <w:rPr>
                <w:rFonts w:cstheme="minorHAnsi"/>
              </w:rPr>
              <w:t>13.6</w:t>
            </w:r>
          </w:p>
        </w:tc>
      </w:tr>
      <w:tr w:rsidR="007047D9" w:rsidRPr="00283BDF" w14:paraId="0C5AA680" w14:textId="77777777" w:rsidTr="00CF78BC">
        <w:trPr>
          <w:trHeight w:val="20"/>
          <w:jc w:val="center"/>
        </w:trPr>
        <w:tc>
          <w:tcPr>
            <w:tcW w:w="3256" w:type="dxa"/>
            <w:shd w:val="clear" w:color="auto" w:fill="auto"/>
            <w:noWrap/>
          </w:tcPr>
          <w:p w14:paraId="076F852C" w14:textId="29BCD96C" w:rsidR="007047D9" w:rsidRPr="00283BDF" w:rsidRDefault="007047D9" w:rsidP="00CF78BC">
            <w:pPr>
              <w:spacing w:after="0" w:line="240" w:lineRule="auto"/>
              <w:rPr>
                <w:rFonts w:cstheme="minorHAnsi"/>
              </w:rPr>
            </w:pPr>
            <w:r w:rsidRPr="00283BDF">
              <w:rPr>
                <w:rFonts w:cstheme="minorHAnsi"/>
              </w:rPr>
              <w:t>Naltrexone</w:t>
            </w:r>
            <w:r>
              <w:rPr>
                <w:rFonts w:cstheme="minorHAnsi"/>
              </w:rPr>
              <w:t xml:space="preserve"> + </w:t>
            </w:r>
            <w:r w:rsidR="00E75CC6">
              <w:rPr>
                <w:rFonts w:cstheme="minorHAnsi"/>
              </w:rPr>
              <w:t>NAC</w:t>
            </w:r>
          </w:p>
        </w:tc>
        <w:tc>
          <w:tcPr>
            <w:tcW w:w="838" w:type="dxa"/>
            <w:shd w:val="clear" w:color="auto" w:fill="auto"/>
            <w:noWrap/>
          </w:tcPr>
          <w:p w14:paraId="5C54A706" w14:textId="77777777" w:rsidR="007047D9" w:rsidRPr="00283BDF" w:rsidRDefault="007047D9" w:rsidP="00CF78BC">
            <w:pPr>
              <w:spacing w:after="0" w:line="240" w:lineRule="auto"/>
              <w:jc w:val="center"/>
              <w:rPr>
                <w:rFonts w:cstheme="minorHAnsi"/>
              </w:rPr>
            </w:pPr>
            <w:r w:rsidRPr="00283BDF">
              <w:rPr>
                <w:rFonts w:cstheme="minorHAnsi"/>
              </w:rPr>
              <w:t>42.4</w:t>
            </w:r>
          </w:p>
        </w:tc>
        <w:tc>
          <w:tcPr>
            <w:tcW w:w="2268" w:type="dxa"/>
            <w:shd w:val="clear" w:color="auto" w:fill="auto"/>
            <w:noWrap/>
          </w:tcPr>
          <w:p w14:paraId="36987A4E" w14:textId="77777777" w:rsidR="007047D9" w:rsidRPr="00283BDF" w:rsidRDefault="007047D9" w:rsidP="00CF78BC">
            <w:pPr>
              <w:spacing w:after="0" w:line="240" w:lineRule="auto"/>
              <w:jc w:val="center"/>
              <w:rPr>
                <w:rFonts w:cstheme="minorHAnsi"/>
              </w:rPr>
            </w:pPr>
            <w:r w:rsidRPr="00283BDF">
              <w:rPr>
                <w:rFonts w:cstheme="minorHAnsi"/>
              </w:rPr>
              <w:t>0.3</w:t>
            </w:r>
          </w:p>
        </w:tc>
        <w:tc>
          <w:tcPr>
            <w:tcW w:w="1559" w:type="dxa"/>
            <w:shd w:val="clear" w:color="auto" w:fill="auto"/>
            <w:noWrap/>
          </w:tcPr>
          <w:p w14:paraId="1298D61C" w14:textId="77777777" w:rsidR="007047D9" w:rsidRPr="00283BDF" w:rsidRDefault="007047D9" w:rsidP="00CF78BC">
            <w:pPr>
              <w:spacing w:after="0" w:line="240" w:lineRule="auto"/>
              <w:jc w:val="center"/>
              <w:rPr>
                <w:rFonts w:cstheme="minorHAnsi"/>
              </w:rPr>
            </w:pPr>
            <w:r w:rsidRPr="00283BDF">
              <w:rPr>
                <w:rFonts w:cstheme="minorHAnsi"/>
              </w:rPr>
              <w:t>14.3</w:t>
            </w:r>
          </w:p>
        </w:tc>
      </w:tr>
      <w:tr w:rsidR="007047D9" w:rsidRPr="00283BDF" w14:paraId="7D754C20" w14:textId="77777777" w:rsidTr="00CF78BC">
        <w:trPr>
          <w:trHeight w:val="20"/>
          <w:jc w:val="center"/>
        </w:trPr>
        <w:tc>
          <w:tcPr>
            <w:tcW w:w="3256" w:type="dxa"/>
            <w:shd w:val="clear" w:color="auto" w:fill="auto"/>
            <w:noWrap/>
          </w:tcPr>
          <w:p w14:paraId="0CB22411" w14:textId="77777777" w:rsidR="007047D9" w:rsidRPr="00283BDF" w:rsidRDefault="007047D9" w:rsidP="00CF78BC">
            <w:pPr>
              <w:spacing w:after="0" w:line="240" w:lineRule="auto"/>
              <w:rPr>
                <w:rFonts w:cstheme="minorHAnsi"/>
              </w:rPr>
            </w:pPr>
            <w:r w:rsidRPr="00283BDF">
              <w:rPr>
                <w:rFonts w:cstheme="minorHAnsi"/>
              </w:rPr>
              <w:t>Dextroamphetamine</w:t>
            </w:r>
          </w:p>
        </w:tc>
        <w:tc>
          <w:tcPr>
            <w:tcW w:w="838" w:type="dxa"/>
            <w:shd w:val="clear" w:color="auto" w:fill="auto"/>
            <w:noWrap/>
          </w:tcPr>
          <w:p w14:paraId="291E500F" w14:textId="77777777" w:rsidR="007047D9" w:rsidRPr="00283BDF" w:rsidRDefault="007047D9" w:rsidP="00CF78BC">
            <w:pPr>
              <w:spacing w:after="0" w:line="240" w:lineRule="auto"/>
              <w:jc w:val="center"/>
              <w:rPr>
                <w:rFonts w:cstheme="minorHAnsi"/>
              </w:rPr>
            </w:pPr>
            <w:r w:rsidRPr="00283BDF">
              <w:rPr>
                <w:rFonts w:cstheme="minorHAnsi"/>
              </w:rPr>
              <w:t>41.3</w:t>
            </w:r>
          </w:p>
        </w:tc>
        <w:tc>
          <w:tcPr>
            <w:tcW w:w="2268" w:type="dxa"/>
            <w:shd w:val="clear" w:color="auto" w:fill="auto"/>
            <w:noWrap/>
          </w:tcPr>
          <w:p w14:paraId="0AF2058D" w14:textId="77777777" w:rsidR="007047D9" w:rsidRPr="00283BDF" w:rsidRDefault="007047D9" w:rsidP="00CF78BC">
            <w:pPr>
              <w:spacing w:after="0" w:line="240" w:lineRule="auto"/>
              <w:jc w:val="center"/>
              <w:rPr>
                <w:rFonts w:cstheme="minorHAnsi"/>
              </w:rPr>
            </w:pPr>
            <w:r w:rsidRPr="00283BDF">
              <w:rPr>
                <w:rFonts w:cstheme="minorHAnsi"/>
              </w:rPr>
              <w:t>0.2</w:t>
            </w:r>
          </w:p>
        </w:tc>
        <w:tc>
          <w:tcPr>
            <w:tcW w:w="1559" w:type="dxa"/>
            <w:shd w:val="clear" w:color="auto" w:fill="auto"/>
            <w:noWrap/>
          </w:tcPr>
          <w:p w14:paraId="01CBAB3F" w14:textId="77777777" w:rsidR="007047D9" w:rsidRPr="00283BDF" w:rsidRDefault="007047D9" w:rsidP="00CF78BC">
            <w:pPr>
              <w:spacing w:after="0" w:line="240" w:lineRule="auto"/>
              <w:jc w:val="center"/>
              <w:rPr>
                <w:rFonts w:cstheme="minorHAnsi"/>
              </w:rPr>
            </w:pPr>
            <w:r w:rsidRPr="00283BDF">
              <w:rPr>
                <w:rFonts w:cstheme="minorHAnsi"/>
              </w:rPr>
              <w:t>14.5</w:t>
            </w:r>
          </w:p>
        </w:tc>
      </w:tr>
      <w:tr w:rsidR="007047D9" w:rsidRPr="00283BDF" w14:paraId="11DA6069" w14:textId="77777777" w:rsidTr="00CF78BC">
        <w:trPr>
          <w:trHeight w:val="20"/>
          <w:jc w:val="center"/>
        </w:trPr>
        <w:tc>
          <w:tcPr>
            <w:tcW w:w="3256" w:type="dxa"/>
            <w:shd w:val="clear" w:color="auto" w:fill="auto"/>
            <w:noWrap/>
          </w:tcPr>
          <w:p w14:paraId="17F66955" w14:textId="77777777" w:rsidR="007047D9" w:rsidRPr="00283BDF" w:rsidRDefault="007047D9" w:rsidP="00CF78BC">
            <w:pPr>
              <w:spacing w:after="0" w:line="240" w:lineRule="auto"/>
              <w:rPr>
                <w:rFonts w:cstheme="minorHAnsi"/>
              </w:rPr>
            </w:pPr>
            <w:r w:rsidRPr="00283BDF">
              <w:rPr>
                <w:rFonts w:cstheme="minorHAnsi"/>
              </w:rPr>
              <w:t>Quetiapine</w:t>
            </w:r>
          </w:p>
        </w:tc>
        <w:tc>
          <w:tcPr>
            <w:tcW w:w="838" w:type="dxa"/>
            <w:shd w:val="clear" w:color="auto" w:fill="auto"/>
            <w:noWrap/>
          </w:tcPr>
          <w:p w14:paraId="6333961A" w14:textId="77777777" w:rsidR="007047D9" w:rsidRPr="00283BDF" w:rsidRDefault="007047D9" w:rsidP="00CF78BC">
            <w:pPr>
              <w:spacing w:after="0" w:line="240" w:lineRule="auto"/>
              <w:jc w:val="center"/>
              <w:rPr>
                <w:rFonts w:cstheme="minorHAnsi"/>
              </w:rPr>
            </w:pPr>
            <w:r w:rsidRPr="00283BDF">
              <w:rPr>
                <w:rFonts w:cstheme="minorHAnsi"/>
              </w:rPr>
              <w:t>41.1</w:t>
            </w:r>
          </w:p>
        </w:tc>
        <w:tc>
          <w:tcPr>
            <w:tcW w:w="2268" w:type="dxa"/>
            <w:shd w:val="clear" w:color="auto" w:fill="auto"/>
            <w:noWrap/>
          </w:tcPr>
          <w:p w14:paraId="4D125470" w14:textId="77777777" w:rsidR="007047D9" w:rsidRPr="00283BDF" w:rsidRDefault="007047D9" w:rsidP="00CF78BC">
            <w:pPr>
              <w:spacing w:after="0" w:line="240" w:lineRule="auto"/>
              <w:jc w:val="center"/>
              <w:rPr>
                <w:rFonts w:cstheme="minorHAnsi"/>
              </w:rPr>
            </w:pPr>
            <w:r w:rsidRPr="00283BDF">
              <w:rPr>
                <w:rFonts w:cstheme="minorHAnsi"/>
              </w:rPr>
              <w:t>0.2</w:t>
            </w:r>
          </w:p>
        </w:tc>
        <w:tc>
          <w:tcPr>
            <w:tcW w:w="1559" w:type="dxa"/>
            <w:shd w:val="clear" w:color="auto" w:fill="auto"/>
            <w:noWrap/>
          </w:tcPr>
          <w:p w14:paraId="533E233B" w14:textId="77777777" w:rsidR="007047D9" w:rsidRPr="00283BDF" w:rsidRDefault="007047D9" w:rsidP="00CF78BC">
            <w:pPr>
              <w:spacing w:after="0" w:line="240" w:lineRule="auto"/>
              <w:jc w:val="center"/>
              <w:rPr>
                <w:rFonts w:cstheme="minorHAnsi"/>
              </w:rPr>
            </w:pPr>
            <w:r w:rsidRPr="00283BDF">
              <w:rPr>
                <w:rFonts w:cstheme="minorHAnsi"/>
              </w:rPr>
              <w:t>14.5</w:t>
            </w:r>
          </w:p>
        </w:tc>
      </w:tr>
      <w:tr w:rsidR="007047D9" w:rsidRPr="00283BDF" w14:paraId="403690F5" w14:textId="77777777" w:rsidTr="00CF78BC">
        <w:trPr>
          <w:trHeight w:val="20"/>
          <w:jc w:val="center"/>
        </w:trPr>
        <w:tc>
          <w:tcPr>
            <w:tcW w:w="3256" w:type="dxa"/>
            <w:shd w:val="clear" w:color="auto" w:fill="auto"/>
            <w:noWrap/>
          </w:tcPr>
          <w:p w14:paraId="01B144AF" w14:textId="77777777" w:rsidR="007047D9" w:rsidRPr="00283BDF" w:rsidRDefault="007047D9" w:rsidP="00CF78BC">
            <w:pPr>
              <w:spacing w:after="0" w:line="240" w:lineRule="auto"/>
              <w:rPr>
                <w:rFonts w:cstheme="minorHAnsi"/>
              </w:rPr>
            </w:pPr>
            <w:r w:rsidRPr="00283BDF">
              <w:rPr>
                <w:rFonts w:cstheme="minorHAnsi"/>
              </w:rPr>
              <w:t>Naltrexone</w:t>
            </w:r>
          </w:p>
        </w:tc>
        <w:tc>
          <w:tcPr>
            <w:tcW w:w="838" w:type="dxa"/>
            <w:shd w:val="clear" w:color="auto" w:fill="auto"/>
            <w:noWrap/>
          </w:tcPr>
          <w:p w14:paraId="08A4AB52" w14:textId="77777777" w:rsidR="007047D9" w:rsidRPr="00283BDF" w:rsidRDefault="007047D9" w:rsidP="00CF78BC">
            <w:pPr>
              <w:spacing w:after="0" w:line="240" w:lineRule="auto"/>
              <w:jc w:val="center"/>
              <w:rPr>
                <w:rFonts w:cstheme="minorHAnsi"/>
              </w:rPr>
            </w:pPr>
            <w:r w:rsidRPr="00283BDF">
              <w:rPr>
                <w:rFonts w:cstheme="minorHAnsi"/>
              </w:rPr>
              <w:t>34.4</w:t>
            </w:r>
          </w:p>
        </w:tc>
        <w:tc>
          <w:tcPr>
            <w:tcW w:w="2268" w:type="dxa"/>
            <w:shd w:val="clear" w:color="auto" w:fill="auto"/>
            <w:noWrap/>
          </w:tcPr>
          <w:p w14:paraId="304D0FAE" w14:textId="77777777" w:rsidR="007047D9" w:rsidRPr="00283BDF" w:rsidRDefault="007047D9" w:rsidP="00CF78BC">
            <w:pPr>
              <w:spacing w:after="0" w:line="240" w:lineRule="auto"/>
              <w:jc w:val="center"/>
              <w:rPr>
                <w:rFonts w:cstheme="minorHAnsi"/>
              </w:rPr>
            </w:pPr>
            <w:r w:rsidRPr="00283BDF">
              <w:rPr>
                <w:rFonts w:cstheme="minorHAnsi"/>
              </w:rPr>
              <w:t>0.1</w:t>
            </w:r>
          </w:p>
        </w:tc>
        <w:tc>
          <w:tcPr>
            <w:tcW w:w="1559" w:type="dxa"/>
            <w:shd w:val="clear" w:color="auto" w:fill="auto"/>
            <w:noWrap/>
          </w:tcPr>
          <w:p w14:paraId="175F5B19" w14:textId="77777777" w:rsidR="007047D9" w:rsidRPr="00283BDF" w:rsidRDefault="007047D9" w:rsidP="00CF78BC">
            <w:pPr>
              <w:spacing w:after="0" w:line="240" w:lineRule="auto"/>
              <w:jc w:val="center"/>
              <w:rPr>
                <w:rFonts w:cstheme="minorHAnsi"/>
              </w:rPr>
            </w:pPr>
            <w:r w:rsidRPr="00283BDF">
              <w:rPr>
                <w:rFonts w:cstheme="minorHAnsi"/>
              </w:rPr>
              <w:t>16.1</w:t>
            </w:r>
          </w:p>
        </w:tc>
      </w:tr>
      <w:tr w:rsidR="007047D9" w:rsidRPr="00283BDF" w14:paraId="119C5770" w14:textId="77777777" w:rsidTr="00CF78BC">
        <w:trPr>
          <w:trHeight w:val="20"/>
          <w:jc w:val="center"/>
        </w:trPr>
        <w:tc>
          <w:tcPr>
            <w:tcW w:w="3256" w:type="dxa"/>
            <w:shd w:val="clear" w:color="auto" w:fill="auto"/>
            <w:noWrap/>
          </w:tcPr>
          <w:p w14:paraId="0863D20C" w14:textId="77777777" w:rsidR="007047D9" w:rsidRPr="00283BDF" w:rsidRDefault="007047D9" w:rsidP="00CF78BC">
            <w:pPr>
              <w:spacing w:after="0" w:line="240" w:lineRule="auto"/>
              <w:rPr>
                <w:rFonts w:cstheme="minorHAnsi"/>
              </w:rPr>
            </w:pPr>
            <w:r w:rsidRPr="00283BDF">
              <w:rPr>
                <w:rFonts w:cstheme="minorHAnsi"/>
              </w:rPr>
              <w:t>venlafaxine</w:t>
            </w:r>
          </w:p>
        </w:tc>
        <w:tc>
          <w:tcPr>
            <w:tcW w:w="838" w:type="dxa"/>
            <w:shd w:val="clear" w:color="auto" w:fill="auto"/>
            <w:noWrap/>
          </w:tcPr>
          <w:p w14:paraId="787DD9A4" w14:textId="77777777" w:rsidR="007047D9" w:rsidRPr="00283BDF" w:rsidRDefault="007047D9" w:rsidP="00CF78BC">
            <w:pPr>
              <w:spacing w:after="0" w:line="240" w:lineRule="auto"/>
              <w:jc w:val="center"/>
              <w:rPr>
                <w:rFonts w:cstheme="minorHAnsi"/>
              </w:rPr>
            </w:pPr>
            <w:r w:rsidRPr="00283BDF">
              <w:rPr>
                <w:rFonts w:cstheme="minorHAnsi"/>
              </w:rPr>
              <w:t>32.5</w:t>
            </w:r>
          </w:p>
        </w:tc>
        <w:tc>
          <w:tcPr>
            <w:tcW w:w="2268" w:type="dxa"/>
            <w:shd w:val="clear" w:color="auto" w:fill="auto"/>
            <w:noWrap/>
          </w:tcPr>
          <w:p w14:paraId="0F136D21" w14:textId="77777777" w:rsidR="007047D9" w:rsidRPr="00283BDF" w:rsidRDefault="007047D9" w:rsidP="00CF78BC">
            <w:pPr>
              <w:spacing w:after="0" w:line="240" w:lineRule="auto"/>
              <w:jc w:val="center"/>
              <w:rPr>
                <w:rFonts w:cstheme="minorHAnsi"/>
              </w:rPr>
            </w:pPr>
            <w:r w:rsidRPr="00283BDF">
              <w:rPr>
                <w:rFonts w:cstheme="minorHAnsi"/>
              </w:rPr>
              <w:t>0.1</w:t>
            </w:r>
          </w:p>
        </w:tc>
        <w:tc>
          <w:tcPr>
            <w:tcW w:w="1559" w:type="dxa"/>
            <w:shd w:val="clear" w:color="auto" w:fill="auto"/>
            <w:noWrap/>
          </w:tcPr>
          <w:p w14:paraId="774E4AE6" w14:textId="77777777" w:rsidR="007047D9" w:rsidRPr="00283BDF" w:rsidRDefault="007047D9" w:rsidP="00CF78BC">
            <w:pPr>
              <w:spacing w:after="0" w:line="240" w:lineRule="auto"/>
              <w:jc w:val="center"/>
              <w:rPr>
                <w:rFonts w:cstheme="minorHAnsi"/>
              </w:rPr>
            </w:pPr>
            <w:r w:rsidRPr="00283BDF">
              <w:rPr>
                <w:rFonts w:cstheme="minorHAnsi"/>
              </w:rPr>
              <w:t>16.5</w:t>
            </w:r>
          </w:p>
        </w:tc>
      </w:tr>
      <w:tr w:rsidR="007047D9" w:rsidRPr="00283BDF" w14:paraId="7C824B60" w14:textId="77777777" w:rsidTr="00CF78BC">
        <w:trPr>
          <w:trHeight w:val="20"/>
          <w:jc w:val="center"/>
        </w:trPr>
        <w:tc>
          <w:tcPr>
            <w:tcW w:w="3256" w:type="dxa"/>
            <w:shd w:val="clear" w:color="auto" w:fill="auto"/>
            <w:noWrap/>
          </w:tcPr>
          <w:p w14:paraId="35D31D29" w14:textId="77777777" w:rsidR="007047D9" w:rsidRPr="00283BDF" w:rsidRDefault="007047D9" w:rsidP="00CF78BC">
            <w:pPr>
              <w:spacing w:after="0" w:line="240" w:lineRule="auto"/>
              <w:rPr>
                <w:rFonts w:cstheme="minorHAnsi"/>
              </w:rPr>
            </w:pPr>
            <w:r w:rsidRPr="00283BDF">
              <w:rPr>
                <w:rFonts w:cstheme="minorHAnsi"/>
              </w:rPr>
              <w:t>Placebo</w:t>
            </w:r>
          </w:p>
        </w:tc>
        <w:tc>
          <w:tcPr>
            <w:tcW w:w="838" w:type="dxa"/>
            <w:shd w:val="clear" w:color="auto" w:fill="auto"/>
            <w:noWrap/>
          </w:tcPr>
          <w:p w14:paraId="7F126D94" w14:textId="77777777" w:rsidR="007047D9" w:rsidRPr="00283BDF" w:rsidRDefault="007047D9" w:rsidP="00CF78BC">
            <w:pPr>
              <w:spacing w:after="0" w:line="240" w:lineRule="auto"/>
              <w:jc w:val="center"/>
              <w:rPr>
                <w:rFonts w:cstheme="minorHAnsi"/>
              </w:rPr>
            </w:pPr>
            <w:r w:rsidRPr="00283BDF">
              <w:rPr>
                <w:rFonts w:cstheme="minorHAnsi"/>
              </w:rPr>
              <w:t>28.8</w:t>
            </w:r>
          </w:p>
        </w:tc>
        <w:tc>
          <w:tcPr>
            <w:tcW w:w="2268" w:type="dxa"/>
            <w:shd w:val="clear" w:color="auto" w:fill="auto"/>
            <w:noWrap/>
          </w:tcPr>
          <w:p w14:paraId="0102D61C" w14:textId="77777777" w:rsidR="007047D9" w:rsidRPr="00283BDF" w:rsidRDefault="007047D9" w:rsidP="00CF78BC">
            <w:pPr>
              <w:spacing w:after="0" w:line="240" w:lineRule="auto"/>
              <w:jc w:val="center"/>
              <w:rPr>
                <w:rFonts w:cstheme="minorHAnsi"/>
              </w:rPr>
            </w:pPr>
            <w:r w:rsidRPr="00283BDF">
              <w:rPr>
                <w:rFonts w:cstheme="minorHAnsi"/>
              </w:rPr>
              <w:t>0</w:t>
            </w:r>
            <w:r>
              <w:rPr>
                <w:rFonts w:cstheme="minorHAnsi"/>
              </w:rPr>
              <w:t>.0</w:t>
            </w:r>
          </w:p>
        </w:tc>
        <w:tc>
          <w:tcPr>
            <w:tcW w:w="1559" w:type="dxa"/>
            <w:shd w:val="clear" w:color="auto" w:fill="auto"/>
            <w:noWrap/>
          </w:tcPr>
          <w:p w14:paraId="64DC8FB7" w14:textId="77777777" w:rsidR="007047D9" w:rsidRPr="00283BDF" w:rsidRDefault="007047D9" w:rsidP="00CF78BC">
            <w:pPr>
              <w:spacing w:after="0" w:line="240" w:lineRule="auto"/>
              <w:jc w:val="center"/>
              <w:rPr>
                <w:rFonts w:cstheme="minorHAnsi"/>
              </w:rPr>
            </w:pPr>
            <w:r w:rsidRPr="00283BDF">
              <w:rPr>
                <w:rFonts w:cstheme="minorHAnsi"/>
              </w:rPr>
              <w:t>17.4</w:t>
            </w:r>
          </w:p>
        </w:tc>
      </w:tr>
      <w:tr w:rsidR="007047D9" w:rsidRPr="00283BDF" w14:paraId="2A2AB192" w14:textId="77777777" w:rsidTr="00CF78BC">
        <w:trPr>
          <w:trHeight w:val="20"/>
          <w:jc w:val="center"/>
        </w:trPr>
        <w:tc>
          <w:tcPr>
            <w:tcW w:w="3256" w:type="dxa"/>
            <w:shd w:val="clear" w:color="auto" w:fill="auto"/>
            <w:noWrap/>
          </w:tcPr>
          <w:p w14:paraId="2D929CC2" w14:textId="77777777" w:rsidR="007047D9" w:rsidRPr="00283BDF" w:rsidRDefault="007047D9" w:rsidP="00CF78BC">
            <w:pPr>
              <w:spacing w:after="0" w:line="240" w:lineRule="auto"/>
              <w:rPr>
                <w:rFonts w:cstheme="minorHAnsi"/>
              </w:rPr>
            </w:pPr>
            <w:r w:rsidRPr="00283BDF">
              <w:rPr>
                <w:rFonts w:cstheme="minorHAnsi"/>
              </w:rPr>
              <w:t>Aripiprazole</w:t>
            </w:r>
          </w:p>
        </w:tc>
        <w:tc>
          <w:tcPr>
            <w:tcW w:w="838" w:type="dxa"/>
            <w:shd w:val="clear" w:color="auto" w:fill="auto"/>
            <w:noWrap/>
          </w:tcPr>
          <w:p w14:paraId="6C94941E" w14:textId="77777777" w:rsidR="007047D9" w:rsidRPr="00283BDF" w:rsidRDefault="007047D9" w:rsidP="00CF78BC">
            <w:pPr>
              <w:spacing w:after="0" w:line="240" w:lineRule="auto"/>
              <w:jc w:val="center"/>
              <w:rPr>
                <w:rFonts w:cstheme="minorHAnsi"/>
              </w:rPr>
            </w:pPr>
            <w:r w:rsidRPr="00283BDF">
              <w:rPr>
                <w:rFonts w:cstheme="minorHAnsi"/>
              </w:rPr>
              <w:t>26.7</w:t>
            </w:r>
          </w:p>
        </w:tc>
        <w:tc>
          <w:tcPr>
            <w:tcW w:w="2268" w:type="dxa"/>
            <w:shd w:val="clear" w:color="auto" w:fill="auto"/>
            <w:noWrap/>
          </w:tcPr>
          <w:p w14:paraId="1B033458" w14:textId="77777777" w:rsidR="007047D9" w:rsidRPr="00283BDF" w:rsidRDefault="007047D9" w:rsidP="00CF78BC">
            <w:pPr>
              <w:spacing w:after="0" w:line="240" w:lineRule="auto"/>
              <w:jc w:val="center"/>
              <w:rPr>
                <w:rFonts w:cstheme="minorHAnsi"/>
              </w:rPr>
            </w:pPr>
            <w:r w:rsidRPr="00283BDF">
              <w:rPr>
                <w:rFonts w:cstheme="minorHAnsi"/>
              </w:rPr>
              <w:t>0</w:t>
            </w:r>
            <w:r>
              <w:rPr>
                <w:rFonts w:cstheme="minorHAnsi"/>
              </w:rPr>
              <w:t>.0</w:t>
            </w:r>
          </w:p>
        </w:tc>
        <w:tc>
          <w:tcPr>
            <w:tcW w:w="1559" w:type="dxa"/>
            <w:shd w:val="clear" w:color="auto" w:fill="auto"/>
            <w:noWrap/>
          </w:tcPr>
          <w:p w14:paraId="64FBC7BE" w14:textId="77777777" w:rsidR="007047D9" w:rsidRPr="00283BDF" w:rsidRDefault="007047D9" w:rsidP="00CF78BC">
            <w:pPr>
              <w:spacing w:after="0" w:line="240" w:lineRule="auto"/>
              <w:jc w:val="center"/>
              <w:rPr>
                <w:rFonts w:cstheme="minorHAnsi"/>
              </w:rPr>
            </w:pPr>
            <w:r w:rsidRPr="00283BDF">
              <w:rPr>
                <w:rFonts w:cstheme="minorHAnsi"/>
              </w:rPr>
              <w:t>17.9</w:t>
            </w:r>
          </w:p>
        </w:tc>
      </w:tr>
      <w:tr w:rsidR="007047D9" w:rsidRPr="00283BDF" w14:paraId="7D0322FE" w14:textId="77777777" w:rsidTr="00CF78BC">
        <w:trPr>
          <w:trHeight w:val="20"/>
          <w:jc w:val="center"/>
        </w:trPr>
        <w:tc>
          <w:tcPr>
            <w:tcW w:w="3256" w:type="dxa"/>
            <w:shd w:val="clear" w:color="auto" w:fill="auto"/>
            <w:noWrap/>
          </w:tcPr>
          <w:p w14:paraId="42EAF6F2" w14:textId="77777777" w:rsidR="007047D9" w:rsidRPr="00283BDF" w:rsidRDefault="007047D9" w:rsidP="00CF78BC">
            <w:pPr>
              <w:spacing w:after="0" w:line="240" w:lineRule="auto"/>
              <w:rPr>
                <w:rFonts w:cstheme="minorHAnsi"/>
              </w:rPr>
            </w:pPr>
            <w:r w:rsidRPr="00283BDF">
              <w:rPr>
                <w:rFonts w:cstheme="minorHAnsi"/>
              </w:rPr>
              <w:t>Topiramate</w:t>
            </w:r>
          </w:p>
        </w:tc>
        <w:tc>
          <w:tcPr>
            <w:tcW w:w="838" w:type="dxa"/>
            <w:shd w:val="clear" w:color="auto" w:fill="auto"/>
            <w:noWrap/>
          </w:tcPr>
          <w:p w14:paraId="4B1071A3" w14:textId="77777777" w:rsidR="007047D9" w:rsidRPr="00283BDF" w:rsidRDefault="007047D9" w:rsidP="00CF78BC">
            <w:pPr>
              <w:spacing w:after="0" w:line="240" w:lineRule="auto"/>
              <w:jc w:val="center"/>
              <w:rPr>
                <w:rFonts w:cstheme="minorHAnsi"/>
              </w:rPr>
            </w:pPr>
            <w:r w:rsidRPr="00283BDF">
              <w:rPr>
                <w:rFonts w:cstheme="minorHAnsi"/>
              </w:rPr>
              <w:t>25.4</w:t>
            </w:r>
          </w:p>
        </w:tc>
        <w:tc>
          <w:tcPr>
            <w:tcW w:w="2268" w:type="dxa"/>
            <w:shd w:val="clear" w:color="auto" w:fill="auto"/>
            <w:noWrap/>
          </w:tcPr>
          <w:p w14:paraId="50E45E3E" w14:textId="77777777" w:rsidR="007047D9" w:rsidRPr="00283BDF" w:rsidRDefault="007047D9" w:rsidP="00CF78BC">
            <w:pPr>
              <w:spacing w:after="0" w:line="240" w:lineRule="auto"/>
              <w:jc w:val="center"/>
              <w:rPr>
                <w:rFonts w:cstheme="minorHAnsi"/>
              </w:rPr>
            </w:pPr>
            <w:r w:rsidRPr="00283BDF">
              <w:rPr>
                <w:rFonts w:cstheme="minorHAnsi"/>
              </w:rPr>
              <w:t>0</w:t>
            </w:r>
            <w:r>
              <w:rPr>
                <w:rFonts w:cstheme="minorHAnsi"/>
              </w:rPr>
              <w:t>.0</w:t>
            </w:r>
          </w:p>
        </w:tc>
        <w:tc>
          <w:tcPr>
            <w:tcW w:w="1559" w:type="dxa"/>
            <w:shd w:val="clear" w:color="auto" w:fill="auto"/>
            <w:noWrap/>
          </w:tcPr>
          <w:p w14:paraId="64005D2B" w14:textId="77777777" w:rsidR="007047D9" w:rsidRPr="00283BDF" w:rsidRDefault="007047D9" w:rsidP="00CF78BC">
            <w:pPr>
              <w:spacing w:after="0" w:line="240" w:lineRule="auto"/>
              <w:jc w:val="center"/>
              <w:rPr>
                <w:rFonts w:cstheme="minorHAnsi"/>
              </w:rPr>
            </w:pPr>
            <w:r w:rsidRPr="00283BDF">
              <w:rPr>
                <w:rFonts w:cstheme="minorHAnsi"/>
              </w:rPr>
              <w:t>18.2</w:t>
            </w:r>
          </w:p>
        </w:tc>
      </w:tr>
      <w:tr w:rsidR="007047D9" w:rsidRPr="00283BDF" w14:paraId="0635ABFE" w14:textId="77777777" w:rsidTr="00CF78BC">
        <w:trPr>
          <w:trHeight w:val="20"/>
          <w:jc w:val="center"/>
        </w:trPr>
        <w:tc>
          <w:tcPr>
            <w:tcW w:w="3256" w:type="dxa"/>
            <w:shd w:val="clear" w:color="auto" w:fill="auto"/>
            <w:noWrap/>
          </w:tcPr>
          <w:p w14:paraId="7C626B72" w14:textId="77777777" w:rsidR="007047D9" w:rsidRPr="00283BDF" w:rsidRDefault="007047D9" w:rsidP="00CF78BC">
            <w:pPr>
              <w:spacing w:after="0" w:line="240" w:lineRule="auto"/>
              <w:rPr>
                <w:rFonts w:cstheme="minorHAnsi"/>
              </w:rPr>
            </w:pPr>
            <w:r w:rsidRPr="00283BDF">
              <w:rPr>
                <w:rFonts w:cstheme="minorHAnsi"/>
              </w:rPr>
              <w:t>Ifenprodil</w:t>
            </w:r>
          </w:p>
        </w:tc>
        <w:tc>
          <w:tcPr>
            <w:tcW w:w="838" w:type="dxa"/>
            <w:shd w:val="clear" w:color="auto" w:fill="auto"/>
            <w:noWrap/>
          </w:tcPr>
          <w:p w14:paraId="66C0FA4F" w14:textId="77777777" w:rsidR="007047D9" w:rsidRPr="00283BDF" w:rsidRDefault="007047D9" w:rsidP="00CF78BC">
            <w:pPr>
              <w:spacing w:after="0" w:line="240" w:lineRule="auto"/>
              <w:jc w:val="center"/>
              <w:rPr>
                <w:rFonts w:cstheme="minorHAnsi"/>
              </w:rPr>
            </w:pPr>
            <w:r w:rsidRPr="00283BDF">
              <w:rPr>
                <w:rFonts w:cstheme="minorHAnsi"/>
              </w:rPr>
              <w:t>20.9</w:t>
            </w:r>
          </w:p>
        </w:tc>
        <w:tc>
          <w:tcPr>
            <w:tcW w:w="2268" w:type="dxa"/>
            <w:shd w:val="clear" w:color="auto" w:fill="auto"/>
            <w:noWrap/>
          </w:tcPr>
          <w:p w14:paraId="144F9952" w14:textId="77777777" w:rsidR="007047D9" w:rsidRPr="00283BDF" w:rsidRDefault="007047D9" w:rsidP="00CF78BC">
            <w:pPr>
              <w:spacing w:after="0" w:line="240" w:lineRule="auto"/>
              <w:jc w:val="center"/>
              <w:rPr>
                <w:rFonts w:cstheme="minorHAnsi"/>
              </w:rPr>
            </w:pPr>
            <w:r w:rsidRPr="00283BDF">
              <w:rPr>
                <w:rFonts w:cstheme="minorHAnsi"/>
              </w:rPr>
              <w:t>0.2</w:t>
            </w:r>
          </w:p>
        </w:tc>
        <w:tc>
          <w:tcPr>
            <w:tcW w:w="1559" w:type="dxa"/>
            <w:shd w:val="clear" w:color="auto" w:fill="auto"/>
            <w:noWrap/>
          </w:tcPr>
          <w:p w14:paraId="4CB9927D" w14:textId="77777777" w:rsidR="007047D9" w:rsidRPr="00283BDF" w:rsidRDefault="007047D9" w:rsidP="00CF78BC">
            <w:pPr>
              <w:spacing w:after="0" w:line="240" w:lineRule="auto"/>
              <w:jc w:val="center"/>
              <w:rPr>
                <w:rFonts w:cstheme="minorHAnsi"/>
              </w:rPr>
            </w:pPr>
            <w:r w:rsidRPr="00283BDF">
              <w:rPr>
                <w:rFonts w:cstheme="minorHAnsi"/>
              </w:rPr>
              <w:t>19.2</w:t>
            </w:r>
          </w:p>
        </w:tc>
      </w:tr>
    </w:tbl>
    <w:p w14:paraId="527E6FFD" w14:textId="7521C7A0" w:rsidR="007047D9" w:rsidRDefault="00E75CC6" w:rsidP="00E75CC6">
      <w:pPr>
        <w:ind w:firstLine="720"/>
      </w:pPr>
      <w:r>
        <w:rPr>
          <w:rFonts w:cstheme="minorHAnsi"/>
        </w:rPr>
        <w:t>CBT: c</w:t>
      </w:r>
      <w:r w:rsidRPr="00003D0A">
        <w:rPr>
          <w:rFonts w:cstheme="minorHAnsi"/>
        </w:rPr>
        <w:t>ognitive behavioral therapy</w:t>
      </w:r>
      <w:r>
        <w:rPr>
          <w:rFonts w:cstheme="minorHAnsi"/>
        </w:rPr>
        <w:t xml:space="preserve">; NAC: </w:t>
      </w:r>
      <w:r w:rsidRPr="00161D7F">
        <w:rPr>
          <w:rFonts w:cstheme="minorHAnsi"/>
        </w:rPr>
        <w:t>N-Acetylcysteine</w:t>
      </w:r>
      <w:r>
        <w:rPr>
          <w:rFonts w:cstheme="minorHAnsi"/>
        </w:rPr>
        <w:t>; MM: m</w:t>
      </w:r>
      <w:r w:rsidRPr="00283BDF">
        <w:rPr>
          <w:rFonts w:cstheme="minorHAnsi"/>
        </w:rPr>
        <w:t xml:space="preserve">atrix </w:t>
      </w:r>
      <w:r>
        <w:rPr>
          <w:rFonts w:cstheme="minorHAnsi"/>
        </w:rPr>
        <w:t>m</w:t>
      </w:r>
      <w:r w:rsidRPr="00283BDF">
        <w:rPr>
          <w:rFonts w:cstheme="minorHAnsi"/>
        </w:rPr>
        <w:t>odel</w:t>
      </w:r>
      <w:r>
        <w:rPr>
          <w:rFonts w:cstheme="minorHAnsi"/>
        </w:rPr>
        <w:t>.</w:t>
      </w:r>
    </w:p>
    <w:p w14:paraId="5413D5EF" w14:textId="579B1A1F" w:rsidR="00E75CC6" w:rsidRPr="00E75CC6" w:rsidRDefault="00E75CC6" w:rsidP="00E75CC6">
      <w:pPr>
        <w:tabs>
          <w:tab w:val="left" w:pos="879"/>
        </w:tabs>
        <w:sectPr w:rsidR="00E75CC6" w:rsidRPr="00E75CC6" w:rsidSect="00D75CA7">
          <w:pgSz w:w="12240" w:h="15840"/>
          <w:pgMar w:top="1440" w:right="1440" w:bottom="1440" w:left="1440" w:header="708" w:footer="708" w:gutter="0"/>
          <w:cols w:space="708"/>
          <w:docGrid w:linePitch="360"/>
        </w:sectPr>
      </w:pPr>
      <w:r>
        <w:tab/>
      </w:r>
    </w:p>
    <w:p w14:paraId="1803278A" w14:textId="362C695D" w:rsidR="007047D9" w:rsidRPr="00CF78BC" w:rsidRDefault="00CF78BC" w:rsidP="007047D9">
      <w:pPr>
        <w:pStyle w:val="Heading1"/>
        <w:jc w:val="lowKashida"/>
        <w:rPr>
          <w:rFonts w:asciiTheme="minorHAnsi" w:hAnsiTheme="minorHAnsi" w:cstheme="minorHAnsi"/>
          <w:b/>
          <w:bCs/>
          <w:color w:val="auto"/>
          <w:sz w:val="24"/>
          <w:szCs w:val="24"/>
        </w:rPr>
      </w:pPr>
      <w:bookmarkStart w:id="45" w:name="_Toc168643424"/>
      <w:r w:rsidRPr="00CF78BC">
        <w:rPr>
          <w:rFonts w:asciiTheme="minorHAnsi" w:hAnsiTheme="minorHAnsi" w:cstheme="minorHAnsi"/>
          <w:b/>
          <w:bCs/>
          <w:color w:val="auto"/>
          <w:sz w:val="24"/>
          <w:szCs w:val="24"/>
        </w:rPr>
        <w:t>e-Table</w:t>
      </w:r>
      <w:r w:rsidR="007047D9" w:rsidRPr="00CF78BC">
        <w:rPr>
          <w:rFonts w:asciiTheme="minorHAnsi" w:hAnsiTheme="minorHAnsi" w:cstheme="minorHAnsi"/>
          <w:b/>
          <w:bCs/>
          <w:color w:val="auto"/>
          <w:sz w:val="24"/>
          <w:szCs w:val="24"/>
        </w:rPr>
        <w:t xml:space="preserve"> 3</w:t>
      </w:r>
      <w:r w:rsidR="00313045" w:rsidRPr="00CF78BC">
        <w:rPr>
          <w:rFonts w:asciiTheme="minorHAnsi" w:hAnsiTheme="minorHAnsi" w:cstheme="minorHAnsi"/>
          <w:b/>
          <w:bCs/>
          <w:color w:val="auto"/>
          <w:sz w:val="24"/>
          <w:szCs w:val="24"/>
        </w:rPr>
        <w:t>5</w:t>
      </w:r>
      <w:r w:rsidR="007047D9" w:rsidRPr="00CF78BC">
        <w:rPr>
          <w:rFonts w:asciiTheme="minorHAnsi" w:hAnsiTheme="minorHAnsi" w:cstheme="minorHAnsi"/>
          <w:b/>
          <w:bCs/>
          <w:color w:val="auto"/>
          <w:sz w:val="24"/>
          <w:szCs w:val="24"/>
        </w:rPr>
        <w:t>. The surface under the cumulative ranking (SUCRA) values and mean ranks for all-cause drop-out</w:t>
      </w:r>
      <w:bookmarkEnd w:id="45"/>
    </w:p>
    <w:p w14:paraId="4C109A52" w14:textId="77777777" w:rsidR="007047D9" w:rsidRDefault="007047D9" w:rsidP="007047D9">
      <w:pPr>
        <w:rPr>
          <w:rFonts w:cstheme="minorHAnsi"/>
        </w:rPr>
      </w:pPr>
    </w:p>
    <w:tbl>
      <w:tblPr>
        <w:tblW w:w="0" w:type="auto"/>
        <w:jc w:val="center"/>
        <w:tblLook w:val="04A0" w:firstRow="1" w:lastRow="0" w:firstColumn="1" w:lastColumn="0" w:noHBand="0" w:noVBand="1"/>
      </w:tblPr>
      <w:tblGrid>
        <w:gridCol w:w="2491"/>
        <w:gridCol w:w="875"/>
        <w:gridCol w:w="1847"/>
        <w:gridCol w:w="1158"/>
      </w:tblGrid>
      <w:tr w:rsidR="007047D9" w:rsidRPr="00026021" w14:paraId="6490DFBE" w14:textId="77777777" w:rsidTr="00062D2D">
        <w:trPr>
          <w:trHeight w:val="20"/>
          <w:jc w:val="center"/>
        </w:trPr>
        <w:tc>
          <w:tcPr>
            <w:tcW w:w="0" w:type="auto"/>
            <w:tcBorders>
              <w:top w:val="single" w:sz="12" w:space="0" w:color="auto"/>
              <w:left w:val="single" w:sz="2" w:space="0" w:color="auto"/>
              <w:bottom w:val="single" w:sz="12" w:space="0" w:color="auto"/>
              <w:right w:val="single" w:sz="4" w:space="0" w:color="auto"/>
            </w:tcBorders>
            <w:shd w:val="clear" w:color="auto" w:fill="auto"/>
            <w:noWrap/>
            <w:vAlign w:val="bottom"/>
            <w:hideMark/>
          </w:tcPr>
          <w:p w14:paraId="33FD16AE" w14:textId="77777777" w:rsidR="007047D9" w:rsidRPr="00026021" w:rsidRDefault="007047D9" w:rsidP="00CF78BC">
            <w:pPr>
              <w:spacing w:after="0" w:line="240" w:lineRule="auto"/>
              <w:rPr>
                <w:rFonts w:eastAsia="Times New Roman" w:cstheme="minorHAnsi"/>
                <w:b/>
                <w:bCs/>
                <w:color w:val="000000"/>
                <w:kern w:val="0"/>
                <w:sz w:val="20"/>
                <w:szCs w:val="20"/>
                <w:lang w:eastAsia="en-CA"/>
                <w14:ligatures w14:val="none"/>
              </w:rPr>
            </w:pPr>
            <w:r w:rsidRPr="00026021">
              <w:rPr>
                <w:rFonts w:eastAsia="Times New Roman" w:cstheme="minorHAnsi"/>
                <w:b/>
                <w:bCs/>
                <w:color w:val="000000"/>
                <w:kern w:val="0"/>
                <w:sz w:val="20"/>
                <w:szCs w:val="20"/>
                <w:lang w:eastAsia="en-CA"/>
                <w14:ligatures w14:val="none"/>
              </w:rPr>
              <w:t>Treatment</w:t>
            </w:r>
          </w:p>
        </w:tc>
        <w:tc>
          <w:tcPr>
            <w:tcW w:w="0" w:type="auto"/>
            <w:tcBorders>
              <w:top w:val="single" w:sz="12" w:space="0" w:color="auto"/>
              <w:left w:val="nil"/>
              <w:bottom w:val="single" w:sz="12" w:space="0" w:color="auto"/>
              <w:right w:val="single" w:sz="4" w:space="0" w:color="auto"/>
            </w:tcBorders>
            <w:shd w:val="clear" w:color="auto" w:fill="auto"/>
            <w:noWrap/>
            <w:vAlign w:val="bottom"/>
            <w:hideMark/>
          </w:tcPr>
          <w:p w14:paraId="0F5BD15A" w14:textId="77777777" w:rsidR="007047D9" w:rsidRPr="00026021" w:rsidRDefault="007047D9" w:rsidP="00CF78BC">
            <w:pPr>
              <w:spacing w:after="0" w:line="240" w:lineRule="auto"/>
              <w:jc w:val="center"/>
              <w:rPr>
                <w:rFonts w:eastAsia="Times New Roman" w:cstheme="minorHAnsi"/>
                <w:b/>
                <w:bCs/>
                <w:color w:val="000000"/>
                <w:kern w:val="0"/>
                <w:sz w:val="20"/>
                <w:szCs w:val="20"/>
                <w:lang w:eastAsia="en-CA"/>
                <w14:ligatures w14:val="none"/>
              </w:rPr>
            </w:pPr>
            <w:r w:rsidRPr="00026021">
              <w:rPr>
                <w:rFonts w:eastAsia="Times New Roman" w:cstheme="minorHAnsi"/>
                <w:b/>
                <w:bCs/>
                <w:color w:val="000000"/>
                <w:kern w:val="0"/>
                <w:sz w:val="20"/>
                <w:szCs w:val="20"/>
                <w:lang w:eastAsia="en-CA"/>
                <w14:ligatures w14:val="none"/>
              </w:rPr>
              <w:t>SUCRA</w:t>
            </w:r>
          </w:p>
        </w:tc>
        <w:tc>
          <w:tcPr>
            <w:tcW w:w="0" w:type="auto"/>
            <w:tcBorders>
              <w:top w:val="single" w:sz="12" w:space="0" w:color="auto"/>
              <w:left w:val="nil"/>
              <w:bottom w:val="single" w:sz="12" w:space="0" w:color="auto"/>
              <w:right w:val="single" w:sz="4" w:space="0" w:color="auto"/>
            </w:tcBorders>
            <w:shd w:val="clear" w:color="000000" w:fill="FFFFFF"/>
            <w:hideMark/>
          </w:tcPr>
          <w:p w14:paraId="507B2FC1" w14:textId="77777777" w:rsidR="007047D9" w:rsidRPr="00026021" w:rsidRDefault="007047D9" w:rsidP="00CF78BC">
            <w:pPr>
              <w:spacing w:after="0" w:line="240" w:lineRule="auto"/>
              <w:jc w:val="center"/>
              <w:rPr>
                <w:rFonts w:eastAsia="Times New Roman" w:cstheme="minorHAnsi"/>
                <w:b/>
                <w:bCs/>
                <w:color w:val="000000"/>
                <w:kern w:val="0"/>
                <w:sz w:val="20"/>
                <w:szCs w:val="20"/>
                <w:lang w:eastAsia="en-CA"/>
                <w14:ligatures w14:val="none"/>
              </w:rPr>
            </w:pPr>
            <w:r w:rsidRPr="00026021">
              <w:rPr>
                <w:rFonts w:eastAsia="Times New Roman" w:cstheme="minorHAnsi"/>
                <w:b/>
                <w:bCs/>
                <w:color w:val="000000"/>
                <w:kern w:val="0"/>
                <w:sz w:val="20"/>
                <w:szCs w:val="20"/>
                <w:lang w:eastAsia="en-CA"/>
                <w14:ligatures w14:val="none"/>
              </w:rPr>
              <w:t xml:space="preserve">Probability of being </w:t>
            </w:r>
          </w:p>
          <w:p w14:paraId="20E3D296" w14:textId="77777777" w:rsidR="007047D9" w:rsidRPr="00026021" w:rsidRDefault="007047D9" w:rsidP="00CF78BC">
            <w:pPr>
              <w:spacing w:after="0" w:line="240" w:lineRule="auto"/>
              <w:jc w:val="center"/>
              <w:rPr>
                <w:rFonts w:eastAsia="Times New Roman" w:cstheme="minorHAnsi"/>
                <w:b/>
                <w:bCs/>
                <w:color w:val="000000"/>
                <w:kern w:val="0"/>
                <w:sz w:val="20"/>
                <w:szCs w:val="20"/>
                <w:lang w:eastAsia="en-CA"/>
                <w14:ligatures w14:val="none"/>
              </w:rPr>
            </w:pPr>
            <w:r w:rsidRPr="00026021">
              <w:rPr>
                <w:rFonts w:eastAsia="Times New Roman" w:cstheme="minorHAnsi"/>
                <w:b/>
                <w:bCs/>
                <w:color w:val="000000"/>
                <w:kern w:val="0"/>
                <w:sz w:val="20"/>
                <w:szCs w:val="20"/>
                <w:lang w:eastAsia="en-CA"/>
                <w14:ligatures w14:val="none"/>
              </w:rPr>
              <w:t>the best (%)</w:t>
            </w:r>
          </w:p>
        </w:tc>
        <w:tc>
          <w:tcPr>
            <w:tcW w:w="0" w:type="auto"/>
            <w:tcBorders>
              <w:top w:val="single" w:sz="12" w:space="0" w:color="auto"/>
              <w:left w:val="nil"/>
              <w:bottom w:val="single" w:sz="12" w:space="0" w:color="auto"/>
              <w:right w:val="single" w:sz="2" w:space="0" w:color="auto"/>
            </w:tcBorders>
            <w:shd w:val="clear" w:color="000000" w:fill="FFFFFF"/>
            <w:vAlign w:val="bottom"/>
            <w:hideMark/>
          </w:tcPr>
          <w:p w14:paraId="5F12854E" w14:textId="77777777" w:rsidR="007047D9" w:rsidRPr="00026021" w:rsidRDefault="007047D9" w:rsidP="00CF78BC">
            <w:pPr>
              <w:spacing w:after="0" w:line="240" w:lineRule="auto"/>
              <w:jc w:val="center"/>
              <w:rPr>
                <w:rFonts w:eastAsia="Times New Roman" w:cstheme="minorHAnsi"/>
                <w:b/>
                <w:bCs/>
                <w:color w:val="000000"/>
                <w:kern w:val="0"/>
                <w:sz w:val="20"/>
                <w:szCs w:val="20"/>
                <w:lang w:eastAsia="en-CA"/>
                <w14:ligatures w14:val="none"/>
              </w:rPr>
            </w:pPr>
            <w:r w:rsidRPr="00026021">
              <w:rPr>
                <w:rFonts w:eastAsia="Times New Roman" w:cstheme="minorHAnsi"/>
                <w:b/>
                <w:bCs/>
                <w:color w:val="000000"/>
                <w:kern w:val="0"/>
                <w:sz w:val="20"/>
                <w:szCs w:val="20"/>
                <w:lang w:eastAsia="en-CA"/>
                <w14:ligatures w14:val="none"/>
              </w:rPr>
              <w:t>Mean Rank</w:t>
            </w:r>
          </w:p>
        </w:tc>
      </w:tr>
      <w:tr w:rsidR="007047D9" w:rsidRPr="00026021" w14:paraId="7E62BAD3" w14:textId="77777777" w:rsidTr="00062D2D">
        <w:trPr>
          <w:trHeight w:val="20"/>
          <w:jc w:val="center"/>
        </w:trPr>
        <w:tc>
          <w:tcPr>
            <w:tcW w:w="0" w:type="auto"/>
            <w:tcBorders>
              <w:top w:val="single" w:sz="12" w:space="0" w:color="auto"/>
              <w:left w:val="single" w:sz="2" w:space="0" w:color="auto"/>
              <w:bottom w:val="single" w:sz="4" w:space="0" w:color="auto"/>
              <w:right w:val="single" w:sz="4" w:space="0" w:color="auto"/>
            </w:tcBorders>
            <w:shd w:val="clear" w:color="auto" w:fill="auto"/>
            <w:noWrap/>
            <w:vAlign w:val="bottom"/>
          </w:tcPr>
          <w:p w14:paraId="24E47722"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Venlafaxine</w:t>
            </w:r>
          </w:p>
        </w:tc>
        <w:tc>
          <w:tcPr>
            <w:tcW w:w="0" w:type="auto"/>
            <w:tcBorders>
              <w:top w:val="single" w:sz="12" w:space="0" w:color="auto"/>
              <w:left w:val="nil"/>
              <w:bottom w:val="single" w:sz="4" w:space="0" w:color="auto"/>
              <w:right w:val="single" w:sz="4" w:space="0" w:color="auto"/>
            </w:tcBorders>
            <w:shd w:val="clear" w:color="auto" w:fill="auto"/>
            <w:noWrap/>
            <w:vAlign w:val="bottom"/>
          </w:tcPr>
          <w:p w14:paraId="6BBB1789"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94.8</w:t>
            </w:r>
          </w:p>
        </w:tc>
        <w:tc>
          <w:tcPr>
            <w:tcW w:w="0" w:type="auto"/>
            <w:tcBorders>
              <w:top w:val="single" w:sz="12" w:space="0" w:color="auto"/>
              <w:left w:val="nil"/>
              <w:bottom w:val="single" w:sz="4" w:space="0" w:color="auto"/>
              <w:right w:val="single" w:sz="4" w:space="0" w:color="auto"/>
            </w:tcBorders>
            <w:shd w:val="clear" w:color="auto" w:fill="auto"/>
            <w:noWrap/>
            <w:vAlign w:val="bottom"/>
          </w:tcPr>
          <w:p w14:paraId="0382C7DA"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55.1</w:t>
            </w:r>
          </w:p>
        </w:tc>
        <w:tc>
          <w:tcPr>
            <w:tcW w:w="0" w:type="auto"/>
            <w:tcBorders>
              <w:top w:val="single" w:sz="12" w:space="0" w:color="auto"/>
              <w:left w:val="nil"/>
              <w:bottom w:val="single" w:sz="4" w:space="0" w:color="auto"/>
              <w:right w:val="single" w:sz="2" w:space="0" w:color="auto"/>
            </w:tcBorders>
            <w:shd w:val="clear" w:color="auto" w:fill="auto"/>
            <w:noWrap/>
            <w:vAlign w:val="bottom"/>
          </w:tcPr>
          <w:p w14:paraId="4B39AB05"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2.8</w:t>
            </w:r>
          </w:p>
        </w:tc>
      </w:tr>
      <w:tr w:rsidR="007047D9" w:rsidRPr="00026021" w14:paraId="3F73ECC4"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2CA632F4"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Atomoxetine</w:t>
            </w:r>
          </w:p>
        </w:tc>
        <w:tc>
          <w:tcPr>
            <w:tcW w:w="0" w:type="auto"/>
            <w:tcBorders>
              <w:top w:val="nil"/>
              <w:left w:val="nil"/>
              <w:bottom w:val="single" w:sz="4" w:space="0" w:color="auto"/>
              <w:right w:val="single" w:sz="4" w:space="0" w:color="auto"/>
            </w:tcBorders>
            <w:shd w:val="clear" w:color="auto" w:fill="auto"/>
            <w:noWrap/>
            <w:vAlign w:val="bottom"/>
          </w:tcPr>
          <w:p w14:paraId="7EFD8FAE"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82.5</w:t>
            </w:r>
          </w:p>
        </w:tc>
        <w:tc>
          <w:tcPr>
            <w:tcW w:w="0" w:type="auto"/>
            <w:tcBorders>
              <w:top w:val="nil"/>
              <w:left w:val="nil"/>
              <w:bottom w:val="single" w:sz="4" w:space="0" w:color="auto"/>
              <w:right w:val="single" w:sz="4" w:space="0" w:color="auto"/>
            </w:tcBorders>
            <w:shd w:val="clear" w:color="auto" w:fill="auto"/>
            <w:noWrap/>
            <w:vAlign w:val="bottom"/>
          </w:tcPr>
          <w:p w14:paraId="607E0CA1"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4.5</w:t>
            </w:r>
          </w:p>
        </w:tc>
        <w:tc>
          <w:tcPr>
            <w:tcW w:w="0" w:type="auto"/>
            <w:tcBorders>
              <w:top w:val="nil"/>
              <w:left w:val="nil"/>
              <w:bottom w:val="single" w:sz="4" w:space="0" w:color="auto"/>
              <w:right w:val="single" w:sz="2" w:space="0" w:color="auto"/>
            </w:tcBorders>
            <w:shd w:val="clear" w:color="auto" w:fill="auto"/>
            <w:noWrap/>
            <w:vAlign w:val="bottom"/>
          </w:tcPr>
          <w:p w14:paraId="5EB77798"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7.1</w:t>
            </w:r>
          </w:p>
        </w:tc>
      </w:tr>
      <w:tr w:rsidR="007047D9" w:rsidRPr="00026021" w14:paraId="237FFB08"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5D4F0048"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Riluzole</w:t>
            </w:r>
          </w:p>
        </w:tc>
        <w:tc>
          <w:tcPr>
            <w:tcW w:w="0" w:type="auto"/>
            <w:tcBorders>
              <w:top w:val="nil"/>
              <w:left w:val="nil"/>
              <w:bottom w:val="single" w:sz="4" w:space="0" w:color="auto"/>
              <w:right w:val="single" w:sz="4" w:space="0" w:color="auto"/>
            </w:tcBorders>
            <w:shd w:val="clear" w:color="auto" w:fill="auto"/>
            <w:noWrap/>
            <w:vAlign w:val="bottom"/>
          </w:tcPr>
          <w:p w14:paraId="3ACAA545"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76.9</w:t>
            </w:r>
          </w:p>
        </w:tc>
        <w:tc>
          <w:tcPr>
            <w:tcW w:w="0" w:type="auto"/>
            <w:tcBorders>
              <w:top w:val="nil"/>
              <w:left w:val="nil"/>
              <w:bottom w:val="single" w:sz="4" w:space="0" w:color="auto"/>
              <w:right w:val="single" w:sz="4" w:space="0" w:color="auto"/>
            </w:tcBorders>
            <w:shd w:val="clear" w:color="auto" w:fill="auto"/>
            <w:noWrap/>
            <w:vAlign w:val="bottom"/>
          </w:tcPr>
          <w:p w14:paraId="0B331D1D"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0.6</w:t>
            </w:r>
          </w:p>
        </w:tc>
        <w:tc>
          <w:tcPr>
            <w:tcW w:w="0" w:type="auto"/>
            <w:tcBorders>
              <w:top w:val="nil"/>
              <w:left w:val="nil"/>
              <w:bottom w:val="single" w:sz="4" w:space="0" w:color="auto"/>
              <w:right w:val="single" w:sz="2" w:space="0" w:color="auto"/>
            </w:tcBorders>
            <w:shd w:val="clear" w:color="auto" w:fill="auto"/>
            <w:noWrap/>
            <w:vAlign w:val="bottom"/>
          </w:tcPr>
          <w:p w14:paraId="42F09B3B"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9.1</w:t>
            </w:r>
          </w:p>
        </w:tc>
      </w:tr>
      <w:tr w:rsidR="007047D9" w:rsidRPr="00026021" w14:paraId="52F3BC40"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tcPr>
          <w:p w14:paraId="7FCE1827"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sz w:val="20"/>
                <w:szCs w:val="20"/>
              </w:rPr>
              <w:t>Citicoline</w:t>
            </w:r>
          </w:p>
        </w:tc>
        <w:tc>
          <w:tcPr>
            <w:tcW w:w="0" w:type="auto"/>
            <w:tcBorders>
              <w:top w:val="nil"/>
              <w:left w:val="nil"/>
              <w:bottom w:val="single" w:sz="4" w:space="0" w:color="auto"/>
              <w:right w:val="single" w:sz="4" w:space="0" w:color="auto"/>
            </w:tcBorders>
            <w:shd w:val="clear" w:color="auto" w:fill="auto"/>
            <w:noWrap/>
            <w:vAlign w:val="bottom"/>
          </w:tcPr>
          <w:p w14:paraId="20817D7E"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76.4</w:t>
            </w:r>
          </w:p>
        </w:tc>
        <w:tc>
          <w:tcPr>
            <w:tcW w:w="0" w:type="auto"/>
            <w:tcBorders>
              <w:top w:val="nil"/>
              <w:left w:val="nil"/>
              <w:bottom w:val="single" w:sz="4" w:space="0" w:color="auto"/>
              <w:right w:val="single" w:sz="4" w:space="0" w:color="auto"/>
            </w:tcBorders>
            <w:shd w:val="clear" w:color="auto" w:fill="auto"/>
            <w:noWrap/>
            <w:vAlign w:val="bottom"/>
          </w:tcPr>
          <w:p w14:paraId="22B7FEDA"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0.1</w:t>
            </w:r>
          </w:p>
        </w:tc>
        <w:tc>
          <w:tcPr>
            <w:tcW w:w="0" w:type="auto"/>
            <w:tcBorders>
              <w:top w:val="nil"/>
              <w:left w:val="nil"/>
              <w:bottom w:val="single" w:sz="4" w:space="0" w:color="auto"/>
              <w:right w:val="single" w:sz="2" w:space="0" w:color="auto"/>
            </w:tcBorders>
            <w:shd w:val="clear" w:color="auto" w:fill="auto"/>
            <w:noWrap/>
            <w:vAlign w:val="bottom"/>
          </w:tcPr>
          <w:p w14:paraId="07B8ADE4"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9.3</w:t>
            </w:r>
          </w:p>
        </w:tc>
      </w:tr>
      <w:tr w:rsidR="007047D9" w:rsidRPr="00026021" w14:paraId="21419A15"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6B89B478"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Baclofen</w:t>
            </w:r>
          </w:p>
        </w:tc>
        <w:tc>
          <w:tcPr>
            <w:tcW w:w="0" w:type="auto"/>
            <w:tcBorders>
              <w:top w:val="nil"/>
              <w:left w:val="nil"/>
              <w:bottom w:val="single" w:sz="4" w:space="0" w:color="auto"/>
              <w:right w:val="single" w:sz="4" w:space="0" w:color="auto"/>
            </w:tcBorders>
            <w:shd w:val="clear" w:color="auto" w:fill="auto"/>
            <w:noWrap/>
            <w:vAlign w:val="bottom"/>
          </w:tcPr>
          <w:p w14:paraId="1CDD5BE7"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75.5</w:t>
            </w:r>
          </w:p>
        </w:tc>
        <w:tc>
          <w:tcPr>
            <w:tcW w:w="0" w:type="auto"/>
            <w:tcBorders>
              <w:top w:val="nil"/>
              <w:left w:val="nil"/>
              <w:bottom w:val="single" w:sz="4" w:space="0" w:color="auto"/>
              <w:right w:val="single" w:sz="4" w:space="0" w:color="auto"/>
            </w:tcBorders>
            <w:shd w:val="clear" w:color="auto" w:fill="auto"/>
            <w:noWrap/>
            <w:vAlign w:val="bottom"/>
          </w:tcPr>
          <w:p w14:paraId="731B6D94"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1.2</w:t>
            </w:r>
          </w:p>
        </w:tc>
        <w:tc>
          <w:tcPr>
            <w:tcW w:w="0" w:type="auto"/>
            <w:tcBorders>
              <w:top w:val="nil"/>
              <w:left w:val="nil"/>
              <w:bottom w:val="single" w:sz="4" w:space="0" w:color="auto"/>
              <w:right w:val="single" w:sz="2" w:space="0" w:color="auto"/>
            </w:tcBorders>
            <w:shd w:val="clear" w:color="auto" w:fill="auto"/>
            <w:noWrap/>
            <w:vAlign w:val="bottom"/>
          </w:tcPr>
          <w:p w14:paraId="7E47BD99"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9.6</w:t>
            </w:r>
          </w:p>
        </w:tc>
      </w:tr>
      <w:tr w:rsidR="007047D9" w:rsidRPr="00026021" w14:paraId="2C2F5446"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6CC0E913"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Dextroamphetamine</w:t>
            </w:r>
          </w:p>
        </w:tc>
        <w:tc>
          <w:tcPr>
            <w:tcW w:w="0" w:type="auto"/>
            <w:tcBorders>
              <w:top w:val="nil"/>
              <w:left w:val="nil"/>
              <w:bottom w:val="single" w:sz="4" w:space="0" w:color="auto"/>
              <w:right w:val="single" w:sz="4" w:space="0" w:color="auto"/>
            </w:tcBorders>
            <w:shd w:val="clear" w:color="auto" w:fill="auto"/>
            <w:noWrap/>
            <w:vAlign w:val="bottom"/>
          </w:tcPr>
          <w:p w14:paraId="3FBA68C0"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75.4</w:t>
            </w:r>
          </w:p>
        </w:tc>
        <w:tc>
          <w:tcPr>
            <w:tcW w:w="0" w:type="auto"/>
            <w:tcBorders>
              <w:top w:val="nil"/>
              <w:left w:val="nil"/>
              <w:bottom w:val="single" w:sz="4" w:space="0" w:color="auto"/>
              <w:right w:val="single" w:sz="4" w:space="0" w:color="auto"/>
            </w:tcBorders>
            <w:shd w:val="clear" w:color="auto" w:fill="auto"/>
            <w:noWrap/>
            <w:vAlign w:val="bottom"/>
          </w:tcPr>
          <w:p w14:paraId="6D51687C"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2.9</w:t>
            </w:r>
          </w:p>
        </w:tc>
        <w:tc>
          <w:tcPr>
            <w:tcW w:w="0" w:type="auto"/>
            <w:tcBorders>
              <w:top w:val="nil"/>
              <w:left w:val="nil"/>
              <w:bottom w:val="single" w:sz="4" w:space="0" w:color="auto"/>
              <w:right w:val="single" w:sz="2" w:space="0" w:color="auto"/>
            </w:tcBorders>
            <w:shd w:val="clear" w:color="auto" w:fill="auto"/>
            <w:noWrap/>
            <w:vAlign w:val="bottom"/>
          </w:tcPr>
          <w:p w14:paraId="67225BF9"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9.6</w:t>
            </w:r>
          </w:p>
        </w:tc>
      </w:tr>
      <w:tr w:rsidR="007047D9" w:rsidRPr="00026021" w14:paraId="009DE6B0"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2EC0BBBA" w14:textId="6FC0AEFA" w:rsidR="007047D9" w:rsidRPr="00026021" w:rsidRDefault="00C3023F" w:rsidP="00CF78BC">
            <w:pPr>
              <w:spacing w:after="0" w:line="240" w:lineRule="auto"/>
              <w:rPr>
                <w:rFonts w:eastAsia="Times New Roman" w:cstheme="minorHAnsi"/>
                <w:sz w:val="20"/>
                <w:szCs w:val="20"/>
                <w:lang w:eastAsia="en-CA"/>
              </w:rPr>
            </w:pPr>
            <w:r>
              <w:rPr>
                <w:rFonts w:cstheme="minorHAnsi"/>
                <w:sz w:val="20"/>
                <w:szCs w:val="20"/>
              </w:rPr>
              <w:t>CM</w:t>
            </w:r>
          </w:p>
        </w:tc>
        <w:tc>
          <w:tcPr>
            <w:tcW w:w="0" w:type="auto"/>
            <w:tcBorders>
              <w:top w:val="nil"/>
              <w:left w:val="nil"/>
              <w:bottom w:val="single" w:sz="4" w:space="0" w:color="auto"/>
              <w:right w:val="single" w:sz="4" w:space="0" w:color="auto"/>
            </w:tcBorders>
            <w:shd w:val="clear" w:color="auto" w:fill="auto"/>
            <w:noWrap/>
            <w:vAlign w:val="bottom"/>
          </w:tcPr>
          <w:p w14:paraId="32EE8E30"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67.4</w:t>
            </w:r>
          </w:p>
        </w:tc>
        <w:tc>
          <w:tcPr>
            <w:tcW w:w="0" w:type="auto"/>
            <w:tcBorders>
              <w:top w:val="nil"/>
              <w:left w:val="nil"/>
              <w:bottom w:val="single" w:sz="4" w:space="0" w:color="auto"/>
              <w:right w:val="single" w:sz="4" w:space="0" w:color="auto"/>
            </w:tcBorders>
            <w:shd w:val="clear" w:color="auto" w:fill="auto"/>
            <w:noWrap/>
            <w:vAlign w:val="bottom"/>
          </w:tcPr>
          <w:p w14:paraId="04D18316"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nil"/>
              <w:left w:val="nil"/>
              <w:bottom w:val="single" w:sz="4" w:space="0" w:color="auto"/>
              <w:right w:val="single" w:sz="2" w:space="0" w:color="auto"/>
            </w:tcBorders>
            <w:shd w:val="clear" w:color="auto" w:fill="auto"/>
            <w:noWrap/>
            <w:vAlign w:val="bottom"/>
          </w:tcPr>
          <w:p w14:paraId="749E8695"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12.4</w:t>
            </w:r>
          </w:p>
        </w:tc>
      </w:tr>
      <w:tr w:rsidR="007047D9" w:rsidRPr="00026021" w14:paraId="3E16D0F8"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44A7986C" w14:textId="22B4B79F" w:rsidR="007047D9" w:rsidRPr="00026021" w:rsidRDefault="00C3023F" w:rsidP="00CF78BC">
            <w:pPr>
              <w:spacing w:after="0" w:line="240" w:lineRule="auto"/>
              <w:rPr>
                <w:rFonts w:eastAsia="Times New Roman" w:cstheme="minorHAnsi"/>
                <w:sz w:val="20"/>
                <w:szCs w:val="20"/>
                <w:lang w:eastAsia="en-CA"/>
              </w:rPr>
            </w:pPr>
            <w:r>
              <w:rPr>
                <w:rFonts w:cstheme="minorHAnsi"/>
                <w:sz w:val="20"/>
                <w:szCs w:val="20"/>
              </w:rPr>
              <w:t>CBT</w:t>
            </w:r>
          </w:p>
        </w:tc>
        <w:tc>
          <w:tcPr>
            <w:tcW w:w="0" w:type="auto"/>
            <w:tcBorders>
              <w:top w:val="nil"/>
              <w:left w:val="nil"/>
              <w:bottom w:val="single" w:sz="4" w:space="0" w:color="auto"/>
              <w:right w:val="single" w:sz="4" w:space="0" w:color="auto"/>
            </w:tcBorders>
            <w:shd w:val="clear" w:color="auto" w:fill="auto"/>
            <w:noWrap/>
            <w:vAlign w:val="bottom"/>
          </w:tcPr>
          <w:p w14:paraId="6C8F40B3"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64.4</w:t>
            </w:r>
          </w:p>
        </w:tc>
        <w:tc>
          <w:tcPr>
            <w:tcW w:w="0" w:type="auto"/>
            <w:tcBorders>
              <w:top w:val="nil"/>
              <w:left w:val="nil"/>
              <w:bottom w:val="single" w:sz="4" w:space="0" w:color="auto"/>
              <w:right w:val="single" w:sz="4" w:space="0" w:color="auto"/>
            </w:tcBorders>
            <w:shd w:val="clear" w:color="auto" w:fill="auto"/>
            <w:noWrap/>
            <w:vAlign w:val="bottom"/>
          </w:tcPr>
          <w:p w14:paraId="4EB1F3AF"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nil"/>
              <w:left w:val="nil"/>
              <w:bottom w:val="single" w:sz="4" w:space="0" w:color="auto"/>
              <w:right w:val="single" w:sz="2" w:space="0" w:color="auto"/>
            </w:tcBorders>
            <w:shd w:val="clear" w:color="auto" w:fill="auto"/>
            <w:noWrap/>
            <w:vAlign w:val="bottom"/>
          </w:tcPr>
          <w:p w14:paraId="1BDE66B4"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13.5</w:t>
            </w:r>
          </w:p>
        </w:tc>
      </w:tr>
      <w:tr w:rsidR="007047D9" w:rsidRPr="00026021" w14:paraId="585D15ED"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0C5BA22C"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Naltrexone</w:t>
            </w:r>
          </w:p>
        </w:tc>
        <w:tc>
          <w:tcPr>
            <w:tcW w:w="0" w:type="auto"/>
            <w:tcBorders>
              <w:top w:val="nil"/>
              <w:left w:val="nil"/>
              <w:bottom w:val="single" w:sz="4" w:space="0" w:color="auto"/>
              <w:right w:val="single" w:sz="4" w:space="0" w:color="auto"/>
            </w:tcBorders>
            <w:shd w:val="clear" w:color="auto" w:fill="auto"/>
            <w:noWrap/>
            <w:vAlign w:val="bottom"/>
          </w:tcPr>
          <w:p w14:paraId="326930ED"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63.4</w:t>
            </w:r>
          </w:p>
        </w:tc>
        <w:tc>
          <w:tcPr>
            <w:tcW w:w="0" w:type="auto"/>
            <w:tcBorders>
              <w:top w:val="nil"/>
              <w:left w:val="nil"/>
              <w:bottom w:val="single" w:sz="4" w:space="0" w:color="auto"/>
              <w:right w:val="single" w:sz="4" w:space="0" w:color="auto"/>
            </w:tcBorders>
            <w:shd w:val="clear" w:color="auto" w:fill="auto"/>
            <w:noWrap/>
            <w:vAlign w:val="bottom"/>
          </w:tcPr>
          <w:p w14:paraId="0886BDC2"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nil"/>
              <w:left w:val="nil"/>
              <w:bottom w:val="single" w:sz="4" w:space="0" w:color="auto"/>
              <w:right w:val="single" w:sz="2" w:space="0" w:color="auto"/>
            </w:tcBorders>
            <w:shd w:val="clear" w:color="auto" w:fill="auto"/>
            <w:noWrap/>
            <w:vAlign w:val="bottom"/>
          </w:tcPr>
          <w:p w14:paraId="342A5DCB"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13.8</w:t>
            </w:r>
          </w:p>
        </w:tc>
      </w:tr>
      <w:tr w:rsidR="007047D9" w:rsidRPr="00026021" w14:paraId="3957FA72"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061F157E"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Ifenprodil</w:t>
            </w:r>
          </w:p>
        </w:tc>
        <w:tc>
          <w:tcPr>
            <w:tcW w:w="0" w:type="auto"/>
            <w:tcBorders>
              <w:top w:val="nil"/>
              <w:left w:val="nil"/>
              <w:bottom w:val="single" w:sz="4" w:space="0" w:color="auto"/>
              <w:right w:val="single" w:sz="4" w:space="0" w:color="auto"/>
            </w:tcBorders>
            <w:shd w:val="clear" w:color="auto" w:fill="auto"/>
            <w:noWrap/>
            <w:vAlign w:val="bottom"/>
          </w:tcPr>
          <w:p w14:paraId="718847EE"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62.4</w:t>
            </w:r>
          </w:p>
        </w:tc>
        <w:tc>
          <w:tcPr>
            <w:tcW w:w="0" w:type="auto"/>
            <w:tcBorders>
              <w:top w:val="nil"/>
              <w:left w:val="nil"/>
              <w:bottom w:val="single" w:sz="4" w:space="0" w:color="auto"/>
              <w:right w:val="single" w:sz="4" w:space="0" w:color="auto"/>
            </w:tcBorders>
            <w:shd w:val="clear" w:color="auto" w:fill="auto"/>
            <w:noWrap/>
            <w:vAlign w:val="bottom"/>
          </w:tcPr>
          <w:p w14:paraId="143C6867"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12.2</w:t>
            </w:r>
          </w:p>
        </w:tc>
        <w:tc>
          <w:tcPr>
            <w:tcW w:w="0" w:type="auto"/>
            <w:tcBorders>
              <w:top w:val="nil"/>
              <w:left w:val="nil"/>
              <w:bottom w:val="single" w:sz="4" w:space="0" w:color="auto"/>
              <w:right w:val="single" w:sz="2" w:space="0" w:color="auto"/>
            </w:tcBorders>
            <w:shd w:val="clear" w:color="auto" w:fill="auto"/>
            <w:noWrap/>
            <w:vAlign w:val="bottom"/>
          </w:tcPr>
          <w:p w14:paraId="6C7E0378"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14.1</w:t>
            </w:r>
          </w:p>
        </w:tc>
      </w:tr>
      <w:tr w:rsidR="007047D9" w:rsidRPr="00026021" w14:paraId="3456BDF1"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7F2FB7F5"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Modafinil</w:t>
            </w:r>
          </w:p>
        </w:tc>
        <w:tc>
          <w:tcPr>
            <w:tcW w:w="0" w:type="auto"/>
            <w:tcBorders>
              <w:top w:val="nil"/>
              <w:left w:val="nil"/>
              <w:bottom w:val="single" w:sz="4" w:space="0" w:color="auto"/>
              <w:right w:val="single" w:sz="4" w:space="0" w:color="auto"/>
            </w:tcBorders>
            <w:shd w:val="clear" w:color="auto" w:fill="auto"/>
            <w:noWrap/>
            <w:vAlign w:val="bottom"/>
          </w:tcPr>
          <w:p w14:paraId="64B13C52"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57.4</w:t>
            </w:r>
          </w:p>
        </w:tc>
        <w:tc>
          <w:tcPr>
            <w:tcW w:w="0" w:type="auto"/>
            <w:tcBorders>
              <w:top w:val="nil"/>
              <w:left w:val="nil"/>
              <w:bottom w:val="single" w:sz="4" w:space="0" w:color="auto"/>
              <w:right w:val="single" w:sz="4" w:space="0" w:color="auto"/>
            </w:tcBorders>
            <w:shd w:val="clear" w:color="auto" w:fill="auto"/>
            <w:noWrap/>
            <w:vAlign w:val="bottom"/>
          </w:tcPr>
          <w:p w14:paraId="7E63FB9D"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nil"/>
              <w:left w:val="nil"/>
              <w:bottom w:val="single" w:sz="4" w:space="0" w:color="auto"/>
              <w:right w:val="single" w:sz="2" w:space="0" w:color="auto"/>
            </w:tcBorders>
            <w:shd w:val="clear" w:color="auto" w:fill="auto"/>
            <w:noWrap/>
            <w:vAlign w:val="bottom"/>
          </w:tcPr>
          <w:p w14:paraId="5CB8B077"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15.9</w:t>
            </w:r>
          </w:p>
        </w:tc>
      </w:tr>
      <w:tr w:rsidR="007047D9" w:rsidRPr="00026021" w14:paraId="11748804"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7EC191ED"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Aripiprazole</w:t>
            </w:r>
          </w:p>
        </w:tc>
        <w:tc>
          <w:tcPr>
            <w:tcW w:w="0" w:type="auto"/>
            <w:tcBorders>
              <w:top w:val="nil"/>
              <w:left w:val="nil"/>
              <w:bottom w:val="single" w:sz="4" w:space="0" w:color="auto"/>
              <w:right w:val="single" w:sz="4" w:space="0" w:color="auto"/>
            </w:tcBorders>
            <w:shd w:val="clear" w:color="auto" w:fill="auto"/>
            <w:noWrap/>
            <w:vAlign w:val="bottom"/>
          </w:tcPr>
          <w:p w14:paraId="630826F5"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57.3</w:t>
            </w:r>
          </w:p>
        </w:tc>
        <w:tc>
          <w:tcPr>
            <w:tcW w:w="0" w:type="auto"/>
            <w:tcBorders>
              <w:top w:val="nil"/>
              <w:left w:val="nil"/>
              <w:bottom w:val="single" w:sz="4" w:space="0" w:color="auto"/>
              <w:right w:val="single" w:sz="4" w:space="0" w:color="auto"/>
            </w:tcBorders>
            <w:shd w:val="clear" w:color="auto" w:fill="auto"/>
            <w:noWrap/>
            <w:vAlign w:val="bottom"/>
          </w:tcPr>
          <w:p w14:paraId="4ACB7A91"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0.4</w:t>
            </w:r>
          </w:p>
        </w:tc>
        <w:tc>
          <w:tcPr>
            <w:tcW w:w="0" w:type="auto"/>
            <w:tcBorders>
              <w:top w:val="nil"/>
              <w:left w:val="nil"/>
              <w:bottom w:val="single" w:sz="4" w:space="0" w:color="auto"/>
              <w:right w:val="single" w:sz="2" w:space="0" w:color="auto"/>
            </w:tcBorders>
            <w:shd w:val="clear" w:color="auto" w:fill="auto"/>
            <w:noWrap/>
            <w:vAlign w:val="bottom"/>
          </w:tcPr>
          <w:p w14:paraId="7B29E649"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15.9</w:t>
            </w:r>
          </w:p>
        </w:tc>
      </w:tr>
      <w:tr w:rsidR="007047D9" w:rsidRPr="00026021" w14:paraId="462C620B"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3E92C0EB" w14:textId="35651FF0" w:rsidR="007047D9" w:rsidRPr="00026021" w:rsidRDefault="00C3023F" w:rsidP="00CF78BC">
            <w:pPr>
              <w:spacing w:after="0" w:line="240" w:lineRule="auto"/>
              <w:rPr>
                <w:rFonts w:eastAsia="Times New Roman" w:cstheme="minorHAnsi"/>
                <w:sz w:val="20"/>
                <w:szCs w:val="20"/>
                <w:lang w:eastAsia="en-CA"/>
              </w:rPr>
            </w:pPr>
            <w:r>
              <w:rPr>
                <w:rFonts w:cstheme="minorHAnsi"/>
                <w:color w:val="000000"/>
                <w:sz w:val="20"/>
                <w:szCs w:val="20"/>
              </w:rPr>
              <w:t>NAC</w:t>
            </w:r>
          </w:p>
        </w:tc>
        <w:tc>
          <w:tcPr>
            <w:tcW w:w="0" w:type="auto"/>
            <w:tcBorders>
              <w:top w:val="nil"/>
              <w:left w:val="nil"/>
              <w:bottom w:val="single" w:sz="4" w:space="0" w:color="auto"/>
              <w:right w:val="single" w:sz="4" w:space="0" w:color="auto"/>
            </w:tcBorders>
            <w:shd w:val="clear" w:color="auto" w:fill="auto"/>
            <w:noWrap/>
            <w:vAlign w:val="bottom"/>
          </w:tcPr>
          <w:p w14:paraId="1EFFCB71"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54.2</w:t>
            </w:r>
          </w:p>
        </w:tc>
        <w:tc>
          <w:tcPr>
            <w:tcW w:w="0" w:type="auto"/>
            <w:tcBorders>
              <w:top w:val="nil"/>
              <w:left w:val="nil"/>
              <w:bottom w:val="single" w:sz="4" w:space="0" w:color="auto"/>
              <w:right w:val="single" w:sz="4" w:space="0" w:color="auto"/>
            </w:tcBorders>
            <w:shd w:val="clear" w:color="auto" w:fill="auto"/>
            <w:noWrap/>
            <w:vAlign w:val="bottom"/>
          </w:tcPr>
          <w:p w14:paraId="562C803F"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0.4</w:t>
            </w:r>
          </w:p>
        </w:tc>
        <w:tc>
          <w:tcPr>
            <w:tcW w:w="0" w:type="auto"/>
            <w:tcBorders>
              <w:top w:val="nil"/>
              <w:left w:val="nil"/>
              <w:bottom w:val="single" w:sz="4" w:space="0" w:color="auto"/>
              <w:right w:val="single" w:sz="2" w:space="0" w:color="auto"/>
            </w:tcBorders>
            <w:shd w:val="clear" w:color="auto" w:fill="auto"/>
            <w:noWrap/>
            <w:vAlign w:val="bottom"/>
          </w:tcPr>
          <w:p w14:paraId="0440D4B2"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17</w:t>
            </w:r>
            <w:r>
              <w:rPr>
                <w:rFonts w:cstheme="minorHAnsi"/>
                <w:color w:val="000000"/>
                <w:sz w:val="20"/>
                <w:szCs w:val="20"/>
              </w:rPr>
              <w:t>.0</w:t>
            </w:r>
          </w:p>
        </w:tc>
      </w:tr>
      <w:tr w:rsidR="007047D9" w:rsidRPr="00026021" w14:paraId="3747C8F4"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2FBA0E5F" w14:textId="5D531848"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 xml:space="preserve">Methylphenidate + </w:t>
            </w:r>
            <w:r w:rsidR="00C3023F">
              <w:rPr>
                <w:rFonts w:cstheme="minorHAnsi"/>
                <w:color w:val="000000"/>
                <w:sz w:val="20"/>
                <w:szCs w:val="20"/>
              </w:rPr>
              <w:t>MM</w:t>
            </w:r>
          </w:p>
        </w:tc>
        <w:tc>
          <w:tcPr>
            <w:tcW w:w="0" w:type="auto"/>
            <w:tcBorders>
              <w:top w:val="nil"/>
              <w:left w:val="nil"/>
              <w:bottom w:val="single" w:sz="4" w:space="0" w:color="auto"/>
              <w:right w:val="single" w:sz="4" w:space="0" w:color="auto"/>
            </w:tcBorders>
            <w:shd w:val="clear" w:color="auto" w:fill="auto"/>
            <w:noWrap/>
            <w:vAlign w:val="bottom"/>
          </w:tcPr>
          <w:p w14:paraId="0FC62C34"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53.9</w:t>
            </w:r>
          </w:p>
        </w:tc>
        <w:tc>
          <w:tcPr>
            <w:tcW w:w="0" w:type="auto"/>
            <w:tcBorders>
              <w:top w:val="nil"/>
              <w:left w:val="nil"/>
              <w:bottom w:val="single" w:sz="4" w:space="0" w:color="auto"/>
              <w:right w:val="single" w:sz="4" w:space="0" w:color="auto"/>
            </w:tcBorders>
            <w:shd w:val="clear" w:color="auto" w:fill="auto"/>
            <w:noWrap/>
            <w:vAlign w:val="bottom"/>
          </w:tcPr>
          <w:p w14:paraId="409A8AA0"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nil"/>
              <w:left w:val="nil"/>
              <w:bottom w:val="single" w:sz="4" w:space="0" w:color="auto"/>
              <w:right w:val="single" w:sz="2" w:space="0" w:color="auto"/>
            </w:tcBorders>
            <w:shd w:val="clear" w:color="auto" w:fill="auto"/>
            <w:noWrap/>
            <w:vAlign w:val="bottom"/>
          </w:tcPr>
          <w:p w14:paraId="03C4FDC3"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17.1</w:t>
            </w:r>
          </w:p>
        </w:tc>
      </w:tr>
      <w:tr w:rsidR="007047D9" w:rsidRPr="00026021" w14:paraId="2FABAD4D"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57F50B6F"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Education</w:t>
            </w:r>
          </w:p>
        </w:tc>
        <w:tc>
          <w:tcPr>
            <w:tcW w:w="0" w:type="auto"/>
            <w:tcBorders>
              <w:top w:val="nil"/>
              <w:left w:val="nil"/>
              <w:bottom w:val="single" w:sz="4" w:space="0" w:color="auto"/>
              <w:right w:val="single" w:sz="4" w:space="0" w:color="auto"/>
            </w:tcBorders>
            <w:shd w:val="clear" w:color="auto" w:fill="auto"/>
            <w:noWrap/>
            <w:vAlign w:val="bottom"/>
          </w:tcPr>
          <w:p w14:paraId="6EC49682"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53</w:t>
            </w:r>
            <w:r>
              <w:rPr>
                <w:rFonts w:cstheme="minorHAnsi"/>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tcPr>
          <w:p w14:paraId="06CEFCBB"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2.3</w:t>
            </w:r>
          </w:p>
        </w:tc>
        <w:tc>
          <w:tcPr>
            <w:tcW w:w="0" w:type="auto"/>
            <w:tcBorders>
              <w:top w:val="nil"/>
              <w:left w:val="nil"/>
              <w:bottom w:val="single" w:sz="4" w:space="0" w:color="auto"/>
              <w:right w:val="single" w:sz="2" w:space="0" w:color="auto"/>
            </w:tcBorders>
            <w:shd w:val="clear" w:color="auto" w:fill="auto"/>
            <w:noWrap/>
            <w:vAlign w:val="bottom"/>
          </w:tcPr>
          <w:p w14:paraId="4DC23D04"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17.4</w:t>
            </w:r>
          </w:p>
        </w:tc>
      </w:tr>
      <w:tr w:rsidR="007047D9" w:rsidRPr="00026021" w14:paraId="7EAA0E32"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68243D8F"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Risperidone</w:t>
            </w:r>
          </w:p>
        </w:tc>
        <w:tc>
          <w:tcPr>
            <w:tcW w:w="0" w:type="auto"/>
            <w:tcBorders>
              <w:top w:val="nil"/>
              <w:left w:val="nil"/>
              <w:bottom w:val="single" w:sz="4" w:space="0" w:color="auto"/>
              <w:right w:val="single" w:sz="4" w:space="0" w:color="auto"/>
            </w:tcBorders>
            <w:shd w:val="clear" w:color="auto" w:fill="auto"/>
            <w:noWrap/>
            <w:vAlign w:val="bottom"/>
          </w:tcPr>
          <w:p w14:paraId="515A87F1"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52.9</w:t>
            </w:r>
          </w:p>
        </w:tc>
        <w:tc>
          <w:tcPr>
            <w:tcW w:w="0" w:type="auto"/>
            <w:tcBorders>
              <w:top w:val="nil"/>
              <w:left w:val="nil"/>
              <w:bottom w:val="single" w:sz="4" w:space="0" w:color="auto"/>
              <w:right w:val="single" w:sz="4" w:space="0" w:color="auto"/>
            </w:tcBorders>
            <w:shd w:val="clear" w:color="auto" w:fill="auto"/>
            <w:noWrap/>
            <w:vAlign w:val="bottom"/>
          </w:tcPr>
          <w:p w14:paraId="191DFF18"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5.8</w:t>
            </w:r>
          </w:p>
        </w:tc>
        <w:tc>
          <w:tcPr>
            <w:tcW w:w="0" w:type="auto"/>
            <w:tcBorders>
              <w:top w:val="nil"/>
              <w:left w:val="nil"/>
              <w:bottom w:val="single" w:sz="4" w:space="0" w:color="auto"/>
              <w:right w:val="single" w:sz="2" w:space="0" w:color="auto"/>
            </w:tcBorders>
            <w:shd w:val="clear" w:color="auto" w:fill="auto"/>
            <w:noWrap/>
            <w:vAlign w:val="bottom"/>
          </w:tcPr>
          <w:p w14:paraId="2ED00DB1"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17.5</w:t>
            </w:r>
          </w:p>
        </w:tc>
      </w:tr>
      <w:tr w:rsidR="007047D9" w:rsidRPr="00026021" w14:paraId="7B7742BB"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5CEF9EA1"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Methylphenidate</w:t>
            </w:r>
          </w:p>
        </w:tc>
        <w:tc>
          <w:tcPr>
            <w:tcW w:w="0" w:type="auto"/>
            <w:tcBorders>
              <w:top w:val="nil"/>
              <w:left w:val="nil"/>
              <w:bottom w:val="single" w:sz="4" w:space="0" w:color="auto"/>
              <w:right w:val="single" w:sz="4" w:space="0" w:color="auto"/>
            </w:tcBorders>
            <w:shd w:val="clear" w:color="auto" w:fill="auto"/>
            <w:noWrap/>
            <w:vAlign w:val="bottom"/>
          </w:tcPr>
          <w:p w14:paraId="6FA57A1A"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52</w:t>
            </w:r>
            <w:r>
              <w:rPr>
                <w:rFonts w:cstheme="minorHAnsi"/>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tcPr>
          <w:p w14:paraId="3A4A1BB3"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nil"/>
              <w:left w:val="nil"/>
              <w:bottom w:val="single" w:sz="4" w:space="0" w:color="auto"/>
              <w:right w:val="single" w:sz="2" w:space="0" w:color="auto"/>
            </w:tcBorders>
            <w:shd w:val="clear" w:color="auto" w:fill="auto"/>
            <w:noWrap/>
            <w:vAlign w:val="bottom"/>
          </w:tcPr>
          <w:p w14:paraId="48157D5D"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17.8</w:t>
            </w:r>
          </w:p>
        </w:tc>
      </w:tr>
      <w:tr w:rsidR="007047D9" w:rsidRPr="00026021" w14:paraId="0DD1D438"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tcPr>
          <w:p w14:paraId="2947F9FE"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sz w:val="20"/>
                <w:szCs w:val="20"/>
              </w:rPr>
              <w:t>Quetiapine</w:t>
            </w:r>
          </w:p>
        </w:tc>
        <w:tc>
          <w:tcPr>
            <w:tcW w:w="0" w:type="auto"/>
            <w:tcBorders>
              <w:top w:val="nil"/>
              <w:left w:val="nil"/>
              <w:bottom w:val="single" w:sz="4" w:space="0" w:color="auto"/>
              <w:right w:val="single" w:sz="4" w:space="0" w:color="auto"/>
            </w:tcBorders>
            <w:shd w:val="clear" w:color="auto" w:fill="auto"/>
            <w:noWrap/>
            <w:vAlign w:val="bottom"/>
          </w:tcPr>
          <w:p w14:paraId="494E5B11"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48</w:t>
            </w:r>
            <w:r>
              <w:rPr>
                <w:rFonts w:cstheme="minorHAnsi"/>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tcPr>
          <w:p w14:paraId="5E087430"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4.8</w:t>
            </w:r>
          </w:p>
        </w:tc>
        <w:tc>
          <w:tcPr>
            <w:tcW w:w="0" w:type="auto"/>
            <w:tcBorders>
              <w:top w:val="nil"/>
              <w:left w:val="nil"/>
              <w:bottom w:val="single" w:sz="4" w:space="0" w:color="auto"/>
              <w:right w:val="single" w:sz="2" w:space="0" w:color="auto"/>
            </w:tcBorders>
            <w:shd w:val="clear" w:color="auto" w:fill="auto"/>
            <w:noWrap/>
            <w:vAlign w:val="bottom"/>
          </w:tcPr>
          <w:p w14:paraId="055E4D8D"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19.2</w:t>
            </w:r>
          </w:p>
        </w:tc>
      </w:tr>
      <w:tr w:rsidR="007047D9" w:rsidRPr="00026021" w14:paraId="19119495"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45C73273"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Varenicline</w:t>
            </w:r>
          </w:p>
        </w:tc>
        <w:tc>
          <w:tcPr>
            <w:tcW w:w="0" w:type="auto"/>
            <w:tcBorders>
              <w:top w:val="nil"/>
              <w:left w:val="nil"/>
              <w:bottom w:val="single" w:sz="4" w:space="0" w:color="auto"/>
              <w:right w:val="single" w:sz="4" w:space="0" w:color="auto"/>
            </w:tcBorders>
            <w:shd w:val="clear" w:color="auto" w:fill="auto"/>
            <w:noWrap/>
            <w:vAlign w:val="bottom"/>
          </w:tcPr>
          <w:p w14:paraId="05E731E9"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47.8</w:t>
            </w:r>
          </w:p>
        </w:tc>
        <w:tc>
          <w:tcPr>
            <w:tcW w:w="0" w:type="auto"/>
            <w:tcBorders>
              <w:top w:val="nil"/>
              <w:left w:val="nil"/>
              <w:bottom w:val="single" w:sz="4" w:space="0" w:color="auto"/>
              <w:right w:val="single" w:sz="4" w:space="0" w:color="auto"/>
            </w:tcBorders>
            <w:shd w:val="clear" w:color="auto" w:fill="auto"/>
            <w:noWrap/>
            <w:vAlign w:val="bottom"/>
          </w:tcPr>
          <w:p w14:paraId="117259BD"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nil"/>
              <w:left w:val="nil"/>
              <w:bottom w:val="single" w:sz="4" w:space="0" w:color="auto"/>
              <w:right w:val="single" w:sz="2" w:space="0" w:color="auto"/>
            </w:tcBorders>
            <w:shd w:val="clear" w:color="auto" w:fill="auto"/>
            <w:noWrap/>
            <w:vAlign w:val="bottom"/>
          </w:tcPr>
          <w:p w14:paraId="6AE973EF"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19.3</w:t>
            </w:r>
          </w:p>
        </w:tc>
      </w:tr>
      <w:tr w:rsidR="007047D9" w:rsidRPr="00026021" w14:paraId="1E4DA929"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527DDC3D"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Topiramate</w:t>
            </w:r>
          </w:p>
        </w:tc>
        <w:tc>
          <w:tcPr>
            <w:tcW w:w="0" w:type="auto"/>
            <w:tcBorders>
              <w:top w:val="nil"/>
              <w:left w:val="nil"/>
              <w:bottom w:val="single" w:sz="4" w:space="0" w:color="auto"/>
              <w:right w:val="single" w:sz="4" w:space="0" w:color="auto"/>
            </w:tcBorders>
            <w:shd w:val="clear" w:color="auto" w:fill="auto"/>
            <w:noWrap/>
            <w:vAlign w:val="bottom"/>
          </w:tcPr>
          <w:p w14:paraId="4176EE45"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47.5</w:t>
            </w:r>
          </w:p>
        </w:tc>
        <w:tc>
          <w:tcPr>
            <w:tcW w:w="0" w:type="auto"/>
            <w:tcBorders>
              <w:top w:val="nil"/>
              <w:left w:val="nil"/>
              <w:bottom w:val="single" w:sz="4" w:space="0" w:color="auto"/>
              <w:right w:val="single" w:sz="4" w:space="0" w:color="auto"/>
            </w:tcBorders>
            <w:shd w:val="clear" w:color="auto" w:fill="auto"/>
            <w:noWrap/>
            <w:vAlign w:val="bottom"/>
          </w:tcPr>
          <w:p w14:paraId="0A9FAC4E"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nil"/>
              <w:left w:val="nil"/>
              <w:bottom w:val="single" w:sz="4" w:space="0" w:color="auto"/>
              <w:right w:val="single" w:sz="2" w:space="0" w:color="auto"/>
            </w:tcBorders>
            <w:shd w:val="clear" w:color="auto" w:fill="auto"/>
            <w:noWrap/>
            <w:vAlign w:val="bottom"/>
          </w:tcPr>
          <w:p w14:paraId="2AA1DAA5"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19.4</w:t>
            </w:r>
          </w:p>
        </w:tc>
      </w:tr>
      <w:tr w:rsidR="007047D9" w:rsidRPr="00026021" w14:paraId="35F8D8A5"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245F4CBC"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Ondansetron</w:t>
            </w:r>
          </w:p>
        </w:tc>
        <w:tc>
          <w:tcPr>
            <w:tcW w:w="0" w:type="auto"/>
            <w:tcBorders>
              <w:top w:val="nil"/>
              <w:left w:val="nil"/>
              <w:bottom w:val="single" w:sz="4" w:space="0" w:color="auto"/>
              <w:right w:val="single" w:sz="4" w:space="0" w:color="auto"/>
            </w:tcBorders>
            <w:shd w:val="clear" w:color="auto" w:fill="auto"/>
            <w:noWrap/>
            <w:vAlign w:val="bottom"/>
          </w:tcPr>
          <w:p w14:paraId="770F7CAB"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46</w:t>
            </w:r>
            <w:r>
              <w:rPr>
                <w:rFonts w:cstheme="minorHAnsi"/>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tcPr>
          <w:p w14:paraId="282EAB0D"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nil"/>
              <w:left w:val="nil"/>
              <w:bottom w:val="single" w:sz="4" w:space="0" w:color="auto"/>
              <w:right w:val="single" w:sz="2" w:space="0" w:color="auto"/>
            </w:tcBorders>
            <w:shd w:val="clear" w:color="auto" w:fill="auto"/>
            <w:noWrap/>
            <w:vAlign w:val="bottom"/>
          </w:tcPr>
          <w:p w14:paraId="2164E02D"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19.9</w:t>
            </w:r>
          </w:p>
        </w:tc>
      </w:tr>
      <w:tr w:rsidR="007047D9" w:rsidRPr="00026021" w14:paraId="7B90F1D4" w14:textId="77777777" w:rsidTr="00062D2D">
        <w:trPr>
          <w:trHeight w:val="20"/>
          <w:jc w:val="center"/>
        </w:trPr>
        <w:tc>
          <w:tcPr>
            <w:tcW w:w="0" w:type="auto"/>
            <w:tcBorders>
              <w:top w:val="nil"/>
              <w:left w:val="single" w:sz="2" w:space="0" w:color="auto"/>
              <w:bottom w:val="single" w:sz="4" w:space="0" w:color="auto"/>
              <w:right w:val="single" w:sz="4" w:space="0" w:color="auto"/>
            </w:tcBorders>
            <w:shd w:val="clear" w:color="auto" w:fill="auto"/>
            <w:noWrap/>
            <w:vAlign w:val="bottom"/>
          </w:tcPr>
          <w:p w14:paraId="269BF18F"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Perphenazine</w:t>
            </w:r>
          </w:p>
        </w:tc>
        <w:tc>
          <w:tcPr>
            <w:tcW w:w="0" w:type="auto"/>
            <w:tcBorders>
              <w:top w:val="nil"/>
              <w:left w:val="nil"/>
              <w:bottom w:val="single" w:sz="4" w:space="0" w:color="auto"/>
              <w:right w:val="single" w:sz="4" w:space="0" w:color="auto"/>
            </w:tcBorders>
            <w:shd w:val="clear" w:color="auto" w:fill="auto"/>
            <w:noWrap/>
            <w:vAlign w:val="bottom"/>
          </w:tcPr>
          <w:p w14:paraId="478EB698"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45.5</w:t>
            </w:r>
          </w:p>
        </w:tc>
        <w:tc>
          <w:tcPr>
            <w:tcW w:w="0" w:type="auto"/>
            <w:tcBorders>
              <w:top w:val="nil"/>
              <w:left w:val="nil"/>
              <w:bottom w:val="single" w:sz="4" w:space="0" w:color="auto"/>
              <w:right w:val="single" w:sz="4" w:space="0" w:color="auto"/>
            </w:tcBorders>
            <w:shd w:val="clear" w:color="auto" w:fill="auto"/>
            <w:noWrap/>
            <w:vAlign w:val="bottom"/>
          </w:tcPr>
          <w:p w14:paraId="48FFAF2C"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1.6</w:t>
            </w:r>
          </w:p>
        </w:tc>
        <w:tc>
          <w:tcPr>
            <w:tcW w:w="0" w:type="auto"/>
            <w:tcBorders>
              <w:top w:val="nil"/>
              <w:left w:val="nil"/>
              <w:bottom w:val="single" w:sz="4" w:space="0" w:color="auto"/>
              <w:right w:val="single" w:sz="2" w:space="0" w:color="auto"/>
            </w:tcBorders>
            <w:shd w:val="clear" w:color="auto" w:fill="auto"/>
            <w:noWrap/>
            <w:vAlign w:val="bottom"/>
          </w:tcPr>
          <w:p w14:paraId="13F00F8B"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20.1</w:t>
            </w:r>
          </w:p>
        </w:tc>
      </w:tr>
      <w:tr w:rsidR="007047D9" w:rsidRPr="00026021" w14:paraId="0BDA9F2F" w14:textId="77777777" w:rsidTr="00062D2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29A43E9"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Ibudilast</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732BF8B7"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44.9</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78F171BA"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1A4D70B"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20.3</w:t>
            </w:r>
          </w:p>
        </w:tc>
      </w:tr>
      <w:tr w:rsidR="007047D9" w:rsidRPr="00026021" w14:paraId="5B119DB2" w14:textId="77777777" w:rsidTr="00062D2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D198DE9"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Mirtazapine</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38661A8E"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43.8</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0159D8A"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8499CD0"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20.7</w:t>
            </w:r>
          </w:p>
        </w:tc>
      </w:tr>
      <w:tr w:rsidR="007047D9" w:rsidRPr="00026021" w14:paraId="04FAF8D7" w14:textId="77777777" w:rsidTr="00062D2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DB901A" w14:textId="061089B1"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 xml:space="preserve">Sertraline + </w:t>
            </w:r>
            <w:r w:rsidR="00C3023F">
              <w:rPr>
                <w:rFonts w:cstheme="minorHAnsi"/>
                <w:color w:val="000000"/>
                <w:sz w:val="20"/>
                <w:szCs w:val="20"/>
              </w:rPr>
              <w:t>CM</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7B34187F"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43.7</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89CC549"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514952D1"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20.7</w:t>
            </w:r>
          </w:p>
        </w:tc>
      </w:tr>
      <w:tr w:rsidR="007047D9" w:rsidRPr="00026021" w14:paraId="2DC622A0" w14:textId="77777777" w:rsidTr="00062D2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290C93"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Haloperidol</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0D42D48"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43.4</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6DA00BE"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7</w:t>
            </w:r>
            <w:r>
              <w:rPr>
                <w:rFonts w:cstheme="minorHAnsi"/>
                <w:color w:val="000000"/>
                <w:sz w:val="20"/>
                <w:szCs w:val="20"/>
              </w:rPr>
              <w:t>.0</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345B4DD8"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20.8</w:t>
            </w:r>
          </w:p>
        </w:tc>
      </w:tr>
      <w:tr w:rsidR="007047D9" w:rsidRPr="00026021" w14:paraId="6E74657A" w14:textId="77777777" w:rsidTr="00062D2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252B0EB9"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sz w:val="20"/>
                <w:szCs w:val="20"/>
              </w:rPr>
              <w:t>Placebo</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7FE08454"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40.8</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3418266"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33474DE"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21.7</w:t>
            </w:r>
          </w:p>
        </w:tc>
      </w:tr>
      <w:tr w:rsidR="007047D9" w:rsidRPr="00026021" w14:paraId="071224B0" w14:textId="77777777" w:rsidTr="00062D2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265EAB1"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Exercise</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AE93509"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39.9</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7FA45E9A"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0.1</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5FCE43F6"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22</w:t>
            </w:r>
            <w:r>
              <w:rPr>
                <w:rFonts w:cstheme="minorHAnsi"/>
                <w:color w:val="000000"/>
                <w:sz w:val="20"/>
                <w:szCs w:val="20"/>
              </w:rPr>
              <w:t>.0</w:t>
            </w:r>
          </w:p>
        </w:tc>
      </w:tr>
      <w:tr w:rsidR="007047D9" w:rsidRPr="00026021" w14:paraId="205E7001" w14:textId="77777777" w:rsidTr="00062D2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E163220"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Gabapentin</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48DECB0"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34.8</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23BDE778"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7659DAA"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23.8</w:t>
            </w:r>
          </w:p>
        </w:tc>
      </w:tr>
      <w:tr w:rsidR="007047D9" w:rsidRPr="00026021" w14:paraId="292BBB6B" w14:textId="77777777" w:rsidTr="00062D2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FBA9C2"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Bupropion</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EAC57B0"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34.7</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4ACB71C"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70F95B2D"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23.9</w:t>
            </w:r>
          </w:p>
        </w:tc>
      </w:tr>
      <w:tr w:rsidR="007047D9" w:rsidRPr="00026021" w14:paraId="3EA8648D" w14:textId="77777777" w:rsidTr="00062D2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C1CB45"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Flumazenil + Gabapentin</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5E9FCFE9"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27</w:t>
            </w:r>
            <w:r>
              <w:rPr>
                <w:rFonts w:cstheme="minorHAnsi"/>
                <w:color w:val="000000"/>
                <w:sz w:val="20"/>
                <w:szCs w:val="20"/>
              </w:rPr>
              <w:t>.0</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33F8002D"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C2B92B7"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26.5</w:t>
            </w:r>
          </w:p>
        </w:tc>
      </w:tr>
      <w:tr w:rsidR="007047D9" w:rsidRPr="00026021" w14:paraId="3FC119A8" w14:textId="77777777" w:rsidTr="00062D2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5D26488B"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sz w:val="20"/>
                <w:szCs w:val="20"/>
              </w:rPr>
              <w:t>Sertraline</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20B9D5BD"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24.2</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44973F4"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0F20545"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27.5</w:t>
            </w:r>
          </w:p>
        </w:tc>
      </w:tr>
      <w:tr w:rsidR="007047D9" w:rsidRPr="00026021" w14:paraId="574EC5E8" w14:textId="77777777" w:rsidTr="00062D2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E0229F4" w14:textId="4C681651"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 xml:space="preserve">Naltrexone + </w:t>
            </w:r>
            <w:r w:rsidR="00E75CC6">
              <w:rPr>
                <w:rFonts w:cstheme="minorHAnsi"/>
                <w:color w:val="000000"/>
                <w:sz w:val="20"/>
                <w:szCs w:val="20"/>
              </w:rPr>
              <w:t>NAC</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410735E"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23.4</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626D58E"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7ADBA4D0"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27.8</w:t>
            </w:r>
          </w:p>
        </w:tc>
      </w:tr>
      <w:tr w:rsidR="007047D9" w:rsidRPr="00026021" w14:paraId="58B1B327" w14:textId="77777777" w:rsidTr="00062D2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40B4959"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Biofeedback</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0099CAB"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21.1</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BCC34F2"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0.8</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7418062C"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28.6</w:t>
            </w:r>
          </w:p>
        </w:tc>
      </w:tr>
      <w:tr w:rsidR="007047D9" w:rsidRPr="00026021" w14:paraId="1D462494" w14:textId="77777777" w:rsidTr="00062D2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432D209"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Exercise + Biofeedback</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CB06835"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13.7</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369A70ED"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0.3</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5DEB0C5D"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31.2</w:t>
            </w:r>
          </w:p>
        </w:tc>
      </w:tr>
      <w:tr w:rsidR="007047D9" w:rsidRPr="00026021" w14:paraId="3816A171" w14:textId="77777777" w:rsidTr="00062D2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6F5FE9C" w14:textId="77777777" w:rsidR="007047D9" w:rsidRPr="00026021" w:rsidRDefault="007047D9" w:rsidP="00CF78BC">
            <w:pPr>
              <w:spacing w:after="0" w:line="240" w:lineRule="auto"/>
              <w:rPr>
                <w:rFonts w:eastAsia="Times New Roman" w:cstheme="minorHAnsi"/>
                <w:sz w:val="20"/>
                <w:szCs w:val="20"/>
                <w:lang w:eastAsia="en-CA"/>
              </w:rPr>
            </w:pPr>
            <w:r w:rsidRPr="00026021">
              <w:rPr>
                <w:rFonts w:cstheme="minorHAnsi"/>
                <w:color w:val="000000"/>
                <w:sz w:val="20"/>
                <w:szCs w:val="20"/>
              </w:rPr>
              <w:t>Naltrexone + Bupropion</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6356D08"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10.2</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AA494E4"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0</w:t>
            </w:r>
            <w:r>
              <w:rPr>
                <w:rFonts w:cstheme="minorHAnsi"/>
                <w:color w:val="000000"/>
                <w:sz w:val="20"/>
                <w:szCs w:val="20"/>
              </w:rPr>
              <w:t>.0</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6F09F28" w14:textId="77777777" w:rsidR="007047D9" w:rsidRPr="00026021" w:rsidRDefault="007047D9" w:rsidP="00CF78BC">
            <w:pPr>
              <w:spacing w:after="0" w:line="240" w:lineRule="auto"/>
              <w:jc w:val="center"/>
              <w:rPr>
                <w:rFonts w:eastAsia="Times New Roman" w:cstheme="minorHAnsi"/>
                <w:kern w:val="0"/>
                <w:sz w:val="20"/>
                <w:szCs w:val="20"/>
                <w:lang w:eastAsia="en-CA"/>
                <w14:ligatures w14:val="none"/>
              </w:rPr>
            </w:pPr>
            <w:r w:rsidRPr="00026021">
              <w:rPr>
                <w:rFonts w:cstheme="minorHAnsi"/>
                <w:color w:val="000000"/>
                <w:sz w:val="20"/>
                <w:szCs w:val="20"/>
              </w:rPr>
              <w:t>32.4</w:t>
            </w:r>
          </w:p>
        </w:tc>
      </w:tr>
      <w:tr w:rsidR="00B30D18" w:rsidRPr="00026021" w14:paraId="417A1766" w14:textId="77777777" w:rsidTr="00062D2D">
        <w:trPr>
          <w:trHeight w:val="20"/>
          <w:jc w:val="center"/>
        </w:trPr>
        <w:tc>
          <w:tcPr>
            <w:tcW w:w="0" w:type="auto"/>
            <w:gridSpan w:val="4"/>
            <w:tcBorders>
              <w:top w:val="single" w:sz="4" w:space="0" w:color="auto"/>
            </w:tcBorders>
            <w:shd w:val="clear" w:color="auto" w:fill="auto"/>
            <w:noWrap/>
            <w:vAlign w:val="center"/>
          </w:tcPr>
          <w:p w14:paraId="373BEB04" w14:textId="77777777" w:rsidR="00062D2D" w:rsidRDefault="00B30D18" w:rsidP="00062D2D">
            <w:pPr>
              <w:spacing w:after="0" w:line="240" w:lineRule="auto"/>
              <w:rPr>
                <w:rFonts w:cstheme="minorHAnsi"/>
              </w:rPr>
            </w:pPr>
            <w:r>
              <w:rPr>
                <w:rFonts w:cstheme="minorHAnsi"/>
              </w:rPr>
              <w:t>CBT: c</w:t>
            </w:r>
            <w:r w:rsidRPr="00003D0A">
              <w:rPr>
                <w:rFonts w:cstheme="minorHAnsi"/>
              </w:rPr>
              <w:t>ognitive behavioral therapy</w:t>
            </w:r>
            <w:r>
              <w:rPr>
                <w:rFonts w:cstheme="minorHAnsi"/>
              </w:rPr>
              <w:t>; CM:</w:t>
            </w:r>
            <w:r w:rsidRPr="00B30D18">
              <w:rPr>
                <w:rFonts w:cstheme="minorHAnsi"/>
              </w:rPr>
              <w:t xml:space="preserve"> contingency management</w:t>
            </w:r>
            <w:r>
              <w:rPr>
                <w:rFonts w:cstheme="minorHAnsi"/>
                <w:sz w:val="20"/>
                <w:szCs w:val="20"/>
              </w:rPr>
              <w:t>;</w:t>
            </w:r>
            <w:r>
              <w:rPr>
                <w:rFonts w:cstheme="minorHAnsi"/>
              </w:rPr>
              <w:t xml:space="preserve"> </w:t>
            </w:r>
          </w:p>
          <w:p w14:paraId="3BEB005F" w14:textId="06D1B062" w:rsidR="00B30D18" w:rsidRPr="00062D2D" w:rsidRDefault="00B30D18" w:rsidP="00062D2D">
            <w:pPr>
              <w:spacing w:after="0" w:line="240" w:lineRule="auto"/>
              <w:rPr>
                <w:rFonts w:cstheme="minorHAnsi"/>
              </w:rPr>
            </w:pPr>
            <w:r>
              <w:rPr>
                <w:rFonts w:cstheme="minorHAnsi"/>
              </w:rPr>
              <w:t xml:space="preserve">NAC: </w:t>
            </w:r>
            <w:r w:rsidRPr="00161D7F">
              <w:rPr>
                <w:rFonts w:cstheme="minorHAnsi"/>
              </w:rPr>
              <w:t>N-Acetylcysteine</w:t>
            </w:r>
            <w:r>
              <w:rPr>
                <w:rFonts w:cstheme="minorHAnsi"/>
              </w:rPr>
              <w:t>; MM: m</w:t>
            </w:r>
            <w:r w:rsidRPr="00283BDF">
              <w:rPr>
                <w:rFonts w:cstheme="minorHAnsi"/>
              </w:rPr>
              <w:t xml:space="preserve">atrix </w:t>
            </w:r>
            <w:r>
              <w:rPr>
                <w:rFonts w:cstheme="minorHAnsi"/>
              </w:rPr>
              <w:t>m</w:t>
            </w:r>
            <w:r w:rsidRPr="00283BDF">
              <w:rPr>
                <w:rFonts w:cstheme="minorHAnsi"/>
              </w:rPr>
              <w:t>odel</w:t>
            </w:r>
          </w:p>
        </w:tc>
      </w:tr>
    </w:tbl>
    <w:p w14:paraId="66F7CA7C" w14:textId="35684345" w:rsidR="00E75CC6" w:rsidRDefault="00E75CC6" w:rsidP="00E75CC6">
      <w:pPr>
        <w:ind w:firstLine="720"/>
      </w:pPr>
      <w:r>
        <w:rPr>
          <w:rFonts w:cstheme="minorHAnsi"/>
        </w:rPr>
        <w:tab/>
      </w:r>
    </w:p>
    <w:p w14:paraId="0D4AB86E" w14:textId="4B1FDE5F" w:rsidR="0008397B" w:rsidRDefault="0008397B" w:rsidP="00E75CC6">
      <w:pPr>
        <w:tabs>
          <w:tab w:val="left" w:pos="1618"/>
        </w:tabs>
        <w:spacing w:after="0"/>
        <w:rPr>
          <w:rFonts w:cstheme="minorHAnsi"/>
        </w:rPr>
      </w:pPr>
    </w:p>
    <w:p w14:paraId="0771564B" w14:textId="06920C76" w:rsidR="00E75CC6" w:rsidRPr="00E75CC6" w:rsidRDefault="00E75CC6" w:rsidP="00E75CC6">
      <w:pPr>
        <w:tabs>
          <w:tab w:val="left" w:pos="1618"/>
        </w:tabs>
        <w:rPr>
          <w:rFonts w:cstheme="minorHAnsi"/>
        </w:rPr>
        <w:sectPr w:rsidR="00E75CC6" w:rsidRPr="00E75CC6" w:rsidSect="00D75CA7">
          <w:pgSz w:w="12240" w:h="15840"/>
          <w:pgMar w:top="1440" w:right="1080" w:bottom="1440" w:left="1080" w:header="708" w:footer="708" w:gutter="0"/>
          <w:cols w:space="708"/>
          <w:docGrid w:linePitch="360"/>
        </w:sectPr>
      </w:pPr>
      <w:r>
        <w:rPr>
          <w:rFonts w:cstheme="minorHAnsi"/>
        </w:rPr>
        <w:tab/>
      </w:r>
    </w:p>
    <w:p w14:paraId="6AAB2924" w14:textId="147B7FEF" w:rsidR="009441DB" w:rsidRPr="00CF78BC" w:rsidRDefault="00CF78BC" w:rsidP="003C69ED">
      <w:pPr>
        <w:pStyle w:val="Heading1"/>
        <w:spacing w:after="240"/>
        <w:rPr>
          <w:rFonts w:asciiTheme="minorHAnsi" w:hAnsiTheme="minorHAnsi" w:cstheme="minorHAnsi"/>
          <w:b/>
          <w:bCs/>
          <w:color w:val="auto"/>
          <w:sz w:val="24"/>
          <w:szCs w:val="24"/>
        </w:rPr>
      </w:pPr>
      <w:bookmarkStart w:id="46" w:name="_Toc168643425"/>
      <w:r w:rsidRPr="00CF78BC">
        <w:rPr>
          <w:rFonts w:asciiTheme="minorHAnsi" w:hAnsiTheme="minorHAnsi" w:cstheme="minorHAnsi"/>
          <w:b/>
          <w:bCs/>
          <w:color w:val="auto"/>
          <w:sz w:val="24"/>
          <w:szCs w:val="24"/>
        </w:rPr>
        <w:t>e-Table</w:t>
      </w:r>
      <w:r w:rsidR="00C83B08" w:rsidRPr="00CF78BC">
        <w:rPr>
          <w:rFonts w:asciiTheme="minorHAnsi" w:hAnsiTheme="minorHAnsi" w:cstheme="minorHAnsi"/>
          <w:b/>
          <w:bCs/>
          <w:color w:val="auto"/>
          <w:sz w:val="24"/>
          <w:szCs w:val="24"/>
        </w:rPr>
        <w:t xml:space="preserve"> 3</w:t>
      </w:r>
      <w:r w:rsidR="00313045" w:rsidRPr="00CF78BC">
        <w:rPr>
          <w:rFonts w:asciiTheme="minorHAnsi" w:hAnsiTheme="minorHAnsi" w:cstheme="minorHAnsi"/>
          <w:b/>
          <w:bCs/>
          <w:color w:val="auto"/>
          <w:sz w:val="24"/>
          <w:szCs w:val="24"/>
        </w:rPr>
        <w:t>6</w:t>
      </w:r>
      <w:r w:rsidR="00FD3E8C" w:rsidRPr="00CF78BC">
        <w:rPr>
          <w:rFonts w:asciiTheme="minorHAnsi" w:hAnsiTheme="minorHAnsi" w:cstheme="minorHAnsi"/>
          <w:b/>
          <w:bCs/>
          <w:color w:val="auto"/>
          <w:sz w:val="24"/>
          <w:szCs w:val="24"/>
        </w:rPr>
        <w:t xml:space="preserve">. Meta-regression analyses for rate of abstinence from </w:t>
      </w:r>
      <w:r w:rsidR="001515E4" w:rsidRPr="00CF78BC">
        <w:rPr>
          <w:rFonts w:asciiTheme="minorHAnsi" w:hAnsiTheme="minorHAnsi" w:cstheme="minorHAnsi"/>
          <w:b/>
          <w:bCs/>
          <w:color w:val="auto"/>
          <w:sz w:val="24"/>
          <w:szCs w:val="24"/>
        </w:rPr>
        <w:t>methamphetamines/ amphetamines</w:t>
      </w:r>
      <w:bookmarkEnd w:id="46"/>
    </w:p>
    <w:tbl>
      <w:tblPr>
        <w:tblW w:w="0" w:type="auto"/>
        <w:jc w:val="center"/>
        <w:tblLook w:val="04A0" w:firstRow="1" w:lastRow="0" w:firstColumn="1" w:lastColumn="0" w:noHBand="0" w:noVBand="1"/>
      </w:tblPr>
      <w:tblGrid>
        <w:gridCol w:w="2738"/>
        <w:gridCol w:w="2922"/>
        <w:gridCol w:w="1274"/>
        <w:gridCol w:w="1122"/>
        <w:gridCol w:w="819"/>
      </w:tblGrid>
      <w:tr w:rsidR="00A96B1D" w:rsidRPr="001515E4" w14:paraId="6A89A135" w14:textId="77777777" w:rsidTr="003C69ED">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B07B74A" w14:textId="77777777" w:rsidR="001515E4" w:rsidRPr="001515E4" w:rsidRDefault="001515E4" w:rsidP="00B54682">
            <w:pPr>
              <w:spacing w:after="0" w:line="240" w:lineRule="auto"/>
              <w:rPr>
                <w:rFonts w:eastAsia="Times New Roman" w:cstheme="minorHAnsi"/>
                <w:b/>
                <w:bCs/>
                <w:color w:val="000000"/>
                <w:kern w:val="0"/>
                <w:sz w:val="20"/>
                <w:szCs w:val="20"/>
                <w:lang w:eastAsia="en-CA"/>
                <w14:ligatures w14:val="none"/>
              </w:rPr>
            </w:pPr>
            <w:r w:rsidRPr="001515E4">
              <w:rPr>
                <w:rFonts w:eastAsia="Times New Roman" w:cstheme="minorHAnsi"/>
                <w:b/>
                <w:bCs/>
                <w:color w:val="000000"/>
                <w:kern w:val="0"/>
                <w:sz w:val="20"/>
                <w:szCs w:val="20"/>
                <w:lang w:val="en-US" w:eastAsia="en-CA"/>
                <w14:ligatures w14:val="none"/>
              </w:rPr>
              <w:t>Unadjusted</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20F8844" w14:textId="77777777" w:rsidR="001515E4" w:rsidRPr="001515E4" w:rsidRDefault="001515E4" w:rsidP="005957AD">
            <w:pPr>
              <w:spacing w:after="0" w:line="240" w:lineRule="auto"/>
              <w:jc w:val="center"/>
              <w:rPr>
                <w:rFonts w:eastAsia="Times New Roman" w:cstheme="minorHAnsi"/>
                <w:b/>
                <w:bCs/>
                <w:kern w:val="0"/>
                <w:sz w:val="20"/>
                <w:szCs w:val="20"/>
                <w:lang w:eastAsia="en-CA"/>
                <w14:ligatures w14:val="none"/>
              </w:rPr>
            </w:pPr>
            <w:r w:rsidRPr="001515E4">
              <w:rPr>
                <w:rFonts w:eastAsia="Times New Roman" w:cstheme="minorHAnsi"/>
                <w:b/>
                <w:bCs/>
                <w:kern w:val="0"/>
                <w:sz w:val="20"/>
                <w:szCs w:val="20"/>
                <w:lang w:eastAsia="en-CA"/>
                <w14:ligatures w14:val="none"/>
              </w:rPr>
              <w:t>Interventions vs Placebo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8EB989B" w14:textId="65A6FECE" w:rsidR="001515E4" w:rsidRPr="001515E4" w:rsidRDefault="001515E4" w:rsidP="005957AD">
            <w:pPr>
              <w:spacing w:after="0" w:line="240" w:lineRule="auto"/>
              <w:jc w:val="center"/>
              <w:rPr>
                <w:rFonts w:eastAsia="Times New Roman" w:cstheme="minorHAnsi"/>
                <w:b/>
                <w:bCs/>
                <w:kern w:val="0"/>
                <w:sz w:val="20"/>
                <w:szCs w:val="20"/>
                <w:lang w:eastAsia="en-CA"/>
                <w14:ligatures w14:val="none"/>
              </w:rPr>
            </w:pPr>
            <w:r w:rsidRPr="001515E4">
              <w:rPr>
                <w:rFonts w:eastAsia="Times New Roman" w:cstheme="minorHAnsi"/>
                <w:b/>
                <w:bCs/>
                <w:kern w:val="0"/>
                <w:sz w:val="20"/>
                <w:szCs w:val="20"/>
                <w:lang w:eastAsia="en-CA"/>
                <w14:ligatures w14:val="none"/>
              </w:rPr>
              <w:t>R</w:t>
            </w:r>
            <w:r w:rsidR="00A96B1D">
              <w:rPr>
                <w:rFonts w:eastAsia="Times New Roman" w:cstheme="minorHAnsi"/>
                <w:b/>
                <w:bCs/>
                <w:kern w:val="0"/>
                <w:sz w:val="20"/>
                <w:szCs w:val="20"/>
                <w:lang w:eastAsia="en-CA"/>
                <w14:ligatures w14:val="none"/>
              </w:rPr>
              <w:t>elative</w:t>
            </w:r>
            <w:r w:rsidR="009D6EC6">
              <w:rPr>
                <w:rFonts w:eastAsia="Times New Roman" w:cstheme="minorHAnsi"/>
                <w:b/>
                <w:bCs/>
                <w:kern w:val="0"/>
                <w:sz w:val="20"/>
                <w:szCs w:val="20"/>
                <w:lang w:eastAsia="en-CA"/>
                <w14:ligatures w14:val="none"/>
              </w:rPr>
              <w:t xml:space="preserve"> Risk</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14A4E8B" w14:textId="09085A6B" w:rsidR="001515E4" w:rsidRPr="001515E4" w:rsidRDefault="001515E4" w:rsidP="005957AD">
            <w:pPr>
              <w:spacing w:after="0" w:line="240" w:lineRule="auto"/>
              <w:jc w:val="center"/>
              <w:rPr>
                <w:rFonts w:eastAsia="Times New Roman" w:cstheme="minorHAnsi"/>
                <w:b/>
                <w:bCs/>
                <w:kern w:val="0"/>
                <w:sz w:val="20"/>
                <w:szCs w:val="20"/>
                <w:lang w:eastAsia="en-CA"/>
                <w14:ligatures w14:val="none"/>
              </w:rPr>
            </w:pPr>
            <w:r w:rsidRPr="001515E4">
              <w:rPr>
                <w:rFonts w:eastAsia="Times New Roman" w:cstheme="minorHAnsi"/>
                <w:b/>
                <w:bCs/>
                <w:kern w:val="0"/>
                <w:sz w:val="20"/>
                <w:szCs w:val="20"/>
                <w:lang w:eastAsia="en-CA"/>
                <w14:ligatures w14:val="none"/>
              </w:rPr>
              <w:t>95% C</w:t>
            </w:r>
            <w:r w:rsidR="00FA3A7E">
              <w:rPr>
                <w:rFonts w:eastAsia="Times New Roman" w:cstheme="minorHAnsi"/>
                <w:b/>
                <w:bCs/>
                <w:kern w:val="0"/>
                <w:sz w:val="20"/>
                <w:szCs w:val="20"/>
                <w:lang w:eastAsia="en-CA"/>
                <w14:ligatures w14:val="none"/>
              </w:rPr>
              <w:t>I</w:t>
            </w:r>
            <w:r w:rsidR="001123D3">
              <w:rPr>
                <w:rFonts w:eastAsia="Times New Roman" w:cstheme="minorHAnsi"/>
                <w:b/>
                <w:bCs/>
                <w:kern w:val="0"/>
                <w:sz w:val="20"/>
                <w:szCs w:val="20"/>
                <w:lang w:eastAsia="en-CA"/>
                <w14:ligatures w14:val="none"/>
              </w:rPr>
              <w:t>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AB41B56" w14:textId="77777777" w:rsidR="001515E4" w:rsidRPr="001515E4" w:rsidRDefault="001515E4" w:rsidP="005957AD">
            <w:pPr>
              <w:spacing w:after="0" w:line="240" w:lineRule="auto"/>
              <w:jc w:val="center"/>
              <w:rPr>
                <w:rFonts w:eastAsia="Times New Roman" w:cstheme="minorHAnsi"/>
                <w:b/>
                <w:bCs/>
                <w:color w:val="000000"/>
                <w:kern w:val="0"/>
                <w:sz w:val="20"/>
                <w:szCs w:val="20"/>
                <w:lang w:eastAsia="en-CA"/>
                <w14:ligatures w14:val="none"/>
              </w:rPr>
            </w:pPr>
            <w:r w:rsidRPr="001515E4">
              <w:rPr>
                <w:rFonts w:eastAsia="Times New Roman" w:cstheme="minorHAnsi"/>
                <w:b/>
                <w:bCs/>
                <w:color w:val="000000"/>
                <w:kern w:val="0"/>
                <w:sz w:val="20"/>
                <w:szCs w:val="20"/>
                <w:lang w:eastAsia="en-CA"/>
                <w14:ligatures w14:val="none"/>
              </w:rPr>
              <w:t>P value</w:t>
            </w:r>
          </w:p>
        </w:tc>
      </w:tr>
      <w:tr w:rsidR="00A96B1D" w:rsidRPr="001515E4" w14:paraId="23841EA7" w14:textId="77777777" w:rsidTr="003C69ED">
        <w:trPr>
          <w:trHeight w:val="20"/>
          <w:jc w:val="center"/>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3CFA6EE8" w14:textId="1E1D1835"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r w:rsidRPr="00002EB1">
              <w:rPr>
                <w:rFonts w:eastAsia="Times New Roman" w:cstheme="minorHAnsi"/>
                <w:color w:val="000000"/>
                <w:kern w:val="0"/>
                <w:sz w:val="20"/>
                <w:szCs w:val="20"/>
                <w:lang w:eastAsia="en-CA"/>
                <w14:ligatures w14:val="none"/>
              </w:rPr>
              <w:t>Heterogeneity</w:t>
            </w:r>
            <w:r w:rsidRPr="001515E4">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Pr="001515E4">
              <w:rPr>
                <w:rFonts w:eastAsia="Times New Roman" w:cstheme="minorHAnsi"/>
                <w:color w:val="000000"/>
                <w:kern w:val="0"/>
                <w:sz w:val="20"/>
                <w:szCs w:val="20"/>
                <w:lang w:eastAsia="en-CA"/>
                <w14:ligatures w14:val="none"/>
              </w:rPr>
              <w:t>=</w:t>
            </w:r>
            <w:r w:rsidR="00E740FB">
              <w:rPr>
                <w:rFonts w:eastAsia="Times New Roman" w:cstheme="minorHAnsi"/>
                <w:color w:val="000000"/>
                <w:kern w:val="0"/>
                <w:sz w:val="20"/>
                <w:szCs w:val="20"/>
                <w:lang w:eastAsia="en-CA"/>
                <w14:ligatures w14:val="none"/>
              </w:rPr>
              <w:t>0</w:t>
            </w:r>
            <w:r w:rsidRPr="001515E4">
              <w:rPr>
                <w:rFonts w:eastAsia="Times New Roman" w:cstheme="minorHAnsi"/>
                <w:color w:val="000000"/>
                <w:kern w:val="0"/>
                <w:sz w:val="20"/>
                <w:szCs w:val="20"/>
                <w:lang w:eastAsia="en-CA"/>
                <w14:ligatures w14:val="none"/>
              </w:rPr>
              <w:t>.282</w:t>
            </w:r>
          </w:p>
        </w:tc>
        <w:tc>
          <w:tcPr>
            <w:tcW w:w="0" w:type="auto"/>
            <w:tcBorders>
              <w:top w:val="nil"/>
              <w:left w:val="nil"/>
              <w:bottom w:val="single" w:sz="4" w:space="0" w:color="auto"/>
              <w:right w:val="single" w:sz="4" w:space="0" w:color="auto"/>
            </w:tcBorders>
            <w:shd w:val="clear" w:color="auto" w:fill="auto"/>
            <w:noWrap/>
            <w:vAlign w:val="bottom"/>
            <w:hideMark/>
          </w:tcPr>
          <w:p w14:paraId="6E7D8F66" w14:textId="77777777" w:rsidR="001515E4" w:rsidRPr="001515E4" w:rsidRDefault="001515E4"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Aripiprazole</w:t>
            </w:r>
          </w:p>
        </w:tc>
        <w:tc>
          <w:tcPr>
            <w:tcW w:w="0" w:type="auto"/>
            <w:tcBorders>
              <w:top w:val="nil"/>
              <w:left w:val="nil"/>
              <w:bottom w:val="single" w:sz="4" w:space="0" w:color="auto"/>
              <w:right w:val="single" w:sz="4" w:space="0" w:color="auto"/>
            </w:tcBorders>
            <w:shd w:val="clear" w:color="auto" w:fill="auto"/>
            <w:noWrap/>
            <w:vAlign w:val="bottom"/>
            <w:hideMark/>
          </w:tcPr>
          <w:p w14:paraId="61F32314"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0.94</w:t>
            </w:r>
          </w:p>
        </w:tc>
        <w:tc>
          <w:tcPr>
            <w:tcW w:w="0" w:type="auto"/>
            <w:tcBorders>
              <w:top w:val="nil"/>
              <w:left w:val="nil"/>
              <w:bottom w:val="single" w:sz="4" w:space="0" w:color="auto"/>
              <w:right w:val="single" w:sz="4" w:space="0" w:color="auto"/>
            </w:tcBorders>
            <w:shd w:val="clear" w:color="auto" w:fill="auto"/>
            <w:noWrap/>
            <w:vAlign w:val="bottom"/>
            <w:hideMark/>
          </w:tcPr>
          <w:p w14:paraId="4795AD2D"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0.55, 1.61</w:t>
            </w:r>
          </w:p>
        </w:tc>
        <w:tc>
          <w:tcPr>
            <w:tcW w:w="0" w:type="auto"/>
            <w:tcBorders>
              <w:top w:val="nil"/>
              <w:left w:val="nil"/>
              <w:bottom w:val="single" w:sz="4" w:space="0" w:color="auto"/>
              <w:right w:val="single" w:sz="4" w:space="0" w:color="auto"/>
            </w:tcBorders>
            <w:shd w:val="clear" w:color="auto" w:fill="auto"/>
            <w:noWrap/>
            <w:vAlign w:val="bottom"/>
            <w:hideMark/>
          </w:tcPr>
          <w:p w14:paraId="54217B4D" w14:textId="1269F8F2"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0.82</w:t>
            </w:r>
            <w:r w:rsidR="00944B97" w:rsidRPr="00002EB1">
              <w:rPr>
                <w:rFonts w:eastAsia="Times New Roman" w:cstheme="minorHAnsi"/>
                <w:color w:val="000000"/>
                <w:kern w:val="0"/>
                <w:sz w:val="20"/>
                <w:szCs w:val="20"/>
                <w:lang w:eastAsia="en-CA"/>
                <w14:ligatures w14:val="none"/>
              </w:rPr>
              <w:t>0</w:t>
            </w:r>
          </w:p>
        </w:tc>
      </w:tr>
      <w:tr w:rsidR="00A96B1D" w:rsidRPr="001515E4" w14:paraId="6FE08276"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1E98B2CE"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63103CE9" w14:textId="77777777" w:rsidR="001515E4" w:rsidRPr="001515E4" w:rsidRDefault="001515E4"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Bupropion</w:t>
            </w:r>
          </w:p>
        </w:tc>
        <w:tc>
          <w:tcPr>
            <w:tcW w:w="0" w:type="auto"/>
            <w:tcBorders>
              <w:top w:val="nil"/>
              <w:left w:val="nil"/>
              <w:bottom w:val="single" w:sz="4" w:space="0" w:color="auto"/>
              <w:right w:val="single" w:sz="4" w:space="0" w:color="auto"/>
            </w:tcBorders>
            <w:shd w:val="clear" w:color="auto" w:fill="auto"/>
            <w:noWrap/>
            <w:vAlign w:val="bottom"/>
            <w:hideMark/>
          </w:tcPr>
          <w:p w14:paraId="00FD99B4" w14:textId="74D11B79"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1.3</w:t>
            </w:r>
            <w:r w:rsidR="0058248D" w:rsidRPr="00002EB1">
              <w:rPr>
                <w:rFonts w:eastAsia="Times New Roman" w:cstheme="minorHAnsi"/>
                <w:color w:val="000000"/>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bottom"/>
            <w:hideMark/>
          </w:tcPr>
          <w:p w14:paraId="1BFE46D0"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0.84, 2.02</w:t>
            </w:r>
          </w:p>
        </w:tc>
        <w:tc>
          <w:tcPr>
            <w:tcW w:w="0" w:type="auto"/>
            <w:tcBorders>
              <w:top w:val="nil"/>
              <w:left w:val="nil"/>
              <w:bottom w:val="single" w:sz="4" w:space="0" w:color="auto"/>
              <w:right w:val="single" w:sz="4" w:space="0" w:color="auto"/>
            </w:tcBorders>
            <w:shd w:val="clear" w:color="auto" w:fill="auto"/>
            <w:noWrap/>
            <w:vAlign w:val="bottom"/>
            <w:hideMark/>
          </w:tcPr>
          <w:p w14:paraId="04EF6ACA" w14:textId="06801EE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0.24</w:t>
            </w:r>
            <w:r w:rsidR="00944B97" w:rsidRPr="00002EB1">
              <w:rPr>
                <w:rFonts w:eastAsia="Times New Roman" w:cstheme="minorHAnsi"/>
                <w:color w:val="000000"/>
                <w:kern w:val="0"/>
                <w:sz w:val="20"/>
                <w:szCs w:val="20"/>
                <w:lang w:eastAsia="en-CA"/>
                <w14:ligatures w14:val="none"/>
              </w:rPr>
              <w:t>1</w:t>
            </w:r>
          </w:p>
        </w:tc>
      </w:tr>
      <w:tr w:rsidR="00A96B1D" w:rsidRPr="001515E4" w14:paraId="70E86317"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12F9DE78"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16D86B8D" w14:textId="77777777" w:rsidR="001515E4" w:rsidRPr="001515E4" w:rsidRDefault="001515E4"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Methylphenidate + Matrix Model</w:t>
            </w:r>
          </w:p>
        </w:tc>
        <w:tc>
          <w:tcPr>
            <w:tcW w:w="0" w:type="auto"/>
            <w:tcBorders>
              <w:top w:val="nil"/>
              <w:left w:val="nil"/>
              <w:bottom w:val="single" w:sz="4" w:space="0" w:color="auto"/>
              <w:right w:val="single" w:sz="4" w:space="0" w:color="auto"/>
            </w:tcBorders>
            <w:shd w:val="clear" w:color="auto" w:fill="auto"/>
            <w:noWrap/>
            <w:vAlign w:val="bottom"/>
            <w:hideMark/>
          </w:tcPr>
          <w:p w14:paraId="07A2BE6B"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0.51</w:t>
            </w:r>
          </w:p>
        </w:tc>
        <w:tc>
          <w:tcPr>
            <w:tcW w:w="0" w:type="auto"/>
            <w:tcBorders>
              <w:top w:val="nil"/>
              <w:left w:val="nil"/>
              <w:bottom w:val="single" w:sz="4" w:space="0" w:color="auto"/>
              <w:right w:val="single" w:sz="4" w:space="0" w:color="auto"/>
            </w:tcBorders>
            <w:shd w:val="clear" w:color="auto" w:fill="auto"/>
            <w:noWrap/>
            <w:vAlign w:val="bottom"/>
            <w:hideMark/>
          </w:tcPr>
          <w:p w14:paraId="096FB936"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0.24, 1.06</w:t>
            </w:r>
          </w:p>
        </w:tc>
        <w:tc>
          <w:tcPr>
            <w:tcW w:w="0" w:type="auto"/>
            <w:tcBorders>
              <w:top w:val="nil"/>
              <w:left w:val="nil"/>
              <w:bottom w:val="single" w:sz="4" w:space="0" w:color="auto"/>
              <w:right w:val="single" w:sz="4" w:space="0" w:color="auto"/>
            </w:tcBorders>
            <w:shd w:val="clear" w:color="auto" w:fill="auto"/>
            <w:noWrap/>
            <w:vAlign w:val="bottom"/>
            <w:hideMark/>
          </w:tcPr>
          <w:p w14:paraId="1E20F1C9" w14:textId="7C2E463A"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0.07</w:t>
            </w:r>
            <w:r w:rsidR="00944B97" w:rsidRPr="00002EB1">
              <w:rPr>
                <w:rFonts w:eastAsia="Times New Roman" w:cstheme="minorHAnsi"/>
                <w:color w:val="000000"/>
                <w:kern w:val="0"/>
                <w:sz w:val="20"/>
                <w:szCs w:val="20"/>
                <w:lang w:eastAsia="en-CA"/>
                <w14:ligatures w14:val="none"/>
              </w:rPr>
              <w:t>2</w:t>
            </w:r>
          </w:p>
        </w:tc>
      </w:tr>
      <w:tr w:rsidR="00A96B1D" w:rsidRPr="001515E4" w14:paraId="4EC915BB"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1E2E569A"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72BD257D" w14:textId="40D06EEA" w:rsidR="001515E4" w:rsidRPr="001515E4" w:rsidRDefault="00002EB1" w:rsidP="005957AD">
            <w:pPr>
              <w:spacing w:after="0" w:line="240" w:lineRule="auto"/>
              <w:rPr>
                <w:rFonts w:eastAsia="Times New Roman" w:cstheme="minorHAnsi"/>
                <w:color w:val="000000"/>
                <w:kern w:val="0"/>
                <w:sz w:val="20"/>
                <w:szCs w:val="20"/>
                <w:lang w:eastAsia="en-CA"/>
                <w14:ligatures w14:val="none"/>
              </w:rPr>
            </w:pPr>
            <w:r w:rsidRPr="00002EB1">
              <w:rPr>
                <w:rFonts w:cstheme="minorHAnsi"/>
                <w:sz w:val="20"/>
                <w:szCs w:val="20"/>
              </w:rPr>
              <w:t>Cognitive behavioral therapy</w:t>
            </w:r>
          </w:p>
        </w:tc>
        <w:tc>
          <w:tcPr>
            <w:tcW w:w="0" w:type="auto"/>
            <w:tcBorders>
              <w:top w:val="nil"/>
              <w:left w:val="nil"/>
              <w:bottom w:val="single" w:sz="4" w:space="0" w:color="auto"/>
              <w:right w:val="single" w:sz="4" w:space="0" w:color="auto"/>
            </w:tcBorders>
            <w:shd w:val="clear" w:color="auto" w:fill="auto"/>
            <w:noWrap/>
            <w:vAlign w:val="bottom"/>
            <w:hideMark/>
          </w:tcPr>
          <w:p w14:paraId="5D541A8E"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1.09</w:t>
            </w:r>
          </w:p>
        </w:tc>
        <w:tc>
          <w:tcPr>
            <w:tcW w:w="0" w:type="auto"/>
            <w:tcBorders>
              <w:top w:val="nil"/>
              <w:left w:val="nil"/>
              <w:bottom w:val="single" w:sz="4" w:space="0" w:color="auto"/>
              <w:right w:val="single" w:sz="4" w:space="0" w:color="auto"/>
            </w:tcBorders>
            <w:shd w:val="clear" w:color="auto" w:fill="auto"/>
            <w:noWrap/>
            <w:vAlign w:val="bottom"/>
            <w:hideMark/>
          </w:tcPr>
          <w:p w14:paraId="7E8B9405"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0.72, 1.67</w:t>
            </w:r>
          </w:p>
        </w:tc>
        <w:tc>
          <w:tcPr>
            <w:tcW w:w="0" w:type="auto"/>
            <w:tcBorders>
              <w:top w:val="nil"/>
              <w:left w:val="nil"/>
              <w:bottom w:val="single" w:sz="4" w:space="0" w:color="auto"/>
              <w:right w:val="single" w:sz="4" w:space="0" w:color="auto"/>
            </w:tcBorders>
            <w:shd w:val="clear" w:color="auto" w:fill="auto"/>
            <w:noWrap/>
            <w:vAlign w:val="bottom"/>
            <w:hideMark/>
          </w:tcPr>
          <w:p w14:paraId="4BBA8D3C" w14:textId="4FA040B8"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0.6</w:t>
            </w:r>
            <w:r w:rsidR="00944B97" w:rsidRPr="00002EB1">
              <w:rPr>
                <w:rFonts w:eastAsia="Times New Roman" w:cstheme="minorHAnsi"/>
                <w:color w:val="000000"/>
                <w:kern w:val="0"/>
                <w:sz w:val="20"/>
                <w:szCs w:val="20"/>
                <w:lang w:eastAsia="en-CA"/>
                <w14:ligatures w14:val="none"/>
              </w:rPr>
              <w:t>75</w:t>
            </w:r>
          </w:p>
        </w:tc>
      </w:tr>
      <w:tr w:rsidR="00A96B1D" w:rsidRPr="001515E4" w14:paraId="752C22AA"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13538618"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064C146C" w14:textId="77777777" w:rsidR="001515E4" w:rsidRPr="001515E4" w:rsidRDefault="001515E4"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Citicoline</w:t>
            </w:r>
          </w:p>
        </w:tc>
        <w:tc>
          <w:tcPr>
            <w:tcW w:w="0" w:type="auto"/>
            <w:tcBorders>
              <w:top w:val="nil"/>
              <w:left w:val="nil"/>
              <w:bottom w:val="single" w:sz="4" w:space="0" w:color="auto"/>
              <w:right w:val="single" w:sz="4" w:space="0" w:color="auto"/>
            </w:tcBorders>
            <w:shd w:val="clear" w:color="auto" w:fill="auto"/>
            <w:noWrap/>
            <w:vAlign w:val="bottom"/>
            <w:hideMark/>
          </w:tcPr>
          <w:p w14:paraId="2FB83493"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0.79</w:t>
            </w:r>
          </w:p>
        </w:tc>
        <w:tc>
          <w:tcPr>
            <w:tcW w:w="0" w:type="auto"/>
            <w:tcBorders>
              <w:top w:val="nil"/>
              <w:left w:val="nil"/>
              <w:bottom w:val="single" w:sz="4" w:space="0" w:color="auto"/>
              <w:right w:val="single" w:sz="4" w:space="0" w:color="auto"/>
            </w:tcBorders>
            <w:shd w:val="clear" w:color="auto" w:fill="auto"/>
            <w:noWrap/>
            <w:vAlign w:val="bottom"/>
            <w:hideMark/>
          </w:tcPr>
          <w:p w14:paraId="48C5ADDD"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0.33, 1.93</w:t>
            </w:r>
          </w:p>
        </w:tc>
        <w:tc>
          <w:tcPr>
            <w:tcW w:w="0" w:type="auto"/>
            <w:tcBorders>
              <w:top w:val="nil"/>
              <w:left w:val="nil"/>
              <w:bottom w:val="single" w:sz="4" w:space="0" w:color="auto"/>
              <w:right w:val="single" w:sz="4" w:space="0" w:color="auto"/>
            </w:tcBorders>
            <w:shd w:val="clear" w:color="auto" w:fill="auto"/>
            <w:noWrap/>
            <w:vAlign w:val="bottom"/>
            <w:hideMark/>
          </w:tcPr>
          <w:p w14:paraId="62ABD58B" w14:textId="51DFBE3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0.61</w:t>
            </w:r>
            <w:r w:rsidR="00944B97" w:rsidRPr="00002EB1">
              <w:rPr>
                <w:rFonts w:eastAsia="Times New Roman" w:cstheme="minorHAnsi"/>
                <w:color w:val="000000"/>
                <w:kern w:val="0"/>
                <w:sz w:val="20"/>
                <w:szCs w:val="20"/>
                <w:lang w:eastAsia="en-CA"/>
                <w14:ligatures w14:val="none"/>
              </w:rPr>
              <w:t>0</w:t>
            </w:r>
          </w:p>
        </w:tc>
      </w:tr>
      <w:tr w:rsidR="00A96B1D" w:rsidRPr="001515E4" w14:paraId="742E0F7E"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393AC68C"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1EDFCD31" w14:textId="5F76C88D" w:rsidR="001515E4" w:rsidRPr="001515E4" w:rsidRDefault="00002EB1" w:rsidP="005957AD">
            <w:pPr>
              <w:spacing w:after="0" w:line="240" w:lineRule="auto"/>
              <w:rPr>
                <w:rFonts w:eastAsia="Times New Roman" w:cstheme="minorHAnsi"/>
                <w:color w:val="000000"/>
                <w:kern w:val="0"/>
                <w:sz w:val="20"/>
                <w:szCs w:val="20"/>
                <w:lang w:eastAsia="en-CA"/>
                <w14:ligatures w14:val="none"/>
              </w:rPr>
            </w:pPr>
            <w:r w:rsidRPr="00002EB1">
              <w:rPr>
                <w:rFonts w:cstheme="minorHAnsi"/>
                <w:sz w:val="20"/>
                <w:szCs w:val="20"/>
              </w:rPr>
              <w:t>Contingency management</w:t>
            </w:r>
          </w:p>
        </w:tc>
        <w:tc>
          <w:tcPr>
            <w:tcW w:w="0" w:type="auto"/>
            <w:tcBorders>
              <w:top w:val="nil"/>
              <w:left w:val="nil"/>
              <w:bottom w:val="single" w:sz="4" w:space="0" w:color="auto"/>
              <w:right w:val="single" w:sz="4" w:space="0" w:color="auto"/>
            </w:tcBorders>
            <w:shd w:val="clear" w:color="auto" w:fill="auto"/>
            <w:noWrap/>
            <w:vAlign w:val="bottom"/>
            <w:hideMark/>
          </w:tcPr>
          <w:p w14:paraId="0ACF8C99"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0.97</w:t>
            </w:r>
          </w:p>
        </w:tc>
        <w:tc>
          <w:tcPr>
            <w:tcW w:w="0" w:type="auto"/>
            <w:tcBorders>
              <w:top w:val="nil"/>
              <w:left w:val="nil"/>
              <w:bottom w:val="single" w:sz="4" w:space="0" w:color="auto"/>
              <w:right w:val="single" w:sz="4" w:space="0" w:color="auto"/>
            </w:tcBorders>
            <w:shd w:val="clear" w:color="auto" w:fill="auto"/>
            <w:noWrap/>
            <w:vAlign w:val="bottom"/>
            <w:hideMark/>
          </w:tcPr>
          <w:p w14:paraId="57517B1C" w14:textId="5A877EBE"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0.6</w:t>
            </w:r>
            <w:r w:rsidR="00254320" w:rsidRPr="00002EB1">
              <w:rPr>
                <w:rFonts w:eastAsia="Times New Roman" w:cstheme="minorHAnsi"/>
                <w:color w:val="000000"/>
                <w:kern w:val="0"/>
                <w:sz w:val="20"/>
                <w:szCs w:val="20"/>
                <w:lang w:eastAsia="en-CA"/>
                <w14:ligatures w14:val="none"/>
              </w:rPr>
              <w:t>0</w:t>
            </w:r>
            <w:r w:rsidRPr="001515E4">
              <w:rPr>
                <w:rFonts w:eastAsia="Times New Roman" w:cstheme="minorHAnsi"/>
                <w:color w:val="000000"/>
                <w:kern w:val="0"/>
                <w:sz w:val="20"/>
                <w:szCs w:val="20"/>
                <w:lang w:eastAsia="en-CA"/>
                <w14:ligatures w14:val="none"/>
              </w:rPr>
              <w:t>, 1.58</w:t>
            </w:r>
          </w:p>
        </w:tc>
        <w:tc>
          <w:tcPr>
            <w:tcW w:w="0" w:type="auto"/>
            <w:tcBorders>
              <w:top w:val="nil"/>
              <w:left w:val="nil"/>
              <w:bottom w:val="single" w:sz="4" w:space="0" w:color="auto"/>
              <w:right w:val="single" w:sz="4" w:space="0" w:color="auto"/>
            </w:tcBorders>
            <w:shd w:val="clear" w:color="auto" w:fill="auto"/>
            <w:noWrap/>
            <w:vAlign w:val="bottom"/>
            <w:hideMark/>
          </w:tcPr>
          <w:p w14:paraId="6BECBD7B" w14:textId="25367501"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0.9</w:t>
            </w:r>
            <w:r w:rsidR="00C72267" w:rsidRPr="00002EB1">
              <w:rPr>
                <w:rFonts w:eastAsia="Times New Roman" w:cstheme="minorHAnsi"/>
                <w:kern w:val="0"/>
                <w:sz w:val="20"/>
                <w:szCs w:val="20"/>
                <w:lang w:eastAsia="en-CA"/>
                <w14:ligatures w14:val="none"/>
              </w:rPr>
              <w:t>15</w:t>
            </w:r>
          </w:p>
        </w:tc>
      </w:tr>
      <w:tr w:rsidR="00A96B1D" w:rsidRPr="001515E4" w14:paraId="3AA0B643"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26153FB3"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1839714C" w14:textId="77777777" w:rsidR="001515E4" w:rsidRPr="001515E4" w:rsidRDefault="001515E4"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Flumazenil + Gabapentin</w:t>
            </w:r>
          </w:p>
        </w:tc>
        <w:tc>
          <w:tcPr>
            <w:tcW w:w="0" w:type="auto"/>
            <w:tcBorders>
              <w:top w:val="nil"/>
              <w:left w:val="nil"/>
              <w:bottom w:val="single" w:sz="4" w:space="0" w:color="auto"/>
              <w:right w:val="single" w:sz="4" w:space="0" w:color="auto"/>
            </w:tcBorders>
            <w:shd w:val="clear" w:color="auto" w:fill="auto"/>
            <w:noWrap/>
            <w:vAlign w:val="bottom"/>
            <w:hideMark/>
          </w:tcPr>
          <w:p w14:paraId="6EBC3E15"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1.26</w:t>
            </w:r>
          </w:p>
        </w:tc>
        <w:tc>
          <w:tcPr>
            <w:tcW w:w="0" w:type="auto"/>
            <w:tcBorders>
              <w:top w:val="nil"/>
              <w:left w:val="nil"/>
              <w:bottom w:val="single" w:sz="4" w:space="0" w:color="auto"/>
              <w:right w:val="single" w:sz="4" w:space="0" w:color="auto"/>
            </w:tcBorders>
            <w:shd w:val="clear" w:color="auto" w:fill="auto"/>
            <w:noWrap/>
            <w:vAlign w:val="bottom"/>
            <w:hideMark/>
          </w:tcPr>
          <w:p w14:paraId="46A6A4CA"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0.59, 2.68</w:t>
            </w:r>
          </w:p>
        </w:tc>
        <w:tc>
          <w:tcPr>
            <w:tcW w:w="0" w:type="auto"/>
            <w:tcBorders>
              <w:top w:val="nil"/>
              <w:left w:val="nil"/>
              <w:bottom w:val="single" w:sz="4" w:space="0" w:color="auto"/>
              <w:right w:val="single" w:sz="4" w:space="0" w:color="auto"/>
            </w:tcBorders>
            <w:shd w:val="clear" w:color="auto" w:fill="auto"/>
            <w:noWrap/>
            <w:vAlign w:val="bottom"/>
            <w:hideMark/>
          </w:tcPr>
          <w:p w14:paraId="020CA849" w14:textId="35335ED0"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0.55</w:t>
            </w:r>
            <w:r w:rsidR="00C72267" w:rsidRPr="00002EB1">
              <w:rPr>
                <w:rFonts w:eastAsia="Times New Roman" w:cstheme="minorHAnsi"/>
                <w:kern w:val="0"/>
                <w:sz w:val="20"/>
                <w:szCs w:val="20"/>
                <w:lang w:eastAsia="en-CA"/>
                <w14:ligatures w14:val="none"/>
              </w:rPr>
              <w:t>1</w:t>
            </w:r>
          </w:p>
        </w:tc>
      </w:tr>
      <w:tr w:rsidR="00A96B1D" w:rsidRPr="001515E4" w14:paraId="51BB2DFA"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427CF598"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4EE69D1D"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Ibudilast</w:t>
            </w:r>
          </w:p>
        </w:tc>
        <w:tc>
          <w:tcPr>
            <w:tcW w:w="0" w:type="auto"/>
            <w:tcBorders>
              <w:top w:val="nil"/>
              <w:left w:val="nil"/>
              <w:bottom w:val="single" w:sz="4" w:space="0" w:color="auto"/>
              <w:right w:val="single" w:sz="4" w:space="0" w:color="auto"/>
            </w:tcBorders>
            <w:shd w:val="clear" w:color="auto" w:fill="auto"/>
            <w:noWrap/>
            <w:vAlign w:val="bottom"/>
            <w:hideMark/>
          </w:tcPr>
          <w:p w14:paraId="002633A9"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0.89</w:t>
            </w:r>
          </w:p>
        </w:tc>
        <w:tc>
          <w:tcPr>
            <w:tcW w:w="0" w:type="auto"/>
            <w:tcBorders>
              <w:top w:val="nil"/>
              <w:left w:val="nil"/>
              <w:bottom w:val="single" w:sz="4" w:space="0" w:color="auto"/>
              <w:right w:val="single" w:sz="4" w:space="0" w:color="auto"/>
            </w:tcBorders>
            <w:shd w:val="clear" w:color="auto" w:fill="auto"/>
            <w:noWrap/>
            <w:vAlign w:val="bottom"/>
            <w:hideMark/>
          </w:tcPr>
          <w:p w14:paraId="549890DE" w14:textId="5102EBFE"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0.33, 2.4</w:t>
            </w:r>
            <w:r w:rsidR="00D87879" w:rsidRPr="00002EB1">
              <w:rPr>
                <w:rFonts w:eastAsia="Times New Roman" w:cstheme="minorHAnsi"/>
                <w:color w:val="000000"/>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bottom"/>
            <w:hideMark/>
          </w:tcPr>
          <w:p w14:paraId="7BFA7082" w14:textId="0EC914ED"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0.81</w:t>
            </w:r>
            <w:r w:rsidR="00C72267" w:rsidRPr="00002EB1">
              <w:rPr>
                <w:rFonts w:eastAsia="Times New Roman" w:cstheme="minorHAnsi"/>
                <w:kern w:val="0"/>
                <w:sz w:val="20"/>
                <w:szCs w:val="20"/>
                <w:lang w:eastAsia="en-CA"/>
                <w14:ligatures w14:val="none"/>
              </w:rPr>
              <w:t>2</w:t>
            </w:r>
          </w:p>
        </w:tc>
      </w:tr>
      <w:tr w:rsidR="00A96B1D" w:rsidRPr="001515E4" w14:paraId="13B72DE4"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14DFA850"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6348CC64"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Ifenprodil</w:t>
            </w:r>
          </w:p>
        </w:tc>
        <w:tc>
          <w:tcPr>
            <w:tcW w:w="0" w:type="auto"/>
            <w:tcBorders>
              <w:top w:val="nil"/>
              <w:left w:val="nil"/>
              <w:bottom w:val="single" w:sz="4" w:space="0" w:color="auto"/>
              <w:right w:val="single" w:sz="4" w:space="0" w:color="auto"/>
            </w:tcBorders>
            <w:shd w:val="clear" w:color="auto" w:fill="auto"/>
            <w:noWrap/>
            <w:vAlign w:val="bottom"/>
            <w:hideMark/>
          </w:tcPr>
          <w:p w14:paraId="7AD61588"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0.76</w:t>
            </w:r>
          </w:p>
        </w:tc>
        <w:tc>
          <w:tcPr>
            <w:tcW w:w="0" w:type="auto"/>
            <w:tcBorders>
              <w:top w:val="nil"/>
              <w:left w:val="nil"/>
              <w:bottom w:val="single" w:sz="4" w:space="0" w:color="auto"/>
              <w:right w:val="single" w:sz="4" w:space="0" w:color="auto"/>
            </w:tcBorders>
            <w:shd w:val="clear" w:color="auto" w:fill="auto"/>
            <w:noWrap/>
            <w:vAlign w:val="bottom"/>
            <w:hideMark/>
          </w:tcPr>
          <w:p w14:paraId="0204F041"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0.28, 2.04</w:t>
            </w:r>
          </w:p>
        </w:tc>
        <w:tc>
          <w:tcPr>
            <w:tcW w:w="0" w:type="auto"/>
            <w:tcBorders>
              <w:top w:val="nil"/>
              <w:left w:val="nil"/>
              <w:bottom w:val="single" w:sz="4" w:space="0" w:color="auto"/>
              <w:right w:val="single" w:sz="4" w:space="0" w:color="auto"/>
            </w:tcBorders>
            <w:shd w:val="clear" w:color="auto" w:fill="auto"/>
            <w:noWrap/>
            <w:vAlign w:val="bottom"/>
            <w:hideMark/>
          </w:tcPr>
          <w:p w14:paraId="1281AC2E" w14:textId="533486E3"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0.58</w:t>
            </w:r>
            <w:r w:rsidR="00C72267" w:rsidRPr="00002EB1">
              <w:rPr>
                <w:rFonts w:eastAsia="Times New Roman" w:cstheme="minorHAnsi"/>
                <w:kern w:val="0"/>
                <w:sz w:val="20"/>
                <w:szCs w:val="20"/>
                <w:lang w:eastAsia="en-CA"/>
                <w14:ligatures w14:val="none"/>
              </w:rPr>
              <w:t>3</w:t>
            </w:r>
          </w:p>
        </w:tc>
      </w:tr>
      <w:tr w:rsidR="00A96B1D" w:rsidRPr="001515E4" w14:paraId="54C70264"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756851C0"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3E152F5B"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Modafinil</w:t>
            </w:r>
          </w:p>
        </w:tc>
        <w:tc>
          <w:tcPr>
            <w:tcW w:w="0" w:type="auto"/>
            <w:tcBorders>
              <w:top w:val="nil"/>
              <w:left w:val="nil"/>
              <w:bottom w:val="single" w:sz="4" w:space="0" w:color="auto"/>
              <w:right w:val="single" w:sz="4" w:space="0" w:color="auto"/>
            </w:tcBorders>
            <w:shd w:val="clear" w:color="auto" w:fill="auto"/>
            <w:noWrap/>
            <w:vAlign w:val="bottom"/>
            <w:hideMark/>
          </w:tcPr>
          <w:p w14:paraId="4DC69298"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1.22</w:t>
            </w:r>
          </w:p>
        </w:tc>
        <w:tc>
          <w:tcPr>
            <w:tcW w:w="0" w:type="auto"/>
            <w:tcBorders>
              <w:top w:val="nil"/>
              <w:left w:val="nil"/>
              <w:bottom w:val="single" w:sz="4" w:space="0" w:color="auto"/>
              <w:right w:val="single" w:sz="4" w:space="0" w:color="auto"/>
            </w:tcBorders>
            <w:shd w:val="clear" w:color="auto" w:fill="auto"/>
            <w:noWrap/>
            <w:vAlign w:val="bottom"/>
            <w:hideMark/>
          </w:tcPr>
          <w:p w14:paraId="55F2B792" w14:textId="782441C4"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0.7</w:t>
            </w:r>
            <w:r w:rsidR="00D87879" w:rsidRPr="00002EB1">
              <w:rPr>
                <w:rFonts w:eastAsia="Times New Roman" w:cstheme="minorHAnsi"/>
                <w:color w:val="000000"/>
                <w:kern w:val="0"/>
                <w:sz w:val="20"/>
                <w:szCs w:val="20"/>
                <w:lang w:eastAsia="en-CA"/>
                <w14:ligatures w14:val="none"/>
              </w:rPr>
              <w:t>0</w:t>
            </w:r>
            <w:r w:rsidRPr="001515E4">
              <w:rPr>
                <w:rFonts w:eastAsia="Times New Roman" w:cstheme="minorHAnsi"/>
                <w:color w:val="000000"/>
                <w:kern w:val="0"/>
                <w:sz w:val="20"/>
                <w:szCs w:val="20"/>
                <w:lang w:eastAsia="en-CA"/>
                <w14:ligatures w14:val="none"/>
              </w:rPr>
              <w:t>, 2.11</w:t>
            </w:r>
          </w:p>
        </w:tc>
        <w:tc>
          <w:tcPr>
            <w:tcW w:w="0" w:type="auto"/>
            <w:tcBorders>
              <w:top w:val="nil"/>
              <w:left w:val="nil"/>
              <w:bottom w:val="single" w:sz="4" w:space="0" w:color="auto"/>
              <w:right w:val="single" w:sz="4" w:space="0" w:color="auto"/>
            </w:tcBorders>
            <w:shd w:val="clear" w:color="auto" w:fill="auto"/>
            <w:noWrap/>
            <w:vAlign w:val="bottom"/>
            <w:hideMark/>
          </w:tcPr>
          <w:p w14:paraId="5B793A86" w14:textId="2127948C"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0.48</w:t>
            </w:r>
            <w:r w:rsidR="00C72267" w:rsidRPr="00002EB1">
              <w:rPr>
                <w:rFonts w:eastAsia="Times New Roman" w:cstheme="minorHAnsi"/>
                <w:kern w:val="0"/>
                <w:sz w:val="20"/>
                <w:szCs w:val="20"/>
                <w:lang w:eastAsia="en-CA"/>
                <w14:ligatures w14:val="none"/>
              </w:rPr>
              <w:t>1</w:t>
            </w:r>
          </w:p>
        </w:tc>
      </w:tr>
      <w:tr w:rsidR="00A96B1D" w:rsidRPr="001515E4" w14:paraId="706C493D"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71B39CC1"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12917D92"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vAlign w:val="bottom"/>
            <w:hideMark/>
          </w:tcPr>
          <w:p w14:paraId="728AFB6A"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1.12</w:t>
            </w:r>
          </w:p>
        </w:tc>
        <w:tc>
          <w:tcPr>
            <w:tcW w:w="0" w:type="auto"/>
            <w:tcBorders>
              <w:top w:val="nil"/>
              <w:left w:val="nil"/>
              <w:bottom w:val="single" w:sz="4" w:space="0" w:color="auto"/>
              <w:right w:val="single" w:sz="4" w:space="0" w:color="auto"/>
            </w:tcBorders>
            <w:shd w:val="clear" w:color="auto" w:fill="auto"/>
            <w:noWrap/>
            <w:vAlign w:val="bottom"/>
            <w:hideMark/>
          </w:tcPr>
          <w:p w14:paraId="58DC063F"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0.82, 1.52</w:t>
            </w:r>
          </w:p>
        </w:tc>
        <w:tc>
          <w:tcPr>
            <w:tcW w:w="0" w:type="auto"/>
            <w:tcBorders>
              <w:top w:val="nil"/>
              <w:left w:val="nil"/>
              <w:bottom w:val="single" w:sz="4" w:space="0" w:color="auto"/>
              <w:right w:val="single" w:sz="4" w:space="0" w:color="auto"/>
            </w:tcBorders>
            <w:shd w:val="clear" w:color="auto" w:fill="auto"/>
            <w:noWrap/>
            <w:vAlign w:val="bottom"/>
            <w:hideMark/>
          </w:tcPr>
          <w:p w14:paraId="0BE878BB" w14:textId="73CF1A00"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0.4</w:t>
            </w:r>
            <w:r w:rsidR="00970066" w:rsidRPr="00002EB1">
              <w:rPr>
                <w:rFonts w:eastAsia="Times New Roman" w:cstheme="minorHAnsi"/>
                <w:kern w:val="0"/>
                <w:sz w:val="20"/>
                <w:szCs w:val="20"/>
                <w:lang w:eastAsia="en-CA"/>
                <w14:ligatures w14:val="none"/>
              </w:rPr>
              <w:t>69</w:t>
            </w:r>
          </w:p>
        </w:tc>
      </w:tr>
      <w:tr w:rsidR="00A96B1D" w:rsidRPr="001515E4" w14:paraId="3EE45208"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542A8EB"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6956E74E" w14:textId="77777777" w:rsidR="001515E4" w:rsidRPr="001515E4" w:rsidRDefault="001515E4"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Mirtazapine</w:t>
            </w:r>
          </w:p>
        </w:tc>
        <w:tc>
          <w:tcPr>
            <w:tcW w:w="0" w:type="auto"/>
            <w:tcBorders>
              <w:top w:val="nil"/>
              <w:left w:val="nil"/>
              <w:bottom w:val="single" w:sz="4" w:space="0" w:color="auto"/>
              <w:right w:val="single" w:sz="4" w:space="0" w:color="auto"/>
            </w:tcBorders>
            <w:shd w:val="clear" w:color="auto" w:fill="auto"/>
            <w:noWrap/>
            <w:vAlign w:val="bottom"/>
            <w:hideMark/>
          </w:tcPr>
          <w:p w14:paraId="45F4946C"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1.76</w:t>
            </w:r>
          </w:p>
        </w:tc>
        <w:tc>
          <w:tcPr>
            <w:tcW w:w="0" w:type="auto"/>
            <w:tcBorders>
              <w:top w:val="nil"/>
              <w:left w:val="nil"/>
              <w:bottom w:val="single" w:sz="4" w:space="0" w:color="auto"/>
              <w:right w:val="single" w:sz="4" w:space="0" w:color="auto"/>
            </w:tcBorders>
            <w:shd w:val="clear" w:color="auto" w:fill="auto"/>
            <w:noWrap/>
            <w:vAlign w:val="bottom"/>
            <w:hideMark/>
          </w:tcPr>
          <w:p w14:paraId="52EEBB17"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0.91, 3.41</w:t>
            </w:r>
          </w:p>
        </w:tc>
        <w:tc>
          <w:tcPr>
            <w:tcW w:w="0" w:type="auto"/>
            <w:tcBorders>
              <w:top w:val="nil"/>
              <w:left w:val="nil"/>
              <w:bottom w:val="single" w:sz="4" w:space="0" w:color="auto"/>
              <w:right w:val="single" w:sz="4" w:space="0" w:color="auto"/>
            </w:tcBorders>
            <w:shd w:val="clear" w:color="auto" w:fill="auto"/>
            <w:noWrap/>
            <w:vAlign w:val="bottom"/>
            <w:hideMark/>
          </w:tcPr>
          <w:p w14:paraId="2B8C429D" w14:textId="6B257546"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0.09</w:t>
            </w:r>
            <w:r w:rsidR="00970066" w:rsidRPr="00002EB1">
              <w:rPr>
                <w:rFonts w:eastAsia="Times New Roman" w:cstheme="minorHAnsi"/>
                <w:kern w:val="0"/>
                <w:sz w:val="20"/>
                <w:szCs w:val="20"/>
                <w:lang w:eastAsia="en-CA"/>
                <w14:ligatures w14:val="none"/>
              </w:rPr>
              <w:t>2</w:t>
            </w:r>
          </w:p>
        </w:tc>
      </w:tr>
      <w:tr w:rsidR="00A96B1D" w:rsidRPr="001515E4" w14:paraId="54C555E5"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582BE44E"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26E277A7" w14:textId="77777777" w:rsidR="001515E4" w:rsidRPr="001515E4" w:rsidRDefault="001515E4"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N-acetylcysteine</w:t>
            </w:r>
          </w:p>
        </w:tc>
        <w:tc>
          <w:tcPr>
            <w:tcW w:w="0" w:type="auto"/>
            <w:tcBorders>
              <w:top w:val="nil"/>
              <w:left w:val="nil"/>
              <w:bottom w:val="single" w:sz="4" w:space="0" w:color="auto"/>
              <w:right w:val="single" w:sz="4" w:space="0" w:color="auto"/>
            </w:tcBorders>
            <w:shd w:val="clear" w:color="auto" w:fill="auto"/>
            <w:noWrap/>
            <w:vAlign w:val="bottom"/>
            <w:hideMark/>
          </w:tcPr>
          <w:p w14:paraId="59150A0C"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1.09</w:t>
            </w:r>
          </w:p>
        </w:tc>
        <w:tc>
          <w:tcPr>
            <w:tcW w:w="0" w:type="auto"/>
            <w:tcBorders>
              <w:top w:val="nil"/>
              <w:left w:val="nil"/>
              <w:bottom w:val="single" w:sz="4" w:space="0" w:color="auto"/>
              <w:right w:val="single" w:sz="4" w:space="0" w:color="auto"/>
            </w:tcBorders>
            <w:shd w:val="clear" w:color="auto" w:fill="auto"/>
            <w:noWrap/>
            <w:vAlign w:val="bottom"/>
            <w:hideMark/>
          </w:tcPr>
          <w:p w14:paraId="172F5A09" w14:textId="2E3F6498"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0.47, 2.5</w:t>
            </w:r>
            <w:r w:rsidR="00D87879" w:rsidRPr="00002EB1">
              <w:rPr>
                <w:rFonts w:eastAsia="Times New Roman" w:cstheme="minorHAnsi"/>
                <w:color w:val="000000"/>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bottom"/>
            <w:hideMark/>
          </w:tcPr>
          <w:p w14:paraId="0E9DBF6C" w14:textId="4738CECD"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0.8</w:t>
            </w:r>
            <w:r w:rsidR="00970066" w:rsidRPr="00002EB1">
              <w:rPr>
                <w:rFonts w:eastAsia="Times New Roman" w:cstheme="minorHAnsi"/>
                <w:kern w:val="0"/>
                <w:sz w:val="20"/>
                <w:szCs w:val="20"/>
                <w:lang w:eastAsia="en-CA"/>
                <w14:ligatures w14:val="none"/>
              </w:rPr>
              <w:t>45</w:t>
            </w:r>
          </w:p>
        </w:tc>
      </w:tr>
      <w:tr w:rsidR="00A96B1D" w:rsidRPr="001515E4" w14:paraId="54CAD888"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317D0CDB"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2562FF28" w14:textId="00037D6C"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Naltrexone</w:t>
            </w:r>
            <w:r w:rsidR="003C69ED" w:rsidRPr="00002EB1">
              <w:rPr>
                <w:rFonts w:eastAsia="Times New Roman" w:cstheme="minorHAnsi"/>
                <w:kern w:val="0"/>
                <w:sz w:val="20"/>
                <w:szCs w:val="20"/>
                <w:lang w:eastAsia="en-CA"/>
                <w14:ligatures w14:val="none"/>
              </w:rPr>
              <w:t xml:space="preserve"> + </w:t>
            </w:r>
            <w:r w:rsidRPr="001515E4">
              <w:rPr>
                <w:rFonts w:eastAsia="Times New Roman" w:cstheme="minorHAnsi"/>
                <w:kern w:val="0"/>
                <w:sz w:val="20"/>
                <w:szCs w:val="20"/>
                <w:lang w:eastAsia="en-CA"/>
                <w14:ligatures w14:val="none"/>
              </w:rPr>
              <w:t>N-Acetyl</w:t>
            </w:r>
            <w:r w:rsidR="003C69ED" w:rsidRPr="00002EB1">
              <w:rPr>
                <w:rFonts w:eastAsia="Times New Roman" w:cstheme="minorHAnsi"/>
                <w:kern w:val="0"/>
                <w:sz w:val="20"/>
                <w:szCs w:val="20"/>
                <w:lang w:eastAsia="en-CA"/>
                <w14:ligatures w14:val="none"/>
              </w:rPr>
              <w:t>c</w:t>
            </w:r>
            <w:r w:rsidRPr="001515E4">
              <w:rPr>
                <w:rFonts w:eastAsia="Times New Roman" w:cstheme="minorHAnsi"/>
                <w:kern w:val="0"/>
                <w:sz w:val="20"/>
                <w:szCs w:val="20"/>
                <w:lang w:eastAsia="en-CA"/>
                <w14:ligatures w14:val="none"/>
              </w:rPr>
              <w:t>ysteine</w:t>
            </w:r>
          </w:p>
        </w:tc>
        <w:tc>
          <w:tcPr>
            <w:tcW w:w="0" w:type="auto"/>
            <w:tcBorders>
              <w:top w:val="nil"/>
              <w:left w:val="nil"/>
              <w:bottom w:val="single" w:sz="4" w:space="0" w:color="auto"/>
              <w:right w:val="single" w:sz="4" w:space="0" w:color="auto"/>
            </w:tcBorders>
            <w:shd w:val="clear" w:color="auto" w:fill="auto"/>
            <w:noWrap/>
            <w:vAlign w:val="bottom"/>
            <w:hideMark/>
          </w:tcPr>
          <w:p w14:paraId="61E373F3"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0.89</w:t>
            </w:r>
          </w:p>
        </w:tc>
        <w:tc>
          <w:tcPr>
            <w:tcW w:w="0" w:type="auto"/>
            <w:tcBorders>
              <w:top w:val="nil"/>
              <w:left w:val="nil"/>
              <w:bottom w:val="single" w:sz="4" w:space="0" w:color="auto"/>
              <w:right w:val="single" w:sz="4" w:space="0" w:color="auto"/>
            </w:tcBorders>
            <w:shd w:val="clear" w:color="auto" w:fill="auto"/>
            <w:noWrap/>
            <w:vAlign w:val="bottom"/>
            <w:hideMark/>
          </w:tcPr>
          <w:p w14:paraId="6DE429FC"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0.34, 2.34</w:t>
            </w:r>
          </w:p>
        </w:tc>
        <w:tc>
          <w:tcPr>
            <w:tcW w:w="0" w:type="auto"/>
            <w:tcBorders>
              <w:top w:val="nil"/>
              <w:left w:val="nil"/>
              <w:bottom w:val="single" w:sz="4" w:space="0" w:color="auto"/>
              <w:right w:val="single" w:sz="4" w:space="0" w:color="auto"/>
            </w:tcBorders>
            <w:shd w:val="clear" w:color="auto" w:fill="auto"/>
            <w:noWrap/>
            <w:vAlign w:val="bottom"/>
            <w:hideMark/>
          </w:tcPr>
          <w:p w14:paraId="652B9A49" w14:textId="69625F51"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0.81</w:t>
            </w:r>
            <w:r w:rsidR="00970066" w:rsidRPr="00002EB1">
              <w:rPr>
                <w:rFonts w:eastAsia="Times New Roman" w:cstheme="minorHAnsi"/>
                <w:kern w:val="0"/>
                <w:sz w:val="20"/>
                <w:szCs w:val="20"/>
                <w:lang w:eastAsia="en-CA"/>
                <w14:ligatures w14:val="none"/>
              </w:rPr>
              <w:t>1</w:t>
            </w:r>
          </w:p>
        </w:tc>
      </w:tr>
      <w:tr w:rsidR="00A96B1D" w:rsidRPr="001515E4" w14:paraId="1EF0674F"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4E1B679"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6221E3FF"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Naltrexone</w:t>
            </w:r>
          </w:p>
        </w:tc>
        <w:tc>
          <w:tcPr>
            <w:tcW w:w="0" w:type="auto"/>
            <w:tcBorders>
              <w:top w:val="nil"/>
              <w:left w:val="nil"/>
              <w:bottom w:val="single" w:sz="4" w:space="0" w:color="auto"/>
              <w:right w:val="single" w:sz="4" w:space="0" w:color="auto"/>
            </w:tcBorders>
            <w:shd w:val="clear" w:color="auto" w:fill="auto"/>
            <w:noWrap/>
            <w:vAlign w:val="bottom"/>
            <w:hideMark/>
          </w:tcPr>
          <w:p w14:paraId="493495A3"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1.15</w:t>
            </w:r>
          </w:p>
        </w:tc>
        <w:tc>
          <w:tcPr>
            <w:tcW w:w="0" w:type="auto"/>
            <w:tcBorders>
              <w:top w:val="nil"/>
              <w:left w:val="nil"/>
              <w:bottom w:val="single" w:sz="4" w:space="0" w:color="auto"/>
              <w:right w:val="single" w:sz="4" w:space="0" w:color="auto"/>
            </w:tcBorders>
            <w:shd w:val="clear" w:color="auto" w:fill="auto"/>
            <w:noWrap/>
            <w:vAlign w:val="bottom"/>
            <w:hideMark/>
          </w:tcPr>
          <w:p w14:paraId="015D6C8E"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0.79, 1.67</w:t>
            </w:r>
          </w:p>
        </w:tc>
        <w:tc>
          <w:tcPr>
            <w:tcW w:w="0" w:type="auto"/>
            <w:tcBorders>
              <w:top w:val="nil"/>
              <w:left w:val="nil"/>
              <w:bottom w:val="single" w:sz="4" w:space="0" w:color="auto"/>
              <w:right w:val="single" w:sz="4" w:space="0" w:color="auto"/>
            </w:tcBorders>
            <w:shd w:val="clear" w:color="auto" w:fill="auto"/>
            <w:noWrap/>
            <w:vAlign w:val="bottom"/>
            <w:hideMark/>
          </w:tcPr>
          <w:p w14:paraId="781A2AFF" w14:textId="7DEFA640"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0.47</w:t>
            </w:r>
            <w:r w:rsidR="00970066" w:rsidRPr="00002EB1">
              <w:rPr>
                <w:rFonts w:eastAsia="Times New Roman" w:cstheme="minorHAnsi"/>
                <w:kern w:val="0"/>
                <w:sz w:val="20"/>
                <w:szCs w:val="20"/>
                <w:lang w:eastAsia="en-CA"/>
                <w14:ligatures w14:val="none"/>
              </w:rPr>
              <w:t>4</w:t>
            </w:r>
          </w:p>
        </w:tc>
      </w:tr>
      <w:tr w:rsidR="00A96B1D" w:rsidRPr="001515E4" w14:paraId="0423639A"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7B80BA8"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3AA3EA39"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Ondansetron</w:t>
            </w:r>
          </w:p>
        </w:tc>
        <w:tc>
          <w:tcPr>
            <w:tcW w:w="0" w:type="auto"/>
            <w:tcBorders>
              <w:top w:val="nil"/>
              <w:left w:val="nil"/>
              <w:bottom w:val="single" w:sz="4" w:space="0" w:color="auto"/>
              <w:right w:val="single" w:sz="4" w:space="0" w:color="auto"/>
            </w:tcBorders>
            <w:shd w:val="clear" w:color="auto" w:fill="auto"/>
            <w:noWrap/>
            <w:vAlign w:val="bottom"/>
            <w:hideMark/>
          </w:tcPr>
          <w:p w14:paraId="3D5D5D68"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0.67</w:t>
            </w:r>
          </w:p>
        </w:tc>
        <w:tc>
          <w:tcPr>
            <w:tcW w:w="0" w:type="auto"/>
            <w:tcBorders>
              <w:top w:val="nil"/>
              <w:left w:val="nil"/>
              <w:bottom w:val="single" w:sz="4" w:space="0" w:color="auto"/>
              <w:right w:val="single" w:sz="4" w:space="0" w:color="auto"/>
            </w:tcBorders>
            <w:shd w:val="clear" w:color="auto" w:fill="auto"/>
            <w:noWrap/>
            <w:vAlign w:val="bottom"/>
            <w:hideMark/>
          </w:tcPr>
          <w:p w14:paraId="41D52A4F"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0.34, 1.33</w:t>
            </w:r>
          </w:p>
        </w:tc>
        <w:tc>
          <w:tcPr>
            <w:tcW w:w="0" w:type="auto"/>
            <w:tcBorders>
              <w:top w:val="nil"/>
              <w:left w:val="nil"/>
              <w:bottom w:val="single" w:sz="4" w:space="0" w:color="auto"/>
              <w:right w:val="single" w:sz="4" w:space="0" w:color="auto"/>
            </w:tcBorders>
            <w:shd w:val="clear" w:color="auto" w:fill="auto"/>
            <w:noWrap/>
            <w:vAlign w:val="bottom"/>
            <w:hideMark/>
          </w:tcPr>
          <w:p w14:paraId="29C4F623" w14:textId="6DC9E0CE"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0.25</w:t>
            </w:r>
            <w:r w:rsidR="00970066" w:rsidRPr="00002EB1">
              <w:rPr>
                <w:rFonts w:eastAsia="Times New Roman" w:cstheme="minorHAnsi"/>
                <w:kern w:val="0"/>
                <w:sz w:val="20"/>
                <w:szCs w:val="20"/>
                <w:lang w:eastAsia="en-CA"/>
                <w14:ligatures w14:val="none"/>
              </w:rPr>
              <w:t>0</w:t>
            </w:r>
          </w:p>
        </w:tc>
      </w:tr>
      <w:tr w:rsidR="00A96B1D" w:rsidRPr="001515E4" w14:paraId="03538D56"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5CB0B7FA"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028ED208"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Perphenazine</w:t>
            </w:r>
          </w:p>
        </w:tc>
        <w:tc>
          <w:tcPr>
            <w:tcW w:w="0" w:type="auto"/>
            <w:tcBorders>
              <w:top w:val="nil"/>
              <w:left w:val="nil"/>
              <w:bottom w:val="single" w:sz="4" w:space="0" w:color="auto"/>
              <w:right w:val="single" w:sz="4" w:space="0" w:color="auto"/>
            </w:tcBorders>
            <w:shd w:val="clear" w:color="auto" w:fill="auto"/>
            <w:noWrap/>
            <w:vAlign w:val="bottom"/>
            <w:hideMark/>
          </w:tcPr>
          <w:p w14:paraId="3C1C3913" w14:textId="13BDE6A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3</w:t>
            </w:r>
            <w:r w:rsidR="00D87879" w:rsidRPr="00002EB1">
              <w:rPr>
                <w:rFonts w:eastAsia="Times New Roman" w:cstheme="minorHAnsi"/>
                <w:color w:val="000000"/>
                <w:kern w:val="0"/>
                <w:sz w:val="20"/>
                <w:szCs w:val="20"/>
                <w:lang w:eastAsia="en-CA"/>
                <w14:ligatures w14:val="none"/>
              </w:rPr>
              <w:t>.00</w:t>
            </w:r>
          </w:p>
        </w:tc>
        <w:tc>
          <w:tcPr>
            <w:tcW w:w="0" w:type="auto"/>
            <w:tcBorders>
              <w:top w:val="nil"/>
              <w:left w:val="nil"/>
              <w:bottom w:val="single" w:sz="4" w:space="0" w:color="auto"/>
              <w:right w:val="single" w:sz="4" w:space="0" w:color="auto"/>
            </w:tcBorders>
            <w:shd w:val="clear" w:color="auto" w:fill="auto"/>
            <w:noWrap/>
            <w:vAlign w:val="bottom"/>
            <w:hideMark/>
          </w:tcPr>
          <w:p w14:paraId="21C66247"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0.33, 27.55</w:t>
            </w:r>
          </w:p>
        </w:tc>
        <w:tc>
          <w:tcPr>
            <w:tcW w:w="0" w:type="auto"/>
            <w:tcBorders>
              <w:top w:val="nil"/>
              <w:left w:val="nil"/>
              <w:bottom w:val="single" w:sz="4" w:space="0" w:color="auto"/>
              <w:right w:val="single" w:sz="4" w:space="0" w:color="auto"/>
            </w:tcBorders>
            <w:shd w:val="clear" w:color="auto" w:fill="auto"/>
            <w:noWrap/>
            <w:vAlign w:val="bottom"/>
            <w:hideMark/>
          </w:tcPr>
          <w:p w14:paraId="52B4F623" w14:textId="2CAF43D6"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0.33</w:t>
            </w:r>
            <w:r w:rsidR="00315193" w:rsidRPr="00002EB1">
              <w:rPr>
                <w:rFonts w:eastAsia="Times New Roman" w:cstheme="minorHAnsi"/>
                <w:kern w:val="0"/>
                <w:sz w:val="20"/>
                <w:szCs w:val="20"/>
                <w:lang w:eastAsia="en-CA"/>
                <w14:ligatures w14:val="none"/>
              </w:rPr>
              <w:t>1</w:t>
            </w:r>
          </w:p>
        </w:tc>
      </w:tr>
      <w:tr w:rsidR="00A96B1D" w:rsidRPr="001515E4" w14:paraId="2C3B5952"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3761CFF2"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3E733721"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Quetiapine</w:t>
            </w:r>
          </w:p>
        </w:tc>
        <w:tc>
          <w:tcPr>
            <w:tcW w:w="0" w:type="auto"/>
            <w:tcBorders>
              <w:top w:val="nil"/>
              <w:left w:val="nil"/>
              <w:bottom w:val="single" w:sz="4" w:space="0" w:color="auto"/>
              <w:right w:val="single" w:sz="4" w:space="0" w:color="auto"/>
            </w:tcBorders>
            <w:shd w:val="clear" w:color="auto" w:fill="auto"/>
            <w:noWrap/>
            <w:vAlign w:val="bottom"/>
            <w:hideMark/>
          </w:tcPr>
          <w:p w14:paraId="6516D104"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3.17</w:t>
            </w:r>
          </w:p>
        </w:tc>
        <w:tc>
          <w:tcPr>
            <w:tcW w:w="0" w:type="auto"/>
            <w:tcBorders>
              <w:top w:val="nil"/>
              <w:left w:val="nil"/>
              <w:bottom w:val="single" w:sz="4" w:space="0" w:color="auto"/>
              <w:right w:val="single" w:sz="4" w:space="0" w:color="auto"/>
            </w:tcBorders>
            <w:shd w:val="clear" w:color="auto" w:fill="auto"/>
            <w:noWrap/>
            <w:vAlign w:val="bottom"/>
            <w:hideMark/>
          </w:tcPr>
          <w:p w14:paraId="375D731A"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1.24, 8.07</w:t>
            </w:r>
          </w:p>
        </w:tc>
        <w:tc>
          <w:tcPr>
            <w:tcW w:w="0" w:type="auto"/>
            <w:tcBorders>
              <w:top w:val="nil"/>
              <w:left w:val="nil"/>
              <w:bottom w:val="single" w:sz="4" w:space="0" w:color="auto"/>
              <w:right w:val="single" w:sz="4" w:space="0" w:color="auto"/>
            </w:tcBorders>
            <w:shd w:val="clear" w:color="auto" w:fill="auto"/>
            <w:noWrap/>
            <w:vAlign w:val="bottom"/>
            <w:hideMark/>
          </w:tcPr>
          <w:p w14:paraId="17156E76" w14:textId="43B10F21" w:rsidR="001515E4" w:rsidRPr="001515E4" w:rsidRDefault="001515E4" w:rsidP="005957AD">
            <w:pPr>
              <w:spacing w:after="0" w:line="240" w:lineRule="auto"/>
              <w:jc w:val="center"/>
              <w:rPr>
                <w:rFonts w:eastAsia="Times New Roman" w:cstheme="minorHAnsi"/>
                <w:b/>
                <w:bCs/>
                <w:kern w:val="0"/>
                <w:sz w:val="20"/>
                <w:szCs w:val="20"/>
                <w:lang w:eastAsia="en-CA"/>
                <w14:ligatures w14:val="none"/>
              </w:rPr>
            </w:pPr>
            <w:r w:rsidRPr="001515E4">
              <w:rPr>
                <w:rFonts w:eastAsia="Times New Roman" w:cstheme="minorHAnsi"/>
                <w:b/>
                <w:bCs/>
                <w:kern w:val="0"/>
                <w:sz w:val="20"/>
                <w:szCs w:val="20"/>
                <w:lang w:eastAsia="en-CA"/>
                <w14:ligatures w14:val="none"/>
              </w:rPr>
              <w:t>0.0</w:t>
            </w:r>
            <w:r w:rsidR="00315193" w:rsidRPr="00573706">
              <w:rPr>
                <w:rFonts w:eastAsia="Times New Roman" w:cstheme="minorHAnsi"/>
                <w:b/>
                <w:bCs/>
                <w:kern w:val="0"/>
                <w:sz w:val="20"/>
                <w:szCs w:val="20"/>
                <w:lang w:eastAsia="en-CA"/>
                <w14:ligatures w14:val="none"/>
              </w:rPr>
              <w:t>16</w:t>
            </w:r>
          </w:p>
        </w:tc>
      </w:tr>
      <w:tr w:rsidR="00A96B1D" w:rsidRPr="001515E4" w14:paraId="01C48B42"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7BDE57F5"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1BE1428C"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Riluzole</w:t>
            </w:r>
          </w:p>
        </w:tc>
        <w:tc>
          <w:tcPr>
            <w:tcW w:w="0" w:type="auto"/>
            <w:tcBorders>
              <w:top w:val="nil"/>
              <w:left w:val="nil"/>
              <w:bottom w:val="single" w:sz="4" w:space="0" w:color="auto"/>
              <w:right w:val="single" w:sz="4" w:space="0" w:color="auto"/>
            </w:tcBorders>
            <w:shd w:val="clear" w:color="auto" w:fill="auto"/>
            <w:noWrap/>
            <w:vAlign w:val="bottom"/>
            <w:hideMark/>
          </w:tcPr>
          <w:p w14:paraId="2BC2C81B"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1.73</w:t>
            </w:r>
          </w:p>
        </w:tc>
        <w:tc>
          <w:tcPr>
            <w:tcW w:w="0" w:type="auto"/>
            <w:tcBorders>
              <w:top w:val="nil"/>
              <w:left w:val="nil"/>
              <w:bottom w:val="single" w:sz="4" w:space="0" w:color="auto"/>
              <w:right w:val="single" w:sz="4" w:space="0" w:color="auto"/>
            </w:tcBorders>
            <w:shd w:val="clear" w:color="auto" w:fill="auto"/>
            <w:noWrap/>
            <w:vAlign w:val="bottom"/>
            <w:hideMark/>
          </w:tcPr>
          <w:p w14:paraId="6A838614"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0.87, 3.44</w:t>
            </w:r>
          </w:p>
        </w:tc>
        <w:tc>
          <w:tcPr>
            <w:tcW w:w="0" w:type="auto"/>
            <w:tcBorders>
              <w:top w:val="nil"/>
              <w:left w:val="nil"/>
              <w:bottom w:val="single" w:sz="4" w:space="0" w:color="auto"/>
              <w:right w:val="single" w:sz="4" w:space="0" w:color="auto"/>
            </w:tcBorders>
            <w:shd w:val="clear" w:color="auto" w:fill="auto"/>
            <w:noWrap/>
            <w:vAlign w:val="bottom"/>
            <w:hideMark/>
          </w:tcPr>
          <w:p w14:paraId="52BB980A" w14:textId="7A9E498A"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0.12</w:t>
            </w:r>
            <w:r w:rsidR="00315193" w:rsidRPr="00002EB1">
              <w:rPr>
                <w:rFonts w:eastAsia="Times New Roman" w:cstheme="minorHAnsi"/>
                <w:kern w:val="0"/>
                <w:sz w:val="20"/>
                <w:szCs w:val="20"/>
                <w:lang w:eastAsia="en-CA"/>
                <w14:ligatures w14:val="none"/>
              </w:rPr>
              <w:t>0</w:t>
            </w:r>
          </w:p>
        </w:tc>
      </w:tr>
      <w:tr w:rsidR="00A96B1D" w:rsidRPr="001515E4" w14:paraId="0C740875"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6C1F0B5C"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7E03C4F4" w14:textId="77777777" w:rsidR="001515E4" w:rsidRPr="001515E4" w:rsidRDefault="001515E4"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Topiramate</w:t>
            </w:r>
          </w:p>
        </w:tc>
        <w:tc>
          <w:tcPr>
            <w:tcW w:w="0" w:type="auto"/>
            <w:tcBorders>
              <w:top w:val="nil"/>
              <w:left w:val="nil"/>
              <w:bottom w:val="single" w:sz="4" w:space="0" w:color="auto"/>
              <w:right w:val="single" w:sz="4" w:space="0" w:color="auto"/>
            </w:tcBorders>
            <w:shd w:val="clear" w:color="auto" w:fill="auto"/>
            <w:noWrap/>
            <w:vAlign w:val="bottom"/>
            <w:hideMark/>
          </w:tcPr>
          <w:p w14:paraId="71A7B136"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1.13</w:t>
            </w:r>
          </w:p>
        </w:tc>
        <w:tc>
          <w:tcPr>
            <w:tcW w:w="0" w:type="auto"/>
            <w:tcBorders>
              <w:top w:val="nil"/>
              <w:left w:val="nil"/>
              <w:bottom w:val="single" w:sz="4" w:space="0" w:color="auto"/>
              <w:right w:val="single" w:sz="4" w:space="0" w:color="auto"/>
            </w:tcBorders>
            <w:shd w:val="clear" w:color="auto" w:fill="auto"/>
            <w:noWrap/>
            <w:vAlign w:val="bottom"/>
            <w:hideMark/>
          </w:tcPr>
          <w:p w14:paraId="49464619" w14:textId="77465FAB"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0.7</w:t>
            </w:r>
            <w:r w:rsidR="00D87879" w:rsidRPr="00002EB1">
              <w:rPr>
                <w:rFonts w:eastAsia="Times New Roman" w:cstheme="minorHAnsi"/>
                <w:color w:val="000000"/>
                <w:kern w:val="0"/>
                <w:sz w:val="20"/>
                <w:szCs w:val="20"/>
                <w:lang w:eastAsia="en-CA"/>
                <w14:ligatures w14:val="none"/>
              </w:rPr>
              <w:t>0</w:t>
            </w:r>
            <w:r w:rsidRPr="001515E4">
              <w:rPr>
                <w:rFonts w:eastAsia="Times New Roman" w:cstheme="minorHAnsi"/>
                <w:color w:val="000000"/>
                <w:kern w:val="0"/>
                <w:sz w:val="20"/>
                <w:szCs w:val="20"/>
                <w:lang w:eastAsia="en-CA"/>
                <w14:ligatures w14:val="none"/>
              </w:rPr>
              <w:t>, 1.82</w:t>
            </w:r>
          </w:p>
        </w:tc>
        <w:tc>
          <w:tcPr>
            <w:tcW w:w="0" w:type="auto"/>
            <w:tcBorders>
              <w:top w:val="nil"/>
              <w:left w:val="nil"/>
              <w:bottom w:val="single" w:sz="4" w:space="0" w:color="auto"/>
              <w:right w:val="single" w:sz="4" w:space="0" w:color="auto"/>
            </w:tcBorders>
            <w:shd w:val="clear" w:color="auto" w:fill="auto"/>
            <w:noWrap/>
            <w:vAlign w:val="bottom"/>
            <w:hideMark/>
          </w:tcPr>
          <w:p w14:paraId="27FC1310" w14:textId="25782A32"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0.63</w:t>
            </w:r>
            <w:r w:rsidR="00315193" w:rsidRPr="00002EB1">
              <w:rPr>
                <w:rFonts w:eastAsia="Times New Roman" w:cstheme="minorHAnsi"/>
                <w:kern w:val="0"/>
                <w:sz w:val="20"/>
                <w:szCs w:val="20"/>
                <w:lang w:eastAsia="en-CA"/>
                <w14:ligatures w14:val="none"/>
              </w:rPr>
              <w:t>1</w:t>
            </w:r>
          </w:p>
        </w:tc>
      </w:tr>
      <w:tr w:rsidR="00E740FB" w:rsidRPr="001515E4" w14:paraId="29AB004F" w14:textId="77777777" w:rsidTr="003C7D0C">
        <w:trPr>
          <w:trHeight w:val="20"/>
          <w:jc w:val="center"/>
        </w:trPr>
        <w:tc>
          <w:tcPr>
            <w:tcW w:w="0" w:type="auto"/>
            <w:vMerge/>
            <w:tcBorders>
              <w:top w:val="nil"/>
              <w:left w:val="single" w:sz="4" w:space="0" w:color="auto"/>
              <w:bottom w:val="single" w:sz="12" w:space="0" w:color="auto"/>
              <w:right w:val="single" w:sz="4" w:space="0" w:color="auto"/>
            </w:tcBorders>
            <w:vAlign w:val="center"/>
            <w:hideMark/>
          </w:tcPr>
          <w:p w14:paraId="5A753A75"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single" w:sz="4" w:space="0" w:color="auto"/>
              <w:bottom w:val="single" w:sz="12" w:space="0" w:color="auto"/>
              <w:right w:val="single" w:sz="4" w:space="0" w:color="auto"/>
            </w:tcBorders>
            <w:shd w:val="clear" w:color="auto" w:fill="auto"/>
            <w:noWrap/>
            <w:vAlign w:val="center"/>
            <w:hideMark/>
          </w:tcPr>
          <w:p w14:paraId="5E507F0E" w14:textId="77777777" w:rsidR="001515E4" w:rsidRPr="001515E4" w:rsidRDefault="001515E4"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Varenicline</w:t>
            </w:r>
          </w:p>
        </w:tc>
        <w:tc>
          <w:tcPr>
            <w:tcW w:w="0" w:type="auto"/>
            <w:tcBorders>
              <w:top w:val="nil"/>
              <w:left w:val="single" w:sz="4" w:space="0" w:color="auto"/>
              <w:bottom w:val="single" w:sz="12" w:space="0" w:color="auto"/>
              <w:right w:val="single" w:sz="4" w:space="0" w:color="auto"/>
            </w:tcBorders>
            <w:shd w:val="clear" w:color="auto" w:fill="auto"/>
            <w:noWrap/>
            <w:vAlign w:val="bottom"/>
            <w:hideMark/>
          </w:tcPr>
          <w:p w14:paraId="51273325"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0.74</w:t>
            </w:r>
          </w:p>
        </w:tc>
        <w:tc>
          <w:tcPr>
            <w:tcW w:w="0" w:type="auto"/>
            <w:tcBorders>
              <w:top w:val="nil"/>
              <w:left w:val="nil"/>
              <w:bottom w:val="single" w:sz="12" w:space="0" w:color="auto"/>
              <w:right w:val="single" w:sz="4" w:space="0" w:color="auto"/>
            </w:tcBorders>
            <w:shd w:val="clear" w:color="auto" w:fill="auto"/>
            <w:noWrap/>
            <w:vAlign w:val="bottom"/>
            <w:hideMark/>
          </w:tcPr>
          <w:p w14:paraId="67E20455" w14:textId="61D11C81"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0.2</w:t>
            </w:r>
            <w:r w:rsidR="00D87879" w:rsidRPr="00002EB1">
              <w:rPr>
                <w:rFonts w:eastAsia="Times New Roman" w:cstheme="minorHAnsi"/>
                <w:color w:val="000000"/>
                <w:kern w:val="0"/>
                <w:sz w:val="20"/>
                <w:szCs w:val="20"/>
                <w:lang w:eastAsia="en-CA"/>
                <w14:ligatures w14:val="none"/>
              </w:rPr>
              <w:t>0</w:t>
            </w:r>
            <w:r w:rsidRPr="001515E4">
              <w:rPr>
                <w:rFonts w:eastAsia="Times New Roman" w:cstheme="minorHAnsi"/>
                <w:color w:val="000000"/>
                <w:kern w:val="0"/>
                <w:sz w:val="20"/>
                <w:szCs w:val="20"/>
                <w:lang w:eastAsia="en-CA"/>
                <w14:ligatures w14:val="none"/>
              </w:rPr>
              <w:t>, 2.77</w:t>
            </w:r>
          </w:p>
        </w:tc>
        <w:tc>
          <w:tcPr>
            <w:tcW w:w="0" w:type="auto"/>
            <w:tcBorders>
              <w:top w:val="nil"/>
              <w:left w:val="nil"/>
              <w:bottom w:val="single" w:sz="12" w:space="0" w:color="auto"/>
              <w:right w:val="single" w:sz="4" w:space="0" w:color="auto"/>
            </w:tcBorders>
            <w:shd w:val="clear" w:color="auto" w:fill="auto"/>
            <w:noWrap/>
            <w:vAlign w:val="bottom"/>
            <w:hideMark/>
          </w:tcPr>
          <w:p w14:paraId="64CD0E50" w14:textId="2D6B9D6F"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0.6</w:t>
            </w:r>
            <w:r w:rsidR="00315193" w:rsidRPr="00002EB1">
              <w:rPr>
                <w:rFonts w:eastAsia="Times New Roman" w:cstheme="minorHAnsi"/>
                <w:kern w:val="0"/>
                <w:sz w:val="20"/>
                <w:szCs w:val="20"/>
                <w:lang w:eastAsia="en-CA"/>
                <w14:ligatures w14:val="none"/>
              </w:rPr>
              <w:t>56</w:t>
            </w:r>
          </w:p>
        </w:tc>
      </w:tr>
      <w:tr w:rsidR="003C7D0C" w:rsidRPr="00002EB1" w14:paraId="4C0142CF" w14:textId="77777777" w:rsidTr="00E740FB">
        <w:trPr>
          <w:trHeight w:val="20"/>
          <w:jc w:val="center"/>
        </w:trPr>
        <w:tc>
          <w:tcPr>
            <w:tcW w:w="0" w:type="auto"/>
            <w:tcBorders>
              <w:top w:val="single" w:sz="12" w:space="0" w:color="auto"/>
              <w:left w:val="single" w:sz="12" w:space="0" w:color="auto"/>
              <w:bottom w:val="single" w:sz="12" w:space="0" w:color="auto"/>
              <w:right w:val="single" w:sz="4" w:space="0" w:color="auto"/>
            </w:tcBorders>
            <w:shd w:val="clear" w:color="auto" w:fill="D9D9D9" w:themeFill="background1" w:themeFillShade="D9"/>
            <w:noWrap/>
            <w:hideMark/>
          </w:tcPr>
          <w:p w14:paraId="2037AA19" w14:textId="77777777" w:rsidR="001515E4" w:rsidRPr="001515E4" w:rsidRDefault="001515E4" w:rsidP="00B54682">
            <w:pPr>
              <w:spacing w:after="0" w:line="240" w:lineRule="auto"/>
              <w:rPr>
                <w:rFonts w:eastAsia="Times New Roman" w:cstheme="minorHAnsi"/>
                <w:b/>
                <w:bCs/>
                <w:color w:val="000000"/>
                <w:kern w:val="0"/>
                <w:sz w:val="20"/>
                <w:szCs w:val="20"/>
                <w:lang w:eastAsia="en-CA"/>
                <w14:ligatures w14:val="none"/>
              </w:rPr>
            </w:pPr>
            <w:r w:rsidRPr="001515E4">
              <w:rPr>
                <w:rFonts w:eastAsia="Times New Roman" w:cstheme="minorHAnsi"/>
                <w:b/>
                <w:bCs/>
                <w:color w:val="000000"/>
                <w:kern w:val="0"/>
                <w:sz w:val="20"/>
                <w:szCs w:val="20"/>
                <w:lang w:val="en-US" w:eastAsia="en-CA"/>
                <w14:ligatures w14:val="none"/>
              </w:rPr>
              <w:t>Adjusted Variables</w:t>
            </w:r>
          </w:p>
        </w:tc>
        <w:tc>
          <w:tcPr>
            <w:tcW w:w="0" w:type="auto"/>
            <w:tcBorders>
              <w:top w:val="single" w:sz="12" w:space="0" w:color="auto"/>
              <w:left w:val="nil"/>
              <w:bottom w:val="single" w:sz="12" w:space="0" w:color="auto"/>
              <w:right w:val="single" w:sz="4" w:space="0" w:color="auto"/>
            </w:tcBorders>
            <w:shd w:val="clear" w:color="auto" w:fill="D9D9D9" w:themeFill="background1" w:themeFillShade="D9"/>
            <w:noWrap/>
            <w:vAlign w:val="center"/>
            <w:hideMark/>
          </w:tcPr>
          <w:p w14:paraId="12853AEE" w14:textId="77777777" w:rsidR="001515E4" w:rsidRPr="001515E4" w:rsidRDefault="001515E4" w:rsidP="005957AD">
            <w:pPr>
              <w:spacing w:after="0" w:line="240" w:lineRule="auto"/>
              <w:rPr>
                <w:rFonts w:eastAsia="Times New Roman" w:cstheme="minorHAnsi"/>
                <w:b/>
                <w:bCs/>
                <w:color w:val="000000"/>
                <w:kern w:val="0"/>
                <w:sz w:val="20"/>
                <w:szCs w:val="20"/>
                <w:lang w:eastAsia="en-CA"/>
                <w14:ligatures w14:val="none"/>
              </w:rPr>
            </w:pPr>
            <w:r w:rsidRPr="001515E4">
              <w:rPr>
                <w:rFonts w:eastAsia="Times New Roman" w:cstheme="minorHAnsi"/>
                <w:b/>
                <w:bCs/>
                <w:color w:val="000000"/>
                <w:kern w:val="0"/>
                <w:sz w:val="20"/>
                <w:szCs w:val="20"/>
                <w:lang w:val="en-US" w:eastAsia="en-CA"/>
                <w14:ligatures w14:val="none"/>
              </w:rPr>
              <w:t>Interventions vs Placebo</w:t>
            </w:r>
          </w:p>
        </w:tc>
        <w:tc>
          <w:tcPr>
            <w:tcW w:w="0" w:type="auto"/>
            <w:tcBorders>
              <w:top w:val="single" w:sz="12" w:space="0" w:color="auto"/>
              <w:left w:val="nil"/>
              <w:bottom w:val="single" w:sz="12" w:space="0" w:color="auto"/>
              <w:right w:val="single" w:sz="4" w:space="0" w:color="auto"/>
            </w:tcBorders>
            <w:shd w:val="clear" w:color="auto" w:fill="D9D9D9" w:themeFill="background1" w:themeFillShade="D9"/>
            <w:noWrap/>
            <w:vAlign w:val="center"/>
            <w:hideMark/>
          </w:tcPr>
          <w:p w14:paraId="1C3278A2" w14:textId="1AA5CD62" w:rsidR="001515E4" w:rsidRPr="001515E4" w:rsidRDefault="009D6EC6" w:rsidP="005957AD">
            <w:pPr>
              <w:spacing w:after="0" w:line="240" w:lineRule="auto"/>
              <w:jc w:val="center"/>
              <w:rPr>
                <w:rFonts w:eastAsia="Times New Roman" w:cstheme="minorHAnsi"/>
                <w:b/>
                <w:bCs/>
                <w:color w:val="000000"/>
                <w:kern w:val="0"/>
                <w:sz w:val="20"/>
                <w:szCs w:val="20"/>
                <w:lang w:eastAsia="en-CA"/>
                <w14:ligatures w14:val="none"/>
              </w:rPr>
            </w:pPr>
            <w:r w:rsidRPr="009D6EC6">
              <w:rPr>
                <w:rFonts w:eastAsia="Times New Roman" w:cstheme="minorHAnsi"/>
                <w:b/>
                <w:bCs/>
                <w:color w:val="000000"/>
                <w:kern w:val="0"/>
                <w:sz w:val="20"/>
                <w:szCs w:val="20"/>
                <w:lang w:val="en-US" w:eastAsia="en-CA"/>
                <w14:ligatures w14:val="none"/>
              </w:rPr>
              <w:t>Relative</w:t>
            </w:r>
            <w:r w:rsidR="001123D3">
              <w:rPr>
                <w:rFonts w:eastAsia="Times New Roman" w:cstheme="minorHAnsi"/>
                <w:b/>
                <w:bCs/>
                <w:color w:val="000000"/>
                <w:kern w:val="0"/>
                <w:sz w:val="20"/>
                <w:szCs w:val="20"/>
                <w:lang w:val="en-US" w:eastAsia="en-CA"/>
                <w14:ligatures w14:val="none"/>
              </w:rPr>
              <w:t xml:space="preserve"> Risk</w:t>
            </w:r>
          </w:p>
        </w:tc>
        <w:tc>
          <w:tcPr>
            <w:tcW w:w="0" w:type="auto"/>
            <w:tcBorders>
              <w:top w:val="single" w:sz="12" w:space="0" w:color="auto"/>
              <w:left w:val="nil"/>
              <w:bottom w:val="single" w:sz="12" w:space="0" w:color="auto"/>
              <w:right w:val="single" w:sz="4" w:space="0" w:color="auto"/>
            </w:tcBorders>
            <w:shd w:val="clear" w:color="auto" w:fill="D9D9D9" w:themeFill="background1" w:themeFillShade="D9"/>
            <w:noWrap/>
            <w:vAlign w:val="center"/>
            <w:hideMark/>
          </w:tcPr>
          <w:p w14:paraId="574A8CDB" w14:textId="39077751" w:rsidR="001515E4" w:rsidRPr="001515E4" w:rsidRDefault="001515E4" w:rsidP="005957AD">
            <w:pPr>
              <w:spacing w:after="0" w:line="240" w:lineRule="auto"/>
              <w:jc w:val="center"/>
              <w:rPr>
                <w:rFonts w:eastAsia="Times New Roman" w:cstheme="minorHAnsi"/>
                <w:b/>
                <w:bCs/>
                <w:color w:val="000000"/>
                <w:kern w:val="0"/>
                <w:sz w:val="20"/>
                <w:szCs w:val="20"/>
                <w:lang w:eastAsia="en-CA"/>
                <w14:ligatures w14:val="none"/>
              </w:rPr>
            </w:pPr>
            <w:r w:rsidRPr="001515E4">
              <w:rPr>
                <w:rFonts w:eastAsia="Times New Roman" w:cstheme="minorHAnsi"/>
                <w:b/>
                <w:bCs/>
                <w:color w:val="000000"/>
                <w:kern w:val="0"/>
                <w:sz w:val="20"/>
                <w:szCs w:val="20"/>
                <w:lang w:val="en-US" w:eastAsia="en-CA"/>
                <w14:ligatures w14:val="none"/>
              </w:rPr>
              <w:t>95% C</w:t>
            </w:r>
            <w:r w:rsidR="001123D3" w:rsidRPr="001515E4">
              <w:rPr>
                <w:rFonts w:eastAsia="Times New Roman" w:cstheme="minorHAnsi"/>
                <w:b/>
                <w:bCs/>
                <w:color w:val="000000"/>
                <w:kern w:val="0"/>
                <w:sz w:val="20"/>
                <w:szCs w:val="20"/>
                <w:lang w:val="en-US" w:eastAsia="en-CA"/>
                <w14:ligatures w14:val="none"/>
              </w:rPr>
              <w:t>i</w:t>
            </w:r>
            <w:r w:rsidRPr="001515E4">
              <w:rPr>
                <w:rFonts w:eastAsia="Times New Roman" w:cstheme="minorHAnsi"/>
                <w:b/>
                <w:bCs/>
                <w:color w:val="000000"/>
                <w:kern w:val="0"/>
                <w:sz w:val="20"/>
                <w:szCs w:val="20"/>
                <w:lang w:val="en-US" w:eastAsia="en-CA"/>
                <w14:ligatures w14:val="none"/>
              </w:rPr>
              <w:t>s</w:t>
            </w:r>
          </w:p>
        </w:tc>
        <w:tc>
          <w:tcPr>
            <w:tcW w:w="0" w:type="auto"/>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14:paraId="620A9BA0" w14:textId="77777777" w:rsidR="001515E4" w:rsidRPr="001515E4" w:rsidRDefault="001515E4" w:rsidP="005957AD">
            <w:pPr>
              <w:spacing w:after="0" w:line="240" w:lineRule="auto"/>
              <w:jc w:val="center"/>
              <w:rPr>
                <w:rFonts w:eastAsia="Times New Roman" w:cstheme="minorHAnsi"/>
                <w:b/>
                <w:bCs/>
                <w:kern w:val="0"/>
                <w:sz w:val="20"/>
                <w:szCs w:val="20"/>
                <w:lang w:eastAsia="en-CA"/>
                <w14:ligatures w14:val="none"/>
              </w:rPr>
            </w:pPr>
            <w:r w:rsidRPr="001515E4">
              <w:rPr>
                <w:rFonts w:eastAsia="Times New Roman" w:cstheme="minorHAnsi"/>
                <w:b/>
                <w:bCs/>
                <w:kern w:val="0"/>
                <w:sz w:val="20"/>
                <w:szCs w:val="20"/>
                <w:lang w:val="en-US" w:eastAsia="en-CA"/>
                <w14:ligatures w14:val="none"/>
              </w:rPr>
              <w:t>P value</w:t>
            </w:r>
          </w:p>
        </w:tc>
      </w:tr>
      <w:tr w:rsidR="00002EB1" w:rsidRPr="001515E4" w14:paraId="581E2403" w14:textId="77777777" w:rsidTr="003C7D0C">
        <w:trPr>
          <w:trHeight w:val="20"/>
          <w:jc w:val="center"/>
        </w:trPr>
        <w:tc>
          <w:tcPr>
            <w:tcW w:w="0" w:type="auto"/>
            <w:vMerge w:val="restart"/>
            <w:tcBorders>
              <w:top w:val="single" w:sz="12" w:space="0" w:color="auto"/>
              <w:left w:val="single" w:sz="4" w:space="0" w:color="auto"/>
              <w:bottom w:val="single" w:sz="4" w:space="0" w:color="auto"/>
              <w:right w:val="single" w:sz="4" w:space="0" w:color="auto"/>
            </w:tcBorders>
            <w:shd w:val="clear" w:color="auto" w:fill="auto"/>
            <w:hideMark/>
          </w:tcPr>
          <w:p w14:paraId="653A7695" w14:textId="77777777" w:rsidR="005E580C" w:rsidRDefault="00992508" w:rsidP="00B54682">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Concealment</w:t>
            </w:r>
          </w:p>
          <w:p w14:paraId="676CD870" w14:textId="0B95AC55" w:rsidR="001515E4" w:rsidRPr="001515E4" w:rsidRDefault="005E580C" w:rsidP="00B54682">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w:t>
            </w:r>
            <w:r w:rsidR="00792EC8">
              <w:rPr>
                <w:rFonts w:eastAsia="Times New Roman" w:cstheme="minorHAnsi"/>
                <w:color w:val="000000"/>
                <w:kern w:val="0"/>
                <w:sz w:val="20"/>
                <w:szCs w:val="20"/>
                <w:lang w:eastAsia="en-CA"/>
                <w14:ligatures w14:val="none"/>
              </w:rPr>
              <w:t>High</w:t>
            </w:r>
            <w:r>
              <w:rPr>
                <w:rFonts w:eastAsia="Times New Roman" w:cstheme="minorHAnsi"/>
                <w:color w:val="000000"/>
                <w:kern w:val="0"/>
                <w:sz w:val="20"/>
                <w:szCs w:val="20"/>
                <w:lang w:eastAsia="en-CA"/>
                <w14:ligatures w14:val="none"/>
              </w:rPr>
              <w:t xml:space="preserve"> risk vs </w:t>
            </w:r>
            <w:r w:rsidR="00792EC8">
              <w:rPr>
                <w:rFonts w:eastAsia="Times New Roman" w:cstheme="minorHAnsi"/>
                <w:color w:val="000000"/>
                <w:kern w:val="0"/>
                <w:sz w:val="20"/>
                <w:szCs w:val="20"/>
                <w:lang w:eastAsia="en-CA"/>
                <w14:ligatures w14:val="none"/>
              </w:rPr>
              <w:t>Low</w:t>
            </w:r>
            <w:r>
              <w:rPr>
                <w:rFonts w:eastAsia="Times New Roman" w:cstheme="minorHAnsi"/>
                <w:color w:val="000000"/>
                <w:kern w:val="0"/>
                <w:sz w:val="20"/>
                <w:szCs w:val="20"/>
                <w:lang w:eastAsia="en-CA"/>
                <w14:ligatures w14:val="none"/>
              </w:rPr>
              <w:t xml:space="preserve"> risk)</w:t>
            </w:r>
            <w:r w:rsidR="001515E4" w:rsidRPr="001515E4">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001515E4" w:rsidRPr="001515E4">
              <w:rPr>
                <w:rFonts w:eastAsia="Times New Roman" w:cstheme="minorHAnsi"/>
                <w:color w:val="000000"/>
                <w:kern w:val="0"/>
                <w:sz w:val="20"/>
                <w:szCs w:val="20"/>
                <w:lang w:eastAsia="en-CA"/>
                <w14:ligatures w14:val="none"/>
              </w:rPr>
              <w:t>= 0.304</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14:paraId="55B82757" w14:textId="77777777" w:rsidR="001515E4" w:rsidRPr="001515E4" w:rsidRDefault="001515E4"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Aripiprazole</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14:paraId="14CA089A"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0.82</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14:paraId="25B8C72D"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0.27, 2.54</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14:paraId="3CBDCAE9"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0.734</w:t>
            </w:r>
          </w:p>
        </w:tc>
      </w:tr>
      <w:tr w:rsidR="00A96B1D" w:rsidRPr="001515E4" w14:paraId="36C8C542"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175858FD"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335AA9D8" w14:textId="77777777" w:rsidR="001515E4" w:rsidRPr="001515E4" w:rsidRDefault="001515E4"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Bupropion</w:t>
            </w:r>
          </w:p>
        </w:tc>
        <w:tc>
          <w:tcPr>
            <w:tcW w:w="0" w:type="auto"/>
            <w:tcBorders>
              <w:top w:val="nil"/>
              <w:left w:val="nil"/>
              <w:bottom w:val="single" w:sz="4" w:space="0" w:color="auto"/>
              <w:right w:val="single" w:sz="4" w:space="0" w:color="auto"/>
            </w:tcBorders>
            <w:shd w:val="clear" w:color="auto" w:fill="auto"/>
            <w:noWrap/>
            <w:vAlign w:val="bottom"/>
            <w:hideMark/>
          </w:tcPr>
          <w:p w14:paraId="38328555"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1.13</w:t>
            </w:r>
          </w:p>
        </w:tc>
        <w:tc>
          <w:tcPr>
            <w:tcW w:w="0" w:type="auto"/>
            <w:tcBorders>
              <w:top w:val="nil"/>
              <w:left w:val="nil"/>
              <w:bottom w:val="single" w:sz="4" w:space="0" w:color="auto"/>
              <w:right w:val="single" w:sz="4" w:space="0" w:color="auto"/>
            </w:tcBorders>
            <w:shd w:val="clear" w:color="auto" w:fill="auto"/>
            <w:noWrap/>
            <w:vAlign w:val="bottom"/>
            <w:hideMark/>
          </w:tcPr>
          <w:p w14:paraId="0531DAC2" w14:textId="1B162E98"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0.3</w:t>
            </w:r>
            <w:r w:rsidR="00254320" w:rsidRPr="00002EB1">
              <w:rPr>
                <w:rFonts w:eastAsia="Times New Roman" w:cstheme="minorHAnsi"/>
                <w:color w:val="000000"/>
                <w:kern w:val="0"/>
                <w:sz w:val="20"/>
                <w:szCs w:val="20"/>
                <w:lang w:eastAsia="en-CA"/>
                <w14:ligatures w14:val="none"/>
              </w:rPr>
              <w:t>0</w:t>
            </w:r>
            <w:r w:rsidRPr="001515E4">
              <w:rPr>
                <w:rFonts w:eastAsia="Times New Roman" w:cstheme="minorHAnsi"/>
                <w:color w:val="000000"/>
                <w:kern w:val="0"/>
                <w:sz w:val="20"/>
                <w:szCs w:val="20"/>
                <w:lang w:eastAsia="en-CA"/>
                <w14:ligatures w14:val="none"/>
              </w:rPr>
              <w:t>, 4.28</w:t>
            </w:r>
          </w:p>
        </w:tc>
        <w:tc>
          <w:tcPr>
            <w:tcW w:w="0" w:type="auto"/>
            <w:tcBorders>
              <w:top w:val="nil"/>
              <w:left w:val="nil"/>
              <w:bottom w:val="single" w:sz="4" w:space="0" w:color="auto"/>
              <w:right w:val="single" w:sz="4" w:space="0" w:color="auto"/>
            </w:tcBorders>
            <w:shd w:val="clear" w:color="auto" w:fill="auto"/>
            <w:noWrap/>
            <w:vAlign w:val="bottom"/>
            <w:hideMark/>
          </w:tcPr>
          <w:p w14:paraId="64A205E3"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0.860</w:t>
            </w:r>
          </w:p>
        </w:tc>
      </w:tr>
      <w:tr w:rsidR="00A96B1D" w:rsidRPr="001515E4" w14:paraId="2E21741F"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4F444F1D"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0A9BF915" w14:textId="4428C3EC" w:rsidR="001515E4" w:rsidRPr="001515E4" w:rsidRDefault="00002EB1" w:rsidP="005957AD">
            <w:pPr>
              <w:spacing w:after="0" w:line="240" w:lineRule="auto"/>
              <w:rPr>
                <w:rFonts w:eastAsia="Times New Roman" w:cstheme="minorHAnsi"/>
                <w:color w:val="000000"/>
                <w:kern w:val="0"/>
                <w:sz w:val="20"/>
                <w:szCs w:val="20"/>
                <w:lang w:eastAsia="en-CA"/>
                <w14:ligatures w14:val="none"/>
              </w:rPr>
            </w:pPr>
            <w:r w:rsidRPr="00002EB1">
              <w:rPr>
                <w:rFonts w:cstheme="minorHAnsi"/>
                <w:sz w:val="20"/>
                <w:szCs w:val="20"/>
              </w:rPr>
              <w:t>Cognitive behavioral therapy</w:t>
            </w:r>
          </w:p>
        </w:tc>
        <w:tc>
          <w:tcPr>
            <w:tcW w:w="0" w:type="auto"/>
            <w:tcBorders>
              <w:top w:val="nil"/>
              <w:left w:val="nil"/>
              <w:bottom w:val="single" w:sz="4" w:space="0" w:color="auto"/>
              <w:right w:val="single" w:sz="4" w:space="0" w:color="auto"/>
            </w:tcBorders>
            <w:shd w:val="clear" w:color="auto" w:fill="auto"/>
            <w:noWrap/>
            <w:vAlign w:val="bottom"/>
            <w:hideMark/>
          </w:tcPr>
          <w:p w14:paraId="1CAF6389"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0.30</w:t>
            </w:r>
          </w:p>
        </w:tc>
        <w:tc>
          <w:tcPr>
            <w:tcW w:w="0" w:type="auto"/>
            <w:tcBorders>
              <w:top w:val="nil"/>
              <w:left w:val="nil"/>
              <w:bottom w:val="single" w:sz="4" w:space="0" w:color="auto"/>
              <w:right w:val="single" w:sz="4" w:space="0" w:color="auto"/>
            </w:tcBorders>
            <w:shd w:val="clear" w:color="auto" w:fill="auto"/>
            <w:noWrap/>
            <w:vAlign w:val="bottom"/>
            <w:hideMark/>
          </w:tcPr>
          <w:p w14:paraId="0F8A4E7F"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0.08, 1.17</w:t>
            </w:r>
          </w:p>
        </w:tc>
        <w:tc>
          <w:tcPr>
            <w:tcW w:w="0" w:type="auto"/>
            <w:tcBorders>
              <w:top w:val="nil"/>
              <w:left w:val="nil"/>
              <w:bottom w:val="single" w:sz="4" w:space="0" w:color="auto"/>
              <w:right w:val="single" w:sz="4" w:space="0" w:color="auto"/>
            </w:tcBorders>
            <w:shd w:val="clear" w:color="auto" w:fill="auto"/>
            <w:noWrap/>
            <w:vAlign w:val="bottom"/>
            <w:hideMark/>
          </w:tcPr>
          <w:p w14:paraId="47F21BCD"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0.082</w:t>
            </w:r>
          </w:p>
        </w:tc>
      </w:tr>
      <w:tr w:rsidR="00A96B1D" w:rsidRPr="001515E4" w14:paraId="36556538"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54708B46"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7C9BD73D"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Modafinil</w:t>
            </w:r>
          </w:p>
        </w:tc>
        <w:tc>
          <w:tcPr>
            <w:tcW w:w="0" w:type="auto"/>
            <w:tcBorders>
              <w:top w:val="nil"/>
              <w:left w:val="nil"/>
              <w:bottom w:val="single" w:sz="4" w:space="0" w:color="auto"/>
              <w:right w:val="single" w:sz="4" w:space="0" w:color="auto"/>
            </w:tcBorders>
            <w:shd w:val="clear" w:color="auto" w:fill="auto"/>
            <w:noWrap/>
            <w:vAlign w:val="bottom"/>
            <w:hideMark/>
          </w:tcPr>
          <w:p w14:paraId="019D4510"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0.41</w:t>
            </w:r>
          </w:p>
        </w:tc>
        <w:tc>
          <w:tcPr>
            <w:tcW w:w="0" w:type="auto"/>
            <w:tcBorders>
              <w:top w:val="nil"/>
              <w:left w:val="nil"/>
              <w:bottom w:val="single" w:sz="4" w:space="0" w:color="auto"/>
              <w:right w:val="single" w:sz="4" w:space="0" w:color="auto"/>
            </w:tcBorders>
            <w:shd w:val="clear" w:color="auto" w:fill="auto"/>
            <w:noWrap/>
            <w:vAlign w:val="bottom"/>
            <w:hideMark/>
          </w:tcPr>
          <w:p w14:paraId="096F1AB5"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0.11, 1.49</w:t>
            </w:r>
          </w:p>
        </w:tc>
        <w:tc>
          <w:tcPr>
            <w:tcW w:w="0" w:type="auto"/>
            <w:tcBorders>
              <w:top w:val="nil"/>
              <w:left w:val="nil"/>
              <w:bottom w:val="single" w:sz="4" w:space="0" w:color="auto"/>
              <w:right w:val="single" w:sz="4" w:space="0" w:color="auto"/>
            </w:tcBorders>
            <w:shd w:val="clear" w:color="auto" w:fill="auto"/>
            <w:noWrap/>
            <w:vAlign w:val="bottom"/>
            <w:hideMark/>
          </w:tcPr>
          <w:p w14:paraId="06604576"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0.174</w:t>
            </w:r>
          </w:p>
        </w:tc>
      </w:tr>
      <w:tr w:rsidR="00A96B1D" w:rsidRPr="001515E4" w14:paraId="5082E30A"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518F106"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28E31C8B"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vAlign w:val="bottom"/>
            <w:hideMark/>
          </w:tcPr>
          <w:p w14:paraId="2BCABE2A"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1.78</w:t>
            </w:r>
          </w:p>
        </w:tc>
        <w:tc>
          <w:tcPr>
            <w:tcW w:w="0" w:type="auto"/>
            <w:tcBorders>
              <w:top w:val="nil"/>
              <w:left w:val="nil"/>
              <w:bottom w:val="single" w:sz="4" w:space="0" w:color="auto"/>
              <w:right w:val="single" w:sz="4" w:space="0" w:color="auto"/>
            </w:tcBorders>
            <w:shd w:val="clear" w:color="auto" w:fill="auto"/>
            <w:noWrap/>
            <w:vAlign w:val="bottom"/>
            <w:hideMark/>
          </w:tcPr>
          <w:p w14:paraId="1BEE178B" w14:textId="3D064274"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0.3</w:t>
            </w:r>
            <w:r w:rsidR="00254320" w:rsidRPr="00002EB1">
              <w:rPr>
                <w:rFonts w:eastAsia="Times New Roman" w:cstheme="minorHAnsi"/>
                <w:color w:val="000000"/>
                <w:kern w:val="0"/>
                <w:sz w:val="20"/>
                <w:szCs w:val="20"/>
                <w:lang w:eastAsia="en-CA"/>
                <w14:ligatures w14:val="none"/>
              </w:rPr>
              <w:t>0</w:t>
            </w:r>
            <w:r w:rsidRPr="001515E4">
              <w:rPr>
                <w:rFonts w:eastAsia="Times New Roman" w:cstheme="minorHAnsi"/>
                <w:color w:val="000000"/>
                <w:kern w:val="0"/>
                <w:sz w:val="20"/>
                <w:szCs w:val="20"/>
                <w:lang w:eastAsia="en-CA"/>
                <w14:ligatures w14:val="none"/>
              </w:rPr>
              <w:t>, 10.50</w:t>
            </w:r>
          </w:p>
        </w:tc>
        <w:tc>
          <w:tcPr>
            <w:tcW w:w="0" w:type="auto"/>
            <w:tcBorders>
              <w:top w:val="nil"/>
              <w:left w:val="nil"/>
              <w:bottom w:val="single" w:sz="4" w:space="0" w:color="auto"/>
              <w:right w:val="single" w:sz="4" w:space="0" w:color="auto"/>
            </w:tcBorders>
            <w:shd w:val="clear" w:color="auto" w:fill="auto"/>
            <w:noWrap/>
            <w:vAlign w:val="bottom"/>
            <w:hideMark/>
          </w:tcPr>
          <w:p w14:paraId="1809F183"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0.523</w:t>
            </w:r>
          </w:p>
        </w:tc>
      </w:tr>
      <w:tr w:rsidR="00A96B1D" w:rsidRPr="001515E4" w14:paraId="1F2BADEA"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484CD62B"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46C0F9CD"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Naltrexone</w:t>
            </w:r>
          </w:p>
        </w:tc>
        <w:tc>
          <w:tcPr>
            <w:tcW w:w="0" w:type="auto"/>
            <w:tcBorders>
              <w:top w:val="nil"/>
              <w:left w:val="nil"/>
              <w:bottom w:val="single" w:sz="4" w:space="0" w:color="auto"/>
              <w:right w:val="single" w:sz="4" w:space="0" w:color="auto"/>
            </w:tcBorders>
            <w:shd w:val="clear" w:color="auto" w:fill="auto"/>
            <w:noWrap/>
            <w:vAlign w:val="bottom"/>
            <w:hideMark/>
          </w:tcPr>
          <w:p w14:paraId="743C0091"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0.96</w:t>
            </w:r>
          </w:p>
        </w:tc>
        <w:tc>
          <w:tcPr>
            <w:tcW w:w="0" w:type="auto"/>
            <w:tcBorders>
              <w:top w:val="nil"/>
              <w:left w:val="nil"/>
              <w:bottom w:val="single" w:sz="4" w:space="0" w:color="auto"/>
              <w:right w:val="single" w:sz="4" w:space="0" w:color="auto"/>
            </w:tcBorders>
            <w:shd w:val="clear" w:color="auto" w:fill="auto"/>
            <w:noWrap/>
            <w:vAlign w:val="bottom"/>
            <w:hideMark/>
          </w:tcPr>
          <w:p w14:paraId="3CEEA560"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0.43, 2.15</w:t>
            </w:r>
          </w:p>
        </w:tc>
        <w:tc>
          <w:tcPr>
            <w:tcW w:w="0" w:type="auto"/>
            <w:tcBorders>
              <w:top w:val="nil"/>
              <w:left w:val="nil"/>
              <w:bottom w:val="single" w:sz="4" w:space="0" w:color="auto"/>
              <w:right w:val="single" w:sz="4" w:space="0" w:color="auto"/>
            </w:tcBorders>
            <w:shd w:val="clear" w:color="auto" w:fill="auto"/>
            <w:noWrap/>
            <w:vAlign w:val="bottom"/>
            <w:hideMark/>
          </w:tcPr>
          <w:p w14:paraId="2A4B2087"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0.930</w:t>
            </w:r>
          </w:p>
        </w:tc>
      </w:tr>
      <w:tr w:rsidR="001515E4" w:rsidRPr="001515E4" w14:paraId="12E53129"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69BBBFCC"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62B9F47C" w14:textId="77777777" w:rsidR="001515E4" w:rsidRPr="001515E4" w:rsidRDefault="001515E4" w:rsidP="003C7D0C">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Not enough data for other interventions</w:t>
            </w:r>
          </w:p>
        </w:tc>
      </w:tr>
      <w:tr w:rsidR="00A96B1D" w:rsidRPr="001515E4" w14:paraId="1784DF05" w14:textId="77777777" w:rsidTr="003C69ED">
        <w:trPr>
          <w:trHeight w:val="20"/>
          <w:jc w:val="center"/>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512EFBC9" w14:textId="77777777" w:rsidR="00E740FB" w:rsidRDefault="001515E4" w:rsidP="00B54682">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Patients blinding</w:t>
            </w:r>
          </w:p>
          <w:p w14:paraId="7D9BABE3" w14:textId="247887C1" w:rsidR="001515E4" w:rsidRPr="001515E4" w:rsidRDefault="00E740FB" w:rsidP="00B54682">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(High risk vs Low risk)</w:t>
            </w:r>
            <w:r w:rsidR="001515E4" w:rsidRPr="001515E4">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001515E4" w:rsidRPr="001515E4">
              <w:rPr>
                <w:rFonts w:eastAsia="Times New Roman" w:cstheme="minorHAnsi"/>
                <w:color w:val="000000"/>
                <w:kern w:val="0"/>
                <w:sz w:val="20"/>
                <w:szCs w:val="20"/>
                <w:lang w:eastAsia="en-CA"/>
                <w14:ligatures w14:val="none"/>
              </w:rPr>
              <w:t>= 0.070</w:t>
            </w:r>
          </w:p>
        </w:tc>
        <w:tc>
          <w:tcPr>
            <w:tcW w:w="0" w:type="auto"/>
            <w:tcBorders>
              <w:top w:val="nil"/>
              <w:left w:val="nil"/>
              <w:bottom w:val="single" w:sz="4" w:space="0" w:color="auto"/>
              <w:right w:val="single" w:sz="4" w:space="0" w:color="auto"/>
            </w:tcBorders>
            <w:shd w:val="clear" w:color="auto" w:fill="auto"/>
            <w:noWrap/>
            <w:vAlign w:val="bottom"/>
            <w:hideMark/>
          </w:tcPr>
          <w:p w14:paraId="581E13EE" w14:textId="3E35FEA6" w:rsidR="001515E4" w:rsidRPr="001515E4" w:rsidRDefault="00002EB1" w:rsidP="005957AD">
            <w:pPr>
              <w:spacing w:after="0" w:line="240" w:lineRule="auto"/>
              <w:rPr>
                <w:rFonts w:eastAsia="Times New Roman" w:cstheme="minorHAnsi"/>
                <w:color w:val="000000"/>
                <w:kern w:val="0"/>
                <w:sz w:val="20"/>
                <w:szCs w:val="20"/>
                <w:lang w:eastAsia="en-CA"/>
                <w14:ligatures w14:val="none"/>
              </w:rPr>
            </w:pPr>
            <w:r w:rsidRPr="00002EB1">
              <w:rPr>
                <w:rFonts w:cstheme="minorHAnsi"/>
                <w:sz w:val="20"/>
                <w:szCs w:val="20"/>
              </w:rPr>
              <w:t>Cognitive behavioral therapy</w:t>
            </w:r>
          </w:p>
        </w:tc>
        <w:tc>
          <w:tcPr>
            <w:tcW w:w="0" w:type="auto"/>
            <w:tcBorders>
              <w:top w:val="nil"/>
              <w:left w:val="nil"/>
              <w:bottom w:val="single" w:sz="4" w:space="0" w:color="auto"/>
              <w:right w:val="single" w:sz="4" w:space="0" w:color="auto"/>
            </w:tcBorders>
            <w:shd w:val="clear" w:color="auto" w:fill="auto"/>
            <w:noWrap/>
            <w:vAlign w:val="bottom"/>
            <w:hideMark/>
          </w:tcPr>
          <w:p w14:paraId="14EF8407"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0.45</w:t>
            </w:r>
          </w:p>
        </w:tc>
        <w:tc>
          <w:tcPr>
            <w:tcW w:w="0" w:type="auto"/>
            <w:tcBorders>
              <w:top w:val="nil"/>
              <w:left w:val="nil"/>
              <w:bottom w:val="single" w:sz="4" w:space="0" w:color="auto"/>
              <w:right w:val="single" w:sz="4" w:space="0" w:color="auto"/>
            </w:tcBorders>
            <w:shd w:val="clear" w:color="auto" w:fill="auto"/>
            <w:noWrap/>
            <w:vAlign w:val="bottom"/>
            <w:hideMark/>
          </w:tcPr>
          <w:p w14:paraId="43A8CFF8"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0.24, 0.84</w:t>
            </w:r>
          </w:p>
        </w:tc>
        <w:tc>
          <w:tcPr>
            <w:tcW w:w="0" w:type="auto"/>
            <w:tcBorders>
              <w:top w:val="nil"/>
              <w:left w:val="nil"/>
              <w:bottom w:val="single" w:sz="4" w:space="0" w:color="auto"/>
              <w:right w:val="single" w:sz="4" w:space="0" w:color="auto"/>
            </w:tcBorders>
            <w:shd w:val="clear" w:color="auto" w:fill="auto"/>
            <w:noWrap/>
            <w:vAlign w:val="bottom"/>
            <w:hideMark/>
          </w:tcPr>
          <w:p w14:paraId="3E3F2540" w14:textId="77777777" w:rsidR="001515E4" w:rsidRPr="001515E4" w:rsidRDefault="001515E4" w:rsidP="005957AD">
            <w:pPr>
              <w:spacing w:after="0" w:line="240" w:lineRule="auto"/>
              <w:jc w:val="center"/>
              <w:rPr>
                <w:rFonts w:eastAsia="Times New Roman" w:cstheme="minorHAnsi"/>
                <w:b/>
                <w:bCs/>
                <w:kern w:val="0"/>
                <w:sz w:val="20"/>
                <w:szCs w:val="20"/>
                <w:lang w:eastAsia="en-CA"/>
                <w14:ligatures w14:val="none"/>
              </w:rPr>
            </w:pPr>
            <w:r w:rsidRPr="001515E4">
              <w:rPr>
                <w:rFonts w:eastAsia="Times New Roman" w:cstheme="minorHAnsi"/>
                <w:b/>
                <w:bCs/>
                <w:kern w:val="0"/>
                <w:sz w:val="20"/>
                <w:szCs w:val="20"/>
                <w:lang w:eastAsia="en-CA"/>
                <w14:ligatures w14:val="none"/>
              </w:rPr>
              <w:t>0.012</w:t>
            </w:r>
          </w:p>
        </w:tc>
      </w:tr>
      <w:tr w:rsidR="00A96B1D" w:rsidRPr="001515E4" w14:paraId="03201D2A"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5F6C8354"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60F7166A"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vAlign w:val="bottom"/>
            <w:hideMark/>
          </w:tcPr>
          <w:p w14:paraId="0223C5BD"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0.49</w:t>
            </w:r>
          </w:p>
        </w:tc>
        <w:tc>
          <w:tcPr>
            <w:tcW w:w="0" w:type="auto"/>
            <w:tcBorders>
              <w:top w:val="nil"/>
              <w:left w:val="nil"/>
              <w:bottom w:val="single" w:sz="4" w:space="0" w:color="auto"/>
              <w:right w:val="single" w:sz="4" w:space="0" w:color="auto"/>
            </w:tcBorders>
            <w:shd w:val="clear" w:color="auto" w:fill="auto"/>
            <w:noWrap/>
            <w:vAlign w:val="bottom"/>
            <w:hideMark/>
          </w:tcPr>
          <w:p w14:paraId="3165A659"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0.31, 0.77</w:t>
            </w:r>
          </w:p>
        </w:tc>
        <w:tc>
          <w:tcPr>
            <w:tcW w:w="0" w:type="auto"/>
            <w:tcBorders>
              <w:top w:val="nil"/>
              <w:left w:val="nil"/>
              <w:bottom w:val="single" w:sz="4" w:space="0" w:color="auto"/>
              <w:right w:val="single" w:sz="4" w:space="0" w:color="auto"/>
            </w:tcBorders>
            <w:shd w:val="clear" w:color="auto" w:fill="auto"/>
            <w:noWrap/>
            <w:vAlign w:val="bottom"/>
            <w:hideMark/>
          </w:tcPr>
          <w:p w14:paraId="23AB7123" w14:textId="77777777" w:rsidR="001515E4" w:rsidRPr="001515E4" w:rsidRDefault="001515E4" w:rsidP="005957AD">
            <w:pPr>
              <w:spacing w:after="0" w:line="240" w:lineRule="auto"/>
              <w:jc w:val="center"/>
              <w:rPr>
                <w:rFonts w:eastAsia="Times New Roman" w:cstheme="minorHAnsi"/>
                <w:b/>
                <w:bCs/>
                <w:kern w:val="0"/>
                <w:sz w:val="20"/>
                <w:szCs w:val="20"/>
                <w:lang w:eastAsia="en-CA"/>
                <w14:ligatures w14:val="none"/>
              </w:rPr>
            </w:pPr>
            <w:r w:rsidRPr="001515E4">
              <w:rPr>
                <w:rFonts w:eastAsia="Times New Roman" w:cstheme="minorHAnsi"/>
                <w:b/>
                <w:bCs/>
                <w:kern w:val="0"/>
                <w:sz w:val="20"/>
                <w:szCs w:val="20"/>
                <w:lang w:eastAsia="en-CA"/>
                <w14:ligatures w14:val="none"/>
              </w:rPr>
              <w:t>0.002</w:t>
            </w:r>
          </w:p>
        </w:tc>
      </w:tr>
      <w:tr w:rsidR="001515E4" w:rsidRPr="001515E4" w14:paraId="2DCBE7AA"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20B98BF"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11EF8B9E" w14:textId="77777777" w:rsidR="001515E4" w:rsidRPr="001515E4" w:rsidRDefault="001515E4" w:rsidP="003C7D0C">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Not enough data for other interventions</w:t>
            </w:r>
          </w:p>
        </w:tc>
      </w:tr>
      <w:tr w:rsidR="00A96B1D" w:rsidRPr="001515E4" w14:paraId="4410B3D1" w14:textId="77777777" w:rsidTr="003C69ED">
        <w:trPr>
          <w:trHeight w:val="20"/>
          <w:jc w:val="center"/>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0EB17D8C" w14:textId="1DF3D302" w:rsidR="00E740FB" w:rsidRDefault="00E740FB" w:rsidP="00B54682">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 xml:space="preserve">Intervention </w:t>
            </w:r>
            <w:r w:rsidRPr="00E740FB">
              <w:rPr>
                <w:rFonts w:eastAsia="Times New Roman" w:cstheme="minorHAnsi"/>
                <w:color w:val="000000"/>
                <w:kern w:val="0"/>
                <w:sz w:val="20"/>
                <w:szCs w:val="20"/>
                <w:lang w:eastAsia="en-CA"/>
                <w14:ligatures w14:val="none"/>
              </w:rPr>
              <w:t>providers</w:t>
            </w:r>
            <w:r w:rsidR="001515E4" w:rsidRPr="001515E4">
              <w:rPr>
                <w:rFonts w:eastAsia="Times New Roman" w:cstheme="minorHAnsi"/>
                <w:color w:val="000000"/>
                <w:kern w:val="0"/>
                <w:sz w:val="20"/>
                <w:szCs w:val="20"/>
                <w:lang w:eastAsia="en-CA"/>
                <w14:ligatures w14:val="none"/>
              </w:rPr>
              <w:t xml:space="preserve"> blinding</w:t>
            </w:r>
          </w:p>
          <w:p w14:paraId="02832A9D" w14:textId="7ECA2D48" w:rsidR="001515E4" w:rsidRPr="001515E4" w:rsidRDefault="00E740FB" w:rsidP="00B54682">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(High risk vs Low risk)</w:t>
            </w:r>
            <w:r w:rsidR="001515E4" w:rsidRPr="001515E4">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001515E4" w:rsidRPr="001515E4">
              <w:rPr>
                <w:rFonts w:eastAsia="Times New Roman" w:cstheme="minorHAnsi"/>
                <w:color w:val="000000"/>
                <w:kern w:val="0"/>
                <w:sz w:val="20"/>
                <w:szCs w:val="20"/>
                <w:lang w:eastAsia="en-CA"/>
                <w14:ligatures w14:val="none"/>
              </w:rPr>
              <w:t>= 0.239</w:t>
            </w:r>
          </w:p>
        </w:tc>
        <w:tc>
          <w:tcPr>
            <w:tcW w:w="0" w:type="auto"/>
            <w:tcBorders>
              <w:top w:val="nil"/>
              <w:left w:val="nil"/>
              <w:bottom w:val="single" w:sz="4" w:space="0" w:color="auto"/>
              <w:right w:val="single" w:sz="4" w:space="0" w:color="auto"/>
            </w:tcBorders>
            <w:shd w:val="clear" w:color="auto" w:fill="auto"/>
            <w:noWrap/>
            <w:hideMark/>
          </w:tcPr>
          <w:p w14:paraId="7D067FBB"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Modafinil</w:t>
            </w:r>
          </w:p>
        </w:tc>
        <w:tc>
          <w:tcPr>
            <w:tcW w:w="0" w:type="auto"/>
            <w:tcBorders>
              <w:top w:val="nil"/>
              <w:left w:val="nil"/>
              <w:bottom w:val="single" w:sz="4" w:space="0" w:color="auto"/>
              <w:right w:val="single" w:sz="4" w:space="0" w:color="auto"/>
            </w:tcBorders>
            <w:shd w:val="clear" w:color="auto" w:fill="auto"/>
            <w:noWrap/>
            <w:vAlign w:val="bottom"/>
            <w:hideMark/>
          </w:tcPr>
          <w:p w14:paraId="7D5F19B3"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0.49</w:t>
            </w:r>
          </w:p>
        </w:tc>
        <w:tc>
          <w:tcPr>
            <w:tcW w:w="0" w:type="auto"/>
            <w:tcBorders>
              <w:top w:val="nil"/>
              <w:left w:val="nil"/>
              <w:bottom w:val="single" w:sz="4" w:space="0" w:color="auto"/>
              <w:right w:val="single" w:sz="4" w:space="0" w:color="auto"/>
            </w:tcBorders>
            <w:shd w:val="clear" w:color="auto" w:fill="auto"/>
            <w:noWrap/>
            <w:vAlign w:val="bottom"/>
            <w:hideMark/>
          </w:tcPr>
          <w:p w14:paraId="4469E708"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0.17, 1.40</w:t>
            </w:r>
          </w:p>
        </w:tc>
        <w:tc>
          <w:tcPr>
            <w:tcW w:w="0" w:type="auto"/>
            <w:tcBorders>
              <w:top w:val="nil"/>
              <w:left w:val="nil"/>
              <w:bottom w:val="single" w:sz="4" w:space="0" w:color="auto"/>
              <w:right w:val="single" w:sz="4" w:space="0" w:color="auto"/>
            </w:tcBorders>
            <w:shd w:val="clear" w:color="auto" w:fill="auto"/>
            <w:noWrap/>
            <w:vAlign w:val="bottom"/>
            <w:hideMark/>
          </w:tcPr>
          <w:p w14:paraId="2DD0F340"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0.183</w:t>
            </w:r>
          </w:p>
        </w:tc>
      </w:tr>
      <w:tr w:rsidR="00A96B1D" w:rsidRPr="001515E4" w14:paraId="775BE9AF"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4FCF4366"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5D597E2A"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vAlign w:val="bottom"/>
            <w:hideMark/>
          </w:tcPr>
          <w:p w14:paraId="4D49F07E"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0.51</w:t>
            </w:r>
          </w:p>
        </w:tc>
        <w:tc>
          <w:tcPr>
            <w:tcW w:w="0" w:type="auto"/>
            <w:tcBorders>
              <w:top w:val="nil"/>
              <w:left w:val="nil"/>
              <w:bottom w:val="single" w:sz="4" w:space="0" w:color="auto"/>
              <w:right w:val="single" w:sz="4" w:space="0" w:color="auto"/>
            </w:tcBorders>
            <w:shd w:val="clear" w:color="auto" w:fill="auto"/>
            <w:noWrap/>
            <w:vAlign w:val="bottom"/>
            <w:hideMark/>
          </w:tcPr>
          <w:p w14:paraId="289BE672"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0.27, 0.98</w:t>
            </w:r>
          </w:p>
        </w:tc>
        <w:tc>
          <w:tcPr>
            <w:tcW w:w="0" w:type="auto"/>
            <w:tcBorders>
              <w:top w:val="nil"/>
              <w:left w:val="nil"/>
              <w:bottom w:val="single" w:sz="4" w:space="0" w:color="auto"/>
              <w:right w:val="single" w:sz="4" w:space="0" w:color="auto"/>
            </w:tcBorders>
            <w:shd w:val="clear" w:color="auto" w:fill="auto"/>
            <w:noWrap/>
            <w:vAlign w:val="bottom"/>
            <w:hideMark/>
          </w:tcPr>
          <w:p w14:paraId="7FE460A0" w14:textId="77777777" w:rsidR="001515E4" w:rsidRPr="001515E4" w:rsidRDefault="001515E4" w:rsidP="005957AD">
            <w:pPr>
              <w:spacing w:after="0" w:line="240" w:lineRule="auto"/>
              <w:jc w:val="center"/>
              <w:rPr>
                <w:rFonts w:eastAsia="Times New Roman" w:cstheme="minorHAnsi"/>
                <w:b/>
                <w:bCs/>
                <w:kern w:val="0"/>
                <w:sz w:val="20"/>
                <w:szCs w:val="20"/>
                <w:lang w:eastAsia="en-CA"/>
                <w14:ligatures w14:val="none"/>
              </w:rPr>
            </w:pPr>
            <w:r w:rsidRPr="001515E4">
              <w:rPr>
                <w:rFonts w:eastAsia="Times New Roman" w:cstheme="minorHAnsi"/>
                <w:b/>
                <w:bCs/>
                <w:kern w:val="0"/>
                <w:sz w:val="20"/>
                <w:szCs w:val="20"/>
                <w:lang w:eastAsia="en-CA"/>
                <w14:ligatures w14:val="none"/>
              </w:rPr>
              <w:t>0.044</w:t>
            </w:r>
          </w:p>
        </w:tc>
      </w:tr>
      <w:tr w:rsidR="00A96B1D" w:rsidRPr="001515E4" w14:paraId="6915315A"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1C20DFAE"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3431C87D"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Naltrexone</w:t>
            </w:r>
          </w:p>
        </w:tc>
        <w:tc>
          <w:tcPr>
            <w:tcW w:w="0" w:type="auto"/>
            <w:tcBorders>
              <w:top w:val="nil"/>
              <w:left w:val="nil"/>
              <w:bottom w:val="single" w:sz="4" w:space="0" w:color="auto"/>
              <w:right w:val="single" w:sz="4" w:space="0" w:color="auto"/>
            </w:tcBorders>
            <w:shd w:val="clear" w:color="auto" w:fill="auto"/>
            <w:noWrap/>
            <w:vAlign w:val="bottom"/>
            <w:hideMark/>
          </w:tcPr>
          <w:p w14:paraId="74E538AD"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0.97</w:t>
            </w:r>
          </w:p>
        </w:tc>
        <w:tc>
          <w:tcPr>
            <w:tcW w:w="0" w:type="auto"/>
            <w:tcBorders>
              <w:top w:val="nil"/>
              <w:left w:val="nil"/>
              <w:bottom w:val="single" w:sz="4" w:space="0" w:color="auto"/>
              <w:right w:val="single" w:sz="4" w:space="0" w:color="auto"/>
            </w:tcBorders>
            <w:shd w:val="clear" w:color="auto" w:fill="auto"/>
            <w:noWrap/>
            <w:vAlign w:val="bottom"/>
            <w:hideMark/>
          </w:tcPr>
          <w:p w14:paraId="18BC39D0"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0.49, 1.91</w:t>
            </w:r>
          </w:p>
        </w:tc>
        <w:tc>
          <w:tcPr>
            <w:tcW w:w="0" w:type="auto"/>
            <w:tcBorders>
              <w:top w:val="nil"/>
              <w:left w:val="nil"/>
              <w:bottom w:val="single" w:sz="4" w:space="0" w:color="auto"/>
              <w:right w:val="single" w:sz="4" w:space="0" w:color="auto"/>
            </w:tcBorders>
            <w:shd w:val="clear" w:color="auto" w:fill="auto"/>
            <w:noWrap/>
            <w:vAlign w:val="bottom"/>
            <w:hideMark/>
          </w:tcPr>
          <w:p w14:paraId="0802A8DF"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0.935</w:t>
            </w:r>
          </w:p>
        </w:tc>
      </w:tr>
      <w:tr w:rsidR="001515E4" w:rsidRPr="001515E4" w14:paraId="5CE91197"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6D132854"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12FF082B" w14:textId="77777777" w:rsidR="001515E4" w:rsidRPr="001515E4" w:rsidRDefault="001515E4" w:rsidP="003C7D0C">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Not enough data for other interventions</w:t>
            </w:r>
          </w:p>
        </w:tc>
      </w:tr>
      <w:tr w:rsidR="00A96B1D" w:rsidRPr="001515E4" w14:paraId="1DA942EC" w14:textId="77777777" w:rsidTr="003C69ED">
        <w:trPr>
          <w:trHeight w:val="20"/>
          <w:jc w:val="center"/>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671813D3" w14:textId="77777777" w:rsidR="00E740FB" w:rsidRDefault="00E740FB" w:rsidP="00B54682">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 xml:space="preserve">Assessor </w:t>
            </w:r>
            <w:r w:rsidR="001515E4" w:rsidRPr="001515E4">
              <w:rPr>
                <w:rFonts w:eastAsia="Times New Roman" w:cstheme="minorHAnsi"/>
                <w:color w:val="000000"/>
                <w:kern w:val="0"/>
                <w:sz w:val="20"/>
                <w:szCs w:val="20"/>
                <w:lang w:eastAsia="en-CA"/>
                <w14:ligatures w14:val="none"/>
              </w:rPr>
              <w:t>blinding</w:t>
            </w:r>
          </w:p>
          <w:p w14:paraId="7454C1FE" w14:textId="5D8913FA" w:rsidR="001515E4" w:rsidRPr="001515E4" w:rsidRDefault="00E740FB" w:rsidP="00B54682">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(High risk vs Low risk)</w:t>
            </w:r>
            <w:r w:rsidR="001515E4" w:rsidRPr="001515E4">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001515E4" w:rsidRPr="001515E4">
              <w:rPr>
                <w:rFonts w:eastAsia="Times New Roman" w:cstheme="minorHAnsi"/>
                <w:color w:val="000000"/>
                <w:kern w:val="0"/>
                <w:sz w:val="20"/>
                <w:szCs w:val="20"/>
                <w:lang w:eastAsia="en-CA"/>
                <w14:ligatures w14:val="none"/>
              </w:rPr>
              <w:t>= 0.311</w:t>
            </w:r>
          </w:p>
        </w:tc>
        <w:tc>
          <w:tcPr>
            <w:tcW w:w="0" w:type="auto"/>
            <w:tcBorders>
              <w:top w:val="nil"/>
              <w:left w:val="nil"/>
              <w:bottom w:val="single" w:sz="4" w:space="0" w:color="auto"/>
              <w:right w:val="single" w:sz="4" w:space="0" w:color="auto"/>
            </w:tcBorders>
            <w:shd w:val="clear" w:color="auto" w:fill="auto"/>
            <w:noWrap/>
            <w:vAlign w:val="bottom"/>
            <w:hideMark/>
          </w:tcPr>
          <w:p w14:paraId="72A31BF1" w14:textId="77777777" w:rsidR="001515E4" w:rsidRPr="001515E4" w:rsidRDefault="001515E4"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Aripiprazole</w:t>
            </w:r>
          </w:p>
        </w:tc>
        <w:tc>
          <w:tcPr>
            <w:tcW w:w="0" w:type="auto"/>
            <w:tcBorders>
              <w:top w:val="nil"/>
              <w:left w:val="nil"/>
              <w:bottom w:val="single" w:sz="4" w:space="0" w:color="auto"/>
              <w:right w:val="single" w:sz="4" w:space="0" w:color="auto"/>
            </w:tcBorders>
            <w:shd w:val="clear" w:color="auto" w:fill="auto"/>
            <w:noWrap/>
            <w:vAlign w:val="bottom"/>
            <w:hideMark/>
          </w:tcPr>
          <w:p w14:paraId="7673D154"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0.82</w:t>
            </w:r>
          </w:p>
        </w:tc>
        <w:tc>
          <w:tcPr>
            <w:tcW w:w="0" w:type="auto"/>
            <w:tcBorders>
              <w:top w:val="nil"/>
              <w:left w:val="nil"/>
              <w:bottom w:val="single" w:sz="4" w:space="0" w:color="auto"/>
              <w:right w:val="single" w:sz="4" w:space="0" w:color="auto"/>
            </w:tcBorders>
            <w:shd w:val="clear" w:color="auto" w:fill="auto"/>
            <w:noWrap/>
            <w:vAlign w:val="bottom"/>
            <w:hideMark/>
          </w:tcPr>
          <w:p w14:paraId="54326931"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0.26, 2.57</w:t>
            </w:r>
          </w:p>
        </w:tc>
        <w:tc>
          <w:tcPr>
            <w:tcW w:w="0" w:type="auto"/>
            <w:tcBorders>
              <w:top w:val="nil"/>
              <w:left w:val="nil"/>
              <w:bottom w:val="single" w:sz="4" w:space="0" w:color="auto"/>
              <w:right w:val="single" w:sz="4" w:space="0" w:color="auto"/>
            </w:tcBorders>
            <w:shd w:val="clear" w:color="auto" w:fill="auto"/>
            <w:noWrap/>
            <w:vAlign w:val="bottom"/>
            <w:hideMark/>
          </w:tcPr>
          <w:p w14:paraId="2CFA6960"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0.737</w:t>
            </w:r>
          </w:p>
        </w:tc>
      </w:tr>
      <w:tr w:rsidR="00A96B1D" w:rsidRPr="001515E4" w14:paraId="4DBD41DA"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179104F"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1C735F7F" w14:textId="77777777" w:rsidR="001515E4" w:rsidRPr="001515E4" w:rsidRDefault="001515E4"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Bupropion</w:t>
            </w:r>
          </w:p>
        </w:tc>
        <w:tc>
          <w:tcPr>
            <w:tcW w:w="0" w:type="auto"/>
            <w:tcBorders>
              <w:top w:val="nil"/>
              <w:left w:val="nil"/>
              <w:bottom w:val="single" w:sz="4" w:space="0" w:color="auto"/>
              <w:right w:val="single" w:sz="4" w:space="0" w:color="auto"/>
            </w:tcBorders>
            <w:shd w:val="clear" w:color="auto" w:fill="auto"/>
            <w:noWrap/>
            <w:vAlign w:val="bottom"/>
            <w:hideMark/>
          </w:tcPr>
          <w:p w14:paraId="112358D7"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0.71</w:t>
            </w:r>
          </w:p>
        </w:tc>
        <w:tc>
          <w:tcPr>
            <w:tcW w:w="0" w:type="auto"/>
            <w:tcBorders>
              <w:top w:val="nil"/>
              <w:left w:val="nil"/>
              <w:bottom w:val="single" w:sz="4" w:space="0" w:color="auto"/>
              <w:right w:val="single" w:sz="4" w:space="0" w:color="auto"/>
            </w:tcBorders>
            <w:shd w:val="clear" w:color="auto" w:fill="auto"/>
            <w:noWrap/>
            <w:vAlign w:val="bottom"/>
            <w:hideMark/>
          </w:tcPr>
          <w:p w14:paraId="1413FCF3"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0.27, 1.90</w:t>
            </w:r>
          </w:p>
        </w:tc>
        <w:tc>
          <w:tcPr>
            <w:tcW w:w="0" w:type="auto"/>
            <w:tcBorders>
              <w:top w:val="nil"/>
              <w:left w:val="nil"/>
              <w:bottom w:val="single" w:sz="4" w:space="0" w:color="auto"/>
              <w:right w:val="single" w:sz="4" w:space="0" w:color="auto"/>
            </w:tcBorders>
            <w:shd w:val="clear" w:color="auto" w:fill="auto"/>
            <w:noWrap/>
            <w:vAlign w:val="bottom"/>
            <w:hideMark/>
          </w:tcPr>
          <w:p w14:paraId="5DDBA106"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0.496</w:t>
            </w:r>
          </w:p>
        </w:tc>
      </w:tr>
      <w:tr w:rsidR="00A96B1D" w:rsidRPr="001515E4" w14:paraId="04951057"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7094221B"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7DED64CF" w14:textId="4A4D0618" w:rsidR="001515E4" w:rsidRPr="001515E4" w:rsidRDefault="00002EB1" w:rsidP="005957AD">
            <w:pPr>
              <w:spacing w:after="0" w:line="240" w:lineRule="auto"/>
              <w:rPr>
                <w:rFonts w:eastAsia="Times New Roman" w:cstheme="minorHAnsi"/>
                <w:color w:val="000000"/>
                <w:kern w:val="0"/>
                <w:sz w:val="20"/>
                <w:szCs w:val="20"/>
                <w:lang w:eastAsia="en-CA"/>
                <w14:ligatures w14:val="none"/>
              </w:rPr>
            </w:pPr>
            <w:r w:rsidRPr="00002EB1">
              <w:rPr>
                <w:rFonts w:cstheme="minorHAnsi"/>
                <w:sz w:val="20"/>
                <w:szCs w:val="20"/>
              </w:rPr>
              <w:t>Cognitive behavioral therapy</w:t>
            </w:r>
          </w:p>
        </w:tc>
        <w:tc>
          <w:tcPr>
            <w:tcW w:w="0" w:type="auto"/>
            <w:tcBorders>
              <w:top w:val="nil"/>
              <w:left w:val="nil"/>
              <w:bottom w:val="single" w:sz="4" w:space="0" w:color="auto"/>
              <w:right w:val="single" w:sz="4" w:space="0" w:color="auto"/>
            </w:tcBorders>
            <w:shd w:val="clear" w:color="auto" w:fill="auto"/>
            <w:noWrap/>
            <w:vAlign w:val="bottom"/>
            <w:hideMark/>
          </w:tcPr>
          <w:p w14:paraId="174154E9"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0.49</w:t>
            </w:r>
          </w:p>
        </w:tc>
        <w:tc>
          <w:tcPr>
            <w:tcW w:w="0" w:type="auto"/>
            <w:tcBorders>
              <w:top w:val="nil"/>
              <w:left w:val="nil"/>
              <w:bottom w:val="single" w:sz="4" w:space="0" w:color="auto"/>
              <w:right w:val="single" w:sz="4" w:space="0" w:color="auto"/>
            </w:tcBorders>
            <w:shd w:val="clear" w:color="auto" w:fill="auto"/>
            <w:noWrap/>
            <w:vAlign w:val="bottom"/>
            <w:hideMark/>
          </w:tcPr>
          <w:p w14:paraId="40631DED"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0.19, 1.28</w:t>
            </w:r>
          </w:p>
        </w:tc>
        <w:tc>
          <w:tcPr>
            <w:tcW w:w="0" w:type="auto"/>
            <w:tcBorders>
              <w:top w:val="nil"/>
              <w:left w:val="nil"/>
              <w:bottom w:val="single" w:sz="4" w:space="0" w:color="auto"/>
              <w:right w:val="single" w:sz="4" w:space="0" w:color="auto"/>
            </w:tcBorders>
            <w:shd w:val="clear" w:color="auto" w:fill="auto"/>
            <w:noWrap/>
            <w:vAlign w:val="bottom"/>
            <w:hideMark/>
          </w:tcPr>
          <w:p w14:paraId="357FD82D"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0.147</w:t>
            </w:r>
          </w:p>
        </w:tc>
      </w:tr>
      <w:tr w:rsidR="00A96B1D" w:rsidRPr="001515E4" w14:paraId="5AA4FD1D"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65A092D9"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5C2E8657"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Modafinil</w:t>
            </w:r>
          </w:p>
        </w:tc>
        <w:tc>
          <w:tcPr>
            <w:tcW w:w="0" w:type="auto"/>
            <w:tcBorders>
              <w:top w:val="nil"/>
              <w:left w:val="nil"/>
              <w:bottom w:val="single" w:sz="4" w:space="0" w:color="auto"/>
              <w:right w:val="single" w:sz="4" w:space="0" w:color="auto"/>
            </w:tcBorders>
            <w:shd w:val="clear" w:color="auto" w:fill="auto"/>
            <w:noWrap/>
            <w:vAlign w:val="bottom"/>
            <w:hideMark/>
          </w:tcPr>
          <w:p w14:paraId="7FE4ACF1"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0.41</w:t>
            </w:r>
          </w:p>
        </w:tc>
        <w:tc>
          <w:tcPr>
            <w:tcW w:w="0" w:type="auto"/>
            <w:tcBorders>
              <w:top w:val="nil"/>
              <w:left w:val="nil"/>
              <w:bottom w:val="single" w:sz="4" w:space="0" w:color="auto"/>
              <w:right w:val="single" w:sz="4" w:space="0" w:color="auto"/>
            </w:tcBorders>
            <w:shd w:val="clear" w:color="auto" w:fill="auto"/>
            <w:noWrap/>
            <w:vAlign w:val="bottom"/>
            <w:hideMark/>
          </w:tcPr>
          <w:p w14:paraId="02CB84A1"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0.11, 1.50</w:t>
            </w:r>
          </w:p>
        </w:tc>
        <w:tc>
          <w:tcPr>
            <w:tcW w:w="0" w:type="auto"/>
            <w:tcBorders>
              <w:top w:val="nil"/>
              <w:left w:val="nil"/>
              <w:bottom w:val="single" w:sz="4" w:space="0" w:color="auto"/>
              <w:right w:val="single" w:sz="4" w:space="0" w:color="auto"/>
            </w:tcBorders>
            <w:shd w:val="clear" w:color="auto" w:fill="auto"/>
            <w:noWrap/>
            <w:vAlign w:val="bottom"/>
            <w:hideMark/>
          </w:tcPr>
          <w:p w14:paraId="54ABB754"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0.178</w:t>
            </w:r>
          </w:p>
        </w:tc>
      </w:tr>
      <w:tr w:rsidR="00A96B1D" w:rsidRPr="001515E4" w14:paraId="1449F4E4"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68F2C16"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3D9B06B5"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vAlign w:val="bottom"/>
            <w:hideMark/>
          </w:tcPr>
          <w:p w14:paraId="7F5D28DD"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0.80</w:t>
            </w:r>
          </w:p>
        </w:tc>
        <w:tc>
          <w:tcPr>
            <w:tcW w:w="0" w:type="auto"/>
            <w:tcBorders>
              <w:top w:val="nil"/>
              <w:left w:val="nil"/>
              <w:bottom w:val="single" w:sz="4" w:space="0" w:color="auto"/>
              <w:right w:val="single" w:sz="4" w:space="0" w:color="auto"/>
            </w:tcBorders>
            <w:shd w:val="clear" w:color="auto" w:fill="auto"/>
            <w:noWrap/>
            <w:vAlign w:val="bottom"/>
            <w:hideMark/>
          </w:tcPr>
          <w:p w14:paraId="33F5A1B1"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0.37, 1.72</w:t>
            </w:r>
          </w:p>
        </w:tc>
        <w:tc>
          <w:tcPr>
            <w:tcW w:w="0" w:type="auto"/>
            <w:tcBorders>
              <w:top w:val="nil"/>
              <w:left w:val="nil"/>
              <w:bottom w:val="single" w:sz="4" w:space="0" w:color="auto"/>
              <w:right w:val="single" w:sz="4" w:space="0" w:color="auto"/>
            </w:tcBorders>
            <w:shd w:val="clear" w:color="auto" w:fill="auto"/>
            <w:noWrap/>
            <w:vAlign w:val="bottom"/>
            <w:hideMark/>
          </w:tcPr>
          <w:p w14:paraId="7148E36E"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0.564</w:t>
            </w:r>
          </w:p>
        </w:tc>
      </w:tr>
      <w:tr w:rsidR="00A96B1D" w:rsidRPr="001515E4" w14:paraId="3324C96B"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7444811A"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0319BE15"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Naltrexone</w:t>
            </w:r>
          </w:p>
        </w:tc>
        <w:tc>
          <w:tcPr>
            <w:tcW w:w="0" w:type="auto"/>
            <w:tcBorders>
              <w:top w:val="nil"/>
              <w:left w:val="nil"/>
              <w:bottom w:val="single" w:sz="4" w:space="0" w:color="auto"/>
              <w:right w:val="single" w:sz="4" w:space="0" w:color="auto"/>
            </w:tcBorders>
            <w:shd w:val="clear" w:color="auto" w:fill="auto"/>
            <w:noWrap/>
            <w:vAlign w:val="bottom"/>
            <w:hideMark/>
          </w:tcPr>
          <w:p w14:paraId="0D9DD405"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1.15</w:t>
            </w:r>
          </w:p>
        </w:tc>
        <w:tc>
          <w:tcPr>
            <w:tcW w:w="0" w:type="auto"/>
            <w:tcBorders>
              <w:top w:val="nil"/>
              <w:left w:val="nil"/>
              <w:bottom w:val="single" w:sz="4" w:space="0" w:color="auto"/>
              <w:right w:val="single" w:sz="4" w:space="0" w:color="auto"/>
            </w:tcBorders>
            <w:shd w:val="clear" w:color="auto" w:fill="auto"/>
            <w:noWrap/>
            <w:vAlign w:val="bottom"/>
            <w:hideMark/>
          </w:tcPr>
          <w:p w14:paraId="7ADB739F"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0.49, 2.70</w:t>
            </w:r>
          </w:p>
        </w:tc>
        <w:tc>
          <w:tcPr>
            <w:tcW w:w="0" w:type="auto"/>
            <w:tcBorders>
              <w:top w:val="nil"/>
              <w:left w:val="nil"/>
              <w:bottom w:val="single" w:sz="4" w:space="0" w:color="auto"/>
              <w:right w:val="single" w:sz="4" w:space="0" w:color="auto"/>
            </w:tcBorders>
            <w:shd w:val="clear" w:color="auto" w:fill="auto"/>
            <w:noWrap/>
            <w:vAlign w:val="bottom"/>
            <w:hideMark/>
          </w:tcPr>
          <w:p w14:paraId="4FEF8742"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0.746</w:t>
            </w:r>
          </w:p>
        </w:tc>
      </w:tr>
      <w:tr w:rsidR="001515E4" w:rsidRPr="001515E4" w14:paraId="7D6DF14D"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254FCA91"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011AD51A" w14:textId="77777777" w:rsidR="001515E4" w:rsidRPr="001515E4" w:rsidRDefault="001515E4" w:rsidP="003C7D0C">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Not enough data for other interventions</w:t>
            </w:r>
          </w:p>
        </w:tc>
      </w:tr>
      <w:tr w:rsidR="00A96B1D" w:rsidRPr="001515E4" w14:paraId="6A9894ED" w14:textId="77777777" w:rsidTr="003C69ED">
        <w:trPr>
          <w:trHeight w:val="20"/>
          <w:jc w:val="center"/>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2BFEE77A" w14:textId="77777777" w:rsidR="00E740FB" w:rsidRDefault="00E740FB" w:rsidP="00B54682">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 xml:space="preserve">Missing </w:t>
            </w:r>
            <w:r w:rsidR="001515E4" w:rsidRPr="001515E4">
              <w:rPr>
                <w:rFonts w:eastAsia="Times New Roman" w:cstheme="minorHAnsi"/>
                <w:color w:val="000000"/>
                <w:kern w:val="0"/>
                <w:sz w:val="20"/>
                <w:szCs w:val="20"/>
                <w:lang w:eastAsia="en-CA"/>
                <w14:ligatures w14:val="none"/>
              </w:rPr>
              <w:t>participant data</w:t>
            </w:r>
          </w:p>
          <w:p w14:paraId="7DCF1347" w14:textId="48D3D373" w:rsidR="001515E4" w:rsidRPr="001515E4" w:rsidRDefault="00E740FB" w:rsidP="00B54682">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(High risk vs Low risk)</w:t>
            </w:r>
            <w:r w:rsidR="001515E4" w:rsidRPr="001515E4">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001515E4" w:rsidRPr="001515E4">
              <w:rPr>
                <w:rFonts w:eastAsia="Times New Roman" w:cstheme="minorHAnsi"/>
                <w:color w:val="000000"/>
                <w:kern w:val="0"/>
                <w:sz w:val="20"/>
                <w:szCs w:val="20"/>
                <w:lang w:eastAsia="en-CA"/>
                <w14:ligatures w14:val="none"/>
              </w:rPr>
              <w:t>= 0.00</w:t>
            </w:r>
          </w:p>
        </w:tc>
        <w:tc>
          <w:tcPr>
            <w:tcW w:w="0" w:type="auto"/>
            <w:tcBorders>
              <w:top w:val="nil"/>
              <w:left w:val="nil"/>
              <w:bottom w:val="single" w:sz="4" w:space="0" w:color="auto"/>
              <w:right w:val="single" w:sz="4" w:space="0" w:color="auto"/>
            </w:tcBorders>
            <w:shd w:val="clear" w:color="auto" w:fill="auto"/>
            <w:noWrap/>
            <w:vAlign w:val="bottom"/>
            <w:hideMark/>
          </w:tcPr>
          <w:p w14:paraId="0C237D5D" w14:textId="77777777" w:rsidR="001515E4" w:rsidRPr="001515E4" w:rsidRDefault="001515E4"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Aripiprazole</w:t>
            </w:r>
          </w:p>
        </w:tc>
        <w:tc>
          <w:tcPr>
            <w:tcW w:w="0" w:type="auto"/>
            <w:tcBorders>
              <w:top w:val="nil"/>
              <w:left w:val="nil"/>
              <w:bottom w:val="single" w:sz="4" w:space="0" w:color="auto"/>
              <w:right w:val="single" w:sz="4" w:space="0" w:color="auto"/>
            </w:tcBorders>
            <w:shd w:val="clear" w:color="auto" w:fill="auto"/>
            <w:noWrap/>
            <w:vAlign w:val="bottom"/>
            <w:hideMark/>
          </w:tcPr>
          <w:p w14:paraId="488D01EC"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1.22</w:t>
            </w:r>
          </w:p>
        </w:tc>
        <w:tc>
          <w:tcPr>
            <w:tcW w:w="0" w:type="auto"/>
            <w:tcBorders>
              <w:top w:val="nil"/>
              <w:left w:val="nil"/>
              <w:bottom w:val="single" w:sz="4" w:space="0" w:color="auto"/>
              <w:right w:val="single" w:sz="4" w:space="0" w:color="auto"/>
            </w:tcBorders>
            <w:shd w:val="clear" w:color="auto" w:fill="auto"/>
            <w:noWrap/>
            <w:vAlign w:val="bottom"/>
            <w:hideMark/>
          </w:tcPr>
          <w:p w14:paraId="648F89DB"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0.58, 2.57</w:t>
            </w:r>
          </w:p>
        </w:tc>
        <w:tc>
          <w:tcPr>
            <w:tcW w:w="0" w:type="auto"/>
            <w:tcBorders>
              <w:top w:val="nil"/>
              <w:left w:val="nil"/>
              <w:bottom w:val="single" w:sz="4" w:space="0" w:color="auto"/>
              <w:right w:val="single" w:sz="4" w:space="0" w:color="auto"/>
            </w:tcBorders>
            <w:shd w:val="clear" w:color="auto" w:fill="auto"/>
            <w:noWrap/>
            <w:vAlign w:val="bottom"/>
            <w:hideMark/>
          </w:tcPr>
          <w:p w14:paraId="71A88F91"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0.609</w:t>
            </w:r>
          </w:p>
        </w:tc>
      </w:tr>
      <w:tr w:rsidR="00A96B1D" w:rsidRPr="001515E4" w14:paraId="2F956FE5"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7A962D9F"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6E6131AF" w14:textId="0E2BE86B" w:rsidR="001515E4" w:rsidRPr="001515E4" w:rsidRDefault="00002EB1" w:rsidP="005957AD">
            <w:pPr>
              <w:spacing w:after="0" w:line="240" w:lineRule="auto"/>
              <w:rPr>
                <w:rFonts w:eastAsia="Times New Roman" w:cstheme="minorHAnsi"/>
                <w:color w:val="000000"/>
                <w:kern w:val="0"/>
                <w:sz w:val="20"/>
                <w:szCs w:val="20"/>
                <w:lang w:eastAsia="en-CA"/>
                <w14:ligatures w14:val="none"/>
              </w:rPr>
            </w:pPr>
            <w:r w:rsidRPr="00002EB1">
              <w:rPr>
                <w:rFonts w:cstheme="minorHAnsi"/>
                <w:sz w:val="20"/>
                <w:szCs w:val="20"/>
              </w:rPr>
              <w:t>Cognitive behavioral therapy</w:t>
            </w:r>
          </w:p>
        </w:tc>
        <w:tc>
          <w:tcPr>
            <w:tcW w:w="0" w:type="auto"/>
            <w:tcBorders>
              <w:top w:val="nil"/>
              <w:left w:val="nil"/>
              <w:bottom w:val="single" w:sz="4" w:space="0" w:color="auto"/>
              <w:right w:val="single" w:sz="4" w:space="0" w:color="auto"/>
            </w:tcBorders>
            <w:shd w:val="clear" w:color="auto" w:fill="auto"/>
            <w:noWrap/>
            <w:vAlign w:val="bottom"/>
            <w:hideMark/>
          </w:tcPr>
          <w:p w14:paraId="21BBE968"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1.73</w:t>
            </w:r>
          </w:p>
        </w:tc>
        <w:tc>
          <w:tcPr>
            <w:tcW w:w="0" w:type="auto"/>
            <w:tcBorders>
              <w:top w:val="nil"/>
              <w:left w:val="nil"/>
              <w:bottom w:val="single" w:sz="4" w:space="0" w:color="auto"/>
              <w:right w:val="single" w:sz="4" w:space="0" w:color="auto"/>
            </w:tcBorders>
            <w:shd w:val="clear" w:color="auto" w:fill="auto"/>
            <w:noWrap/>
            <w:vAlign w:val="bottom"/>
            <w:hideMark/>
          </w:tcPr>
          <w:p w14:paraId="40F604BC"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1.03, 2.91</w:t>
            </w:r>
          </w:p>
        </w:tc>
        <w:tc>
          <w:tcPr>
            <w:tcW w:w="0" w:type="auto"/>
            <w:tcBorders>
              <w:top w:val="nil"/>
              <w:left w:val="nil"/>
              <w:bottom w:val="single" w:sz="4" w:space="0" w:color="auto"/>
              <w:right w:val="single" w:sz="4" w:space="0" w:color="auto"/>
            </w:tcBorders>
            <w:shd w:val="clear" w:color="auto" w:fill="auto"/>
            <w:noWrap/>
            <w:vAlign w:val="bottom"/>
            <w:hideMark/>
          </w:tcPr>
          <w:p w14:paraId="392084DA" w14:textId="77777777" w:rsidR="001515E4" w:rsidRPr="001515E4" w:rsidRDefault="001515E4" w:rsidP="005957AD">
            <w:pPr>
              <w:spacing w:after="0" w:line="240" w:lineRule="auto"/>
              <w:jc w:val="center"/>
              <w:rPr>
                <w:rFonts w:eastAsia="Times New Roman" w:cstheme="minorHAnsi"/>
                <w:b/>
                <w:bCs/>
                <w:kern w:val="0"/>
                <w:sz w:val="20"/>
                <w:szCs w:val="20"/>
                <w:lang w:eastAsia="en-CA"/>
                <w14:ligatures w14:val="none"/>
              </w:rPr>
            </w:pPr>
            <w:r w:rsidRPr="001515E4">
              <w:rPr>
                <w:rFonts w:eastAsia="Times New Roman" w:cstheme="minorHAnsi"/>
                <w:b/>
                <w:bCs/>
                <w:kern w:val="0"/>
                <w:sz w:val="20"/>
                <w:szCs w:val="20"/>
                <w:lang w:eastAsia="en-CA"/>
                <w14:ligatures w14:val="none"/>
              </w:rPr>
              <w:t>0.038</w:t>
            </w:r>
          </w:p>
        </w:tc>
      </w:tr>
      <w:tr w:rsidR="00A96B1D" w:rsidRPr="001515E4" w14:paraId="06196B37"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12F26FB9"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79B4C347" w14:textId="2FA6633F" w:rsidR="001515E4" w:rsidRPr="001515E4" w:rsidRDefault="00002EB1" w:rsidP="005957AD">
            <w:pPr>
              <w:spacing w:after="0" w:line="240" w:lineRule="auto"/>
              <w:rPr>
                <w:rFonts w:eastAsia="Times New Roman" w:cstheme="minorHAnsi"/>
                <w:color w:val="000000"/>
                <w:kern w:val="0"/>
                <w:sz w:val="20"/>
                <w:szCs w:val="20"/>
                <w:lang w:eastAsia="en-CA"/>
                <w14:ligatures w14:val="none"/>
              </w:rPr>
            </w:pPr>
            <w:r w:rsidRPr="00002EB1">
              <w:rPr>
                <w:rFonts w:cstheme="minorHAnsi"/>
                <w:sz w:val="20"/>
                <w:szCs w:val="20"/>
              </w:rPr>
              <w:t>Contingency management</w:t>
            </w:r>
          </w:p>
        </w:tc>
        <w:tc>
          <w:tcPr>
            <w:tcW w:w="0" w:type="auto"/>
            <w:tcBorders>
              <w:top w:val="nil"/>
              <w:left w:val="nil"/>
              <w:bottom w:val="single" w:sz="4" w:space="0" w:color="auto"/>
              <w:right w:val="single" w:sz="4" w:space="0" w:color="auto"/>
            </w:tcBorders>
            <w:shd w:val="clear" w:color="auto" w:fill="auto"/>
            <w:noWrap/>
            <w:vAlign w:val="bottom"/>
            <w:hideMark/>
          </w:tcPr>
          <w:p w14:paraId="26B4680A"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2.77</w:t>
            </w:r>
          </w:p>
        </w:tc>
        <w:tc>
          <w:tcPr>
            <w:tcW w:w="0" w:type="auto"/>
            <w:tcBorders>
              <w:top w:val="nil"/>
              <w:left w:val="nil"/>
              <w:bottom w:val="single" w:sz="4" w:space="0" w:color="auto"/>
              <w:right w:val="single" w:sz="4" w:space="0" w:color="auto"/>
            </w:tcBorders>
            <w:shd w:val="clear" w:color="auto" w:fill="auto"/>
            <w:noWrap/>
            <w:vAlign w:val="bottom"/>
            <w:hideMark/>
          </w:tcPr>
          <w:p w14:paraId="72081B2D"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1.46, 5.24</w:t>
            </w:r>
          </w:p>
        </w:tc>
        <w:tc>
          <w:tcPr>
            <w:tcW w:w="0" w:type="auto"/>
            <w:tcBorders>
              <w:top w:val="nil"/>
              <w:left w:val="nil"/>
              <w:bottom w:val="single" w:sz="4" w:space="0" w:color="auto"/>
              <w:right w:val="single" w:sz="4" w:space="0" w:color="auto"/>
            </w:tcBorders>
            <w:shd w:val="clear" w:color="auto" w:fill="auto"/>
            <w:noWrap/>
            <w:vAlign w:val="bottom"/>
            <w:hideMark/>
          </w:tcPr>
          <w:p w14:paraId="3C077B7E" w14:textId="77777777" w:rsidR="001515E4" w:rsidRPr="001515E4" w:rsidRDefault="001515E4" w:rsidP="005957AD">
            <w:pPr>
              <w:spacing w:after="0" w:line="240" w:lineRule="auto"/>
              <w:jc w:val="center"/>
              <w:rPr>
                <w:rFonts w:eastAsia="Times New Roman" w:cstheme="minorHAnsi"/>
                <w:b/>
                <w:bCs/>
                <w:kern w:val="0"/>
                <w:sz w:val="20"/>
                <w:szCs w:val="20"/>
                <w:lang w:eastAsia="en-CA"/>
                <w14:ligatures w14:val="none"/>
              </w:rPr>
            </w:pPr>
            <w:r w:rsidRPr="001515E4">
              <w:rPr>
                <w:rFonts w:eastAsia="Times New Roman" w:cstheme="minorHAnsi"/>
                <w:b/>
                <w:bCs/>
                <w:kern w:val="0"/>
                <w:sz w:val="20"/>
                <w:szCs w:val="20"/>
                <w:lang w:eastAsia="en-CA"/>
                <w14:ligatures w14:val="none"/>
              </w:rPr>
              <w:t>0.002</w:t>
            </w:r>
          </w:p>
        </w:tc>
      </w:tr>
      <w:tr w:rsidR="00A96B1D" w:rsidRPr="001515E4" w14:paraId="432502D0"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1832D9AD"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71D57A44"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vAlign w:val="bottom"/>
            <w:hideMark/>
          </w:tcPr>
          <w:p w14:paraId="25C07A4A"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1.91</w:t>
            </w:r>
          </w:p>
        </w:tc>
        <w:tc>
          <w:tcPr>
            <w:tcW w:w="0" w:type="auto"/>
            <w:tcBorders>
              <w:top w:val="nil"/>
              <w:left w:val="nil"/>
              <w:bottom w:val="single" w:sz="4" w:space="0" w:color="auto"/>
              <w:right w:val="single" w:sz="4" w:space="0" w:color="auto"/>
            </w:tcBorders>
            <w:shd w:val="clear" w:color="auto" w:fill="auto"/>
            <w:noWrap/>
            <w:vAlign w:val="bottom"/>
            <w:hideMark/>
          </w:tcPr>
          <w:p w14:paraId="64203ED3"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1.29, 2.82</w:t>
            </w:r>
          </w:p>
        </w:tc>
        <w:tc>
          <w:tcPr>
            <w:tcW w:w="0" w:type="auto"/>
            <w:tcBorders>
              <w:top w:val="nil"/>
              <w:left w:val="nil"/>
              <w:bottom w:val="single" w:sz="4" w:space="0" w:color="auto"/>
              <w:right w:val="single" w:sz="4" w:space="0" w:color="auto"/>
            </w:tcBorders>
            <w:shd w:val="clear" w:color="auto" w:fill="auto"/>
            <w:noWrap/>
            <w:vAlign w:val="bottom"/>
            <w:hideMark/>
          </w:tcPr>
          <w:p w14:paraId="44170B9B" w14:textId="77777777" w:rsidR="001515E4" w:rsidRPr="001515E4" w:rsidRDefault="001515E4" w:rsidP="005957AD">
            <w:pPr>
              <w:spacing w:after="0" w:line="240" w:lineRule="auto"/>
              <w:jc w:val="center"/>
              <w:rPr>
                <w:rFonts w:eastAsia="Times New Roman" w:cstheme="minorHAnsi"/>
                <w:b/>
                <w:bCs/>
                <w:kern w:val="0"/>
                <w:sz w:val="20"/>
                <w:szCs w:val="20"/>
                <w:lang w:eastAsia="en-CA"/>
                <w14:ligatures w14:val="none"/>
              </w:rPr>
            </w:pPr>
            <w:r w:rsidRPr="001515E4">
              <w:rPr>
                <w:rFonts w:eastAsia="Times New Roman" w:cstheme="minorHAnsi"/>
                <w:b/>
                <w:bCs/>
                <w:kern w:val="0"/>
                <w:sz w:val="20"/>
                <w:szCs w:val="20"/>
                <w:lang w:eastAsia="en-CA"/>
                <w14:ligatures w14:val="none"/>
              </w:rPr>
              <w:t>0.001</w:t>
            </w:r>
          </w:p>
        </w:tc>
      </w:tr>
      <w:tr w:rsidR="00A96B1D" w:rsidRPr="001515E4" w14:paraId="485F757D"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7DE9C6AB"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0C77778C" w14:textId="7B817F0D" w:rsidR="001515E4" w:rsidRPr="001515E4" w:rsidRDefault="003C7D0C"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Mirtazapine</w:t>
            </w:r>
          </w:p>
        </w:tc>
        <w:tc>
          <w:tcPr>
            <w:tcW w:w="0" w:type="auto"/>
            <w:tcBorders>
              <w:top w:val="nil"/>
              <w:left w:val="nil"/>
              <w:bottom w:val="single" w:sz="4" w:space="0" w:color="auto"/>
              <w:right w:val="single" w:sz="4" w:space="0" w:color="auto"/>
            </w:tcBorders>
            <w:shd w:val="clear" w:color="auto" w:fill="auto"/>
            <w:noWrap/>
            <w:vAlign w:val="bottom"/>
            <w:hideMark/>
          </w:tcPr>
          <w:p w14:paraId="5E31FF36" w14:textId="34302FB0"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1.6</w:t>
            </w:r>
            <w:r w:rsidR="00254320" w:rsidRPr="00002EB1">
              <w:rPr>
                <w:rFonts w:eastAsia="Times New Roman" w:cstheme="minorHAnsi"/>
                <w:color w:val="000000"/>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bottom"/>
            <w:hideMark/>
          </w:tcPr>
          <w:p w14:paraId="3F18B427"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0.51, 5.02</w:t>
            </w:r>
          </w:p>
        </w:tc>
        <w:tc>
          <w:tcPr>
            <w:tcW w:w="0" w:type="auto"/>
            <w:tcBorders>
              <w:top w:val="nil"/>
              <w:left w:val="nil"/>
              <w:bottom w:val="single" w:sz="4" w:space="0" w:color="auto"/>
              <w:right w:val="single" w:sz="4" w:space="0" w:color="auto"/>
            </w:tcBorders>
            <w:shd w:val="clear" w:color="auto" w:fill="auto"/>
            <w:noWrap/>
            <w:vAlign w:val="bottom"/>
            <w:hideMark/>
          </w:tcPr>
          <w:p w14:paraId="31C40779"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0.420</w:t>
            </w:r>
          </w:p>
        </w:tc>
      </w:tr>
      <w:tr w:rsidR="00A96B1D" w:rsidRPr="001515E4" w14:paraId="62EF8E7C"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112B0FA9"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3C04724E"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Naltrexone</w:t>
            </w:r>
          </w:p>
        </w:tc>
        <w:tc>
          <w:tcPr>
            <w:tcW w:w="0" w:type="auto"/>
            <w:tcBorders>
              <w:top w:val="nil"/>
              <w:left w:val="nil"/>
              <w:bottom w:val="single" w:sz="4" w:space="0" w:color="auto"/>
              <w:right w:val="single" w:sz="4" w:space="0" w:color="auto"/>
            </w:tcBorders>
            <w:shd w:val="clear" w:color="auto" w:fill="auto"/>
            <w:noWrap/>
            <w:vAlign w:val="bottom"/>
            <w:hideMark/>
          </w:tcPr>
          <w:p w14:paraId="11A1DEC0"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1.38</w:t>
            </w:r>
          </w:p>
        </w:tc>
        <w:tc>
          <w:tcPr>
            <w:tcW w:w="0" w:type="auto"/>
            <w:tcBorders>
              <w:top w:val="nil"/>
              <w:left w:val="nil"/>
              <w:bottom w:val="single" w:sz="4" w:space="0" w:color="auto"/>
              <w:right w:val="single" w:sz="4" w:space="0" w:color="auto"/>
            </w:tcBorders>
            <w:shd w:val="clear" w:color="auto" w:fill="auto"/>
            <w:noWrap/>
            <w:vAlign w:val="bottom"/>
            <w:hideMark/>
          </w:tcPr>
          <w:p w14:paraId="09EB1903"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0.77, 2.47</w:t>
            </w:r>
          </w:p>
        </w:tc>
        <w:tc>
          <w:tcPr>
            <w:tcW w:w="0" w:type="auto"/>
            <w:tcBorders>
              <w:top w:val="nil"/>
              <w:left w:val="nil"/>
              <w:bottom w:val="single" w:sz="4" w:space="0" w:color="auto"/>
              <w:right w:val="single" w:sz="4" w:space="0" w:color="auto"/>
            </w:tcBorders>
            <w:shd w:val="clear" w:color="auto" w:fill="auto"/>
            <w:noWrap/>
            <w:vAlign w:val="bottom"/>
            <w:hideMark/>
          </w:tcPr>
          <w:p w14:paraId="1B2B307B"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0.274</w:t>
            </w:r>
          </w:p>
        </w:tc>
      </w:tr>
      <w:tr w:rsidR="00A96B1D" w:rsidRPr="001515E4" w14:paraId="084DD6AF"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1B3A26E8"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20F34F6D" w14:textId="77777777" w:rsidR="001515E4" w:rsidRPr="001515E4" w:rsidRDefault="001515E4"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Topiramate</w:t>
            </w:r>
          </w:p>
        </w:tc>
        <w:tc>
          <w:tcPr>
            <w:tcW w:w="0" w:type="auto"/>
            <w:tcBorders>
              <w:top w:val="nil"/>
              <w:left w:val="nil"/>
              <w:bottom w:val="single" w:sz="4" w:space="0" w:color="auto"/>
              <w:right w:val="single" w:sz="4" w:space="0" w:color="auto"/>
            </w:tcBorders>
            <w:shd w:val="clear" w:color="auto" w:fill="auto"/>
            <w:noWrap/>
            <w:vAlign w:val="bottom"/>
            <w:hideMark/>
          </w:tcPr>
          <w:p w14:paraId="313AC477"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1.54</w:t>
            </w:r>
          </w:p>
        </w:tc>
        <w:tc>
          <w:tcPr>
            <w:tcW w:w="0" w:type="auto"/>
            <w:tcBorders>
              <w:top w:val="nil"/>
              <w:left w:val="nil"/>
              <w:bottom w:val="single" w:sz="4" w:space="0" w:color="auto"/>
              <w:right w:val="single" w:sz="4" w:space="0" w:color="auto"/>
            </w:tcBorders>
            <w:shd w:val="clear" w:color="auto" w:fill="auto"/>
            <w:noWrap/>
            <w:vAlign w:val="bottom"/>
            <w:hideMark/>
          </w:tcPr>
          <w:p w14:paraId="368FE817"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0.74, 3.21</w:t>
            </w:r>
          </w:p>
        </w:tc>
        <w:tc>
          <w:tcPr>
            <w:tcW w:w="0" w:type="auto"/>
            <w:tcBorders>
              <w:top w:val="nil"/>
              <w:left w:val="nil"/>
              <w:bottom w:val="single" w:sz="4" w:space="0" w:color="auto"/>
              <w:right w:val="single" w:sz="4" w:space="0" w:color="auto"/>
            </w:tcBorders>
            <w:shd w:val="clear" w:color="auto" w:fill="auto"/>
            <w:noWrap/>
            <w:vAlign w:val="bottom"/>
            <w:hideMark/>
          </w:tcPr>
          <w:p w14:paraId="49C7928C"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0.245</w:t>
            </w:r>
          </w:p>
        </w:tc>
      </w:tr>
      <w:tr w:rsidR="001515E4" w:rsidRPr="001515E4" w14:paraId="6651E766"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2D31B88A"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67814C1D" w14:textId="77777777" w:rsidR="001515E4" w:rsidRPr="001515E4" w:rsidRDefault="001515E4" w:rsidP="0058248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Not enough data for other interventions</w:t>
            </w:r>
          </w:p>
        </w:tc>
      </w:tr>
      <w:tr w:rsidR="00A96B1D" w:rsidRPr="001515E4" w14:paraId="71BD3369" w14:textId="77777777" w:rsidTr="003C69ED">
        <w:trPr>
          <w:trHeight w:val="20"/>
          <w:jc w:val="center"/>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66B71953" w14:textId="77777777" w:rsidR="00E740FB" w:rsidRDefault="00E740FB" w:rsidP="00B54682">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Gender</w:t>
            </w:r>
          </w:p>
          <w:p w14:paraId="6F271F59" w14:textId="69E04FB9" w:rsidR="001515E4" w:rsidRPr="001515E4" w:rsidRDefault="00E740FB" w:rsidP="00B54682">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(%males)</w:t>
            </w:r>
            <w:r w:rsidR="001515E4" w:rsidRPr="001515E4">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001515E4" w:rsidRPr="001515E4">
              <w:rPr>
                <w:rFonts w:eastAsia="Times New Roman" w:cstheme="minorHAnsi"/>
                <w:color w:val="000000"/>
                <w:kern w:val="0"/>
                <w:sz w:val="20"/>
                <w:szCs w:val="20"/>
                <w:lang w:eastAsia="en-CA"/>
                <w14:ligatures w14:val="none"/>
              </w:rPr>
              <w:t>= 0.218</w:t>
            </w:r>
          </w:p>
        </w:tc>
        <w:tc>
          <w:tcPr>
            <w:tcW w:w="0" w:type="auto"/>
            <w:tcBorders>
              <w:top w:val="nil"/>
              <w:left w:val="nil"/>
              <w:bottom w:val="single" w:sz="4" w:space="0" w:color="auto"/>
              <w:right w:val="single" w:sz="4" w:space="0" w:color="auto"/>
            </w:tcBorders>
            <w:shd w:val="clear" w:color="auto" w:fill="auto"/>
            <w:noWrap/>
            <w:vAlign w:val="bottom"/>
            <w:hideMark/>
          </w:tcPr>
          <w:p w14:paraId="4AEA9DBB" w14:textId="77777777" w:rsidR="001515E4" w:rsidRPr="001515E4" w:rsidRDefault="001515E4"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Aripiprazole</w:t>
            </w:r>
          </w:p>
        </w:tc>
        <w:tc>
          <w:tcPr>
            <w:tcW w:w="0" w:type="auto"/>
            <w:tcBorders>
              <w:top w:val="nil"/>
              <w:left w:val="nil"/>
              <w:bottom w:val="single" w:sz="4" w:space="0" w:color="auto"/>
              <w:right w:val="single" w:sz="4" w:space="0" w:color="auto"/>
            </w:tcBorders>
            <w:shd w:val="clear" w:color="auto" w:fill="auto"/>
            <w:noWrap/>
            <w:vAlign w:val="bottom"/>
            <w:hideMark/>
          </w:tcPr>
          <w:p w14:paraId="25B1E747"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1.03</w:t>
            </w:r>
          </w:p>
        </w:tc>
        <w:tc>
          <w:tcPr>
            <w:tcW w:w="0" w:type="auto"/>
            <w:tcBorders>
              <w:top w:val="nil"/>
              <w:left w:val="nil"/>
              <w:bottom w:val="single" w:sz="4" w:space="0" w:color="auto"/>
              <w:right w:val="single" w:sz="4" w:space="0" w:color="auto"/>
            </w:tcBorders>
            <w:shd w:val="clear" w:color="auto" w:fill="auto"/>
            <w:noWrap/>
            <w:vAlign w:val="bottom"/>
            <w:hideMark/>
          </w:tcPr>
          <w:p w14:paraId="35024830"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0.89, 1.19</w:t>
            </w:r>
          </w:p>
        </w:tc>
        <w:tc>
          <w:tcPr>
            <w:tcW w:w="0" w:type="auto"/>
            <w:tcBorders>
              <w:top w:val="nil"/>
              <w:left w:val="nil"/>
              <w:bottom w:val="single" w:sz="4" w:space="0" w:color="auto"/>
              <w:right w:val="single" w:sz="4" w:space="0" w:color="auto"/>
            </w:tcBorders>
            <w:shd w:val="clear" w:color="auto" w:fill="auto"/>
            <w:noWrap/>
            <w:vAlign w:val="bottom"/>
            <w:hideMark/>
          </w:tcPr>
          <w:p w14:paraId="33983886"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0.691</w:t>
            </w:r>
          </w:p>
        </w:tc>
      </w:tr>
      <w:tr w:rsidR="00A96B1D" w:rsidRPr="001515E4" w14:paraId="5B1A7326"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26A2EF8"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3E98A241" w14:textId="1107B679" w:rsidR="001515E4" w:rsidRPr="001515E4" w:rsidRDefault="00002EB1" w:rsidP="005957AD">
            <w:pPr>
              <w:spacing w:after="0" w:line="240" w:lineRule="auto"/>
              <w:rPr>
                <w:rFonts w:eastAsia="Times New Roman" w:cstheme="minorHAnsi"/>
                <w:color w:val="000000"/>
                <w:kern w:val="0"/>
                <w:sz w:val="20"/>
                <w:szCs w:val="20"/>
                <w:lang w:eastAsia="en-CA"/>
                <w14:ligatures w14:val="none"/>
              </w:rPr>
            </w:pPr>
            <w:r w:rsidRPr="00002EB1">
              <w:rPr>
                <w:rFonts w:cstheme="minorHAnsi"/>
                <w:sz w:val="20"/>
                <w:szCs w:val="20"/>
              </w:rPr>
              <w:t>Contingency management</w:t>
            </w:r>
          </w:p>
        </w:tc>
        <w:tc>
          <w:tcPr>
            <w:tcW w:w="0" w:type="auto"/>
            <w:tcBorders>
              <w:top w:val="nil"/>
              <w:left w:val="nil"/>
              <w:bottom w:val="single" w:sz="4" w:space="0" w:color="auto"/>
              <w:right w:val="single" w:sz="4" w:space="0" w:color="auto"/>
            </w:tcBorders>
            <w:shd w:val="clear" w:color="auto" w:fill="auto"/>
            <w:noWrap/>
            <w:vAlign w:val="bottom"/>
            <w:hideMark/>
          </w:tcPr>
          <w:p w14:paraId="0095805F"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0.98</w:t>
            </w:r>
          </w:p>
        </w:tc>
        <w:tc>
          <w:tcPr>
            <w:tcW w:w="0" w:type="auto"/>
            <w:tcBorders>
              <w:top w:val="nil"/>
              <w:left w:val="nil"/>
              <w:bottom w:val="single" w:sz="4" w:space="0" w:color="auto"/>
              <w:right w:val="single" w:sz="4" w:space="0" w:color="auto"/>
            </w:tcBorders>
            <w:shd w:val="clear" w:color="auto" w:fill="auto"/>
            <w:noWrap/>
            <w:vAlign w:val="bottom"/>
            <w:hideMark/>
          </w:tcPr>
          <w:p w14:paraId="026A5E15"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0.96, 1.00</w:t>
            </w:r>
          </w:p>
        </w:tc>
        <w:tc>
          <w:tcPr>
            <w:tcW w:w="0" w:type="auto"/>
            <w:tcBorders>
              <w:top w:val="nil"/>
              <w:left w:val="nil"/>
              <w:bottom w:val="single" w:sz="4" w:space="0" w:color="auto"/>
              <w:right w:val="single" w:sz="4" w:space="0" w:color="auto"/>
            </w:tcBorders>
            <w:shd w:val="clear" w:color="auto" w:fill="auto"/>
            <w:noWrap/>
            <w:vAlign w:val="bottom"/>
            <w:hideMark/>
          </w:tcPr>
          <w:p w14:paraId="45A80D7E" w14:textId="77777777" w:rsidR="001515E4" w:rsidRPr="001515E4" w:rsidRDefault="001515E4" w:rsidP="005957AD">
            <w:pPr>
              <w:spacing w:after="0" w:line="240" w:lineRule="auto"/>
              <w:jc w:val="center"/>
              <w:rPr>
                <w:rFonts w:eastAsia="Times New Roman" w:cstheme="minorHAnsi"/>
                <w:b/>
                <w:bCs/>
                <w:kern w:val="0"/>
                <w:sz w:val="20"/>
                <w:szCs w:val="20"/>
                <w:lang w:eastAsia="en-CA"/>
                <w14:ligatures w14:val="none"/>
              </w:rPr>
            </w:pPr>
            <w:r w:rsidRPr="001515E4">
              <w:rPr>
                <w:rFonts w:eastAsia="Times New Roman" w:cstheme="minorHAnsi"/>
                <w:b/>
                <w:bCs/>
                <w:kern w:val="0"/>
                <w:sz w:val="20"/>
                <w:szCs w:val="20"/>
                <w:lang w:eastAsia="en-CA"/>
                <w14:ligatures w14:val="none"/>
              </w:rPr>
              <w:t>0.018</w:t>
            </w:r>
          </w:p>
        </w:tc>
      </w:tr>
      <w:tr w:rsidR="00A96B1D" w:rsidRPr="001515E4" w14:paraId="33353DBE"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20C05844"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0E06EBEB"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Modafinil</w:t>
            </w:r>
          </w:p>
        </w:tc>
        <w:tc>
          <w:tcPr>
            <w:tcW w:w="0" w:type="auto"/>
            <w:tcBorders>
              <w:top w:val="nil"/>
              <w:left w:val="nil"/>
              <w:bottom w:val="single" w:sz="4" w:space="0" w:color="auto"/>
              <w:right w:val="single" w:sz="4" w:space="0" w:color="auto"/>
            </w:tcBorders>
            <w:shd w:val="clear" w:color="auto" w:fill="auto"/>
            <w:noWrap/>
            <w:vAlign w:val="bottom"/>
            <w:hideMark/>
          </w:tcPr>
          <w:p w14:paraId="3A95473A"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1.02</w:t>
            </w:r>
          </w:p>
        </w:tc>
        <w:tc>
          <w:tcPr>
            <w:tcW w:w="0" w:type="auto"/>
            <w:tcBorders>
              <w:top w:val="nil"/>
              <w:left w:val="nil"/>
              <w:bottom w:val="single" w:sz="4" w:space="0" w:color="auto"/>
              <w:right w:val="single" w:sz="4" w:space="0" w:color="auto"/>
            </w:tcBorders>
            <w:shd w:val="clear" w:color="auto" w:fill="auto"/>
            <w:noWrap/>
            <w:vAlign w:val="bottom"/>
            <w:hideMark/>
          </w:tcPr>
          <w:p w14:paraId="0BDA4009"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0.99, 1.05</w:t>
            </w:r>
          </w:p>
        </w:tc>
        <w:tc>
          <w:tcPr>
            <w:tcW w:w="0" w:type="auto"/>
            <w:tcBorders>
              <w:top w:val="nil"/>
              <w:left w:val="nil"/>
              <w:bottom w:val="single" w:sz="4" w:space="0" w:color="auto"/>
              <w:right w:val="single" w:sz="4" w:space="0" w:color="auto"/>
            </w:tcBorders>
            <w:shd w:val="clear" w:color="auto" w:fill="auto"/>
            <w:noWrap/>
            <w:vAlign w:val="bottom"/>
            <w:hideMark/>
          </w:tcPr>
          <w:p w14:paraId="4ED74314"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0.117</w:t>
            </w:r>
          </w:p>
        </w:tc>
      </w:tr>
      <w:tr w:rsidR="00A96B1D" w:rsidRPr="001515E4" w14:paraId="65E246FE"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1C8E75F2"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204F892D"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vAlign w:val="bottom"/>
            <w:hideMark/>
          </w:tcPr>
          <w:p w14:paraId="264E4908"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0.99</w:t>
            </w:r>
          </w:p>
        </w:tc>
        <w:tc>
          <w:tcPr>
            <w:tcW w:w="0" w:type="auto"/>
            <w:tcBorders>
              <w:top w:val="nil"/>
              <w:left w:val="nil"/>
              <w:bottom w:val="single" w:sz="4" w:space="0" w:color="auto"/>
              <w:right w:val="single" w:sz="4" w:space="0" w:color="auto"/>
            </w:tcBorders>
            <w:shd w:val="clear" w:color="auto" w:fill="auto"/>
            <w:noWrap/>
            <w:vAlign w:val="bottom"/>
            <w:hideMark/>
          </w:tcPr>
          <w:p w14:paraId="24548EE6"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0.96, 1.01</w:t>
            </w:r>
          </w:p>
        </w:tc>
        <w:tc>
          <w:tcPr>
            <w:tcW w:w="0" w:type="auto"/>
            <w:tcBorders>
              <w:top w:val="nil"/>
              <w:left w:val="nil"/>
              <w:bottom w:val="single" w:sz="4" w:space="0" w:color="auto"/>
              <w:right w:val="single" w:sz="4" w:space="0" w:color="auto"/>
            </w:tcBorders>
            <w:shd w:val="clear" w:color="auto" w:fill="auto"/>
            <w:noWrap/>
            <w:vAlign w:val="bottom"/>
            <w:hideMark/>
          </w:tcPr>
          <w:p w14:paraId="5AFAE2F9"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0.245</w:t>
            </w:r>
          </w:p>
        </w:tc>
      </w:tr>
      <w:tr w:rsidR="00A96B1D" w:rsidRPr="001515E4" w14:paraId="50D0793A"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34CA64A0"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53832C9C" w14:textId="7AB80553" w:rsidR="001515E4" w:rsidRPr="001515E4" w:rsidRDefault="003C7D0C"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Mirtazapine</w:t>
            </w:r>
          </w:p>
        </w:tc>
        <w:tc>
          <w:tcPr>
            <w:tcW w:w="0" w:type="auto"/>
            <w:tcBorders>
              <w:top w:val="nil"/>
              <w:left w:val="nil"/>
              <w:bottom w:val="single" w:sz="4" w:space="0" w:color="auto"/>
              <w:right w:val="single" w:sz="4" w:space="0" w:color="auto"/>
            </w:tcBorders>
            <w:shd w:val="clear" w:color="auto" w:fill="auto"/>
            <w:noWrap/>
            <w:vAlign w:val="bottom"/>
            <w:hideMark/>
          </w:tcPr>
          <w:p w14:paraId="6A533862"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0.89</w:t>
            </w:r>
          </w:p>
        </w:tc>
        <w:tc>
          <w:tcPr>
            <w:tcW w:w="0" w:type="auto"/>
            <w:tcBorders>
              <w:top w:val="nil"/>
              <w:left w:val="nil"/>
              <w:bottom w:val="single" w:sz="4" w:space="0" w:color="auto"/>
              <w:right w:val="single" w:sz="4" w:space="0" w:color="auto"/>
            </w:tcBorders>
            <w:shd w:val="clear" w:color="auto" w:fill="auto"/>
            <w:noWrap/>
            <w:vAlign w:val="bottom"/>
            <w:hideMark/>
          </w:tcPr>
          <w:p w14:paraId="15A6EE08"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0.66, 1.22</w:t>
            </w:r>
          </w:p>
        </w:tc>
        <w:tc>
          <w:tcPr>
            <w:tcW w:w="0" w:type="auto"/>
            <w:tcBorders>
              <w:top w:val="nil"/>
              <w:left w:val="nil"/>
              <w:bottom w:val="single" w:sz="4" w:space="0" w:color="auto"/>
              <w:right w:val="single" w:sz="4" w:space="0" w:color="auto"/>
            </w:tcBorders>
            <w:shd w:val="clear" w:color="auto" w:fill="auto"/>
            <w:noWrap/>
            <w:vAlign w:val="bottom"/>
            <w:hideMark/>
          </w:tcPr>
          <w:p w14:paraId="400667FF"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0.476</w:t>
            </w:r>
          </w:p>
        </w:tc>
      </w:tr>
      <w:tr w:rsidR="00A96B1D" w:rsidRPr="001515E4" w14:paraId="6675B286"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68C78CDF"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4A7428F1" w14:textId="26F4BE8C" w:rsidR="001515E4" w:rsidRPr="001515E4" w:rsidRDefault="003C7D0C"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kern w:val="0"/>
                <w:sz w:val="20"/>
                <w:szCs w:val="20"/>
                <w:lang w:eastAsia="en-CA"/>
                <w14:ligatures w14:val="none"/>
              </w:rPr>
              <w:t>Naltrexone</w:t>
            </w:r>
          </w:p>
        </w:tc>
        <w:tc>
          <w:tcPr>
            <w:tcW w:w="0" w:type="auto"/>
            <w:tcBorders>
              <w:top w:val="nil"/>
              <w:left w:val="nil"/>
              <w:bottom w:val="single" w:sz="4" w:space="0" w:color="auto"/>
              <w:right w:val="single" w:sz="4" w:space="0" w:color="auto"/>
            </w:tcBorders>
            <w:shd w:val="clear" w:color="auto" w:fill="auto"/>
            <w:noWrap/>
            <w:vAlign w:val="bottom"/>
            <w:hideMark/>
          </w:tcPr>
          <w:p w14:paraId="65538EE6"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0.98</w:t>
            </w:r>
          </w:p>
        </w:tc>
        <w:tc>
          <w:tcPr>
            <w:tcW w:w="0" w:type="auto"/>
            <w:tcBorders>
              <w:top w:val="nil"/>
              <w:left w:val="nil"/>
              <w:bottom w:val="single" w:sz="4" w:space="0" w:color="auto"/>
              <w:right w:val="single" w:sz="4" w:space="0" w:color="auto"/>
            </w:tcBorders>
            <w:shd w:val="clear" w:color="auto" w:fill="auto"/>
            <w:noWrap/>
            <w:vAlign w:val="bottom"/>
            <w:hideMark/>
          </w:tcPr>
          <w:p w14:paraId="519DF63B"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0.95, 1.02</w:t>
            </w:r>
          </w:p>
        </w:tc>
        <w:tc>
          <w:tcPr>
            <w:tcW w:w="0" w:type="auto"/>
            <w:tcBorders>
              <w:top w:val="nil"/>
              <w:left w:val="nil"/>
              <w:bottom w:val="single" w:sz="4" w:space="0" w:color="auto"/>
              <w:right w:val="single" w:sz="4" w:space="0" w:color="auto"/>
            </w:tcBorders>
            <w:shd w:val="clear" w:color="auto" w:fill="auto"/>
            <w:noWrap/>
            <w:vAlign w:val="bottom"/>
            <w:hideMark/>
          </w:tcPr>
          <w:p w14:paraId="33FC05C2"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0.400</w:t>
            </w:r>
          </w:p>
        </w:tc>
      </w:tr>
      <w:tr w:rsidR="00A96B1D" w:rsidRPr="001515E4" w14:paraId="05FFB737"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4C4EB0B8"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01DE6E38" w14:textId="77777777" w:rsidR="001515E4" w:rsidRPr="001515E4" w:rsidRDefault="001515E4"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Topiramate</w:t>
            </w:r>
          </w:p>
        </w:tc>
        <w:tc>
          <w:tcPr>
            <w:tcW w:w="0" w:type="auto"/>
            <w:tcBorders>
              <w:top w:val="nil"/>
              <w:left w:val="nil"/>
              <w:bottom w:val="single" w:sz="4" w:space="0" w:color="auto"/>
              <w:right w:val="single" w:sz="4" w:space="0" w:color="auto"/>
            </w:tcBorders>
            <w:shd w:val="clear" w:color="auto" w:fill="auto"/>
            <w:noWrap/>
            <w:vAlign w:val="bottom"/>
            <w:hideMark/>
          </w:tcPr>
          <w:p w14:paraId="4D3718FC"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0.99</w:t>
            </w:r>
          </w:p>
        </w:tc>
        <w:tc>
          <w:tcPr>
            <w:tcW w:w="0" w:type="auto"/>
            <w:tcBorders>
              <w:top w:val="nil"/>
              <w:left w:val="nil"/>
              <w:bottom w:val="single" w:sz="4" w:space="0" w:color="auto"/>
              <w:right w:val="single" w:sz="4" w:space="0" w:color="auto"/>
            </w:tcBorders>
            <w:shd w:val="clear" w:color="auto" w:fill="auto"/>
            <w:noWrap/>
            <w:vAlign w:val="bottom"/>
            <w:hideMark/>
          </w:tcPr>
          <w:p w14:paraId="55C64FB1"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0.96, 1.01</w:t>
            </w:r>
          </w:p>
        </w:tc>
        <w:tc>
          <w:tcPr>
            <w:tcW w:w="0" w:type="auto"/>
            <w:tcBorders>
              <w:top w:val="nil"/>
              <w:left w:val="nil"/>
              <w:bottom w:val="single" w:sz="4" w:space="0" w:color="auto"/>
              <w:right w:val="single" w:sz="4" w:space="0" w:color="auto"/>
            </w:tcBorders>
            <w:shd w:val="clear" w:color="auto" w:fill="auto"/>
            <w:noWrap/>
            <w:vAlign w:val="bottom"/>
            <w:hideMark/>
          </w:tcPr>
          <w:p w14:paraId="33EC2978"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0.371</w:t>
            </w:r>
          </w:p>
        </w:tc>
      </w:tr>
      <w:tr w:rsidR="001515E4" w:rsidRPr="001515E4" w14:paraId="0D7E1F0D"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3E246B8F" w14:textId="77777777" w:rsidR="001515E4" w:rsidRPr="001515E4" w:rsidRDefault="001515E4" w:rsidP="00B54682">
            <w:pPr>
              <w:spacing w:after="0" w:line="240" w:lineRule="auto"/>
              <w:rPr>
                <w:rFonts w:eastAsia="Times New Roman" w:cstheme="minorHAnsi"/>
                <w:color w:val="000000"/>
                <w:kern w:val="0"/>
                <w:sz w:val="20"/>
                <w:szCs w:val="20"/>
                <w:lang w:eastAsia="en-CA"/>
                <w14:ligatures w14:val="none"/>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163F17BB" w14:textId="77777777" w:rsidR="001515E4" w:rsidRPr="001515E4" w:rsidRDefault="001515E4" w:rsidP="00B54682">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Not enough data for other interventions</w:t>
            </w:r>
          </w:p>
        </w:tc>
      </w:tr>
      <w:tr w:rsidR="00A96B1D" w:rsidRPr="001515E4" w14:paraId="5654C036" w14:textId="77777777" w:rsidTr="003C69ED">
        <w:trPr>
          <w:trHeight w:val="20"/>
          <w:jc w:val="center"/>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2BAE558F" w14:textId="77777777" w:rsidR="00E740FB" w:rsidRDefault="00E740FB" w:rsidP="00B54682">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Co</w:t>
            </w:r>
            <w:r w:rsidR="001515E4" w:rsidRPr="001515E4">
              <w:rPr>
                <w:rFonts w:eastAsia="Times New Roman" w:cstheme="minorHAnsi"/>
                <w:color w:val="000000"/>
                <w:kern w:val="0"/>
                <w:sz w:val="20"/>
                <w:szCs w:val="20"/>
                <w:lang w:eastAsia="en-CA"/>
                <w14:ligatures w14:val="none"/>
              </w:rPr>
              <w:t>-interventions</w:t>
            </w:r>
          </w:p>
          <w:p w14:paraId="3A79FF74" w14:textId="2FFA1EDA" w:rsidR="001515E4" w:rsidRPr="001515E4" w:rsidRDefault="00E740FB" w:rsidP="00B54682">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(Having vs Not having)</w:t>
            </w:r>
            <w:r w:rsidR="001515E4" w:rsidRPr="001515E4">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001515E4" w:rsidRPr="001515E4">
              <w:rPr>
                <w:rFonts w:eastAsia="Times New Roman" w:cstheme="minorHAnsi"/>
                <w:color w:val="000000"/>
                <w:kern w:val="0"/>
                <w:sz w:val="20"/>
                <w:szCs w:val="20"/>
                <w:lang w:eastAsia="en-CA"/>
                <w14:ligatures w14:val="none"/>
              </w:rPr>
              <w:t>= 0.264</w:t>
            </w:r>
          </w:p>
        </w:tc>
        <w:tc>
          <w:tcPr>
            <w:tcW w:w="0" w:type="auto"/>
            <w:tcBorders>
              <w:top w:val="nil"/>
              <w:left w:val="nil"/>
              <w:bottom w:val="single" w:sz="4" w:space="0" w:color="auto"/>
              <w:right w:val="single" w:sz="4" w:space="0" w:color="auto"/>
            </w:tcBorders>
            <w:shd w:val="clear" w:color="auto" w:fill="auto"/>
            <w:noWrap/>
            <w:vAlign w:val="bottom"/>
            <w:hideMark/>
          </w:tcPr>
          <w:p w14:paraId="7549D4C9" w14:textId="77777777" w:rsidR="001515E4" w:rsidRPr="001515E4" w:rsidRDefault="001515E4" w:rsidP="005957AD">
            <w:pPr>
              <w:spacing w:after="0" w:line="240" w:lineRule="auto"/>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Aripiprazole</w:t>
            </w:r>
          </w:p>
        </w:tc>
        <w:tc>
          <w:tcPr>
            <w:tcW w:w="0" w:type="auto"/>
            <w:tcBorders>
              <w:top w:val="nil"/>
              <w:left w:val="nil"/>
              <w:bottom w:val="single" w:sz="4" w:space="0" w:color="auto"/>
              <w:right w:val="single" w:sz="4" w:space="0" w:color="auto"/>
            </w:tcBorders>
            <w:shd w:val="clear" w:color="auto" w:fill="auto"/>
            <w:noWrap/>
            <w:vAlign w:val="bottom"/>
            <w:hideMark/>
          </w:tcPr>
          <w:p w14:paraId="2C752672"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0.82</w:t>
            </w:r>
          </w:p>
        </w:tc>
        <w:tc>
          <w:tcPr>
            <w:tcW w:w="0" w:type="auto"/>
            <w:tcBorders>
              <w:top w:val="nil"/>
              <w:left w:val="nil"/>
              <w:bottom w:val="single" w:sz="4" w:space="0" w:color="auto"/>
              <w:right w:val="single" w:sz="4" w:space="0" w:color="auto"/>
            </w:tcBorders>
            <w:shd w:val="clear" w:color="auto" w:fill="auto"/>
            <w:noWrap/>
            <w:vAlign w:val="bottom"/>
            <w:hideMark/>
          </w:tcPr>
          <w:p w14:paraId="2550ADF8"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0.29, 2.34</w:t>
            </w:r>
          </w:p>
        </w:tc>
        <w:tc>
          <w:tcPr>
            <w:tcW w:w="0" w:type="auto"/>
            <w:tcBorders>
              <w:top w:val="nil"/>
              <w:left w:val="nil"/>
              <w:bottom w:val="single" w:sz="4" w:space="0" w:color="auto"/>
              <w:right w:val="single" w:sz="4" w:space="0" w:color="auto"/>
            </w:tcBorders>
            <w:shd w:val="clear" w:color="auto" w:fill="auto"/>
            <w:noWrap/>
            <w:vAlign w:val="bottom"/>
            <w:hideMark/>
          </w:tcPr>
          <w:p w14:paraId="232ED2AB"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0.714</w:t>
            </w:r>
          </w:p>
        </w:tc>
      </w:tr>
      <w:tr w:rsidR="00A96B1D" w:rsidRPr="001515E4" w14:paraId="4612838C"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C5ECC82"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2BD8587E" w14:textId="5CE2C89B" w:rsidR="001515E4" w:rsidRPr="001515E4" w:rsidRDefault="00002EB1" w:rsidP="005957AD">
            <w:pPr>
              <w:spacing w:after="0" w:line="240" w:lineRule="auto"/>
              <w:rPr>
                <w:rFonts w:eastAsia="Times New Roman" w:cstheme="minorHAnsi"/>
                <w:color w:val="000000"/>
                <w:kern w:val="0"/>
                <w:sz w:val="20"/>
                <w:szCs w:val="20"/>
                <w:lang w:eastAsia="en-CA"/>
                <w14:ligatures w14:val="none"/>
              </w:rPr>
            </w:pPr>
            <w:r w:rsidRPr="00002EB1">
              <w:rPr>
                <w:rFonts w:cstheme="minorHAnsi"/>
                <w:sz w:val="20"/>
                <w:szCs w:val="20"/>
              </w:rPr>
              <w:t>Cognitive behavioral therapy</w:t>
            </w:r>
          </w:p>
        </w:tc>
        <w:tc>
          <w:tcPr>
            <w:tcW w:w="0" w:type="auto"/>
            <w:tcBorders>
              <w:top w:val="nil"/>
              <w:left w:val="nil"/>
              <w:bottom w:val="single" w:sz="4" w:space="0" w:color="auto"/>
              <w:right w:val="single" w:sz="4" w:space="0" w:color="auto"/>
            </w:tcBorders>
            <w:shd w:val="clear" w:color="auto" w:fill="auto"/>
            <w:noWrap/>
            <w:vAlign w:val="bottom"/>
            <w:hideMark/>
          </w:tcPr>
          <w:p w14:paraId="25C79545"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1.75</w:t>
            </w:r>
          </w:p>
        </w:tc>
        <w:tc>
          <w:tcPr>
            <w:tcW w:w="0" w:type="auto"/>
            <w:tcBorders>
              <w:top w:val="nil"/>
              <w:left w:val="nil"/>
              <w:bottom w:val="single" w:sz="4" w:space="0" w:color="auto"/>
              <w:right w:val="single" w:sz="4" w:space="0" w:color="auto"/>
            </w:tcBorders>
            <w:shd w:val="clear" w:color="auto" w:fill="auto"/>
            <w:noWrap/>
            <w:vAlign w:val="bottom"/>
            <w:hideMark/>
          </w:tcPr>
          <w:p w14:paraId="74B63415"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0.7, 4.38</w:t>
            </w:r>
          </w:p>
        </w:tc>
        <w:tc>
          <w:tcPr>
            <w:tcW w:w="0" w:type="auto"/>
            <w:tcBorders>
              <w:top w:val="nil"/>
              <w:left w:val="nil"/>
              <w:bottom w:val="single" w:sz="4" w:space="0" w:color="auto"/>
              <w:right w:val="single" w:sz="4" w:space="0" w:color="auto"/>
            </w:tcBorders>
            <w:shd w:val="clear" w:color="auto" w:fill="auto"/>
            <w:noWrap/>
            <w:vAlign w:val="bottom"/>
            <w:hideMark/>
          </w:tcPr>
          <w:p w14:paraId="0CF8F66E"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0.230</w:t>
            </w:r>
          </w:p>
        </w:tc>
      </w:tr>
      <w:tr w:rsidR="00A96B1D" w:rsidRPr="001515E4" w14:paraId="5B0AC3CB"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4F4D646E"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6712B03E" w14:textId="490FC2E3" w:rsidR="001515E4" w:rsidRPr="001515E4" w:rsidRDefault="00002EB1" w:rsidP="005957AD">
            <w:pPr>
              <w:spacing w:after="0" w:line="240" w:lineRule="auto"/>
              <w:rPr>
                <w:rFonts w:eastAsia="Times New Roman" w:cstheme="minorHAnsi"/>
                <w:color w:val="000000"/>
                <w:kern w:val="0"/>
                <w:sz w:val="20"/>
                <w:szCs w:val="20"/>
                <w:lang w:eastAsia="en-CA"/>
                <w14:ligatures w14:val="none"/>
              </w:rPr>
            </w:pPr>
            <w:r w:rsidRPr="00002EB1">
              <w:rPr>
                <w:rFonts w:cstheme="minorHAnsi"/>
                <w:sz w:val="20"/>
                <w:szCs w:val="20"/>
              </w:rPr>
              <w:t>Contingency management</w:t>
            </w:r>
          </w:p>
        </w:tc>
        <w:tc>
          <w:tcPr>
            <w:tcW w:w="0" w:type="auto"/>
            <w:tcBorders>
              <w:top w:val="nil"/>
              <w:left w:val="nil"/>
              <w:bottom w:val="single" w:sz="4" w:space="0" w:color="auto"/>
              <w:right w:val="single" w:sz="4" w:space="0" w:color="auto"/>
            </w:tcBorders>
            <w:shd w:val="clear" w:color="auto" w:fill="auto"/>
            <w:noWrap/>
            <w:vAlign w:val="bottom"/>
            <w:hideMark/>
          </w:tcPr>
          <w:p w14:paraId="53002406"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4.66</w:t>
            </w:r>
          </w:p>
        </w:tc>
        <w:tc>
          <w:tcPr>
            <w:tcW w:w="0" w:type="auto"/>
            <w:tcBorders>
              <w:top w:val="nil"/>
              <w:left w:val="nil"/>
              <w:bottom w:val="single" w:sz="4" w:space="0" w:color="auto"/>
              <w:right w:val="single" w:sz="4" w:space="0" w:color="auto"/>
            </w:tcBorders>
            <w:shd w:val="clear" w:color="auto" w:fill="auto"/>
            <w:noWrap/>
            <w:vAlign w:val="bottom"/>
            <w:hideMark/>
          </w:tcPr>
          <w:p w14:paraId="4772CA6E"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1.13, 19.3</w:t>
            </w:r>
          </w:p>
        </w:tc>
        <w:tc>
          <w:tcPr>
            <w:tcW w:w="0" w:type="auto"/>
            <w:tcBorders>
              <w:top w:val="nil"/>
              <w:left w:val="nil"/>
              <w:bottom w:val="single" w:sz="4" w:space="0" w:color="auto"/>
              <w:right w:val="single" w:sz="4" w:space="0" w:color="auto"/>
            </w:tcBorders>
            <w:shd w:val="clear" w:color="auto" w:fill="auto"/>
            <w:noWrap/>
            <w:vAlign w:val="bottom"/>
            <w:hideMark/>
          </w:tcPr>
          <w:p w14:paraId="19CCA60B" w14:textId="77777777" w:rsidR="001515E4" w:rsidRPr="001515E4" w:rsidRDefault="001515E4" w:rsidP="005957AD">
            <w:pPr>
              <w:spacing w:after="0" w:line="240" w:lineRule="auto"/>
              <w:jc w:val="center"/>
              <w:rPr>
                <w:rFonts w:eastAsia="Times New Roman" w:cstheme="minorHAnsi"/>
                <w:b/>
                <w:bCs/>
                <w:kern w:val="0"/>
                <w:sz w:val="20"/>
                <w:szCs w:val="20"/>
                <w:lang w:eastAsia="en-CA"/>
                <w14:ligatures w14:val="none"/>
              </w:rPr>
            </w:pPr>
            <w:r w:rsidRPr="001515E4">
              <w:rPr>
                <w:rFonts w:eastAsia="Times New Roman" w:cstheme="minorHAnsi"/>
                <w:b/>
                <w:bCs/>
                <w:kern w:val="0"/>
                <w:sz w:val="20"/>
                <w:szCs w:val="20"/>
                <w:lang w:eastAsia="en-CA"/>
                <w14:ligatures w14:val="none"/>
              </w:rPr>
              <w:t>0.034</w:t>
            </w:r>
          </w:p>
        </w:tc>
      </w:tr>
      <w:tr w:rsidR="00A96B1D" w:rsidRPr="001515E4" w14:paraId="62706D72"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47062DBE"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5315BA8C"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Modafinil</w:t>
            </w:r>
          </w:p>
        </w:tc>
        <w:tc>
          <w:tcPr>
            <w:tcW w:w="0" w:type="auto"/>
            <w:tcBorders>
              <w:top w:val="nil"/>
              <w:left w:val="nil"/>
              <w:bottom w:val="single" w:sz="4" w:space="0" w:color="auto"/>
              <w:right w:val="single" w:sz="4" w:space="0" w:color="auto"/>
            </w:tcBorders>
            <w:shd w:val="clear" w:color="auto" w:fill="auto"/>
            <w:noWrap/>
            <w:vAlign w:val="bottom"/>
            <w:hideMark/>
          </w:tcPr>
          <w:p w14:paraId="03A2759D"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0.49</w:t>
            </w:r>
          </w:p>
        </w:tc>
        <w:tc>
          <w:tcPr>
            <w:tcW w:w="0" w:type="auto"/>
            <w:tcBorders>
              <w:top w:val="nil"/>
              <w:left w:val="nil"/>
              <w:bottom w:val="single" w:sz="4" w:space="0" w:color="auto"/>
              <w:right w:val="single" w:sz="4" w:space="0" w:color="auto"/>
            </w:tcBorders>
            <w:shd w:val="clear" w:color="auto" w:fill="auto"/>
            <w:noWrap/>
            <w:vAlign w:val="bottom"/>
            <w:hideMark/>
          </w:tcPr>
          <w:p w14:paraId="0A86B8F8"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0.17, 1.45</w:t>
            </w:r>
          </w:p>
        </w:tc>
        <w:tc>
          <w:tcPr>
            <w:tcW w:w="0" w:type="auto"/>
            <w:tcBorders>
              <w:top w:val="nil"/>
              <w:left w:val="nil"/>
              <w:bottom w:val="single" w:sz="4" w:space="0" w:color="auto"/>
              <w:right w:val="single" w:sz="4" w:space="0" w:color="auto"/>
            </w:tcBorders>
            <w:shd w:val="clear" w:color="auto" w:fill="auto"/>
            <w:noWrap/>
            <w:vAlign w:val="bottom"/>
            <w:hideMark/>
          </w:tcPr>
          <w:p w14:paraId="6D72A6A8"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0.199</w:t>
            </w:r>
          </w:p>
        </w:tc>
      </w:tr>
      <w:tr w:rsidR="00A96B1D" w:rsidRPr="001515E4" w14:paraId="5497F797"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E239658"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064B5EFA"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vAlign w:val="bottom"/>
            <w:hideMark/>
          </w:tcPr>
          <w:p w14:paraId="1487485B"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1.18</w:t>
            </w:r>
          </w:p>
        </w:tc>
        <w:tc>
          <w:tcPr>
            <w:tcW w:w="0" w:type="auto"/>
            <w:tcBorders>
              <w:top w:val="nil"/>
              <w:left w:val="nil"/>
              <w:bottom w:val="single" w:sz="4" w:space="0" w:color="auto"/>
              <w:right w:val="single" w:sz="4" w:space="0" w:color="auto"/>
            </w:tcBorders>
            <w:shd w:val="clear" w:color="auto" w:fill="auto"/>
            <w:noWrap/>
            <w:vAlign w:val="bottom"/>
            <w:hideMark/>
          </w:tcPr>
          <w:p w14:paraId="24EF92FE"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0.64,2.16</w:t>
            </w:r>
          </w:p>
        </w:tc>
        <w:tc>
          <w:tcPr>
            <w:tcW w:w="0" w:type="auto"/>
            <w:tcBorders>
              <w:top w:val="nil"/>
              <w:left w:val="nil"/>
              <w:bottom w:val="single" w:sz="4" w:space="0" w:color="auto"/>
              <w:right w:val="single" w:sz="4" w:space="0" w:color="auto"/>
            </w:tcBorders>
            <w:shd w:val="clear" w:color="auto" w:fill="auto"/>
            <w:noWrap/>
            <w:vAlign w:val="bottom"/>
            <w:hideMark/>
          </w:tcPr>
          <w:p w14:paraId="15E6DC23"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0.601</w:t>
            </w:r>
          </w:p>
        </w:tc>
      </w:tr>
      <w:tr w:rsidR="00A96B1D" w:rsidRPr="001515E4" w14:paraId="4B24BF22"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650243A1"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hideMark/>
          </w:tcPr>
          <w:p w14:paraId="22E96749" w14:textId="77777777" w:rsidR="001515E4" w:rsidRPr="001515E4" w:rsidRDefault="001515E4" w:rsidP="005957AD">
            <w:pPr>
              <w:spacing w:after="0" w:line="240" w:lineRule="auto"/>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Naltrexone</w:t>
            </w:r>
          </w:p>
        </w:tc>
        <w:tc>
          <w:tcPr>
            <w:tcW w:w="0" w:type="auto"/>
            <w:tcBorders>
              <w:top w:val="nil"/>
              <w:left w:val="nil"/>
              <w:bottom w:val="single" w:sz="4" w:space="0" w:color="auto"/>
              <w:right w:val="single" w:sz="4" w:space="0" w:color="auto"/>
            </w:tcBorders>
            <w:shd w:val="clear" w:color="auto" w:fill="auto"/>
            <w:noWrap/>
            <w:vAlign w:val="bottom"/>
            <w:hideMark/>
          </w:tcPr>
          <w:p w14:paraId="6F2C0F4B"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0.61</w:t>
            </w:r>
          </w:p>
        </w:tc>
        <w:tc>
          <w:tcPr>
            <w:tcW w:w="0" w:type="auto"/>
            <w:tcBorders>
              <w:top w:val="nil"/>
              <w:left w:val="nil"/>
              <w:bottom w:val="single" w:sz="4" w:space="0" w:color="auto"/>
              <w:right w:val="single" w:sz="4" w:space="0" w:color="auto"/>
            </w:tcBorders>
            <w:shd w:val="clear" w:color="auto" w:fill="auto"/>
            <w:noWrap/>
            <w:vAlign w:val="bottom"/>
            <w:hideMark/>
          </w:tcPr>
          <w:p w14:paraId="08539DCC"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0.17, 2.21</w:t>
            </w:r>
          </w:p>
        </w:tc>
        <w:tc>
          <w:tcPr>
            <w:tcW w:w="0" w:type="auto"/>
            <w:tcBorders>
              <w:top w:val="nil"/>
              <w:left w:val="nil"/>
              <w:bottom w:val="single" w:sz="4" w:space="0" w:color="auto"/>
              <w:right w:val="single" w:sz="4" w:space="0" w:color="auto"/>
            </w:tcBorders>
            <w:shd w:val="clear" w:color="auto" w:fill="auto"/>
            <w:noWrap/>
            <w:vAlign w:val="bottom"/>
            <w:hideMark/>
          </w:tcPr>
          <w:p w14:paraId="0AD93DCE" w14:textId="77777777" w:rsidR="001515E4" w:rsidRPr="001515E4" w:rsidRDefault="001515E4" w:rsidP="005957AD">
            <w:pPr>
              <w:spacing w:after="0" w:line="240" w:lineRule="auto"/>
              <w:jc w:val="center"/>
              <w:rPr>
                <w:rFonts w:eastAsia="Times New Roman" w:cstheme="minorHAnsi"/>
                <w:color w:val="000000"/>
                <w:kern w:val="0"/>
                <w:sz w:val="20"/>
                <w:szCs w:val="20"/>
                <w:lang w:eastAsia="en-CA"/>
                <w14:ligatures w14:val="none"/>
              </w:rPr>
            </w:pPr>
            <w:r w:rsidRPr="001515E4">
              <w:rPr>
                <w:rFonts w:eastAsia="Times New Roman" w:cstheme="minorHAnsi"/>
                <w:color w:val="000000"/>
                <w:kern w:val="0"/>
                <w:sz w:val="20"/>
                <w:szCs w:val="20"/>
                <w:lang w:eastAsia="en-CA"/>
                <w14:ligatures w14:val="none"/>
              </w:rPr>
              <w:t>0.454</w:t>
            </w:r>
          </w:p>
        </w:tc>
      </w:tr>
      <w:tr w:rsidR="009D6EC6" w:rsidRPr="001515E4" w14:paraId="4B5F5E81" w14:textId="77777777" w:rsidTr="003C69ED">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5BC55723" w14:textId="77777777" w:rsidR="001515E4" w:rsidRPr="001515E4" w:rsidRDefault="001515E4" w:rsidP="005957AD">
            <w:pPr>
              <w:spacing w:after="0" w:line="240" w:lineRule="auto"/>
              <w:jc w:val="center"/>
              <w:rPr>
                <w:rFonts w:asciiTheme="majorHAnsi" w:eastAsiaTheme="majorEastAsia" w:hAnsiTheme="majorHAnsi" w:cstheme="majorBidi"/>
                <w:b/>
                <w:bCs/>
                <w:kern w:val="0"/>
                <w:sz w:val="24"/>
                <w:szCs w:val="24"/>
                <w14:ligatures w14:val="none"/>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3CACC71C" w14:textId="77777777" w:rsidR="001515E4" w:rsidRPr="001515E4" w:rsidRDefault="001515E4" w:rsidP="005957AD">
            <w:pPr>
              <w:spacing w:after="0" w:line="240" w:lineRule="auto"/>
              <w:jc w:val="center"/>
              <w:rPr>
                <w:rFonts w:eastAsia="Times New Roman" w:cstheme="minorHAnsi"/>
                <w:kern w:val="0"/>
                <w:sz w:val="20"/>
                <w:szCs w:val="20"/>
                <w:lang w:eastAsia="en-CA"/>
                <w14:ligatures w14:val="none"/>
              </w:rPr>
            </w:pPr>
            <w:r w:rsidRPr="001515E4">
              <w:rPr>
                <w:rFonts w:eastAsia="Times New Roman" w:cstheme="minorHAnsi"/>
                <w:kern w:val="0"/>
                <w:sz w:val="20"/>
                <w:szCs w:val="20"/>
                <w:lang w:eastAsia="en-CA"/>
                <w14:ligatures w14:val="none"/>
              </w:rPr>
              <w:t>Not enough data for other interventions</w:t>
            </w:r>
          </w:p>
        </w:tc>
      </w:tr>
    </w:tbl>
    <w:p w14:paraId="45DBBD20" w14:textId="77777777" w:rsidR="00A6306F" w:rsidRDefault="00A6306F" w:rsidP="00C83B08">
      <w:pPr>
        <w:pStyle w:val="Heading1"/>
        <w:rPr>
          <w:lang w:bidi="fa-IR"/>
        </w:rPr>
        <w:sectPr w:rsidR="00A6306F" w:rsidSect="00D75CA7">
          <w:pgSz w:w="12240" w:h="15840"/>
          <w:pgMar w:top="1080" w:right="1440" w:bottom="1080" w:left="1440" w:header="708" w:footer="708" w:gutter="0"/>
          <w:cols w:space="708"/>
          <w:docGrid w:linePitch="360"/>
        </w:sectPr>
      </w:pPr>
    </w:p>
    <w:p w14:paraId="1678BDBB" w14:textId="3223E57B" w:rsidR="006E49FF" w:rsidRPr="00CF78BC" w:rsidRDefault="00CF78BC" w:rsidP="00706652">
      <w:pPr>
        <w:pStyle w:val="Heading1"/>
        <w:spacing w:after="240"/>
        <w:rPr>
          <w:rFonts w:asciiTheme="minorHAnsi" w:hAnsiTheme="minorHAnsi" w:cstheme="minorHAnsi"/>
          <w:b/>
          <w:bCs/>
          <w:color w:val="auto"/>
          <w:sz w:val="24"/>
          <w:szCs w:val="24"/>
        </w:rPr>
      </w:pPr>
      <w:bookmarkStart w:id="47" w:name="_Toc168643426"/>
      <w:r w:rsidRPr="00CF78BC">
        <w:rPr>
          <w:rFonts w:asciiTheme="minorHAnsi" w:hAnsiTheme="minorHAnsi" w:cstheme="minorHAnsi"/>
          <w:b/>
          <w:bCs/>
          <w:color w:val="auto"/>
          <w:sz w:val="24"/>
          <w:szCs w:val="24"/>
          <w:lang w:bidi="fa-IR"/>
        </w:rPr>
        <w:t>e-Table</w:t>
      </w:r>
      <w:r w:rsidR="009441DB" w:rsidRPr="00CF78BC">
        <w:rPr>
          <w:rFonts w:asciiTheme="minorHAnsi" w:hAnsiTheme="minorHAnsi" w:cstheme="minorHAnsi"/>
          <w:b/>
          <w:bCs/>
          <w:color w:val="auto"/>
          <w:sz w:val="24"/>
          <w:szCs w:val="24"/>
          <w:lang w:bidi="fa-IR"/>
        </w:rPr>
        <w:t xml:space="preserve"> 3</w:t>
      </w:r>
      <w:r w:rsidR="00313045" w:rsidRPr="00CF78BC">
        <w:rPr>
          <w:rFonts w:asciiTheme="minorHAnsi" w:hAnsiTheme="minorHAnsi" w:cstheme="minorHAnsi"/>
          <w:b/>
          <w:bCs/>
          <w:color w:val="auto"/>
          <w:sz w:val="24"/>
          <w:szCs w:val="24"/>
          <w:lang w:bidi="fa-IR"/>
        </w:rPr>
        <w:t>7</w:t>
      </w:r>
      <w:r w:rsidR="009441DB" w:rsidRPr="00CF78BC">
        <w:rPr>
          <w:rFonts w:asciiTheme="minorHAnsi" w:hAnsiTheme="minorHAnsi" w:cstheme="minorHAnsi"/>
          <w:b/>
          <w:bCs/>
          <w:color w:val="auto"/>
          <w:sz w:val="24"/>
          <w:szCs w:val="24"/>
          <w:lang w:bidi="fa-IR"/>
        </w:rPr>
        <w:t>.</w:t>
      </w:r>
      <w:r w:rsidR="00A6306F" w:rsidRPr="00CF78BC">
        <w:rPr>
          <w:rFonts w:asciiTheme="minorHAnsi" w:hAnsiTheme="minorHAnsi" w:cstheme="minorHAnsi"/>
          <w:b/>
          <w:bCs/>
          <w:color w:val="auto"/>
          <w:sz w:val="24"/>
          <w:szCs w:val="24"/>
        </w:rPr>
        <w:t xml:space="preserve"> Meta-regression analyses for evidence for mean proportion of negative urine samples</w:t>
      </w:r>
      <w:bookmarkEnd w:id="47"/>
    </w:p>
    <w:tbl>
      <w:tblPr>
        <w:tblW w:w="0" w:type="auto"/>
        <w:jc w:val="center"/>
        <w:tblLook w:val="04A0" w:firstRow="1" w:lastRow="0" w:firstColumn="1" w:lastColumn="0" w:noHBand="0" w:noVBand="1"/>
      </w:tblPr>
      <w:tblGrid>
        <w:gridCol w:w="2615"/>
        <w:gridCol w:w="2922"/>
        <w:gridCol w:w="1648"/>
        <w:gridCol w:w="1346"/>
        <w:gridCol w:w="819"/>
      </w:tblGrid>
      <w:tr w:rsidR="004B4771" w:rsidRPr="004B4771" w14:paraId="25AFF4B9" w14:textId="77777777" w:rsidTr="005A2191">
        <w:trPr>
          <w:trHeight w:val="20"/>
          <w:jc w:val="center"/>
        </w:trPr>
        <w:tc>
          <w:tcPr>
            <w:tcW w:w="0" w:type="auto"/>
            <w:tcBorders>
              <w:top w:val="single" w:sz="4" w:space="0" w:color="auto"/>
              <w:left w:val="single" w:sz="4" w:space="0" w:color="auto"/>
              <w:bottom w:val="nil"/>
              <w:right w:val="single" w:sz="4" w:space="0" w:color="auto"/>
            </w:tcBorders>
            <w:shd w:val="clear" w:color="auto" w:fill="auto"/>
            <w:noWrap/>
            <w:hideMark/>
          </w:tcPr>
          <w:p w14:paraId="6BD56691" w14:textId="77777777" w:rsidR="00C86CE6" w:rsidRPr="00C86CE6" w:rsidRDefault="00C86CE6" w:rsidP="00C86CE6">
            <w:pPr>
              <w:spacing w:after="0" w:line="240" w:lineRule="auto"/>
              <w:rPr>
                <w:rFonts w:eastAsia="Times New Roman" w:cstheme="minorHAnsi"/>
                <w:b/>
                <w:bCs/>
                <w:kern w:val="0"/>
                <w:sz w:val="20"/>
                <w:szCs w:val="20"/>
                <w:lang w:eastAsia="en-CA"/>
                <w14:ligatures w14:val="none"/>
              </w:rPr>
            </w:pPr>
            <w:r w:rsidRPr="00C86CE6">
              <w:rPr>
                <w:rFonts w:eastAsia="Times New Roman" w:cstheme="minorHAnsi"/>
                <w:b/>
                <w:bCs/>
                <w:kern w:val="0"/>
                <w:sz w:val="20"/>
                <w:szCs w:val="20"/>
                <w:lang w:val="en-US" w:eastAsia="en-CA"/>
                <w14:ligatures w14:val="none"/>
              </w:rPr>
              <w:t>Unadjusted</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4CCBAF0" w14:textId="77777777" w:rsidR="00C86CE6" w:rsidRPr="00C86CE6" w:rsidRDefault="00C86CE6" w:rsidP="00C86CE6">
            <w:pPr>
              <w:spacing w:after="0" w:line="240" w:lineRule="auto"/>
              <w:rPr>
                <w:rFonts w:eastAsia="Times New Roman" w:cstheme="minorHAnsi"/>
                <w:b/>
                <w:bCs/>
                <w:kern w:val="0"/>
                <w:sz w:val="20"/>
                <w:szCs w:val="20"/>
                <w:lang w:eastAsia="en-CA"/>
                <w14:ligatures w14:val="none"/>
              </w:rPr>
            </w:pPr>
            <w:r w:rsidRPr="00C86CE6">
              <w:rPr>
                <w:rFonts w:eastAsia="Times New Roman" w:cstheme="minorHAnsi"/>
                <w:b/>
                <w:bCs/>
                <w:kern w:val="0"/>
                <w:sz w:val="20"/>
                <w:szCs w:val="20"/>
                <w:lang w:eastAsia="en-CA"/>
                <w14:ligatures w14:val="none"/>
              </w:rPr>
              <w:t>Interventions vs Placebo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D2C898A" w14:textId="5D3D79AB" w:rsidR="00C86CE6" w:rsidRPr="00C86CE6" w:rsidRDefault="00314262" w:rsidP="00C86CE6">
            <w:pPr>
              <w:spacing w:after="0" w:line="240" w:lineRule="auto"/>
              <w:jc w:val="center"/>
              <w:rPr>
                <w:rFonts w:eastAsia="Times New Roman" w:cstheme="minorHAnsi"/>
                <w:b/>
                <w:bCs/>
                <w:kern w:val="0"/>
                <w:sz w:val="20"/>
                <w:szCs w:val="20"/>
                <w:lang w:eastAsia="en-CA"/>
                <w14:ligatures w14:val="none"/>
              </w:rPr>
            </w:pPr>
            <w:r>
              <w:rPr>
                <w:rFonts w:eastAsia="Times New Roman" w:cstheme="minorHAnsi"/>
                <w:b/>
                <w:bCs/>
                <w:kern w:val="0"/>
                <w:sz w:val="20"/>
                <w:szCs w:val="20"/>
                <w:lang w:eastAsia="en-CA"/>
                <w14:ligatures w14:val="none"/>
              </w:rPr>
              <w:t>M</w:t>
            </w:r>
            <w:r w:rsidR="00C86CE6" w:rsidRPr="00C86CE6">
              <w:rPr>
                <w:rFonts w:eastAsia="Times New Roman" w:cstheme="minorHAnsi"/>
                <w:b/>
                <w:bCs/>
                <w:kern w:val="0"/>
                <w:sz w:val="20"/>
                <w:szCs w:val="20"/>
                <w:lang w:eastAsia="en-CA"/>
                <w14:ligatures w14:val="none"/>
              </w:rPr>
              <w:t>ean proportion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0A552D1" w14:textId="6E793497" w:rsidR="00C86CE6" w:rsidRPr="00C86CE6" w:rsidRDefault="00C86CE6" w:rsidP="00C86CE6">
            <w:pPr>
              <w:spacing w:after="0" w:line="240" w:lineRule="auto"/>
              <w:jc w:val="center"/>
              <w:rPr>
                <w:rFonts w:eastAsia="Times New Roman" w:cstheme="minorHAnsi"/>
                <w:b/>
                <w:bCs/>
                <w:kern w:val="0"/>
                <w:sz w:val="20"/>
                <w:szCs w:val="20"/>
                <w:lang w:eastAsia="en-CA"/>
                <w14:ligatures w14:val="none"/>
              </w:rPr>
            </w:pPr>
            <w:r w:rsidRPr="00C86CE6">
              <w:rPr>
                <w:rFonts w:eastAsia="Times New Roman" w:cstheme="minorHAnsi"/>
                <w:b/>
                <w:bCs/>
                <w:kern w:val="0"/>
                <w:sz w:val="20"/>
                <w:szCs w:val="20"/>
                <w:lang w:eastAsia="en-CA"/>
                <w14:ligatures w14:val="none"/>
              </w:rPr>
              <w:t>95% CI</w:t>
            </w:r>
            <w:r w:rsidR="001123D3">
              <w:rPr>
                <w:rFonts w:eastAsia="Times New Roman" w:cstheme="minorHAnsi"/>
                <w:b/>
                <w:bCs/>
                <w:kern w:val="0"/>
                <w:sz w:val="20"/>
                <w:szCs w:val="20"/>
                <w:lang w:eastAsia="en-CA"/>
                <w14:ligatures w14:val="none"/>
              </w:rPr>
              <w:t>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166F41E" w14:textId="77777777" w:rsidR="00C86CE6" w:rsidRPr="00C86CE6" w:rsidRDefault="00C86CE6" w:rsidP="00C86CE6">
            <w:pPr>
              <w:spacing w:after="0" w:line="240" w:lineRule="auto"/>
              <w:jc w:val="center"/>
              <w:rPr>
                <w:rFonts w:eastAsia="Times New Roman" w:cstheme="minorHAnsi"/>
                <w:b/>
                <w:bCs/>
                <w:kern w:val="0"/>
                <w:sz w:val="20"/>
                <w:szCs w:val="20"/>
                <w:lang w:eastAsia="en-CA"/>
                <w14:ligatures w14:val="none"/>
              </w:rPr>
            </w:pPr>
            <w:r w:rsidRPr="00C86CE6">
              <w:rPr>
                <w:rFonts w:eastAsia="Times New Roman" w:cstheme="minorHAnsi"/>
                <w:b/>
                <w:bCs/>
                <w:kern w:val="0"/>
                <w:sz w:val="20"/>
                <w:szCs w:val="20"/>
                <w:lang w:eastAsia="en-CA"/>
                <w14:ligatures w14:val="none"/>
              </w:rPr>
              <w:t>P value</w:t>
            </w:r>
          </w:p>
        </w:tc>
      </w:tr>
      <w:tr w:rsidR="004B4771" w:rsidRPr="004B4771" w14:paraId="4FE0F62D" w14:textId="77777777" w:rsidTr="005A2191">
        <w:trPr>
          <w:trHeight w:val="20"/>
          <w:jc w:val="center"/>
        </w:trPr>
        <w:tc>
          <w:tcPr>
            <w:tcW w:w="0" w:type="auto"/>
            <w:vMerge w:val="restart"/>
            <w:tcBorders>
              <w:top w:val="single" w:sz="8" w:space="0" w:color="auto"/>
              <w:left w:val="single" w:sz="8" w:space="0" w:color="auto"/>
              <w:bottom w:val="nil"/>
              <w:right w:val="single" w:sz="8" w:space="0" w:color="auto"/>
            </w:tcBorders>
            <w:shd w:val="clear" w:color="auto" w:fill="auto"/>
            <w:hideMark/>
          </w:tcPr>
          <w:p w14:paraId="6A4C1E2B" w14:textId="704D7BEA" w:rsidR="00C86CE6" w:rsidRPr="00C86CE6" w:rsidRDefault="00E740FB" w:rsidP="00E740FB">
            <w:pPr>
              <w:spacing w:after="0" w:line="240" w:lineRule="auto"/>
              <w:rPr>
                <w:rFonts w:eastAsia="Times New Roman" w:cstheme="minorHAnsi"/>
                <w:kern w:val="0"/>
                <w:sz w:val="20"/>
                <w:szCs w:val="20"/>
                <w:lang w:eastAsia="en-CA"/>
                <w14:ligatures w14:val="none"/>
              </w:rPr>
            </w:pPr>
            <w:r w:rsidRPr="004B4771">
              <w:rPr>
                <w:rFonts w:eastAsia="Times New Roman" w:cstheme="minorHAnsi"/>
                <w:kern w:val="0"/>
                <w:sz w:val="20"/>
                <w:szCs w:val="20"/>
                <w:lang w:eastAsia="en-CA"/>
                <w14:ligatures w14:val="none"/>
              </w:rPr>
              <w:t>Heterogeneity</w:t>
            </w:r>
            <w:r w:rsidR="00C86CE6" w:rsidRPr="004B4771">
              <w:rPr>
                <w:rFonts w:eastAsia="Times New Roman" w:cstheme="minorHAnsi"/>
                <w:kern w:val="0"/>
                <w:sz w:val="20"/>
                <w:szCs w:val="20"/>
                <w:lang w:eastAsia="en-CA"/>
                <w14:ligatures w14:val="none"/>
              </w:rPr>
              <w:br/>
            </w:r>
            <w:r w:rsidR="004C03EE">
              <w:rPr>
                <w:rFonts w:eastAsia="Times New Roman" w:cstheme="minorHAnsi"/>
                <w:kern w:val="0"/>
                <w:sz w:val="20"/>
                <w:szCs w:val="20"/>
                <w:lang w:eastAsia="en-CA"/>
                <w14:ligatures w14:val="none"/>
              </w:rPr>
              <w:t>Tau</w:t>
            </w:r>
            <w:r w:rsidR="00C86CE6" w:rsidRPr="004B4771">
              <w:rPr>
                <w:rFonts w:eastAsia="Times New Roman" w:cstheme="minorHAnsi"/>
                <w:kern w:val="0"/>
                <w:sz w:val="20"/>
                <w:szCs w:val="20"/>
                <w:lang w:eastAsia="en-CA"/>
                <w14:ligatures w14:val="none"/>
              </w:rPr>
              <w:t>= 8.951</w:t>
            </w:r>
          </w:p>
        </w:tc>
        <w:tc>
          <w:tcPr>
            <w:tcW w:w="0" w:type="auto"/>
            <w:tcBorders>
              <w:top w:val="nil"/>
              <w:left w:val="nil"/>
              <w:bottom w:val="single" w:sz="4" w:space="0" w:color="auto"/>
              <w:right w:val="single" w:sz="4" w:space="0" w:color="auto"/>
            </w:tcBorders>
            <w:shd w:val="clear" w:color="auto" w:fill="auto"/>
            <w:noWrap/>
            <w:vAlign w:val="bottom"/>
            <w:hideMark/>
          </w:tcPr>
          <w:p w14:paraId="052E43F9"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Aripiprazole</w:t>
            </w:r>
          </w:p>
        </w:tc>
        <w:tc>
          <w:tcPr>
            <w:tcW w:w="0" w:type="auto"/>
            <w:tcBorders>
              <w:top w:val="nil"/>
              <w:left w:val="nil"/>
              <w:bottom w:val="single" w:sz="4" w:space="0" w:color="auto"/>
              <w:right w:val="single" w:sz="4" w:space="0" w:color="auto"/>
            </w:tcBorders>
            <w:shd w:val="clear" w:color="auto" w:fill="auto"/>
            <w:noWrap/>
            <w:vAlign w:val="bottom"/>
            <w:hideMark/>
          </w:tcPr>
          <w:p w14:paraId="5AF24D98"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-2.53</w:t>
            </w:r>
          </w:p>
        </w:tc>
        <w:tc>
          <w:tcPr>
            <w:tcW w:w="0" w:type="auto"/>
            <w:tcBorders>
              <w:top w:val="nil"/>
              <w:left w:val="nil"/>
              <w:bottom w:val="single" w:sz="4" w:space="0" w:color="auto"/>
              <w:right w:val="single" w:sz="4" w:space="0" w:color="auto"/>
            </w:tcBorders>
            <w:shd w:val="clear" w:color="auto" w:fill="auto"/>
            <w:noWrap/>
            <w:vAlign w:val="bottom"/>
            <w:hideMark/>
          </w:tcPr>
          <w:p w14:paraId="1C97AB85"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-12.73, 7.67</w:t>
            </w:r>
          </w:p>
        </w:tc>
        <w:tc>
          <w:tcPr>
            <w:tcW w:w="0" w:type="auto"/>
            <w:tcBorders>
              <w:top w:val="nil"/>
              <w:left w:val="nil"/>
              <w:bottom w:val="single" w:sz="4" w:space="0" w:color="auto"/>
              <w:right w:val="single" w:sz="4" w:space="0" w:color="auto"/>
            </w:tcBorders>
            <w:shd w:val="clear" w:color="auto" w:fill="auto"/>
            <w:noWrap/>
            <w:vAlign w:val="bottom"/>
            <w:hideMark/>
          </w:tcPr>
          <w:p w14:paraId="019BC4FE"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0.627</w:t>
            </w:r>
          </w:p>
        </w:tc>
      </w:tr>
      <w:tr w:rsidR="004B4771" w:rsidRPr="004B4771" w14:paraId="56442E35"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0450F525"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30D92E63"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Atomoxetine</w:t>
            </w:r>
          </w:p>
        </w:tc>
        <w:tc>
          <w:tcPr>
            <w:tcW w:w="0" w:type="auto"/>
            <w:tcBorders>
              <w:top w:val="nil"/>
              <w:left w:val="nil"/>
              <w:bottom w:val="single" w:sz="4" w:space="0" w:color="auto"/>
              <w:right w:val="single" w:sz="4" w:space="0" w:color="auto"/>
            </w:tcBorders>
            <w:shd w:val="clear" w:color="auto" w:fill="auto"/>
            <w:noWrap/>
            <w:vAlign w:val="bottom"/>
            <w:hideMark/>
          </w:tcPr>
          <w:p w14:paraId="16D54A4F" w14:textId="12506BB9"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10</w:t>
            </w:r>
            <w:r w:rsidR="00CC4C26">
              <w:rPr>
                <w:rFonts w:eastAsia="Times New Roman" w:cstheme="minorHAnsi"/>
                <w:kern w:val="0"/>
                <w:sz w:val="20"/>
                <w:szCs w:val="20"/>
                <w:lang w:eastAsia="en-CA"/>
                <w14:ligatures w14:val="none"/>
              </w:rPr>
              <w:t>.00</w:t>
            </w:r>
          </w:p>
        </w:tc>
        <w:tc>
          <w:tcPr>
            <w:tcW w:w="0" w:type="auto"/>
            <w:tcBorders>
              <w:top w:val="nil"/>
              <w:left w:val="nil"/>
              <w:bottom w:val="single" w:sz="4" w:space="0" w:color="auto"/>
              <w:right w:val="single" w:sz="4" w:space="0" w:color="auto"/>
            </w:tcBorders>
            <w:shd w:val="clear" w:color="auto" w:fill="auto"/>
            <w:noWrap/>
            <w:vAlign w:val="bottom"/>
            <w:hideMark/>
          </w:tcPr>
          <w:p w14:paraId="0F9070F9"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-16.68, 36.68</w:t>
            </w:r>
          </w:p>
        </w:tc>
        <w:tc>
          <w:tcPr>
            <w:tcW w:w="0" w:type="auto"/>
            <w:tcBorders>
              <w:top w:val="nil"/>
              <w:left w:val="nil"/>
              <w:bottom w:val="single" w:sz="4" w:space="0" w:color="auto"/>
              <w:right w:val="single" w:sz="4" w:space="0" w:color="auto"/>
            </w:tcBorders>
            <w:shd w:val="clear" w:color="auto" w:fill="auto"/>
            <w:noWrap/>
            <w:vAlign w:val="bottom"/>
            <w:hideMark/>
          </w:tcPr>
          <w:p w14:paraId="334AC3BE"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0.463</w:t>
            </w:r>
          </w:p>
        </w:tc>
      </w:tr>
      <w:tr w:rsidR="004B4771" w:rsidRPr="004B4771" w14:paraId="15900B92"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10AD8D76"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6D18920D"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Baclofen</w:t>
            </w:r>
          </w:p>
        </w:tc>
        <w:tc>
          <w:tcPr>
            <w:tcW w:w="0" w:type="auto"/>
            <w:tcBorders>
              <w:top w:val="nil"/>
              <w:left w:val="nil"/>
              <w:bottom w:val="single" w:sz="4" w:space="0" w:color="auto"/>
              <w:right w:val="single" w:sz="4" w:space="0" w:color="auto"/>
            </w:tcBorders>
            <w:shd w:val="clear" w:color="auto" w:fill="auto"/>
            <w:noWrap/>
            <w:vAlign w:val="bottom"/>
            <w:hideMark/>
          </w:tcPr>
          <w:p w14:paraId="62A7E0AD" w14:textId="32415C2B"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12.6</w:t>
            </w:r>
            <w:r w:rsidR="00CC4C26">
              <w:rPr>
                <w:rFonts w:eastAsia="Times New Roman" w:cstheme="minorHAnsi"/>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bottom"/>
            <w:hideMark/>
          </w:tcPr>
          <w:p w14:paraId="5D6332AC" w14:textId="54A210ED"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-13.1</w:t>
            </w:r>
            <w:r w:rsidR="00CC4C26">
              <w:rPr>
                <w:rFonts w:eastAsia="Times New Roman" w:cstheme="minorHAnsi"/>
                <w:kern w:val="0"/>
                <w:sz w:val="20"/>
                <w:szCs w:val="20"/>
                <w:lang w:eastAsia="en-CA"/>
                <w14:ligatures w14:val="none"/>
              </w:rPr>
              <w:t>0</w:t>
            </w:r>
            <w:r w:rsidRPr="00C86CE6">
              <w:rPr>
                <w:rFonts w:eastAsia="Times New Roman" w:cstheme="minorHAnsi"/>
                <w:kern w:val="0"/>
                <w:sz w:val="20"/>
                <w:szCs w:val="20"/>
                <w:lang w:eastAsia="en-CA"/>
                <w14:ligatures w14:val="none"/>
              </w:rPr>
              <w:t>, 38.3</w:t>
            </w:r>
            <w:r w:rsidR="00CC4C26">
              <w:rPr>
                <w:rFonts w:eastAsia="Times New Roman" w:cstheme="minorHAnsi"/>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bottom"/>
            <w:hideMark/>
          </w:tcPr>
          <w:p w14:paraId="419BEAEB"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0.337</w:t>
            </w:r>
          </w:p>
        </w:tc>
      </w:tr>
      <w:tr w:rsidR="004B4771" w:rsidRPr="004B4771" w14:paraId="4F4A38C4"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52189D7B"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155E4F6D"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Bupropion</w:t>
            </w:r>
          </w:p>
        </w:tc>
        <w:tc>
          <w:tcPr>
            <w:tcW w:w="0" w:type="auto"/>
            <w:tcBorders>
              <w:top w:val="nil"/>
              <w:left w:val="nil"/>
              <w:bottom w:val="single" w:sz="4" w:space="0" w:color="auto"/>
              <w:right w:val="single" w:sz="4" w:space="0" w:color="auto"/>
            </w:tcBorders>
            <w:shd w:val="clear" w:color="auto" w:fill="auto"/>
            <w:noWrap/>
            <w:vAlign w:val="bottom"/>
            <w:hideMark/>
          </w:tcPr>
          <w:p w14:paraId="5E19D6F9" w14:textId="1079ADCC"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8.8</w:t>
            </w:r>
            <w:r w:rsidR="00CC4C26">
              <w:rPr>
                <w:rFonts w:eastAsia="Times New Roman" w:cstheme="minorHAnsi"/>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bottom"/>
            <w:hideMark/>
          </w:tcPr>
          <w:p w14:paraId="2058E826"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-1.82, 19.43</w:t>
            </w:r>
          </w:p>
        </w:tc>
        <w:tc>
          <w:tcPr>
            <w:tcW w:w="0" w:type="auto"/>
            <w:tcBorders>
              <w:top w:val="nil"/>
              <w:left w:val="nil"/>
              <w:bottom w:val="single" w:sz="4" w:space="0" w:color="auto"/>
              <w:right w:val="single" w:sz="4" w:space="0" w:color="auto"/>
            </w:tcBorders>
            <w:shd w:val="clear" w:color="auto" w:fill="auto"/>
            <w:noWrap/>
            <w:vAlign w:val="bottom"/>
            <w:hideMark/>
          </w:tcPr>
          <w:p w14:paraId="0DCEBD8B"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0.104</w:t>
            </w:r>
          </w:p>
        </w:tc>
      </w:tr>
      <w:tr w:rsidR="004B4771" w:rsidRPr="004B4771" w14:paraId="12F380D5"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6D7084AD"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109EDA03"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Methylphenidate + Matrix Model</w:t>
            </w:r>
          </w:p>
        </w:tc>
        <w:tc>
          <w:tcPr>
            <w:tcW w:w="0" w:type="auto"/>
            <w:tcBorders>
              <w:top w:val="nil"/>
              <w:left w:val="nil"/>
              <w:bottom w:val="single" w:sz="4" w:space="0" w:color="auto"/>
              <w:right w:val="single" w:sz="4" w:space="0" w:color="auto"/>
            </w:tcBorders>
            <w:shd w:val="clear" w:color="auto" w:fill="auto"/>
            <w:noWrap/>
            <w:vAlign w:val="bottom"/>
            <w:hideMark/>
          </w:tcPr>
          <w:p w14:paraId="391E4DA0"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23.55</w:t>
            </w:r>
          </w:p>
        </w:tc>
        <w:tc>
          <w:tcPr>
            <w:tcW w:w="0" w:type="auto"/>
            <w:tcBorders>
              <w:top w:val="nil"/>
              <w:left w:val="nil"/>
              <w:bottom w:val="single" w:sz="4" w:space="0" w:color="auto"/>
              <w:right w:val="single" w:sz="4" w:space="0" w:color="auto"/>
            </w:tcBorders>
            <w:shd w:val="clear" w:color="auto" w:fill="auto"/>
            <w:noWrap/>
            <w:vAlign w:val="bottom"/>
            <w:hideMark/>
          </w:tcPr>
          <w:p w14:paraId="5A94D73A"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7.64, 39.46</w:t>
            </w:r>
          </w:p>
        </w:tc>
        <w:tc>
          <w:tcPr>
            <w:tcW w:w="0" w:type="auto"/>
            <w:tcBorders>
              <w:top w:val="nil"/>
              <w:left w:val="nil"/>
              <w:bottom w:val="single" w:sz="4" w:space="0" w:color="auto"/>
              <w:right w:val="single" w:sz="4" w:space="0" w:color="auto"/>
            </w:tcBorders>
            <w:shd w:val="clear" w:color="auto" w:fill="auto"/>
            <w:noWrap/>
            <w:vAlign w:val="bottom"/>
            <w:hideMark/>
          </w:tcPr>
          <w:p w14:paraId="1B11BFB0" w14:textId="77777777" w:rsidR="00C86CE6" w:rsidRPr="00C86CE6" w:rsidRDefault="00C86CE6" w:rsidP="00C86CE6">
            <w:pPr>
              <w:spacing w:after="0" w:line="240" w:lineRule="auto"/>
              <w:jc w:val="center"/>
              <w:rPr>
                <w:rFonts w:eastAsia="Times New Roman" w:cstheme="minorHAnsi"/>
                <w:b/>
                <w:bCs/>
                <w:kern w:val="0"/>
                <w:sz w:val="20"/>
                <w:szCs w:val="20"/>
                <w:lang w:eastAsia="en-CA"/>
                <w14:ligatures w14:val="none"/>
              </w:rPr>
            </w:pPr>
            <w:r w:rsidRPr="00C86CE6">
              <w:rPr>
                <w:rFonts w:eastAsia="Times New Roman" w:cstheme="minorHAnsi"/>
                <w:b/>
                <w:bCs/>
                <w:kern w:val="0"/>
                <w:sz w:val="20"/>
                <w:szCs w:val="20"/>
                <w:lang w:eastAsia="en-CA"/>
                <w14:ligatures w14:val="none"/>
              </w:rPr>
              <w:t>0.004</w:t>
            </w:r>
          </w:p>
        </w:tc>
      </w:tr>
      <w:tr w:rsidR="004B4771" w:rsidRPr="004B4771" w14:paraId="27260E12"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22A22035"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40BA46E7"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CBT</w:t>
            </w:r>
          </w:p>
        </w:tc>
        <w:tc>
          <w:tcPr>
            <w:tcW w:w="0" w:type="auto"/>
            <w:tcBorders>
              <w:top w:val="nil"/>
              <w:left w:val="nil"/>
              <w:bottom w:val="single" w:sz="4" w:space="0" w:color="auto"/>
              <w:right w:val="single" w:sz="4" w:space="0" w:color="auto"/>
            </w:tcBorders>
            <w:shd w:val="clear" w:color="auto" w:fill="auto"/>
            <w:noWrap/>
            <w:vAlign w:val="bottom"/>
            <w:hideMark/>
          </w:tcPr>
          <w:p w14:paraId="453EE7DB"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3.34</w:t>
            </w:r>
          </w:p>
        </w:tc>
        <w:tc>
          <w:tcPr>
            <w:tcW w:w="0" w:type="auto"/>
            <w:tcBorders>
              <w:top w:val="nil"/>
              <w:left w:val="nil"/>
              <w:bottom w:val="single" w:sz="4" w:space="0" w:color="auto"/>
              <w:right w:val="single" w:sz="4" w:space="0" w:color="auto"/>
            </w:tcBorders>
            <w:shd w:val="clear" w:color="auto" w:fill="auto"/>
            <w:noWrap/>
            <w:vAlign w:val="bottom"/>
            <w:hideMark/>
          </w:tcPr>
          <w:p w14:paraId="19519188" w14:textId="740E16CE"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-10.2</w:t>
            </w:r>
            <w:r w:rsidR="00597D3D">
              <w:rPr>
                <w:rFonts w:eastAsia="Times New Roman" w:cstheme="minorHAnsi"/>
                <w:kern w:val="0"/>
                <w:sz w:val="20"/>
                <w:szCs w:val="20"/>
                <w:lang w:eastAsia="en-CA"/>
                <w14:ligatures w14:val="none"/>
              </w:rPr>
              <w:t>0</w:t>
            </w:r>
            <w:r w:rsidRPr="00C86CE6">
              <w:rPr>
                <w:rFonts w:eastAsia="Times New Roman" w:cstheme="minorHAnsi"/>
                <w:kern w:val="0"/>
                <w:sz w:val="20"/>
                <w:szCs w:val="20"/>
                <w:lang w:eastAsia="en-CA"/>
                <w14:ligatures w14:val="none"/>
              </w:rPr>
              <w:t>, 16.87</w:t>
            </w:r>
          </w:p>
        </w:tc>
        <w:tc>
          <w:tcPr>
            <w:tcW w:w="0" w:type="auto"/>
            <w:tcBorders>
              <w:top w:val="nil"/>
              <w:left w:val="nil"/>
              <w:bottom w:val="single" w:sz="4" w:space="0" w:color="auto"/>
              <w:right w:val="single" w:sz="4" w:space="0" w:color="auto"/>
            </w:tcBorders>
            <w:shd w:val="clear" w:color="auto" w:fill="auto"/>
            <w:noWrap/>
            <w:vAlign w:val="bottom"/>
            <w:hideMark/>
          </w:tcPr>
          <w:p w14:paraId="6948C121"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0.629</w:t>
            </w:r>
          </w:p>
        </w:tc>
      </w:tr>
      <w:tr w:rsidR="004B4771" w:rsidRPr="004B4771" w14:paraId="2DE0994A"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79F67E69"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005C72FE"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CBT + CM</w:t>
            </w:r>
          </w:p>
        </w:tc>
        <w:tc>
          <w:tcPr>
            <w:tcW w:w="0" w:type="auto"/>
            <w:tcBorders>
              <w:top w:val="nil"/>
              <w:left w:val="nil"/>
              <w:bottom w:val="single" w:sz="4" w:space="0" w:color="auto"/>
              <w:right w:val="single" w:sz="4" w:space="0" w:color="auto"/>
            </w:tcBorders>
            <w:shd w:val="clear" w:color="auto" w:fill="auto"/>
            <w:noWrap/>
            <w:vAlign w:val="bottom"/>
            <w:hideMark/>
          </w:tcPr>
          <w:p w14:paraId="75B41CAA"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1.48</w:t>
            </w:r>
          </w:p>
        </w:tc>
        <w:tc>
          <w:tcPr>
            <w:tcW w:w="0" w:type="auto"/>
            <w:tcBorders>
              <w:top w:val="nil"/>
              <w:left w:val="nil"/>
              <w:bottom w:val="single" w:sz="4" w:space="0" w:color="auto"/>
              <w:right w:val="single" w:sz="4" w:space="0" w:color="auto"/>
            </w:tcBorders>
            <w:shd w:val="clear" w:color="auto" w:fill="auto"/>
            <w:noWrap/>
            <w:vAlign w:val="bottom"/>
            <w:hideMark/>
          </w:tcPr>
          <w:p w14:paraId="19BC8DEA"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-18.09, 21.06</w:t>
            </w:r>
          </w:p>
        </w:tc>
        <w:tc>
          <w:tcPr>
            <w:tcW w:w="0" w:type="auto"/>
            <w:tcBorders>
              <w:top w:val="nil"/>
              <w:left w:val="nil"/>
              <w:bottom w:val="single" w:sz="4" w:space="0" w:color="auto"/>
              <w:right w:val="single" w:sz="4" w:space="0" w:color="auto"/>
            </w:tcBorders>
            <w:shd w:val="clear" w:color="auto" w:fill="auto"/>
            <w:noWrap/>
            <w:vAlign w:val="bottom"/>
            <w:hideMark/>
          </w:tcPr>
          <w:p w14:paraId="719CF7F0"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0.882</w:t>
            </w:r>
          </w:p>
        </w:tc>
      </w:tr>
      <w:tr w:rsidR="004B4771" w:rsidRPr="004B4771" w14:paraId="73C8AA28"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1C658354"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7D6BE004"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Citicoline</w:t>
            </w:r>
          </w:p>
        </w:tc>
        <w:tc>
          <w:tcPr>
            <w:tcW w:w="0" w:type="auto"/>
            <w:tcBorders>
              <w:top w:val="nil"/>
              <w:left w:val="nil"/>
              <w:bottom w:val="single" w:sz="4" w:space="0" w:color="auto"/>
              <w:right w:val="single" w:sz="4" w:space="0" w:color="auto"/>
            </w:tcBorders>
            <w:shd w:val="clear" w:color="auto" w:fill="auto"/>
            <w:noWrap/>
            <w:vAlign w:val="bottom"/>
            <w:hideMark/>
          </w:tcPr>
          <w:p w14:paraId="2E7DE3A1" w14:textId="54AF96BF"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-9</w:t>
            </w:r>
            <w:r w:rsidR="00CC4C26">
              <w:rPr>
                <w:rFonts w:eastAsia="Times New Roman" w:cstheme="minorHAnsi"/>
                <w:kern w:val="0"/>
                <w:sz w:val="20"/>
                <w:szCs w:val="20"/>
                <w:lang w:eastAsia="en-CA"/>
                <w14:ligatures w14:val="none"/>
              </w:rPr>
              <w:t>.00</w:t>
            </w:r>
          </w:p>
        </w:tc>
        <w:tc>
          <w:tcPr>
            <w:tcW w:w="0" w:type="auto"/>
            <w:tcBorders>
              <w:top w:val="nil"/>
              <w:left w:val="nil"/>
              <w:bottom w:val="single" w:sz="4" w:space="0" w:color="auto"/>
              <w:right w:val="single" w:sz="4" w:space="0" w:color="auto"/>
            </w:tcBorders>
            <w:shd w:val="clear" w:color="auto" w:fill="auto"/>
            <w:noWrap/>
            <w:vAlign w:val="bottom"/>
            <w:hideMark/>
          </w:tcPr>
          <w:p w14:paraId="2E9259CD" w14:textId="695D7D4C"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-27.2</w:t>
            </w:r>
            <w:r w:rsidR="00597D3D">
              <w:rPr>
                <w:rFonts w:eastAsia="Times New Roman" w:cstheme="minorHAnsi"/>
                <w:kern w:val="0"/>
                <w:sz w:val="20"/>
                <w:szCs w:val="20"/>
                <w:lang w:eastAsia="en-CA"/>
                <w14:ligatures w14:val="none"/>
              </w:rPr>
              <w:t>0</w:t>
            </w:r>
            <w:r w:rsidRPr="00C86CE6">
              <w:rPr>
                <w:rFonts w:eastAsia="Times New Roman" w:cstheme="minorHAnsi"/>
                <w:kern w:val="0"/>
                <w:sz w:val="20"/>
                <w:szCs w:val="20"/>
                <w:lang w:eastAsia="en-CA"/>
                <w14:ligatures w14:val="none"/>
              </w:rPr>
              <w:t>, 9.2</w:t>
            </w:r>
            <w:r w:rsidR="00597D3D">
              <w:rPr>
                <w:rFonts w:eastAsia="Times New Roman" w:cstheme="minorHAnsi"/>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bottom"/>
            <w:hideMark/>
          </w:tcPr>
          <w:p w14:paraId="3F8BDDCC"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0.332</w:t>
            </w:r>
          </w:p>
        </w:tc>
      </w:tr>
      <w:tr w:rsidR="004B4771" w:rsidRPr="004B4771" w14:paraId="08930CAE"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7434B292"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24B37690"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CM</w:t>
            </w:r>
          </w:p>
        </w:tc>
        <w:tc>
          <w:tcPr>
            <w:tcW w:w="0" w:type="auto"/>
            <w:tcBorders>
              <w:top w:val="nil"/>
              <w:left w:val="nil"/>
              <w:bottom w:val="single" w:sz="4" w:space="0" w:color="auto"/>
              <w:right w:val="single" w:sz="4" w:space="0" w:color="auto"/>
            </w:tcBorders>
            <w:shd w:val="clear" w:color="auto" w:fill="auto"/>
            <w:noWrap/>
            <w:vAlign w:val="bottom"/>
            <w:hideMark/>
          </w:tcPr>
          <w:p w14:paraId="13D83EF8"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0.57</w:t>
            </w:r>
          </w:p>
        </w:tc>
        <w:tc>
          <w:tcPr>
            <w:tcW w:w="0" w:type="auto"/>
            <w:tcBorders>
              <w:top w:val="nil"/>
              <w:left w:val="nil"/>
              <w:bottom w:val="single" w:sz="4" w:space="0" w:color="auto"/>
              <w:right w:val="single" w:sz="4" w:space="0" w:color="auto"/>
            </w:tcBorders>
            <w:shd w:val="clear" w:color="auto" w:fill="auto"/>
            <w:noWrap/>
            <w:vAlign w:val="bottom"/>
            <w:hideMark/>
          </w:tcPr>
          <w:p w14:paraId="69F45C99"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-13.74, 14.87</w:t>
            </w:r>
          </w:p>
        </w:tc>
        <w:tc>
          <w:tcPr>
            <w:tcW w:w="0" w:type="auto"/>
            <w:tcBorders>
              <w:top w:val="nil"/>
              <w:left w:val="nil"/>
              <w:bottom w:val="single" w:sz="4" w:space="0" w:color="auto"/>
              <w:right w:val="single" w:sz="4" w:space="0" w:color="auto"/>
            </w:tcBorders>
            <w:shd w:val="clear" w:color="auto" w:fill="auto"/>
            <w:noWrap/>
            <w:vAlign w:val="bottom"/>
            <w:hideMark/>
          </w:tcPr>
          <w:p w14:paraId="5E9155BD"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0.938</w:t>
            </w:r>
          </w:p>
        </w:tc>
      </w:tr>
      <w:tr w:rsidR="004B4771" w:rsidRPr="004B4771" w14:paraId="250981F0"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0C5A1A99"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77BB1993"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Dextroamphetamine</w:t>
            </w:r>
          </w:p>
        </w:tc>
        <w:tc>
          <w:tcPr>
            <w:tcW w:w="0" w:type="auto"/>
            <w:tcBorders>
              <w:top w:val="nil"/>
              <w:left w:val="nil"/>
              <w:bottom w:val="single" w:sz="4" w:space="0" w:color="auto"/>
              <w:right w:val="single" w:sz="4" w:space="0" w:color="auto"/>
            </w:tcBorders>
            <w:shd w:val="clear" w:color="auto" w:fill="auto"/>
            <w:noWrap/>
            <w:vAlign w:val="bottom"/>
            <w:hideMark/>
          </w:tcPr>
          <w:p w14:paraId="5FD10CDE"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-2.93</w:t>
            </w:r>
          </w:p>
        </w:tc>
        <w:tc>
          <w:tcPr>
            <w:tcW w:w="0" w:type="auto"/>
            <w:tcBorders>
              <w:top w:val="nil"/>
              <w:left w:val="nil"/>
              <w:bottom w:val="single" w:sz="4" w:space="0" w:color="auto"/>
              <w:right w:val="single" w:sz="4" w:space="0" w:color="auto"/>
            </w:tcBorders>
            <w:shd w:val="clear" w:color="auto" w:fill="auto"/>
            <w:noWrap/>
            <w:vAlign w:val="bottom"/>
            <w:hideMark/>
          </w:tcPr>
          <w:p w14:paraId="71E79336"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-20.99, 15.13</w:t>
            </w:r>
          </w:p>
        </w:tc>
        <w:tc>
          <w:tcPr>
            <w:tcW w:w="0" w:type="auto"/>
            <w:tcBorders>
              <w:top w:val="nil"/>
              <w:left w:val="nil"/>
              <w:bottom w:val="single" w:sz="4" w:space="0" w:color="auto"/>
              <w:right w:val="single" w:sz="4" w:space="0" w:color="auto"/>
            </w:tcBorders>
            <w:shd w:val="clear" w:color="auto" w:fill="auto"/>
            <w:noWrap/>
            <w:vAlign w:val="bottom"/>
            <w:hideMark/>
          </w:tcPr>
          <w:p w14:paraId="5C077467"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0.751</w:t>
            </w:r>
          </w:p>
        </w:tc>
      </w:tr>
      <w:tr w:rsidR="004B4771" w:rsidRPr="004B4771" w14:paraId="0379CE87"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78CAAAF4"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120D3985"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Flumazenil + Gabapentin</w:t>
            </w:r>
          </w:p>
        </w:tc>
        <w:tc>
          <w:tcPr>
            <w:tcW w:w="0" w:type="auto"/>
            <w:tcBorders>
              <w:top w:val="nil"/>
              <w:left w:val="nil"/>
              <w:bottom w:val="single" w:sz="4" w:space="0" w:color="auto"/>
              <w:right w:val="single" w:sz="4" w:space="0" w:color="auto"/>
            </w:tcBorders>
            <w:shd w:val="clear" w:color="auto" w:fill="auto"/>
            <w:noWrap/>
            <w:vAlign w:val="bottom"/>
            <w:hideMark/>
          </w:tcPr>
          <w:p w14:paraId="206465EE"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1.58</w:t>
            </w:r>
          </w:p>
        </w:tc>
        <w:tc>
          <w:tcPr>
            <w:tcW w:w="0" w:type="auto"/>
            <w:tcBorders>
              <w:top w:val="nil"/>
              <w:left w:val="nil"/>
              <w:bottom w:val="single" w:sz="4" w:space="0" w:color="auto"/>
              <w:right w:val="single" w:sz="4" w:space="0" w:color="auto"/>
            </w:tcBorders>
            <w:shd w:val="clear" w:color="auto" w:fill="auto"/>
            <w:noWrap/>
            <w:vAlign w:val="bottom"/>
            <w:hideMark/>
          </w:tcPr>
          <w:p w14:paraId="46A7214B"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-11.91, 15.08</w:t>
            </w:r>
          </w:p>
        </w:tc>
        <w:tc>
          <w:tcPr>
            <w:tcW w:w="0" w:type="auto"/>
            <w:tcBorders>
              <w:top w:val="nil"/>
              <w:left w:val="nil"/>
              <w:bottom w:val="single" w:sz="4" w:space="0" w:color="auto"/>
              <w:right w:val="single" w:sz="4" w:space="0" w:color="auto"/>
            </w:tcBorders>
            <w:shd w:val="clear" w:color="auto" w:fill="auto"/>
            <w:noWrap/>
            <w:vAlign w:val="bottom"/>
            <w:hideMark/>
          </w:tcPr>
          <w:p w14:paraId="14B51F2D"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0.818</w:t>
            </w:r>
          </w:p>
        </w:tc>
      </w:tr>
      <w:tr w:rsidR="004B4771" w:rsidRPr="004B4771" w14:paraId="640D95D4"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72F4C7F6"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33A82E0A"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Gabapentin</w:t>
            </w:r>
          </w:p>
        </w:tc>
        <w:tc>
          <w:tcPr>
            <w:tcW w:w="0" w:type="auto"/>
            <w:tcBorders>
              <w:top w:val="nil"/>
              <w:left w:val="nil"/>
              <w:bottom w:val="single" w:sz="4" w:space="0" w:color="auto"/>
              <w:right w:val="single" w:sz="4" w:space="0" w:color="auto"/>
            </w:tcBorders>
            <w:shd w:val="clear" w:color="auto" w:fill="auto"/>
            <w:noWrap/>
            <w:vAlign w:val="bottom"/>
            <w:hideMark/>
          </w:tcPr>
          <w:p w14:paraId="55FB1145" w14:textId="6F37096E"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-0.6</w:t>
            </w:r>
            <w:r w:rsidR="00CC4C26">
              <w:rPr>
                <w:rFonts w:eastAsia="Times New Roman" w:cstheme="minorHAnsi"/>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bottom"/>
            <w:hideMark/>
          </w:tcPr>
          <w:p w14:paraId="1BD26387"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-25.72, 24.52</w:t>
            </w:r>
          </w:p>
        </w:tc>
        <w:tc>
          <w:tcPr>
            <w:tcW w:w="0" w:type="auto"/>
            <w:tcBorders>
              <w:top w:val="nil"/>
              <w:left w:val="nil"/>
              <w:bottom w:val="single" w:sz="4" w:space="0" w:color="auto"/>
              <w:right w:val="single" w:sz="4" w:space="0" w:color="auto"/>
            </w:tcBorders>
            <w:shd w:val="clear" w:color="auto" w:fill="auto"/>
            <w:noWrap/>
            <w:vAlign w:val="bottom"/>
            <w:hideMark/>
          </w:tcPr>
          <w:p w14:paraId="7140F540"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0.963</w:t>
            </w:r>
          </w:p>
        </w:tc>
      </w:tr>
      <w:tr w:rsidR="004B4771" w:rsidRPr="004B4771" w14:paraId="540B8693"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7839D056"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5CFA69C7"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Ibudilast</w:t>
            </w:r>
          </w:p>
        </w:tc>
        <w:tc>
          <w:tcPr>
            <w:tcW w:w="0" w:type="auto"/>
            <w:tcBorders>
              <w:top w:val="nil"/>
              <w:left w:val="nil"/>
              <w:bottom w:val="single" w:sz="4" w:space="0" w:color="auto"/>
              <w:right w:val="single" w:sz="4" w:space="0" w:color="auto"/>
            </w:tcBorders>
            <w:shd w:val="clear" w:color="auto" w:fill="auto"/>
            <w:noWrap/>
            <w:vAlign w:val="bottom"/>
            <w:hideMark/>
          </w:tcPr>
          <w:p w14:paraId="0DB8DEEC" w14:textId="2D71BE51"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-6.6</w:t>
            </w:r>
            <w:r w:rsidR="00CC4C26">
              <w:rPr>
                <w:rFonts w:eastAsia="Times New Roman" w:cstheme="minorHAnsi"/>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bottom"/>
            <w:hideMark/>
          </w:tcPr>
          <w:p w14:paraId="084CBF3B"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-24.24, 11.04</w:t>
            </w:r>
          </w:p>
        </w:tc>
        <w:tc>
          <w:tcPr>
            <w:tcW w:w="0" w:type="auto"/>
            <w:tcBorders>
              <w:top w:val="nil"/>
              <w:left w:val="nil"/>
              <w:bottom w:val="single" w:sz="4" w:space="0" w:color="auto"/>
              <w:right w:val="single" w:sz="4" w:space="0" w:color="auto"/>
            </w:tcBorders>
            <w:shd w:val="clear" w:color="auto" w:fill="auto"/>
            <w:noWrap/>
            <w:vAlign w:val="bottom"/>
            <w:hideMark/>
          </w:tcPr>
          <w:p w14:paraId="0350F675"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0.463</w:t>
            </w:r>
          </w:p>
        </w:tc>
      </w:tr>
      <w:tr w:rsidR="004B4771" w:rsidRPr="004B4771" w14:paraId="3E5BE009"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5936855A"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1BA6B746"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Ifenprodil</w:t>
            </w:r>
          </w:p>
        </w:tc>
        <w:tc>
          <w:tcPr>
            <w:tcW w:w="0" w:type="auto"/>
            <w:tcBorders>
              <w:top w:val="nil"/>
              <w:left w:val="nil"/>
              <w:bottom w:val="single" w:sz="4" w:space="0" w:color="auto"/>
              <w:right w:val="single" w:sz="4" w:space="0" w:color="auto"/>
            </w:tcBorders>
            <w:shd w:val="clear" w:color="auto" w:fill="auto"/>
            <w:noWrap/>
            <w:vAlign w:val="bottom"/>
            <w:hideMark/>
          </w:tcPr>
          <w:p w14:paraId="65D1A948" w14:textId="7F9EFEEA"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-4.3</w:t>
            </w:r>
            <w:r w:rsidR="00CC4C26">
              <w:rPr>
                <w:rFonts w:eastAsia="Times New Roman" w:cstheme="minorHAnsi"/>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bottom"/>
            <w:hideMark/>
          </w:tcPr>
          <w:p w14:paraId="3758197B"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-22.91, 14.31</w:t>
            </w:r>
          </w:p>
        </w:tc>
        <w:tc>
          <w:tcPr>
            <w:tcW w:w="0" w:type="auto"/>
            <w:tcBorders>
              <w:top w:val="nil"/>
              <w:left w:val="nil"/>
              <w:bottom w:val="single" w:sz="4" w:space="0" w:color="auto"/>
              <w:right w:val="single" w:sz="4" w:space="0" w:color="auto"/>
            </w:tcBorders>
            <w:shd w:val="clear" w:color="auto" w:fill="auto"/>
            <w:noWrap/>
            <w:vAlign w:val="bottom"/>
            <w:hideMark/>
          </w:tcPr>
          <w:p w14:paraId="49D653DB"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0.651</w:t>
            </w:r>
          </w:p>
        </w:tc>
      </w:tr>
      <w:tr w:rsidR="004B4771" w:rsidRPr="004B4771" w14:paraId="5208E419"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65AE8D30"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746B550F"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Modafinil</w:t>
            </w:r>
          </w:p>
        </w:tc>
        <w:tc>
          <w:tcPr>
            <w:tcW w:w="0" w:type="auto"/>
            <w:tcBorders>
              <w:top w:val="nil"/>
              <w:left w:val="nil"/>
              <w:bottom w:val="single" w:sz="4" w:space="0" w:color="auto"/>
              <w:right w:val="single" w:sz="4" w:space="0" w:color="auto"/>
            </w:tcBorders>
            <w:shd w:val="clear" w:color="auto" w:fill="auto"/>
            <w:noWrap/>
            <w:vAlign w:val="bottom"/>
            <w:hideMark/>
          </w:tcPr>
          <w:p w14:paraId="54AB0C7F"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-0.53</w:t>
            </w:r>
          </w:p>
        </w:tc>
        <w:tc>
          <w:tcPr>
            <w:tcW w:w="0" w:type="auto"/>
            <w:tcBorders>
              <w:top w:val="nil"/>
              <w:left w:val="nil"/>
              <w:bottom w:val="single" w:sz="4" w:space="0" w:color="auto"/>
              <w:right w:val="single" w:sz="4" w:space="0" w:color="auto"/>
            </w:tcBorders>
            <w:shd w:val="clear" w:color="auto" w:fill="auto"/>
            <w:noWrap/>
            <w:vAlign w:val="bottom"/>
            <w:hideMark/>
          </w:tcPr>
          <w:p w14:paraId="410B3B47"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-18.48, 17.42</w:t>
            </w:r>
          </w:p>
        </w:tc>
        <w:tc>
          <w:tcPr>
            <w:tcW w:w="0" w:type="auto"/>
            <w:tcBorders>
              <w:top w:val="nil"/>
              <w:left w:val="nil"/>
              <w:bottom w:val="single" w:sz="4" w:space="0" w:color="auto"/>
              <w:right w:val="single" w:sz="4" w:space="0" w:color="auto"/>
            </w:tcBorders>
            <w:shd w:val="clear" w:color="auto" w:fill="auto"/>
            <w:noWrap/>
            <w:vAlign w:val="bottom"/>
            <w:hideMark/>
          </w:tcPr>
          <w:p w14:paraId="66EDF625"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0.954</w:t>
            </w:r>
          </w:p>
        </w:tc>
      </w:tr>
      <w:tr w:rsidR="004B4771" w:rsidRPr="004B4771" w14:paraId="13CE31B7"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3A237A2F"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7E133483"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vAlign w:val="bottom"/>
            <w:hideMark/>
          </w:tcPr>
          <w:p w14:paraId="41D284D1"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10.24</w:t>
            </w:r>
          </w:p>
        </w:tc>
        <w:tc>
          <w:tcPr>
            <w:tcW w:w="0" w:type="auto"/>
            <w:tcBorders>
              <w:top w:val="nil"/>
              <w:left w:val="nil"/>
              <w:bottom w:val="single" w:sz="4" w:space="0" w:color="auto"/>
              <w:right w:val="single" w:sz="4" w:space="0" w:color="auto"/>
            </w:tcBorders>
            <w:shd w:val="clear" w:color="auto" w:fill="auto"/>
            <w:noWrap/>
            <w:vAlign w:val="bottom"/>
            <w:hideMark/>
          </w:tcPr>
          <w:p w14:paraId="443E3040"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3.49, 16.99</w:t>
            </w:r>
          </w:p>
        </w:tc>
        <w:tc>
          <w:tcPr>
            <w:tcW w:w="0" w:type="auto"/>
            <w:tcBorders>
              <w:top w:val="nil"/>
              <w:left w:val="nil"/>
              <w:bottom w:val="single" w:sz="4" w:space="0" w:color="auto"/>
              <w:right w:val="single" w:sz="4" w:space="0" w:color="auto"/>
            </w:tcBorders>
            <w:shd w:val="clear" w:color="auto" w:fill="auto"/>
            <w:noWrap/>
            <w:vAlign w:val="bottom"/>
            <w:hideMark/>
          </w:tcPr>
          <w:p w14:paraId="20CDD76D" w14:textId="77777777" w:rsidR="00C86CE6" w:rsidRPr="00C86CE6" w:rsidRDefault="00C86CE6" w:rsidP="00C86CE6">
            <w:pPr>
              <w:spacing w:after="0" w:line="240" w:lineRule="auto"/>
              <w:jc w:val="center"/>
              <w:rPr>
                <w:rFonts w:eastAsia="Times New Roman" w:cstheme="minorHAnsi"/>
                <w:b/>
                <w:bCs/>
                <w:kern w:val="0"/>
                <w:sz w:val="20"/>
                <w:szCs w:val="20"/>
                <w:lang w:eastAsia="en-CA"/>
                <w14:ligatures w14:val="none"/>
              </w:rPr>
            </w:pPr>
            <w:r w:rsidRPr="00C86CE6">
              <w:rPr>
                <w:rFonts w:eastAsia="Times New Roman" w:cstheme="minorHAnsi"/>
                <w:b/>
                <w:bCs/>
                <w:kern w:val="0"/>
                <w:sz w:val="20"/>
                <w:szCs w:val="20"/>
                <w:lang w:eastAsia="en-CA"/>
                <w14:ligatures w14:val="none"/>
              </w:rPr>
              <w:t>0.003</w:t>
            </w:r>
          </w:p>
        </w:tc>
      </w:tr>
      <w:tr w:rsidR="004B4771" w:rsidRPr="004B4771" w14:paraId="7AE39A35"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6855E709"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428D2EE5"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Mirtazapine</w:t>
            </w:r>
          </w:p>
        </w:tc>
        <w:tc>
          <w:tcPr>
            <w:tcW w:w="0" w:type="auto"/>
            <w:tcBorders>
              <w:top w:val="nil"/>
              <w:left w:val="nil"/>
              <w:bottom w:val="single" w:sz="4" w:space="0" w:color="auto"/>
              <w:right w:val="single" w:sz="4" w:space="0" w:color="auto"/>
            </w:tcBorders>
            <w:shd w:val="clear" w:color="auto" w:fill="auto"/>
            <w:noWrap/>
            <w:vAlign w:val="bottom"/>
            <w:hideMark/>
          </w:tcPr>
          <w:p w14:paraId="3D4CCCE0"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8.77</w:t>
            </w:r>
          </w:p>
        </w:tc>
        <w:tc>
          <w:tcPr>
            <w:tcW w:w="0" w:type="auto"/>
            <w:tcBorders>
              <w:top w:val="nil"/>
              <w:left w:val="nil"/>
              <w:bottom w:val="single" w:sz="4" w:space="0" w:color="auto"/>
              <w:right w:val="single" w:sz="4" w:space="0" w:color="auto"/>
            </w:tcBorders>
            <w:shd w:val="clear" w:color="auto" w:fill="auto"/>
            <w:noWrap/>
            <w:vAlign w:val="bottom"/>
            <w:hideMark/>
          </w:tcPr>
          <w:p w14:paraId="465C845E"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-3.91, 21.46</w:t>
            </w:r>
          </w:p>
        </w:tc>
        <w:tc>
          <w:tcPr>
            <w:tcW w:w="0" w:type="auto"/>
            <w:tcBorders>
              <w:top w:val="nil"/>
              <w:left w:val="nil"/>
              <w:bottom w:val="single" w:sz="4" w:space="0" w:color="auto"/>
              <w:right w:val="single" w:sz="4" w:space="0" w:color="auto"/>
            </w:tcBorders>
            <w:shd w:val="clear" w:color="auto" w:fill="auto"/>
            <w:noWrap/>
            <w:vAlign w:val="bottom"/>
            <w:hideMark/>
          </w:tcPr>
          <w:p w14:paraId="664EDF91"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0.175</w:t>
            </w:r>
          </w:p>
        </w:tc>
      </w:tr>
      <w:tr w:rsidR="004B4771" w:rsidRPr="004B4771" w14:paraId="37759C38"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089FEFF9"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7AC5DBBA"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N-acetylcysteine</w:t>
            </w:r>
          </w:p>
        </w:tc>
        <w:tc>
          <w:tcPr>
            <w:tcW w:w="0" w:type="auto"/>
            <w:tcBorders>
              <w:top w:val="nil"/>
              <w:left w:val="nil"/>
              <w:bottom w:val="single" w:sz="4" w:space="0" w:color="auto"/>
              <w:right w:val="single" w:sz="4" w:space="0" w:color="auto"/>
            </w:tcBorders>
            <w:shd w:val="clear" w:color="auto" w:fill="auto"/>
            <w:noWrap/>
            <w:vAlign w:val="bottom"/>
            <w:hideMark/>
          </w:tcPr>
          <w:p w14:paraId="138B5839" w14:textId="3097402B"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4</w:t>
            </w:r>
            <w:r w:rsidR="00CC4C26">
              <w:rPr>
                <w:rFonts w:eastAsia="Times New Roman" w:cstheme="minorHAnsi"/>
                <w:kern w:val="0"/>
                <w:sz w:val="20"/>
                <w:szCs w:val="20"/>
                <w:lang w:eastAsia="en-CA"/>
                <w14:ligatures w14:val="none"/>
              </w:rPr>
              <w:t>.00</w:t>
            </w:r>
          </w:p>
        </w:tc>
        <w:tc>
          <w:tcPr>
            <w:tcW w:w="0" w:type="auto"/>
            <w:tcBorders>
              <w:top w:val="nil"/>
              <w:left w:val="nil"/>
              <w:bottom w:val="single" w:sz="4" w:space="0" w:color="auto"/>
              <w:right w:val="single" w:sz="4" w:space="0" w:color="auto"/>
            </w:tcBorders>
            <w:shd w:val="clear" w:color="auto" w:fill="auto"/>
            <w:noWrap/>
            <w:vAlign w:val="bottom"/>
            <w:hideMark/>
          </w:tcPr>
          <w:p w14:paraId="63C43AAD"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-13.67, 21.67</w:t>
            </w:r>
          </w:p>
        </w:tc>
        <w:tc>
          <w:tcPr>
            <w:tcW w:w="0" w:type="auto"/>
            <w:tcBorders>
              <w:top w:val="nil"/>
              <w:left w:val="nil"/>
              <w:bottom w:val="single" w:sz="4" w:space="0" w:color="auto"/>
              <w:right w:val="single" w:sz="4" w:space="0" w:color="auto"/>
            </w:tcBorders>
            <w:shd w:val="clear" w:color="auto" w:fill="auto"/>
            <w:noWrap/>
            <w:vAlign w:val="bottom"/>
            <w:hideMark/>
          </w:tcPr>
          <w:p w14:paraId="7A0BF2FC"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0.657</w:t>
            </w:r>
          </w:p>
        </w:tc>
      </w:tr>
      <w:tr w:rsidR="004B4771" w:rsidRPr="004B4771" w14:paraId="3FB15E80"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35F6CEC3"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5866CE14"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Naltrexone + Bupropion</w:t>
            </w:r>
          </w:p>
        </w:tc>
        <w:tc>
          <w:tcPr>
            <w:tcW w:w="0" w:type="auto"/>
            <w:tcBorders>
              <w:top w:val="nil"/>
              <w:left w:val="nil"/>
              <w:bottom w:val="single" w:sz="4" w:space="0" w:color="auto"/>
              <w:right w:val="single" w:sz="4" w:space="0" w:color="auto"/>
            </w:tcBorders>
            <w:shd w:val="clear" w:color="auto" w:fill="auto"/>
            <w:noWrap/>
            <w:vAlign w:val="bottom"/>
            <w:hideMark/>
          </w:tcPr>
          <w:p w14:paraId="7AFCBACA"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6.96</w:t>
            </w:r>
          </w:p>
        </w:tc>
        <w:tc>
          <w:tcPr>
            <w:tcW w:w="0" w:type="auto"/>
            <w:tcBorders>
              <w:top w:val="nil"/>
              <w:left w:val="nil"/>
              <w:bottom w:val="single" w:sz="4" w:space="0" w:color="auto"/>
              <w:right w:val="single" w:sz="4" w:space="0" w:color="auto"/>
            </w:tcBorders>
            <w:shd w:val="clear" w:color="auto" w:fill="auto"/>
            <w:noWrap/>
            <w:vAlign w:val="bottom"/>
            <w:hideMark/>
          </w:tcPr>
          <w:p w14:paraId="4C96DC4E"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-6.06, 19.98</w:t>
            </w:r>
          </w:p>
        </w:tc>
        <w:tc>
          <w:tcPr>
            <w:tcW w:w="0" w:type="auto"/>
            <w:tcBorders>
              <w:top w:val="nil"/>
              <w:left w:val="nil"/>
              <w:bottom w:val="single" w:sz="4" w:space="0" w:color="auto"/>
              <w:right w:val="single" w:sz="4" w:space="0" w:color="auto"/>
            </w:tcBorders>
            <w:shd w:val="clear" w:color="auto" w:fill="auto"/>
            <w:noWrap/>
            <w:vAlign w:val="bottom"/>
            <w:hideMark/>
          </w:tcPr>
          <w:p w14:paraId="528E7F2A"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0.295</w:t>
            </w:r>
          </w:p>
        </w:tc>
      </w:tr>
      <w:tr w:rsidR="004B4771" w:rsidRPr="004B4771" w14:paraId="10F0D0DF"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12833217"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4E254ACF"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Naltrexone</w:t>
            </w:r>
          </w:p>
        </w:tc>
        <w:tc>
          <w:tcPr>
            <w:tcW w:w="0" w:type="auto"/>
            <w:tcBorders>
              <w:top w:val="nil"/>
              <w:left w:val="nil"/>
              <w:bottom w:val="single" w:sz="4" w:space="0" w:color="auto"/>
              <w:right w:val="single" w:sz="4" w:space="0" w:color="auto"/>
            </w:tcBorders>
            <w:shd w:val="clear" w:color="auto" w:fill="auto"/>
            <w:noWrap/>
            <w:vAlign w:val="bottom"/>
            <w:hideMark/>
          </w:tcPr>
          <w:p w14:paraId="07B3D8B8"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1.13</w:t>
            </w:r>
          </w:p>
        </w:tc>
        <w:tc>
          <w:tcPr>
            <w:tcW w:w="0" w:type="auto"/>
            <w:tcBorders>
              <w:top w:val="nil"/>
              <w:left w:val="nil"/>
              <w:bottom w:val="single" w:sz="4" w:space="0" w:color="auto"/>
              <w:right w:val="single" w:sz="4" w:space="0" w:color="auto"/>
            </w:tcBorders>
            <w:shd w:val="clear" w:color="auto" w:fill="auto"/>
            <w:noWrap/>
            <w:vAlign w:val="bottom"/>
            <w:hideMark/>
          </w:tcPr>
          <w:p w14:paraId="198DC571"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-10.18, 12.45</w:t>
            </w:r>
          </w:p>
        </w:tc>
        <w:tc>
          <w:tcPr>
            <w:tcW w:w="0" w:type="auto"/>
            <w:tcBorders>
              <w:top w:val="nil"/>
              <w:left w:val="nil"/>
              <w:bottom w:val="single" w:sz="4" w:space="0" w:color="auto"/>
              <w:right w:val="single" w:sz="4" w:space="0" w:color="auto"/>
            </w:tcBorders>
            <w:shd w:val="clear" w:color="auto" w:fill="auto"/>
            <w:noWrap/>
            <w:vAlign w:val="bottom"/>
            <w:hideMark/>
          </w:tcPr>
          <w:p w14:paraId="6EDC352C"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0.844</w:t>
            </w:r>
          </w:p>
        </w:tc>
      </w:tr>
      <w:tr w:rsidR="004B4771" w:rsidRPr="004B4771" w14:paraId="5AF86B0B"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0189C678"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1D8F99B3"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Ondansetron</w:t>
            </w:r>
          </w:p>
        </w:tc>
        <w:tc>
          <w:tcPr>
            <w:tcW w:w="0" w:type="auto"/>
            <w:tcBorders>
              <w:top w:val="nil"/>
              <w:left w:val="nil"/>
              <w:bottom w:val="single" w:sz="4" w:space="0" w:color="auto"/>
              <w:right w:val="single" w:sz="4" w:space="0" w:color="auto"/>
            </w:tcBorders>
            <w:shd w:val="clear" w:color="auto" w:fill="auto"/>
            <w:noWrap/>
            <w:vAlign w:val="bottom"/>
            <w:hideMark/>
          </w:tcPr>
          <w:p w14:paraId="29083309"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-10.69</w:t>
            </w:r>
          </w:p>
        </w:tc>
        <w:tc>
          <w:tcPr>
            <w:tcW w:w="0" w:type="auto"/>
            <w:tcBorders>
              <w:top w:val="nil"/>
              <w:left w:val="nil"/>
              <w:bottom w:val="single" w:sz="4" w:space="0" w:color="auto"/>
              <w:right w:val="single" w:sz="4" w:space="0" w:color="auto"/>
            </w:tcBorders>
            <w:shd w:val="clear" w:color="auto" w:fill="auto"/>
            <w:noWrap/>
            <w:vAlign w:val="bottom"/>
            <w:hideMark/>
          </w:tcPr>
          <w:p w14:paraId="3A9A986E"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-28.62, 7.24</w:t>
            </w:r>
          </w:p>
        </w:tc>
        <w:tc>
          <w:tcPr>
            <w:tcW w:w="0" w:type="auto"/>
            <w:tcBorders>
              <w:top w:val="nil"/>
              <w:left w:val="nil"/>
              <w:bottom w:val="single" w:sz="4" w:space="0" w:color="auto"/>
              <w:right w:val="single" w:sz="4" w:space="0" w:color="auto"/>
            </w:tcBorders>
            <w:shd w:val="clear" w:color="auto" w:fill="auto"/>
            <w:noWrap/>
            <w:vAlign w:val="bottom"/>
            <w:hideMark/>
          </w:tcPr>
          <w:p w14:paraId="57D67FF9"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0.243</w:t>
            </w:r>
          </w:p>
        </w:tc>
      </w:tr>
      <w:tr w:rsidR="004B4771" w:rsidRPr="004B4771" w14:paraId="648A51FD"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072F5AF1"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3EC09024"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Perphenazine</w:t>
            </w:r>
          </w:p>
        </w:tc>
        <w:tc>
          <w:tcPr>
            <w:tcW w:w="0" w:type="auto"/>
            <w:tcBorders>
              <w:top w:val="nil"/>
              <w:left w:val="nil"/>
              <w:bottom w:val="single" w:sz="4" w:space="0" w:color="auto"/>
              <w:right w:val="single" w:sz="4" w:space="0" w:color="auto"/>
            </w:tcBorders>
            <w:shd w:val="clear" w:color="auto" w:fill="auto"/>
            <w:noWrap/>
            <w:vAlign w:val="bottom"/>
            <w:hideMark/>
          </w:tcPr>
          <w:p w14:paraId="7C667E94"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12.25</w:t>
            </w:r>
          </w:p>
        </w:tc>
        <w:tc>
          <w:tcPr>
            <w:tcW w:w="0" w:type="auto"/>
            <w:tcBorders>
              <w:top w:val="nil"/>
              <w:left w:val="nil"/>
              <w:bottom w:val="single" w:sz="4" w:space="0" w:color="auto"/>
              <w:right w:val="single" w:sz="4" w:space="0" w:color="auto"/>
            </w:tcBorders>
            <w:shd w:val="clear" w:color="auto" w:fill="auto"/>
            <w:noWrap/>
            <w:vAlign w:val="bottom"/>
            <w:hideMark/>
          </w:tcPr>
          <w:p w14:paraId="0312FB3D"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-6.03, 30.53</w:t>
            </w:r>
          </w:p>
        </w:tc>
        <w:tc>
          <w:tcPr>
            <w:tcW w:w="0" w:type="auto"/>
            <w:tcBorders>
              <w:top w:val="nil"/>
              <w:left w:val="nil"/>
              <w:bottom w:val="single" w:sz="4" w:space="0" w:color="auto"/>
              <w:right w:val="single" w:sz="4" w:space="0" w:color="auto"/>
            </w:tcBorders>
            <w:shd w:val="clear" w:color="auto" w:fill="auto"/>
            <w:noWrap/>
            <w:vAlign w:val="bottom"/>
            <w:hideMark/>
          </w:tcPr>
          <w:p w14:paraId="0A3D1639"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0.189</w:t>
            </w:r>
          </w:p>
        </w:tc>
      </w:tr>
      <w:tr w:rsidR="004B4771" w:rsidRPr="004B4771" w14:paraId="7653A8EE"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29783A1C"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0459FB40"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Quetiapine</w:t>
            </w:r>
          </w:p>
        </w:tc>
        <w:tc>
          <w:tcPr>
            <w:tcW w:w="0" w:type="auto"/>
            <w:tcBorders>
              <w:top w:val="nil"/>
              <w:left w:val="nil"/>
              <w:bottom w:val="single" w:sz="4" w:space="0" w:color="auto"/>
              <w:right w:val="single" w:sz="4" w:space="0" w:color="auto"/>
            </w:tcBorders>
            <w:shd w:val="clear" w:color="auto" w:fill="auto"/>
            <w:noWrap/>
            <w:vAlign w:val="bottom"/>
            <w:hideMark/>
          </w:tcPr>
          <w:p w14:paraId="0B0866C6"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32.17</w:t>
            </w:r>
          </w:p>
        </w:tc>
        <w:tc>
          <w:tcPr>
            <w:tcW w:w="0" w:type="auto"/>
            <w:tcBorders>
              <w:top w:val="nil"/>
              <w:left w:val="nil"/>
              <w:bottom w:val="single" w:sz="4" w:space="0" w:color="auto"/>
              <w:right w:val="single" w:sz="4" w:space="0" w:color="auto"/>
            </w:tcBorders>
            <w:shd w:val="clear" w:color="auto" w:fill="auto"/>
            <w:noWrap/>
            <w:vAlign w:val="bottom"/>
            <w:hideMark/>
          </w:tcPr>
          <w:p w14:paraId="5C5B66F6"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14.08, 50.26</w:t>
            </w:r>
          </w:p>
        </w:tc>
        <w:tc>
          <w:tcPr>
            <w:tcW w:w="0" w:type="auto"/>
            <w:tcBorders>
              <w:top w:val="nil"/>
              <w:left w:val="nil"/>
              <w:bottom w:val="single" w:sz="4" w:space="0" w:color="auto"/>
              <w:right w:val="single" w:sz="4" w:space="0" w:color="auto"/>
            </w:tcBorders>
            <w:shd w:val="clear" w:color="auto" w:fill="auto"/>
            <w:noWrap/>
            <w:vAlign w:val="bottom"/>
            <w:hideMark/>
          </w:tcPr>
          <w:p w14:paraId="3989CB93" w14:textId="6233355D" w:rsidR="00C86CE6" w:rsidRPr="00C86CE6" w:rsidRDefault="00747870" w:rsidP="00C86CE6">
            <w:pPr>
              <w:spacing w:after="0" w:line="240" w:lineRule="auto"/>
              <w:jc w:val="center"/>
              <w:rPr>
                <w:rFonts w:eastAsia="Times New Roman" w:cstheme="minorHAnsi"/>
                <w:b/>
                <w:bCs/>
                <w:kern w:val="0"/>
                <w:sz w:val="20"/>
                <w:szCs w:val="20"/>
                <w:lang w:eastAsia="en-CA"/>
                <w14:ligatures w14:val="none"/>
              </w:rPr>
            </w:pPr>
            <w:r w:rsidRPr="00573706">
              <w:rPr>
                <w:rFonts w:eastAsia="Times New Roman" w:cstheme="minorHAnsi"/>
                <w:b/>
                <w:bCs/>
                <w:kern w:val="0"/>
                <w:sz w:val="20"/>
                <w:szCs w:val="20"/>
                <w:lang w:eastAsia="en-CA"/>
                <w14:ligatures w14:val="none"/>
              </w:rPr>
              <w:t>&lt;</w:t>
            </w:r>
            <w:r w:rsidR="00C86CE6" w:rsidRPr="00C86CE6">
              <w:rPr>
                <w:rFonts w:eastAsia="Times New Roman" w:cstheme="minorHAnsi"/>
                <w:b/>
                <w:bCs/>
                <w:kern w:val="0"/>
                <w:sz w:val="20"/>
                <w:szCs w:val="20"/>
                <w:lang w:eastAsia="en-CA"/>
                <w14:ligatures w14:val="none"/>
              </w:rPr>
              <w:t>0</w:t>
            </w:r>
            <w:r w:rsidRPr="00573706">
              <w:rPr>
                <w:rFonts w:eastAsia="Times New Roman" w:cstheme="minorHAnsi"/>
                <w:b/>
                <w:bCs/>
                <w:kern w:val="0"/>
                <w:sz w:val="20"/>
                <w:szCs w:val="20"/>
                <w:lang w:eastAsia="en-CA"/>
                <w14:ligatures w14:val="none"/>
              </w:rPr>
              <w:t>001</w:t>
            </w:r>
          </w:p>
        </w:tc>
      </w:tr>
      <w:tr w:rsidR="004B4771" w:rsidRPr="004B4771" w14:paraId="657FCB63"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0284AD33"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36F51F05"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Riluzole</w:t>
            </w:r>
          </w:p>
        </w:tc>
        <w:tc>
          <w:tcPr>
            <w:tcW w:w="0" w:type="auto"/>
            <w:tcBorders>
              <w:top w:val="nil"/>
              <w:left w:val="nil"/>
              <w:bottom w:val="single" w:sz="4" w:space="0" w:color="auto"/>
              <w:right w:val="single" w:sz="4" w:space="0" w:color="auto"/>
            </w:tcBorders>
            <w:shd w:val="clear" w:color="auto" w:fill="auto"/>
            <w:noWrap/>
            <w:vAlign w:val="bottom"/>
            <w:hideMark/>
          </w:tcPr>
          <w:p w14:paraId="74B3E413" w14:textId="358589D0"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24.1</w:t>
            </w:r>
            <w:r w:rsidR="00CC4C26">
              <w:rPr>
                <w:rFonts w:eastAsia="Times New Roman" w:cstheme="minorHAnsi"/>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bottom"/>
            <w:hideMark/>
          </w:tcPr>
          <w:p w14:paraId="344194E7"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5.54, 42.66</w:t>
            </w:r>
          </w:p>
        </w:tc>
        <w:tc>
          <w:tcPr>
            <w:tcW w:w="0" w:type="auto"/>
            <w:tcBorders>
              <w:top w:val="nil"/>
              <w:left w:val="nil"/>
              <w:bottom w:val="single" w:sz="4" w:space="0" w:color="auto"/>
              <w:right w:val="single" w:sz="4" w:space="0" w:color="auto"/>
            </w:tcBorders>
            <w:shd w:val="clear" w:color="auto" w:fill="auto"/>
            <w:noWrap/>
            <w:vAlign w:val="bottom"/>
            <w:hideMark/>
          </w:tcPr>
          <w:p w14:paraId="52FA4040" w14:textId="77777777" w:rsidR="00C86CE6" w:rsidRPr="00C86CE6" w:rsidRDefault="00C86CE6" w:rsidP="00C86CE6">
            <w:pPr>
              <w:spacing w:after="0" w:line="240" w:lineRule="auto"/>
              <w:jc w:val="center"/>
              <w:rPr>
                <w:rFonts w:eastAsia="Times New Roman" w:cstheme="minorHAnsi"/>
                <w:b/>
                <w:bCs/>
                <w:kern w:val="0"/>
                <w:sz w:val="20"/>
                <w:szCs w:val="20"/>
                <w:lang w:eastAsia="en-CA"/>
                <w14:ligatures w14:val="none"/>
              </w:rPr>
            </w:pPr>
            <w:r w:rsidRPr="00C86CE6">
              <w:rPr>
                <w:rFonts w:eastAsia="Times New Roman" w:cstheme="minorHAnsi"/>
                <w:b/>
                <w:bCs/>
                <w:kern w:val="0"/>
                <w:sz w:val="20"/>
                <w:szCs w:val="20"/>
                <w:lang w:eastAsia="en-CA"/>
                <w14:ligatures w14:val="none"/>
              </w:rPr>
              <w:t>0.011</w:t>
            </w:r>
          </w:p>
        </w:tc>
      </w:tr>
      <w:tr w:rsidR="004B4771" w:rsidRPr="004B4771" w14:paraId="6B9479B4"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72AA83A2"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1288C28F"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Sertraline + CM</w:t>
            </w:r>
          </w:p>
        </w:tc>
        <w:tc>
          <w:tcPr>
            <w:tcW w:w="0" w:type="auto"/>
            <w:tcBorders>
              <w:top w:val="nil"/>
              <w:left w:val="nil"/>
              <w:bottom w:val="single" w:sz="4" w:space="0" w:color="auto"/>
              <w:right w:val="single" w:sz="4" w:space="0" w:color="auto"/>
            </w:tcBorders>
            <w:shd w:val="clear" w:color="auto" w:fill="auto"/>
            <w:noWrap/>
            <w:vAlign w:val="bottom"/>
            <w:hideMark/>
          </w:tcPr>
          <w:p w14:paraId="239CA039"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1.16</w:t>
            </w:r>
          </w:p>
        </w:tc>
        <w:tc>
          <w:tcPr>
            <w:tcW w:w="0" w:type="auto"/>
            <w:tcBorders>
              <w:top w:val="nil"/>
              <w:left w:val="nil"/>
              <w:bottom w:val="single" w:sz="4" w:space="0" w:color="auto"/>
              <w:right w:val="single" w:sz="4" w:space="0" w:color="auto"/>
            </w:tcBorders>
            <w:shd w:val="clear" w:color="auto" w:fill="auto"/>
            <w:noWrap/>
            <w:vAlign w:val="bottom"/>
            <w:hideMark/>
          </w:tcPr>
          <w:p w14:paraId="4ABB6DFE"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-15.85, 18.16</w:t>
            </w:r>
          </w:p>
        </w:tc>
        <w:tc>
          <w:tcPr>
            <w:tcW w:w="0" w:type="auto"/>
            <w:tcBorders>
              <w:top w:val="nil"/>
              <w:left w:val="nil"/>
              <w:bottom w:val="single" w:sz="4" w:space="0" w:color="auto"/>
              <w:right w:val="single" w:sz="4" w:space="0" w:color="auto"/>
            </w:tcBorders>
            <w:shd w:val="clear" w:color="auto" w:fill="auto"/>
            <w:noWrap/>
            <w:vAlign w:val="bottom"/>
            <w:hideMark/>
          </w:tcPr>
          <w:p w14:paraId="13778776"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0.894</w:t>
            </w:r>
          </w:p>
        </w:tc>
      </w:tr>
      <w:tr w:rsidR="004B4771" w:rsidRPr="004B4771" w14:paraId="0FE1E6B2" w14:textId="77777777" w:rsidTr="005A2191">
        <w:trPr>
          <w:trHeight w:val="20"/>
          <w:jc w:val="center"/>
        </w:trPr>
        <w:tc>
          <w:tcPr>
            <w:tcW w:w="0" w:type="auto"/>
            <w:vMerge/>
            <w:tcBorders>
              <w:top w:val="single" w:sz="8" w:space="0" w:color="auto"/>
              <w:left w:val="single" w:sz="8" w:space="0" w:color="auto"/>
              <w:bottom w:val="nil"/>
              <w:right w:val="single" w:sz="8" w:space="0" w:color="auto"/>
            </w:tcBorders>
            <w:shd w:val="clear" w:color="auto" w:fill="auto"/>
            <w:vAlign w:val="center"/>
            <w:hideMark/>
          </w:tcPr>
          <w:p w14:paraId="3A0DE54D"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42229F01"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Sertraline</w:t>
            </w:r>
          </w:p>
        </w:tc>
        <w:tc>
          <w:tcPr>
            <w:tcW w:w="0" w:type="auto"/>
            <w:tcBorders>
              <w:top w:val="nil"/>
              <w:left w:val="nil"/>
              <w:bottom w:val="single" w:sz="4" w:space="0" w:color="auto"/>
              <w:right w:val="single" w:sz="4" w:space="0" w:color="auto"/>
            </w:tcBorders>
            <w:shd w:val="clear" w:color="auto" w:fill="auto"/>
            <w:noWrap/>
            <w:vAlign w:val="bottom"/>
            <w:hideMark/>
          </w:tcPr>
          <w:p w14:paraId="453AAFA5"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-10.44</w:t>
            </w:r>
          </w:p>
        </w:tc>
        <w:tc>
          <w:tcPr>
            <w:tcW w:w="0" w:type="auto"/>
            <w:tcBorders>
              <w:top w:val="nil"/>
              <w:left w:val="nil"/>
              <w:bottom w:val="single" w:sz="4" w:space="0" w:color="auto"/>
              <w:right w:val="single" w:sz="4" w:space="0" w:color="auto"/>
            </w:tcBorders>
            <w:shd w:val="clear" w:color="auto" w:fill="auto"/>
            <w:noWrap/>
            <w:vAlign w:val="bottom"/>
            <w:hideMark/>
          </w:tcPr>
          <w:p w14:paraId="77713550"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-27.45, 6.57</w:t>
            </w:r>
          </w:p>
        </w:tc>
        <w:tc>
          <w:tcPr>
            <w:tcW w:w="0" w:type="auto"/>
            <w:tcBorders>
              <w:top w:val="nil"/>
              <w:left w:val="nil"/>
              <w:bottom w:val="single" w:sz="4" w:space="0" w:color="auto"/>
              <w:right w:val="single" w:sz="4" w:space="0" w:color="auto"/>
            </w:tcBorders>
            <w:shd w:val="clear" w:color="auto" w:fill="auto"/>
            <w:noWrap/>
            <w:vAlign w:val="bottom"/>
            <w:hideMark/>
          </w:tcPr>
          <w:p w14:paraId="4D173F3D"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0.229</w:t>
            </w:r>
          </w:p>
        </w:tc>
      </w:tr>
      <w:tr w:rsidR="004B4771" w:rsidRPr="004B4771" w14:paraId="2EDB0CFC" w14:textId="77777777" w:rsidTr="005A2191">
        <w:trPr>
          <w:trHeight w:val="20"/>
          <w:jc w:val="center"/>
        </w:trPr>
        <w:tc>
          <w:tcPr>
            <w:tcW w:w="0" w:type="auto"/>
            <w:vMerge/>
            <w:tcBorders>
              <w:top w:val="single" w:sz="8" w:space="0" w:color="auto"/>
              <w:left w:val="single" w:sz="8" w:space="0" w:color="auto"/>
              <w:bottom w:val="single" w:sz="12" w:space="0" w:color="auto"/>
              <w:right w:val="single" w:sz="8" w:space="0" w:color="auto"/>
            </w:tcBorders>
            <w:shd w:val="clear" w:color="auto" w:fill="auto"/>
            <w:vAlign w:val="center"/>
            <w:hideMark/>
          </w:tcPr>
          <w:p w14:paraId="685C04D7"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12" w:space="0" w:color="auto"/>
              <w:right w:val="single" w:sz="4" w:space="0" w:color="auto"/>
            </w:tcBorders>
            <w:shd w:val="clear" w:color="auto" w:fill="auto"/>
            <w:noWrap/>
            <w:vAlign w:val="bottom"/>
            <w:hideMark/>
          </w:tcPr>
          <w:p w14:paraId="2D32A591"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Topiramate</w:t>
            </w:r>
          </w:p>
        </w:tc>
        <w:tc>
          <w:tcPr>
            <w:tcW w:w="0" w:type="auto"/>
            <w:tcBorders>
              <w:top w:val="nil"/>
              <w:left w:val="nil"/>
              <w:bottom w:val="single" w:sz="12" w:space="0" w:color="auto"/>
              <w:right w:val="single" w:sz="4" w:space="0" w:color="auto"/>
            </w:tcBorders>
            <w:shd w:val="clear" w:color="auto" w:fill="auto"/>
            <w:noWrap/>
            <w:vAlign w:val="bottom"/>
            <w:hideMark/>
          </w:tcPr>
          <w:p w14:paraId="0B067004"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2.02</w:t>
            </w:r>
          </w:p>
        </w:tc>
        <w:tc>
          <w:tcPr>
            <w:tcW w:w="0" w:type="auto"/>
            <w:tcBorders>
              <w:top w:val="nil"/>
              <w:left w:val="nil"/>
              <w:bottom w:val="single" w:sz="12" w:space="0" w:color="auto"/>
              <w:right w:val="single" w:sz="4" w:space="0" w:color="auto"/>
            </w:tcBorders>
            <w:shd w:val="clear" w:color="auto" w:fill="auto"/>
            <w:noWrap/>
            <w:vAlign w:val="bottom"/>
            <w:hideMark/>
          </w:tcPr>
          <w:p w14:paraId="1103EFBF" w14:textId="43044F4A"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-15.9</w:t>
            </w:r>
            <w:r w:rsidR="00747870">
              <w:rPr>
                <w:rFonts w:eastAsia="Times New Roman" w:cstheme="minorHAnsi"/>
                <w:kern w:val="0"/>
                <w:sz w:val="20"/>
                <w:szCs w:val="20"/>
                <w:lang w:eastAsia="en-CA"/>
                <w14:ligatures w14:val="none"/>
              </w:rPr>
              <w:t>0</w:t>
            </w:r>
            <w:r w:rsidRPr="00C86CE6">
              <w:rPr>
                <w:rFonts w:eastAsia="Times New Roman" w:cstheme="minorHAnsi"/>
                <w:kern w:val="0"/>
                <w:sz w:val="20"/>
                <w:szCs w:val="20"/>
                <w:lang w:eastAsia="en-CA"/>
                <w14:ligatures w14:val="none"/>
              </w:rPr>
              <w:t>, 19.94</w:t>
            </w:r>
          </w:p>
        </w:tc>
        <w:tc>
          <w:tcPr>
            <w:tcW w:w="0" w:type="auto"/>
            <w:tcBorders>
              <w:top w:val="nil"/>
              <w:left w:val="nil"/>
              <w:bottom w:val="single" w:sz="12" w:space="0" w:color="auto"/>
              <w:right w:val="single" w:sz="4" w:space="0" w:color="auto"/>
            </w:tcBorders>
            <w:shd w:val="clear" w:color="auto" w:fill="auto"/>
            <w:noWrap/>
            <w:vAlign w:val="bottom"/>
            <w:hideMark/>
          </w:tcPr>
          <w:p w14:paraId="5F111EE4"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0.825</w:t>
            </w:r>
          </w:p>
        </w:tc>
      </w:tr>
      <w:tr w:rsidR="004B4771" w:rsidRPr="004B4771" w14:paraId="5C627D77" w14:textId="77777777" w:rsidTr="00E740FB">
        <w:trPr>
          <w:trHeight w:val="20"/>
          <w:jc w:val="center"/>
        </w:trPr>
        <w:tc>
          <w:tcPr>
            <w:tcW w:w="0" w:type="auto"/>
            <w:tcBorders>
              <w:top w:val="single" w:sz="12" w:space="0" w:color="auto"/>
              <w:left w:val="single" w:sz="12" w:space="0" w:color="auto"/>
              <w:bottom w:val="single" w:sz="12" w:space="0" w:color="auto"/>
              <w:right w:val="single" w:sz="4" w:space="0" w:color="auto"/>
            </w:tcBorders>
            <w:shd w:val="clear" w:color="auto" w:fill="D9D9D9" w:themeFill="background1" w:themeFillShade="D9"/>
            <w:noWrap/>
            <w:hideMark/>
          </w:tcPr>
          <w:p w14:paraId="248DF890" w14:textId="15B47F85" w:rsidR="00C86CE6" w:rsidRPr="00C86CE6" w:rsidRDefault="00C86CE6" w:rsidP="00C86CE6">
            <w:pPr>
              <w:spacing w:after="0" w:line="240" w:lineRule="auto"/>
              <w:rPr>
                <w:rFonts w:eastAsia="Times New Roman" w:cstheme="minorHAnsi"/>
                <w:b/>
                <w:bCs/>
                <w:kern w:val="0"/>
                <w:sz w:val="20"/>
                <w:szCs w:val="20"/>
                <w:lang w:eastAsia="en-CA"/>
                <w14:ligatures w14:val="none"/>
              </w:rPr>
            </w:pPr>
            <w:r w:rsidRPr="004B4771">
              <w:rPr>
                <w:rFonts w:eastAsia="Times New Roman" w:cstheme="minorHAnsi"/>
                <w:b/>
                <w:bCs/>
                <w:kern w:val="0"/>
                <w:sz w:val="20"/>
                <w:szCs w:val="20"/>
                <w:lang w:val="en-US" w:eastAsia="en-CA"/>
                <w14:ligatures w14:val="none"/>
              </w:rPr>
              <w:t>Adjusted variables</w:t>
            </w:r>
          </w:p>
        </w:tc>
        <w:tc>
          <w:tcPr>
            <w:tcW w:w="0" w:type="auto"/>
            <w:tcBorders>
              <w:top w:val="single" w:sz="12" w:space="0" w:color="auto"/>
              <w:left w:val="nil"/>
              <w:bottom w:val="single" w:sz="12" w:space="0" w:color="auto"/>
              <w:right w:val="single" w:sz="4" w:space="0" w:color="auto"/>
            </w:tcBorders>
            <w:shd w:val="clear" w:color="auto" w:fill="D9D9D9" w:themeFill="background1" w:themeFillShade="D9"/>
            <w:noWrap/>
            <w:vAlign w:val="center"/>
            <w:hideMark/>
          </w:tcPr>
          <w:p w14:paraId="75857E0E" w14:textId="77777777" w:rsidR="00C86CE6" w:rsidRPr="00C86CE6" w:rsidRDefault="00C86CE6" w:rsidP="00C86CE6">
            <w:pPr>
              <w:spacing w:after="0" w:line="240" w:lineRule="auto"/>
              <w:jc w:val="center"/>
              <w:rPr>
                <w:rFonts w:eastAsia="Times New Roman" w:cstheme="minorHAnsi"/>
                <w:b/>
                <w:bCs/>
                <w:kern w:val="0"/>
                <w:sz w:val="20"/>
                <w:szCs w:val="20"/>
                <w:lang w:eastAsia="en-CA"/>
                <w14:ligatures w14:val="none"/>
              </w:rPr>
            </w:pPr>
            <w:r w:rsidRPr="00C86CE6">
              <w:rPr>
                <w:rFonts w:eastAsia="Times New Roman" w:cstheme="minorHAnsi"/>
                <w:b/>
                <w:bCs/>
                <w:kern w:val="0"/>
                <w:sz w:val="20"/>
                <w:szCs w:val="20"/>
                <w:lang w:val="en-US" w:eastAsia="en-CA"/>
                <w14:ligatures w14:val="none"/>
              </w:rPr>
              <w:t>Interventions vs Placebo</w:t>
            </w:r>
          </w:p>
        </w:tc>
        <w:tc>
          <w:tcPr>
            <w:tcW w:w="0" w:type="auto"/>
            <w:tcBorders>
              <w:top w:val="single" w:sz="12" w:space="0" w:color="auto"/>
              <w:left w:val="nil"/>
              <w:bottom w:val="single" w:sz="12" w:space="0" w:color="auto"/>
              <w:right w:val="single" w:sz="4" w:space="0" w:color="auto"/>
            </w:tcBorders>
            <w:shd w:val="clear" w:color="auto" w:fill="D9D9D9" w:themeFill="background1" w:themeFillShade="D9"/>
            <w:noWrap/>
            <w:vAlign w:val="center"/>
            <w:hideMark/>
          </w:tcPr>
          <w:p w14:paraId="1D41E5CF" w14:textId="34F58981" w:rsidR="00C86CE6" w:rsidRPr="00C86CE6" w:rsidRDefault="00314262" w:rsidP="00C86CE6">
            <w:pPr>
              <w:spacing w:after="0" w:line="240" w:lineRule="auto"/>
              <w:jc w:val="center"/>
              <w:rPr>
                <w:rFonts w:eastAsia="Times New Roman" w:cstheme="minorHAnsi"/>
                <w:b/>
                <w:bCs/>
                <w:kern w:val="0"/>
                <w:sz w:val="20"/>
                <w:szCs w:val="20"/>
                <w:lang w:eastAsia="en-CA"/>
                <w14:ligatures w14:val="none"/>
              </w:rPr>
            </w:pPr>
            <w:r>
              <w:rPr>
                <w:rFonts w:eastAsia="Times New Roman" w:cstheme="minorHAnsi"/>
                <w:b/>
                <w:bCs/>
                <w:kern w:val="0"/>
                <w:sz w:val="20"/>
                <w:szCs w:val="20"/>
                <w:lang w:eastAsia="en-CA"/>
                <w14:ligatures w14:val="none"/>
              </w:rPr>
              <w:t>M</w:t>
            </w:r>
            <w:r w:rsidRPr="00C86CE6">
              <w:rPr>
                <w:rFonts w:eastAsia="Times New Roman" w:cstheme="minorHAnsi"/>
                <w:b/>
                <w:bCs/>
                <w:kern w:val="0"/>
                <w:sz w:val="20"/>
                <w:szCs w:val="20"/>
                <w:lang w:eastAsia="en-CA"/>
                <w14:ligatures w14:val="none"/>
              </w:rPr>
              <w:t>ean proportion</w:t>
            </w:r>
          </w:p>
        </w:tc>
        <w:tc>
          <w:tcPr>
            <w:tcW w:w="0" w:type="auto"/>
            <w:tcBorders>
              <w:top w:val="single" w:sz="12" w:space="0" w:color="auto"/>
              <w:left w:val="nil"/>
              <w:bottom w:val="single" w:sz="12" w:space="0" w:color="auto"/>
              <w:right w:val="single" w:sz="4" w:space="0" w:color="auto"/>
            </w:tcBorders>
            <w:shd w:val="clear" w:color="auto" w:fill="D9D9D9" w:themeFill="background1" w:themeFillShade="D9"/>
            <w:noWrap/>
            <w:vAlign w:val="center"/>
            <w:hideMark/>
          </w:tcPr>
          <w:p w14:paraId="041A0075" w14:textId="77777777" w:rsidR="00C86CE6" w:rsidRPr="00C86CE6" w:rsidRDefault="00C86CE6" w:rsidP="00C86CE6">
            <w:pPr>
              <w:spacing w:after="0" w:line="240" w:lineRule="auto"/>
              <w:jc w:val="center"/>
              <w:rPr>
                <w:rFonts w:eastAsia="Times New Roman" w:cstheme="minorHAnsi"/>
                <w:b/>
                <w:bCs/>
                <w:kern w:val="0"/>
                <w:sz w:val="20"/>
                <w:szCs w:val="20"/>
                <w:lang w:eastAsia="en-CA"/>
                <w14:ligatures w14:val="none"/>
              </w:rPr>
            </w:pPr>
            <w:r w:rsidRPr="00C86CE6">
              <w:rPr>
                <w:rFonts w:eastAsia="Times New Roman" w:cstheme="minorHAnsi"/>
                <w:b/>
                <w:bCs/>
                <w:kern w:val="0"/>
                <w:sz w:val="20"/>
                <w:szCs w:val="20"/>
                <w:lang w:val="en-US" w:eastAsia="en-CA"/>
                <w14:ligatures w14:val="none"/>
              </w:rPr>
              <w:t>95% CIs</w:t>
            </w:r>
          </w:p>
        </w:tc>
        <w:tc>
          <w:tcPr>
            <w:tcW w:w="0" w:type="auto"/>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14:paraId="74903C34" w14:textId="77777777" w:rsidR="00C86CE6" w:rsidRPr="00C86CE6" w:rsidRDefault="00C86CE6" w:rsidP="00C86CE6">
            <w:pPr>
              <w:spacing w:after="0" w:line="240" w:lineRule="auto"/>
              <w:jc w:val="center"/>
              <w:rPr>
                <w:rFonts w:eastAsia="Times New Roman" w:cstheme="minorHAnsi"/>
                <w:b/>
                <w:bCs/>
                <w:kern w:val="0"/>
                <w:sz w:val="20"/>
                <w:szCs w:val="20"/>
                <w:lang w:eastAsia="en-CA"/>
                <w14:ligatures w14:val="none"/>
              </w:rPr>
            </w:pPr>
            <w:r w:rsidRPr="00C86CE6">
              <w:rPr>
                <w:rFonts w:eastAsia="Times New Roman" w:cstheme="minorHAnsi"/>
                <w:b/>
                <w:bCs/>
                <w:kern w:val="0"/>
                <w:sz w:val="20"/>
                <w:szCs w:val="20"/>
                <w:lang w:val="en-US" w:eastAsia="en-CA"/>
                <w14:ligatures w14:val="none"/>
              </w:rPr>
              <w:t>P value</w:t>
            </w:r>
          </w:p>
        </w:tc>
      </w:tr>
      <w:tr w:rsidR="004B4771" w:rsidRPr="004B4771" w14:paraId="465CD7AC" w14:textId="77777777" w:rsidTr="005A2191">
        <w:trPr>
          <w:trHeight w:val="20"/>
          <w:jc w:val="center"/>
        </w:trPr>
        <w:tc>
          <w:tcPr>
            <w:tcW w:w="0" w:type="auto"/>
            <w:vMerge w:val="restart"/>
            <w:tcBorders>
              <w:top w:val="single" w:sz="12" w:space="0" w:color="auto"/>
              <w:left w:val="single" w:sz="8" w:space="0" w:color="auto"/>
              <w:bottom w:val="single" w:sz="8" w:space="0" w:color="000000"/>
              <w:right w:val="single" w:sz="4" w:space="0" w:color="auto"/>
            </w:tcBorders>
            <w:shd w:val="clear" w:color="auto" w:fill="auto"/>
            <w:hideMark/>
          </w:tcPr>
          <w:p w14:paraId="27E74E4E" w14:textId="77777777" w:rsidR="00E740FB" w:rsidRDefault="00E740FB" w:rsidP="00C86CE6">
            <w:pPr>
              <w:spacing w:after="0" w:line="240" w:lineRule="auto"/>
              <w:rPr>
                <w:rFonts w:eastAsia="Times New Roman" w:cstheme="minorHAnsi"/>
                <w:kern w:val="0"/>
                <w:sz w:val="20"/>
                <w:szCs w:val="20"/>
                <w:lang w:eastAsia="en-CA"/>
                <w14:ligatures w14:val="none"/>
              </w:rPr>
            </w:pPr>
            <w:r w:rsidRPr="004B4771">
              <w:rPr>
                <w:rFonts w:eastAsia="Times New Roman" w:cstheme="minorHAnsi"/>
                <w:kern w:val="0"/>
                <w:sz w:val="20"/>
                <w:szCs w:val="20"/>
                <w:lang w:eastAsia="en-CA"/>
                <w14:ligatures w14:val="none"/>
              </w:rPr>
              <w:t>Concealment</w:t>
            </w:r>
          </w:p>
          <w:p w14:paraId="497431B2" w14:textId="433FCEBE" w:rsidR="00C86CE6" w:rsidRPr="00C86CE6" w:rsidRDefault="00E740FB" w:rsidP="00C86CE6">
            <w:pPr>
              <w:spacing w:after="0" w:line="240" w:lineRule="auto"/>
              <w:rPr>
                <w:rFonts w:eastAsia="Times New Roman" w:cstheme="minorHAnsi"/>
                <w:kern w:val="0"/>
                <w:sz w:val="20"/>
                <w:szCs w:val="20"/>
                <w:lang w:eastAsia="en-CA"/>
                <w14:ligatures w14:val="none"/>
              </w:rPr>
            </w:pPr>
            <w:r>
              <w:rPr>
                <w:rFonts w:eastAsia="Times New Roman" w:cstheme="minorHAnsi"/>
                <w:color w:val="000000"/>
                <w:kern w:val="0"/>
                <w:sz w:val="20"/>
                <w:szCs w:val="20"/>
                <w:lang w:eastAsia="en-CA"/>
                <w14:ligatures w14:val="none"/>
              </w:rPr>
              <w:t>(High risk vs Low risk)</w:t>
            </w:r>
            <w:r w:rsidR="00C86CE6" w:rsidRPr="004B4771">
              <w:rPr>
                <w:rFonts w:eastAsia="Times New Roman" w:cstheme="minorHAnsi"/>
                <w:kern w:val="0"/>
                <w:sz w:val="20"/>
                <w:szCs w:val="20"/>
                <w:lang w:eastAsia="en-CA"/>
                <w14:ligatures w14:val="none"/>
              </w:rPr>
              <w:br/>
            </w:r>
            <w:r w:rsidR="004C03EE">
              <w:rPr>
                <w:rFonts w:eastAsia="Times New Roman" w:cstheme="minorHAnsi"/>
                <w:kern w:val="0"/>
                <w:sz w:val="20"/>
                <w:szCs w:val="20"/>
                <w:lang w:eastAsia="en-CA"/>
                <w14:ligatures w14:val="none"/>
              </w:rPr>
              <w:t>Tau</w:t>
            </w:r>
            <w:r w:rsidR="00C86CE6" w:rsidRPr="004B4771">
              <w:rPr>
                <w:rFonts w:eastAsia="Times New Roman" w:cstheme="minorHAnsi"/>
                <w:kern w:val="0"/>
                <w:sz w:val="20"/>
                <w:szCs w:val="20"/>
                <w:lang w:eastAsia="en-CA"/>
                <w14:ligatures w14:val="none"/>
              </w:rPr>
              <w:t>= 7.756</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14:paraId="09A34FFC"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Aripiprazole</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14:paraId="5940339D"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-25.66</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14:paraId="0F08E94D"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-45.77, -5.55</w:t>
            </w:r>
          </w:p>
        </w:tc>
        <w:tc>
          <w:tcPr>
            <w:tcW w:w="0" w:type="auto"/>
            <w:tcBorders>
              <w:top w:val="single" w:sz="12" w:space="0" w:color="auto"/>
              <w:left w:val="nil"/>
              <w:bottom w:val="single" w:sz="4" w:space="0" w:color="auto"/>
              <w:right w:val="single" w:sz="8" w:space="0" w:color="auto"/>
            </w:tcBorders>
            <w:shd w:val="clear" w:color="auto" w:fill="auto"/>
            <w:noWrap/>
            <w:vAlign w:val="bottom"/>
            <w:hideMark/>
          </w:tcPr>
          <w:p w14:paraId="63EAEB96" w14:textId="77777777" w:rsidR="00C86CE6" w:rsidRPr="00C86CE6" w:rsidRDefault="00C86CE6" w:rsidP="00C86CE6">
            <w:pPr>
              <w:spacing w:after="0" w:line="240" w:lineRule="auto"/>
              <w:jc w:val="center"/>
              <w:rPr>
                <w:rFonts w:eastAsia="Times New Roman" w:cstheme="minorHAnsi"/>
                <w:b/>
                <w:bCs/>
                <w:kern w:val="0"/>
                <w:sz w:val="20"/>
                <w:szCs w:val="20"/>
                <w:lang w:eastAsia="en-CA"/>
                <w14:ligatures w14:val="none"/>
              </w:rPr>
            </w:pPr>
            <w:r w:rsidRPr="00C86CE6">
              <w:rPr>
                <w:rFonts w:eastAsia="Times New Roman" w:cstheme="minorHAnsi"/>
                <w:b/>
                <w:bCs/>
                <w:kern w:val="0"/>
                <w:sz w:val="20"/>
                <w:szCs w:val="20"/>
                <w:lang w:eastAsia="en-CA"/>
                <w14:ligatures w14:val="none"/>
              </w:rPr>
              <w:t>0.012</w:t>
            </w:r>
          </w:p>
        </w:tc>
      </w:tr>
      <w:tr w:rsidR="004B4771" w:rsidRPr="004B4771" w14:paraId="78A746EF" w14:textId="77777777" w:rsidTr="001123D3">
        <w:trPr>
          <w:trHeight w:val="20"/>
          <w:jc w:val="center"/>
        </w:trPr>
        <w:tc>
          <w:tcPr>
            <w:tcW w:w="0" w:type="auto"/>
            <w:vMerge/>
            <w:tcBorders>
              <w:top w:val="nil"/>
              <w:left w:val="single" w:sz="8" w:space="0" w:color="auto"/>
              <w:bottom w:val="single" w:sz="8" w:space="0" w:color="000000"/>
              <w:right w:val="single" w:sz="4" w:space="0" w:color="auto"/>
            </w:tcBorders>
            <w:shd w:val="clear" w:color="auto" w:fill="auto"/>
            <w:vAlign w:val="center"/>
            <w:hideMark/>
          </w:tcPr>
          <w:p w14:paraId="72CAB6D3"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65D4B895"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Bupropion</w:t>
            </w:r>
          </w:p>
        </w:tc>
        <w:tc>
          <w:tcPr>
            <w:tcW w:w="0" w:type="auto"/>
            <w:tcBorders>
              <w:top w:val="nil"/>
              <w:left w:val="nil"/>
              <w:bottom w:val="single" w:sz="4" w:space="0" w:color="auto"/>
              <w:right w:val="single" w:sz="4" w:space="0" w:color="auto"/>
            </w:tcBorders>
            <w:shd w:val="clear" w:color="auto" w:fill="auto"/>
            <w:noWrap/>
            <w:vAlign w:val="bottom"/>
            <w:hideMark/>
          </w:tcPr>
          <w:p w14:paraId="2CBA16C1"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-14.84</w:t>
            </w:r>
          </w:p>
        </w:tc>
        <w:tc>
          <w:tcPr>
            <w:tcW w:w="0" w:type="auto"/>
            <w:tcBorders>
              <w:top w:val="nil"/>
              <w:left w:val="nil"/>
              <w:bottom w:val="single" w:sz="4" w:space="0" w:color="auto"/>
              <w:right w:val="single" w:sz="4" w:space="0" w:color="auto"/>
            </w:tcBorders>
            <w:shd w:val="clear" w:color="auto" w:fill="auto"/>
            <w:noWrap/>
            <w:vAlign w:val="bottom"/>
            <w:hideMark/>
          </w:tcPr>
          <w:p w14:paraId="7A07AFCB" w14:textId="332E8881"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-35.69, 6</w:t>
            </w:r>
            <w:r w:rsidR="00747870">
              <w:rPr>
                <w:rFonts w:eastAsia="Times New Roman" w:cstheme="minorHAnsi"/>
                <w:kern w:val="0"/>
                <w:sz w:val="20"/>
                <w:szCs w:val="20"/>
                <w:lang w:eastAsia="en-CA"/>
                <w14:ligatures w14:val="none"/>
              </w:rPr>
              <w:t>.00</w:t>
            </w:r>
          </w:p>
        </w:tc>
        <w:tc>
          <w:tcPr>
            <w:tcW w:w="0" w:type="auto"/>
            <w:tcBorders>
              <w:top w:val="nil"/>
              <w:left w:val="nil"/>
              <w:bottom w:val="single" w:sz="4" w:space="0" w:color="auto"/>
              <w:right w:val="single" w:sz="8" w:space="0" w:color="auto"/>
            </w:tcBorders>
            <w:shd w:val="clear" w:color="auto" w:fill="auto"/>
            <w:noWrap/>
            <w:vAlign w:val="bottom"/>
            <w:hideMark/>
          </w:tcPr>
          <w:p w14:paraId="13EFFC1B"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0.163</w:t>
            </w:r>
          </w:p>
        </w:tc>
      </w:tr>
      <w:tr w:rsidR="004B4771" w:rsidRPr="004B4771" w14:paraId="478E296A" w14:textId="77777777" w:rsidTr="001123D3">
        <w:trPr>
          <w:trHeight w:val="20"/>
          <w:jc w:val="center"/>
        </w:trPr>
        <w:tc>
          <w:tcPr>
            <w:tcW w:w="0" w:type="auto"/>
            <w:vMerge/>
            <w:tcBorders>
              <w:top w:val="nil"/>
              <w:left w:val="single" w:sz="8" w:space="0" w:color="auto"/>
              <w:bottom w:val="single" w:sz="8" w:space="0" w:color="000000"/>
              <w:right w:val="single" w:sz="4" w:space="0" w:color="auto"/>
            </w:tcBorders>
            <w:shd w:val="clear" w:color="auto" w:fill="auto"/>
            <w:vAlign w:val="center"/>
            <w:hideMark/>
          </w:tcPr>
          <w:p w14:paraId="445948B1"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0469088"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CBT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E239045"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-3.35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56258E5"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-29.48, 22.77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8F91B04"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0.801</w:t>
            </w:r>
          </w:p>
        </w:tc>
      </w:tr>
      <w:tr w:rsidR="004B4771" w:rsidRPr="004B4771" w14:paraId="54A23E4A" w14:textId="77777777" w:rsidTr="001123D3">
        <w:trPr>
          <w:trHeight w:val="20"/>
          <w:jc w:val="center"/>
        </w:trPr>
        <w:tc>
          <w:tcPr>
            <w:tcW w:w="0" w:type="auto"/>
            <w:vMerge/>
            <w:tcBorders>
              <w:top w:val="nil"/>
              <w:left w:val="single" w:sz="8" w:space="0" w:color="auto"/>
              <w:bottom w:val="single" w:sz="8" w:space="0" w:color="000000"/>
              <w:right w:val="single" w:sz="4" w:space="0" w:color="auto"/>
            </w:tcBorders>
            <w:shd w:val="clear" w:color="auto" w:fill="auto"/>
            <w:vAlign w:val="center"/>
            <w:hideMark/>
          </w:tcPr>
          <w:p w14:paraId="33D7B3DB"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nil"/>
              <w:bottom w:val="single" w:sz="4" w:space="0" w:color="auto"/>
              <w:right w:val="single" w:sz="4" w:space="0" w:color="auto"/>
            </w:tcBorders>
            <w:shd w:val="clear" w:color="auto" w:fill="auto"/>
            <w:noWrap/>
            <w:hideMark/>
          </w:tcPr>
          <w:p w14:paraId="751BA50F"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Methylphenidate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0981BBF"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-1.44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66D4C6C"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-14.76, 11.88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A19A380"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0.833</w:t>
            </w:r>
          </w:p>
        </w:tc>
      </w:tr>
      <w:tr w:rsidR="004B4771" w:rsidRPr="004B4771" w14:paraId="35C51FAC" w14:textId="77777777" w:rsidTr="001123D3">
        <w:trPr>
          <w:trHeight w:val="20"/>
          <w:jc w:val="center"/>
        </w:trPr>
        <w:tc>
          <w:tcPr>
            <w:tcW w:w="0" w:type="auto"/>
            <w:vMerge/>
            <w:tcBorders>
              <w:top w:val="nil"/>
              <w:left w:val="single" w:sz="8" w:space="0" w:color="auto"/>
              <w:bottom w:val="single" w:sz="8" w:space="0" w:color="000000"/>
              <w:right w:val="single" w:sz="4" w:space="0" w:color="auto"/>
            </w:tcBorders>
            <w:shd w:val="clear" w:color="auto" w:fill="auto"/>
            <w:vAlign w:val="center"/>
            <w:hideMark/>
          </w:tcPr>
          <w:p w14:paraId="6F3C8016"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nil"/>
              <w:bottom w:val="single" w:sz="4" w:space="0" w:color="auto"/>
              <w:right w:val="single" w:sz="4" w:space="0" w:color="auto"/>
            </w:tcBorders>
            <w:shd w:val="clear" w:color="auto" w:fill="auto"/>
            <w:noWrap/>
            <w:hideMark/>
          </w:tcPr>
          <w:p w14:paraId="7F0AB8B6"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Naltrexone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95D0D89"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-1.15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1DD1E81"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-21.45, 19.16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AE81D9E"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0.912</w:t>
            </w:r>
          </w:p>
        </w:tc>
      </w:tr>
      <w:tr w:rsidR="004B4771" w:rsidRPr="004B4771" w14:paraId="680D10ED" w14:textId="77777777" w:rsidTr="001123D3">
        <w:trPr>
          <w:trHeight w:val="20"/>
          <w:jc w:val="center"/>
        </w:trPr>
        <w:tc>
          <w:tcPr>
            <w:tcW w:w="0" w:type="auto"/>
            <w:vMerge/>
            <w:tcBorders>
              <w:top w:val="nil"/>
              <w:left w:val="single" w:sz="8" w:space="0" w:color="auto"/>
              <w:bottom w:val="single" w:sz="8" w:space="0" w:color="000000"/>
              <w:right w:val="single" w:sz="4" w:space="0" w:color="auto"/>
            </w:tcBorders>
            <w:shd w:val="clear" w:color="auto" w:fill="auto"/>
            <w:vAlign w:val="center"/>
            <w:hideMark/>
          </w:tcPr>
          <w:p w14:paraId="665CEB44"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5BA6B1E"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Flumazenil + Gabapentin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BAC2874"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19.92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698B9B8"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-4.38, 44.22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C197793"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0.108</w:t>
            </w:r>
          </w:p>
        </w:tc>
      </w:tr>
      <w:tr w:rsidR="004B4771" w:rsidRPr="004B4771" w14:paraId="5995EA31" w14:textId="77777777" w:rsidTr="001123D3">
        <w:trPr>
          <w:trHeight w:val="20"/>
          <w:jc w:val="center"/>
        </w:trPr>
        <w:tc>
          <w:tcPr>
            <w:tcW w:w="0" w:type="auto"/>
            <w:vMerge/>
            <w:tcBorders>
              <w:top w:val="nil"/>
              <w:left w:val="single" w:sz="8" w:space="0" w:color="auto"/>
              <w:bottom w:val="single" w:sz="8" w:space="0" w:color="000000"/>
              <w:right w:val="single" w:sz="4" w:space="0" w:color="auto"/>
            </w:tcBorders>
            <w:shd w:val="clear" w:color="auto" w:fill="auto"/>
            <w:vAlign w:val="center"/>
            <w:hideMark/>
          </w:tcPr>
          <w:p w14:paraId="584F3BB9"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72B30A10"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Not enough data for other interventions</w:t>
            </w:r>
          </w:p>
        </w:tc>
      </w:tr>
      <w:tr w:rsidR="004B4771" w:rsidRPr="004B4771" w14:paraId="1A349612" w14:textId="77777777" w:rsidTr="001123D3">
        <w:trPr>
          <w:trHeight w:val="20"/>
          <w:jc w:val="center"/>
        </w:trPr>
        <w:tc>
          <w:tcPr>
            <w:tcW w:w="0" w:type="auto"/>
            <w:vMerge w:val="restart"/>
            <w:tcBorders>
              <w:top w:val="nil"/>
              <w:left w:val="single" w:sz="8" w:space="0" w:color="auto"/>
              <w:bottom w:val="single" w:sz="8" w:space="0" w:color="000000"/>
              <w:right w:val="single" w:sz="4" w:space="0" w:color="auto"/>
            </w:tcBorders>
            <w:shd w:val="clear" w:color="auto" w:fill="auto"/>
            <w:hideMark/>
          </w:tcPr>
          <w:p w14:paraId="2CE61BF9" w14:textId="77777777" w:rsidR="00E740FB"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Patients blinding</w:t>
            </w:r>
          </w:p>
          <w:p w14:paraId="674646AB" w14:textId="34242820" w:rsidR="00C86CE6" w:rsidRPr="00C86CE6" w:rsidRDefault="00E740FB" w:rsidP="00C86CE6">
            <w:pPr>
              <w:spacing w:after="0" w:line="240" w:lineRule="auto"/>
              <w:rPr>
                <w:rFonts w:eastAsia="Times New Roman" w:cstheme="minorHAnsi"/>
                <w:kern w:val="0"/>
                <w:sz w:val="20"/>
                <w:szCs w:val="20"/>
                <w:lang w:eastAsia="en-CA"/>
                <w14:ligatures w14:val="none"/>
              </w:rPr>
            </w:pPr>
            <w:r>
              <w:rPr>
                <w:rFonts w:eastAsia="Times New Roman" w:cstheme="minorHAnsi"/>
                <w:color w:val="000000"/>
                <w:kern w:val="0"/>
                <w:sz w:val="20"/>
                <w:szCs w:val="20"/>
                <w:lang w:eastAsia="en-CA"/>
                <w14:ligatures w14:val="none"/>
              </w:rPr>
              <w:t>(High risk vs Low risk)</w:t>
            </w:r>
            <w:r w:rsidR="00C86CE6" w:rsidRPr="00C86CE6">
              <w:rPr>
                <w:rFonts w:eastAsia="Times New Roman" w:cstheme="minorHAnsi"/>
                <w:kern w:val="0"/>
                <w:sz w:val="20"/>
                <w:szCs w:val="20"/>
                <w:lang w:eastAsia="en-CA"/>
                <w14:ligatures w14:val="none"/>
              </w:rPr>
              <w:br/>
            </w:r>
            <w:r w:rsidR="004C03EE">
              <w:rPr>
                <w:rFonts w:eastAsia="Times New Roman" w:cstheme="minorHAnsi"/>
                <w:kern w:val="0"/>
                <w:sz w:val="20"/>
                <w:szCs w:val="20"/>
                <w:lang w:eastAsia="en-CA"/>
                <w14:ligatures w14:val="none"/>
              </w:rPr>
              <w:t>Tau</w:t>
            </w:r>
            <w:r w:rsidR="00C86CE6" w:rsidRPr="00C86CE6">
              <w:rPr>
                <w:rFonts w:eastAsia="Times New Roman" w:cstheme="minorHAnsi"/>
                <w:kern w:val="0"/>
                <w:sz w:val="20"/>
                <w:szCs w:val="20"/>
                <w:lang w:eastAsia="en-CA"/>
                <w14:ligatures w14:val="none"/>
              </w:rPr>
              <w:t>= 9.381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E120B68"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CM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C3CDE"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7.29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7F14F"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-25.10, 39.67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12350"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0.659</w:t>
            </w:r>
          </w:p>
        </w:tc>
      </w:tr>
      <w:tr w:rsidR="004B4771" w:rsidRPr="004B4771" w14:paraId="29B2050C" w14:textId="77777777" w:rsidTr="001123D3">
        <w:trPr>
          <w:trHeight w:val="20"/>
          <w:jc w:val="center"/>
        </w:trPr>
        <w:tc>
          <w:tcPr>
            <w:tcW w:w="0" w:type="auto"/>
            <w:vMerge/>
            <w:tcBorders>
              <w:top w:val="nil"/>
              <w:left w:val="single" w:sz="8" w:space="0" w:color="auto"/>
              <w:bottom w:val="single" w:sz="8" w:space="0" w:color="000000"/>
              <w:right w:val="single" w:sz="4" w:space="0" w:color="auto"/>
            </w:tcBorders>
            <w:shd w:val="clear" w:color="auto" w:fill="auto"/>
            <w:vAlign w:val="center"/>
            <w:hideMark/>
          </w:tcPr>
          <w:p w14:paraId="6E6DFA7E"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nil"/>
              <w:bottom w:val="single" w:sz="4" w:space="0" w:color="auto"/>
              <w:right w:val="single" w:sz="4" w:space="0" w:color="auto"/>
            </w:tcBorders>
            <w:shd w:val="clear" w:color="auto" w:fill="auto"/>
            <w:noWrap/>
            <w:hideMark/>
          </w:tcPr>
          <w:p w14:paraId="0C2F9855"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Methylphenidate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39F5E"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9.31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58C40"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-11.03, 29.66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24873"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0.369</w:t>
            </w:r>
          </w:p>
        </w:tc>
      </w:tr>
      <w:tr w:rsidR="004B4771" w:rsidRPr="004B4771" w14:paraId="6167CEE5" w14:textId="77777777" w:rsidTr="00AE5614">
        <w:trPr>
          <w:trHeight w:val="20"/>
          <w:jc w:val="center"/>
        </w:trPr>
        <w:tc>
          <w:tcPr>
            <w:tcW w:w="0" w:type="auto"/>
            <w:vMerge/>
            <w:tcBorders>
              <w:top w:val="nil"/>
              <w:left w:val="single" w:sz="8" w:space="0" w:color="auto"/>
              <w:bottom w:val="single" w:sz="8" w:space="0" w:color="000000"/>
              <w:right w:val="single" w:sz="4" w:space="0" w:color="auto"/>
            </w:tcBorders>
            <w:shd w:val="clear" w:color="auto" w:fill="auto"/>
            <w:vAlign w:val="center"/>
            <w:hideMark/>
          </w:tcPr>
          <w:p w14:paraId="2D7869B7"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7F7C5F7A"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Not enough data for other interventions</w:t>
            </w:r>
          </w:p>
        </w:tc>
      </w:tr>
      <w:tr w:rsidR="004B4771" w:rsidRPr="004B4771" w14:paraId="2B968F49" w14:textId="77777777" w:rsidTr="001123D3">
        <w:trPr>
          <w:trHeight w:val="20"/>
          <w:jc w:val="center"/>
        </w:trPr>
        <w:tc>
          <w:tcPr>
            <w:tcW w:w="0" w:type="auto"/>
            <w:vMerge w:val="restart"/>
            <w:tcBorders>
              <w:top w:val="nil"/>
              <w:left w:val="single" w:sz="4" w:space="0" w:color="auto"/>
              <w:bottom w:val="nil"/>
              <w:right w:val="single" w:sz="4" w:space="0" w:color="auto"/>
            </w:tcBorders>
            <w:shd w:val="clear" w:color="auto" w:fill="auto"/>
            <w:hideMark/>
          </w:tcPr>
          <w:p w14:paraId="1EF5B5D8" w14:textId="33431B98" w:rsidR="00E740FB"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 xml:space="preserve"> </w:t>
            </w:r>
            <w:r w:rsidR="00E740FB">
              <w:rPr>
                <w:rFonts w:eastAsia="Times New Roman" w:cstheme="minorHAnsi"/>
                <w:kern w:val="0"/>
                <w:sz w:val="20"/>
                <w:szCs w:val="20"/>
                <w:lang w:eastAsia="en-CA"/>
                <w14:ligatures w14:val="none"/>
              </w:rPr>
              <w:t>Intervention provider</w:t>
            </w:r>
            <w:r w:rsidRPr="00C86CE6">
              <w:rPr>
                <w:rFonts w:eastAsia="Times New Roman" w:cstheme="minorHAnsi"/>
                <w:kern w:val="0"/>
                <w:sz w:val="20"/>
                <w:szCs w:val="20"/>
                <w:lang w:eastAsia="en-CA"/>
                <w14:ligatures w14:val="none"/>
              </w:rPr>
              <w:t xml:space="preserve"> blinding</w:t>
            </w:r>
          </w:p>
          <w:p w14:paraId="6678FF88" w14:textId="05959D94" w:rsidR="00C86CE6" w:rsidRPr="00C86CE6" w:rsidRDefault="00E740FB" w:rsidP="00C86CE6">
            <w:pPr>
              <w:spacing w:after="0" w:line="240" w:lineRule="auto"/>
              <w:rPr>
                <w:rFonts w:eastAsia="Times New Roman" w:cstheme="minorHAnsi"/>
                <w:kern w:val="0"/>
                <w:sz w:val="20"/>
                <w:szCs w:val="20"/>
                <w:lang w:eastAsia="en-CA"/>
                <w14:ligatures w14:val="none"/>
              </w:rPr>
            </w:pPr>
            <w:r>
              <w:rPr>
                <w:rFonts w:eastAsia="Times New Roman" w:cstheme="minorHAnsi"/>
                <w:color w:val="000000"/>
                <w:kern w:val="0"/>
                <w:sz w:val="20"/>
                <w:szCs w:val="20"/>
                <w:lang w:eastAsia="en-CA"/>
                <w14:ligatures w14:val="none"/>
              </w:rPr>
              <w:t>(High risk vs Low risk)</w:t>
            </w:r>
            <w:r w:rsidR="00C86CE6" w:rsidRPr="00C86CE6">
              <w:rPr>
                <w:rFonts w:eastAsia="Times New Roman" w:cstheme="minorHAnsi"/>
                <w:kern w:val="0"/>
                <w:sz w:val="20"/>
                <w:szCs w:val="20"/>
                <w:lang w:eastAsia="en-CA"/>
                <w14:ligatures w14:val="none"/>
              </w:rPr>
              <w:br/>
            </w:r>
            <w:r w:rsidR="004C03EE">
              <w:rPr>
                <w:rFonts w:eastAsia="Times New Roman" w:cstheme="minorHAnsi"/>
                <w:kern w:val="0"/>
                <w:sz w:val="20"/>
                <w:szCs w:val="20"/>
                <w:lang w:eastAsia="en-CA"/>
                <w14:ligatures w14:val="none"/>
              </w:rPr>
              <w:t>Tau</w:t>
            </w:r>
            <w:r w:rsidR="00C86CE6" w:rsidRPr="00C86CE6">
              <w:rPr>
                <w:rFonts w:eastAsia="Times New Roman" w:cstheme="minorHAnsi"/>
                <w:kern w:val="0"/>
                <w:sz w:val="20"/>
                <w:szCs w:val="20"/>
                <w:lang w:eastAsia="en-CA"/>
                <w14:ligatures w14:val="none"/>
              </w:rPr>
              <w:t>= 9.352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AEFE42A"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Aripiprazole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0FE57"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-10.82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A3CB3"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-33.34, -11.70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78AD9"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0.346</w:t>
            </w:r>
          </w:p>
        </w:tc>
      </w:tr>
      <w:tr w:rsidR="004B4771" w:rsidRPr="004B4771" w14:paraId="603BB729" w14:textId="77777777" w:rsidTr="001123D3">
        <w:trPr>
          <w:trHeight w:val="20"/>
          <w:jc w:val="center"/>
        </w:trPr>
        <w:tc>
          <w:tcPr>
            <w:tcW w:w="0" w:type="auto"/>
            <w:vMerge/>
            <w:tcBorders>
              <w:top w:val="nil"/>
              <w:left w:val="single" w:sz="4" w:space="0" w:color="auto"/>
              <w:bottom w:val="nil"/>
              <w:right w:val="single" w:sz="4" w:space="0" w:color="auto"/>
            </w:tcBorders>
            <w:shd w:val="clear" w:color="auto" w:fill="auto"/>
            <w:vAlign w:val="center"/>
            <w:hideMark/>
          </w:tcPr>
          <w:p w14:paraId="4A039EF0"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7F5389B"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CM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9367F"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6.43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C9C13"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-25.22, 38.08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C5B00"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0.691</w:t>
            </w:r>
          </w:p>
        </w:tc>
      </w:tr>
      <w:tr w:rsidR="004B4771" w:rsidRPr="004B4771" w14:paraId="3CB2B901" w14:textId="77777777" w:rsidTr="001123D3">
        <w:trPr>
          <w:trHeight w:val="20"/>
          <w:jc w:val="center"/>
        </w:trPr>
        <w:tc>
          <w:tcPr>
            <w:tcW w:w="0" w:type="auto"/>
            <w:vMerge/>
            <w:tcBorders>
              <w:top w:val="nil"/>
              <w:left w:val="single" w:sz="4" w:space="0" w:color="auto"/>
              <w:bottom w:val="nil"/>
              <w:right w:val="single" w:sz="4" w:space="0" w:color="auto"/>
            </w:tcBorders>
            <w:shd w:val="clear" w:color="auto" w:fill="auto"/>
            <w:vAlign w:val="center"/>
            <w:hideMark/>
          </w:tcPr>
          <w:p w14:paraId="6DEE8785"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nil"/>
              <w:bottom w:val="single" w:sz="4" w:space="0" w:color="auto"/>
              <w:right w:val="single" w:sz="4" w:space="0" w:color="auto"/>
            </w:tcBorders>
            <w:shd w:val="clear" w:color="auto" w:fill="auto"/>
            <w:noWrap/>
            <w:hideMark/>
          </w:tcPr>
          <w:p w14:paraId="72D1DB2C"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Methylphenidate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20983"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9.77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3E166"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-6.12, 25.66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AD4CE"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0.228</w:t>
            </w:r>
          </w:p>
        </w:tc>
      </w:tr>
      <w:tr w:rsidR="004B4771" w:rsidRPr="004B4771" w14:paraId="13C2A79E" w14:textId="77777777" w:rsidTr="001123D3">
        <w:trPr>
          <w:trHeight w:val="20"/>
          <w:jc w:val="center"/>
        </w:trPr>
        <w:tc>
          <w:tcPr>
            <w:tcW w:w="0" w:type="auto"/>
            <w:vMerge/>
            <w:tcBorders>
              <w:top w:val="nil"/>
              <w:left w:val="single" w:sz="4" w:space="0" w:color="auto"/>
              <w:bottom w:val="nil"/>
              <w:right w:val="single" w:sz="4" w:space="0" w:color="auto"/>
            </w:tcBorders>
            <w:shd w:val="clear" w:color="auto" w:fill="auto"/>
            <w:vAlign w:val="center"/>
            <w:hideMark/>
          </w:tcPr>
          <w:p w14:paraId="2F7030DC"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nil"/>
              <w:bottom w:val="single" w:sz="4" w:space="0" w:color="auto"/>
              <w:right w:val="single" w:sz="4" w:space="0" w:color="auto"/>
            </w:tcBorders>
            <w:shd w:val="clear" w:color="auto" w:fill="auto"/>
            <w:noWrap/>
            <w:hideMark/>
          </w:tcPr>
          <w:p w14:paraId="7E0F250F"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Naltrexone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DB90C"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0B9ED"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-26.09, 21.84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9BE9F"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0.862</w:t>
            </w:r>
          </w:p>
        </w:tc>
      </w:tr>
      <w:tr w:rsidR="004B4771" w:rsidRPr="004B4771" w14:paraId="0586ED2B" w14:textId="77777777" w:rsidTr="00AE5614">
        <w:trPr>
          <w:trHeight w:val="20"/>
          <w:jc w:val="center"/>
        </w:trPr>
        <w:tc>
          <w:tcPr>
            <w:tcW w:w="0" w:type="auto"/>
            <w:vMerge/>
            <w:tcBorders>
              <w:top w:val="nil"/>
              <w:left w:val="single" w:sz="4" w:space="0" w:color="auto"/>
              <w:bottom w:val="nil"/>
              <w:right w:val="single" w:sz="4" w:space="0" w:color="auto"/>
            </w:tcBorders>
            <w:shd w:val="clear" w:color="auto" w:fill="auto"/>
            <w:vAlign w:val="center"/>
            <w:hideMark/>
          </w:tcPr>
          <w:p w14:paraId="2DA50150"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2E301448"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Not enough data for other interventions</w:t>
            </w:r>
          </w:p>
        </w:tc>
      </w:tr>
      <w:tr w:rsidR="004B4771" w:rsidRPr="004B4771" w14:paraId="3A91AACE" w14:textId="77777777" w:rsidTr="001123D3">
        <w:trPr>
          <w:trHeight w:val="20"/>
          <w:jc w:val="center"/>
        </w:trPr>
        <w:tc>
          <w:tcPr>
            <w:tcW w:w="0" w:type="auto"/>
            <w:vMerge w:val="restart"/>
            <w:tcBorders>
              <w:top w:val="single" w:sz="8" w:space="0" w:color="auto"/>
              <w:left w:val="single" w:sz="8" w:space="0" w:color="auto"/>
              <w:bottom w:val="nil"/>
              <w:right w:val="single" w:sz="4" w:space="0" w:color="auto"/>
            </w:tcBorders>
            <w:shd w:val="clear" w:color="auto" w:fill="auto"/>
            <w:hideMark/>
          </w:tcPr>
          <w:p w14:paraId="6F9668D3" w14:textId="77777777" w:rsidR="00E740FB" w:rsidRDefault="00C86CE6" w:rsidP="00C86CE6">
            <w:pPr>
              <w:spacing w:after="0" w:line="240" w:lineRule="auto"/>
              <w:rPr>
                <w:rFonts w:eastAsia="Times New Roman" w:cstheme="minorHAnsi"/>
                <w:kern w:val="0"/>
                <w:sz w:val="20"/>
                <w:szCs w:val="20"/>
                <w:lang w:eastAsia="en-CA"/>
                <w14:ligatures w14:val="none"/>
              </w:rPr>
            </w:pPr>
            <w:r w:rsidRPr="004B4771">
              <w:rPr>
                <w:rFonts w:eastAsia="Times New Roman" w:cstheme="minorHAnsi"/>
                <w:kern w:val="0"/>
                <w:sz w:val="20"/>
                <w:szCs w:val="20"/>
                <w:lang w:eastAsia="en-CA"/>
                <w14:ligatures w14:val="none"/>
              </w:rPr>
              <w:t xml:space="preserve">Assessor </w:t>
            </w:r>
            <w:r w:rsidRPr="00C86CE6">
              <w:rPr>
                <w:rFonts w:eastAsia="Times New Roman" w:cstheme="minorHAnsi"/>
                <w:kern w:val="0"/>
                <w:sz w:val="20"/>
                <w:szCs w:val="20"/>
                <w:lang w:eastAsia="en-CA"/>
                <w14:ligatures w14:val="none"/>
              </w:rPr>
              <w:t>blinding</w:t>
            </w:r>
          </w:p>
          <w:p w14:paraId="24454A63" w14:textId="1DCB66BC" w:rsidR="00C86CE6" w:rsidRPr="00C86CE6" w:rsidRDefault="00E740FB" w:rsidP="00C86CE6">
            <w:pPr>
              <w:spacing w:after="0" w:line="240" w:lineRule="auto"/>
              <w:rPr>
                <w:rFonts w:eastAsia="Times New Roman" w:cstheme="minorHAnsi"/>
                <w:kern w:val="0"/>
                <w:sz w:val="20"/>
                <w:szCs w:val="20"/>
                <w:lang w:eastAsia="en-CA"/>
                <w14:ligatures w14:val="none"/>
              </w:rPr>
            </w:pPr>
            <w:r>
              <w:rPr>
                <w:rFonts w:eastAsia="Times New Roman" w:cstheme="minorHAnsi"/>
                <w:color w:val="000000"/>
                <w:kern w:val="0"/>
                <w:sz w:val="20"/>
                <w:szCs w:val="20"/>
                <w:lang w:eastAsia="en-CA"/>
                <w14:ligatures w14:val="none"/>
              </w:rPr>
              <w:t>(High risk vs Low risk)</w:t>
            </w:r>
            <w:r w:rsidR="00C86CE6" w:rsidRPr="00C86CE6">
              <w:rPr>
                <w:rFonts w:eastAsia="Times New Roman" w:cstheme="minorHAnsi"/>
                <w:kern w:val="0"/>
                <w:sz w:val="20"/>
                <w:szCs w:val="20"/>
                <w:lang w:eastAsia="en-CA"/>
                <w14:ligatures w14:val="none"/>
              </w:rPr>
              <w:br/>
            </w:r>
            <w:r w:rsidR="004C03EE">
              <w:rPr>
                <w:rFonts w:eastAsia="Times New Roman" w:cstheme="minorHAnsi"/>
                <w:kern w:val="0"/>
                <w:sz w:val="20"/>
                <w:szCs w:val="20"/>
                <w:lang w:eastAsia="en-CA"/>
                <w14:ligatures w14:val="none"/>
              </w:rPr>
              <w:t>Tau</w:t>
            </w:r>
            <w:r w:rsidR="00C86CE6" w:rsidRPr="00C86CE6">
              <w:rPr>
                <w:rFonts w:eastAsia="Times New Roman" w:cstheme="minorHAnsi"/>
                <w:kern w:val="0"/>
                <w:sz w:val="20"/>
                <w:szCs w:val="20"/>
                <w:lang w:eastAsia="en-CA"/>
                <w14:ligatures w14:val="none"/>
              </w:rPr>
              <w:t>= 7.686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3818C"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Aripiprazole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D9992"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-24.89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95B58"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-44.70, -5.07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2089F" w14:textId="77777777" w:rsidR="00C86CE6" w:rsidRPr="00C86CE6" w:rsidRDefault="00C86CE6" w:rsidP="00C86CE6">
            <w:pPr>
              <w:spacing w:after="0" w:line="240" w:lineRule="auto"/>
              <w:jc w:val="center"/>
              <w:rPr>
                <w:rFonts w:eastAsia="Times New Roman" w:cstheme="minorHAnsi"/>
                <w:b/>
                <w:bCs/>
                <w:kern w:val="0"/>
                <w:sz w:val="20"/>
                <w:szCs w:val="20"/>
                <w:lang w:eastAsia="en-CA"/>
                <w14:ligatures w14:val="none"/>
              </w:rPr>
            </w:pPr>
            <w:r w:rsidRPr="00C86CE6">
              <w:rPr>
                <w:rFonts w:eastAsia="Times New Roman" w:cstheme="minorHAnsi"/>
                <w:b/>
                <w:bCs/>
                <w:kern w:val="0"/>
                <w:sz w:val="20"/>
                <w:szCs w:val="20"/>
                <w:lang w:eastAsia="en-CA"/>
                <w14:ligatures w14:val="none"/>
              </w:rPr>
              <w:t>0.014</w:t>
            </w:r>
          </w:p>
        </w:tc>
      </w:tr>
      <w:tr w:rsidR="004B4771" w:rsidRPr="004B4771" w14:paraId="276BFF15" w14:textId="77777777" w:rsidTr="001123D3">
        <w:trPr>
          <w:trHeight w:val="20"/>
          <w:jc w:val="center"/>
        </w:trPr>
        <w:tc>
          <w:tcPr>
            <w:tcW w:w="0" w:type="auto"/>
            <w:vMerge/>
            <w:tcBorders>
              <w:top w:val="single" w:sz="8" w:space="0" w:color="auto"/>
              <w:left w:val="single" w:sz="8" w:space="0" w:color="auto"/>
              <w:bottom w:val="nil"/>
              <w:right w:val="single" w:sz="4" w:space="0" w:color="auto"/>
            </w:tcBorders>
            <w:shd w:val="clear" w:color="auto" w:fill="auto"/>
            <w:vAlign w:val="center"/>
            <w:hideMark/>
          </w:tcPr>
          <w:p w14:paraId="0152822C"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88396"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Bupropion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CF4C6"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-14.84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728B8"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-35.54, 5.85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1FE0C" w14:textId="6C957FBF"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0.16</w:t>
            </w:r>
            <w:r w:rsidR="00CA6419">
              <w:rPr>
                <w:rFonts w:eastAsia="Times New Roman" w:cstheme="minorHAnsi"/>
                <w:kern w:val="0"/>
                <w:sz w:val="20"/>
                <w:szCs w:val="20"/>
                <w:lang w:eastAsia="en-CA"/>
                <w14:ligatures w14:val="none"/>
              </w:rPr>
              <w:t>0</w:t>
            </w:r>
          </w:p>
        </w:tc>
      </w:tr>
      <w:tr w:rsidR="004B4771" w:rsidRPr="004B4771" w14:paraId="3B7F005A" w14:textId="77777777" w:rsidTr="001123D3">
        <w:trPr>
          <w:trHeight w:val="20"/>
          <w:jc w:val="center"/>
        </w:trPr>
        <w:tc>
          <w:tcPr>
            <w:tcW w:w="0" w:type="auto"/>
            <w:vMerge/>
            <w:tcBorders>
              <w:top w:val="single" w:sz="8" w:space="0" w:color="auto"/>
              <w:left w:val="single" w:sz="8" w:space="0" w:color="auto"/>
              <w:bottom w:val="nil"/>
              <w:right w:val="single" w:sz="4" w:space="0" w:color="auto"/>
            </w:tcBorders>
            <w:shd w:val="clear" w:color="auto" w:fill="auto"/>
            <w:vAlign w:val="center"/>
            <w:hideMark/>
          </w:tcPr>
          <w:p w14:paraId="7525919B"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FE45D"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CM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8A3C5"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4.04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F8A32"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-21.86, 29.94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55A88" w14:textId="3E52C3B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0.76</w:t>
            </w:r>
            <w:r w:rsidR="00CA6419">
              <w:rPr>
                <w:rFonts w:eastAsia="Times New Roman" w:cstheme="minorHAnsi"/>
                <w:kern w:val="0"/>
                <w:sz w:val="20"/>
                <w:szCs w:val="20"/>
                <w:lang w:eastAsia="en-CA"/>
                <w14:ligatures w14:val="none"/>
              </w:rPr>
              <w:t>0</w:t>
            </w:r>
          </w:p>
        </w:tc>
      </w:tr>
      <w:tr w:rsidR="004B4771" w:rsidRPr="004B4771" w14:paraId="2B678A87" w14:textId="77777777" w:rsidTr="001123D3">
        <w:trPr>
          <w:trHeight w:val="20"/>
          <w:jc w:val="center"/>
        </w:trPr>
        <w:tc>
          <w:tcPr>
            <w:tcW w:w="0" w:type="auto"/>
            <w:vMerge/>
            <w:tcBorders>
              <w:top w:val="single" w:sz="8" w:space="0" w:color="auto"/>
              <w:left w:val="single" w:sz="8" w:space="0" w:color="auto"/>
              <w:bottom w:val="nil"/>
              <w:right w:val="single" w:sz="4" w:space="0" w:color="auto"/>
            </w:tcBorders>
            <w:shd w:val="clear" w:color="auto" w:fill="auto"/>
            <w:vAlign w:val="center"/>
            <w:hideMark/>
          </w:tcPr>
          <w:p w14:paraId="123D5A95"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6C8D075"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Methylphenidate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1F989"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6.93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EDF3B"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-6.50, 20.37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681A0"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0.312</w:t>
            </w:r>
          </w:p>
        </w:tc>
      </w:tr>
      <w:tr w:rsidR="004B4771" w:rsidRPr="004B4771" w14:paraId="4879F121" w14:textId="77777777" w:rsidTr="001123D3">
        <w:trPr>
          <w:trHeight w:val="20"/>
          <w:jc w:val="center"/>
        </w:trPr>
        <w:tc>
          <w:tcPr>
            <w:tcW w:w="0" w:type="auto"/>
            <w:vMerge/>
            <w:tcBorders>
              <w:top w:val="single" w:sz="8" w:space="0" w:color="auto"/>
              <w:left w:val="single" w:sz="8" w:space="0" w:color="auto"/>
              <w:bottom w:val="nil"/>
              <w:right w:val="single" w:sz="4" w:space="0" w:color="auto"/>
            </w:tcBorders>
            <w:shd w:val="clear" w:color="auto" w:fill="auto"/>
            <w:vAlign w:val="center"/>
            <w:hideMark/>
          </w:tcPr>
          <w:p w14:paraId="3E3A27BF"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813A7E5"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Naltrexone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CF069"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10.76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F950E"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-9.32, 30.84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61AAC"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0.294</w:t>
            </w:r>
          </w:p>
        </w:tc>
      </w:tr>
      <w:tr w:rsidR="004B4771" w:rsidRPr="004B4771" w14:paraId="683AA565" w14:textId="77777777" w:rsidTr="001123D3">
        <w:trPr>
          <w:trHeight w:val="20"/>
          <w:jc w:val="center"/>
        </w:trPr>
        <w:tc>
          <w:tcPr>
            <w:tcW w:w="0" w:type="auto"/>
            <w:vMerge/>
            <w:tcBorders>
              <w:top w:val="single" w:sz="8" w:space="0" w:color="auto"/>
              <w:left w:val="single" w:sz="8" w:space="0" w:color="auto"/>
              <w:bottom w:val="nil"/>
              <w:right w:val="single" w:sz="4" w:space="0" w:color="auto"/>
            </w:tcBorders>
            <w:shd w:val="clear" w:color="auto" w:fill="auto"/>
            <w:vAlign w:val="center"/>
            <w:hideMark/>
          </w:tcPr>
          <w:p w14:paraId="0924651F"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7F97A"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Not enough data for other interventions</w:t>
            </w:r>
          </w:p>
        </w:tc>
      </w:tr>
      <w:tr w:rsidR="004B4771" w:rsidRPr="004B4771" w14:paraId="0210B89A" w14:textId="77777777" w:rsidTr="001123D3">
        <w:trPr>
          <w:trHeight w:val="20"/>
          <w:jc w:val="center"/>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hideMark/>
          </w:tcPr>
          <w:p w14:paraId="694776D6" w14:textId="77777777" w:rsidR="00E740FB" w:rsidRDefault="00C86CE6" w:rsidP="00C86CE6">
            <w:pPr>
              <w:spacing w:after="0" w:line="240" w:lineRule="auto"/>
              <w:rPr>
                <w:rFonts w:eastAsia="Times New Roman" w:cstheme="minorHAnsi"/>
                <w:kern w:val="0"/>
                <w:sz w:val="20"/>
                <w:szCs w:val="20"/>
                <w:lang w:eastAsia="en-CA"/>
                <w14:ligatures w14:val="none"/>
              </w:rPr>
            </w:pPr>
            <w:r w:rsidRPr="004B4771">
              <w:rPr>
                <w:rFonts w:eastAsia="Times New Roman" w:cstheme="minorHAnsi"/>
                <w:kern w:val="0"/>
                <w:sz w:val="20"/>
                <w:szCs w:val="20"/>
                <w:lang w:eastAsia="en-CA"/>
                <w14:ligatures w14:val="none"/>
              </w:rPr>
              <w:t xml:space="preserve">Missing </w:t>
            </w:r>
            <w:r w:rsidRPr="00C86CE6">
              <w:rPr>
                <w:rFonts w:eastAsia="Times New Roman" w:cstheme="minorHAnsi"/>
                <w:kern w:val="0"/>
                <w:sz w:val="20"/>
                <w:szCs w:val="20"/>
                <w:lang w:eastAsia="en-CA"/>
                <w14:ligatures w14:val="none"/>
              </w:rPr>
              <w:t>participant data</w:t>
            </w:r>
          </w:p>
          <w:p w14:paraId="2CE7F8FF" w14:textId="3391916E" w:rsidR="00C86CE6" w:rsidRPr="00C86CE6" w:rsidRDefault="00E740FB" w:rsidP="00C86CE6">
            <w:pPr>
              <w:spacing w:after="0" w:line="240" w:lineRule="auto"/>
              <w:rPr>
                <w:rFonts w:eastAsia="Times New Roman" w:cstheme="minorHAnsi"/>
                <w:kern w:val="0"/>
                <w:sz w:val="20"/>
                <w:szCs w:val="20"/>
                <w:lang w:eastAsia="en-CA"/>
                <w14:ligatures w14:val="none"/>
              </w:rPr>
            </w:pPr>
            <w:r>
              <w:rPr>
                <w:rFonts w:eastAsia="Times New Roman" w:cstheme="minorHAnsi"/>
                <w:color w:val="000000"/>
                <w:kern w:val="0"/>
                <w:sz w:val="20"/>
                <w:szCs w:val="20"/>
                <w:lang w:eastAsia="en-CA"/>
                <w14:ligatures w14:val="none"/>
              </w:rPr>
              <w:t>(High risk vs Low risk)</w:t>
            </w:r>
            <w:r w:rsidR="00C86CE6" w:rsidRPr="00C86CE6">
              <w:rPr>
                <w:rFonts w:eastAsia="Times New Roman" w:cstheme="minorHAnsi"/>
                <w:kern w:val="0"/>
                <w:sz w:val="20"/>
                <w:szCs w:val="20"/>
                <w:lang w:eastAsia="en-CA"/>
                <w14:ligatures w14:val="none"/>
              </w:rPr>
              <w:br/>
            </w:r>
            <w:r w:rsidR="004C03EE">
              <w:rPr>
                <w:rFonts w:eastAsia="Times New Roman" w:cstheme="minorHAnsi"/>
                <w:kern w:val="0"/>
                <w:sz w:val="20"/>
                <w:szCs w:val="20"/>
                <w:lang w:eastAsia="en-CA"/>
                <w14:ligatures w14:val="none"/>
              </w:rPr>
              <w:t>Tau</w:t>
            </w:r>
            <w:r w:rsidR="00C86CE6" w:rsidRPr="00C86CE6">
              <w:rPr>
                <w:rFonts w:eastAsia="Times New Roman" w:cstheme="minorHAnsi"/>
                <w:kern w:val="0"/>
                <w:sz w:val="20"/>
                <w:szCs w:val="20"/>
                <w:lang w:eastAsia="en-CA"/>
                <w14:ligatures w14:val="none"/>
              </w:rPr>
              <w:t>= 8.355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8184A"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Aripiprazole</w:t>
            </w:r>
          </w:p>
        </w:tc>
        <w:tc>
          <w:tcPr>
            <w:tcW w:w="0" w:type="auto"/>
            <w:tcBorders>
              <w:top w:val="single" w:sz="4" w:space="0" w:color="auto"/>
              <w:left w:val="single" w:sz="4" w:space="0" w:color="305496"/>
              <w:bottom w:val="single" w:sz="4" w:space="0" w:color="auto"/>
              <w:right w:val="single" w:sz="4" w:space="0" w:color="auto"/>
            </w:tcBorders>
            <w:shd w:val="clear" w:color="auto" w:fill="auto"/>
            <w:noWrap/>
            <w:vAlign w:val="bottom"/>
            <w:hideMark/>
          </w:tcPr>
          <w:p w14:paraId="1AD8BDEE"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24.80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B0E49"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3.46, 46.13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FAA2F" w14:textId="77777777" w:rsidR="00C86CE6" w:rsidRPr="00C86CE6" w:rsidRDefault="00C86CE6" w:rsidP="00C86CE6">
            <w:pPr>
              <w:spacing w:after="0" w:line="240" w:lineRule="auto"/>
              <w:jc w:val="center"/>
              <w:rPr>
                <w:rFonts w:eastAsia="Times New Roman" w:cstheme="minorHAnsi"/>
                <w:b/>
                <w:bCs/>
                <w:kern w:val="0"/>
                <w:sz w:val="20"/>
                <w:szCs w:val="20"/>
                <w:lang w:eastAsia="en-CA"/>
                <w14:ligatures w14:val="none"/>
              </w:rPr>
            </w:pPr>
            <w:r w:rsidRPr="00C86CE6">
              <w:rPr>
                <w:rFonts w:eastAsia="Times New Roman" w:cstheme="minorHAnsi"/>
                <w:b/>
                <w:bCs/>
                <w:kern w:val="0"/>
                <w:sz w:val="20"/>
                <w:szCs w:val="20"/>
                <w:lang w:eastAsia="en-CA"/>
                <w14:ligatures w14:val="none"/>
              </w:rPr>
              <w:t>0.023</w:t>
            </w:r>
          </w:p>
        </w:tc>
      </w:tr>
      <w:tr w:rsidR="004B4771" w:rsidRPr="004B4771" w14:paraId="024E878B" w14:textId="77777777" w:rsidTr="001123D3">
        <w:trPr>
          <w:trHeight w:val="20"/>
          <w:jc w:val="center"/>
        </w:trPr>
        <w:tc>
          <w:tcPr>
            <w:tcW w:w="0" w:type="auto"/>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56869228"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1FACE"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Bupropion</w:t>
            </w:r>
          </w:p>
        </w:tc>
        <w:tc>
          <w:tcPr>
            <w:tcW w:w="0" w:type="auto"/>
            <w:tcBorders>
              <w:top w:val="single" w:sz="4" w:space="0" w:color="auto"/>
              <w:left w:val="single" w:sz="4" w:space="0" w:color="305496"/>
              <w:bottom w:val="single" w:sz="4" w:space="0" w:color="auto"/>
              <w:right w:val="single" w:sz="4" w:space="0" w:color="auto"/>
            </w:tcBorders>
            <w:shd w:val="clear" w:color="auto" w:fill="auto"/>
            <w:noWrap/>
            <w:vAlign w:val="bottom"/>
            <w:hideMark/>
          </w:tcPr>
          <w:p w14:paraId="781F5506"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-14.85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DBD1D"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-36.99, 7.30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CFE24"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0.189</w:t>
            </w:r>
          </w:p>
        </w:tc>
      </w:tr>
      <w:tr w:rsidR="004B4771" w:rsidRPr="004B4771" w14:paraId="287B3AA2" w14:textId="77777777" w:rsidTr="001123D3">
        <w:trPr>
          <w:trHeight w:val="20"/>
          <w:jc w:val="center"/>
        </w:trPr>
        <w:tc>
          <w:tcPr>
            <w:tcW w:w="0" w:type="auto"/>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19B29885"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1E28F"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CBT</w:t>
            </w:r>
          </w:p>
        </w:tc>
        <w:tc>
          <w:tcPr>
            <w:tcW w:w="0" w:type="auto"/>
            <w:tcBorders>
              <w:top w:val="single" w:sz="4" w:space="0" w:color="auto"/>
              <w:left w:val="single" w:sz="4" w:space="0" w:color="305496"/>
              <w:bottom w:val="single" w:sz="4" w:space="0" w:color="auto"/>
              <w:right w:val="single" w:sz="4" w:space="0" w:color="auto"/>
            </w:tcBorders>
            <w:shd w:val="clear" w:color="auto" w:fill="auto"/>
            <w:noWrap/>
            <w:vAlign w:val="bottom"/>
            <w:hideMark/>
          </w:tcPr>
          <w:p w14:paraId="3EAD7A4A"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-4.20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949EB" w14:textId="2085A174"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-32.40, 24.0</w:t>
            </w:r>
            <w:r w:rsidR="0050631D">
              <w:rPr>
                <w:rFonts w:eastAsia="Times New Roman" w:cstheme="minorHAnsi"/>
                <w:kern w:val="0"/>
                <w:sz w:val="20"/>
                <w:szCs w:val="20"/>
                <w:lang w:eastAsia="en-CA"/>
                <w14:ligatures w14:val="none"/>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57876" w14:textId="093236F8"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0.77</w:t>
            </w:r>
            <w:r w:rsidR="00AE5614">
              <w:rPr>
                <w:rFonts w:eastAsia="Times New Roman" w:cstheme="minorHAnsi"/>
                <w:kern w:val="0"/>
                <w:sz w:val="20"/>
                <w:szCs w:val="20"/>
                <w:lang w:eastAsia="en-CA"/>
                <w14:ligatures w14:val="none"/>
              </w:rPr>
              <w:t>0</w:t>
            </w:r>
          </w:p>
        </w:tc>
      </w:tr>
      <w:tr w:rsidR="004B4771" w:rsidRPr="004B4771" w14:paraId="4038CB94" w14:textId="77777777" w:rsidTr="001123D3">
        <w:trPr>
          <w:trHeight w:val="20"/>
          <w:jc w:val="center"/>
        </w:trPr>
        <w:tc>
          <w:tcPr>
            <w:tcW w:w="0" w:type="auto"/>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1A8524AE"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0DCFA29"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Methylphenidate</w:t>
            </w:r>
          </w:p>
        </w:tc>
        <w:tc>
          <w:tcPr>
            <w:tcW w:w="0" w:type="auto"/>
            <w:tcBorders>
              <w:top w:val="single" w:sz="4" w:space="0" w:color="auto"/>
              <w:left w:val="single" w:sz="4" w:space="0" w:color="305496"/>
              <w:bottom w:val="single" w:sz="4" w:space="0" w:color="auto"/>
              <w:right w:val="single" w:sz="4" w:space="0" w:color="auto"/>
            </w:tcBorders>
            <w:shd w:val="clear" w:color="auto" w:fill="auto"/>
            <w:noWrap/>
            <w:vAlign w:val="bottom"/>
            <w:hideMark/>
          </w:tcPr>
          <w:p w14:paraId="3875AD4B"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-3.84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5EB25"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-16.78, 9.11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AA1AA"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0.561</w:t>
            </w:r>
          </w:p>
        </w:tc>
      </w:tr>
      <w:tr w:rsidR="004B4771" w:rsidRPr="004B4771" w14:paraId="1E30D6BB" w14:textId="77777777" w:rsidTr="001123D3">
        <w:trPr>
          <w:trHeight w:val="20"/>
          <w:jc w:val="center"/>
        </w:trPr>
        <w:tc>
          <w:tcPr>
            <w:tcW w:w="0" w:type="auto"/>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5DE6B7EB"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A9353"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Mirtazapine</w:t>
            </w:r>
          </w:p>
        </w:tc>
        <w:tc>
          <w:tcPr>
            <w:tcW w:w="0" w:type="auto"/>
            <w:tcBorders>
              <w:top w:val="single" w:sz="4" w:space="0" w:color="auto"/>
              <w:left w:val="single" w:sz="4" w:space="0" w:color="305496"/>
              <w:bottom w:val="single" w:sz="4" w:space="0" w:color="auto"/>
              <w:right w:val="single" w:sz="4" w:space="0" w:color="auto"/>
            </w:tcBorders>
            <w:shd w:val="clear" w:color="auto" w:fill="auto"/>
            <w:noWrap/>
            <w:vAlign w:val="bottom"/>
            <w:hideMark/>
          </w:tcPr>
          <w:p w14:paraId="3762D901"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BCCF5"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-22.66, 24.88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2CBCA"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0.927</w:t>
            </w:r>
          </w:p>
        </w:tc>
      </w:tr>
      <w:tr w:rsidR="004B4771" w:rsidRPr="004B4771" w14:paraId="1EA8FC5E" w14:textId="77777777" w:rsidTr="001123D3">
        <w:trPr>
          <w:trHeight w:val="20"/>
          <w:jc w:val="center"/>
        </w:trPr>
        <w:tc>
          <w:tcPr>
            <w:tcW w:w="0" w:type="auto"/>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52AA8F50"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7448BF8F"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Naltrexone</w:t>
            </w:r>
          </w:p>
        </w:tc>
        <w:tc>
          <w:tcPr>
            <w:tcW w:w="0" w:type="auto"/>
            <w:tcBorders>
              <w:top w:val="single" w:sz="4" w:space="0" w:color="auto"/>
              <w:left w:val="single" w:sz="4" w:space="0" w:color="305496"/>
              <w:bottom w:val="single" w:sz="4" w:space="0" w:color="auto"/>
              <w:right w:val="single" w:sz="4" w:space="0" w:color="auto"/>
            </w:tcBorders>
            <w:shd w:val="clear" w:color="auto" w:fill="auto"/>
            <w:noWrap/>
            <w:vAlign w:val="bottom"/>
            <w:hideMark/>
          </w:tcPr>
          <w:p w14:paraId="25E9C670"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11.10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E8956"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-10.54, 32.75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76921"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0.315</w:t>
            </w:r>
          </w:p>
        </w:tc>
      </w:tr>
      <w:tr w:rsidR="004B4771" w:rsidRPr="004B4771" w14:paraId="448A38DC" w14:textId="77777777" w:rsidTr="001123D3">
        <w:trPr>
          <w:trHeight w:val="20"/>
          <w:jc w:val="center"/>
        </w:trPr>
        <w:tc>
          <w:tcPr>
            <w:tcW w:w="0" w:type="auto"/>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53E672D8"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0BA5C"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Not enough data for other interventions</w:t>
            </w:r>
          </w:p>
        </w:tc>
      </w:tr>
      <w:tr w:rsidR="004B4771" w:rsidRPr="004B4771" w14:paraId="4C4BB334" w14:textId="77777777" w:rsidTr="001123D3">
        <w:trPr>
          <w:trHeight w:val="20"/>
          <w:jc w:val="center"/>
        </w:trPr>
        <w:tc>
          <w:tcPr>
            <w:tcW w:w="0" w:type="auto"/>
            <w:vMerge w:val="restart"/>
            <w:tcBorders>
              <w:top w:val="nil"/>
              <w:left w:val="single" w:sz="4" w:space="0" w:color="auto"/>
              <w:bottom w:val="nil"/>
              <w:right w:val="single" w:sz="4" w:space="0" w:color="auto"/>
            </w:tcBorders>
            <w:shd w:val="clear" w:color="auto" w:fill="auto"/>
            <w:hideMark/>
          </w:tcPr>
          <w:p w14:paraId="4D3A7E36" w14:textId="77777777" w:rsidR="00E740FB" w:rsidRDefault="00C86CE6" w:rsidP="00C86CE6">
            <w:pPr>
              <w:spacing w:after="0" w:line="240" w:lineRule="auto"/>
              <w:rPr>
                <w:rFonts w:eastAsia="Times New Roman" w:cstheme="minorHAnsi"/>
                <w:kern w:val="0"/>
                <w:sz w:val="20"/>
                <w:szCs w:val="20"/>
                <w:lang w:eastAsia="en-CA"/>
                <w14:ligatures w14:val="none"/>
              </w:rPr>
            </w:pPr>
            <w:r w:rsidRPr="004B4771">
              <w:rPr>
                <w:rFonts w:eastAsia="Times New Roman" w:cstheme="minorHAnsi"/>
                <w:kern w:val="0"/>
                <w:sz w:val="20"/>
                <w:szCs w:val="20"/>
                <w:lang w:eastAsia="en-CA"/>
                <w14:ligatures w14:val="none"/>
              </w:rPr>
              <w:t>Gender</w:t>
            </w:r>
          </w:p>
          <w:p w14:paraId="05B416CF" w14:textId="72031893" w:rsidR="00C86CE6" w:rsidRPr="00C86CE6" w:rsidRDefault="00E740FB" w:rsidP="00C86CE6">
            <w:pPr>
              <w:spacing w:after="0" w:line="240" w:lineRule="auto"/>
              <w:rPr>
                <w:rFonts w:eastAsia="Times New Roman" w:cstheme="minorHAnsi"/>
                <w:kern w:val="0"/>
                <w:sz w:val="20"/>
                <w:szCs w:val="20"/>
                <w:lang w:eastAsia="en-CA"/>
                <w14:ligatures w14:val="none"/>
              </w:rPr>
            </w:pPr>
            <w:r>
              <w:rPr>
                <w:rFonts w:eastAsia="Times New Roman" w:cstheme="minorHAnsi"/>
                <w:kern w:val="0"/>
                <w:sz w:val="20"/>
                <w:szCs w:val="20"/>
                <w:lang w:eastAsia="en-CA"/>
                <w14:ligatures w14:val="none"/>
              </w:rPr>
              <w:t>(%Males)</w:t>
            </w:r>
            <w:r w:rsidR="00C86CE6" w:rsidRPr="00C86CE6">
              <w:rPr>
                <w:rFonts w:eastAsia="Times New Roman" w:cstheme="minorHAnsi"/>
                <w:kern w:val="0"/>
                <w:sz w:val="20"/>
                <w:szCs w:val="20"/>
                <w:lang w:eastAsia="en-CA"/>
                <w14:ligatures w14:val="none"/>
              </w:rPr>
              <w:br/>
            </w:r>
            <w:r w:rsidR="004C03EE">
              <w:rPr>
                <w:rFonts w:eastAsia="Times New Roman" w:cstheme="minorHAnsi"/>
                <w:kern w:val="0"/>
                <w:sz w:val="20"/>
                <w:szCs w:val="20"/>
                <w:lang w:eastAsia="en-CA"/>
                <w14:ligatures w14:val="none"/>
              </w:rPr>
              <w:t>Tau</w:t>
            </w:r>
            <w:r w:rsidR="00C86CE6" w:rsidRPr="00C86CE6">
              <w:rPr>
                <w:rFonts w:eastAsia="Times New Roman" w:cstheme="minorHAnsi"/>
                <w:kern w:val="0"/>
                <w:sz w:val="20"/>
                <w:szCs w:val="20"/>
                <w:lang w:eastAsia="en-CA"/>
                <w14:ligatures w14:val="none"/>
              </w:rPr>
              <w:t>= 7.011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BB03B"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Aripiprazole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4A7A4"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0211D" w14:textId="418F9504"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0.15, 1.6</w:t>
            </w:r>
            <w:r w:rsidR="0050631D">
              <w:rPr>
                <w:rFonts w:eastAsia="Times New Roman" w:cstheme="minorHAnsi"/>
                <w:kern w:val="0"/>
                <w:sz w:val="20"/>
                <w:szCs w:val="20"/>
                <w:lang w:eastAsia="en-CA"/>
                <w14:ligatures w14:val="none"/>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3038B" w14:textId="77777777" w:rsidR="00C86CE6" w:rsidRPr="00C86CE6" w:rsidRDefault="00C86CE6" w:rsidP="00C86CE6">
            <w:pPr>
              <w:spacing w:after="0" w:line="240" w:lineRule="auto"/>
              <w:jc w:val="center"/>
              <w:rPr>
                <w:rFonts w:eastAsia="Times New Roman" w:cstheme="minorHAnsi"/>
                <w:b/>
                <w:bCs/>
                <w:kern w:val="0"/>
                <w:sz w:val="20"/>
                <w:szCs w:val="20"/>
                <w:lang w:eastAsia="en-CA"/>
                <w14:ligatures w14:val="none"/>
              </w:rPr>
            </w:pPr>
            <w:r w:rsidRPr="00C86CE6">
              <w:rPr>
                <w:rFonts w:eastAsia="Times New Roman" w:cstheme="minorHAnsi"/>
                <w:b/>
                <w:bCs/>
                <w:kern w:val="0"/>
                <w:sz w:val="20"/>
                <w:szCs w:val="20"/>
                <w:lang w:eastAsia="en-CA"/>
                <w14:ligatures w14:val="none"/>
              </w:rPr>
              <w:t>0.018</w:t>
            </w:r>
          </w:p>
        </w:tc>
      </w:tr>
      <w:tr w:rsidR="004B4771" w:rsidRPr="004B4771" w14:paraId="49A03AB8" w14:textId="77777777" w:rsidTr="001123D3">
        <w:trPr>
          <w:trHeight w:val="20"/>
          <w:jc w:val="center"/>
        </w:trPr>
        <w:tc>
          <w:tcPr>
            <w:tcW w:w="0" w:type="auto"/>
            <w:vMerge/>
            <w:tcBorders>
              <w:top w:val="nil"/>
              <w:left w:val="single" w:sz="4" w:space="0" w:color="auto"/>
              <w:bottom w:val="nil"/>
              <w:right w:val="single" w:sz="4" w:space="0" w:color="auto"/>
            </w:tcBorders>
            <w:shd w:val="clear" w:color="auto" w:fill="auto"/>
            <w:vAlign w:val="center"/>
            <w:hideMark/>
          </w:tcPr>
          <w:p w14:paraId="0F26B0B7"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A561DF7"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Bupropion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8837E"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94ECB"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-0.13, 0.99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0894D" w14:textId="66737CEB"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0.13</w:t>
            </w:r>
            <w:r w:rsidR="00AE5614">
              <w:rPr>
                <w:rFonts w:eastAsia="Times New Roman" w:cstheme="minorHAnsi"/>
                <w:kern w:val="0"/>
                <w:sz w:val="20"/>
                <w:szCs w:val="20"/>
                <w:lang w:eastAsia="en-CA"/>
                <w14:ligatures w14:val="none"/>
              </w:rPr>
              <w:t>0</w:t>
            </w:r>
          </w:p>
        </w:tc>
      </w:tr>
      <w:tr w:rsidR="004B4771" w:rsidRPr="004B4771" w14:paraId="5A0F6979" w14:textId="77777777" w:rsidTr="001123D3">
        <w:trPr>
          <w:trHeight w:val="20"/>
          <w:jc w:val="center"/>
        </w:trPr>
        <w:tc>
          <w:tcPr>
            <w:tcW w:w="0" w:type="auto"/>
            <w:vMerge/>
            <w:tcBorders>
              <w:top w:val="nil"/>
              <w:left w:val="single" w:sz="4" w:space="0" w:color="auto"/>
              <w:bottom w:val="nil"/>
              <w:right w:val="single" w:sz="4" w:space="0" w:color="auto"/>
            </w:tcBorders>
            <w:shd w:val="clear" w:color="auto" w:fill="auto"/>
            <w:vAlign w:val="center"/>
            <w:hideMark/>
          </w:tcPr>
          <w:p w14:paraId="22F98654"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9A3040E"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CM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F681F"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A61B3"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-0.43, 0.82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2F435"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0.542</w:t>
            </w:r>
          </w:p>
        </w:tc>
      </w:tr>
      <w:tr w:rsidR="004B4771" w:rsidRPr="004B4771" w14:paraId="38427FE6" w14:textId="77777777" w:rsidTr="001123D3">
        <w:trPr>
          <w:trHeight w:val="20"/>
          <w:jc w:val="center"/>
        </w:trPr>
        <w:tc>
          <w:tcPr>
            <w:tcW w:w="0" w:type="auto"/>
            <w:vMerge/>
            <w:tcBorders>
              <w:top w:val="nil"/>
              <w:left w:val="single" w:sz="4" w:space="0" w:color="auto"/>
              <w:bottom w:val="nil"/>
              <w:right w:val="single" w:sz="4" w:space="0" w:color="auto"/>
            </w:tcBorders>
            <w:shd w:val="clear" w:color="auto" w:fill="auto"/>
            <w:vAlign w:val="center"/>
            <w:hideMark/>
          </w:tcPr>
          <w:p w14:paraId="1C4E2718"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D3E78EA"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Flumazenil + Gabapentin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1A7DC"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190B2" w14:textId="3C5484EF"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-1.66, 0.1</w:t>
            </w:r>
            <w:r w:rsidR="0050631D">
              <w:rPr>
                <w:rFonts w:eastAsia="Times New Roman" w:cstheme="minorHAnsi"/>
                <w:kern w:val="0"/>
                <w:sz w:val="20"/>
                <w:szCs w:val="20"/>
                <w:lang w:eastAsia="en-CA"/>
                <w14:ligatures w14:val="none"/>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8B41C"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0.083</w:t>
            </w:r>
          </w:p>
        </w:tc>
      </w:tr>
      <w:tr w:rsidR="004B4771" w:rsidRPr="004B4771" w14:paraId="73EC245B" w14:textId="77777777" w:rsidTr="001123D3">
        <w:trPr>
          <w:trHeight w:val="20"/>
          <w:jc w:val="center"/>
        </w:trPr>
        <w:tc>
          <w:tcPr>
            <w:tcW w:w="0" w:type="auto"/>
            <w:vMerge/>
            <w:tcBorders>
              <w:top w:val="nil"/>
              <w:left w:val="single" w:sz="4" w:space="0" w:color="auto"/>
              <w:bottom w:val="nil"/>
              <w:right w:val="single" w:sz="4" w:space="0" w:color="auto"/>
            </w:tcBorders>
            <w:shd w:val="clear" w:color="auto" w:fill="auto"/>
            <w:vAlign w:val="center"/>
            <w:hideMark/>
          </w:tcPr>
          <w:p w14:paraId="6A31596B"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nil"/>
              <w:bottom w:val="single" w:sz="4" w:space="0" w:color="auto"/>
              <w:right w:val="single" w:sz="4" w:space="0" w:color="auto"/>
            </w:tcBorders>
            <w:shd w:val="clear" w:color="auto" w:fill="auto"/>
            <w:noWrap/>
            <w:hideMark/>
          </w:tcPr>
          <w:p w14:paraId="024046ED"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Methylphenidate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D9888"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1A095"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0.07, 0.86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A3266"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0.022</w:t>
            </w:r>
          </w:p>
        </w:tc>
      </w:tr>
      <w:tr w:rsidR="004B4771" w:rsidRPr="004B4771" w14:paraId="57205E6A" w14:textId="77777777" w:rsidTr="001123D3">
        <w:trPr>
          <w:trHeight w:val="20"/>
          <w:jc w:val="center"/>
        </w:trPr>
        <w:tc>
          <w:tcPr>
            <w:tcW w:w="0" w:type="auto"/>
            <w:vMerge/>
            <w:tcBorders>
              <w:top w:val="nil"/>
              <w:left w:val="single" w:sz="4" w:space="0" w:color="auto"/>
              <w:bottom w:val="nil"/>
              <w:right w:val="single" w:sz="4" w:space="0" w:color="auto"/>
            </w:tcBorders>
            <w:shd w:val="clear" w:color="auto" w:fill="auto"/>
            <w:vAlign w:val="center"/>
            <w:hideMark/>
          </w:tcPr>
          <w:p w14:paraId="453BA4D4"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C2F36E7"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Mirtazapine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A063F"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E7FEB"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-5.06, 4.54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E3CD4"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0.914</w:t>
            </w:r>
          </w:p>
        </w:tc>
      </w:tr>
      <w:tr w:rsidR="004B4771" w:rsidRPr="004B4771" w14:paraId="3D21CDFE" w14:textId="77777777" w:rsidTr="001123D3">
        <w:trPr>
          <w:trHeight w:val="20"/>
          <w:jc w:val="center"/>
        </w:trPr>
        <w:tc>
          <w:tcPr>
            <w:tcW w:w="0" w:type="auto"/>
            <w:vMerge/>
            <w:tcBorders>
              <w:top w:val="nil"/>
              <w:left w:val="single" w:sz="4" w:space="0" w:color="auto"/>
              <w:bottom w:val="nil"/>
              <w:right w:val="single" w:sz="4" w:space="0" w:color="auto"/>
            </w:tcBorders>
            <w:shd w:val="clear" w:color="auto" w:fill="auto"/>
            <w:vAlign w:val="center"/>
            <w:hideMark/>
          </w:tcPr>
          <w:p w14:paraId="0FD2FAB4"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2BE877F9"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Naltrexone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F6839" w14:textId="0C412568"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-0.4</w:t>
            </w:r>
            <w:r w:rsidR="00747870">
              <w:rPr>
                <w:rFonts w:eastAsia="Times New Roman" w:cstheme="minorHAnsi"/>
                <w:kern w:val="0"/>
                <w:sz w:val="20"/>
                <w:szCs w:val="20"/>
                <w:lang w:eastAsia="en-CA"/>
                <w14:ligatures w14:val="none"/>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E013D"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-1.24, 0.43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25349"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0.346</w:t>
            </w:r>
          </w:p>
        </w:tc>
      </w:tr>
      <w:tr w:rsidR="004B4771" w:rsidRPr="004B4771" w14:paraId="3686F2B1" w14:textId="77777777" w:rsidTr="001123D3">
        <w:trPr>
          <w:trHeight w:val="20"/>
          <w:jc w:val="center"/>
        </w:trPr>
        <w:tc>
          <w:tcPr>
            <w:tcW w:w="0" w:type="auto"/>
            <w:vMerge/>
            <w:tcBorders>
              <w:top w:val="nil"/>
              <w:left w:val="single" w:sz="4" w:space="0" w:color="auto"/>
              <w:bottom w:val="nil"/>
              <w:right w:val="single" w:sz="4" w:space="0" w:color="auto"/>
            </w:tcBorders>
            <w:shd w:val="clear" w:color="auto" w:fill="auto"/>
            <w:vAlign w:val="center"/>
            <w:hideMark/>
          </w:tcPr>
          <w:p w14:paraId="54E86522"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CBDB6"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Not enough data for other interventions</w:t>
            </w:r>
          </w:p>
        </w:tc>
      </w:tr>
      <w:tr w:rsidR="004B4771" w:rsidRPr="004B4771" w14:paraId="78512E59" w14:textId="77777777" w:rsidTr="001123D3">
        <w:trPr>
          <w:trHeight w:val="20"/>
          <w:jc w:val="center"/>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hideMark/>
          </w:tcPr>
          <w:p w14:paraId="68FD21EB" w14:textId="77777777" w:rsidR="00E740FB" w:rsidRDefault="00C86CE6" w:rsidP="00C86CE6">
            <w:pPr>
              <w:spacing w:after="0" w:line="240" w:lineRule="auto"/>
              <w:rPr>
                <w:rFonts w:eastAsia="Times New Roman" w:cstheme="minorHAnsi"/>
                <w:kern w:val="0"/>
                <w:sz w:val="20"/>
                <w:szCs w:val="20"/>
                <w:lang w:eastAsia="en-CA"/>
                <w14:ligatures w14:val="none"/>
              </w:rPr>
            </w:pPr>
            <w:r w:rsidRPr="004B4771">
              <w:rPr>
                <w:rFonts w:eastAsia="Times New Roman" w:cstheme="minorHAnsi"/>
                <w:kern w:val="0"/>
                <w:sz w:val="20"/>
                <w:szCs w:val="20"/>
                <w:lang w:eastAsia="en-CA"/>
                <w14:ligatures w14:val="none"/>
              </w:rPr>
              <w:t>Co</w:t>
            </w:r>
            <w:r w:rsidRPr="00C86CE6">
              <w:rPr>
                <w:rFonts w:eastAsia="Times New Roman" w:cstheme="minorHAnsi"/>
                <w:kern w:val="0"/>
                <w:sz w:val="20"/>
                <w:szCs w:val="20"/>
                <w:lang w:eastAsia="en-CA"/>
                <w14:ligatures w14:val="none"/>
              </w:rPr>
              <w:t>-interventions</w:t>
            </w:r>
          </w:p>
          <w:p w14:paraId="721948A3" w14:textId="5ED3F1A4" w:rsidR="00C86CE6" w:rsidRPr="00C86CE6" w:rsidRDefault="00E740FB" w:rsidP="00C86CE6">
            <w:pPr>
              <w:spacing w:after="0" w:line="240" w:lineRule="auto"/>
              <w:rPr>
                <w:rFonts w:eastAsia="Times New Roman" w:cstheme="minorHAnsi"/>
                <w:kern w:val="0"/>
                <w:sz w:val="20"/>
                <w:szCs w:val="20"/>
                <w:lang w:eastAsia="en-CA"/>
                <w14:ligatures w14:val="none"/>
              </w:rPr>
            </w:pPr>
            <w:r>
              <w:rPr>
                <w:rFonts w:eastAsia="Times New Roman" w:cstheme="minorHAnsi"/>
                <w:kern w:val="0"/>
                <w:sz w:val="20"/>
                <w:szCs w:val="20"/>
                <w:lang w:eastAsia="en-CA"/>
                <w14:ligatures w14:val="none"/>
              </w:rPr>
              <w:t>(Having vs Not having)</w:t>
            </w:r>
            <w:r w:rsidR="00C86CE6" w:rsidRPr="00C86CE6">
              <w:rPr>
                <w:rFonts w:eastAsia="Times New Roman" w:cstheme="minorHAnsi"/>
                <w:kern w:val="0"/>
                <w:sz w:val="20"/>
                <w:szCs w:val="20"/>
                <w:lang w:eastAsia="en-CA"/>
                <w14:ligatures w14:val="none"/>
              </w:rPr>
              <w:br/>
              <w:t>(</w:t>
            </w:r>
            <w:r w:rsidR="004C03EE">
              <w:rPr>
                <w:rFonts w:eastAsia="Times New Roman" w:cstheme="minorHAnsi"/>
                <w:kern w:val="0"/>
                <w:sz w:val="20"/>
                <w:szCs w:val="20"/>
                <w:lang w:eastAsia="en-CA"/>
                <w14:ligatures w14:val="none"/>
              </w:rPr>
              <w:t>Tau</w:t>
            </w:r>
            <w:r w:rsidR="00C86CE6" w:rsidRPr="00C86CE6">
              <w:rPr>
                <w:rFonts w:eastAsia="Times New Roman" w:cstheme="minorHAnsi"/>
                <w:kern w:val="0"/>
                <w:sz w:val="20"/>
                <w:szCs w:val="20"/>
                <w:lang w:eastAsia="en-CA"/>
                <w14:ligatures w14:val="none"/>
              </w:rPr>
              <w:t>= 7.196)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49B56"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Aripiprazole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81179" w14:textId="77777777" w:rsidR="00C86CE6" w:rsidRPr="00C86CE6" w:rsidRDefault="00C86CE6" w:rsidP="00747870">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-26.47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349FD"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-45.29, -7.65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A52A5" w14:textId="77777777" w:rsidR="00C86CE6" w:rsidRPr="00C86CE6" w:rsidRDefault="00C86CE6" w:rsidP="00C86CE6">
            <w:pPr>
              <w:spacing w:after="0" w:line="240" w:lineRule="auto"/>
              <w:jc w:val="center"/>
              <w:rPr>
                <w:rFonts w:eastAsia="Times New Roman" w:cstheme="minorHAnsi"/>
                <w:b/>
                <w:bCs/>
                <w:kern w:val="0"/>
                <w:sz w:val="20"/>
                <w:szCs w:val="20"/>
                <w:lang w:eastAsia="en-CA"/>
                <w14:ligatures w14:val="none"/>
              </w:rPr>
            </w:pPr>
            <w:r w:rsidRPr="00C86CE6">
              <w:rPr>
                <w:rFonts w:eastAsia="Times New Roman" w:cstheme="minorHAnsi"/>
                <w:b/>
                <w:bCs/>
                <w:kern w:val="0"/>
                <w:sz w:val="20"/>
                <w:szCs w:val="20"/>
                <w:lang w:eastAsia="en-CA"/>
                <w14:ligatures w14:val="none"/>
              </w:rPr>
              <w:t>0.006</w:t>
            </w:r>
          </w:p>
        </w:tc>
      </w:tr>
      <w:tr w:rsidR="004B4771" w:rsidRPr="004B4771" w14:paraId="3D72D54A" w14:textId="77777777" w:rsidTr="001123D3">
        <w:trPr>
          <w:trHeight w:val="20"/>
          <w:jc w:val="center"/>
        </w:trPr>
        <w:tc>
          <w:tcPr>
            <w:tcW w:w="0" w:type="auto"/>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5D6C0531"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1410191F"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Methylphenidate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07874" w14:textId="77777777" w:rsidR="00C86CE6" w:rsidRPr="00C86CE6" w:rsidRDefault="00C86CE6" w:rsidP="00747870">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-7.26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9CAD6"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-18.44, 3.92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765A1"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0.203</w:t>
            </w:r>
          </w:p>
        </w:tc>
      </w:tr>
      <w:tr w:rsidR="004B4771" w:rsidRPr="004B4771" w14:paraId="6AB60FD4" w14:textId="77777777" w:rsidTr="001123D3">
        <w:trPr>
          <w:trHeight w:val="20"/>
          <w:jc w:val="center"/>
        </w:trPr>
        <w:tc>
          <w:tcPr>
            <w:tcW w:w="0" w:type="auto"/>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796D3ED6" w14:textId="77777777" w:rsidR="00C86CE6" w:rsidRPr="00C86CE6" w:rsidRDefault="00C86CE6" w:rsidP="00C86CE6">
            <w:pPr>
              <w:spacing w:after="0" w:line="240" w:lineRule="auto"/>
              <w:rPr>
                <w:rFonts w:eastAsia="Times New Roman" w:cstheme="minorHAnsi"/>
                <w:kern w:val="0"/>
                <w:sz w:val="20"/>
                <w:szCs w:val="20"/>
                <w:lang w:eastAsia="en-CA"/>
                <w14:ligatures w14:val="none"/>
              </w:rPr>
            </w:pPr>
          </w:p>
        </w:tc>
        <w:tc>
          <w:tcPr>
            <w:tcW w:w="0" w:type="auto"/>
            <w:gridSpan w:val="4"/>
            <w:tcBorders>
              <w:top w:val="single" w:sz="4" w:space="0" w:color="auto"/>
              <w:left w:val="single" w:sz="8" w:space="0" w:color="auto"/>
              <w:bottom w:val="single" w:sz="8" w:space="0" w:color="auto"/>
              <w:right w:val="single" w:sz="8" w:space="0" w:color="000000"/>
            </w:tcBorders>
            <w:shd w:val="clear" w:color="auto" w:fill="auto"/>
            <w:noWrap/>
            <w:vAlign w:val="bottom"/>
            <w:hideMark/>
          </w:tcPr>
          <w:p w14:paraId="6F109877" w14:textId="77777777" w:rsidR="00C86CE6" w:rsidRPr="00C86CE6" w:rsidRDefault="00C86CE6" w:rsidP="00C86CE6">
            <w:pPr>
              <w:spacing w:after="0" w:line="240" w:lineRule="auto"/>
              <w:jc w:val="center"/>
              <w:rPr>
                <w:rFonts w:eastAsia="Times New Roman" w:cstheme="minorHAnsi"/>
                <w:kern w:val="0"/>
                <w:sz w:val="20"/>
                <w:szCs w:val="20"/>
                <w:lang w:eastAsia="en-CA"/>
                <w14:ligatures w14:val="none"/>
              </w:rPr>
            </w:pPr>
            <w:r w:rsidRPr="00C86CE6">
              <w:rPr>
                <w:rFonts w:eastAsia="Times New Roman" w:cstheme="minorHAnsi"/>
                <w:kern w:val="0"/>
                <w:sz w:val="20"/>
                <w:szCs w:val="20"/>
                <w:lang w:eastAsia="en-CA"/>
                <w14:ligatures w14:val="none"/>
              </w:rPr>
              <w:t>Not enough data for other interventions</w:t>
            </w:r>
          </w:p>
        </w:tc>
      </w:tr>
    </w:tbl>
    <w:p w14:paraId="26C62A9B" w14:textId="40E60D60" w:rsidR="00646A2B" w:rsidRPr="00646A2B" w:rsidRDefault="005A2191" w:rsidP="00646A2B">
      <w:pPr>
        <w:sectPr w:rsidR="00646A2B" w:rsidRPr="00646A2B" w:rsidSect="00D75CA7">
          <w:pgSz w:w="12240" w:h="15840"/>
          <w:pgMar w:top="1080" w:right="1440" w:bottom="1080" w:left="1440" w:header="708" w:footer="708" w:gutter="0"/>
          <w:cols w:space="708"/>
          <w:docGrid w:linePitch="360"/>
        </w:sectPr>
      </w:pPr>
      <w:r>
        <w:rPr>
          <w:rFonts w:cstheme="minorHAnsi"/>
          <w:sz w:val="20"/>
          <w:szCs w:val="20"/>
        </w:rPr>
        <w:t xml:space="preserve"> </w:t>
      </w:r>
      <w:r w:rsidR="00646A2B">
        <w:rPr>
          <w:rFonts w:cstheme="minorHAnsi"/>
          <w:sz w:val="20"/>
          <w:szCs w:val="20"/>
        </w:rPr>
        <w:t xml:space="preserve">CBT: </w:t>
      </w:r>
      <w:r w:rsidR="00646A2B" w:rsidRPr="00002EB1">
        <w:rPr>
          <w:rFonts w:cstheme="minorHAnsi"/>
          <w:sz w:val="20"/>
          <w:szCs w:val="20"/>
        </w:rPr>
        <w:t>Cognitive behavioral therapy</w:t>
      </w:r>
      <w:r w:rsidR="00646A2B">
        <w:rPr>
          <w:rFonts w:cstheme="minorHAnsi"/>
          <w:sz w:val="20"/>
          <w:szCs w:val="20"/>
        </w:rPr>
        <w:t xml:space="preserve">; CM: </w:t>
      </w:r>
      <w:r w:rsidR="00646A2B" w:rsidRPr="00002EB1">
        <w:rPr>
          <w:rFonts w:cstheme="minorHAnsi"/>
          <w:sz w:val="20"/>
          <w:szCs w:val="20"/>
        </w:rPr>
        <w:t xml:space="preserve">Contingency </w:t>
      </w:r>
      <w:r w:rsidR="00E740FB" w:rsidRPr="00002EB1">
        <w:rPr>
          <w:rFonts w:cstheme="minorHAnsi"/>
          <w:sz w:val="20"/>
          <w:szCs w:val="20"/>
        </w:rPr>
        <w:t>management</w:t>
      </w:r>
    </w:p>
    <w:p w14:paraId="22846A4B" w14:textId="538D79EE" w:rsidR="00C83B08" w:rsidRPr="00CF78BC" w:rsidRDefault="00CF78BC" w:rsidP="00706652">
      <w:pPr>
        <w:pStyle w:val="Heading1"/>
        <w:spacing w:after="240"/>
        <w:jc w:val="center"/>
        <w:rPr>
          <w:rFonts w:asciiTheme="minorHAnsi" w:hAnsiTheme="minorHAnsi" w:cstheme="minorHAnsi"/>
          <w:b/>
          <w:bCs/>
          <w:color w:val="auto"/>
          <w:sz w:val="24"/>
          <w:szCs w:val="24"/>
        </w:rPr>
      </w:pPr>
      <w:bookmarkStart w:id="48" w:name="_Toc168643427"/>
      <w:r w:rsidRPr="00CF78BC">
        <w:rPr>
          <w:rFonts w:asciiTheme="minorHAnsi" w:hAnsiTheme="minorHAnsi" w:cstheme="minorHAnsi"/>
          <w:b/>
          <w:bCs/>
          <w:color w:val="auto"/>
          <w:sz w:val="24"/>
          <w:szCs w:val="24"/>
        </w:rPr>
        <w:t>e-Table</w:t>
      </w:r>
      <w:r w:rsidR="009441DB" w:rsidRPr="00CF78BC">
        <w:rPr>
          <w:rFonts w:asciiTheme="minorHAnsi" w:hAnsiTheme="minorHAnsi" w:cstheme="minorHAnsi"/>
          <w:b/>
          <w:bCs/>
          <w:color w:val="auto"/>
          <w:sz w:val="24"/>
          <w:szCs w:val="24"/>
        </w:rPr>
        <w:t xml:space="preserve"> 3</w:t>
      </w:r>
      <w:r w:rsidR="00313045" w:rsidRPr="00CF78BC">
        <w:rPr>
          <w:rFonts w:asciiTheme="minorHAnsi" w:hAnsiTheme="minorHAnsi" w:cstheme="minorHAnsi"/>
          <w:b/>
          <w:bCs/>
          <w:color w:val="auto"/>
          <w:sz w:val="24"/>
          <w:szCs w:val="24"/>
        </w:rPr>
        <w:t>8</w:t>
      </w:r>
      <w:r w:rsidR="009441DB" w:rsidRPr="00CF78BC">
        <w:rPr>
          <w:rFonts w:asciiTheme="minorHAnsi" w:hAnsiTheme="minorHAnsi" w:cstheme="minorHAnsi"/>
          <w:b/>
          <w:bCs/>
          <w:color w:val="auto"/>
          <w:sz w:val="24"/>
          <w:szCs w:val="24"/>
        </w:rPr>
        <w:t>.</w:t>
      </w:r>
      <w:r w:rsidR="000C267C" w:rsidRPr="00CF78BC">
        <w:rPr>
          <w:rFonts w:asciiTheme="minorHAnsi" w:hAnsiTheme="minorHAnsi" w:cstheme="minorHAnsi"/>
          <w:b/>
          <w:bCs/>
          <w:color w:val="auto"/>
          <w:sz w:val="24"/>
          <w:szCs w:val="24"/>
        </w:rPr>
        <w:t xml:space="preserve"> Meta-regression analyses for longest duration of abstinence</w:t>
      </w:r>
      <w:bookmarkEnd w:id="48"/>
    </w:p>
    <w:tbl>
      <w:tblPr>
        <w:tblW w:w="0" w:type="auto"/>
        <w:jc w:val="center"/>
        <w:tblLook w:val="04A0" w:firstRow="1" w:lastRow="0" w:firstColumn="1" w:lastColumn="0" w:noHBand="0" w:noVBand="1"/>
      </w:tblPr>
      <w:tblGrid>
        <w:gridCol w:w="2705"/>
        <w:gridCol w:w="2252"/>
        <w:gridCol w:w="734"/>
        <w:gridCol w:w="1487"/>
        <w:gridCol w:w="819"/>
      </w:tblGrid>
      <w:tr w:rsidR="00675743" w:rsidRPr="00C83B08" w14:paraId="1D9C698A" w14:textId="77777777" w:rsidTr="00E440B8">
        <w:trPr>
          <w:trHeight w:val="20"/>
          <w:jc w:val="center"/>
        </w:trPr>
        <w:tc>
          <w:tcPr>
            <w:tcW w:w="0" w:type="auto"/>
            <w:tcBorders>
              <w:top w:val="single" w:sz="12" w:space="0" w:color="auto"/>
              <w:left w:val="single" w:sz="4" w:space="0" w:color="auto"/>
              <w:bottom w:val="single" w:sz="12" w:space="0" w:color="auto"/>
              <w:right w:val="single" w:sz="4" w:space="0" w:color="auto"/>
            </w:tcBorders>
            <w:shd w:val="clear" w:color="auto" w:fill="auto"/>
            <w:noWrap/>
            <w:hideMark/>
          </w:tcPr>
          <w:p w14:paraId="4CEE89A6" w14:textId="77777777" w:rsidR="00C83B08" w:rsidRPr="00C83B08" w:rsidRDefault="00C83B08" w:rsidP="007F5678">
            <w:pPr>
              <w:spacing w:after="0" w:line="240" w:lineRule="auto"/>
              <w:rPr>
                <w:rFonts w:eastAsia="Times New Roman" w:cstheme="minorHAnsi"/>
                <w:b/>
                <w:bCs/>
                <w:color w:val="000000"/>
                <w:kern w:val="0"/>
                <w:sz w:val="20"/>
                <w:szCs w:val="20"/>
                <w:lang w:eastAsia="en-CA"/>
                <w14:ligatures w14:val="none"/>
              </w:rPr>
            </w:pPr>
            <w:r w:rsidRPr="00C83B08">
              <w:rPr>
                <w:rFonts w:eastAsia="Times New Roman" w:cstheme="minorHAnsi"/>
                <w:b/>
                <w:bCs/>
                <w:color w:val="000000"/>
                <w:kern w:val="0"/>
                <w:sz w:val="20"/>
                <w:szCs w:val="20"/>
                <w:lang w:val="en-US" w:eastAsia="en-CA"/>
                <w14:ligatures w14:val="none"/>
              </w:rPr>
              <w:t>Unadjusted</w:t>
            </w:r>
          </w:p>
        </w:tc>
        <w:tc>
          <w:tcPr>
            <w:tcW w:w="0" w:type="auto"/>
            <w:tcBorders>
              <w:top w:val="single" w:sz="12" w:space="0" w:color="auto"/>
              <w:left w:val="nil"/>
              <w:bottom w:val="single" w:sz="12" w:space="0" w:color="auto"/>
              <w:right w:val="single" w:sz="4" w:space="0" w:color="auto"/>
            </w:tcBorders>
            <w:shd w:val="clear" w:color="4472C4" w:fill="FFFFFF"/>
            <w:noWrap/>
            <w:vAlign w:val="center"/>
            <w:hideMark/>
          </w:tcPr>
          <w:p w14:paraId="76238D4D" w14:textId="77777777" w:rsidR="00C83B08" w:rsidRPr="00C83B08" w:rsidRDefault="00C83B08" w:rsidP="00290D74">
            <w:pPr>
              <w:spacing w:after="0" w:line="240" w:lineRule="auto"/>
              <w:jc w:val="center"/>
              <w:rPr>
                <w:rFonts w:eastAsia="Times New Roman" w:cstheme="minorHAnsi"/>
                <w:b/>
                <w:bCs/>
                <w:kern w:val="0"/>
                <w:sz w:val="20"/>
                <w:szCs w:val="20"/>
                <w:lang w:eastAsia="en-CA"/>
                <w14:ligatures w14:val="none"/>
              </w:rPr>
            </w:pPr>
            <w:r w:rsidRPr="00C83B08">
              <w:rPr>
                <w:rFonts w:eastAsia="Times New Roman" w:cstheme="minorHAnsi"/>
                <w:b/>
                <w:bCs/>
                <w:kern w:val="0"/>
                <w:sz w:val="20"/>
                <w:szCs w:val="20"/>
                <w:lang w:eastAsia="en-CA"/>
                <w14:ligatures w14:val="none"/>
              </w:rPr>
              <w:t>Interventions vs Placebo</w:t>
            </w:r>
          </w:p>
        </w:tc>
        <w:tc>
          <w:tcPr>
            <w:tcW w:w="0" w:type="auto"/>
            <w:tcBorders>
              <w:top w:val="single" w:sz="12" w:space="0" w:color="auto"/>
              <w:left w:val="nil"/>
              <w:bottom w:val="single" w:sz="12" w:space="0" w:color="auto"/>
              <w:right w:val="single" w:sz="4" w:space="0" w:color="auto"/>
            </w:tcBorders>
            <w:shd w:val="clear" w:color="4472C4" w:fill="FFFFFF"/>
            <w:noWrap/>
            <w:vAlign w:val="center"/>
            <w:hideMark/>
          </w:tcPr>
          <w:p w14:paraId="4CF0C7AC" w14:textId="77777777" w:rsidR="00C83B08" w:rsidRPr="00C83B08" w:rsidRDefault="00C83B08" w:rsidP="00290D74">
            <w:pPr>
              <w:spacing w:after="0" w:line="240" w:lineRule="auto"/>
              <w:jc w:val="center"/>
              <w:rPr>
                <w:rFonts w:eastAsia="Times New Roman" w:cstheme="minorHAnsi"/>
                <w:b/>
                <w:bCs/>
                <w:kern w:val="0"/>
                <w:sz w:val="20"/>
                <w:szCs w:val="20"/>
                <w:lang w:eastAsia="en-CA"/>
                <w14:ligatures w14:val="none"/>
              </w:rPr>
            </w:pPr>
            <w:r w:rsidRPr="00C83B08">
              <w:rPr>
                <w:rFonts w:eastAsia="Times New Roman" w:cstheme="minorHAnsi"/>
                <w:b/>
                <w:bCs/>
                <w:kern w:val="0"/>
                <w:sz w:val="20"/>
                <w:szCs w:val="20"/>
                <w:lang w:eastAsia="en-CA"/>
                <w14:ligatures w14:val="none"/>
              </w:rPr>
              <w:t>MD</w:t>
            </w:r>
          </w:p>
        </w:tc>
        <w:tc>
          <w:tcPr>
            <w:tcW w:w="0" w:type="auto"/>
            <w:tcBorders>
              <w:top w:val="single" w:sz="12" w:space="0" w:color="auto"/>
              <w:left w:val="nil"/>
              <w:bottom w:val="single" w:sz="12" w:space="0" w:color="auto"/>
              <w:right w:val="single" w:sz="4" w:space="0" w:color="auto"/>
            </w:tcBorders>
            <w:shd w:val="clear" w:color="4472C4" w:fill="FFFFFF"/>
            <w:noWrap/>
            <w:vAlign w:val="center"/>
            <w:hideMark/>
          </w:tcPr>
          <w:p w14:paraId="4C28DF56" w14:textId="3AE380B6" w:rsidR="00C83B08" w:rsidRPr="00C83B08" w:rsidRDefault="00C83B08" w:rsidP="00290D74">
            <w:pPr>
              <w:spacing w:after="0" w:line="240" w:lineRule="auto"/>
              <w:jc w:val="center"/>
              <w:rPr>
                <w:rFonts w:eastAsia="Times New Roman" w:cstheme="minorHAnsi"/>
                <w:b/>
                <w:bCs/>
                <w:kern w:val="0"/>
                <w:sz w:val="20"/>
                <w:szCs w:val="20"/>
                <w:lang w:eastAsia="en-CA"/>
                <w14:ligatures w14:val="none"/>
              </w:rPr>
            </w:pPr>
            <w:r w:rsidRPr="00C83B08">
              <w:rPr>
                <w:rFonts w:eastAsia="Times New Roman" w:cstheme="minorHAnsi"/>
                <w:b/>
                <w:bCs/>
                <w:kern w:val="0"/>
                <w:sz w:val="20"/>
                <w:szCs w:val="20"/>
                <w:lang w:eastAsia="en-CA"/>
                <w14:ligatures w14:val="none"/>
              </w:rPr>
              <w:t>95% CI</w:t>
            </w:r>
            <w:r w:rsidR="001123D3">
              <w:rPr>
                <w:rFonts w:eastAsia="Times New Roman" w:cstheme="minorHAnsi"/>
                <w:b/>
                <w:bCs/>
                <w:kern w:val="0"/>
                <w:sz w:val="20"/>
                <w:szCs w:val="20"/>
                <w:lang w:eastAsia="en-CA"/>
                <w14:ligatures w14:val="none"/>
              </w:rPr>
              <w:t>s</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570CB584" w14:textId="77777777" w:rsidR="00C83B08" w:rsidRPr="00C83B08" w:rsidRDefault="00C83B08" w:rsidP="00290D74">
            <w:pPr>
              <w:spacing w:after="0" w:line="240" w:lineRule="auto"/>
              <w:jc w:val="center"/>
              <w:rPr>
                <w:rFonts w:eastAsia="Times New Roman" w:cstheme="minorHAnsi"/>
                <w:b/>
                <w:bCs/>
                <w:color w:val="000000"/>
                <w:kern w:val="0"/>
                <w:sz w:val="20"/>
                <w:szCs w:val="20"/>
                <w:lang w:eastAsia="en-CA"/>
                <w14:ligatures w14:val="none"/>
              </w:rPr>
            </w:pPr>
            <w:r w:rsidRPr="00C83B08">
              <w:rPr>
                <w:rFonts w:eastAsia="Times New Roman" w:cstheme="minorHAnsi"/>
                <w:b/>
                <w:bCs/>
                <w:color w:val="000000"/>
                <w:kern w:val="0"/>
                <w:sz w:val="20"/>
                <w:szCs w:val="20"/>
                <w:lang w:eastAsia="en-CA"/>
                <w14:ligatures w14:val="none"/>
              </w:rPr>
              <w:t>P value</w:t>
            </w:r>
          </w:p>
        </w:tc>
      </w:tr>
      <w:tr w:rsidR="00675743" w:rsidRPr="00C83B08" w14:paraId="59ACFFC0" w14:textId="77777777" w:rsidTr="00E440B8">
        <w:trPr>
          <w:trHeight w:val="20"/>
          <w:jc w:val="center"/>
        </w:trPr>
        <w:tc>
          <w:tcPr>
            <w:tcW w:w="0" w:type="auto"/>
            <w:vMerge w:val="restart"/>
            <w:tcBorders>
              <w:top w:val="single" w:sz="12" w:space="0" w:color="auto"/>
              <w:left w:val="single" w:sz="8" w:space="0" w:color="auto"/>
              <w:bottom w:val="single" w:sz="8" w:space="0" w:color="000000"/>
              <w:right w:val="single" w:sz="4" w:space="0" w:color="auto"/>
            </w:tcBorders>
            <w:shd w:val="clear" w:color="auto" w:fill="auto"/>
            <w:hideMark/>
          </w:tcPr>
          <w:p w14:paraId="14898BC8" w14:textId="44101755" w:rsidR="00C83B08" w:rsidRPr="00C83B08" w:rsidRDefault="00E740FB" w:rsidP="007F5678">
            <w:pPr>
              <w:spacing w:after="0" w:line="240" w:lineRule="auto"/>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Heterogeneity</w:t>
            </w:r>
            <w:r w:rsidR="00C83B08" w:rsidRPr="00C83B08">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00C83B08" w:rsidRPr="00C83B08">
              <w:rPr>
                <w:rFonts w:eastAsia="Times New Roman" w:cstheme="minorHAnsi"/>
                <w:color w:val="000000"/>
                <w:kern w:val="0"/>
                <w:sz w:val="20"/>
                <w:szCs w:val="20"/>
                <w:lang w:eastAsia="en-CA"/>
                <w14:ligatures w14:val="none"/>
              </w:rPr>
              <w:t>= 3.97</w:t>
            </w:r>
          </w:p>
        </w:tc>
        <w:tc>
          <w:tcPr>
            <w:tcW w:w="0" w:type="auto"/>
            <w:tcBorders>
              <w:top w:val="single" w:sz="12" w:space="0" w:color="auto"/>
              <w:left w:val="nil"/>
              <w:bottom w:val="single" w:sz="4" w:space="0" w:color="auto"/>
              <w:right w:val="single" w:sz="4" w:space="0" w:color="auto"/>
            </w:tcBorders>
            <w:shd w:val="clear" w:color="auto" w:fill="auto"/>
            <w:noWrap/>
            <w:vAlign w:val="center"/>
            <w:hideMark/>
          </w:tcPr>
          <w:p w14:paraId="7BC4376B" w14:textId="069690C3" w:rsidR="00C83B08" w:rsidRPr="00C83B08" w:rsidRDefault="003D6974" w:rsidP="009476F6">
            <w:pPr>
              <w:spacing w:after="0" w:line="240" w:lineRule="auto"/>
              <w:rPr>
                <w:rFonts w:eastAsia="Times New Roman" w:cstheme="minorHAnsi"/>
                <w:color w:val="000000"/>
                <w:kern w:val="0"/>
                <w:sz w:val="20"/>
                <w:szCs w:val="20"/>
                <w:lang w:eastAsia="en-CA"/>
                <w14:ligatures w14:val="none"/>
              </w:rPr>
            </w:pPr>
            <w:r w:rsidRPr="003D6974">
              <w:rPr>
                <w:rFonts w:eastAsia="Times New Roman" w:cstheme="minorHAnsi"/>
                <w:color w:val="000000"/>
                <w:kern w:val="0"/>
                <w:sz w:val="20"/>
                <w:szCs w:val="20"/>
                <w:lang w:eastAsia="en-CA"/>
                <w14:ligatures w14:val="none"/>
              </w:rPr>
              <w:t>Baclofen</w:t>
            </w:r>
          </w:p>
        </w:tc>
        <w:tc>
          <w:tcPr>
            <w:tcW w:w="0" w:type="auto"/>
            <w:tcBorders>
              <w:top w:val="single" w:sz="12" w:space="0" w:color="auto"/>
              <w:left w:val="nil"/>
              <w:bottom w:val="single" w:sz="4" w:space="0" w:color="auto"/>
              <w:right w:val="single" w:sz="4" w:space="0" w:color="auto"/>
            </w:tcBorders>
            <w:shd w:val="clear" w:color="auto" w:fill="auto"/>
            <w:noWrap/>
            <w:hideMark/>
          </w:tcPr>
          <w:p w14:paraId="318EF3D1" w14:textId="21141B81"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4.3</w:t>
            </w:r>
            <w:r w:rsidR="00122696">
              <w:rPr>
                <w:rFonts w:eastAsia="Times New Roman" w:cstheme="minorHAnsi"/>
                <w:color w:val="000000"/>
                <w:kern w:val="0"/>
                <w:sz w:val="20"/>
                <w:szCs w:val="20"/>
                <w:lang w:eastAsia="en-CA"/>
                <w14:ligatures w14:val="none"/>
              </w:rPr>
              <w:t>9</w:t>
            </w:r>
          </w:p>
        </w:tc>
        <w:tc>
          <w:tcPr>
            <w:tcW w:w="0" w:type="auto"/>
            <w:tcBorders>
              <w:top w:val="single" w:sz="12" w:space="0" w:color="auto"/>
              <w:left w:val="nil"/>
              <w:bottom w:val="single" w:sz="4" w:space="0" w:color="auto"/>
              <w:right w:val="single" w:sz="4" w:space="0" w:color="auto"/>
            </w:tcBorders>
            <w:shd w:val="clear" w:color="auto" w:fill="auto"/>
            <w:noWrap/>
            <w:hideMark/>
          </w:tcPr>
          <w:p w14:paraId="542C5AC9"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-9.93, 18.71</w:t>
            </w:r>
          </w:p>
        </w:tc>
        <w:tc>
          <w:tcPr>
            <w:tcW w:w="0" w:type="auto"/>
            <w:tcBorders>
              <w:top w:val="single" w:sz="12" w:space="0" w:color="auto"/>
              <w:left w:val="nil"/>
              <w:bottom w:val="single" w:sz="4" w:space="0" w:color="auto"/>
              <w:right w:val="single" w:sz="8" w:space="0" w:color="auto"/>
            </w:tcBorders>
            <w:shd w:val="clear" w:color="auto" w:fill="auto"/>
            <w:noWrap/>
            <w:hideMark/>
          </w:tcPr>
          <w:p w14:paraId="44A3C442"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0.548</w:t>
            </w:r>
          </w:p>
        </w:tc>
      </w:tr>
      <w:tr w:rsidR="00C83B08" w:rsidRPr="00C83B08" w14:paraId="0CD91263" w14:textId="77777777" w:rsidTr="00E440B8">
        <w:trPr>
          <w:trHeight w:val="20"/>
          <w:jc w:val="center"/>
        </w:trPr>
        <w:tc>
          <w:tcPr>
            <w:tcW w:w="0" w:type="auto"/>
            <w:vMerge/>
            <w:tcBorders>
              <w:top w:val="single" w:sz="8" w:space="0" w:color="auto"/>
              <w:left w:val="single" w:sz="8" w:space="0" w:color="auto"/>
              <w:bottom w:val="single" w:sz="8" w:space="0" w:color="000000"/>
              <w:right w:val="single" w:sz="4" w:space="0" w:color="auto"/>
            </w:tcBorders>
            <w:hideMark/>
          </w:tcPr>
          <w:p w14:paraId="5CDC588B" w14:textId="77777777" w:rsidR="00C83B08" w:rsidRPr="00C83B08" w:rsidRDefault="00C83B08" w:rsidP="007F5678">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0C3DA6A3" w14:textId="21EB6E5E" w:rsidR="00C83B08" w:rsidRPr="00C83B08" w:rsidRDefault="00487161" w:rsidP="009476F6">
            <w:pPr>
              <w:spacing w:after="0" w:line="240" w:lineRule="auto"/>
              <w:rPr>
                <w:rFonts w:eastAsia="Times New Roman" w:cstheme="minorHAnsi"/>
                <w:color w:val="000000"/>
                <w:kern w:val="0"/>
                <w:sz w:val="20"/>
                <w:szCs w:val="20"/>
                <w:lang w:eastAsia="en-CA"/>
                <w14:ligatures w14:val="none"/>
              </w:rPr>
            </w:pPr>
            <w:r w:rsidRPr="00487161">
              <w:rPr>
                <w:rFonts w:eastAsia="Times New Roman" w:cstheme="minorHAnsi"/>
                <w:color w:val="000000"/>
                <w:kern w:val="0"/>
                <w:sz w:val="20"/>
                <w:szCs w:val="20"/>
                <w:lang w:eastAsia="en-CA"/>
                <w14:ligatures w14:val="none"/>
              </w:rPr>
              <w:t>Bupropion</w:t>
            </w:r>
          </w:p>
        </w:tc>
        <w:tc>
          <w:tcPr>
            <w:tcW w:w="0" w:type="auto"/>
            <w:tcBorders>
              <w:top w:val="nil"/>
              <w:left w:val="nil"/>
              <w:bottom w:val="single" w:sz="4" w:space="0" w:color="auto"/>
              <w:right w:val="single" w:sz="4" w:space="0" w:color="auto"/>
            </w:tcBorders>
            <w:shd w:val="clear" w:color="auto" w:fill="auto"/>
            <w:noWrap/>
            <w:hideMark/>
          </w:tcPr>
          <w:p w14:paraId="342E8266" w14:textId="50B2DD86"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2</w:t>
            </w:r>
            <w:r w:rsidR="00122696">
              <w:rPr>
                <w:rFonts w:eastAsia="Times New Roman" w:cstheme="minorHAnsi"/>
                <w:color w:val="000000"/>
                <w:kern w:val="0"/>
                <w:sz w:val="20"/>
                <w:szCs w:val="20"/>
                <w:lang w:eastAsia="en-CA"/>
                <w14:ligatures w14:val="none"/>
              </w:rPr>
              <w:t>.00</w:t>
            </w:r>
          </w:p>
        </w:tc>
        <w:tc>
          <w:tcPr>
            <w:tcW w:w="0" w:type="auto"/>
            <w:tcBorders>
              <w:top w:val="nil"/>
              <w:left w:val="nil"/>
              <w:bottom w:val="single" w:sz="4" w:space="0" w:color="auto"/>
              <w:right w:val="single" w:sz="4" w:space="0" w:color="auto"/>
            </w:tcBorders>
            <w:shd w:val="clear" w:color="auto" w:fill="auto"/>
            <w:noWrap/>
            <w:hideMark/>
          </w:tcPr>
          <w:p w14:paraId="774D4BF5"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-8.49, 12.49</w:t>
            </w:r>
          </w:p>
        </w:tc>
        <w:tc>
          <w:tcPr>
            <w:tcW w:w="0" w:type="auto"/>
            <w:tcBorders>
              <w:top w:val="nil"/>
              <w:left w:val="nil"/>
              <w:bottom w:val="single" w:sz="4" w:space="0" w:color="auto"/>
              <w:right w:val="single" w:sz="8" w:space="0" w:color="auto"/>
            </w:tcBorders>
            <w:shd w:val="clear" w:color="auto" w:fill="auto"/>
            <w:noWrap/>
            <w:hideMark/>
          </w:tcPr>
          <w:p w14:paraId="6B67EC17"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0.709</w:t>
            </w:r>
          </w:p>
        </w:tc>
      </w:tr>
      <w:tr w:rsidR="00C83B08" w:rsidRPr="00C83B08" w14:paraId="0FB22D31" w14:textId="77777777" w:rsidTr="00E440B8">
        <w:trPr>
          <w:trHeight w:val="20"/>
          <w:jc w:val="center"/>
        </w:trPr>
        <w:tc>
          <w:tcPr>
            <w:tcW w:w="0" w:type="auto"/>
            <w:vMerge/>
            <w:tcBorders>
              <w:top w:val="single" w:sz="8" w:space="0" w:color="auto"/>
              <w:left w:val="single" w:sz="8" w:space="0" w:color="auto"/>
              <w:bottom w:val="single" w:sz="8" w:space="0" w:color="000000"/>
              <w:right w:val="single" w:sz="4" w:space="0" w:color="auto"/>
            </w:tcBorders>
            <w:hideMark/>
          </w:tcPr>
          <w:p w14:paraId="7EA32652" w14:textId="77777777" w:rsidR="00C83B08" w:rsidRPr="00C83B08" w:rsidRDefault="00C83B08" w:rsidP="007F5678">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54020722" w14:textId="5FF5C2B2" w:rsidR="00C83B08" w:rsidRPr="00C83B08" w:rsidRDefault="00C83B08" w:rsidP="009476F6">
            <w:pPr>
              <w:spacing w:after="0" w:line="240" w:lineRule="auto"/>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CBT</w:t>
            </w:r>
          </w:p>
        </w:tc>
        <w:tc>
          <w:tcPr>
            <w:tcW w:w="0" w:type="auto"/>
            <w:tcBorders>
              <w:top w:val="nil"/>
              <w:left w:val="nil"/>
              <w:bottom w:val="single" w:sz="4" w:space="0" w:color="auto"/>
              <w:right w:val="single" w:sz="4" w:space="0" w:color="auto"/>
            </w:tcBorders>
            <w:shd w:val="clear" w:color="auto" w:fill="auto"/>
            <w:noWrap/>
            <w:hideMark/>
          </w:tcPr>
          <w:p w14:paraId="6CD87A31" w14:textId="3CB2C54D"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5.5</w:t>
            </w:r>
            <w:r w:rsidR="00122696">
              <w:rPr>
                <w:rFonts w:eastAsia="Times New Roman" w:cstheme="minorHAnsi"/>
                <w:color w:val="000000"/>
                <w:kern w:val="0"/>
                <w:sz w:val="20"/>
                <w:szCs w:val="20"/>
                <w:lang w:eastAsia="en-CA"/>
                <w14:ligatures w14:val="none"/>
              </w:rPr>
              <w:t>9</w:t>
            </w:r>
          </w:p>
        </w:tc>
        <w:tc>
          <w:tcPr>
            <w:tcW w:w="0" w:type="auto"/>
            <w:tcBorders>
              <w:top w:val="nil"/>
              <w:left w:val="nil"/>
              <w:bottom w:val="single" w:sz="4" w:space="0" w:color="auto"/>
              <w:right w:val="single" w:sz="4" w:space="0" w:color="auto"/>
            </w:tcBorders>
            <w:shd w:val="clear" w:color="auto" w:fill="auto"/>
            <w:noWrap/>
            <w:hideMark/>
          </w:tcPr>
          <w:p w14:paraId="47D497A5"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-0.30, 11.46</w:t>
            </w:r>
          </w:p>
        </w:tc>
        <w:tc>
          <w:tcPr>
            <w:tcW w:w="0" w:type="auto"/>
            <w:tcBorders>
              <w:top w:val="nil"/>
              <w:left w:val="nil"/>
              <w:bottom w:val="single" w:sz="4" w:space="0" w:color="auto"/>
              <w:right w:val="single" w:sz="8" w:space="0" w:color="auto"/>
            </w:tcBorders>
            <w:shd w:val="clear" w:color="auto" w:fill="auto"/>
            <w:noWrap/>
            <w:hideMark/>
          </w:tcPr>
          <w:p w14:paraId="41CA79DF"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0.063</w:t>
            </w:r>
          </w:p>
        </w:tc>
      </w:tr>
      <w:tr w:rsidR="00C83B08" w:rsidRPr="00C83B08" w14:paraId="08CAF46F" w14:textId="77777777" w:rsidTr="00E440B8">
        <w:trPr>
          <w:trHeight w:val="20"/>
          <w:jc w:val="center"/>
        </w:trPr>
        <w:tc>
          <w:tcPr>
            <w:tcW w:w="0" w:type="auto"/>
            <w:vMerge/>
            <w:tcBorders>
              <w:top w:val="single" w:sz="8" w:space="0" w:color="auto"/>
              <w:left w:val="single" w:sz="8" w:space="0" w:color="auto"/>
              <w:bottom w:val="single" w:sz="8" w:space="0" w:color="000000"/>
              <w:right w:val="single" w:sz="4" w:space="0" w:color="auto"/>
            </w:tcBorders>
            <w:hideMark/>
          </w:tcPr>
          <w:p w14:paraId="417C67B9" w14:textId="77777777" w:rsidR="00C83B08" w:rsidRPr="00C83B08" w:rsidRDefault="00C83B08" w:rsidP="007F5678">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5CA40384" w14:textId="6E99C171" w:rsidR="00C83B08" w:rsidRPr="00C83B08" w:rsidRDefault="00487161" w:rsidP="009476F6">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CBT</w:t>
            </w:r>
            <w:r w:rsidR="001070F8">
              <w:rPr>
                <w:rFonts w:eastAsia="Times New Roman" w:cstheme="minorHAnsi"/>
                <w:color w:val="000000"/>
                <w:kern w:val="0"/>
                <w:sz w:val="20"/>
                <w:szCs w:val="20"/>
                <w:lang w:eastAsia="en-CA"/>
                <w14:ligatures w14:val="none"/>
              </w:rPr>
              <w:t xml:space="preserve"> + CM</w:t>
            </w:r>
          </w:p>
        </w:tc>
        <w:tc>
          <w:tcPr>
            <w:tcW w:w="0" w:type="auto"/>
            <w:tcBorders>
              <w:top w:val="nil"/>
              <w:left w:val="nil"/>
              <w:bottom w:val="single" w:sz="4" w:space="0" w:color="auto"/>
              <w:right w:val="single" w:sz="4" w:space="0" w:color="auto"/>
            </w:tcBorders>
            <w:shd w:val="clear" w:color="auto" w:fill="auto"/>
            <w:noWrap/>
            <w:hideMark/>
          </w:tcPr>
          <w:p w14:paraId="1B27BA98" w14:textId="7A3173BD"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34.8</w:t>
            </w:r>
            <w:r w:rsidR="00122696">
              <w:rPr>
                <w:rFonts w:eastAsia="Times New Roman" w:cstheme="minorHAnsi"/>
                <w:color w:val="000000"/>
                <w:kern w:val="0"/>
                <w:sz w:val="20"/>
                <w:szCs w:val="20"/>
                <w:lang w:eastAsia="en-CA"/>
                <w14:ligatures w14:val="none"/>
              </w:rPr>
              <w:t>5</w:t>
            </w:r>
          </w:p>
        </w:tc>
        <w:tc>
          <w:tcPr>
            <w:tcW w:w="0" w:type="auto"/>
            <w:tcBorders>
              <w:top w:val="nil"/>
              <w:left w:val="nil"/>
              <w:bottom w:val="single" w:sz="4" w:space="0" w:color="auto"/>
              <w:right w:val="single" w:sz="4" w:space="0" w:color="auto"/>
            </w:tcBorders>
            <w:shd w:val="clear" w:color="auto" w:fill="auto"/>
            <w:noWrap/>
            <w:hideMark/>
          </w:tcPr>
          <w:p w14:paraId="5E2E1250"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19.63, 50.08</w:t>
            </w:r>
          </w:p>
        </w:tc>
        <w:tc>
          <w:tcPr>
            <w:tcW w:w="0" w:type="auto"/>
            <w:tcBorders>
              <w:top w:val="nil"/>
              <w:left w:val="nil"/>
              <w:bottom w:val="single" w:sz="4" w:space="0" w:color="auto"/>
              <w:right w:val="single" w:sz="8" w:space="0" w:color="auto"/>
            </w:tcBorders>
            <w:shd w:val="clear" w:color="auto" w:fill="auto"/>
            <w:noWrap/>
            <w:hideMark/>
          </w:tcPr>
          <w:p w14:paraId="288170A3" w14:textId="30CCE299" w:rsidR="00C83B08" w:rsidRPr="00C83B08" w:rsidRDefault="00122696" w:rsidP="007F5678">
            <w:pPr>
              <w:spacing w:after="0" w:line="240" w:lineRule="auto"/>
              <w:jc w:val="center"/>
              <w:rPr>
                <w:rFonts w:eastAsia="Times New Roman" w:cstheme="minorHAnsi"/>
                <w:b/>
                <w:bCs/>
                <w:color w:val="000000"/>
                <w:kern w:val="0"/>
                <w:sz w:val="20"/>
                <w:szCs w:val="20"/>
                <w:lang w:eastAsia="en-CA"/>
                <w14:ligatures w14:val="none"/>
              </w:rPr>
            </w:pPr>
            <w:r w:rsidRPr="00CA6419">
              <w:rPr>
                <w:rFonts w:eastAsia="Times New Roman" w:cstheme="minorHAnsi"/>
                <w:b/>
                <w:bCs/>
                <w:color w:val="000000"/>
                <w:kern w:val="0"/>
                <w:sz w:val="20"/>
                <w:szCs w:val="20"/>
                <w:lang w:eastAsia="en-CA"/>
                <w14:ligatures w14:val="none"/>
              </w:rPr>
              <w:t>&lt;</w:t>
            </w:r>
            <w:r w:rsidR="00C83B08" w:rsidRPr="00C83B08">
              <w:rPr>
                <w:rFonts w:eastAsia="Times New Roman" w:cstheme="minorHAnsi"/>
                <w:b/>
                <w:bCs/>
                <w:color w:val="000000"/>
                <w:kern w:val="0"/>
                <w:sz w:val="20"/>
                <w:szCs w:val="20"/>
                <w:lang w:eastAsia="en-CA"/>
                <w14:ligatures w14:val="none"/>
              </w:rPr>
              <w:t>0</w:t>
            </w:r>
            <w:r w:rsidR="00013259" w:rsidRPr="00CA6419">
              <w:rPr>
                <w:rFonts w:eastAsia="Times New Roman" w:cstheme="minorHAnsi"/>
                <w:b/>
                <w:bCs/>
                <w:color w:val="000000"/>
                <w:kern w:val="0"/>
                <w:sz w:val="20"/>
                <w:szCs w:val="20"/>
                <w:lang w:eastAsia="en-CA"/>
                <w14:ligatures w14:val="none"/>
              </w:rPr>
              <w:t>.001</w:t>
            </w:r>
          </w:p>
        </w:tc>
      </w:tr>
      <w:tr w:rsidR="00C83B08" w:rsidRPr="00C83B08" w14:paraId="2568E39D" w14:textId="77777777" w:rsidTr="00E440B8">
        <w:trPr>
          <w:trHeight w:val="20"/>
          <w:jc w:val="center"/>
        </w:trPr>
        <w:tc>
          <w:tcPr>
            <w:tcW w:w="0" w:type="auto"/>
            <w:vMerge/>
            <w:tcBorders>
              <w:top w:val="single" w:sz="8" w:space="0" w:color="auto"/>
              <w:left w:val="single" w:sz="8" w:space="0" w:color="auto"/>
              <w:bottom w:val="single" w:sz="8" w:space="0" w:color="000000"/>
              <w:right w:val="single" w:sz="4" w:space="0" w:color="auto"/>
            </w:tcBorders>
            <w:hideMark/>
          </w:tcPr>
          <w:p w14:paraId="6D100A48" w14:textId="77777777" w:rsidR="00C83B08" w:rsidRPr="00C83B08" w:rsidRDefault="00C83B08" w:rsidP="007F5678">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1B6762B2" w14:textId="63D781E3" w:rsidR="00C83B08" w:rsidRPr="00C83B08" w:rsidRDefault="001070F8" w:rsidP="009476F6">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CM</w:t>
            </w:r>
          </w:p>
        </w:tc>
        <w:tc>
          <w:tcPr>
            <w:tcW w:w="0" w:type="auto"/>
            <w:tcBorders>
              <w:top w:val="nil"/>
              <w:left w:val="nil"/>
              <w:bottom w:val="single" w:sz="4" w:space="0" w:color="auto"/>
              <w:right w:val="single" w:sz="4" w:space="0" w:color="auto"/>
            </w:tcBorders>
            <w:shd w:val="clear" w:color="auto" w:fill="auto"/>
            <w:noWrap/>
            <w:hideMark/>
          </w:tcPr>
          <w:p w14:paraId="684207ED" w14:textId="7622C01B"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21.</w:t>
            </w:r>
            <w:r w:rsidR="00122696">
              <w:rPr>
                <w:rFonts w:eastAsia="Times New Roman" w:cstheme="minorHAnsi"/>
                <w:color w:val="000000"/>
                <w:kern w:val="0"/>
                <w:sz w:val="20"/>
                <w:szCs w:val="20"/>
                <w:lang w:eastAsia="en-CA"/>
                <w14:ligatures w14:val="none"/>
              </w:rPr>
              <w:t>20</w:t>
            </w:r>
          </w:p>
        </w:tc>
        <w:tc>
          <w:tcPr>
            <w:tcW w:w="0" w:type="auto"/>
            <w:tcBorders>
              <w:top w:val="nil"/>
              <w:left w:val="nil"/>
              <w:bottom w:val="single" w:sz="4" w:space="0" w:color="auto"/>
              <w:right w:val="single" w:sz="4" w:space="0" w:color="auto"/>
            </w:tcBorders>
            <w:shd w:val="clear" w:color="auto" w:fill="auto"/>
            <w:noWrap/>
            <w:hideMark/>
          </w:tcPr>
          <w:p w14:paraId="4836F0F4"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11.39, 31.00</w:t>
            </w:r>
          </w:p>
        </w:tc>
        <w:tc>
          <w:tcPr>
            <w:tcW w:w="0" w:type="auto"/>
            <w:tcBorders>
              <w:top w:val="nil"/>
              <w:left w:val="nil"/>
              <w:bottom w:val="single" w:sz="4" w:space="0" w:color="auto"/>
              <w:right w:val="single" w:sz="8" w:space="0" w:color="auto"/>
            </w:tcBorders>
            <w:shd w:val="clear" w:color="auto" w:fill="auto"/>
            <w:noWrap/>
            <w:hideMark/>
          </w:tcPr>
          <w:p w14:paraId="7EC6A305" w14:textId="34C539DD" w:rsidR="00C83B08" w:rsidRPr="00C83B08" w:rsidRDefault="00013259" w:rsidP="007F5678">
            <w:pPr>
              <w:spacing w:after="0" w:line="240" w:lineRule="auto"/>
              <w:jc w:val="center"/>
              <w:rPr>
                <w:rFonts w:eastAsia="Times New Roman" w:cstheme="minorHAnsi"/>
                <w:b/>
                <w:bCs/>
                <w:color w:val="000000"/>
                <w:kern w:val="0"/>
                <w:sz w:val="20"/>
                <w:szCs w:val="20"/>
                <w:lang w:eastAsia="en-CA"/>
                <w14:ligatures w14:val="none"/>
              </w:rPr>
            </w:pPr>
            <w:r w:rsidRPr="00CA6419">
              <w:rPr>
                <w:rFonts w:eastAsia="Times New Roman" w:cstheme="minorHAnsi"/>
                <w:b/>
                <w:bCs/>
                <w:color w:val="000000"/>
                <w:kern w:val="0"/>
                <w:sz w:val="20"/>
                <w:szCs w:val="20"/>
                <w:lang w:eastAsia="en-CA"/>
                <w14:ligatures w14:val="none"/>
              </w:rPr>
              <w:t>&lt;</w:t>
            </w:r>
            <w:r w:rsidRPr="00C83B08">
              <w:rPr>
                <w:rFonts w:eastAsia="Times New Roman" w:cstheme="minorHAnsi"/>
                <w:b/>
                <w:bCs/>
                <w:color w:val="000000"/>
                <w:kern w:val="0"/>
                <w:sz w:val="20"/>
                <w:szCs w:val="20"/>
                <w:lang w:eastAsia="en-CA"/>
                <w14:ligatures w14:val="none"/>
              </w:rPr>
              <w:t>0</w:t>
            </w:r>
            <w:r w:rsidRPr="00CA6419">
              <w:rPr>
                <w:rFonts w:eastAsia="Times New Roman" w:cstheme="minorHAnsi"/>
                <w:b/>
                <w:bCs/>
                <w:color w:val="000000"/>
                <w:kern w:val="0"/>
                <w:sz w:val="20"/>
                <w:szCs w:val="20"/>
                <w:lang w:eastAsia="en-CA"/>
                <w14:ligatures w14:val="none"/>
              </w:rPr>
              <w:t>.001</w:t>
            </w:r>
          </w:p>
        </w:tc>
      </w:tr>
      <w:tr w:rsidR="00C83B08" w:rsidRPr="00C83B08" w14:paraId="6761CFBA" w14:textId="77777777" w:rsidTr="00E440B8">
        <w:trPr>
          <w:trHeight w:val="20"/>
          <w:jc w:val="center"/>
        </w:trPr>
        <w:tc>
          <w:tcPr>
            <w:tcW w:w="0" w:type="auto"/>
            <w:vMerge/>
            <w:tcBorders>
              <w:top w:val="single" w:sz="8" w:space="0" w:color="auto"/>
              <w:left w:val="single" w:sz="8" w:space="0" w:color="auto"/>
              <w:bottom w:val="single" w:sz="8" w:space="0" w:color="000000"/>
              <w:right w:val="single" w:sz="4" w:space="0" w:color="auto"/>
            </w:tcBorders>
            <w:hideMark/>
          </w:tcPr>
          <w:p w14:paraId="43F0CDFC" w14:textId="77777777" w:rsidR="00C83B08" w:rsidRPr="00C83B08" w:rsidRDefault="00C83B08" w:rsidP="007F5678">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081B0F1F" w14:textId="4401136D" w:rsidR="00C83B08" w:rsidRPr="00C83B08" w:rsidRDefault="001070F8" w:rsidP="009476F6">
            <w:pPr>
              <w:spacing w:after="0" w:line="240" w:lineRule="auto"/>
              <w:rPr>
                <w:rFonts w:eastAsia="Times New Roman" w:cstheme="minorHAnsi"/>
                <w:color w:val="000000"/>
                <w:kern w:val="0"/>
                <w:sz w:val="20"/>
                <w:szCs w:val="20"/>
                <w:lang w:eastAsia="en-CA"/>
                <w14:ligatures w14:val="none"/>
              </w:rPr>
            </w:pPr>
            <w:r w:rsidRPr="001070F8">
              <w:rPr>
                <w:rFonts w:eastAsia="Times New Roman" w:cstheme="minorHAnsi"/>
                <w:color w:val="000000"/>
                <w:kern w:val="0"/>
                <w:sz w:val="20"/>
                <w:szCs w:val="20"/>
                <w:lang w:eastAsia="en-CA"/>
                <w14:ligatures w14:val="none"/>
              </w:rPr>
              <w:t>Dextroamphetamine</w:t>
            </w:r>
          </w:p>
        </w:tc>
        <w:tc>
          <w:tcPr>
            <w:tcW w:w="0" w:type="auto"/>
            <w:tcBorders>
              <w:top w:val="nil"/>
              <w:left w:val="nil"/>
              <w:bottom w:val="single" w:sz="4" w:space="0" w:color="auto"/>
              <w:right w:val="single" w:sz="4" w:space="0" w:color="auto"/>
            </w:tcBorders>
            <w:shd w:val="clear" w:color="auto" w:fill="auto"/>
            <w:noWrap/>
            <w:hideMark/>
          </w:tcPr>
          <w:p w14:paraId="111FD22F" w14:textId="7509D9C5"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w:t>
            </w:r>
            <w:r w:rsidR="00122696">
              <w:rPr>
                <w:rFonts w:eastAsia="Times New Roman" w:cstheme="minorHAnsi"/>
                <w:color w:val="000000"/>
                <w:kern w:val="0"/>
                <w:sz w:val="20"/>
                <w:szCs w:val="20"/>
                <w:lang w:eastAsia="en-CA"/>
                <w14:ligatures w14:val="none"/>
              </w:rPr>
              <w:t>30</w:t>
            </w:r>
          </w:p>
        </w:tc>
        <w:tc>
          <w:tcPr>
            <w:tcW w:w="0" w:type="auto"/>
            <w:tcBorders>
              <w:top w:val="nil"/>
              <w:left w:val="nil"/>
              <w:bottom w:val="single" w:sz="4" w:space="0" w:color="auto"/>
              <w:right w:val="single" w:sz="4" w:space="0" w:color="auto"/>
            </w:tcBorders>
            <w:shd w:val="clear" w:color="auto" w:fill="auto"/>
            <w:noWrap/>
            <w:hideMark/>
          </w:tcPr>
          <w:p w14:paraId="0CCF1837"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-11.92, 11.32</w:t>
            </w:r>
          </w:p>
        </w:tc>
        <w:tc>
          <w:tcPr>
            <w:tcW w:w="0" w:type="auto"/>
            <w:tcBorders>
              <w:top w:val="nil"/>
              <w:left w:val="nil"/>
              <w:bottom w:val="single" w:sz="4" w:space="0" w:color="auto"/>
              <w:right w:val="single" w:sz="8" w:space="0" w:color="auto"/>
            </w:tcBorders>
            <w:shd w:val="clear" w:color="auto" w:fill="auto"/>
            <w:noWrap/>
            <w:hideMark/>
          </w:tcPr>
          <w:p w14:paraId="7FE09FDD" w14:textId="082B0ABE"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0.96</w:t>
            </w:r>
            <w:r w:rsidR="00CA6419">
              <w:rPr>
                <w:rFonts w:eastAsia="Times New Roman" w:cstheme="minorHAnsi"/>
                <w:color w:val="000000"/>
                <w:kern w:val="0"/>
                <w:sz w:val="20"/>
                <w:szCs w:val="20"/>
                <w:lang w:eastAsia="en-CA"/>
                <w14:ligatures w14:val="none"/>
              </w:rPr>
              <w:t>0</w:t>
            </w:r>
          </w:p>
        </w:tc>
      </w:tr>
      <w:tr w:rsidR="00C83B08" w:rsidRPr="00C83B08" w14:paraId="2C1F3EBC" w14:textId="77777777" w:rsidTr="00E440B8">
        <w:trPr>
          <w:trHeight w:val="20"/>
          <w:jc w:val="center"/>
        </w:trPr>
        <w:tc>
          <w:tcPr>
            <w:tcW w:w="0" w:type="auto"/>
            <w:vMerge/>
            <w:tcBorders>
              <w:top w:val="single" w:sz="8" w:space="0" w:color="auto"/>
              <w:left w:val="single" w:sz="8" w:space="0" w:color="auto"/>
              <w:bottom w:val="single" w:sz="8" w:space="0" w:color="000000"/>
              <w:right w:val="single" w:sz="4" w:space="0" w:color="auto"/>
            </w:tcBorders>
            <w:hideMark/>
          </w:tcPr>
          <w:p w14:paraId="2E6B08E2" w14:textId="77777777" w:rsidR="00C83B08" w:rsidRPr="00C83B08" w:rsidRDefault="00C83B08" w:rsidP="007F5678">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5B4098AC" w14:textId="79931C8F" w:rsidR="00C83B08" w:rsidRPr="00C83B08" w:rsidRDefault="00475B12" w:rsidP="009476F6">
            <w:pPr>
              <w:spacing w:after="0" w:line="240" w:lineRule="auto"/>
              <w:rPr>
                <w:rFonts w:eastAsia="Times New Roman" w:cstheme="minorHAnsi"/>
                <w:color w:val="000000"/>
                <w:kern w:val="0"/>
                <w:sz w:val="20"/>
                <w:szCs w:val="20"/>
                <w:lang w:eastAsia="en-CA"/>
                <w14:ligatures w14:val="none"/>
              </w:rPr>
            </w:pPr>
            <w:r w:rsidRPr="00475B12">
              <w:rPr>
                <w:rFonts w:eastAsia="Times New Roman" w:cstheme="minorHAnsi"/>
                <w:color w:val="000000"/>
                <w:kern w:val="0"/>
                <w:sz w:val="20"/>
                <w:szCs w:val="20"/>
                <w:lang w:eastAsia="en-CA"/>
                <w14:ligatures w14:val="none"/>
              </w:rPr>
              <w:t>Gabapentin</w:t>
            </w:r>
          </w:p>
        </w:tc>
        <w:tc>
          <w:tcPr>
            <w:tcW w:w="0" w:type="auto"/>
            <w:tcBorders>
              <w:top w:val="nil"/>
              <w:left w:val="nil"/>
              <w:bottom w:val="single" w:sz="4" w:space="0" w:color="auto"/>
              <w:right w:val="single" w:sz="4" w:space="0" w:color="auto"/>
            </w:tcBorders>
            <w:shd w:val="clear" w:color="auto" w:fill="auto"/>
            <w:noWrap/>
            <w:hideMark/>
          </w:tcPr>
          <w:p w14:paraId="582DDEC4"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-2.15</w:t>
            </w:r>
          </w:p>
        </w:tc>
        <w:tc>
          <w:tcPr>
            <w:tcW w:w="0" w:type="auto"/>
            <w:tcBorders>
              <w:top w:val="nil"/>
              <w:left w:val="nil"/>
              <w:bottom w:val="single" w:sz="4" w:space="0" w:color="auto"/>
              <w:right w:val="single" w:sz="4" w:space="0" w:color="auto"/>
            </w:tcBorders>
            <w:shd w:val="clear" w:color="auto" w:fill="auto"/>
            <w:noWrap/>
            <w:hideMark/>
          </w:tcPr>
          <w:p w14:paraId="72C7EEB3"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-14.14, 9.84</w:t>
            </w:r>
          </w:p>
        </w:tc>
        <w:tc>
          <w:tcPr>
            <w:tcW w:w="0" w:type="auto"/>
            <w:tcBorders>
              <w:top w:val="nil"/>
              <w:left w:val="nil"/>
              <w:bottom w:val="single" w:sz="4" w:space="0" w:color="auto"/>
              <w:right w:val="single" w:sz="8" w:space="0" w:color="auto"/>
            </w:tcBorders>
            <w:shd w:val="clear" w:color="auto" w:fill="auto"/>
            <w:noWrap/>
            <w:hideMark/>
          </w:tcPr>
          <w:p w14:paraId="7B1D3FA3"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0.725</w:t>
            </w:r>
          </w:p>
        </w:tc>
      </w:tr>
      <w:tr w:rsidR="00C83B08" w:rsidRPr="00C83B08" w14:paraId="4914F139" w14:textId="77777777" w:rsidTr="00E440B8">
        <w:trPr>
          <w:trHeight w:val="20"/>
          <w:jc w:val="center"/>
        </w:trPr>
        <w:tc>
          <w:tcPr>
            <w:tcW w:w="0" w:type="auto"/>
            <w:vMerge/>
            <w:tcBorders>
              <w:top w:val="single" w:sz="8" w:space="0" w:color="auto"/>
              <w:left w:val="single" w:sz="8" w:space="0" w:color="auto"/>
              <w:bottom w:val="single" w:sz="8" w:space="0" w:color="000000"/>
              <w:right w:val="single" w:sz="4" w:space="0" w:color="auto"/>
            </w:tcBorders>
            <w:hideMark/>
          </w:tcPr>
          <w:p w14:paraId="45B68924" w14:textId="77777777" w:rsidR="00C83B08" w:rsidRPr="00C83B08" w:rsidRDefault="00C83B08" w:rsidP="007F5678">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06B7F190" w14:textId="11D2E0AE" w:rsidR="00C83B08" w:rsidRPr="00C83B08" w:rsidRDefault="00475B12" w:rsidP="009476F6">
            <w:pPr>
              <w:spacing w:after="0" w:line="240" w:lineRule="auto"/>
              <w:rPr>
                <w:rFonts w:eastAsia="Times New Roman" w:cstheme="minorHAnsi"/>
                <w:color w:val="000000"/>
                <w:kern w:val="0"/>
                <w:sz w:val="20"/>
                <w:szCs w:val="20"/>
                <w:lang w:eastAsia="en-CA"/>
                <w14:ligatures w14:val="none"/>
              </w:rPr>
            </w:pPr>
            <w:r w:rsidRPr="00475B12">
              <w:rPr>
                <w:rFonts w:eastAsia="Times New Roman" w:cstheme="minorHAnsi"/>
                <w:color w:val="000000"/>
                <w:kern w:val="0"/>
                <w:sz w:val="20"/>
                <w:szCs w:val="20"/>
                <w:lang w:eastAsia="en-CA"/>
                <w14:ligatures w14:val="none"/>
              </w:rPr>
              <w:t>Modafinil</w:t>
            </w:r>
          </w:p>
        </w:tc>
        <w:tc>
          <w:tcPr>
            <w:tcW w:w="0" w:type="auto"/>
            <w:tcBorders>
              <w:top w:val="nil"/>
              <w:left w:val="nil"/>
              <w:bottom w:val="single" w:sz="4" w:space="0" w:color="auto"/>
              <w:right w:val="single" w:sz="4" w:space="0" w:color="auto"/>
            </w:tcBorders>
            <w:shd w:val="clear" w:color="auto" w:fill="auto"/>
            <w:noWrap/>
            <w:hideMark/>
          </w:tcPr>
          <w:p w14:paraId="59BADFBA" w14:textId="5845FF5B"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1.8</w:t>
            </w:r>
            <w:r w:rsidR="00122696">
              <w:rPr>
                <w:rFonts w:eastAsia="Times New Roman" w:cstheme="minorHAnsi"/>
                <w:color w:val="000000"/>
                <w:kern w:val="0"/>
                <w:sz w:val="20"/>
                <w:szCs w:val="20"/>
                <w:lang w:eastAsia="en-CA"/>
                <w14:ligatures w14:val="none"/>
              </w:rPr>
              <w:t>8</w:t>
            </w:r>
          </w:p>
        </w:tc>
        <w:tc>
          <w:tcPr>
            <w:tcW w:w="0" w:type="auto"/>
            <w:tcBorders>
              <w:top w:val="nil"/>
              <w:left w:val="nil"/>
              <w:bottom w:val="single" w:sz="4" w:space="0" w:color="auto"/>
              <w:right w:val="single" w:sz="4" w:space="0" w:color="auto"/>
            </w:tcBorders>
            <w:shd w:val="clear" w:color="auto" w:fill="auto"/>
            <w:noWrap/>
            <w:hideMark/>
          </w:tcPr>
          <w:p w14:paraId="7125C82C"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-5.22, 8.98</w:t>
            </w:r>
          </w:p>
        </w:tc>
        <w:tc>
          <w:tcPr>
            <w:tcW w:w="0" w:type="auto"/>
            <w:tcBorders>
              <w:top w:val="nil"/>
              <w:left w:val="nil"/>
              <w:bottom w:val="single" w:sz="4" w:space="0" w:color="auto"/>
              <w:right w:val="single" w:sz="8" w:space="0" w:color="auto"/>
            </w:tcBorders>
            <w:shd w:val="clear" w:color="auto" w:fill="auto"/>
            <w:noWrap/>
            <w:hideMark/>
          </w:tcPr>
          <w:p w14:paraId="517D2583"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0.604</w:t>
            </w:r>
          </w:p>
        </w:tc>
      </w:tr>
      <w:tr w:rsidR="00C83B08" w:rsidRPr="00C83B08" w14:paraId="115068D2" w14:textId="77777777" w:rsidTr="00E440B8">
        <w:trPr>
          <w:trHeight w:val="20"/>
          <w:jc w:val="center"/>
        </w:trPr>
        <w:tc>
          <w:tcPr>
            <w:tcW w:w="0" w:type="auto"/>
            <w:vMerge/>
            <w:tcBorders>
              <w:top w:val="single" w:sz="8" w:space="0" w:color="auto"/>
              <w:left w:val="single" w:sz="8" w:space="0" w:color="auto"/>
              <w:bottom w:val="single" w:sz="8" w:space="0" w:color="000000"/>
              <w:right w:val="single" w:sz="4" w:space="0" w:color="auto"/>
            </w:tcBorders>
            <w:hideMark/>
          </w:tcPr>
          <w:p w14:paraId="4377015B" w14:textId="77777777" w:rsidR="00C83B08" w:rsidRPr="00C83B08" w:rsidRDefault="00C83B08" w:rsidP="007F5678">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477BDE3E" w14:textId="114CEFB2" w:rsidR="00C83B08" w:rsidRPr="00C83B08" w:rsidRDefault="009476F6" w:rsidP="009476F6">
            <w:pPr>
              <w:spacing w:after="0" w:line="240" w:lineRule="auto"/>
              <w:rPr>
                <w:rFonts w:eastAsia="Times New Roman" w:cstheme="minorHAnsi"/>
                <w:color w:val="000000"/>
                <w:kern w:val="0"/>
                <w:sz w:val="20"/>
                <w:szCs w:val="20"/>
                <w:lang w:eastAsia="en-CA"/>
                <w14:ligatures w14:val="none"/>
              </w:rPr>
            </w:pPr>
            <w:r w:rsidRPr="009476F6">
              <w:rPr>
                <w:rFonts w:eastAsia="Times New Roman" w:cstheme="minorHAnsi"/>
                <w:color w:val="000000"/>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hideMark/>
          </w:tcPr>
          <w:p w14:paraId="7609D6B9" w14:textId="39ECC4CA"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5.5</w:t>
            </w:r>
            <w:r w:rsidR="00122696">
              <w:rPr>
                <w:rFonts w:eastAsia="Times New Roman" w:cstheme="minorHAnsi"/>
                <w:color w:val="000000"/>
                <w:kern w:val="0"/>
                <w:sz w:val="20"/>
                <w:szCs w:val="20"/>
                <w:lang w:eastAsia="en-CA"/>
                <w14:ligatures w14:val="none"/>
              </w:rPr>
              <w:t>4</w:t>
            </w:r>
          </w:p>
        </w:tc>
        <w:tc>
          <w:tcPr>
            <w:tcW w:w="0" w:type="auto"/>
            <w:tcBorders>
              <w:top w:val="nil"/>
              <w:left w:val="nil"/>
              <w:bottom w:val="single" w:sz="4" w:space="0" w:color="auto"/>
              <w:right w:val="single" w:sz="4" w:space="0" w:color="auto"/>
            </w:tcBorders>
            <w:shd w:val="clear" w:color="auto" w:fill="auto"/>
            <w:noWrap/>
            <w:hideMark/>
          </w:tcPr>
          <w:p w14:paraId="727F6E1E"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-0.70, 11.78</w:t>
            </w:r>
          </w:p>
        </w:tc>
        <w:tc>
          <w:tcPr>
            <w:tcW w:w="0" w:type="auto"/>
            <w:tcBorders>
              <w:top w:val="nil"/>
              <w:left w:val="nil"/>
              <w:bottom w:val="single" w:sz="4" w:space="0" w:color="auto"/>
              <w:right w:val="single" w:sz="8" w:space="0" w:color="auto"/>
            </w:tcBorders>
            <w:shd w:val="clear" w:color="auto" w:fill="auto"/>
            <w:noWrap/>
            <w:hideMark/>
          </w:tcPr>
          <w:p w14:paraId="1DB058EE"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0.082</w:t>
            </w:r>
          </w:p>
        </w:tc>
      </w:tr>
      <w:tr w:rsidR="00675743" w:rsidRPr="00C83B08" w14:paraId="309B939C" w14:textId="77777777" w:rsidTr="00E440B8">
        <w:trPr>
          <w:trHeight w:val="20"/>
          <w:jc w:val="center"/>
        </w:trPr>
        <w:tc>
          <w:tcPr>
            <w:tcW w:w="0" w:type="auto"/>
            <w:vMerge/>
            <w:tcBorders>
              <w:top w:val="single" w:sz="8" w:space="0" w:color="auto"/>
              <w:left w:val="single" w:sz="8" w:space="0" w:color="auto"/>
              <w:bottom w:val="single" w:sz="12" w:space="0" w:color="auto"/>
              <w:right w:val="single" w:sz="4" w:space="0" w:color="auto"/>
            </w:tcBorders>
            <w:hideMark/>
          </w:tcPr>
          <w:p w14:paraId="54D20945" w14:textId="77777777" w:rsidR="00C83B08" w:rsidRPr="00C83B08" w:rsidRDefault="00C83B08" w:rsidP="007F5678">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12" w:space="0" w:color="auto"/>
              <w:right w:val="single" w:sz="4" w:space="0" w:color="auto"/>
            </w:tcBorders>
            <w:shd w:val="clear" w:color="auto" w:fill="auto"/>
            <w:noWrap/>
            <w:vAlign w:val="center"/>
            <w:hideMark/>
          </w:tcPr>
          <w:p w14:paraId="18BA72C3" w14:textId="32BF65DE" w:rsidR="00C83B08" w:rsidRPr="00C83B08" w:rsidRDefault="009476F6" w:rsidP="009476F6">
            <w:pPr>
              <w:spacing w:after="0" w:line="240" w:lineRule="auto"/>
              <w:rPr>
                <w:rFonts w:eastAsia="Times New Roman" w:cstheme="minorHAnsi"/>
                <w:color w:val="000000"/>
                <w:kern w:val="0"/>
                <w:sz w:val="20"/>
                <w:szCs w:val="20"/>
                <w:lang w:eastAsia="en-CA"/>
                <w14:ligatures w14:val="none"/>
              </w:rPr>
            </w:pPr>
            <w:r w:rsidRPr="009476F6">
              <w:rPr>
                <w:rFonts w:eastAsia="Times New Roman" w:cstheme="minorHAnsi"/>
                <w:color w:val="000000"/>
                <w:kern w:val="0"/>
                <w:sz w:val="20"/>
                <w:szCs w:val="20"/>
                <w:lang w:eastAsia="en-CA"/>
                <w14:ligatures w14:val="none"/>
              </w:rPr>
              <w:t>Varenicline</w:t>
            </w:r>
          </w:p>
        </w:tc>
        <w:tc>
          <w:tcPr>
            <w:tcW w:w="0" w:type="auto"/>
            <w:tcBorders>
              <w:top w:val="nil"/>
              <w:left w:val="nil"/>
              <w:bottom w:val="single" w:sz="12" w:space="0" w:color="auto"/>
              <w:right w:val="single" w:sz="4" w:space="0" w:color="auto"/>
            </w:tcBorders>
            <w:shd w:val="clear" w:color="auto" w:fill="auto"/>
            <w:noWrap/>
            <w:hideMark/>
          </w:tcPr>
          <w:p w14:paraId="43D15C63"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16.65</w:t>
            </w:r>
          </w:p>
        </w:tc>
        <w:tc>
          <w:tcPr>
            <w:tcW w:w="0" w:type="auto"/>
            <w:tcBorders>
              <w:top w:val="nil"/>
              <w:left w:val="nil"/>
              <w:bottom w:val="single" w:sz="12" w:space="0" w:color="auto"/>
              <w:right w:val="single" w:sz="4" w:space="0" w:color="auto"/>
            </w:tcBorders>
            <w:shd w:val="clear" w:color="auto" w:fill="auto"/>
            <w:noWrap/>
            <w:hideMark/>
          </w:tcPr>
          <w:p w14:paraId="51D2089F"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5.31, 27.99</w:t>
            </w:r>
          </w:p>
        </w:tc>
        <w:tc>
          <w:tcPr>
            <w:tcW w:w="0" w:type="auto"/>
            <w:tcBorders>
              <w:top w:val="nil"/>
              <w:left w:val="nil"/>
              <w:bottom w:val="single" w:sz="12" w:space="0" w:color="auto"/>
              <w:right w:val="single" w:sz="8" w:space="0" w:color="auto"/>
            </w:tcBorders>
            <w:shd w:val="clear" w:color="auto" w:fill="auto"/>
            <w:noWrap/>
            <w:hideMark/>
          </w:tcPr>
          <w:p w14:paraId="01A1A09F" w14:textId="77777777" w:rsidR="00C83B08" w:rsidRPr="00C83B08" w:rsidRDefault="00C83B08" w:rsidP="007F5678">
            <w:pPr>
              <w:spacing w:after="0" w:line="240" w:lineRule="auto"/>
              <w:jc w:val="center"/>
              <w:rPr>
                <w:rFonts w:eastAsia="Times New Roman" w:cstheme="minorHAnsi"/>
                <w:b/>
                <w:bCs/>
                <w:color w:val="000000"/>
                <w:kern w:val="0"/>
                <w:sz w:val="20"/>
                <w:szCs w:val="20"/>
                <w:lang w:eastAsia="en-CA"/>
                <w14:ligatures w14:val="none"/>
              </w:rPr>
            </w:pPr>
            <w:r w:rsidRPr="00C83B08">
              <w:rPr>
                <w:rFonts w:eastAsia="Times New Roman" w:cstheme="minorHAnsi"/>
                <w:b/>
                <w:bCs/>
                <w:color w:val="000000"/>
                <w:kern w:val="0"/>
                <w:sz w:val="20"/>
                <w:szCs w:val="20"/>
                <w:lang w:eastAsia="en-CA"/>
                <w14:ligatures w14:val="none"/>
              </w:rPr>
              <w:t>0.004</w:t>
            </w:r>
          </w:p>
        </w:tc>
      </w:tr>
      <w:tr w:rsidR="00E740FB" w:rsidRPr="00C83B08" w14:paraId="25738FFB" w14:textId="77777777" w:rsidTr="00E740FB">
        <w:trPr>
          <w:trHeight w:val="20"/>
          <w:jc w:val="center"/>
        </w:trPr>
        <w:tc>
          <w:tcPr>
            <w:tcW w:w="0" w:type="auto"/>
            <w:tcBorders>
              <w:top w:val="single" w:sz="12" w:space="0" w:color="auto"/>
              <w:left w:val="single" w:sz="4" w:space="0" w:color="auto"/>
              <w:bottom w:val="single" w:sz="12" w:space="0" w:color="auto"/>
              <w:right w:val="single" w:sz="4" w:space="0" w:color="auto"/>
            </w:tcBorders>
            <w:shd w:val="clear" w:color="auto" w:fill="D9D9D9" w:themeFill="background1" w:themeFillShade="D9"/>
            <w:noWrap/>
            <w:hideMark/>
          </w:tcPr>
          <w:p w14:paraId="5B7A82B7" w14:textId="77777777" w:rsidR="00C83B08" w:rsidRPr="00C83B08" w:rsidRDefault="00C83B08" w:rsidP="007F5678">
            <w:pPr>
              <w:spacing w:after="0" w:line="240" w:lineRule="auto"/>
              <w:rPr>
                <w:rFonts w:eastAsia="Times New Roman" w:cstheme="minorHAnsi"/>
                <w:b/>
                <w:bCs/>
                <w:color w:val="000000"/>
                <w:kern w:val="0"/>
                <w:sz w:val="20"/>
                <w:szCs w:val="20"/>
                <w:lang w:eastAsia="en-CA"/>
                <w14:ligatures w14:val="none"/>
              </w:rPr>
            </w:pPr>
            <w:r w:rsidRPr="00C83B08">
              <w:rPr>
                <w:rFonts w:eastAsia="Times New Roman" w:cstheme="minorHAnsi"/>
                <w:b/>
                <w:bCs/>
                <w:color w:val="000000"/>
                <w:kern w:val="0"/>
                <w:sz w:val="20"/>
                <w:szCs w:val="20"/>
                <w:lang w:val="en-US" w:eastAsia="en-CA"/>
                <w14:ligatures w14:val="none"/>
              </w:rPr>
              <w:t>Adjusted Variables</w:t>
            </w:r>
          </w:p>
        </w:tc>
        <w:tc>
          <w:tcPr>
            <w:tcW w:w="0" w:type="auto"/>
            <w:tcBorders>
              <w:top w:val="single" w:sz="12" w:space="0" w:color="auto"/>
              <w:left w:val="nil"/>
              <w:bottom w:val="single" w:sz="12" w:space="0" w:color="auto"/>
              <w:right w:val="single" w:sz="4" w:space="0" w:color="auto"/>
            </w:tcBorders>
            <w:shd w:val="clear" w:color="auto" w:fill="D9D9D9" w:themeFill="background1" w:themeFillShade="D9"/>
            <w:noWrap/>
            <w:vAlign w:val="center"/>
            <w:hideMark/>
          </w:tcPr>
          <w:p w14:paraId="05F590EC" w14:textId="77777777" w:rsidR="00C83B08" w:rsidRPr="00C83B08" w:rsidRDefault="00C83B08" w:rsidP="009476F6">
            <w:pPr>
              <w:spacing w:after="0" w:line="240" w:lineRule="auto"/>
              <w:rPr>
                <w:rFonts w:eastAsia="Times New Roman" w:cstheme="minorHAnsi"/>
                <w:b/>
                <w:bCs/>
                <w:color w:val="000000"/>
                <w:kern w:val="0"/>
                <w:sz w:val="20"/>
                <w:szCs w:val="20"/>
                <w:lang w:eastAsia="en-CA"/>
                <w14:ligatures w14:val="none"/>
              </w:rPr>
            </w:pPr>
            <w:r w:rsidRPr="00C83B08">
              <w:rPr>
                <w:rFonts w:eastAsia="Times New Roman" w:cstheme="minorHAnsi"/>
                <w:b/>
                <w:bCs/>
                <w:color w:val="000000"/>
                <w:kern w:val="0"/>
                <w:sz w:val="20"/>
                <w:szCs w:val="20"/>
                <w:lang w:val="en-US" w:eastAsia="en-CA"/>
                <w14:ligatures w14:val="none"/>
              </w:rPr>
              <w:t>Interventions vs Placebo</w:t>
            </w:r>
          </w:p>
        </w:tc>
        <w:tc>
          <w:tcPr>
            <w:tcW w:w="0" w:type="auto"/>
            <w:tcBorders>
              <w:top w:val="single" w:sz="12" w:space="0" w:color="auto"/>
              <w:left w:val="nil"/>
              <w:bottom w:val="single" w:sz="12" w:space="0" w:color="auto"/>
              <w:right w:val="single" w:sz="4" w:space="0" w:color="auto"/>
            </w:tcBorders>
            <w:shd w:val="clear" w:color="auto" w:fill="D9D9D9" w:themeFill="background1" w:themeFillShade="D9"/>
            <w:noWrap/>
            <w:hideMark/>
          </w:tcPr>
          <w:p w14:paraId="38C54EDA" w14:textId="77777777" w:rsidR="00C83B08" w:rsidRPr="00C83B08" w:rsidRDefault="00C83B08" w:rsidP="007F5678">
            <w:pPr>
              <w:spacing w:after="0" w:line="240" w:lineRule="auto"/>
              <w:jc w:val="center"/>
              <w:rPr>
                <w:rFonts w:eastAsia="Times New Roman" w:cstheme="minorHAnsi"/>
                <w:b/>
                <w:bCs/>
                <w:color w:val="000000"/>
                <w:kern w:val="0"/>
                <w:sz w:val="20"/>
                <w:szCs w:val="20"/>
                <w:lang w:eastAsia="en-CA"/>
                <w14:ligatures w14:val="none"/>
              </w:rPr>
            </w:pPr>
            <w:r w:rsidRPr="00C83B08">
              <w:rPr>
                <w:rFonts w:eastAsia="Times New Roman" w:cstheme="minorHAnsi"/>
                <w:b/>
                <w:bCs/>
                <w:color w:val="000000"/>
                <w:kern w:val="0"/>
                <w:sz w:val="20"/>
                <w:szCs w:val="20"/>
                <w:lang w:val="en-US" w:eastAsia="en-CA"/>
                <w14:ligatures w14:val="none"/>
              </w:rPr>
              <w:t>MD</w:t>
            </w:r>
          </w:p>
        </w:tc>
        <w:tc>
          <w:tcPr>
            <w:tcW w:w="0" w:type="auto"/>
            <w:tcBorders>
              <w:top w:val="single" w:sz="12" w:space="0" w:color="auto"/>
              <w:left w:val="nil"/>
              <w:bottom w:val="single" w:sz="12" w:space="0" w:color="auto"/>
              <w:right w:val="single" w:sz="4" w:space="0" w:color="auto"/>
            </w:tcBorders>
            <w:shd w:val="clear" w:color="auto" w:fill="D9D9D9" w:themeFill="background1" w:themeFillShade="D9"/>
            <w:noWrap/>
            <w:hideMark/>
          </w:tcPr>
          <w:p w14:paraId="046EE5FA" w14:textId="77777777" w:rsidR="00C83B08" w:rsidRPr="00C83B08" w:rsidRDefault="00C83B08" w:rsidP="007F5678">
            <w:pPr>
              <w:spacing w:after="0" w:line="240" w:lineRule="auto"/>
              <w:jc w:val="center"/>
              <w:rPr>
                <w:rFonts w:eastAsia="Times New Roman" w:cstheme="minorHAnsi"/>
                <w:b/>
                <w:bCs/>
                <w:color w:val="000000"/>
                <w:kern w:val="0"/>
                <w:sz w:val="20"/>
                <w:szCs w:val="20"/>
                <w:lang w:eastAsia="en-CA"/>
                <w14:ligatures w14:val="none"/>
              </w:rPr>
            </w:pPr>
            <w:r w:rsidRPr="00C83B08">
              <w:rPr>
                <w:rFonts w:eastAsia="Times New Roman" w:cstheme="minorHAnsi"/>
                <w:b/>
                <w:bCs/>
                <w:color w:val="000000"/>
                <w:kern w:val="0"/>
                <w:sz w:val="20"/>
                <w:szCs w:val="20"/>
                <w:lang w:val="en-US" w:eastAsia="en-CA"/>
                <w14:ligatures w14:val="none"/>
              </w:rPr>
              <w:t>95% CIs</w:t>
            </w:r>
          </w:p>
        </w:tc>
        <w:tc>
          <w:tcPr>
            <w:tcW w:w="0" w:type="auto"/>
            <w:tcBorders>
              <w:top w:val="single" w:sz="12" w:space="0" w:color="auto"/>
              <w:left w:val="nil"/>
              <w:bottom w:val="single" w:sz="12" w:space="0" w:color="auto"/>
              <w:right w:val="single" w:sz="4" w:space="0" w:color="auto"/>
            </w:tcBorders>
            <w:shd w:val="clear" w:color="auto" w:fill="D9D9D9" w:themeFill="background1" w:themeFillShade="D9"/>
            <w:noWrap/>
            <w:hideMark/>
          </w:tcPr>
          <w:p w14:paraId="2D796710" w14:textId="77777777" w:rsidR="00C83B08" w:rsidRPr="00C83B08" w:rsidRDefault="00C83B08" w:rsidP="007F5678">
            <w:pPr>
              <w:spacing w:after="0" w:line="240" w:lineRule="auto"/>
              <w:jc w:val="center"/>
              <w:rPr>
                <w:rFonts w:eastAsia="Times New Roman" w:cstheme="minorHAnsi"/>
                <w:b/>
                <w:bCs/>
                <w:color w:val="000000"/>
                <w:kern w:val="0"/>
                <w:sz w:val="20"/>
                <w:szCs w:val="20"/>
                <w:lang w:eastAsia="en-CA"/>
                <w14:ligatures w14:val="none"/>
              </w:rPr>
            </w:pPr>
            <w:r w:rsidRPr="00C83B08">
              <w:rPr>
                <w:rFonts w:eastAsia="Times New Roman" w:cstheme="minorHAnsi"/>
                <w:b/>
                <w:bCs/>
                <w:color w:val="000000"/>
                <w:kern w:val="0"/>
                <w:sz w:val="20"/>
                <w:szCs w:val="20"/>
                <w:lang w:val="en-US" w:eastAsia="en-CA"/>
                <w14:ligatures w14:val="none"/>
              </w:rPr>
              <w:t>P value</w:t>
            </w:r>
          </w:p>
        </w:tc>
      </w:tr>
      <w:tr w:rsidR="00C83B08" w:rsidRPr="00C83B08" w14:paraId="544780AD" w14:textId="77777777" w:rsidTr="00E440B8">
        <w:trPr>
          <w:trHeight w:val="20"/>
          <w:jc w:val="center"/>
        </w:trPr>
        <w:tc>
          <w:tcPr>
            <w:tcW w:w="0" w:type="auto"/>
            <w:tcBorders>
              <w:top w:val="single" w:sz="12" w:space="0" w:color="auto"/>
              <w:left w:val="single" w:sz="8" w:space="0" w:color="auto"/>
              <w:bottom w:val="single" w:sz="8" w:space="0" w:color="auto"/>
              <w:right w:val="single" w:sz="4" w:space="0" w:color="auto"/>
            </w:tcBorders>
            <w:shd w:val="clear" w:color="auto" w:fill="auto"/>
            <w:hideMark/>
          </w:tcPr>
          <w:p w14:paraId="37FE577B" w14:textId="5FCE3546" w:rsidR="00E740FB" w:rsidRDefault="007F5678" w:rsidP="007F5678">
            <w:pPr>
              <w:spacing w:after="0" w:line="240" w:lineRule="auto"/>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Concealment</w:t>
            </w:r>
            <w:r w:rsidRPr="00C83B08">
              <w:rPr>
                <w:rFonts w:eastAsia="Times New Roman" w:cstheme="minorHAnsi"/>
                <w:color w:val="000000"/>
                <w:kern w:val="0"/>
                <w:sz w:val="20"/>
                <w:szCs w:val="20"/>
                <w:lang w:eastAsia="en-CA"/>
                <w14:ligatures w14:val="none"/>
              </w:rPr>
              <w:br/>
            </w:r>
            <w:r w:rsidR="00E740FB">
              <w:rPr>
                <w:rFonts w:eastAsia="Times New Roman" w:cstheme="minorHAnsi"/>
                <w:color w:val="000000"/>
                <w:kern w:val="0"/>
                <w:sz w:val="20"/>
                <w:szCs w:val="20"/>
                <w:lang w:eastAsia="en-CA"/>
                <w14:ligatures w14:val="none"/>
              </w:rPr>
              <w:t>(High risk vs Low risk)</w:t>
            </w:r>
          </w:p>
          <w:p w14:paraId="5D674861" w14:textId="3C7718F2" w:rsidR="00C83B08" w:rsidRPr="00C83B08" w:rsidRDefault="004C03EE" w:rsidP="007F5678">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Tau</w:t>
            </w:r>
            <w:r w:rsidR="007F5678" w:rsidRPr="00C83B08">
              <w:rPr>
                <w:rFonts w:eastAsia="Times New Roman" w:cstheme="minorHAnsi"/>
                <w:color w:val="000000"/>
                <w:kern w:val="0"/>
                <w:sz w:val="20"/>
                <w:szCs w:val="20"/>
                <w:lang w:eastAsia="en-CA"/>
                <w14:ligatures w14:val="none"/>
              </w:rPr>
              <w:t>= 4.565</w:t>
            </w:r>
          </w:p>
        </w:tc>
        <w:tc>
          <w:tcPr>
            <w:tcW w:w="0" w:type="auto"/>
            <w:gridSpan w:val="4"/>
            <w:tcBorders>
              <w:top w:val="single" w:sz="12" w:space="0" w:color="auto"/>
              <w:left w:val="nil"/>
              <w:bottom w:val="single" w:sz="8" w:space="0" w:color="auto"/>
              <w:right w:val="single" w:sz="8" w:space="0" w:color="000000"/>
            </w:tcBorders>
            <w:shd w:val="clear" w:color="auto" w:fill="auto"/>
            <w:noWrap/>
            <w:hideMark/>
          </w:tcPr>
          <w:p w14:paraId="5E5093EB"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val="en-US" w:eastAsia="en-CA"/>
                <w14:ligatures w14:val="none"/>
              </w:rPr>
              <w:t>Not enough data for this variable</w:t>
            </w:r>
          </w:p>
        </w:tc>
      </w:tr>
      <w:tr w:rsidR="00C83B08" w:rsidRPr="00C83B08" w14:paraId="62AE2B91" w14:textId="77777777" w:rsidTr="00E440B8">
        <w:trPr>
          <w:trHeight w:val="20"/>
          <w:jc w:val="center"/>
        </w:trPr>
        <w:tc>
          <w:tcPr>
            <w:tcW w:w="0" w:type="auto"/>
            <w:tcBorders>
              <w:top w:val="nil"/>
              <w:left w:val="single" w:sz="8" w:space="0" w:color="auto"/>
              <w:bottom w:val="single" w:sz="8" w:space="0" w:color="auto"/>
              <w:right w:val="single" w:sz="4" w:space="0" w:color="auto"/>
            </w:tcBorders>
            <w:shd w:val="clear" w:color="auto" w:fill="auto"/>
            <w:hideMark/>
          </w:tcPr>
          <w:p w14:paraId="6D3081F5" w14:textId="77777777" w:rsidR="00E740FB" w:rsidRDefault="00C83B08" w:rsidP="007F5678">
            <w:pPr>
              <w:spacing w:after="0" w:line="240" w:lineRule="auto"/>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Patients blinding</w:t>
            </w:r>
          </w:p>
          <w:p w14:paraId="562052AD" w14:textId="121C3AB9" w:rsidR="00C83B08" w:rsidRPr="00C83B08" w:rsidRDefault="00E740FB" w:rsidP="007F5678">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(High risk vs Low risk)</w:t>
            </w:r>
            <w:r w:rsidR="00C83B08" w:rsidRPr="00C83B08">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00C83B08" w:rsidRPr="00C83B08">
              <w:rPr>
                <w:rFonts w:eastAsia="Times New Roman" w:cstheme="minorHAnsi"/>
                <w:color w:val="000000"/>
                <w:kern w:val="0"/>
                <w:sz w:val="20"/>
                <w:szCs w:val="20"/>
                <w:lang w:eastAsia="en-CA"/>
                <w14:ligatures w14:val="none"/>
              </w:rPr>
              <w:t>= 4.254</w:t>
            </w:r>
          </w:p>
        </w:tc>
        <w:tc>
          <w:tcPr>
            <w:tcW w:w="0" w:type="auto"/>
            <w:gridSpan w:val="4"/>
            <w:tcBorders>
              <w:top w:val="single" w:sz="8" w:space="0" w:color="auto"/>
              <w:left w:val="nil"/>
              <w:bottom w:val="single" w:sz="8" w:space="0" w:color="auto"/>
              <w:right w:val="single" w:sz="8" w:space="0" w:color="000000"/>
            </w:tcBorders>
            <w:shd w:val="clear" w:color="auto" w:fill="auto"/>
            <w:noWrap/>
            <w:hideMark/>
          </w:tcPr>
          <w:p w14:paraId="31108AEB"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val="en-US" w:eastAsia="en-CA"/>
                <w14:ligatures w14:val="none"/>
              </w:rPr>
              <w:t>Not enough data for this variable</w:t>
            </w:r>
          </w:p>
        </w:tc>
      </w:tr>
      <w:tr w:rsidR="00A41951" w:rsidRPr="00C83B08" w14:paraId="713B58C3" w14:textId="77777777" w:rsidTr="00E440B8">
        <w:trPr>
          <w:trHeight w:val="20"/>
          <w:jc w:val="center"/>
        </w:trPr>
        <w:tc>
          <w:tcPr>
            <w:tcW w:w="0" w:type="auto"/>
            <w:vMerge w:val="restart"/>
            <w:tcBorders>
              <w:top w:val="nil"/>
              <w:left w:val="single" w:sz="8" w:space="0" w:color="auto"/>
              <w:bottom w:val="single" w:sz="8" w:space="0" w:color="000000"/>
              <w:right w:val="single" w:sz="4" w:space="0" w:color="auto"/>
            </w:tcBorders>
            <w:shd w:val="clear" w:color="auto" w:fill="auto"/>
            <w:hideMark/>
          </w:tcPr>
          <w:p w14:paraId="6B7151E8" w14:textId="1B8A0175" w:rsidR="00E740FB" w:rsidRDefault="00C83B08" w:rsidP="007F5678">
            <w:pPr>
              <w:spacing w:after="0" w:line="240" w:lineRule="auto"/>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 xml:space="preserve"> </w:t>
            </w:r>
            <w:r w:rsidR="00A41951">
              <w:rPr>
                <w:rFonts w:eastAsia="Times New Roman" w:cstheme="minorHAnsi"/>
                <w:color w:val="000000"/>
                <w:kern w:val="0"/>
                <w:sz w:val="20"/>
                <w:szCs w:val="20"/>
                <w:lang w:eastAsia="en-CA"/>
                <w14:ligatures w14:val="none"/>
              </w:rPr>
              <w:t>Intervention provider</w:t>
            </w:r>
            <w:r w:rsidR="00A41951" w:rsidRPr="00B439FD">
              <w:rPr>
                <w:rFonts w:eastAsia="Times New Roman" w:cstheme="minorHAnsi"/>
                <w:color w:val="000000"/>
                <w:kern w:val="0"/>
                <w:sz w:val="20"/>
                <w:szCs w:val="20"/>
                <w:lang w:eastAsia="en-CA"/>
                <w14:ligatures w14:val="none"/>
              </w:rPr>
              <w:t xml:space="preserve"> </w:t>
            </w:r>
            <w:r w:rsidRPr="00C83B08">
              <w:rPr>
                <w:rFonts w:eastAsia="Times New Roman" w:cstheme="minorHAnsi"/>
                <w:color w:val="000000"/>
                <w:kern w:val="0"/>
                <w:sz w:val="20"/>
                <w:szCs w:val="20"/>
                <w:lang w:eastAsia="en-CA"/>
                <w14:ligatures w14:val="none"/>
              </w:rPr>
              <w:t>blinding</w:t>
            </w:r>
          </w:p>
          <w:p w14:paraId="4ECA3D7B" w14:textId="4EF38492" w:rsidR="00C83B08" w:rsidRPr="00C83B08" w:rsidRDefault="00E740FB" w:rsidP="007F5678">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(High risk vs Low risk)</w:t>
            </w:r>
            <w:r w:rsidR="00C83B08" w:rsidRPr="00C83B08">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00C83B08" w:rsidRPr="00C83B08">
              <w:rPr>
                <w:rFonts w:eastAsia="Times New Roman" w:cstheme="minorHAnsi"/>
                <w:color w:val="000000"/>
                <w:kern w:val="0"/>
                <w:sz w:val="20"/>
                <w:szCs w:val="20"/>
                <w:lang w:eastAsia="en-CA"/>
                <w14:ligatures w14:val="none"/>
              </w:rPr>
              <w:t>= 3.971</w:t>
            </w:r>
          </w:p>
        </w:tc>
        <w:tc>
          <w:tcPr>
            <w:tcW w:w="0" w:type="auto"/>
            <w:tcBorders>
              <w:top w:val="nil"/>
              <w:left w:val="nil"/>
              <w:bottom w:val="single" w:sz="4" w:space="0" w:color="auto"/>
              <w:right w:val="single" w:sz="4" w:space="0" w:color="auto"/>
            </w:tcBorders>
            <w:shd w:val="clear" w:color="auto" w:fill="auto"/>
            <w:noWrap/>
            <w:vAlign w:val="center"/>
            <w:hideMark/>
          </w:tcPr>
          <w:p w14:paraId="3FA56F6D" w14:textId="5C671DF3" w:rsidR="00C83B08" w:rsidRPr="00C83B08" w:rsidRDefault="00F41A70" w:rsidP="00DC108F">
            <w:pPr>
              <w:spacing w:after="0" w:line="240" w:lineRule="auto"/>
              <w:rPr>
                <w:rFonts w:eastAsia="Times New Roman" w:cstheme="minorHAnsi"/>
                <w:color w:val="000000"/>
                <w:kern w:val="0"/>
                <w:sz w:val="20"/>
                <w:szCs w:val="20"/>
                <w:lang w:eastAsia="en-CA"/>
                <w14:ligatures w14:val="none"/>
              </w:rPr>
            </w:pPr>
            <w:r w:rsidRPr="00475B12">
              <w:rPr>
                <w:rFonts w:eastAsia="Times New Roman" w:cstheme="minorHAnsi"/>
                <w:color w:val="000000"/>
                <w:kern w:val="0"/>
                <w:sz w:val="20"/>
                <w:szCs w:val="20"/>
                <w:lang w:eastAsia="en-CA"/>
                <w14:ligatures w14:val="none"/>
              </w:rPr>
              <w:t>Modafinil</w:t>
            </w:r>
          </w:p>
        </w:tc>
        <w:tc>
          <w:tcPr>
            <w:tcW w:w="0" w:type="auto"/>
            <w:tcBorders>
              <w:top w:val="nil"/>
              <w:left w:val="single" w:sz="4" w:space="0" w:color="305496"/>
              <w:bottom w:val="single" w:sz="4" w:space="0" w:color="305496"/>
              <w:right w:val="single" w:sz="4" w:space="0" w:color="305496"/>
            </w:tcBorders>
            <w:shd w:val="clear" w:color="auto" w:fill="auto"/>
            <w:noWrap/>
            <w:hideMark/>
          </w:tcPr>
          <w:p w14:paraId="48B076F9" w14:textId="1DD5E6A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1.6</w:t>
            </w:r>
            <w:r w:rsidR="00E440B8">
              <w:rPr>
                <w:rFonts w:eastAsia="Times New Roman" w:cstheme="minorHAnsi"/>
                <w:color w:val="000000"/>
                <w:kern w:val="0"/>
                <w:sz w:val="20"/>
                <w:szCs w:val="20"/>
                <w:lang w:eastAsia="en-CA"/>
                <w14:ligatures w14:val="none"/>
              </w:rPr>
              <w:t>0</w:t>
            </w:r>
          </w:p>
        </w:tc>
        <w:tc>
          <w:tcPr>
            <w:tcW w:w="0" w:type="auto"/>
            <w:tcBorders>
              <w:top w:val="nil"/>
              <w:left w:val="nil"/>
              <w:bottom w:val="single" w:sz="4" w:space="0" w:color="305496"/>
              <w:right w:val="single" w:sz="4" w:space="0" w:color="305496"/>
            </w:tcBorders>
            <w:shd w:val="clear" w:color="auto" w:fill="auto"/>
            <w:noWrap/>
            <w:hideMark/>
          </w:tcPr>
          <w:p w14:paraId="34D10826"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-13.68, 16.88</w:t>
            </w:r>
          </w:p>
        </w:tc>
        <w:tc>
          <w:tcPr>
            <w:tcW w:w="0" w:type="auto"/>
            <w:tcBorders>
              <w:top w:val="nil"/>
              <w:left w:val="nil"/>
              <w:bottom w:val="single" w:sz="4" w:space="0" w:color="305496"/>
              <w:right w:val="single" w:sz="8" w:space="0" w:color="auto"/>
            </w:tcBorders>
            <w:shd w:val="clear" w:color="auto" w:fill="auto"/>
            <w:noWrap/>
            <w:hideMark/>
          </w:tcPr>
          <w:p w14:paraId="52325D8A"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0.837</w:t>
            </w:r>
          </w:p>
        </w:tc>
      </w:tr>
      <w:tr w:rsidR="00C83B08" w:rsidRPr="00C83B08" w14:paraId="23D9AD4B" w14:textId="77777777" w:rsidTr="00E440B8">
        <w:trPr>
          <w:trHeight w:val="20"/>
          <w:jc w:val="center"/>
        </w:trPr>
        <w:tc>
          <w:tcPr>
            <w:tcW w:w="0" w:type="auto"/>
            <w:vMerge/>
            <w:tcBorders>
              <w:top w:val="nil"/>
              <w:left w:val="single" w:sz="8" w:space="0" w:color="auto"/>
              <w:bottom w:val="single" w:sz="8" w:space="0" w:color="000000"/>
              <w:right w:val="single" w:sz="4" w:space="0" w:color="auto"/>
            </w:tcBorders>
            <w:hideMark/>
          </w:tcPr>
          <w:p w14:paraId="0CC924AF" w14:textId="77777777" w:rsidR="00C83B08" w:rsidRPr="00C83B08" w:rsidRDefault="00C83B08" w:rsidP="007F5678">
            <w:pPr>
              <w:spacing w:after="0" w:line="240" w:lineRule="auto"/>
              <w:rPr>
                <w:rFonts w:eastAsia="Times New Roman" w:cstheme="minorHAnsi"/>
                <w:color w:val="000000"/>
                <w:kern w:val="0"/>
                <w:sz w:val="20"/>
                <w:szCs w:val="20"/>
                <w:lang w:eastAsia="en-CA"/>
                <w14:ligatures w14:val="none"/>
              </w:rPr>
            </w:pPr>
          </w:p>
        </w:tc>
        <w:tc>
          <w:tcPr>
            <w:tcW w:w="0" w:type="auto"/>
            <w:gridSpan w:val="4"/>
            <w:tcBorders>
              <w:top w:val="single" w:sz="4" w:space="0" w:color="auto"/>
              <w:left w:val="nil"/>
              <w:bottom w:val="single" w:sz="8" w:space="0" w:color="auto"/>
              <w:right w:val="single" w:sz="8" w:space="0" w:color="000000"/>
            </w:tcBorders>
            <w:shd w:val="clear" w:color="auto" w:fill="auto"/>
            <w:noWrap/>
            <w:hideMark/>
          </w:tcPr>
          <w:p w14:paraId="1B90FA29"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Not enough data for other interventions</w:t>
            </w:r>
          </w:p>
        </w:tc>
      </w:tr>
      <w:tr w:rsidR="00C83B08" w:rsidRPr="00C83B08" w14:paraId="7774FF5C" w14:textId="77777777" w:rsidTr="00E440B8">
        <w:trPr>
          <w:trHeight w:val="20"/>
          <w:jc w:val="center"/>
        </w:trPr>
        <w:tc>
          <w:tcPr>
            <w:tcW w:w="0" w:type="auto"/>
            <w:tcBorders>
              <w:top w:val="nil"/>
              <w:left w:val="single" w:sz="8" w:space="0" w:color="auto"/>
              <w:bottom w:val="single" w:sz="8" w:space="0" w:color="auto"/>
              <w:right w:val="single" w:sz="4" w:space="0" w:color="auto"/>
            </w:tcBorders>
            <w:shd w:val="clear" w:color="auto" w:fill="auto"/>
            <w:hideMark/>
          </w:tcPr>
          <w:p w14:paraId="13B36EDB" w14:textId="77777777" w:rsidR="00E740FB" w:rsidRDefault="007F5678" w:rsidP="007F5678">
            <w:pPr>
              <w:spacing w:after="0" w:line="240" w:lineRule="auto"/>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 xml:space="preserve">Assessor </w:t>
            </w:r>
            <w:r w:rsidR="00C83B08" w:rsidRPr="00C83B08">
              <w:rPr>
                <w:rFonts w:eastAsia="Times New Roman" w:cstheme="minorHAnsi"/>
                <w:color w:val="000000"/>
                <w:kern w:val="0"/>
                <w:sz w:val="20"/>
                <w:szCs w:val="20"/>
                <w:lang w:eastAsia="en-CA"/>
                <w14:ligatures w14:val="none"/>
              </w:rPr>
              <w:t>blinding</w:t>
            </w:r>
          </w:p>
          <w:p w14:paraId="70D9EB23" w14:textId="62B520E3" w:rsidR="00C83B08" w:rsidRPr="00C83B08" w:rsidRDefault="00E740FB" w:rsidP="007F5678">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(High risk vs Low risk)</w:t>
            </w:r>
            <w:r w:rsidR="00C83B08" w:rsidRPr="00C83B08">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00C83B08" w:rsidRPr="00C83B08">
              <w:rPr>
                <w:rFonts w:eastAsia="Times New Roman" w:cstheme="minorHAnsi"/>
                <w:color w:val="000000"/>
                <w:kern w:val="0"/>
                <w:sz w:val="20"/>
                <w:szCs w:val="20"/>
                <w:lang w:eastAsia="en-CA"/>
                <w14:ligatures w14:val="none"/>
              </w:rPr>
              <w:t>= 4.254</w:t>
            </w:r>
          </w:p>
        </w:tc>
        <w:tc>
          <w:tcPr>
            <w:tcW w:w="0" w:type="auto"/>
            <w:gridSpan w:val="4"/>
            <w:tcBorders>
              <w:top w:val="single" w:sz="8" w:space="0" w:color="auto"/>
              <w:left w:val="nil"/>
              <w:bottom w:val="single" w:sz="8" w:space="0" w:color="auto"/>
              <w:right w:val="single" w:sz="8" w:space="0" w:color="000000"/>
            </w:tcBorders>
            <w:shd w:val="clear" w:color="auto" w:fill="auto"/>
            <w:noWrap/>
            <w:hideMark/>
          </w:tcPr>
          <w:p w14:paraId="731E9632"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val="en-US" w:eastAsia="en-CA"/>
                <w14:ligatures w14:val="none"/>
              </w:rPr>
              <w:t>Not enough data for this variable</w:t>
            </w:r>
          </w:p>
        </w:tc>
      </w:tr>
      <w:tr w:rsidR="00C83B08" w:rsidRPr="00C83B08" w14:paraId="726A0DBF" w14:textId="77777777" w:rsidTr="00E440B8">
        <w:trPr>
          <w:trHeight w:val="20"/>
          <w:jc w:val="center"/>
        </w:trPr>
        <w:tc>
          <w:tcPr>
            <w:tcW w:w="0" w:type="auto"/>
            <w:vMerge w:val="restart"/>
            <w:tcBorders>
              <w:top w:val="nil"/>
              <w:left w:val="single" w:sz="8" w:space="0" w:color="auto"/>
              <w:bottom w:val="single" w:sz="8" w:space="0" w:color="000000"/>
              <w:right w:val="single" w:sz="4" w:space="0" w:color="auto"/>
            </w:tcBorders>
            <w:shd w:val="clear" w:color="auto" w:fill="auto"/>
            <w:hideMark/>
          </w:tcPr>
          <w:p w14:paraId="162CBF1E" w14:textId="77777777" w:rsidR="00E740FB" w:rsidRDefault="007F5678" w:rsidP="007F5678">
            <w:pPr>
              <w:spacing w:after="0" w:line="240" w:lineRule="auto"/>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 xml:space="preserve">Missing </w:t>
            </w:r>
            <w:r w:rsidR="00C83B08" w:rsidRPr="00C83B08">
              <w:rPr>
                <w:rFonts w:eastAsia="Times New Roman" w:cstheme="minorHAnsi"/>
                <w:color w:val="000000"/>
                <w:kern w:val="0"/>
                <w:sz w:val="20"/>
                <w:szCs w:val="20"/>
                <w:lang w:eastAsia="en-CA"/>
                <w14:ligatures w14:val="none"/>
              </w:rPr>
              <w:t>participant data</w:t>
            </w:r>
          </w:p>
          <w:p w14:paraId="5E756EB8" w14:textId="0C981D98" w:rsidR="00C83B08" w:rsidRPr="00C83B08" w:rsidRDefault="00E740FB" w:rsidP="007F5678">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(High risk vs Low risk)</w:t>
            </w:r>
            <w:r w:rsidR="00C83B08" w:rsidRPr="00C83B08">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00C83B08" w:rsidRPr="00C83B08">
              <w:rPr>
                <w:rFonts w:eastAsia="Times New Roman" w:cstheme="minorHAnsi"/>
                <w:color w:val="000000"/>
                <w:kern w:val="0"/>
                <w:sz w:val="20"/>
                <w:szCs w:val="20"/>
                <w:lang w:eastAsia="en-CA"/>
                <w14:ligatures w14:val="none"/>
              </w:rPr>
              <w:t>= 0.00</w:t>
            </w:r>
          </w:p>
        </w:tc>
        <w:tc>
          <w:tcPr>
            <w:tcW w:w="0" w:type="auto"/>
            <w:tcBorders>
              <w:top w:val="nil"/>
              <w:left w:val="nil"/>
              <w:bottom w:val="single" w:sz="4" w:space="0" w:color="auto"/>
              <w:right w:val="single" w:sz="4" w:space="0" w:color="auto"/>
            </w:tcBorders>
            <w:shd w:val="clear" w:color="auto" w:fill="auto"/>
            <w:noWrap/>
            <w:vAlign w:val="center"/>
            <w:hideMark/>
          </w:tcPr>
          <w:p w14:paraId="5A258440" w14:textId="22C2B3B9" w:rsidR="00C83B08" w:rsidRPr="00C83B08" w:rsidRDefault="00C83B08" w:rsidP="00DC108F">
            <w:pPr>
              <w:spacing w:after="0" w:line="240" w:lineRule="auto"/>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CBT</w:t>
            </w:r>
          </w:p>
        </w:tc>
        <w:tc>
          <w:tcPr>
            <w:tcW w:w="0" w:type="auto"/>
            <w:tcBorders>
              <w:top w:val="nil"/>
              <w:left w:val="single" w:sz="4" w:space="0" w:color="305496"/>
              <w:bottom w:val="single" w:sz="4" w:space="0" w:color="305496"/>
              <w:right w:val="single" w:sz="4" w:space="0" w:color="305496"/>
            </w:tcBorders>
            <w:shd w:val="clear" w:color="auto" w:fill="auto"/>
            <w:noWrap/>
            <w:hideMark/>
          </w:tcPr>
          <w:p w14:paraId="6C4F6B4E"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-9.90</w:t>
            </w:r>
          </w:p>
        </w:tc>
        <w:tc>
          <w:tcPr>
            <w:tcW w:w="0" w:type="auto"/>
            <w:tcBorders>
              <w:top w:val="nil"/>
              <w:left w:val="nil"/>
              <w:bottom w:val="single" w:sz="4" w:space="0" w:color="305496"/>
              <w:right w:val="single" w:sz="4" w:space="0" w:color="305496"/>
            </w:tcBorders>
            <w:shd w:val="clear" w:color="auto" w:fill="auto"/>
            <w:noWrap/>
            <w:hideMark/>
          </w:tcPr>
          <w:p w14:paraId="3DD48A4B"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-13.96, -5.84</w:t>
            </w:r>
          </w:p>
        </w:tc>
        <w:tc>
          <w:tcPr>
            <w:tcW w:w="0" w:type="auto"/>
            <w:tcBorders>
              <w:top w:val="nil"/>
              <w:left w:val="nil"/>
              <w:bottom w:val="single" w:sz="4" w:space="0" w:color="305496"/>
              <w:right w:val="single" w:sz="8" w:space="0" w:color="auto"/>
            </w:tcBorders>
            <w:shd w:val="clear" w:color="auto" w:fill="auto"/>
            <w:noWrap/>
            <w:hideMark/>
          </w:tcPr>
          <w:p w14:paraId="1DCA3BEF" w14:textId="77777777" w:rsidR="00C83B08" w:rsidRPr="00C83B08" w:rsidRDefault="00C83B08" w:rsidP="007F5678">
            <w:pPr>
              <w:spacing w:after="0" w:line="240" w:lineRule="auto"/>
              <w:jc w:val="center"/>
              <w:rPr>
                <w:rFonts w:eastAsia="Times New Roman" w:cstheme="minorHAnsi"/>
                <w:b/>
                <w:bCs/>
                <w:color w:val="000000"/>
                <w:kern w:val="0"/>
                <w:sz w:val="20"/>
                <w:szCs w:val="20"/>
                <w:lang w:eastAsia="en-CA"/>
                <w14:ligatures w14:val="none"/>
              </w:rPr>
            </w:pPr>
            <w:r w:rsidRPr="00C83B08">
              <w:rPr>
                <w:rFonts w:eastAsia="Times New Roman" w:cstheme="minorHAnsi"/>
                <w:b/>
                <w:bCs/>
                <w:color w:val="000000"/>
                <w:kern w:val="0"/>
                <w:sz w:val="20"/>
                <w:szCs w:val="20"/>
                <w:lang w:eastAsia="en-CA"/>
                <w14:ligatures w14:val="none"/>
              </w:rPr>
              <w:t>&lt;0.001</w:t>
            </w:r>
          </w:p>
        </w:tc>
      </w:tr>
      <w:tr w:rsidR="00C83B08" w:rsidRPr="00C83B08" w14:paraId="4BA5FC70" w14:textId="77777777" w:rsidTr="00E440B8">
        <w:trPr>
          <w:trHeight w:val="20"/>
          <w:jc w:val="center"/>
        </w:trPr>
        <w:tc>
          <w:tcPr>
            <w:tcW w:w="0" w:type="auto"/>
            <w:vMerge/>
            <w:tcBorders>
              <w:top w:val="nil"/>
              <w:left w:val="single" w:sz="8" w:space="0" w:color="auto"/>
              <w:bottom w:val="single" w:sz="8" w:space="0" w:color="000000"/>
              <w:right w:val="single" w:sz="4" w:space="0" w:color="auto"/>
            </w:tcBorders>
            <w:hideMark/>
          </w:tcPr>
          <w:p w14:paraId="699E54FE" w14:textId="77777777" w:rsidR="00C83B08" w:rsidRPr="00C83B08" w:rsidRDefault="00C83B08" w:rsidP="007F5678">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7A2F70CF" w14:textId="293B4D8E" w:rsidR="00C83B08" w:rsidRPr="00C83B08" w:rsidRDefault="00F41A70" w:rsidP="00DC108F">
            <w:pPr>
              <w:spacing w:after="0" w:line="240" w:lineRule="auto"/>
              <w:rPr>
                <w:rFonts w:eastAsia="Times New Roman" w:cstheme="minorHAnsi"/>
                <w:color w:val="000000"/>
                <w:kern w:val="0"/>
                <w:sz w:val="20"/>
                <w:szCs w:val="20"/>
                <w:lang w:eastAsia="en-CA"/>
                <w14:ligatures w14:val="none"/>
              </w:rPr>
            </w:pPr>
            <w:r w:rsidRPr="009476F6">
              <w:rPr>
                <w:rFonts w:eastAsia="Times New Roman" w:cstheme="minorHAnsi"/>
                <w:color w:val="000000"/>
                <w:kern w:val="0"/>
                <w:sz w:val="20"/>
                <w:szCs w:val="20"/>
                <w:lang w:eastAsia="en-CA"/>
                <w14:ligatures w14:val="none"/>
              </w:rPr>
              <w:t>Methylphenidate</w:t>
            </w:r>
          </w:p>
        </w:tc>
        <w:tc>
          <w:tcPr>
            <w:tcW w:w="0" w:type="auto"/>
            <w:tcBorders>
              <w:top w:val="nil"/>
              <w:left w:val="single" w:sz="4" w:space="0" w:color="305496"/>
              <w:bottom w:val="single" w:sz="4" w:space="0" w:color="305496"/>
              <w:right w:val="single" w:sz="4" w:space="0" w:color="305496"/>
            </w:tcBorders>
            <w:shd w:val="clear" w:color="auto" w:fill="auto"/>
            <w:noWrap/>
            <w:hideMark/>
          </w:tcPr>
          <w:p w14:paraId="09079B8E"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-0.73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03E74EDC"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-18.79, 17.32</w:t>
            </w:r>
          </w:p>
        </w:tc>
        <w:tc>
          <w:tcPr>
            <w:tcW w:w="0" w:type="auto"/>
            <w:tcBorders>
              <w:top w:val="single" w:sz="4" w:space="0" w:color="auto"/>
              <w:left w:val="nil"/>
              <w:bottom w:val="single" w:sz="4" w:space="0" w:color="auto"/>
              <w:right w:val="single" w:sz="8" w:space="0" w:color="auto"/>
            </w:tcBorders>
            <w:shd w:val="clear" w:color="auto" w:fill="auto"/>
            <w:noWrap/>
            <w:hideMark/>
          </w:tcPr>
          <w:p w14:paraId="5BC91135"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0.936</w:t>
            </w:r>
          </w:p>
        </w:tc>
      </w:tr>
      <w:tr w:rsidR="00C83B08" w:rsidRPr="00C83B08" w14:paraId="554FFFD4" w14:textId="77777777" w:rsidTr="00E440B8">
        <w:trPr>
          <w:trHeight w:val="20"/>
          <w:jc w:val="center"/>
        </w:trPr>
        <w:tc>
          <w:tcPr>
            <w:tcW w:w="0" w:type="auto"/>
            <w:vMerge/>
            <w:tcBorders>
              <w:top w:val="nil"/>
              <w:left w:val="single" w:sz="8" w:space="0" w:color="auto"/>
              <w:bottom w:val="single" w:sz="8" w:space="0" w:color="000000"/>
              <w:right w:val="single" w:sz="4" w:space="0" w:color="auto"/>
            </w:tcBorders>
            <w:hideMark/>
          </w:tcPr>
          <w:p w14:paraId="39D23AE4" w14:textId="77777777" w:rsidR="00C83B08" w:rsidRPr="00C83B08" w:rsidRDefault="00C83B08" w:rsidP="007F5678">
            <w:pPr>
              <w:spacing w:after="0" w:line="240" w:lineRule="auto"/>
              <w:rPr>
                <w:rFonts w:eastAsia="Times New Roman" w:cstheme="minorHAnsi"/>
                <w:color w:val="000000"/>
                <w:kern w:val="0"/>
                <w:sz w:val="20"/>
                <w:szCs w:val="20"/>
                <w:lang w:eastAsia="en-CA"/>
                <w14:ligatures w14:val="none"/>
              </w:rPr>
            </w:pPr>
          </w:p>
        </w:tc>
        <w:tc>
          <w:tcPr>
            <w:tcW w:w="0" w:type="auto"/>
            <w:gridSpan w:val="4"/>
            <w:tcBorders>
              <w:top w:val="single" w:sz="4" w:space="0" w:color="auto"/>
              <w:left w:val="nil"/>
              <w:bottom w:val="single" w:sz="8" w:space="0" w:color="auto"/>
              <w:right w:val="single" w:sz="8" w:space="0" w:color="000000"/>
            </w:tcBorders>
            <w:shd w:val="clear" w:color="auto" w:fill="auto"/>
            <w:noWrap/>
            <w:hideMark/>
          </w:tcPr>
          <w:p w14:paraId="512A0D60"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Not enough data for other interventions</w:t>
            </w:r>
          </w:p>
        </w:tc>
      </w:tr>
      <w:tr w:rsidR="00C83B08" w:rsidRPr="00C83B08" w14:paraId="5C4B0BF8" w14:textId="77777777" w:rsidTr="00E440B8">
        <w:trPr>
          <w:trHeight w:val="20"/>
          <w:jc w:val="center"/>
        </w:trPr>
        <w:tc>
          <w:tcPr>
            <w:tcW w:w="0" w:type="auto"/>
            <w:vMerge w:val="restart"/>
            <w:tcBorders>
              <w:top w:val="nil"/>
              <w:left w:val="single" w:sz="8" w:space="0" w:color="auto"/>
              <w:bottom w:val="single" w:sz="8" w:space="0" w:color="000000"/>
              <w:right w:val="single" w:sz="4" w:space="0" w:color="auto"/>
            </w:tcBorders>
            <w:shd w:val="clear" w:color="auto" w:fill="auto"/>
            <w:hideMark/>
          </w:tcPr>
          <w:p w14:paraId="23F4CB67" w14:textId="77777777" w:rsidR="00E740FB" w:rsidRDefault="007F5678" w:rsidP="007F5678">
            <w:pPr>
              <w:spacing w:after="0" w:line="240" w:lineRule="auto"/>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Gender</w:t>
            </w:r>
          </w:p>
          <w:p w14:paraId="79164DB1" w14:textId="0D9465A2" w:rsidR="00C83B08" w:rsidRPr="00C83B08" w:rsidRDefault="00E740FB" w:rsidP="007F5678">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(High risk vs Low risk)</w:t>
            </w:r>
            <w:r w:rsidR="00C83B08" w:rsidRPr="00C83B08">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00C83B08" w:rsidRPr="00C83B08">
              <w:rPr>
                <w:rFonts w:eastAsia="Times New Roman" w:cstheme="minorHAnsi"/>
                <w:color w:val="000000"/>
                <w:kern w:val="0"/>
                <w:sz w:val="20"/>
                <w:szCs w:val="20"/>
                <w:lang w:eastAsia="en-CA"/>
                <w14:ligatures w14:val="none"/>
              </w:rPr>
              <w:t>= 0.00</w:t>
            </w:r>
          </w:p>
        </w:tc>
        <w:tc>
          <w:tcPr>
            <w:tcW w:w="0" w:type="auto"/>
            <w:tcBorders>
              <w:top w:val="nil"/>
              <w:left w:val="nil"/>
              <w:bottom w:val="single" w:sz="4" w:space="0" w:color="auto"/>
              <w:right w:val="single" w:sz="4" w:space="0" w:color="auto"/>
            </w:tcBorders>
            <w:shd w:val="clear" w:color="auto" w:fill="auto"/>
            <w:noWrap/>
            <w:vAlign w:val="center"/>
            <w:hideMark/>
          </w:tcPr>
          <w:p w14:paraId="67AF6BCB" w14:textId="227589F0" w:rsidR="00C83B08" w:rsidRPr="00C83B08" w:rsidRDefault="00C83B08" w:rsidP="00DC108F">
            <w:pPr>
              <w:spacing w:after="0" w:line="240" w:lineRule="auto"/>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CBT</w:t>
            </w:r>
          </w:p>
        </w:tc>
        <w:tc>
          <w:tcPr>
            <w:tcW w:w="0" w:type="auto"/>
            <w:tcBorders>
              <w:top w:val="nil"/>
              <w:left w:val="single" w:sz="4" w:space="0" w:color="305496"/>
              <w:bottom w:val="single" w:sz="4" w:space="0" w:color="305496"/>
              <w:right w:val="single" w:sz="4" w:space="0" w:color="305496"/>
            </w:tcBorders>
            <w:shd w:val="clear" w:color="auto" w:fill="auto"/>
            <w:noWrap/>
            <w:hideMark/>
          </w:tcPr>
          <w:p w14:paraId="4FC74B8C"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0.18</w:t>
            </w:r>
          </w:p>
        </w:tc>
        <w:tc>
          <w:tcPr>
            <w:tcW w:w="0" w:type="auto"/>
            <w:tcBorders>
              <w:top w:val="nil"/>
              <w:left w:val="nil"/>
              <w:bottom w:val="single" w:sz="4" w:space="0" w:color="305496"/>
              <w:right w:val="single" w:sz="4" w:space="0" w:color="305496"/>
            </w:tcBorders>
            <w:shd w:val="clear" w:color="auto" w:fill="auto"/>
            <w:noWrap/>
            <w:hideMark/>
          </w:tcPr>
          <w:p w14:paraId="2BAA1CEB"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0.11, 0.25</w:t>
            </w:r>
          </w:p>
        </w:tc>
        <w:tc>
          <w:tcPr>
            <w:tcW w:w="0" w:type="auto"/>
            <w:tcBorders>
              <w:top w:val="nil"/>
              <w:left w:val="nil"/>
              <w:bottom w:val="single" w:sz="4" w:space="0" w:color="305496"/>
              <w:right w:val="single" w:sz="8" w:space="0" w:color="auto"/>
            </w:tcBorders>
            <w:shd w:val="clear" w:color="auto" w:fill="auto"/>
            <w:noWrap/>
            <w:hideMark/>
          </w:tcPr>
          <w:p w14:paraId="38241BCB" w14:textId="77777777" w:rsidR="00C83B08" w:rsidRPr="00C83B08" w:rsidRDefault="00C83B08" w:rsidP="007F5678">
            <w:pPr>
              <w:spacing w:after="0" w:line="240" w:lineRule="auto"/>
              <w:jc w:val="center"/>
              <w:rPr>
                <w:rFonts w:eastAsia="Times New Roman" w:cstheme="minorHAnsi"/>
                <w:b/>
                <w:bCs/>
                <w:color w:val="000000"/>
                <w:kern w:val="0"/>
                <w:sz w:val="20"/>
                <w:szCs w:val="20"/>
                <w:lang w:eastAsia="en-CA"/>
                <w14:ligatures w14:val="none"/>
              </w:rPr>
            </w:pPr>
            <w:r w:rsidRPr="00C83B08">
              <w:rPr>
                <w:rFonts w:eastAsia="Times New Roman" w:cstheme="minorHAnsi"/>
                <w:b/>
                <w:bCs/>
                <w:color w:val="000000"/>
                <w:kern w:val="0"/>
                <w:sz w:val="20"/>
                <w:szCs w:val="20"/>
                <w:lang w:eastAsia="en-CA"/>
                <w14:ligatures w14:val="none"/>
              </w:rPr>
              <w:t>&lt;0.001</w:t>
            </w:r>
          </w:p>
        </w:tc>
      </w:tr>
      <w:tr w:rsidR="00C83B08" w:rsidRPr="00C83B08" w14:paraId="0DC40307" w14:textId="77777777" w:rsidTr="00E440B8">
        <w:trPr>
          <w:trHeight w:val="20"/>
          <w:jc w:val="center"/>
        </w:trPr>
        <w:tc>
          <w:tcPr>
            <w:tcW w:w="0" w:type="auto"/>
            <w:vMerge/>
            <w:tcBorders>
              <w:top w:val="nil"/>
              <w:left w:val="single" w:sz="8" w:space="0" w:color="auto"/>
              <w:bottom w:val="single" w:sz="8" w:space="0" w:color="000000"/>
              <w:right w:val="single" w:sz="4" w:space="0" w:color="auto"/>
            </w:tcBorders>
            <w:hideMark/>
          </w:tcPr>
          <w:p w14:paraId="4616FF09" w14:textId="77777777" w:rsidR="00C83B08" w:rsidRPr="00C83B08" w:rsidRDefault="00C83B08" w:rsidP="007F5678">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7B42E338" w14:textId="1C79490E" w:rsidR="00C83B08" w:rsidRPr="00C83B08" w:rsidRDefault="00F41A70" w:rsidP="00DC108F">
            <w:pPr>
              <w:spacing w:after="0" w:line="240" w:lineRule="auto"/>
              <w:rPr>
                <w:rFonts w:eastAsia="Times New Roman" w:cstheme="minorHAnsi"/>
                <w:color w:val="000000"/>
                <w:kern w:val="0"/>
                <w:sz w:val="20"/>
                <w:szCs w:val="20"/>
                <w:lang w:eastAsia="en-CA"/>
                <w14:ligatures w14:val="none"/>
              </w:rPr>
            </w:pPr>
            <w:r w:rsidRPr="00475B12">
              <w:rPr>
                <w:rFonts w:eastAsia="Times New Roman" w:cstheme="minorHAnsi"/>
                <w:color w:val="000000"/>
                <w:kern w:val="0"/>
                <w:sz w:val="20"/>
                <w:szCs w:val="20"/>
                <w:lang w:eastAsia="en-CA"/>
                <w14:ligatures w14:val="none"/>
              </w:rPr>
              <w:t>Modafinil</w:t>
            </w:r>
          </w:p>
        </w:tc>
        <w:tc>
          <w:tcPr>
            <w:tcW w:w="0" w:type="auto"/>
            <w:tcBorders>
              <w:top w:val="nil"/>
              <w:left w:val="single" w:sz="4" w:space="0" w:color="305496"/>
              <w:bottom w:val="single" w:sz="4" w:space="0" w:color="305496"/>
              <w:right w:val="single" w:sz="4" w:space="0" w:color="305496"/>
            </w:tcBorders>
            <w:shd w:val="clear" w:color="auto" w:fill="auto"/>
            <w:noWrap/>
            <w:hideMark/>
          </w:tcPr>
          <w:p w14:paraId="5013CB36"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-0.14</w:t>
            </w:r>
          </w:p>
        </w:tc>
        <w:tc>
          <w:tcPr>
            <w:tcW w:w="0" w:type="auto"/>
            <w:tcBorders>
              <w:top w:val="nil"/>
              <w:left w:val="nil"/>
              <w:bottom w:val="single" w:sz="4" w:space="0" w:color="305496"/>
              <w:right w:val="single" w:sz="4" w:space="0" w:color="305496"/>
            </w:tcBorders>
            <w:shd w:val="clear" w:color="auto" w:fill="auto"/>
            <w:noWrap/>
            <w:hideMark/>
          </w:tcPr>
          <w:p w14:paraId="2267B7CD"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-0.95, 0.66</w:t>
            </w:r>
          </w:p>
        </w:tc>
        <w:tc>
          <w:tcPr>
            <w:tcW w:w="0" w:type="auto"/>
            <w:tcBorders>
              <w:top w:val="nil"/>
              <w:left w:val="nil"/>
              <w:bottom w:val="single" w:sz="4" w:space="0" w:color="305496"/>
              <w:right w:val="single" w:sz="8" w:space="0" w:color="auto"/>
            </w:tcBorders>
            <w:shd w:val="clear" w:color="auto" w:fill="auto"/>
            <w:noWrap/>
            <w:hideMark/>
          </w:tcPr>
          <w:p w14:paraId="0002FD82"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0.730</w:t>
            </w:r>
          </w:p>
        </w:tc>
      </w:tr>
      <w:tr w:rsidR="00C83B08" w:rsidRPr="00C83B08" w14:paraId="636EDAB7" w14:textId="77777777" w:rsidTr="00E440B8">
        <w:trPr>
          <w:trHeight w:val="20"/>
          <w:jc w:val="center"/>
        </w:trPr>
        <w:tc>
          <w:tcPr>
            <w:tcW w:w="0" w:type="auto"/>
            <w:vMerge/>
            <w:tcBorders>
              <w:top w:val="nil"/>
              <w:left w:val="single" w:sz="8" w:space="0" w:color="auto"/>
              <w:bottom w:val="single" w:sz="8" w:space="0" w:color="000000"/>
              <w:right w:val="single" w:sz="4" w:space="0" w:color="auto"/>
            </w:tcBorders>
            <w:hideMark/>
          </w:tcPr>
          <w:p w14:paraId="33B4C9C2" w14:textId="77777777" w:rsidR="00C83B08" w:rsidRPr="00C83B08" w:rsidRDefault="00C83B08" w:rsidP="007F5678">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39ACF134" w14:textId="1F6A74F3" w:rsidR="00C83B08" w:rsidRPr="00C83B08" w:rsidRDefault="00F41A70" w:rsidP="00DC108F">
            <w:pPr>
              <w:spacing w:after="0" w:line="240" w:lineRule="auto"/>
              <w:rPr>
                <w:rFonts w:eastAsia="Times New Roman" w:cstheme="minorHAnsi"/>
                <w:color w:val="000000"/>
                <w:kern w:val="0"/>
                <w:sz w:val="20"/>
                <w:szCs w:val="20"/>
                <w:lang w:eastAsia="en-CA"/>
                <w14:ligatures w14:val="none"/>
              </w:rPr>
            </w:pPr>
            <w:r w:rsidRPr="009476F6">
              <w:rPr>
                <w:rFonts w:eastAsia="Times New Roman" w:cstheme="minorHAnsi"/>
                <w:color w:val="000000"/>
                <w:kern w:val="0"/>
                <w:sz w:val="20"/>
                <w:szCs w:val="20"/>
                <w:lang w:eastAsia="en-CA"/>
                <w14:ligatures w14:val="none"/>
              </w:rPr>
              <w:t>Methylphenidate</w:t>
            </w:r>
          </w:p>
        </w:tc>
        <w:tc>
          <w:tcPr>
            <w:tcW w:w="0" w:type="auto"/>
            <w:tcBorders>
              <w:top w:val="nil"/>
              <w:left w:val="single" w:sz="4" w:space="0" w:color="305496"/>
              <w:bottom w:val="single" w:sz="4" w:space="0" w:color="auto"/>
              <w:right w:val="single" w:sz="4" w:space="0" w:color="305496"/>
            </w:tcBorders>
            <w:shd w:val="clear" w:color="auto" w:fill="auto"/>
            <w:noWrap/>
            <w:hideMark/>
          </w:tcPr>
          <w:p w14:paraId="3AAE324B"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0.28</w:t>
            </w:r>
          </w:p>
        </w:tc>
        <w:tc>
          <w:tcPr>
            <w:tcW w:w="0" w:type="auto"/>
            <w:tcBorders>
              <w:top w:val="nil"/>
              <w:left w:val="nil"/>
              <w:bottom w:val="single" w:sz="4" w:space="0" w:color="auto"/>
              <w:right w:val="single" w:sz="4" w:space="0" w:color="305496"/>
            </w:tcBorders>
            <w:shd w:val="clear" w:color="auto" w:fill="auto"/>
            <w:noWrap/>
            <w:hideMark/>
          </w:tcPr>
          <w:p w14:paraId="47CC33AC"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-0.18, 0.73</w:t>
            </w:r>
          </w:p>
        </w:tc>
        <w:tc>
          <w:tcPr>
            <w:tcW w:w="0" w:type="auto"/>
            <w:tcBorders>
              <w:top w:val="nil"/>
              <w:left w:val="nil"/>
              <w:bottom w:val="single" w:sz="4" w:space="0" w:color="auto"/>
              <w:right w:val="single" w:sz="8" w:space="0" w:color="auto"/>
            </w:tcBorders>
            <w:shd w:val="clear" w:color="auto" w:fill="auto"/>
            <w:noWrap/>
            <w:hideMark/>
          </w:tcPr>
          <w:p w14:paraId="7FE731CF"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0.238</w:t>
            </w:r>
          </w:p>
        </w:tc>
      </w:tr>
      <w:tr w:rsidR="00C83B08" w:rsidRPr="00C83B08" w14:paraId="654069E6" w14:textId="77777777" w:rsidTr="00E440B8">
        <w:trPr>
          <w:trHeight w:val="20"/>
          <w:jc w:val="center"/>
        </w:trPr>
        <w:tc>
          <w:tcPr>
            <w:tcW w:w="0" w:type="auto"/>
            <w:vMerge/>
            <w:tcBorders>
              <w:top w:val="nil"/>
              <w:left w:val="single" w:sz="8" w:space="0" w:color="auto"/>
              <w:bottom w:val="single" w:sz="8" w:space="0" w:color="000000"/>
              <w:right w:val="single" w:sz="4" w:space="0" w:color="auto"/>
            </w:tcBorders>
            <w:hideMark/>
          </w:tcPr>
          <w:p w14:paraId="2EC99CE3" w14:textId="77777777" w:rsidR="00C83B08" w:rsidRPr="00C83B08" w:rsidRDefault="00C83B08" w:rsidP="007F5678">
            <w:pPr>
              <w:spacing w:after="0" w:line="240" w:lineRule="auto"/>
              <w:rPr>
                <w:rFonts w:eastAsia="Times New Roman" w:cstheme="minorHAnsi"/>
                <w:color w:val="000000"/>
                <w:kern w:val="0"/>
                <w:sz w:val="20"/>
                <w:szCs w:val="20"/>
                <w:lang w:eastAsia="en-CA"/>
                <w14:ligatures w14:val="none"/>
              </w:rPr>
            </w:pPr>
          </w:p>
        </w:tc>
        <w:tc>
          <w:tcPr>
            <w:tcW w:w="0" w:type="auto"/>
            <w:gridSpan w:val="4"/>
            <w:tcBorders>
              <w:top w:val="single" w:sz="4" w:space="0" w:color="auto"/>
              <w:left w:val="nil"/>
              <w:bottom w:val="single" w:sz="8" w:space="0" w:color="auto"/>
              <w:right w:val="single" w:sz="8" w:space="0" w:color="000000"/>
            </w:tcBorders>
            <w:shd w:val="clear" w:color="auto" w:fill="auto"/>
            <w:noWrap/>
            <w:hideMark/>
          </w:tcPr>
          <w:p w14:paraId="0794745B"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Not enough data for other interventions</w:t>
            </w:r>
          </w:p>
        </w:tc>
      </w:tr>
      <w:tr w:rsidR="00C83B08" w:rsidRPr="00C83B08" w14:paraId="0F28FD8B" w14:textId="77777777" w:rsidTr="00E440B8">
        <w:trPr>
          <w:trHeight w:val="20"/>
          <w:jc w:val="center"/>
        </w:trPr>
        <w:tc>
          <w:tcPr>
            <w:tcW w:w="0" w:type="auto"/>
            <w:vMerge w:val="restart"/>
            <w:tcBorders>
              <w:top w:val="nil"/>
              <w:left w:val="single" w:sz="8" w:space="0" w:color="auto"/>
              <w:bottom w:val="single" w:sz="8" w:space="0" w:color="000000"/>
              <w:right w:val="single" w:sz="4" w:space="0" w:color="auto"/>
            </w:tcBorders>
            <w:shd w:val="clear" w:color="auto" w:fill="auto"/>
            <w:hideMark/>
          </w:tcPr>
          <w:p w14:paraId="03EDD276" w14:textId="77777777" w:rsidR="00E740FB" w:rsidRDefault="007F5678" w:rsidP="007F5678">
            <w:pPr>
              <w:spacing w:after="0" w:line="240" w:lineRule="auto"/>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Co</w:t>
            </w:r>
            <w:r w:rsidR="00C83B08" w:rsidRPr="00C83B08">
              <w:rPr>
                <w:rFonts w:eastAsia="Times New Roman" w:cstheme="minorHAnsi"/>
                <w:color w:val="000000"/>
                <w:kern w:val="0"/>
                <w:sz w:val="20"/>
                <w:szCs w:val="20"/>
                <w:lang w:eastAsia="en-CA"/>
                <w14:ligatures w14:val="none"/>
              </w:rPr>
              <w:t>-interventions</w:t>
            </w:r>
          </w:p>
          <w:p w14:paraId="732B8826" w14:textId="0ABAE488" w:rsidR="00C83B08" w:rsidRPr="00C83B08" w:rsidRDefault="00E740FB" w:rsidP="007F5678">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(High risk vs Low risk)</w:t>
            </w:r>
            <w:r w:rsidR="00C83B08" w:rsidRPr="00C83B08">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00C83B08" w:rsidRPr="00C83B08">
              <w:rPr>
                <w:rFonts w:eastAsia="Times New Roman" w:cstheme="minorHAnsi"/>
                <w:color w:val="000000"/>
                <w:kern w:val="0"/>
                <w:sz w:val="20"/>
                <w:szCs w:val="20"/>
                <w:lang w:eastAsia="en-CA"/>
                <w14:ligatures w14:val="none"/>
              </w:rPr>
              <w:t>= 4.891</w:t>
            </w:r>
          </w:p>
        </w:tc>
        <w:tc>
          <w:tcPr>
            <w:tcW w:w="0" w:type="auto"/>
            <w:tcBorders>
              <w:top w:val="nil"/>
              <w:left w:val="nil"/>
              <w:bottom w:val="single" w:sz="4" w:space="0" w:color="auto"/>
              <w:right w:val="single" w:sz="4" w:space="0" w:color="auto"/>
            </w:tcBorders>
            <w:shd w:val="clear" w:color="auto" w:fill="auto"/>
            <w:noWrap/>
            <w:vAlign w:val="center"/>
            <w:hideMark/>
          </w:tcPr>
          <w:p w14:paraId="681313B6" w14:textId="01575CFC" w:rsidR="00C83B08" w:rsidRPr="00C83B08" w:rsidRDefault="00C83B08" w:rsidP="00DC108F">
            <w:pPr>
              <w:spacing w:after="0" w:line="240" w:lineRule="auto"/>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CBT</w:t>
            </w:r>
          </w:p>
        </w:tc>
        <w:tc>
          <w:tcPr>
            <w:tcW w:w="0" w:type="auto"/>
            <w:tcBorders>
              <w:top w:val="nil"/>
              <w:left w:val="single" w:sz="4" w:space="0" w:color="305496"/>
              <w:bottom w:val="single" w:sz="4" w:space="0" w:color="305496"/>
              <w:right w:val="single" w:sz="4" w:space="0" w:color="305496"/>
            </w:tcBorders>
            <w:shd w:val="clear" w:color="auto" w:fill="auto"/>
            <w:noWrap/>
            <w:hideMark/>
          </w:tcPr>
          <w:p w14:paraId="3EE81B56"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-17.74</w:t>
            </w:r>
          </w:p>
        </w:tc>
        <w:tc>
          <w:tcPr>
            <w:tcW w:w="0" w:type="auto"/>
            <w:tcBorders>
              <w:top w:val="nil"/>
              <w:left w:val="nil"/>
              <w:bottom w:val="single" w:sz="4" w:space="0" w:color="305496"/>
              <w:right w:val="single" w:sz="4" w:space="0" w:color="305496"/>
            </w:tcBorders>
            <w:shd w:val="clear" w:color="auto" w:fill="auto"/>
            <w:noWrap/>
            <w:hideMark/>
          </w:tcPr>
          <w:p w14:paraId="696D937F"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-840.40, 804.93</w:t>
            </w:r>
          </w:p>
        </w:tc>
        <w:tc>
          <w:tcPr>
            <w:tcW w:w="0" w:type="auto"/>
            <w:tcBorders>
              <w:top w:val="nil"/>
              <w:left w:val="nil"/>
              <w:bottom w:val="single" w:sz="4" w:space="0" w:color="305496"/>
              <w:right w:val="single" w:sz="8" w:space="0" w:color="auto"/>
            </w:tcBorders>
            <w:shd w:val="clear" w:color="auto" w:fill="auto"/>
            <w:noWrap/>
            <w:hideMark/>
          </w:tcPr>
          <w:p w14:paraId="2BC06680"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0.966</w:t>
            </w:r>
          </w:p>
        </w:tc>
      </w:tr>
      <w:tr w:rsidR="00C83B08" w:rsidRPr="00C83B08" w14:paraId="545B739E" w14:textId="77777777" w:rsidTr="00E440B8">
        <w:trPr>
          <w:trHeight w:val="20"/>
          <w:jc w:val="center"/>
        </w:trPr>
        <w:tc>
          <w:tcPr>
            <w:tcW w:w="0" w:type="auto"/>
            <w:vMerge/>
            <w:tcBorders>
              <w:top w:val="nil"/>
              <w:left w:val="single" w:sz="8" w:space="0" w:color="auto"/>
              <w:bottom w:val="single" w:sz="8" w:space="0" w:color="000000"/>
              <w:right w:val="single" w:sz="4" w:space="0" w:color="auto"/>
            </w:tcBorders>
            <w:vAlign w:val="center"/>
            <w:hideMark/>
          </w:tcPr>
          <w:p w14:paraId="32936416" w14:textId="77777777" w:rsidR="00C83B08" w:rsidRPr="00C83B08" w:rsidRDefault="00C83B08" w:rsidP="00C83B08">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5B73685F" w14:textId="024211BB" w:rsidR="00C83B08" w:rsidRPr="00C83B08" w:rsidRDefault="00DC108F" w:rsidP="00DC108F">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CM</w:t>
            </w:r>
          </w:p>
        </w:tc>
        <w:tc>
          <w:tcPr>
            <w:tcW w:w="0" w:type="auto"/>
            <w:tcBorders>
              <w:top w:val="nil"/>
              <w:left w:val="single" w:sz="4" w:space="0" w:color="305496"/>
              <w:bottom w:val="single" w:sz="4" w:space="0" w:color="305496"/>
              <w:right w:val="single" w:sz="4" w:space="0" w:color="305496"/>
            </w:tcBorders>
            <w:shd w:val="clear" w:color="auto" w:fill="auto"/>
            <w:noWrap/>
            <w:hideMark/>
          </w:tcPr>
          <w:p w14:paraId="7577F02E"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-18.46</w:t>
            </w:r>
          </w:p>
        </w:tc>
        <w:tc>
          <w:tcPr>
            <w:tcW w:w="0" w:type="auto"/>
            <w:tcBorders>
              <w:top w:val="nil"/>
              <w:left w:val="nil"/>
              <w:bottom w:val="single" w:sz="4" w:space="0" w:color="305496"/>
              <w:right w:val="single" w:sz="4" w:space="0" w:color="305496"/>
            </w:tcBorders>
            <w:shd w:val="clear" w:color="auto" w:fill="auto"/>
            <w:noWrap/>
            <w:hideMark/>
          </w:tcPr>
          <w:p w14:paraId="15461597"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-841.24, 804.33</w:t>
            </w:r>
          </w:p>
        </w:tc>
        <w:tc>
          <w:tcPr>
            <w:tcW w:w="0" w:type="auto"/>
            <w:tcBorders>
              <w:top w:val="nil"/>
              <w:left w:val="nil"/>
              <w:bottom w:val="single" w:sz="4" w:space="0" w:color="305496"/>
              <w:right w:val="single" w:sz="8" w:space="0" w:color="auto"/>
            </w:tcBorders>
            <w:shd w:val="clear" w:color="auto" w:fill="auto"/>
            <w:noWrap/>
            <w:hideMark/>
          </w:tcPr>
          <w:p w14:paraId="3CB70584"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0.965</w:t>
            </w:r>
          </w:p>
        </w:tc>
      </w:tr>
      <w:tr w:rsidR="00C83B08" w:rsidRPr="00C83B08" w14:paraId="55A7D9A9" w14:textId="77777777" w:rsidTr="00E440B8">
        <w:trPr>
          <w:trHeight w:val="20"/>
          <w:jc w:val="center"/>
        </w:trPr>
        <w:tc>
          <w:tcPr>
            <w:tcW w:w="0" w:type="auto"/>
            <w:vMerge/>
            <w:tcBorders>
              <w:top w:val="nil"/>
              <w:left w:val="single" w:sz="8" w:space="0" w:color="auto"/>
              <w:bottom w:val="single" w:sz="8" w:space="0" w:color="000000"/>
              <w:right w:val="single" w:sz="4" w:space="0" w:color="auto"/>
            </w:tcBorders>
            <w:vAlign w:val="center"/>
            <w:hideMark/>
          </w:tcPr>
          <w:p w14:paraId="536F45FF" w14:textId="77777777" w:rsidR="00C83B08" w:rsidRPr="00C83B08" w:rsidRDefault="00C83B08" w:rsidP="00C83B08">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nil"/>
              <w:right w:val="single" w:sz="4" w:space="0" w:color="auto"/>
            </w:tcBorders>
            <w:shd w:val="clear" w:color="auto" w:fill="auto"/>
            <w:noWrap/>
            <w:vAlign w:val="center"/>
            <w:hideMark/>
          </w:tcPr>
          <w:p w14:paraId="6EDD1A0E" w14:textId="1465DC57" w:rsidR="00C83B08" w:rsidRPr="00C83B08" w:rsidRDefault="00F41A70" w:rsidP="00DC108F">
            <w:pPr>
              <w:spacing w:after="0" w:line="240" w:lineRule="auto"/>
              <w:rPr>
                <w:rFonts w:eastAsia="Times New Roman" w:cstheme="minorHAnsi"/>
                <w:color w:val="000000"/>
                <w:kern w:val="0"/>
                <w:sz w:val="20"/>
                <w:szCs w:val="20"/>
                <w:lang w:eastAsia="en-CA"/>
                <w14:ligatures w14:val="none"/>
              </w:rPr>
            </w:pPr>
            <w:r w:rsidRPr="009476F6">
              <w:rPr>
                <w:rFonts w:eastAsia="Times New Roman" w:cstheme="minorHAnsi"/>
                <w:color w:val="000000"/>
                <w:kern w:val="0"/>
                <w:sz w:val="20"/>
                <w:szCs w:val="20"/>
                <w:lang w:eastAsia="en-CA"/>
                <w14:ligatures w14:val="none"/>
              </w:rPr>
              <w:t>Methylphenidate</w:t>
            </w:r>
          </w:p>
        </w:tc>
        <w:tc>
          <w:tcPr>
            <w:tcW w:w="0" w:type="auto"/>
            <w:tcBorders>
              <w:top w:val="nil"/>
              <w:left w:val="single" w:sz="4" w:space="0" w:color="305496"/>
              <w:bottom w:val="nil"/>
              <w:right w:val="single" w:sz="4" w:space="0" w:color="305496"/>
            </w:tcBorders>
            <w:shd w:val="clear" w:color="auto" w:fill="auto"/>
            <w:noWrap/>
            <w:hideMark/>
          </w:tcPr>
          <w:p w14:paraId="333D83CC"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-4.91</w:t>
            </w:r>
          </w:p>
        </w:tc>
        <w:tc>
          <w:tcPr>
            <w:tcW w:w="0" w:type="auto"/>
            <w:tcBorders>
              <w:top w:val="nil"/>
              <w:left w:val="nil"/>
              <w:bottom w:val="nil"/>
              <w:right w:val="single" w:sz="4" w:space="0" w:color="305496"/>
            </w:tcBorders>
            <w:shd w:val="clear" w:color="auto" w:fill="auto"/>
            <w:noWrap/>
            <w:hideMark/>
          </w:tcPr>
          <w:p w14:paraId="59F5F490"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-20.20, 10.38</w:t>
            </w:r>
          </w:p>
        </w:tc>
        <w:tc>
          <w:tcPr>
            <w:tcW w:w="0" w:type="auto"/>
            <w:tcBorders>
              <w:top w:val="nil"/>
              <w:left w:val="nil"/>
              <w:bottom w:val="nil"/>
              <w:right w:val="single" w:sz="8" w:space="0" w:color="auto"/>
            </w:tcBorders>
            <w:shd w:val="clear" w:color="auto" w:fill="auto"/>
            <w:noWrap/>
            <w:hideMark/>
          </w:tcPr>
          <w:p w14:paraId="4BB40EC8"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0.529</w:t>
            </w:r>
          </w:p>
        </w:tc>
      </w:tr>
      <w:tr w:rsidR="00C83B08" w:rsidRPr="00C83B08" w14:paraId="37BEF5EF" w14:textId="77777777" w:rsidTr="00E440B8">
        <w:trPr>
          <w:trHeight w:val="20"/>
          <w:jc w:val="center"/>
        </w:trPr>
        <w:tc>
          <w:tcPr>
            <w:tcW w:w="0" w:type="auto"/>
            <w:vMerge/>
            <w:tcBorders>
              <w:top w:val="nil"/>
              <w:left w:val="single" w:sz="8" w:space="0" w:color="auto"/>
              <w:bottom w:val="single" w:sz="8" w:space="0" w:color="000000"/>
              <w:right w:val="single" w:sz="4" w:space="0" w:color="auto"/>
            </w:tcBorders>
            <w:vAlign w:val="center"/>
            <w:hideMark/>
          </w:tcPr>
          <w:p w14:paraId="2355FB6B" w14:textId="77777777" w:rsidR="00C83B08" w:rsidRPr="00C83B08" w:rsidRDefault="00C83B08" w:rsidP="00C83B08">
            <w:pPr>
              <w:spacing w:after="0" w:line="240" w:lineRule="auto"/>
              <w:rPr>
                <w:rFonts w:eastAsia="Times New Roman" w:cstheme="minorHAnsi"/>
                <w:color w:val="000000"/>
                <w:kern w:val="0"/>
                <w:sz w:val="20"/>
                <w:szCs w:val="20"/>
                <w:lang w:eastAsia="en-CA"/>
                <w14:ligatures w14:val="none"/>
              </w:rPr>
            </w:pPr>
          </w:p>
        </w:tc>
        <w:tc>
          <w:tcPr>
            <w:tcW w:w="0" w:type="auto"/>
            <w:gridSpan w:val="4"/>
            <w:tcBorders>
              <w:top w:val="single" w:sz="4" w:space="0" w:color="auto"/>
              <w:left w:val="nil"/>
              <w:bottom w:val="single" w:sz="8" w:space="0" w:color="auto"/>
              <w:right w:val="single" w:sz="8" w:space="0" w:color="000000"/>
            </w:tcBorders>
            <w:shd w:val="clear" w:color="auto" w:fill="auto"/>
            <w:noWrap/>
            <w:hideMark/>
          </w:tcPr>
          <w:p w14:paraId="349AF53D" w14:textId="77777777" w:rsidR="00C83B08" w:rsidRPr="00C83B08" w:rsidRDefault="00C83B08" w:rsidP="007F5678">
            <w:pPr>
              <w:spacing w:after="0" w:line="240" w:lineRule="auto"/>
              <w:jc w:val="center"/>
              <w:rPr>
                <w:rFonts w:eastAsia="Times New Roman" w:cstheme="minorHAnsi"/>
                <w:color w:val="000000"/>
                <w:kern w:val="0"/>
                <w:sz w:val="20"/>
                <w:szCs w:val="20"/>
                <w:lang w:eastAsia="en-CA"/>
                <w14:ligatures w14:val="none"/>
              </w:rPr>
            </w:pPr>
            <w:r w:rsidRPr="00C83B08">
              <w:rPr>
                <w:rFonts w:eastAsia="Times New Roman" w:cstheme="minorHAnsi"/>
                <w:color w:val="000000"/>
                <w:kern w:val="0"/>
                <w:sz w:val="20"/>
                <w:szCs w:val="20"/>
                <w:lang w:eastAsia="en-CA"/>
                <w14:ligatures w14:val="none"/>
              </w:rPr>
              <w:t>Not enough data for other interventions</w:t>
            </w:r>
          </w:p>
        </w:tc>
      </w:tr>
    </w:tbl>
    <w:p w14:paraId="6EF1A321" w14:textId="77777777" w:rsidR="000531AD" w:rsidRPr="00646A2B" w:rsidRDefault="00675743" w:rsidP="000531AD">
      <w:pPr>
        <w:sectPr w:rsidR="000531AD" w:rsidRPr="00646A2B" w:rsidSect="00D75CA7">
          <w:pgSz w:w="12240" w:h="15840"/>
          <w:pgMar w:top="1080" w:right="1440" w:bottom="1080" w:left="1440" w:header="708" w:footer="708" w:gutter="0"/>
          <w:cols w:space="708"/>
          <w:docGrid w:linePitch="360"/>
        </w:sectPr>
      </w:pPr>
      <w:r>
        <w:rPr>
          <w:lang w:bidi="fa-IR"/>
        </w:rPr>
        <w:tab/>
        <w:t xml:space="preserve">MD: mean differences; </w:t>
      </w:r>
      <w:r w:rsidR="000531AD">
        <w:rPr>
          <w:rFonts w:cstheme="minorHAnsi"/>
          <w:sz w:val="20"/>
          <w:szCs w:val="20"/>
        </w:rPr>
        <w:t xml:space="preserve">CBT: </w:t>
      </w:r>
      <w:r w:rsidR="000531AD" w:rsidRPr="00002EB1">
        <w:rPr>
          <w:rFonts w:cstheme="minorHAnsi"/>
          <w:sz w:val="20"/>
          <w:szCs w:val="20"/>
        </w:rPr>
        <w:t>Cognitive behavioral therapy</w:t>
      </w:r>
      <w:r w:rsidR="000531AD">
        <w:rPr>
          <w:rFonts w:cstheme="minorHAnsi"/>
          <w:sz w:val="20"/>
          <w:szCs w:val="20"/>
        </w:rPr>
        <w:t xml:space="preserve">; CM: </w:t>
      </w:r>
      <w:r w:rsidR="000531AD" w:rsidRPr="00002EB1">
        <w:rPr>
          <w:rFonts w:cstheme="minorHAnsi"/>
          <w:sz w:val="20"/>
          <w:szCs w:val="20"/>
        </w:rPr>
        <w:t>Contingency management</w:t>
      </w:r>
    </w:p>
    <w:p w14:paraId="7F02F594" w14:textId="470C2D63" w:rsidR="00E740FB" w:rsidRDefault="00E740FB" w:rsidP="00675743">
      <w:pPr>
        <w:tabs>
          <w:tab w:val="left" w:pos="1095"/>
        </w:tabs>
        <w:rPr>
          <w:lang w:bidi="fa-IR"/>
        </w:rPr>
      </w:pPr>
    </w:p>
    <w:p w14:paraId="0934A429" w14:textId="019CBD74" w:rsidR="008560AE" w:rsidRPr="00CF78BC" w:rsidRDefault="00CF78BC" w:rsidP="008560AE">
      <w:pPr>
        <w:pStyle w:val="Heading1"/>
        <w:spacing w:after="240"/>
        <w:jc w:val="lowKashida"/>
        <w:rPr>
          <w:rFonts w:asciiTheme="minorHAnsi" w:hAnsiTheme="minorHAnsi" w:cstheme="minorHAnsi"/>
          <w:b/>
          <w:bCs/>
          <w:color w:val="auto"/>
          <w:sz w:val="24"/>
          <w:szCs w:val="24"/>
        </w:rPr>
      </w:pPr>
      <w:bookmarkStart w:id="49" w:name="_Toc168643428"/>
      <w:r w:rsidRPr="00CF78BC">
        <w:rPr>
          <w:rFonts w:asciiTheme="minorHAnsi" w:hAnsiTheme="minorHAnsi" w:cstheme="minorHAnsi"/>
          <w:b/>
          <w:bCs/>
          <w:color w:val="auto"/>
          <w:sz w:val="24"/>
          <w:szCs w:val="24"/>
        </w:rPr>
        <w:t>e-Table</w:t>
      </w:r>
      <w:r w:rsidR="00E740FB" w:rsidRPr="00CF78BC">
        <w:rPr>
          <w:rFonts w:asciiTheme="minorHAnsi" w:hAnsiTheme="minorHAnsi" w:cstheme="minorHAnsi"/>
          <w:b/>
          <w:bCs/>
          <w:color w:val="auto"/>
          <w:sz w:val="24"/>
          <w:szCs w:val="24"/>
        </w:rPr>
        <w:t xml:space="preserve"> 3</w:t>
      </w:r>
      <w:r w:rsidR="00313045" w:rsidRPr="00CF78BC">
        <w:rPr>
          <w:rFonts w:asciiTheme="minorHAnsi" w:hAnsiTheme="minorHAnsi" w:cstheme="minorHAnsi"/>
          <w:b/>
          <w:bCs/>
          <w:color w:val="auto"/>
          <w:sz w:val="24"/>
          <w:szCs w:val="24"/>
        </w:rPr>
        <w:t>9</w:t>
      </w:r>
      <w:r w:rsidR="00E740FB" w:rsidRPr="00CF78BC">
        <w:rPr>
          <w:rFonts w:asciiTheme="minorHAnsi" w:hAnsiTheme="minorHAnsi" w:cstheme="minorHAnsi"/>
          <w:b/>
          <w:bCs/>
          <w:color w:val="auto"/>
          <w:sz w:val="24"/>
          <w:szCs w:val="24"/>
        </w:rPr>
        <w:t>. Meta-regression analyses for</w:t>
      </w:r>
      <w:r w:rsidR="008560AE" w:rsidRPr="00CF78BC">
        <w:rPr>
          <w:rFonts w:asciiTheme="minorHAnsi" w:hAnsiTheme="minorHAnsi" w:cstheme="minorHAnsi"/>
          <w:b/>
          <w:bCs/>
          <w:color w:val="auto"/>
          <w:sz w:val="24"/>
          <w:szCs w:val="24"/>
        </w:rPr>
        <w:t>≥2 consecutive weeks of abstinence</w:t>
      </w:r>
      <w:bookmarkEnd w:id="4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324"/>
        <w:gridCol w:w="1274"/>
        <w:gridCol w:w="1122"/>
        <w:gridCol w:w="819"/>
      </w:tblGrid>
      <w:tr w:rsidR="00AB64FA" w:rsidRPr="00B439FD" w14:paraId="7A946A37" w14:textId="77777777" w:rsidTr="001C4FDE">
        <w:trPr>
          <w:trHeight w:val="20"/>
          <w:jc w:val="center"/>
        </w:trPr>
        <w:tc>
          <w:tcPr>
            <w:tcW w:w="0" w:type="auto"/>
            <w:shd w:val="clear" w:color="auto" w:fill="auto"/>
            <w:noWrap/>
            <w:vAlign w:val="center"/>
            <w:hideMark/>
          </w:tcPr>
          <w:p w14:paraId="5418E120" w14:textId="77777777" w:rsidR="00B439FD" w:rsidRPr="00B439FD" w:rsidRDefault="00B439FD" w:rsidP="00B439FD">
            <w:pPr>
              <w:spacing w:after="0" w:line="240" w:lineRule="auto"/>
              <w:jc w:val="center"/>
              <w:rPr>
                <w:rFonts w:eastAsia="Times New Roman" w:cstheme="minorHAnsi"/>
                <w:b/>
                <w:bCs/>
                <w:color w:val="000000"/>
                <w:kern w:val="0"/>
                <w:sz w:val="20"/>
                <w:szCs w:val="20"/>
                <w:lang w:eastAsia="en-CA"/>
                <w14:ligatures w14:val="none"/>
              </w:rPr>
            </w:pPr>
            <w:r w:rsidRPr="00B439FD">
              <w:rPr>
                <w:rFonts w:eastAsia="Times New Roman" w:cstheme="minorHAnsi"/>
                <w:b/>
                <w:bCs/>
                <w:color w:val="000000"/>
                <w:kern w:val="0"/>
                <w:sz w:val="20"/>
                <w:szCs w:val="20"/>
                <w:lang w:val="en-US" w:eastAsia="en-CA"/>
                <w14:ligatures w14:val="none"/>
              </w:rPr>
              <w:t>Unadjusted</w:t>
            </w:r>
          </w:p>
        </w:tc>
        <w:tc>
          <w:tcPr>
            <w:tcW w:w="0" w:type="auto"/>
            <w:shd w:val="clear" w:color="auto" w:fill="auto"/>
            <w:noWrap/>
            <w:vAlign w:val="center"/>
            <w:hideMark/>
          </w:tcPr>
          <w:p w14:paraId="5981628A" w14:textId="77777777" w:rsidR="00B439FD" w:rsidRPr="00B439FD" w:rsidRDefault="00B439FD" w:rsidP="00B439FD">
            <w:pPr>
              <w:spacing w:after="0" w:line="240" w:lineRule="auto"/>
              <w:jc w:val="center"/>
              <w:rPr>
                <w:rFonts w:eastAsia="Times New Roman" w:cstheme="minorHAnsi"/>
                <w:b/>
                <w:bCs/>
                <w:kern w:val="0"/>
                <w:sz w:val="20"/>
                <w:szCs w:val="20"/>
                <w:lang w:eastAsia="en-CA"/>
                <w14:ligatures w14:val="none"/>
              </w:rPr>
            </w:pPr>
            <w:r w:rsidRPr="00B439FD">
              <w:rPr>
                <w:rFonts w:eastAsia="Times New Roman" w:cstheme="minorHAnsi"/>
                <w:b/>
                <w:bCs/>
                <w:kern w:val="0"/>
                <w:sz w:val="20"/>
                <w:szCs w:val="20"/>
                <w:lang w:eastAsia="en-CA"/>
                <w14:ligatures w14:val="none"/>
              </w:rPr>
              <w:t>Interventions vs Placebo</w:t>
            </w:r>
          </w:p>
        </w:tc>
        <w:tc>
          <w:tcPr>
            <w:tcW w:w="0" w:type="auto"/>
            <w:shd w:val="clear" w:color="auto" w:fill="auto"/>
            <w:noWrap/>
            <w:vAlign w:val="center"/>
            <w:hideMark/>
          </w:tcPr>
          <w:p w14:paraId="53AE20C6" w14:textId="0E228E1D" w:rsidR="00B439FD" w:rsidRPr="00B439FD" w:rsidRDefault="00AB64FA" w:rsidP="00B439FD">
            <w:pPr>
              <w:spacing w:after="0" w:line="240" w:lineRule="auto"/>
              <w:jc w:val="center"/>
              <w:rPr>
                <w:rFonts w:eastAsia="Times New Roman" w:cstheme="minorHAnsi"/>
                <w:b/>
                <w:bCs/>
                <w:kern w:val="0"/>
                <w:sz w:val="20"/>
                <w:szCs w:val="20"/>
                <w:lang w:eastAsia="en-CA"/>
                <w14:ligatures w14:val="none"/>
              </w:rPr>
            </w:pPr>
            <w:r>
              <w:rPr>
                <w:rFonts w:eastAsia="Times New Roman" w:cstheme="minorHAnsi"/>
                <w:b/>
                <w:bCs/>
                <w:kern w:val="0"/>
                <w:sz w:val="20"/>
                <w:szCs w:val="20"/>
                <w:lang w:eastAsia="en-CA"/>
                <w14:ligatures w14:val="none"/>
              </w:rPr>
              <w:t>R</w:t>
            </w:r>
            <w:r w:rsidR="00675743">
              <w:rPr>
                <w:rFonts w:eastAsia="Times New Roman" w:cstheme="minorHAnsi"/>
                <w:b/>
                <w:bCs/>
                <w:kern w:val="0"/>
                <w:sz w:val="20"/>
                <w:szCs w:val="20"/>
                <w:lang w:eastAsia="en-CA"/>
                <w14:ligatures w14:val="none"/>
              </w:rPr>
              <w:t>elative Risk</w:t>
            </w:r>
          </w:p>
        </w:tc>
        <w:tc>
          <w:tcPr>
            <w:tcW w:w="0" w:type="auto"/>
            <w:shd w:val="clear" w:color="auto" w:fill="auto"/>
            <w:noWrap/>
            <w:vAlign w:val="center"/>
            <w:hideMark/>
          </w:tcPr>
          <w:p w14:paraId="5A2C2132" w14:textId="77777777" w:rsidR="00B439FD" w:rsidRPr="00B439FD" w:rsidRDefault="00B439FD" w:rsidP="00B439FD">
            <w:pPr>
              <w:spacing w:after="0" w:line="240" w:lineRule="auto"/>
              <w:jc w:val="center"/>
              <w:rPr>
                <w:rFonts w:eastAsia="Times New Roman" w:cstheme="minorHAnsi"/>
                <w:b/>
                <w:bCs/>
                <w:kern w:val="0"/>
                <w:sz w:val="20"/>
                <w:szCs w:val="20"/>
                <w:lang w:eastAsia="en-CA"/>
                <w14:ligatures w14:val="none"/>
              </w:rPr>
            </w:pPr>
            <w:r w:rsidRPr="00B439FD">
              <w:rPr>
                <w:rFonts w:eastAsia="Times New Roman" w:cstheme="minorHAnsi"/>
                <w:b/>
                <w:bCs/>
                <w:kern w:val="0"/>
                <w:sz w:val="20"/>
                <w:szCs w:val="20"/>
                <w:lang w:eastAsia="en-CA"/>
                <w14:ligatures w14:val="none"/>
              </w:rPr>
              <w:t>95% CI</w:t>
            </w:r>
          </w:p>
        </w:tc>
        <w:tc>
          <w:tcPr>
            <w:tcW w:w="0" w:type="auto"/>
            <w:shd w:val="clear" w:color="auto" w:fill="auto"/>
            <w:noWrap/>
            <w:vAlign w:val="center"/>
            <w:hideMark/>
          </w:tcPr>
          <w:p w14:paraId="6A027020" w14:textId="77777777" w:rsidR="00B439FD" w:rsidRPr="00B439FD" w:rsidRDefault="00B439FD" w:rsidP="00B439FD">
            <w:pPr>
              <w:spacing w:after="0" w:line="240" w:lineRule="auto"/>
              <w:jc w:val="center"/>
              <w:rPr>
                <w:rFonts w:eastAsia="Times New Roman" w:cstheme="minorHAnsi"/>
                <w:b/>
                <w:bCs/>
                <w:color w:val="000000"/>
                <w:kern w:val="0"/>
                <w:sz w:val="20"/>
                <w:szCs w:val="20"/>
                <w:lang w:eastAsia="en-CA"/>
                <w14:ligatures w14:val="none"/>
              </w:rPr>
            </w:pPr>
            <w:r w:rsidRPr="00B439FD">
              <w:rPr>
                <w:rFonts w:eastAsia="Times New Roman" w:cstheme="minorHAnsi"/>
                <w:b/>
                <w:bCs/>
                <w:color w:val="000000"/>
                <w:kern w:val="0"/>
                <w:sz w:val="20"/>
                <w:szCs w:val="20"/>
                <w:lang w:eastAsia="en-CA"/>
                <w14:ligatures w14:val="none"/>
              </w:rPr>
              <w:t>P value</w:t>
            </w:r>
          </w:p>
        </w:tc>
      </w:tr>
      <w:tr w:rsidR="00B439FD" w:rsidRPr="00B439FD" w14:paraId="1ACFBA31" w14:textId="77777777" w:rsidTr="001C4FDE">
        <w:trPr>
          <w:trHeight w:val="20"/>
          <w:jc w:val="center"/>
        </w:trPr>
        <w:tc>
          <w:tcPr>
            <w:tcW w:w="0" w:type="auto"/>
            <w:vMerge w:val="restart"/>
            <w:shd w:val="clear" w:color="auto" w:fill="auto"/>
            <w:hideMark/>
          </w:tcPr>
          <w:p w14:paraId="2ABBC415" w14:textId="63612A95" w:rsidR="00B439FD" w:rsidRPr="00B439FD" w:rsidRDefault="001C4FDE" w:rsidP="00B439FD">
            <w:pPr>
              <w:spacing w:after="0" w:line="240" w:lineRule="auto"/>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Heterogene</w:t>
            </w:r>
            <w:r>
              <w:rPr>
                <w:rFonts w:eastAsia="Times New Roman" w:cstheme="minorHAnsi"/>
                <w:color w:val="000000"/>
                <w:kern w:val="0"/>
                <w:sz w:val="20"/>
                <w:szCs w:val="20"/>
                <w:lang w:eastAsia="en-CA"/>
                <w14:ligatures w14:val="none"/>
              </w:rPr>
              <w:t>i</w:t>
            </w:r>
            <w:r w:rsidRPr="00B439FD">
              <w:rPr>
                <w:rFonts w:eastAsia="Times New Roman" w:cstheme="minorHAnsi"/>
                <w:color w:val="000000"/>
                <w:kern w:val="0"/>
                <w:sz w:val="20"/>
                <w:szCs w:val="20"/>
                <w:lang w:eastAsia="en-CA"/>
                <w14:ligatures w14:val="none"/>
              </w:rPr>
              <w:t>ty</w:t>
            </w:r>
            <w:r w:rsidR="00B439FD" w:rsidRPr="00B439FD">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00B439FD" w:rsidRPr="00B439FD">
              <w:rPr>
                <w:rFonts w:eastAsia="Times New Roman" w:cstheme="minorHAnsi"/>
                <w:color w:val="000000"/>
                <w:kern w:val="0"/>
                <w:sz w:val="20"/>
                <w:szCs w:val="20"/>
                <w:lang w:eastAsia="en-CA"/>
                <w14:ligatures w14:val="none"/>
              </w:rPr>
              <w:t>= 0.310</w:t>
            </w:r>
          </w:p>
        </w:tc>
        <w:tc>
          <w:tcPr>
            <w:tcW w:w="0" w:type="auto"/>
            <w:shd w:val="clear" w:color="000000" w:fill="FFFFFF"/>
            <w:noWrap/>
            <w:vAlign w:val="center"/>
            <w:hideMark/>
          </w:tcPr>
          <w:p w14:paraId="005E161A"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Baclofen</w:t>
            </w:r>
          </w:p>
        </w:tc>
        <w:tc>
          <w:tcPr>
            <w:tcW w:w="0" w:type="auto"/>
            <w:shd w:val="clear" w:color="000000" w:fill="FFFFFF"/>
            <w:noWrap/>
            <w:vAlign w:val="center"/>
            <w:hideMark/>
          </w:tcPr>
          <w:p w14:paraId="348286F6"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1.31</w:t>
            </w:r>
          </w:p>
        </w:tc>
        <w:tc>
          <w:tcPr>
            <w:tcW w:w="0" w:type="auto"/>
            <w:shd w:val="clear" w:color="000000" w:fill="FFFFFF"/>
            <w:noWrap/>
            <w:vAlign w:val="center"/>
            <w:hideMark/>
          </w:tcPr>
          <w:p w14:paraId="0E8068F5" w14:textId="4B37083C"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0.6</w:t>
            </w:r>
            <w:r w:rsidR="001C4FDE">
              <w:rPr>
                <w:rFonts w:eastAsia="Times New Roman" w:cstheme="minorHAnsi"/>
                <w:color w:val="000000"/>
                <w:kern w:val="0"/>
                <w:sz w:val="20"/>
                <w:szCs w:val="20"/>
                <w:lang w:eastAsia="en-CA"/>
                <w14:ligatures w14:val="none"/>
              </w:rPr>
              <w:t>0</w:t>
            </w:r>
            <w:r w:rsidRPr="00B439FD">
              <w:rPr>
                <w:rFonts w:eastAsia="Times New Roman" w:cstheme="minorHAnsi"/>
                <w:color w:val="000000"/>
                <w:kern w:val="0"/>
                <w:sz w:val="20"/>
                <w:szCs w:val="20"/>
                <w:lang w:eastAsia="en-CA"/>
                <w14:ligatures w14:val="none"/>
              </w:rPr>
              <w:t>, 2.82</w:t>
            </w:r>
          </w:p>
        </w:tc>
        <w:tc>
          <w:tcPr>
            <w:tcW w:w="0" w:type="auto"/>
            <w:shd w:val="clear" w:color="000000" w:fill="FFFFFF"/>
            <w:noWrap/>
            <w:vAlign w:val="center"/>
            <w:hideMark/>
          </w:tcPr>
          <w:p w14:paraId="6F473BD8"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0.498</w:t>
            </w:r>
          </w:p>
        </w:tc>
      </w:tr>
      <w:tr w:rsidR="00B439FD" w:rsidRPr="00B439FD" w14:paraId="52E8F8CA" w14:textId="77777777" w:rsidTr="001C4FDE">
        <w:trPr>
          <w:trHeight w:val="20"/>
          <w:jc w:val="center"/>
        </w:trPr>
        <w:tc>
          <w:tcPr>
            <w:tcW w:w="0" w:type="auto"/>
            <w:vMerge/>
            <w:hideMark/>
          </w:tcPr>
          <w:p w14:paraId="2E26B2DB"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p>
        </w:tc>
        <w:tc>
          <w:tcPr>
            <w:tcW w:w="0" w:type="auto"/>
            <w:shd w:val="clear" w:color="000000" w:fill="FFFFFF"/>
            <w:noWrap/>
            <w:vAlign w:val="center"/>
            <w:hideMark/>
          </w:tcPr>
          <w:p w14:paraId="1DA85939"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Bupropion</w:t>
            </w:r>
          </w:p>
        </w:tc>
        <w:tc>
          <w:tcPr>
            <w:tcW w:w="0" w:type="auto"/>
            <w:shd w:val="clear" w:color="000000" w:fill="FFFFFF"/>
            <w:noWrap/>
            <w:vAlign w:val="center"/>
            <w:hideMark/>
          </w:tcPr>
          <w:p w14:paraId="5E739521"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1.03</w:t>
            </w:r>
          </w:p>
        </w:tc>
        <w:tc>
          <w:tcPr>
            <w:tcW w:w="0" w:type="auto"/>
            <w:shd w:val="clear" w:color="000000" w:fill="FFFFFF"/>
            <w:noWrap/>
            <w:vAlign w:val="center"/>
            <w:hideMark/>
          </w:tcPr>
          <w:p w14:paraId="132D0063"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0.44, 2.38</w:t>
            </w:r>
          </w:p>
        </w:tc>
        <w:tc>
          <w:tcPr>
            <w:tcW w:w="0" w:type="auto"/>
            <w:shd w:val="clear" w:color="000000" w:fill="FFFFFF"/>
            <w:noWrap/>
            <w:vAlign w:val="center"/>
            <w:hideMark/>
          </w:tcPr>
          <w:p w14:paraId="407490EF"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0.949</w:t>
            </w:r>
          </w:p>
        </w:tc>
      </w:tr>
      <w:tr w:rsidR="00B439FD" w:rsidRPr="00B439FD" w14:paraId="40FB5749" w14:textId="77777777" w:rsidTr="001C4FDE">
        <w:trPr>
          <w:trHeight w:val="20"/>
          <w:jc w:val="center"/>
        </w:trPr>
        <w:tc>
          <w:tcPr>
            <w:tcW w:w="0" w:type="auto"/>
            <w:vMerge/>
            <w:hideMark/>
          </w:tcPr>
          <w:p w14:paraId="4E9D40AA"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p>
        </w:tc>
        <w:tc>
          <w:tcPr>
            <w:tcW w:w="0" w:type="auto"/>
            <w:shd w:val="clear" w:color="000000" w:fill="FFFFFF"/>
            <w:noWrap/>
            <w:vAlign w:val="center"/>
            <w:hideMark/>
          </w:tcPr>
          <w:p w14:paraId="01C68717" w14:textId="0E84C7CD" w:rsidR="00B439FD" w:rsidRPr="00B439FD" w:rsidRDefault="00AB64FA" w:rsidP="00B439FD">
            <w:pPr>
              <w:spacing w:after="0" w:line="240" w:lineRule="auto"/>
              <w:rPr>
                <w:rFonts w:eastAsia="Times New Roman" w:cstheme="minorHAnsi"/>
                <w:color w:val="000000"/>
                <w:kern w:val="0"/>
                <w:sz w:val="20"/>
                <w:szCs w:val="20"/>
                <w:lang w:eastAsia="en-CA"/>
                <w14:ligatures w14:val="none"/>
              </w:rPr>
            </w:pPr>
            <w:r w:rsidRPr="00002EB1">
              <w:rPr>
                <w:rFonts w:cstheme="minorHAnsi"/>
                <w:sz w:val="20"/>
                <w:szCs w:val="20"/>
              </w:rPr>
              <w:t>Contingency management</w:t>
            </w:r>
          </w:p>
        </w:tc>
        <w:tc>
          <w:tcPr>
            <w:tcW w:w="0" w:type="auto"/>
            <w:shd w:val="clear" w:color="000000" w:fill="FFFFFF"/>
            <w:noWrap/>
            <w:vAlign w:val="center"/>
            <w:hideMark/>
          </w:tcPr>
          <w:p w14:paraId="38391BDA"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1.24</w:t>
            </w:r>
          </w:p>
        </w:tc>
        <w:tc>
          <w:tcPr>
            <w:tcW w:w="0" w:type="auto"/>
            <w:shd w:val="clear" w:color="000000" w:fill="FFFFFF"/>
            <w:noWrap/>
            <w:vAlign w:val="center"/>
            <w:hideMark/>
          </w:tcPr>
          <w:p w14:paraId="01EE5145" w14:textId="1943BB71"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0.6</w:t>
            </w:r>
            <w:r w:rsidR="001C4FDE">
              <w:rPr>
                <w:rFonts w:eastAsia="Times New Roman" w:cstheme="minorHAnsi"/>
                <w:color w:val="000000"/>
                <w:kern w:val="0"/>
                <w:sz w:val="20"/>
                <w:szCs w:val="20"/>
                <w:lang w:eastAsia="en-CA"/>
                <w14:ligatures w14:val="none"/>
              </w:rPr>
              <w:t>0</w:t>
            </w:r>
            <w:r w:rsidRPr="00B439FD">
              <w:rPr>
                <w:rFonts w:eastAsia="Times New Roman" w:cstheme="minorHAnsi"/>
                <w:color w:val="000000"/>
                <w:kern w:val="0"/>
                <w:sz w:val="20"/>
                <w:szCs w:val="20"/>
                <w:lang w:eastAsia="en-CA"/>
                <w14:ligatures w14:val="none"/>
              </w:rPr>
              <w:t>, 2.57</w:t>
            </w:r>
          </w:p>
        </w:tc>
        <w:tc>
          <w:tcPr>
            <w:tcW w:w="0" w:type="auto"/>
            <w:shd w:val="clear" w:color="000000" w:fill="FFFFFF"/>
            <w:noWrap/>
            <w:vAlign w:val="center"/>
            <w:hideMark/>
          </w:tcPr>
          <w:p w14:paraId="2EB06ABB"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0.564</w:t>
            </w:r>
          </w:p>
        </w:tc>
      </w:tr>
      <w:tr w:rsidR="00B439FD" w:rsidRPr="00B439FD" w14:paraId="493E0520" w14:textId="77777777" w:rsidTr="001C4FDE">
        <w:trPr>
          <w:trHeight w:val="20"/>
          <w:jc w:val="center"/>
        </w:trPr>
        <w:tc>
          <w:tcPr>
            <w:tcW w:w="0" w:type="auto"/>
            <w:vMerge/>
            <w:hideMark/>
          </w:tcPr>
          <w:p w14:paraId="055063B7"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p>
        </w:tc>
        <w:tc>
          <w:tcPr>
            <w:tcW w:w="0" w:type="auto"/>
            <w:shd w:val="clear" w:color="000000" w:fill="FFFFFF"/>
            <w:noWrap/>
            <w:vAlign w:val="center"/>
            <w:hideMark/>
          </w:tcPr>
          <w:p w14:paraId="780E0EF0" w14:textId="2727F4A5"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Flumazenil</w:t>
            </w:r>
            <w:r w:rsidR="001C4FDE">
              <w:rPr>
                <w:rFonts w:eastAsia="Times New Roman" w:cstheme="minorHAnsi"/>
                <w:color w:val="000000"/>
                <w:kern w:val="0"/>
                <w:sz w:val="20"/>
                <w:szCs w:val="20"/>
                <w:lang w:eastAsia="en-CA"/>
                <w14:ligatures w14:val="none"/>
              </w:rPr>
              <w:t xml:space="preserve"> </w:t>
            </w:r>
            <w:r w:rsidRPr="00B439FD">
              <w:rPr>
                <w:rFonts w:eastAsia="Times New Roman" w:cstheme="minorHAnsi"/>
                <w:color w:val="000000"/>
                <w:kern w:val="0"/>
                <w:sz w:val="20"/>
                <w:szCs w:val="20"/>
                <w:lang w:eastAsia="en-CA"/>
                <w14:ligatures w14:val="none"/>
              </w:rPr>
              <w:t>+</w:t>
            </w:r>
            <w:r w:rsidR="001C4FDE">
              <w:rPr>
                <w:rFonts w:eastAsia="Times New Roman" w:cstheme="minorHAnsi"/>
                <w:color w:val="000000"/>
                <w:kern w:val="0"/>
                <w:sz w:val="20"/>
                <w:szCs w:val="20"/>
                <w:lang w:eastAsia="en-CA"/>
                <w14:ligatures w14:val="none"/>
              </w:rPr>
              <w:t xml:space="preserve"> </w:t>
            </w:r>
            <w:r w:rsidRPr="00B439FD">
              <w:rPr>
                <w:rFonts w:eastAsia="Times New Roman" w:cstheme="minorHAnsi"/>
                <w:color w:val="000000"/>
                <w:kern w:val="0"/>
                <w:sz w:val="20"/>
                <w:szCs w:val="20"/>
                <w:lang w:eastAsia="en-CA"/>
                <w14:ligatures w14:val="none"/>
              </w:rPr>
              <w:t>Gabapentin</w:t>
            </w:r>
          </w:p>
        </w:tc>
        <w:tc>
          <w:tcPr>
            <w:tcW w:w="0" w:type="auto"/>
            <w:shd w:val="clear" w:color="000000" w:fill="FFFFFF"/>
            <w:noWrap/>
            <w:vAlign w:val="center"/>
            <w:hideMark/>
          </w:tcPr>
          <w:p w14:paraId="4E5FF483"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1.18</w:t>
            </w:r>
          </w:p>
        </w:tc>
        <w:tc>
          <w:tcPr>
            <w:tcW w:w="0" w:type="auto"/>
            <w:shd w:val="clear" w:color="000000" w:fill="FFFFFF"/>
            <w:noWrap/>
            <w:vAlign w:val="center"/>
            <w:hideMark/>
          </w:tcPr>
          <w:p w14:paraId="52343203"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0.69, 2.04</w:t>
            </w:r>
          </w:p>
        </w:tc>
        <w:tc>
          <w:tcPr>
            <w:tcW w:w="0" w:type="auto"/>
            <w:shd w:val="clear" w:color="000000" w:fill="FFFFFF"/>
            <w:noWrap/>
            <w:vAlign w:val="center"/>
            <w:hideMark/>
          </w:tcPr>
          <w:p w14:paraId="376F7090"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0.547</w:t>
            </w:r>
          </w:p>
        </w:tc>
      </w:tr>
      <w:tr w:rsidR="00B439FD" w:rsidRPr="00B439FD" w14:paraId="77E046AA" w14:textId="77777777" w:rsidTr="001C4FDE">
        <w:trPr>
          <w:trHeight w:val="20"/>
          <w:jc w:val="center"/>
        </w:trPr>
        <w:tc>
          <w:tcPr>
            <w:tcW w:w="0" w:type="auto"/>
            <w:vMerge/>
            <w:hideMark/>
          </w:tcPr>
          <w:p w14:paraId="6B577B08"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p>
        </w:tc>
        <w:tc>
          <w:tcPr>
            <w:tcW w:w="0" w:type="auto"/>
            <w:shd w:val="clear" w:color="000000" w:fill="FFFFFF"/>
            <w:noWrap/>
            <w:vAlign w:val="center"/>
            <w:hideMark/>
          </w:tcPr>
          <w:p w14:paraId="1617DD04"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Gabapentin</w:t>
            </w:r>
          </w:p>
        </w:tc>
        <w:tc>
          <w:tcPr>
            <w:tcW w:w="0" w:type="auto"/>
            <w:shd w:val="clear" w:color="000000" w:fill="FFFFFF"/>
            <w:noWrap/>
            <w:vAlign w:val="center"/>
            <w:hideMark/>
          </w:tcPr>
          <w:p w14:paraId="2C86A6B7"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1.09</w:t>
            </w:r>
          </w:p>
        </w:tc>
        <w:tc>
          <w:tcPr>
            <w:tcW w:w="0" w:type="auto"/>
            <w:shd w:val="clear" w:color="000000" w:fill="FFFFFF"/>
            <w:noWrap/>
            <w:vAlign w:val="center"/>
            <w:hideMark/>
          </w:tcPr>
          <w:p w14:paraId="44B6802A"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0.49, 2.42</w:t>
            </w:r>
          </w:p>
        </w:tc>
        <w:tc>
          <w:tcPr>
            <w:tcW w:w="0" w:type="auto"/>
            <w:shd w:val="clear" w:color="000000" w:fill="FFFFFF"/>
            <w:noWrap/>
            <w:vAlign w:val="center"/>
            <w:hideMark/>
          </w:tcPr>
          <w:p w14:paraId="285FA240"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0.836</w:t>
            </w:r>
          </w:p>
        </w:tc>
      </w:tr>
      <w:tr w:rsidR="00B439FD" w:rsidRPr="00B439FD" w14:paraId="20D4EBF4" w14:textId="77777777" w:rsidTr="001C4FDE">
        <w:trPr>
          <w:trHeight w:val="20"/>
          <w:jc w:val="center"/>
        </w:trPr>
        <w:tc>
          <w:tcPr>
            <w:tcW w:w="0" w:type="auto"/>
            <w:vMerge/>
            <w:hideMark/>
          </w:tcPr>
          <w:p w14:paraId="7203EAA8"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p>
        </w:tc>
        <w:tc>
          <w:tcPr>
            <w:tcW w:w="0" w:type="auto"/>
            <w:shd w:val="clear" w:color="000000" w:fill="FFFFFF"/>
            <w:noWrap/>
            <w:vAlign w:val="center"/>
            <w:hideMark/>
          </w:tcPr>
          <w:p w14:paraId="1B4E1576"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Modafinil</w:t>
            </w:r>
          </w:p>
        </w:tc>
        <w:tc>
          <w:tcPr>
            <w:tcW w:w="0" w:type="auto"/>
            <w:shd w:val="clear" w:color="000000" w:fill="FFFFFF"/>
            <w:noWrap/>
            <w:vAlign w:val="center"/>
            <w:hideMark/>
          </w:tcPr>
          <w:p w14:paraId="1D9A0F09"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0.98</w:t>
            </w:r>
          </w:p>
        </w:tc>
        <w:tc>
          <w:tcPr>
            <w:tcW w:w="0" w:type="auto"/>
            <w:shd w:val="clear" w:color="000000" w:fill="FFFFFF"/>
            <w:noWrap/>
            <w:vAlign w:val="center"/>
            <w:hideMark/>
          </w:tcPr>
          <w:p w14:paraId="3A3F8477"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0.37, 2.61</w:t>
            </w:r>
          </w:p>
        </w:tc>
        <w:tc>
          <w:tcPr>
            <w:tcW w:w="0" w:type="auto"/>
            <w:shd w:val="clear" w:color="000000" w:fill="FFFFFF"/>
            <w:noWrap/>
            <w:vAlign w:val="center"/>
            <w:hideMark/>
          </w:tcPr>
          <w:p w14:paraId="31C9ABEA"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0.967</w:t>
            </w:r>
          </w:p>
        </w:tc>
      </w:tr>
      <w:tr w:rsidR="00B439FD" w:rsidRPr="00B439FD" w14:paraId="2D06D0CF" w14:textId="77777777" w:rsidTr="001C4FDE">
        <w:trPr>
          <w:trHeight w:val="20"/>
          <w:jc w:val="center"/>
        </w:trPr>
        <w:tc>
          <w:tcPr>
            <w:tcW w:w="0" w:type="auto"/>
            <w:vMerge/>
            <w:hideMark/>
          </w:tcPr>
          <w:p w14:paraId="236CAF1B"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p>
        </w:tc>
        <w:tc>
          <w:tcPr>
            <w:tcW w:w="0" w:type="auto"/>
            <w:shd w:val="clear" w:color="000000" w:fill="FFFFFF"/>
            <w:noWrap/>
            <w:vAlign w:val="center"/>
            <w:hideMark/>
          </w:tcPr>
          <w:p w14:paraId="1B8672E1"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Methylphenidate</w:t>
            </w:r>
          </w:p>
        </w:tc>
        <w:tc>
          <w:tcPr>
            <w:tcW w:w="0" w:type="auto"/>
            <w:shd w:val="clear" w:color="000000" w:fill="FFFFFF"/>
            <w:noWrap/>
            <w:vAlign w:val="center"/>
            <w:hideMark/>
          </w:tcPr>
          <w:p w14:paraId="0FF1F3F0"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1.03</w:t>
            </w:r>
          </w:p>
        </w:tc>
        <w:tc>
          <w:tcPr>
            <w:tcW w:w="0" w:type="auto"/>
            <w:shd w:val="clear" w:color="000000" w:fill="FFFFFF"/>
            <w:noWrap/>
            <w:vAlign w:val="center"/>
            <w:hideMark/>
          </w:tcPr>
          <w:p w14:paraId="5027FBA1"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0.53, 2.02</w:t>
            </w:r>
          </w:p>
        </w:tc>
        <w:tc>
          <w:tcPr>
            <w:tcW w:w="0" w:type="auto"/>
            <w:shd w:val="clear" w:color="000000" w:fill="FFFFFF"/>
            <w:noWrap/>
            <w:vAlign w:val="center"/>
            <w:hideMark/>
          </w:tcPr>
          <w:p w14:paraId="28ED273B"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0.933</w:t>
            </w:r>
          </w:p>
        </w:tc>
      </w:tr>
      <w:tr w:rsidR="00B439FD" w:rsidRPr="00B439FD" w14:paraId="4D745344" w14:textId="77777777" w:rsidTr="001C4FDE">
        <w:trPr>
          <w:trHeight w:val="20"/>
          <w:jc w:val="center"/>
        </w:trPr>
        <w:tc>
          <w:tcPr>
            <w:tcW w:w="0" w:type="auto"/>
            <w:vMerge/>
            <w:hideMark/>
          </w:tcPr>
          <w:p w14:paraId="79856EE3"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p>
        </w:tc>
        <w:tc>
          <w:tcPr>
            <w:tcW w:w="0" w:type="auto"/>
            <w:shd w:val="clear" w:color="000000" w:fill="FFFFFF"/>
            <w:noWrap/>
            <w:vAlign w:val="center"/>
            <w:hideMark/>
          </w:tcPr>
          <w:p w14:paraId="0EFBE491"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Mirtazapine</w:t>
            </w:r>
          </w:p>
        </w:tc>
        <w:tc>
          <w:tcPr>
            <w:tcW w:w="0" w:type="auto"/>
            <w:shd w:val="clear" w:color="000000" w:fill="FFFFFF"/>
            <w:noWrap/>
            <w:vAlign w:val="center"/>
            <w:hideMark/>
          </w:tcPr>
          <w:p w14:paraId="707C49F1" w14:textId="34C0835C"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2.8</w:t>
            </w:r>
            <w:r w:rsidR="00A41951">
              <w:rPr>
                <w:rFonts w:eastAsia="Times New Roman" w:cstheme="minorHAnsi"/>
                <w:color w:val="000000"/>
                <w:kern w:val="0"/>
                <w:sz w:val="20"/>
                <w:szCs w:val="20"/>
                <w:lang w:eastAsia="en-CA"/>
                <w14:ligatures w14:val="none"/>
              </w:rPr>
              <w:t>0</w:t>
            </w:r>
          </w:p>
        </w:tc>
        <w:tc>
          <w:tcPr>
            <w:tcW w:w="0" w:type="auto"/>
            <w:shd w:val="clear" w:color="000000" w:fill="FFFFFF"/>
            <w:noWrap/>
            <w:vAlign w:val="center"/>
            <w:hideMark/>
          </w:tcPr>
          <w:p w14:paraId="6B2D9663"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0.68, 11.51</w:t>
            </w:r>
          </w:p>
        </w:tc>
        <w:tc>
          <w:tcPr>
            <w:tcW w:w="0" w:type="auto"/>
            <w:shd w:val="clear" w:color="000000" w:fill="FFFFFF"/>
            <w:noWrap/>
            <w:vAlign w:val="center"/>
            <w:hideMark/>
          </w:tcPr>
          <w:p w14:paraId="4EEF4D46"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0.153</w:t>
            </w:r>
          </w:p>
        </w:tc>
      </w:tr>
      <w:tr w:rsidR="00B439FD" w:rsidRPr="00B439FD" w14:paraId="55355B7C" w14:textId="77777777" w:rsidTr="001C4FDE">
        <w:trPr>
          <w:trHeight w:val="20"/>
          <w:jc w:val="center"/>
        </w:trPr>
        <w:tc>
          <w:tcPr>
            <w:tcW w:w="0" w:type="auto"/>
            <w:vMerge/>
            <w:hideMark/>
          </w:tcPr>
          <w:p w14:paraId="02AB3392"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p>
        </w:tc>
        <w:tc>
          <w:tcPr>
            <w:tcW w:w="0" w:type="auto"/>
            <w:shd w:val="clear" w:color="000000" w:fill="FFFFFF"/>
            <w:noWrap/>
            <w:vAlign w:val="center"/>
            <w:hideMark/>
          </w:tcPr>
          <w:p w14:paraId="7CE60FAC"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Ondansetron</w:t>
            </w:r>
          </w:p>
        </w:tc>
        <w:tc>
          <w:tcPr>
            <w:tcW w:w="0" w:type="auto"/>
            <w:shd w:val="clear" w:color="000000" w:fill="FFFFFF"/>
            <w:noWrap/>
            <w:vAlign w:val="center"/>
            <w:hideMark/>
          </w:tcPr>
          <w:p w14:paraId="20F43D10"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1.15</w:t>
            </w:r>
          </w:p>
        </w:tc>
        <w:tc>
          <w:tcPr>
            <w:tcW w:w="0" w:type="auto"/>
            <w:shd w:val="clear" w:color="000000" w:fill="FFFFFF"/>
            <w:noWrap/>
            <w:vAlign w:val="center"/>
            <w:hideMark/>
          </w:tcPr>
          <w:p w14:paraId="54D757DE"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0.6, 2.21</w:t>
            </w:r>
          </w:p>
        </w:tc>
        <w:tc>
          <w:tcPr>
            <w:tcW w:w="0" w:type="auto"/>
            <w:shd w:val="clear" w:color="000000" w:fill="FFFFFF"/>
            <w:noWrap/>
            <w:vAlign w:val="center"/>
            <w:hideMark/>
          </w:tcPr>
          <w:p w14:paraId="6452BD4F"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0.672</w:t>
            </w:r>
          </w:p>
        </w:tc>
      </w:tr>
      <w:tr w:rsidR="00B439FD" w:rsidRPr="00B439FD" w14:paraId="56E2BAF1" w14:textId="77777777" w:rsidTr="001C4FDE">
        <w:trPr>
          <w:trHeight w:val="20"/>
          <w:jc w:val="center"/>
        </w:trPr>
        <w:tc>
          <w:tcPr>
            <w:tcW w:w="0" w:type="auto"/>
            <w:vMerge/>
            <w:hideMark/>
          </w:tcPr>
          <w:p w14:paraId="7B039170"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p>
        </w:tc>
        <w:tc>
          <w:tcPr>
            <w:tcW w:w="0" w:type="auto"/>
            <w:shd w:val="clear" w:color="000000" w:fill="FFFFFF"/>
            <w:noWrap/>
            <w:vAlign w:val="center"/>
            <w:hideMark/>
          </w:tcPr>
          <w:p w14:paraId="52EF7D62" w14:textId="4FFEF13A"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Sertraline</w:t>
            </w:r>
            <w:r w:rsidR="001C4FDE">
              <w:rPr>
                <w:rFonts w:eastAsia="Times New Roman" w:cstheme="minorHAnsi"/>
                <w:color w:val="000000"/>
                <w:kern w:val="0"/>
                <w:sz w:val="20"/>
                <w:szCs w:val="20"/>
                <w:lang w:eastAsia="en-CA"/>
                <w14:ligatures w14:val="none"/>
              </w:rPr>
              <w:t xml:space="preserve"> </w:t>
            </w:r>
            <w:r w:rsidRPr="00B439FD">
              <w:rPr>
                <w:rFonts w:eastAsia="Times New Roman" w:cstheme="minorHAnsi"/>
                <w:color w:val="000000"/>
                <w:kern w:val="0"/>
                <w:sz w:val="20"/>
                <w:szCs w:val="20"/>
                <w:lang w:eastAsia="en-CA"/>
                <w14:ligatures w14:val="none"/>
              </w:rPr>
              <w:t>+</w:t>
            </w:r>
            <w:r w:rsidR="001C4FDE">
              <w:rPr>
                <w:rFonts w:eastAsia="Times New Roman" w:cstheme="minorHAnsi"/>
                <w:color w:val="000000"/>
                <w:kern w:val="0"/>
                <w:sz w:val="20"/>
                <w:szCs w:val="20"/>
                <w:lang w:eastAsia="en-CA"/>
                <w14:ligatures w14:val="none"/>
              </w:rPr>
              <w:t xml:space="preserve"> </w:t>
            </w:r>
            <w:r w:rsidR="00AB64FA" w:rsidRPr="00002EB1">
              <w:rPr>
                <w:rFonts w:cstheme="minorHAnsi"/>
                <w:sz w:val="20"/>
                <w:szCs w:val="20"/>
              </w:rPr>
              <w:t>Contingency management</w:t>
            </w:r>
          </w:p>
        </w:tc>
        <w:tc>
          <w:tcPr>
            <w:tcW w:w="0" w:type="auto"/>
            <w:shd w:val="clear" w:color="000000" w:fill="FFFFFF"/>
            <w:noWrap/>
            <w:vAlign w:val="center"/>
            <w:hideMark/>
          </w:tcPr>
          <w:p w14:paraId="48A9F0A4"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1.02</w:t>
            </w:r>
          </w:p>
        </w:tc>
        <w:tc>
          <w:tcPr>
            <w:tcW w:w="0" w:type="auto"/>
            <w:shd w:val="clear" w:color="000000" w:fill="FFFFFF"/>
            <w:noWrap/>
            <w:vAlign w:val="center"/>
            <w:hideMark/>
          </w:tcPr>
          <w:p w14:paraId="3A81ADD4"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0.48, 2.14</w:t>
            </w:r>
          </w:p>
        </w:tc>
        <w:tc>
          <w:tcPr>
            <w:tcW w:w="0" w:type="auto"/>
            <w:shd w:val="clear" w:color="000000" w:fill="FFFFFF"/>
            <w:noWrap/>
            <w:vAlign w:val="center"/>
            <w:hideMark/>
          </w:tcPr>
          <w:p w14:paraId="1BF66739" w14:textId="587C2E32"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0.96</w:t>
            </w:r>
            <w:r w:rsidR="00A41951">
              <w:rPr>
                <w:rFonts w:eastAsia="Times New Roman" w:cstheme="minorHAnsi"/>
                <w:color w:val="000000"/>
                <w:kern w:val="0"/>
                <w:sz w:val="20"/>
                <w:szCs w:val="20"/>
                <w:lang w:eastAsia="en-CA"/>
                <w14:ligatures w14:val="none"/>
              </w:rPr>
              <w:t>0</w:t>
            </w:r>
          </w:p>
        </w:tc>
      </w:tr>
      <w:tr w:rsidR="00B439FD" w:rsidRPr="00B439FD" w14:paraId="1D0CA272" w14:textId="77777777" w:rsidTr="001C4FDE">
        <w:trPr>
          <w:trHeight w:val="20"/>
          <w:jc w:val="center"/>
        </w:trPr>
        <w:tc>
          <w:tcPr>
            <w:tcW w:w="0" w:type="auto"/>
            <w:vMerge/>
            <w:hideMark/>
          </w:tcPr>
          <w:p w14:paraId="532A8318"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p>
        </w:tc>
        <w:tc>
          <w:tcPr>
            <w:tcW w:w="0" w:type="auto"/>
            <w:shd w:val="clear" w:color="000000" w:fill="FFFFFF"/>
            <w:noWrap/>
            <w:vAlign w:val="center"/>
            <w:hideMark/>
          </w:tcPr>
          <w:p w14:paraId="20F41DDE"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Sertraline</w:t>
            </w:r>
          </w:p>
        </w:tc>
        <w:tc>
          <w:tcPr>
            <w:tcW w:w="0" w:type="auto"/>
            <w:shd w:val="clear" w:color="000000" w:fill="FFFFFF"/>
            <w:noWrap/>
            <w:vAlign w:val="center"/>
            <w:hideMark/>
          </w:tcPr>
          <w:p w14:paraId="502A8193"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0.61</w:t>
            </w:r>
          </w:p>
        </w:tc>
        <w:tc>
          <w:tcPr>
            <w:tcW w:w="0" w:type="auto"/>
            <w:shd w:val="clear" w:color="000000" w:fill="FFFFFF"/>
            <w:noWrap/>
            <w:vAlign w:val="center"/>
            <w:hideMark/>
          </w:tcPr>
          <w:p w14:paraId="09B9B986"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0.27, 1.37</w:t>
            </w:r>
          </w:p>
        </w:tc>
        <w:tc>
          <w:tcPr>
            <w:tcW w:w="0" w:type="auto"/>
            <w:shd w:val="clear" w:color="000000" w:fill="FFFFFF"/>
            <w:noWrap/>
            <w:vAlign w:val="center"/>
            <w:hideMark/>
          </w:tcPr>
          <w:p w14:paraId="350F0A58"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0.229</w:t>
            </w:r>
          </w:p>
        </w:tc>
      </w:tr>
      <w:tr w:rsidR="00B439FD" w:rsidRPr="00B439FD" w14:paraId="6B1137C4" w14:textId="77777777" w:rsidTr="001C4FDE">
        <w:trPr>
          <w:trHeight w:val="20"/>
          <w:jc w:val="center"/>
        </w:trPr>
        <w:tc>
          <w:tcPr>
            <w:tcW w:w="0" w:type="auto"/>
            <w:vMerge/>
            <w:hideMark/>
          </w:tcPr>
          <w:p w14:paraId="08C0A60A"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p>
        </w:tc>
        <w:tc>
          <w:tcPr>
            <w:tcW w:w="0" w:type="auto"/>
            <w:shd w:val="clear" w:color="000000" w:fill="FFFFFF"/>
            <w:noWrap/>
            <w:vAlign w:val="center"/>
            <w:hideMark/>
          </w:tcPr>
          <w:p w14:paraId="61AE9111" w14:textId="77777777"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Varenicline</w:t>
            </w:r>
          </w:p>
        </w:tc>
        <w:tc>
          <w:tcPr>
            <w:tcW w:w="0" w:type="auto"/>
            <w:shd w:val="clear" w:color="000000" w:fill="FFFFFF"/>
            <w:noWrap/>
            <w:vAlign w:val="center"/>
            <w:hideMark/>
          </w:tcPr>
          <w:p w14:paraId="0100254D"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0.86</w:t>
            </w:r>
          </w:p>
        </w:tc>
        <w:tc>
          <w:tcPr>
            <w:tcW w:w="0" w:type="auto"/>
            <w:shd w:val="clear" w:color="000000" w:fill="FFFFFF"/>
            <w:noWrap/>
            <w:vAlign w:val="center"/>
            <w:hideMark/>
          </w:tcPr>
          <w:p w14:paraId="7DA3B291"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0.39, 1.92</w:t>
            </w:r>
          </w:p>
        </w:tc>
        <w:tc>
          <w:tcPr>
            <w:tcW w:w="0" w:type="auto"/>
            <w:shd w:val="clear" w:color="000000" w:fill="FFFFFF"/>
            <w:noWrap/>
            <w:vAlign w:val="center"/>
            <w:hideMark/>
          </w:tcPr>
          <w:p w14:paraId="0C065C57"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0.712</w:t>
            </w:r>
          </w:p>
        </w:tc>
      </w:tr>
      <w:tr w:rsidR="00AB64FA" w:rsidRPr="00B439FD" w14:paraId="6EEEE84E" w14:textId="77777777" w:rsidTr="001C4FDE">
        <w:trPr>
          <w:trHeight w:val="20"/>
          <w:jc w:val="center"/>
        </w:trPr>
        <w:tc>
          <w:tcPr>
            <w:tcW w:w="0" w:type="auto"/>
            <w:shd w:val="clear" w:color="auto" w:fill="auto"/>
            <w:noWrap/>
            <w:hideMark/>
          </w:tcPr>
          <w:p w14:paraId="0E9542F5" w14:textId="77777777" w:rsidR="00B439FD" w:rsidRPr="00B439FD" w:rsidRDefault="00B439FD" w:rsidP="00B439FD">
            <w:pPr>
              <w:spacing w:after="0" w:line="240" w:lineRule="auto"/>
              <w:rPr>
                <w:rFonts w:eastAsia="Times New Roman" w:cstheme="minorHAnsi"/>
                <w:b/>
                <w:bCs/>
                <w:color w:val="000000"/>
                <w:kern w:val="0"/>
                <w:sz w:val="20"/>
                <w:szCs w:val="20"/>
                <w:lang w:eastAsia="en-CA"/>
                <w14:ligatures w14:val="none"/>
              </w:rPr>
            </w:pPr>
            <w:r w:rsidRPr="00B439FD">
              <w:rPr>
                <w:rFonts w:eastAsia="Times New Roman" w:cstheme="minorHAnsi"/>
                <w:b/>
                <w:bCs/>
                <w:color w:val="000000"/>
                <w:kern w:val="0"/>
                <w:sz w:val="20"/>
                <w:szCs w:val="20"/>
                <w:lang w:val="en-US" w:eastAsia="en-CA"/>
                <w14:ligatures w14:val="none"/>
              </w:rPr>
              <w:t>Adjusted Variables</w:t>
            </w:r>
          </w:p>
        </w:tc>
        <w:tc>
          <w:tcPr>
            <w:tcW w:w="0" w:type="auto"/>
            <w:shd w:val="clear" w:color="auto" w:fill="auto"/>
            <w:noWrap/>
            <w:vAlign w:val="center"/>
            <w:hideMark/>
          </w:tcPr>
          <w:p w14:paraId="0F366216" w14:textId="77777777" w:rsidR="00B439FD" w:rsidRPr="00B439FD" w:rsidRDefault="00B439FD" w:rsidP="00B439FD">
            <w:pPr>
              <w:spacing w:after="0" w:line="240" w:lineRule="auto"/>
              <w:jc w:val="center"/>
              <w:rPr>
                <w:rFonts w:eastAsia="Times New Roman" w:cstheme="minorHAnsi"/>
                <w:b/>
                <w:bCs/>
                <w:color w:val="000000"/>
                <w:kern w:val="0"/>
                <w:sz w:val="20"/>
                <w:szCs w:val="20"/>
                <w:lang w:eastAsia="en-CA"/>
                <w14:ligatures w14:val="none"/>
              </w:rPr>
            </w:pPr>
            <w:r w:rsidRPr="00B439FD">
              <w:rPr>
                <w:rFonts w:eastAsia="Times New Roman" w:cstheme="minorHAnsi"/>
                <w:b/>
                <w:bCs/>
                <w:color w:val="000000"/>
                <w:kern w:val="0"/>
                <w:sz w:val="20"/>
                <w:szCs w:val="20"/>
                <w:lang w:val="en-US" w:eastAsia="en-CA"/>
                <w14:ligatures w14:val="none"/>
              </w:rPr>
              <w:t>Interventions vs Placebo</w:t>
            </w:r>
          </w:p>
        </w:tc>
        <w:tc>
          <w:tcPr>
            <w:tcW w:w="0" w:type="auto"/>
            <w:shd w:val="clear" w:color="auto" w:fill="auto"/>
            <w:noWrap/>
            <w:vAlign w:val="center"/>
            <w:hideMark/>
          </w:tcPr>
          <w:p w14:paraId="345D987F" w14:textId="33B9A15E" w:rsidR="00B439FD" w:rsidRPr="00B439FD" w:rsidRDefault="00675743" w:rsidP="00B439FD">
            <w:pPr>
              <w:spacing w:after="0" w:line="240" w:lineRule="auto"/>
              <w:jc w:val="center"/>
              <w:rPr>
                <w:rFonts w:eastAsia="Times New Roman" w:cstheme="minorHAnsi"/>
                <w:b/>
                <w:bCs/>
                <w:color w:val="000000"/>
                <w:kern w:val="0"/>
                <w:sz w:val="20"/>
                <w:szCs w:val="20"/>
                <w:lang w:eastAsia="en-CA"/>
                <w14:ligatures w14:val="none"/>
              </w:rPr>
            </w:pPr>
            <w:r>
              <w:rPr>
                <w:rFonts w:eastAsia="Times New Roman" w:cstheme="minorHAnsi"/>
                <w:b/>
                <w:bCs/>
                <w:kern w:val="0"/>
                <w:sz w:val="20"/>
                <w:szCs w:val="20"/>
                <w:lang w:eastAsia="en-CA"/>
                <w14:ligatures w14:val="none"/>
              </w:rPr>
              <w:t>Relative Risk</w:t>
            </w:r>
          </w:p>
        </w:tc>
        <w:tc>
          <w:tcPr>
            <w:tcW w:w="0" w:type="auto"/>
            <w:shd w:val="clear" w:color="auto" w:fill="auto"/>
            <w:noWrap/>
            <w:vAlign w:val="center"/>
            <w:hideMark/>
          </w:tcPr>
          <w:p w14:paraId="05B003F3" w14:textId="77777777" w:rsidR="00B439FD" w:rsidRPr="00B439FD" w:rsidRDefault="00B439FD" w:rsidP="00B439FD">
            <w:pPr>
              <w:spacing w:after="0" w:line="240" w:lineRule="auto"/>
              <w:jc w:val="center"/>
              <w:rPr>
                <w:rFonts w:eastAsia="Times New Roman" w:cstheme="minorHAnsi"/>
                <w:b/>
                <w:bCs/>
                <w:color w:val="000000"/>
                <w:kern w:val="0"/>
                <w:sz w:val="20"/>
                <w:szCs w:val="20"/>
                <w:lang w:eastAsia="en-CA"/>
                <w14:ligatures w14:val="none"/>
              </w:rPr>
            </w:pPr>
            <w:r w:rsidRPr="00B439FD">
              <w:rPr>
                <w:rFonts w:eastAsia="Times New Roman" w:cstheme="minorHAnsi"/>
                <w:b/>
                <w:bCs/>
                <w:color w:val="000000"/>
                <w:kern w:val="0"/>
                <w:sz w:val="20"/>
                <w:szCs w:val="20"/>
                <w:lang w:val="en-US" w:eastAsia="en-CA"/>
                <w14:ligatures w14:val="none"/>
              </w:rPr>
              <w:t>95% CIs</w:t>
            </w:r>
          </w:p>
        </w:tc>
        <w:tc>
          <w:tcPr>
            <w:tcW w:w="0" w:type="auto"/>
            <w:shd w:val="clear" w:color="auto" w:fill="auto"/>
            <w:noWrap/>
            <w:vAlign w:val="center"/>
            <w:hideMark/>
          </w:tcPr>
          <w:p w14:paraId="4C944383" w14:textId="77777777" w:rsidR="00B439FD" w:rsidRPr="00B439FD" w:rsidRDefault="00B439FD" w:rsidP="00B439FD">
            <w:pPr>
              <w:spacing w:after="0" w:line="240" w:lineRule="auto"/>
              <w:jc w:val="center"/>
              <w:rPr>
                <w:rFonts w:eastAsia="Times New Roman" w:cstheme="minorHAnsi"/>
                <w:b/>
                <w:bCs/>
                <w:color w:val="000000"/>
                <w:kern w:val="0"/>
                <w:sz w:val="20"/>
                <w:szCs w:val="20"/>
                <w:lang w:eastAsia="en-CA"/>
                <w14:ligatures w14:val="none"/>
              </w:rPr>
            </w:pPr>
            <w:r w:rsidRPr="00B439FD">
              <w:rPr>
                <w:rFonts w:eastAsia="Times New Roman" w:cstheme="minorHAnsi"/>
                <w:b/>
                <w:bCs/>
                <w:color w:val="000000"/>
                <w:kern w:val="0"/>
                <w:sz w:val="20"/>
                <w:szCs w:val="20"/>
                <w:lang w:val="en-US" w:eastAsia="en-CA"/>
                <w14:ligatures w14:val="none"/>
              </w:rPr>
              <w:t>P value</w:t>
            </w:r>
          </w:p>
        </w:tc>
      </w:tr>
      <w:tr w:rsidR="00675743" w:rsidRPr="00B439FD" w14:paraId="70F882B2" w14:textId="77777777" w:rsidTr="001C4FDE">
        <w:trPr>
          <w:trHeight w:val="20"/>
          <w:jc w:val="center"/>
        </w:trPr>
        <w:tc>
          <w:tcPr>
            <w:tcW w:w="0" w:type="auto"/>
            <w:shd w:val="clear" w:color="auto" w:fill="auto"/>
            <w:hideMark/>
          </w:tcPr>
          <w:p w14:paraId="5E52F1DE" w14:textId="49214CB2"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Concealme</w:t>
            </w:r>
            <w:r>
              <w:rPr>
                <w:rFonts w:eastAsia="Times New Roman" w:cstheme="minorHAnsi"/>
                <w:color w:val="000000"/>
                <w:kern w:val="0"/>
                <w:sz w:val="20"/>
                <w:szCs w:val="20"/>
                <w:lang w:eastAsia="en-CA"/>
                <w14:ligatures w14:val="none"/>
              </w:rPr>
              <w:t>n</w:t>
            </w:r>
            <w:r w:rsidRPr="00B439FD">
              <w:rPr>
                <w:rFonts w:eastAsia="Times New Roman" w:cstheme="minorHAnsi"/>
                <w:color w:val="000000"/>
                <w:kern w:val="0"/>
                <w:sz w:val="20"/>
                <w:szCs w:val="20"/>
                <w:lang w:eastAsia="en-CA"/>
                <w14:ligatures w14:val="none"/>
              </w:rPr>
              <w:t>t</w:t>
            </w:r>
            <w:r w:rsidRPr="00B439FD">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Pr="00B439FD">
              <w:rPr>
                <w:rFonts w:eastAsia="Times New Roman" w:cstheme="minorHAnsi"/>
                <w:color w:val="000000"/>
                <w:kern w:val="0"/>
                <w:sz w:val="20"/>
                <w:szCs w:val="20"/>
                <w:lang w:eastAsia="en-CA"/>
                <w14:ligatures w14:val="none"/>
              </w:rPr>
              <w:t>= 0.310</w:t>
            </w:r>
          </w:p>
        </w:tc>
        <w:tc>
          <w:tcPr>
            <w:tcW w:w="0" w:type="auto"/>
            <w:gridSpan w:val="4"/>
            <w:shd w:val="clear" w:color="000000" w:fill="FFFFFF"/>
            <w:noWrap/>
            <w:vAlign w:val="center"/>
            <w:hideMark/>
          </w:tcPr>
          <w:p w14:paraId="2F15C377"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Not enough data for this variable</w:t>
            </w:r>
          </w:p>
        </w:tc>
      </w:tr>
      <w:tr w:rsidR="00675743" w:rsidRPr="00B439FD" w14:paraId="7834B0B2" w14:textId="77777777" w:rsidTr="001C4FDE">
        <w:trPr>
          <w:trHeight w:val="20"/>
          <w:jc w:val="center"/>
        </w:trPr>
        <w:tc>
          <w:tcPr>
            <w:tcW w:w="0" w:type="auto"/>
            <w:shd w:val="clear" w:color="auto" w:fill="auto"/>
            <w:hideMark/>
          </w:tcPr>
          <w:p w14:paraId="08BAD809" w14:textId="0C2D2EB1"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Patients blinding</w:t>
            </w:r>
            <w:r w:rsidRPr="00B439FD">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Pr="00B439FD">
              <w:rPr>
                <w:rFonts w:eastAsia="Times New Roman" w:cstheme="minorHAnsi"/>
                <w:color w:val="000000"/>
                <w:kern w:val="0"/>
                <w:sz w:val="20"/>
                <w:szCs w:val="20"/>
                <w:lang w:eastAsia="en-CA"/>
                <w14:ligatures w14:val="none"/>
              </w:rPr>
              <w:t>= 0.310</w:t>
            </w:r>
          </w:p>
        </w:tc>
        <w:tc>
          <w:tcPr>
            <w:tcW w:w="0" w:type="auto"/>
            <w:gridSpan w:val="4"/>
            <w:shd w:val="clear" w:color="000000" w:fill="FFFFFF"/>
            <w:noWrap/>
            <w:vAlign w:val="center"/>
            <w:hideMark/>
          </w:tcPr>
          <w:p w14:paraId="02FE7E01"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Not enough data for this variable</w:t>
            </w:r>
          </w:p>
        </w:tc>
      </w:tr>
      <w:tr w:rsidR="00675743" w:rsidRPr="00B439FD" w14:paraId="07CE48B9" w14:textId="77777777" w:rsidTr="001C4FDE">
        <w:trPr>
          <w:trHeight w:val="20"/>
          <w:jc w:val="center"/>
        </w:trPr>
        <w:tc>
          <w:tcPr>
            <w:tcW w:w="0" w:type="auto"/>
            <w:shd w:val="clear" w:color="auto" w:fill="auto"/>
            <w:hideMark/>
          </w:tcPr>
          <w:p w14:paraId="186B8FAF" w14:textId="0840EC1B" w:rsidR="00B439FD" w:rsidRPr="00B439FD" w:rsidRDefault="00F45242" w:rsidP="00B439FD">
            <w:pPr>
              <w:spacing w:after="0" w:line="240" w:lineRule="auto"/>
              <w:rPr>
                <w:rFonts w:eastAsia="Times New Roman" w:cstheme="minorHAnsi"/>
                <w:color w:val="000000"/>
                <w:kern w:val="0"/>
                <w:sz w:val="20"/>
                <w:szCs w:val="20"/>
                <w:lang w:eastAsia="en-CA"/>
                <w14:ligatures w14:val="none"/>
              </w:rPr>
            </w:pPr>
            <w:r>
              <w:rPr>
                <w:rFonts w:eastAsia="Times New Roman" w:cstheme="minorHAnsi"/>
                <w:color w:val="000000"/>
                <w:kern w:val="0"/>
                <w:sz w:val="20"/>
                <w:szCs w:val="20"/>
                <w:lang w:eastAsia="en-CA"/>
                <w14:ligatures w14:val="none"/>
              </w:rPr>
              <w:t>Intervention provider</w:t>
            </w:r>
            <w:r w:rsidR="00B439FD" w:rsidRPr="00B439FD">
              <w:rPr>
                <w:rFonts w:eastAsia="Times New Roman" w:cstheme="minorHAnsi"/>
                <w:color w:val="000000"/>
                <w:kern w:val="0"/>
                <w:sz w:val="20"/>
                <w:szCs w:val="20"/>
                <w:lang w:eastAsia="en-CA"/>
                <w14:ligatures w14:val="none"/>
              </w:rPr>
              <w:t xml:space="preserve"> blinding</w:t>
            </w:r>
            <w:r w:rsidR="00B439FD" w:rsidRPr="00B439FD">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00B439FD" w:rsidRPr="00B439FD">
              <w:rPr>
                <w:rFonts w:eastAsia="Times New Roman" w:cstheme="minorHAnsi"/>
                <w:color w:val="000000"/>
                <w:kern w:val="0"/>
                <w:sz w:val="20"/>
                <w:szCs w:val="20"/>
                <w:lang w:eastAsia="en-CA"/>
                <w14:ligatures w14:val="none"/>
              </w:rPr>
              <w:t>= 0.310</w:t>
            </w:r>
          </w:p>
        </w:tc>
        <w:tc>
          <w:tcPr>
            <w:tcW w:w="0" w:type="auto"/>
            <w:gridSpan w:val="4"/>
            <w:shd w:val="clear" w:color="000000" w:fill="FFFFFF"/>
            <w:noWrap/>
            <w:vAlign w:val="center"/>
            <w:hideMark/>
          </w:tcPr>
          <w:p w14:paraId="7173F015"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Not enough data for this variable</w:t>
            </w:r>
          </w:p>
        </w:tc>
      </w:tr>
      <w:tr w:rsidR="00675743" w:rsidRPr="00B439FD" w14:paraId="29A77D47" w14:textId="77777777" w:rsidTr="001C4FDE">
        <w:trPr>
          <w:trHeight w:val="20"/>
          <w:jc w:val="center"/>
        </w:trPr>
        <w:tc>
          <w:tcPr>
            <w:tcW w:w="0" w:type="auto"/>
            <w:shd w:val="clear" w:color="auto" w:fill="auto"/>
            <w:hideMark/>
          </w:tcPr>
          <w:p w14:paraId="0FC894B0" w14:textId="6988B384" w:rsidR="00B439FD" w:rsidRPr="00B439FD" w:rsidRDefault="00B439FD" w:rsidP="00B439FD">
            <w:pPr>
              <w:spacing w:after="0" w:line="240" w:lineRule="auto"/>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Assessor blinding</w:t>
            </w:r>
            <w:r w:rsidRPr="00B439FD">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Pr="00B439FD">
              <w:rPr>
                <w:rFonts w:eastAsia="Times New Roman" w:cstheme="minorHAnsi"/>
                <w:color w:val="000000"/>
                <w:kern w:val="0"/>
                <w:sz w:val="20"/>
                <w:szCs w:val="20"/>
                <w:lang w:eastAsia="en-CA"/>
                <w14:ligatures w14:val="none"/>
              </w:rPr>
              <w:t>= 0.310</w:t>
            </w:r>
          </w:p>
        </w:tc>
        <w:tc>
          <w:tcPr>
            <w:tcW w:w="0" w:type="auto"/>
            <w:gridSpan w:val="4"/>
            <w:shd w:val="clear" w:color="000000" w:fill="FFFFFF"/>
            <w:noWrap/>
            <w:vAlign w:val="center"/>
            <w:hideMark/>
          </w:tcPr>
          <w:p w14:paraId="1CFCCF40" w14:textId="77777777" w:rsidR="00B439FD" w:rsidRPr="00B439FD" w:rsidRDefault="00B439FD" w:rsidP="00B439FD">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Not enough data for this variable</w:t>
            </w:r>
          </w:p>
        </w:tc>
      </w:tr>
      <w:tr w:rsidR="00675743" w:rsidRPr="00B439FD" w14:paraId="45301F04" w14:textId="77777777" w:rsidTr="00CF78BC">
        <w:trPr>
          <w:trHeight w:val="20"/>
          <w:jc w:val="center"/>
        </w:trPr>
        <w:tc>
          <w:tcPr>
            <w:tcW w:w="0" w:type="auto"/>
            <w:shd w:val="clear" w:color="auto" w:fill="auto"/>
            <w:hideMark/>
          </w:tcPr>
          <w:p w14:paraId="197DDB05" w14:textId="28B40861" w:rsidR="00AB64FA" w:rsidRPr="00B439FD" w:rsidRDefault="00AB64FA" w:rsidP="00AB64FA">
            <w:pPr>
              <w:spacing w:after="0" w:line="240" w:lineRule="auto"/>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Gender</w:t>
            </w:r>
            <w:r w:rsidRPr="00B439FD">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Pr="00B439FD">
              <w:rPr>
                <w:rFonts w:eastAsia="Times New Roman" w:cstheme="minorHAnsi"/>
                <w:color w:val="000000"/>
                <w:kern w:val="0"/>
                <w:sz w:val="20"/>
                <w:szCs w:val="20"/>
                <w:lang w:eastAsia="en-CA"/>
                <w14:ligatures w14:val="none"/>
              </w:rPr>
              <w:t>= 0.310</w:t>
            </w:r>
          </w:p>
        </w:tc>
        <w:tc>
          <w:tcPr>
            <w:tcW w:w="0" w:type="auto"/>
            <w:gridSpan w:val="4"/>
            <w:shd w:val="clear" w:color="auto" w:fill="auto"/>
            <w:noWrap/>
            <w:hideMark/>
          </w:tcPr>
          <w:p w14:paraId="0C481A93" w14:textId="1BE82DF3" w:rsidR="00AB64FA" w:rsidRPr="00B439FD" w:rsidRDefault="00AB64FA" w:rsidP="00AB64FA">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Not enough data for this variable</w:t>
            </w:r>
          </w:p>
        </w:tc>
      </w:tr>
      <w:tr w:rsidR="00675743" w:rsidRPr="00B439FD" w14:paraId="7A7AEE7B" w14:textId="77777777" w:rsidTr="00CF78BC">
        <w:trPr>
          <w:trHeight w:val="20"/>
          <w:jc w:val="center"/>
        </w:trPr>
        <w:tc>
          <w:tcPr>
            <w:tcW w:w="0" w:type="auto"/>
            <w:shd w:val="clear" w:color="auto" w:fill="auto"/>
            <w:hideMark/>
          </w:tcPr>
          <w:p w14:paraId="6222BD55" w14:textId="57DAFF45" w:rsidR="00AB64FA" w:rsidRPr="00B439FD" w:rsidRDefault="00AB64FA" w:rsidP="00AB64FA">
            <w:pPr>
              <w:spacing w:after="0" w:line="240" w:lineRule="auto"/>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co-interventions</w:t>
            </w:r>
            <w:r w:rsidRPr="00B439FD">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Pr="00B439FD">
              <w:rPr>
                <w:rFonts w:eastAsia="Times New Roman" w:cstheme="minorHAnsi"/>
                <w:color w:val="000000"/>
                <w:kern w:val="0"/>
                <w:sz w:val="20"/>
                <w:szCs w:val="20"/>
                <w:lang w:eastAsia="en-CA"/>
                <w14:ligatures w14:val="none"/>
              </w:rPr>
              <w:t>= 0.310</w:t>
            </w:r>
          </w:p>
        </w:tc>
        <w:tc>
          <w:tcPr>
            <w:tcW w:w="0" w:type="auto"/>
            <w:gridSpan w:val="4"/>
            <w:shd w:val="clear" w:color="auto" w:fill="auto"/>
            <w:noWrap/>
            <w:hideMark/>
          </w:tcPr>
          <w:p w14:paraId="69C660C2" w14:textId="2B0784F8" w:rsidR="00AB64FA" w:rsidRPr="00B439FD" w:rsidRDefault="00AB64FA" w:rsidP="00AB64FA">
            <w:pPr>
              <w:spacing w:after="0" w:line="240" w:lineRule="auto"/>
              <w:jc w:val="center"/>
              <w:rPr>
                <w:rFonts w:eastAsia="Times New Roman" w:cstheme="minorHAnsi"/>
                <w:color w:val="000000"/>
                <w:kern w:val="0"/>
                <w:sz w:val="20"/>
                <w:szCs w:val="20"/>
                <w:lang w:eastAsia="en-CA"/>
                <w14:ligatures w14:val="none"/>
              </w:rPr>
            </w:pPr>
            <w:r w:rsidRPr="00B439FD">
              <w:rPr>
                <w:rFonts w:eastAsia="Times New Roman" w:cstheme="minorHAnsi"/>
                <w:color w:val="000000"/>
                <w:kern w:val="0"/>
                <w:sz w:val="20"/>
                <w:szCs w:val="20"/>
                <w:lang w:eastAsia="en-CA"/>
                <w14:ligatures w14:val="none"/>
              </w:rPr>
              <w:t>Not enough data for this variable</w:t>
            </w:r>
          </w:p>
        </w:tc>
      </w:tr>
    </w:tbl>
    <w:p w14:paraId="31ABE4A0" w14:textId="77777777" w:rsidR="00837B1C" w:rsidRDefault="00837B1C" w:rsidP="00B439FD">
      <w:pPr>
        <w:pStyle w:val="Heading1"/>
        <w:rPr>
          <w:b/>
          <w:bCs/>
          <w:color w:val="auto"/>
          <w:sz w:val="24"/>
          <w:szCs w:val="24"/>
          <w:lang w:bidi="fa-IR"/>
        </w:rPr>
        <w:sectPr w:rsidR="00837B1C" w:rsidSect="00D75CA7">
          <w:pgSz w:w="12240" w:h="15840"/>
          <w:pgMar w:top="1080" w:right="1440" w:bottom="1080" w:left="1440" w:header="708" w:footer="708" w:gutter="0"/>
          <w:cols w:space="708"/>
          <w:docGrid w:linePitch="360"/>
        </w:sectPr>
      </w:pPr>
    </w:p>
    <w:p w14:paraId="6352FB03" w14:textId="68A19DE6" w:rsidR="001F49A6" w:rsidRPr="00CF78BC" w:rsidRDefault="00CF78BC" w:rsidP="004E157F">
      <w:pPr>
        <w:pStyle w:val="Heading1"/>
        <w:spacing w:after="240"/>
        <w:jc w:val="lowKashida"/>
        <w:rPr>
          <w:rFonts w:asciiTheme="minorHAnsi" w:hAnsiTheme="minorHAnsi" w:cstheme="minorHAnsi"/>
          <w:b/>
          <w:bCs/>
          <w:color w:val="auto"/>
          <w:sz w:val="24"/>
          <w:szCs w:val="24"/>
        </w:rPr>
      </w:pPr>
      <w:bookmarkStart w:id="50" w:name="_Toc168643429"/>
      <w:r w:rsidRPr="00CF78BC">
        <w:rPr>
          <w:rFonts w:asciiTheme="minorHAnsi" w:hAnsiTheme="minorHAnsi" w:cstheme="minorHAnsi"/>
          <w:b/>
          <w:bCs/>
          <w:color w:val="auto"/>
          <w:sz w:val="24"/>
          <w:szCs w:val="24"/>
        </w:rPr>
        <w:t>e-Table</w:t>
      </w:r>
      <w:r w:rsidR="000E1AEE" w:rsidRPr="00CF78BC">
        <w:rPr>
          <w:rFonts w:asciiTheme="minorHAnsi" w:hAnsiTheme="minorHAnsi" w:cstheme="minorHAnsi"/>
          <w:b/>
          <w:bCs/>
          <w:color w:val="auto"/>
          <w:sz w:val="24"/>
          <w:szCs w:val="24"/>
        </w:rPr>
        <w:t xml:space="preserve"> </w:t>
      </w:r>
      <w:r w:rsidR="00313045" w:rsidRPr="00CF78BC">
        <w:rPr>
          <w:rFonts w:asciiTheme="minorHAnsi" w:hAnsiTheme="minorHAnsi" w:cstheme="minorHAnsi"/>
          <w:b/>
          <w:bCs/>
          <w:color w:val="auto"/>
          <w:sz w:val="24"/>
          <w:szCs w:val="24"/>
        </w:rPr>
        <w:t>40</w:t>
      </w:r>
      <w:r w:rsidR="000E1AEE" w:rsidRPr="00CF78BC">
        <w:rPr>
          <w:rFonts w:asciiTheme="minorHAnsi" w:hAnsiTheme="minorHAnsi" w:cstheme="minorHAnsi"/>
          <w:b/>
          <w:bCs/>
          <w:color w:val="auto"/>
          <w:sz w:val="24"/>
          <w:szCs w:val="24"/>
        </w:rPr>
        <w:t>. Meta-regression analyses for</w:t>
      </w:r>
      <w:r w:rsidR="00CF722D" w:rsidRPr="00CF78BC">
        <w:rPr>
          <w:rFonts w:asciiTheme="minorHAnsi" w:hAnsiTheme="minorHAnsi" w:cstheme="minorHAnsi"/>
          <w:b/>
          <w:bCs/>
          <w:color w:val="auto"/>
          <w:sz w:val="24"/>
          <w:szCs w:val="24"/>
        </w:rPr>
        <w:t xml:space="preserve"> duration of methamphetamine/amphetamines use</w:t>
      </w:r>
      <w:bookmarkEnd w:id="50"/>
    </w:p>
    <w:tbl>
      <w:tblPr>
        <w:tblW w:w="8062" w:type="dxa"/>
        <w:jc w:val="center"/>
        <w:tblLook w:val="04A0" w:firstRow="1" w:lastRow="0" w:firstColumn="1" w:lastColumn="0" w:noHBand="0" w:noVBand="1"/>
      </w:tblPr>
      <w:tblGrid>
        <w:gridCol w:w="2335"/>
        <w:gridCol w:w="2885"/>
        <w:gridCol w:w="682"/>
        <w:gridCol w:w="1276"/>
        <w:gridCol w:w="884"/>
      </w:tblGrid>
      <w:tr w:rsidR="00682CF5" w:rsidRPr="002B3427" w14:paraId="30E30E07" w14:textId="77777777" w:rsidTr="008D294E">
        <w:trPr>
          <w:trHeight w:val="20"/>
          <w:jc w:val="center"/>
        </w:trPr>
        <w:tc>
          <w:tcPr>
            <w:tcW w:w="0" w:type="auto"/>
            <w:tcBorders>
              <w:top w:val="single" w:sz="4" w:space="0" w:color="auto"/>
              <w:left w:val="single" w:sz="4" w:space="0" w:color="auto"/>
              <w:bottom w:val="nil"/>
              <w:right w:val="single" w:sz="4" w:space="0" w:color="auto"/>
            </w:tcBorders>
            <w:shd w:val="clear" w:color="auto" w:fill="auto"/>
            <w:noWrap/>
            <w:hideMark/>
          </w:tcPr>
          <w:p w14:paraId="6EEC7218" w14:textId="77777777" w:rsidR="004E157F" w:rsidRPr="004E157F" w:rsidRDefault="004E157F" w:rsidP="002B3427">
            <w:pPr>
              <w:spacing w:after="0" w:line="240" w:lineRule="auto"/>
              <w:rPr>
                <w:rFonts w:eastAsia="Times New Roman" w:cstheme="minorHAnsi"/>
                <w:b/>
                <w:bCs/>
                <w:color w:val="000000"/>
                <w:kern w:val="0"/>
                <w:sz w:val="20"/>
                <w:szCs w:val="20"/>
                <w:lang w:eastAsia="en-CA"/>
                <w14:ligatures w14:val="none"/>
              </w:rPr>
            </w:pPr>
            <w:r w:rsidRPr="004E157F">
              <w:rPr>
                <w:rFonts w:eastAsia="Times New Roman" w:cstheme="minorHAnsi"/>
                <w:b/>
                <w:bCs/>
                <w:color w:val="000000"/>
                <w:kern w:val="0"/>
                <w:sz w:val="20"/>
                <w:szCs w:val="20"/>
                <w:lang w:val="en-US" w:eastAsia="en-CA"/>
                <w14:ligatures w14:val="none"/>
              </w:rPr>
              <w:t>Unadjusted</w:t>
            </w:r>
          </w:p>
        </w:tc>
        <w:tc>
          <w:tcPr>
            <w:tcW w:w="0" w:type="auto"/>
            <w:tcBorders>
              <w:top w:val="single" w:sz="4" w:space="0" w:color="auto"/>
              <w:left w:val="nil"/>
              <w:bottom w:val="nil"/>
              <w:right w:val="single" w:sz="4" w:space="0" w:color="auto"/>
            </w:tcBorders>
            <w:shd w:val="clear" w:color="4472C4" w:fill="FFFFFF"/>
            <w:noWrap/>
            <w:vAlign w:val="center"/>
            <w:hideMark/>
          </w:tcPr>
          <w:p w14:paraId="7FE1EB51" w14:textId="77777777" w:rsidR="004E157F" w:rsidRPr="004E157F" w:rsidRDefault="004E157F" w:rsidP="002B3427">
            <w:pPr>
              <w:spacing w:after="0" w:line="240" w:lineRule="auto"/>
              <w:jc w:val="center"/>
              <w:rPr>
                <w:rFonts w:eastAsia="Times New Roman" w:cstheme="minorHAnsi"/>
                <w:b/>
                <w:bCs/>
                <w:kern w:val="0"/>
                <w:sz w:val="20"/>
                <w:szCs w:val="20"/>
                <w:lang w:eastAsia="en-CA"/>
                <w14:ligatures w14:val="none"/>
              </w:rPr>
            </w:pPr>
            <w:r w:rsidRPr="004E157F">
              <w:rPr>
                <w:rFonts w:eastAsia="Times New Roman" w:cstheme="minorHAnsi"/>
                <w:b/>
                <w:bCs/>
                <w:kern w:val="0"/>
                <w:sz w:val="20"/>
                <w:szCs w:val="20"/>
                <w:lang w:eastAsia="en-CA"/>
                <w14:ligatures w14:val="none"/>
              </w:rPr>
              <w:t>Interventions vs Placebo</w:t>
            </w:r>
          </w:p>
        </w:tc>
        <w:tc>
          <w:tcPr>
            <w:tcW w:w="0" w:type="auto"/>
            <w:tcBorders>
              <w:top w:val="single" w:sz="4" w:space="0" w:color="auto"/>
              <w:left w:val="nil"/>
              <w:bottom w:val="nil"/>
              <w:right w:val="single" w:sz="4" w:space="0" w:color="auto"/>
            </w:tcBorders>
            <w:shd w:val="clear" w:color="4472C4" w:fill="FFFFFF"/>
            <w:noWrap/>
            <w:vAlign w:val="center"/>
            <w:hideMark/>
          </w:tcPr>
          <w:p w14:paraId="190D7226" w14:textId="77777777" w:rsidR="004E157F" w:rsidRPr="004E157F" w:rsidRDefault="004E157F" w:rsidP="002B3427">
            <w:pPr>
              <w:spacing w:after="0" w:line="240" w:lineRule="auto"/>
              <w:jc w:val="center"/>
              <w:rPr>
                <w:rFonts w:eastAsia="Times New Roman" w:cstheme="minorHAnsi"/>
                <w:b/>
                <w:bCs/>
                <w:kern w:val="0"/>
                <w:sz w:val="20"/>
                <w:szCs w:val="20"/>
                <w:lang w:eastAsia="en-CA"/>
                <w14:ligatures w14:val="none"/>
              </w:rPr>
            </w:pPr>
            <w:r w:rsidRPr="004E157F">
              <w:rPr>
                <w:rFonts w:eastAsia="Times New Roman" w:cstheme="minorHAnsi"/>
                <w:b/>
                <w:bCs/>
                <w:kern w:val="0"/>
                <w:sz w:val="20"/>
                <w:szCs w:val="20"/>
                <w:lang w:eastAsia="en-CA"/>
                <w14:ligatures w14:val="none"/>
              </w:rPr>
              <w:t>MD</w:t>
            </w:r>
          </w:p>
        </w:tc>
        <w:tc>
          <w:tcPr>
            <w:tcW w:w="0" w:type="auto"/>
            <w:tcBorders>
              <w:top w:val="single" w:sz="4" w:space="0" w:color="auto"/>
              <w:left w:val="nil"/>
              <w:bottom w:val="nil"/>
              <w:right w:val="single" w:sz="4" w:space="0" w:color="auto"/>
            </w:tcBorders>
            <w:shd w:val="clear" w:color="4472C4" w:fill="FFFFFF"/>
            <w:noWrap/>
            <w:vAlign w:val="center"/>
            <w:hideMark/>
          </w:tcPr>
          <w:p w14:paraId="33E0C8B0" w14:textId="77777777" w:rsidR="004E157F" w:rsidRPr="004E157F" w:rsidRDefault="004E157F" w:rsidP="002B3427">
            <w:pPr>
              <w:spacing w:after="0" w:line="240" w:lineRule="auto"/>
              <w:jc w:val="center"/>
              <w:rPr>
                <w:rFonts w:eastAsia="Times New Roman" w:cstheme="minorHAnsi"/>
                <w:b/>
                <w:bCs/>
                <w:kern w:val="0"/>
                <w:sz w:val="20"/>
                <w:szCs w:val="20"/>
                <w:lang w:eastAsia="en-CA"/>
                <w14:ligatures w14:val="none"/>
              </w:rPr>
            </w:pPr>
            <w:r w:rsidRPr="004E157F">
              <w:rPr>
                <w:rFonts w:eastAsia="Times New Roman" w:cstheme="minorHAnsi"/>
                <w:b/>
                <w:bCs/>
                <w:kern w:val="0"/>
                <w:sz w:val="20"/>
                <w:szCs w:val="20"/>
                <w:lang w:eastAsia="en-CA"/>
                <w14:ligatures w14:val="none"/>
              </w:rPr>
              <w:t>95% CI</w:t>
            </w:r>
          </w:p>
        </w:tc>
        <w:tc>
          <w:tcPr>
            <w:tcW w:w="0" w:type="auto"/>
            <w:tcBorders>
              <w:top w:val="single" w:sz="4" w:space="0" w:color="auto"/>
              <w:left w:val="nil"/>
              <w:bottom w:val="nil"/>
              <w:right w:val="single" w:sz="4" w:space="0" w:color="auto"/>
            </w:tcBorders>
            <w:shd w:val="clear" w:color="auto" w:fill="auto"/>
            <w:noWrap/>
            <w:vAlign w:val="center"/>
            <w:hideMark/>
          </w:tcPr>
          <w:p w14:paraId="517FDA35" w14:textId="77777777" w:rsidR="004E157F" w:rsidRPr="004E157F" w:rsidRDefault="004E157F" w:rsidP="002B3427">
            <w:pPr>
              <w:spacing w:after="0" w:line="240" w:lineRule="auto"/>
              <w:jc w:val="center"/>
              <w:rPr>
                <w:rFonts w:eastAsia="Times New Roman" w:cstheme="minorHAnsi"/>
                <w:b/>
                <w:bCs/>
                <w:color w:val="000000"/>
                <w:kern w:val="0"/>
                <w:sz w:val="20"/>
                <w:szCs w:val="20"/>
                <w:lang w:eastAsia="en-CA"/>
                <w14:ligatures w14:val="none"/>
              </w:rPr>
            </w:pPr>
            <w:r w:rsidRPr="004E157F">
              <w:rPr>
                <w:rFonts w:eastAsia="Times New Roman" w:cstheme="minorHAnsi"/>
                <w:b/>
                <w:bCs/>
                <w:color w:val="000000"/>
                <w:kern w:val="0"/>
                <w:sz w:val="20"/>
                <w:szCs w:val="20"/>
                <w:lang w:eastAsia="en-CA"/>
                <w14:ligatures w14:val="none"/>
              </w:rPr>
              <w:t>P value</w:t>
            </w:r>
          </w:p>
        </w:tc>
      </w:tr>
      <w:tr w:rsidR="002B3427" w:rsidRPr="004E157F" w14:paraId="01F7B648" w14:textId="77777777" w:rsidTr="008D294E">
        <w:trPr>
          <w:trHeight w:val="20"/>
          <w:jc w:val="center"/>
        </w:trPr>
        <w:tc>
          <w:tcPr>
            <w:tcW w:w="0" w:type="auto"/>
            <w:vMerge w:val="restart"/>
            <w:tcBorders>
              <w:top w:val="single" w:sz="4" w:space="0" w:color="auto"/>
              <w:left w:val="single" w:sz="4" w:space="0" w:color="auto"/>
              <w:bottom w:val="nil"/>
              <w:right w:val="single" w:sz="4" w:space="0" w:color="auto"/>
            </w:tcBorders>
            <w:shd w:val="clear" w:color="auto" w:fill="auto"/>
            <w:hideMark/>
          </w:tcPr>
          <w:p w14:paraId="119DF62B" w14:textId="4FB1A8C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Heterogen</w:t>
            </w:r>
            <w:r w:rsidR="00470E57" w:rsidRPr="002B3427">
              <w:rPr>
                <w:rFonts w:eastAsia="Times New Roman" w:cstheme="minorHAnsi"/>
                <w:color w:val="000000"/>
                <w:kern w:val="0"/>
                <w:sz w:val="20"/>
                <w:szCs w:val="20"/>
                <w:lang w:eastAsia="en-CA"/>
                <w14:ligatures w14:val="none"/>
              </w:rPr>
              <w:t>e</w:t>
            </w:r>
            <w:r w:rsidRPr="004E157F">
              <w:rPr>
                <w:rFonts w:eastAsia="Times New Roman" w:cstheme="minorHAnsi"/>
                <w:color w:val="000000"/>
                <w:kern w:val="0"/>
                <w:sz w:val="20"/>
                <w:szCs w:val="20"/>
                <w:lang w:eastAsia="en-CA"/>
                <w14:ligatures w14:val="none"/>
              </w:rPr>
              <w:t>ity</w:t>
            </w:r>
            <w:r w:rsidRPr="004E157F">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Pr="004E157F">
              <w:rPr>
                <w:rFonts w:eastAsia="Times New Roman" w:cstheme="minorHAnsi"/>
                <w:color w:val="000000"/>
                <w:kern w:val="0"/>
                <w:sz w:val="20"/>
                <w:szCs w:val="20"/>
                <w:lang w:eastAsia="en-CA"/>
                <w14:ligatures w14:val="none"/>
              </w:rPr>
              <w:t>= 0.000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3F97801"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Atomoxetine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47DBAE5" w14:textId="23FF6D8E"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-1.5</w:t>
            </w:r>
            <w:r w:rsidR="00682CF5" w:rsidRPr="002B3427">
              <w:rPr>
                <w:rFonts w:eastAsia="Times New Roman" w:cstheme="minorHAnsi"/>
                <w:color w:val="000000"/>
                <w:kern w:val="0"/>
                <w:sz w:val="20"/>
                <w:szCs w:val="20"/>
                <w:lang w:eastAsia="en-CA"/>
                <w14:ligatures w14:val="none"/>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677B8D6"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-6.41, 3.41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9FAB4D2"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0.549</w:t>
            </w:r>
          </w:p>
        </w:tc>
      </w:tr>
      <w:tr w:rsidR="004E157F" w:rsidRPr="004E157F" w14:paraId="76D15006" w14:textId="77777777" w:rsidTr="008D294E">
        <w:trPr>
          <w:trHeight w:val="20"/>
          <w:jc w:val="center"/>
        </w:trPr>
        <w:tc>
          <w:tcPr>
            <w:tcW w:w="0" w:type="auto"/>
            <w:vMerge/>
            <w:tcBorders>
              <w:top w:val="single" w:sz="4" w:space="0" w:color="auto"/>
              <w:left w:val="single" w:sz="4" w:space="0" w:color="auto"/>
              <w:bottom w:val="nil"/>
              <w:right w:val="single" w:sz="4" w:space="0" w:color="auto"/>
            </w:tcBorders>
            <w:hideMark/>
          </w:tcPr>
          <w:p w14:paraId="1718A167"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26F4BD92"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CBT</w:t>
            </w:r>
          </w:p>
        </w:tc>
        <w:tc>
          <w:tcPr>
            <w:tcW w:w="0" w:type="auto"/>
            <w:tcBorders>
              <w:top w:val="nil"/>
              <w:left w:val="nil"/>
              <w:bottom w:val="single" w:sz="4" w:space="0" w:color="auto"/>
              <w:right w:val="single" w:sz="4" w:space="0" w:color="auto"/>
            </w:tcBorders>
            <w:shd w:val="clear" w:color="auto" w:fill="auto"/>
            <w:noWrap/>
            <w:vAlign w:val="center"/>
            <w:hideMark/>
          </w:tcPr>
          <w:p w14:paraId="161949A8"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0.84</w:t>
            </w:r>
          </w:p>
        </w:tc>
        <w:tc>
          <w:tcPr>
            <w:tcW w:w="0" w:type="auto"/>
            <w:tcBorders>
              <w:top w:val="nil"/>
              <w:left w:val="nil"/>
              <w:bottom w:val="single" w:sz="4" w:space="0" w:color="auto"/>
              <w:right w:val="single" w:sz="4" w:space="0" w:color="auto"/>
            </w:tcBorders>
            <w:shd w:val="clear" w:color="auto" w:fill="auto"/>
            <w:noWrap/>
            <w:vAlign w:val="center"/>
            <w:hideMark/>
          </w:tcPr>
          <w:p w14:paraId="632B6DAC"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-0.26, 1.93</w:t>
            </w:r>
          </w:p>
        </w:tc>
        <w:tc>
          <w:tcPr>
            <w:tcW w:w="0" w:type="auto"/>
            <w:tcBorders>
              <w:top w:val="nil"/>
              <w:left w:val="nil"/>
              <w:bottom w:val="single" w:sz="4" w:space="0" w:color="auto"/>
              <w:right w:val="single" w:sz="4" w:space="0" w:color="auto"/>
            </w:tcBorders>
            <w:shd w:val="clear" w:color="auto" w:fill="auto"/>
            <w:noWrap/>
            <w:vAlign w:val="center"/>
            <w:hideMark/>
          </w:tcPr>
          <w:p w14:paraId="141B4FCE"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0.134</w:t>
            </w:r>
          </w:p>
        </w:tc>
      </w:tr>
      <w:tr w:rsidR="004E157F" w:rsidRPr="004E157F" w14:paraId="5A83E1AF" w14:textId="77777777" w:rsidTr="008D294E">
        <w:trPr>
          <w:trHeight w:val="20"/>
          <w:jc w:val="center"/>
        </w:trPr>
        <w:tc>
          <w:tcPr>
            <w:tcW w:w="0" w:type="auto"/>
            <w:vMerge/>
            <w:tcBorders>
              <w:top w:val="single" w:sz="4" w:space="0" w:color="auto"/>
              <w:left w:val="single" w:sz="4" w:space="0" w:color="auto"/>
              <w:bottom w:val="nil"/>
              <w:right w:val="single" w:sz="4" w:space="0" w:color="auto"/>
            </w:tcBorders>
            <w:hideMark/>
          </w:tcPr>
          <w:p w14:paraId="56F7ED3D"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00552F21"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CBT + CM</w:t>
            </w:r>
          </w:p>
        </w:tc>
        <w:tc>
          <w:tcPr>
            <w:tcW w:w="0" w:type="auto"/>
            <w:tcBorders>
              <w:top w:val="nil"/>
              <w:left w:val="nil"/>
              <w:bottom w:val="single" w:sz="4" w:space="0" w:color="auto"/>
              <w:right w:val="single" w:sz="4" w:space="0" w:color="auto"/>
            </w:tcBorders>
            <w:shd w:val="clear" w:color="auto" w:fill="auto"/>
            <w:noWrap/>
            <w:vAlign w:val="center"/>
            <w:hideMark/>
          </w:tcPr>
          <w:p w14:paraId="5EFDC307"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-0.96</w:t>
            </w:r>
          </w:p>
        </w:tc>
        <w:tc>
          <w:tcPr>
            <w:tcW w:w="0" w:type="auto"/>
            <w:tcBorders>
              <w:top w:val="nil"/>
              <w:left w:val="nil"/>
              <w:bottom w:val="single" w:sz="4" w:space="0" w:color="auto"/>
              <w:right w:val="single" w:sz="4" w:space="0" w:color="auto"/>
            </w:tcBorders>
            <w:shd w:val="clear" w:color="auto" w:fill="auto"/>
            <w:noWrap/>
            <w:vAlign w:val="center"/>
            <w:hideMark/>
          </w:tcPr>
          <w:p w14:paraId="482FCCAB"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-4.34, 2.41</w:t>
            </w:r>
          </w:p>
        </w:tc>
        <w:tc>
          <w:tcPr>
            <w:tcW w:w="0" w:type="auto"/>
            <w:tcBorders>
              <w:top w:val="nil"/>
              <w:left w:val="nil"/>
              <w:bottom w:val="single" w:sz="4" w:space="0" w:color="auto"/>
              <w:right w:val="single" w:sz="4" w:space="0" w:color="auto"/>
            </w:tcBorders>
            <w:shd w:val="clear" w:color="auto" w:fill="auto"/>
            <w:noWrap/>
            <w:vAlign w:val="center"/>
            <w:hideMark/>
          </w:tcPr>
          <w:p w14:paraId="6CCB9E46"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0.575</w:t>
            </w:r>
          </w:p>
        </w:tc>
      </w:tr>
      <w:tr w:rsidR="004E157F" w:rsidRPr="004E157F" w14:paraId="4F2261B2" w14:textId="77777777" w:rsidTr="008D294E">
        <w:trPr>
          <w:trHeight w:val="20"/>
          <w:jc w:val="center"/>
        </w:trPr>
        <w:tc>
          <w:tcPr>
            <w:tcW w:w="0" w:type="auto"/>
            <w:vMerge/>
            <w:tcBorders>
              <w:top w:val="single" w:sz="4" w:space="0" w:color="auto"/>
              <w:left w:val="single" w:sz="4" w:space="0" w:color="auto"/>
              <w:bottom w:val="nil"/>
              <w:right w:val="single" w:sz="4" w:space="0" w:color="auto"/>
            </w:tcBorders>
            <w:hideMark/>
          </w:tcPr>
          <w:p w14:paraId="1075D2F7"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132AFFC9"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CM</w:t>
            </w:r>
          </w:p>
        </w:tc>
        <w:tc>
          <w:tcPr>
            <w:tcW w:w="0" w:type="auto"/>
            <w:tcBorders>
              <w:top w:val="nil"/>
              <w:left w:val="nil"/>
              <w:bottom w:val="single" w:sz="4" w:space="0" w:color="auto"/>
              <w:right w:val="single" w:sz="4" w:space="0" w:color="auto"/>
            </w:tcBorders>
            <w:shd w:val="clear" w:color="auto" w:fill="auto"/>
            <w:noWrap/>
            <w:vAlign w:val="center"/>
            <w:hideMark/>
          </w:tcPr>
          <w:p w14:paraId="73A38261"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-0.56</w:t>
            </w:r>
          </w:p>
        </w:tc>
        <w:tc>
          <w:tcPr>
            <w:tcW w:w="0" w:type="auto"/>
            <w:tcBorders>
              <w:top w:val="nil"/>
              <w:left w:val="nil"/>
              <w:bottom w:val="single" w:sz="4" w:space="0" w:color="auto"/>
              <w:right w:val="single" w:sz="4" w:space="0" w:color="auto"/>
            </w:tcBorders>
            <w:shd w:val="clear" w:color="auto" w:fill="auto"/>
            <w:noWrap/>
            <w:vAlign w:val="center"/>
            <w:hideMark/>
          </w:tcPr>
          <w:p w14:paraId="62CDC490" w14:textId="14ED2AD4"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-3.83, 2.7</w:t>
            </w:r>
            <w:r w:rsidR="00682CF5" w:rsidRPr="002B3427">
              <w:rPr>
                <w:rFonts w:eastAsia="Times New Roman" w:cstheme="minorHAnsi"/>
                <w:color w:val="000000"/>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0AFAB5F0"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0.735</w:t>
            </w:r>
          </w:p>
        </w:tc>
      </w:tr>
      <w:tr w:rsidR="004E157F" w:rsidRPr="004E157F" w14:paraId="5333D74E" w14:textId="77777777" w:rsidTr="008D294E">
        <w:trPr>
          <w:trHeight w:val="20"/>
          <w:jc w:val="center"/>
        </w:trPr>
        <w:tc>
          <w:tcPr>
            <w:tcW w:w="0" w:type="auto"/>
            <w:vMerge/>
            <w:tcBorders>
              <w:top w:val="single" w:sz="4" w:space="0" w:color="auto"/>
              <w:left w:val="single" w:sz="4" w:space="0" w:color="auto"/>
              <w:bottom w:val="nil"/>
              <w:right w:val="single" w:sz="4" w:space="0" w:color="auto"/>
            </w:tcBorders>
            <w:hideMark/>
          </w:tcPr>
          <w:p w14:paraId="750ADBA1"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3C9893E5"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Dextroamphetamine</w:t>
            </w:r>
          </w:p>
        </w:tc>
        <w:tc>
          <w:tcPr>
            <w:tcW w:w="0" w:type="auto"/>
            <w:tcBorders>
              <w:top w:val="nil"/>
              <w:left w:val="nil"/>
              <w:bottom w:val="single" w:sz="4" w:space="0" w:color="auto"/>
              <w:right w:val="single" w:sz="4" w:space="0" w:color="auto"/>
            </w:tcBorders>
            <w:shd w:val="clear" w:color="auto" w:fill="auto"/>
            <w:noWrap/>
            <w:vAlign w:val="center"/>
            <w:hideMark/>
          </w:tcPr>
          <w:p w14:paraId="446E7AF4"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-4.62</w:t>
            </w:r>
          </w:p>
        </w:tc>
        <w:tc>
          <w:tcPr>
            <w:tcW w:w="0" w:type="auto"/>
            <w:tcBorders>
              <w:top w:val="nil"/>
              <w:left w:val="nil"/>
              <w:bottom w:val="single" w:sz="4" w:space="0" w:color="auto"/>
              <w:right w:val="single" w:sz="4" w:space="0" w:color="auto"/>
            </w:tcBorders>
            <w:shd w:val="clear" w:color="auto" w:fill="auto"/>
            <w:noWrap/>
            <w:vAlign w:val="center"/>
            <w:hideMark/>
          </w:tcPr>
          <w:p w14:paraId="5D6FB669" w14:textId="4E7A2DC1"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-10.9</w:t>
            </w:r>
            <w:r w:rsidR="00682CF5" w:rsidRPr="002B3427">
              <w:rPr>
                <w:rFonts w:eastAsia="Times New Roman" w:cstheme="minorHAnsi"/>
                <w:color w:val="000000"/>
                <w:kern w:val="0"/>
                <w:sz w:val="20"/>
                <w:szCs w:val="20"/>
                <w:lang w:eastAsia="en-CA"/>
                <w14:ligatures w14:val="none"/>
              </w:rPr>
              <w:t>0</w:t>
            </w:r>
            <w:r w:rsidRPr="004E157F">
              <w:rPr>
                <w:rFonts w:eastAsia="Times New Roman" w:cstheme="minorHAnsi"/>
                <w:color w:val="000000"/>
                <w:kern w:val="0"/>
                <w:sz w:val="20"/>
                <w:szCs w:val="20"/>
                <w:lang w:eastAsia="en-CA"/>
                <w14:ligatures w14:val="none"/>
              </w:rPr>
              <w:t>, 1.66</w:t>
            </w:r>
          </w:p>
        </w:tc>
        <w:tc>
          <w:tcPr>
            <w:tcW w:w="0" w:type="auto"/>
            <w:tcBorders>
              <w:top w:val="nil"/>
              <w:left w:val="nil"/>
              <w:bottom w:val="single" w:sz="4" w:space="0" w:color="auto"/>
              <w:right w:val="single" w:sz="4" w:space="0" w:color="auto"/>
            </w:tcBorders>
            <w:shd w:val="clear" w:color="auto" w:fill="auto"/>
            <w:noWrap/>
            <w:vAlign w:val="center"/>
            <w:hideMark/>
          </w:tcPr>
          <w:p w14:paraId="21B5B6D5"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0.149</w:t>
            </w:r>
          </w:p>
        </w:tc>
      </w:tr>
      <w:tr w:rsidR="004E157F" w:rsidRPr="004E157F" w14:paraId="2EB66028" w14:textId="77777777" w:rsidTr="008D294E">
        <w:trPr>
          <w:trHeight w:val="20"/>
          <w:jc w:val="center"/>
        </w:trPr>
        <w:tc>
          <w:tcPr>
            <w:tcW w:w="0" w:type="auto"/>
            <w:vMerge/>
            <w:tcBorders>
              <w:top w:val="single" w:sz="4" w:space="0" w:color="auto"/>
              <w:left w:val="single" w:sz="4" w:space="0" w:color="auto"/>
              <w:bottom w:val="nil"/>
              <w:right w:val="single" w:sz="4" w:space="0" w:color="auto"/>
            </w:tcBorders>
            <w:hideMark/>
          </w:tcPr>
          <w:p w14:paraId="06D7A195"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195E873B"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Flumazenil + Gabapentin</w:t>
            </w:r>
          </w:p>
        </w:tc>
        <w:tc>
          <w:tcPr>
            <w:tcW w:w="0" w:type="auto"/>
            <w:tcBorders>
              <w:top w:val="nil"/>
              <w:left w:val="nil"/>
              <w:bottom w:val="single" w:sz="4" w:space="0" w:color="auto"/>
              <w:right w:val="single" w:sz="4" w:space="0" w:color="auto"/>
            </w:tcBorders>
            <w:shd w:val="clear" w:color="auto" w:fill="auto"/>
            <w:noWrap/>
            <w:vAlign w:val="center"/>
            <w:hideMark/>
          </w:tcPr>
          <w:p w14:paraId="5A769B74"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-1.14</w:t>
            </w:r>
          </w:p>
        </w:tc>
        <w:tc>
          <w:tcPr>
            <w:tcW w:w="0" w:type="auto"/>
            <w:tcBorders>
              <w:top w:val="nil"/>
              <w:left w:val="nil"/>
              <w:bottom w:val="single" w:sz="4" w:space="0" w:color="auto"/>
              <w:right w:val="single" w:sz="4" w:space="0" w:color="auto"/>
            </w:tcBorders>
            <w:shd w:val="clear" w:color="auto" w:fill="auto"/>
            <w:noWrap/>
            <w:vAlign w:val="center"/>
            <w:hideMark/>
          </w:tcPr>
          <w:p w14:paraId="133693C0"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-3.9, 1.62</w:t>
            </w:r>
          </w:p>
        </w:tc>
        <w:tc>
          <w:tcPr>
            <w:tcW w:w="0" w:type="auto"/>
            <w:tcBorders>
              <w:top w:val="nil"/>
              <w:left w:val="nil"/>
              <w:bottom w:val="single" w:sz="4" w:space="0" w:color="auto"/>
              <w:right w:val="single" w:sz="4" w:space="0" w:color="auto"/>
            </w:tcBorders>
            <w:shd w:val="clear" w:color="auto" w:fill="auto"/>
            <w:noWrap/>
            <w:vAlign w:val="center"/>
            <w:hideMark/>
          </w:tcPr>
          <w:p w14:paraId="2FCEE1BA"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0.419</w:t>
            </w:r>
          </w:p>
        </w:tc>
      </w:tr>
      <w:tr w:rsidR="004E157F" w:rsidRPr="004E157F" w14:paraId="6159BA5E" w14:textId="77777777" w:rsidTr="008D294E">
        <w:trPr>
          <w:trHeight w:val="20"/>
          <w:jc w:val="center"/>
        </w:trPr>
        <w:tc>
          <w:tcPr>
            <w:tcW w:w="0" w:type="auto"/>
            <w:vMerge/>
            <w:tcBorders>
              <w:top w:val="single" w:sz="4" w:space="0" w:color="auto"/>
              <w:left w:val="single" w:sz="4" w:space="0" w:color="auto"/>
              <w:bottom w:val="nil"/>
              <w:right w:val="single" w:sz="4" w:space="0" w:color="auto"/>
            </w:tcBorders>
            <w:hideMark/>
          </w:tcPr>
          <w:p w14:paraId="2593B23A"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2E2930CA"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Ifenprodil</w:t>
            </w:r>
          </w:p>
        </w:tc>
        <w:tc>
          <w:tcPr>
            <w:tcW w:w="0" w:type="auto"/>
            <w:tcBorders>
              <w:top w:val="nil"/>
              <w:left w:val="nil"/>
              <w:bottom w:val="single" w:sz="4" w:space="0" w:color="auto"/>
              <w:right w:val="single" w:sz="4" w:space="0" w:color="auto"/>
            </w:tcBorders>
            <w:shd w:val="clear" w:color="auto" w:fill="auto"/>
            <w:noWrap/>
            <w:vAlign w:val="center"/>
            <w:hideMark/>
          </w:tcPr>
          <w:p w14:paraId="7D41876D"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-5.46</w:t>
            </w:r>
          </w:p>
        </w:tc>
        <w:tc>
          <w:tcPr>
            <w:tcW w:w="0" w:type="auto"/>
            <w:tcBorders>
              <w:top w:val="nil"/>
              <w:left w:val="nil"/>
              <w:bottom w:val="single" w:sz="4" w:space="0" w:color="auto"/>
              <w:right w:val="single" w:sz="4" w:space="0" w:color="auto"/>
            </w:tcBorders>
            <w:shd w:val="clear" w:color="auto" w:fill="auto"/>
            <w:noWrap/>
            <w:vAlign w:val="center"/>
            <w:hideMark/>
          </w:tcPr>
          <w:p w14:paraId="55F55CD4"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-12.69, 1.77</w:t>
            </w:r>
          </w:p>
        </w:tc>
        <w:tc>
          <w:tcPr>
            <w:tcW w:w="0" w:type="auto"/>
            <w:tcBorders>
              <w:top w:val="nil"/>
              <w:left w:val="nil"/>
              <w:bottom w:val="single" w:sz="4" w:space="0" w:color="auto"/>
              <w:right w:val="single" w:sz="4" w:space="0" w:color="auto"/>
            </w:tcBorders>
            <w:shd w:val="clear" w:color="auto" w:fill="auto"/>
            <w:noWrap/>
            <w:vAlign w:val="center"/>
            <w:hideMark/>
          </w:tcPr>
          <w:p w14:paraId="40F71126"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0.139</w:t>
            </w:r>
          </w:p>
        </w:tc>
      </w:tr>
      <w:tr w:rsidR="004E157F" w:rsidRPr="004E157F" w14:paraId="0C3263EA" w14:textId="77777777" w:rsidTr="008D294E">
        <w:trPr>
          <w:trHeight w:val="20"/>
          <w:jc w:val="center"/>
        </w:trPr>
        <w:tc>
          <w:tcPr>
            <w:tcW w:w="0" w:type="auto"/>
            <w:vMerge/>
            <w:tcBorders>
              <w:top w:val="single" w:sz="4" w:space="0" w:color="auto"/>
              <w:left w:val="single" w:sz="4" w:space="0" w:color="auto"/>
              <w:bottom w:val="nil"/>
              <w:right w:val="single" w:sz="4" w:space="0" w:color="auto"/>
            </w:tcBorders>
            <w:hideMark/>
          </w:tcPr>
          <w:p w14:paraId="4A4F80A3"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6706DAE8"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vAlign w:val="center"/>
            <w:hideMark/>
          </w:tcPr>
          <w:p w14:paraId="0D08F37D"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-0.53</w:t>
            </w:r>
          </w:p>
        </w:tc>
        <w:tc>
          <w:tcPr>
            <w:tcW w:w="0" w:type="auto"/>
            <w:tcBorders>
              <w:top w:val="nil"/>
              <w:left w:val="nil"/>
              <w:bottom w:val="single" w:sz="4" w:space="0" w:color="auto"/>
              <w:right w:val="single" w:sz="4" w:space="0" w:color="auto"/>
            </w:tcBorders>
            <w:shd w:val="clear" w:color="auto" w:fill="auto"/>
            <w:noWrap/>
            <w:vAlign w:val="center"/>
            <w:hideMark/>
          </w:tcPr>
          <w:p w14:paraId="2B71C9E5"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-1.59, 0.53</w:t>
            </w:r>
          </w:p>
        </w:tc>
        <w:tc>
          <w:tcPr>
            <w:tcW w:w="0" w:type="auto"/>
            <w:tcBorders>
              <w:top w:val="nil"/>
              <w:left w:val="nil"/>
              <w:bottom w:val="single" w:sz="4" w:space="0" w:color="auto"/>
              <w:right w:val="single" w:sz="4" w:space="0" w:color="auto"/>
            </w:tcBorders>
            <w:shd w:val="clear" w:color="auto" w:fill="auto"/>
            <w:noWrap/>
            <w:vAlign w:val="center"/>
            <w:hideMark/>
          </w:tcPr>
          <w:p w14:paraId="475B149B"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0.329</w:t>
            </w:r>
          </w:p>
        </w:tc>
      </w:tr>
      <w:tr w:rsidR="004E157F" w:rsidRPr="004E157F" w14:paraId="53D45C35" w14:textId="77777777" w:rsidTr="008D294E">
        <w:trPr>
          <w:trHeight w:val="20"/>
          <w:jc w:val="center"/>
        </w:trPr>
        <w:tc>
          <w:tcPr>
            <w:tcW w:w="0" w:type="auto"/>
            <w:vMerge/>
            <w:tcBorders>
              <w:top w:val="single" w:sz="4" w:space="0" w:color="auto"/>
              <w:left w:val="single" w:sz="4" w:space="0" w:color="auto"/>
              <w:bottom w:val="nil"/>
              <w:right w:val="single" w:sz="4" w:space="0" w:color="auto"/>
            </w:tcBorders>
            <w:hideMark/>
          </w:tcPr>
          <w:p w14:paraId="042FC72D"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37F8C18B"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N-acetylcysteine</w:t>
            </w:r>
          </w:p>
        </w:tc>
        <w:tc>
          <w:tcPr>
            <w:tcW w:w="0" w:type="auto"/>
            <w:tcBorders>
              <w:top w:val="nil"/>
              <w:left w:val="nil"/>
              <w:bottom w:val="single" w:sz="4" w:space="0" w:color="auto"/>
              <w:right w:val="single" w:sz="4" w:space="0" w:color="auto"/>
            </w:tcBorders>
            <w:shd w:val="clear" w:color="auto" w:fill="auto"/>
            <w:noWrap/>
            <w:vAlign w:val="center"/>
            <w:hideMark/>
          </w:tcPr>
          <w:p w14:paraId="5D25D42D" w14:textId="191AAAEB"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1.5</w:t>
            </w:r>
            <w:r w:rsidR="00682CF5" w:rsidRPr="002B3427">
              <w:rPr>
                <w:rFonts w:eastAsia="Times New Roman" w:cstheme="minorHAnsi"/>
                <w:color w:val="000000"/>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0F49A4A8" w14:textId="14687E49"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-5.7</w:t>
            </w:r>
            <w:r w:rsidR="00682CF5" w:rsidRPr="002B3427">
              <w:rPr>
                <w:rFonts w:eastAsia="Times New Roman" w:cstheme="minorHAnsi"/>
                <w:color w:val="000000"/>
                <w:kern w:val="0"/>
                <w:sz w:val="20"/>
                <w:szCs w:val="20"/>
                <w:lang w:eastAsia="en-CA"/>
                <w14:ligatures w14:val="none"/>
              </w:rPr>
              <w:t>0</w:t>
            </w:r>
            <w:r w:rsidRPr="004E157F">
              <w:rPr>
                <w:rFonts w:eastAsia="Times New Roman" w:cstheme="minorHAnsi"/>
                <w:color w:val="000000"/>
                <w:kern w:val="0"/>
                <w:sz w:val="20"/>
                <w:szCs w:val="20"/>
                <w:lang w:eastAsia="en-CA"/>
                <w14:ligatures w14:val="none"/>
              </w:rPr>
              <w:t>, 8.7</w:t>
            </w:r>
            <w:r w:rsidR="00682CF5" w:rsidRPr="002B3427">
              <w:rPr>
                <w:rFonts w:eastAsia="Times New Roman" w:cstheme="minorHAnsi"/>
                <w:color w:val="000000"/>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173E8080"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0.683</w:t>
            </w:r>
          </w:p>
        </w:tc>
      </w:tr>
      <w:tr w:rsidR="004E157F" w:rsidRPr="004E157F" w14:paraId="04CFEDC5" w14:textId="77777777" w:rsidTr="008D294E">
        <w:trPr>
          <w:trHeight w:val="20"/>
          <w:jc w:val="center"/>
        </w:trPr>
        <w:tc>
          <w:tcPr>
            <w:tcW w:w="0" w:type="auto"/>
            <w:vMerge/>
            <w:tcBorders>
              <w:top w:val="single" w:sz="4" w:space="0" w:color="auto"/>
              <w:left w:val="single" w:sz="4" w:space="0" w:color="auto"/>
              <w:bottom w:val="nil"/>
              <w:right w:val="single" w:sz="4" w:space="0" w:color="auto"/>
            </w:tcBorders>
            <w:hideMark/>
          </w:tcPr>
          <w:p w14:paraId="14E22F74"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44433295"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Naltrexone + N-Acetylcysteine</w:t>
            </w:r>
          </w:p>
        </w:tc>
        <w:tc>
          <w:tcPr>
            <w:tcW w:w="0" w:type="auto"/>
            <w:tcBorders>
              <w:top w:val="nil"/>
              <w:left w:val="nil"/>
              <w:bottom w:val="single" w:sz="4" w:space="0" w:color="auto"/>
              <w:right w:val="single" w:sz="4" w:space="0" w:color="auto"/>
            </w:tcBorders>
            <w:shd w:val="clear" w:color="auto" w:fill="auto"/>
            <w:noWrap/>
            <w:vAlign w:val="center"/>
            <w:hideMark/>
          </w:tcPr>
          <w:p w14:paraId="60F855DE" w14:textId="2F1BB40B"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-5.4</w:t>
            </w:r>
            <w:r w:rsidR="00682CF5" w:rsidRPr="002B3427">
              <w:rPr>
                <w:rFonts w:eastAsia="Times New Roman" w:cstheme="minorHAnsi"/>
                <w:color w:val="000000"/>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32031A63"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-12.14, 1.34</w:t>
            </w:r>
          </w:p>
        </w:tc>
        <w:tc>
          <w:tcPr>
            <w:tcW w:w="0" w:type="auto"/>
            <w:tcBorders>
              <w:top w:val="nil"/>
              <w:left w:val="nil"/>
              <w:bottom w:val="single" w:sz="4" w:space="0" w:color="auto"/>
              <w:right w:val="single" w:sz="4" w:space="0" w:color="auto"/>
            </w:tcBorders>
            <w:shd w:val="clear" w:color="auto" w:fill="auto"/>
            <w:noWrap/>
            <w:vAlign w:val="center"/>
            <w:hideMark/>
          </w:tcPr>
          <w:p w14:paraId="3C1821A8"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0.116</w:t>
            </w:r>
          </w:p>
        </w:tc>
      </w:tr>
      <w:tr w:rsidR="008D294E" w:rsidRPr="002B3427" w14:paraId="093A2B89" w14:textId="77777777" w:rsidTr="008D294E">
        <w:trPr>
          <w:trHeight w:val="20"/>
          <w:jc w:val="center"/>
        </w:trPr>
        <w:tc>
          <w:tcPr>
            <w:tcW w:w="0" w:type="auto"/>
            <w:vMerge/>
            <w:tcBorders>
              <w:top w:val="single" w:sz="4" w:space="0" w:color="auto"/>
              <w:left w:val="single" w:sz="4" w:space="0" w:color="auto"/>
              <w:bottom w:val="single" w:sz="12" w:space="0" w:color="auto"/>
              <w:right w:val="single" w:sz="4" w:space="0" w:color="auto"/>
            </w:tcBorders>
            <w:hideMark/>
          </w:tcPr>
          <w:p w14:paraId="37E159D6"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12" w:space="0" w:color="auto"/>
              <w:right w:val="single" w:sz="4" w:space="0" w:color="auto"/>
            </w:tcBorders>
            <w:shd w:val="clear" w:color="auto" w:fill="auto"/>
            <w:noWrap/>
            <w:vAlign w:val="center"/>
            <w:hideMark/>
          </w:tcPr>
          <w:p w14:paraId="5B403437"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Naltrexone</w:t>
            </w:r>
          </w:p>
        </w:tc>
        <w:tc>
          <w:tcPr>
            <w:tcW w:w="0" w:type="auto"/>
            <w:tcBorders>
              <w:top w:val="nil"/>
              <w:left w:val="nil"/>
              <w:bottom w:val="single" w:sz="12" w:space="0" w:color="auto"/>
              <w:right w:val="single" w:sz="4" w:space="0" w:color="auto"/>
            </w:tcBorders>
            <w:shd w:val="clear" w:color="auto" w:fill="auto"/>
            <w:noWrap/>
            <w:vAlign w:val="center"/>
            <w:hideMark/>
          </w:tcPr>
          <w:p w14:paraId="49201B24"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-2.68</w:t>
            </w:r>
          </w:p>
        </w:tc>
        <w:tc>
          <w:tcPr>
            <w:tcW w:w="0" w:type="auto"/>
            <w:tcBorders>
              <w:top w:val="nil"/>
              <w:left w:val="nil"/>
              <w:bottom w:val="single" w:sz="12" w:space="0" w:color="auto"/>
              <w:right w:val="single" w:sz="4" w:space="0" w:color="auto"/>
            </w:tcBorders>
            <w:shd w:val="clear" w:color="auto" w:fill="auto"/>
            <w:noWrap/>
            <w:vAlign w:val="center"/>
            <w:hideMark/>
          </w:tcPr>
          <w:p w14:paraId="6FBE02E6"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-7.63, 2.27</w:t>
            </w:r>
          </w:p>
        </w:tc>
        <w:tc>
          <w:tcPr>
            <w:tcW w:w="0" w:type="auto"/>
            <w:tcBorders>
              <w:top w:val="nil"/>
              <w:left w:val="nil"/>
              <w:bottom w:val="single" w:sz="12" w:space="0" w:color="auto"/>
              <w:right w:val="single" w:sz="4" w:space="0" w:color="auto"/>
            </w:tcBorders>
            <w:shd w:val="clear" w:color="auto" w:fill="auto"/>
            <w:noWrap/>
            <w:vAlign w:val="center"/>
            <w:hideMark/>
          </w:tcPr>
          <w:p w14:paraId="6782350D"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0.289</w:t>
            </w:r>
          </w:p>
        </w:tc>
      </w:tr>
      <w:tr w:rsidR="00682CF5" w:rsidRPr="002B3427" w14:paraId="59C278F6" w14:textId="77777777" w:rsidTr="008D294E">
        <w:trPr>
          <w:trHeight w:val="20"/>
          <w:jc w:val="center"/>
        </w:trPr>
        <w:tc>
          <w:tcPr>
            <w:tcW w:w="0" w:type="auto"/>
            <w:tcBorders>
              <w:top w:val="single" w:sz="12" w:space="0" w:color="auto"/>
              <w:left w:val="single" w:sz="12" w:space="0" w:color="auto"/>
              <w:bottom w:val="single" w:sz="12" w:space="0" w:color="auto"/>
              <w:right w:val="single" w:sz="4" w:space="0" w:color="auto"/>
            </w:tcBorders>
            <w:shd w:val="clear" w:color="auto" w:fill="D9D9D9" w:themeFill="background1" w:themeFillShade="D9"/>
            <w:noWrap/>
            <w:hideMark/>
          </w:tcPr>
          <w:p w14:paraId="17A4EB42" w14:textId="77777777" w:rsidR="004E157F" w:rsidRPr="004E157F" w:rsidRDefault="004E157F" w:rsidP="002B3427">
            <w:pPr>
              <w:spacing w:after="0" w:line="240" w:lineRule="auto"/>
              <w:rPr>
                <w:rFonts w:eastAsia="Times New Roman" w:cstheme="minorHAnsi"/>
                <w:b/>
                <w:bCs/>
                <w:color w:val="000000"/>
                <w:kern w:val="0"/>
                <w:sz w:val="20"/>
                <w:szCs w:val="20"/>
                <w:lang w:eastAsia="en-CA"/>
                <w14:ligatures w14:val="none"/>
              </w:rPr>
            </w:pPr>
            <w:r w:rsidRPr="004E157F">
              <w:rPr>
                <w:rFonts w:eastAsia="Times New Roman" w:cstheme="minorHAnsi"/>
                <w:b/>
                <w:bCs/>
                <w:color w:val="000000"/>
                <w:kern w:val="0"/>
                <w:sz w:val="20"/>
                <w:szCs w:val="20"/>
                <w:lang w:val="en-US" w:eastAsia="en-CA"/>
                <w14:ligatures w14:val="none"/>
              </w:rPr>
              <w:t>Adjusted Variables</w:t>
            </w:r>
          </w:p>
        </w:tc>
        <w:tc>
          <w:tcPr>
            <w:tcW w:w="0" w:type="auto"/>
            <w:tcBorders>
              <w:top w:val="single" w:sz="12" w:space="0" w:color="auto"/>
              <w:left w:val="nil"/>
              <w:bottom w:val="single" w:sz="12" w:space="0" w:color="auto"/>
              <w:right w:val="single" w:sz="4" w:space="0" w:color="auto"/>
            </w:tcBorders>
            <w:shd w:val="clear" w:color="auto" w:fill="D9D9D9" w:themeFill="background1" w:themeFillShade="D9"/>
            <w:noWrap/>
            <w:vAlign w:val="center"/>
            <w:hideMark/>
          </w:tcPr>
          <w:p w14:paraId="2CE1F734" w14:textId="77777777" w:rsidR="004E157F" w:rsidRPr="004E157F" w:rsidRDefault="004E157F" w:rsidP="002B3427">
            <w:pPr>
              <w:spacing w:after="0" w:line="240" w:lineRule="auto"/>
              <w:rPr>
                <w:rFonts w:eastAsia="Times New Roman" w:cstheme="minorHAnsi"/>
                <w:b/>
                <w:bCs/>
                <w:color w:val="000000"/>
                <w:kern w:val="0"/>
                <w:sz w:val="20"/>
                <w:szCs w:val="20"/>
                <w:lang w:eastAsia="en-CA"/>
                <w14:ligatures w14:val="none"/>
              </w:rPr>
            </w:pPr>
            <w:r w:rsidRPr="004E157F">
              <w:rPr>
                <w:rFonts w:eastAsia="Times New Roman" w:cstheme="minorHAnsi"/>
                <w:b/>
                <w:bCs/>
                <w:color w:val="000000"/>
                <w:kern w:val="0"/>
                <w:sz w:val="20"/>
                <w:szCs w:val="20"/>
                <w:lang w:val="en-US" w:eastAsia="en-CA"/>
                <w14:ligatures w14:val="none"/>
              </w:rPr>
              <w:t>Interventions vs Placebo</w:t>
            </w:r>
          </w:p>
        </w:tc>
        <w:tc>
          <w:tcPr>
            <w:tcW w:w="0" w:type="auto"/>
            <w:tcBorders>
              <w:top w:val="single" w:sz="12" w:space="0" w:color="auto"/>
              <w:left w:val="nil"/>
              <w:bottom w:val="single" w:sz="12" w:space="0" w:color="auto"/>
              <w:right w:val="single" w:sz="4" w:space="0" w:color="auto"/>
            </w:tcBorders>
            <w:shd w:val="clear" w:color="auto" w:fill="D9D9D9" w:themeFill="background1" w:themeFillShade="D9"/>
            <w:noWrap/>
            <w:vAlign w:val="center"/>
            <w:hideMark/>
          </w:tcPr>
          <w:p w14:paraId="73D55084" w14:textId="77777777" w:rsidR="004E157F" w:rsidRPr="004E157F" w:rsidRDefault="004E157F" w:rsidP="002B3427">
            <w:pPr>
              <w:spacing w:after="0" w:line="240" w:lineRule="auto"/>
              <w:jc w:val="center"/>
              <w:rPr>
                <w:rFonts w:eastAsia="Times New Roman" w:cstheme="minorHAnsi"/>
                <w:b/>
                <w:bCs/>
                <w:color w:val="000000"/>
                <w:kern w:val="0"/>
                <w:sz w:val="20"/>
                <w:szCs w:val="20"/>
                <w:lang w:eastAsia="en-CA"/>
                <w14:ligatures w14:val="none"/>
              </w:rPr>
            </w:pPr>
            <w:r w:rsidRPr="004E157F">
              <w:rPr>
                <w:rFonts w:eastAsia="Times New Roman" w:cstheme="minorHAnsi"/>
                <w:b/>
                <w:bCs/>
                <w:color w:val="000000"/>
                <w:kern w:val="0"/>
                <w:sz w:val="20"/>
                <w:szCs w:val="20"/>
                <w:lang w:val="en-US" w:eastAsia="en-CA"/>
                <w14:ligatures w14:val="none"/>
              </w:rPr>
              <w:t>MD</w:t>
            </w:r>
          </w:p>
        </w:tc>
        <w:tc>
          <w:tcPr>
            <w:tcW w:w="0" w:type="auto"/>
            <w:tcBorders>
              <w:top w:val="single" w:sz="12" w:space="0" w:color="auto"/>
              <w:left w:val="nil"/>
              <w:bottom w:val="single" w:sz="12" w:space="0" w:color="auto"/>
              <w:right w:val="single" w:sz="4" w:space="0" w:color="auto"/>
            </w:tcBorders>
            <w:shd w:val="clear" w:color="auto" w:fill="D9D9D9" w:themeFill="background1" w:themeFillShade="D9"/>
            <w:noWrap/>
            <w:vAlign w:val="center"/>
            <w:hideMark/>
          </w:tcPr>
          <w:p w14:paraId="597ED4DB" w14:textId="227C4844" w:rsidR="004E157F" w:rsidRPr="004E157F" w:rsidRDefault="004E157F" w:rsidP="002B3427">
            <w:pPr>
              <w:spacing w:after="0" w:line="240" w:lineRule="auto"/>
              <w:jc w:val="center"/>
              <w:rPr>
                <w:rFonts w:eastAsia="Times New Roman" w:cstheme="minorHAnsi"/>
                <w:b/>
                <w:bCs/>
                <w:color w:val="000000"/>
                <w:kern w:val="0"/>
                <w:sz w:val="20"/>
                <w:szCs w:val="20"/>
                <w:lang w:eastAsia="en-CA"/>
                <w14:ligatures w14:val="none"/>
              </w:rPr>
            </w:pPr>
            <w:r w:rsidRPr="004E157F">
              <w:rPr>
                <w:rFonts w:eastAsia="Times New Roman" w:cstheme="minorHAnsi"/>
                <w:b/>
                <w:bCs/>
                <w:color w:val="000000"/>
                <w:kern w:val="0"/>
                <w:sz w:val="20"/>
                <w:szCs w:val="20"/>
                <w:lang w:val="en-US" w:eastAsia="en-CA"/>
                <w14:ligatures w14:val="none"/>
              </w:rPr>
              <w:t>95% C</w:t>
            </w:r>
            <w:r w:rsidR="00682CF5" w:rsidRPr="002B3427">
              <w:rPr>
                <w:rFonts w:eastAsia="Times New Roman" w:cstheme="minorHAnsi"/>
                <w:b/>
                <w:bCs/>
                <w:color w:val="000000"/>
                <w:kern w:val="0"/>
                <w:sz w:val="20"/>
                <w:szCs w:val="20"/>
                <w:lang w:val="en-US" w:eastAsia="en-CA"/>
                <w14:ligatures w14:val="none"/>
              </w:rPr>
              <w:t>i</w:t>
            </w:r>
            <w:r w:rsidRPr="004E157F">
              <w:rPr>
                <w:rFonts w:eastAsia="Times New Roman" w:cstheme="minorHAnsi"/>
                <w:b/>
                <w:bCs/>
                <w:color w:val="000000"/>
                <w:kern w:val="0"/>
                <w:sz w:val="20"/>
                <w:szCs w:val="20"/>
                <w:lang w:val="en-US" w:eastAsia="en-CA"/>
                <w14:ligatures w14:val="none"/>
              </w:rPr>
              <w:t>s</w:t>
            </w:r>
          </w:p>
        </w:tc>
        <w:tc>
          <w:tcPr>
            <w:tcW w:w="0" w:type="auto"/>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14:paraId="71B8CDF7" w14:textId="77777777" w:rsidR="004E157F" w:rsidRPr="004E157F" w:rsidRDefault="004E157F" w:rsidP="002B3427">
            <w:pPr>
              <w:spacing w:after="0" w:line="240" w:lineRule="auto"/>
              <w:jc w:val="center"/>
              <w:rPr>
                <w:rFonts w:eastAsia="Times New Roman" w:cstheme="minorHAnsi"/>
                <w:b/>
                <w:bCs/>
                <w:color w:val="000000"/>
                <w:kern w:val="0"/>
                <w:sz w:val="20"/>
                <w:szCs w:val="20"/>
                <w:lang w:eastAsia="en-CA"/>
                <w14:ligatures w14:val="none"/>
              </w:rPr>
            </w:pPr>
            <w:r w:rsidRPr="004E157F">
              <w:rPr>
                <w:rFonts w:eastAsia="Times New Roman" w:cstheme="minorHAnsi"/>
                <w:b/>
                <w:bCs/>
                <w:color w:val="000000"/>
                <w:kern w:val="0"/>
                <w:sz w:val="20"/>
                <w:szCs w:val="20"/>
                <w:lang w:val="en-US" w:eastAsia="en-CA"/>
                <w14:ligatures w14:val="none"/>
              </w:rPr>
              <w:t>P value</w:t>
            </w:r>
          </w:p>
        </w:tc>
      </w:tr>
      <w:tr w:rsidR="00E80A42" w:rsidRPr="002B3427" w14:paraId="5545931A" w14:textId="77777777" w:rsidTr="008D294E">
        <w:trPr>
          <w:trHeight w:val="20"/>
          <w:jc w:val="center"/>
        </w:trPr>
        <w:tc>
          <w:tcPr>
            <w:tcW w:w="0" w:type="auto"/>
            <w:vMerge w:val="restart"/>
            <w:tcBorders>
              <w:top w:val="single" w:sz="12" w:space="0" w:color="auto"/>
              <w:left w:val="single" w:sz="8" w:space="0" w:color="auto"/>
              <w:bottom w:val="single" w:sz="8" w:space="0" w:color="000000"/>
              <w:right w:val="single" w:sz="4" w:space="0" w:color="auto"/>
            </w:tcBorders>
            <w:shd w:val="clear" w:color="auto" w:fill="auto"/>
            <w:hideMark/>
          </w:tcPr>
          <w:p w14:paraId="14A75581" w14:textId="63F27EC3"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Concealme</w:t>
            </w:r>
            <w:r w:rsidRPr="002B3427">
              <w:rPr>
                <w:rFonts w:eastAsia="Times New Roman" w:cstheme="minorHAnsi"/>
                <w:color w:val="000000"/>
                <w:kern w:val="0"/>
                <w:sz w:val="20"/>
                <w:szCs w:val="20"/>
                <w:lang w:eastAsia="en-CA"/>
                <w14:ligatures w14:val="none"/>
              </w:rPr>
              <w:t>n</w:t>
            </w:r>
            <w:r w:rsidRPr="004E157F">
              <w:rPr>
                <w:rFonts w:eastAsia="Times New Roman" w:cstheme="minorHAnsi"/>
                <w:color w:val="000000"/>
                <w:kern w:val="0"/>
                <w:sz w:val="20"/>
                <w:szCs w:val="20"/>
                <w:lang w:eastAsia="en-CA"/>
                <w14:ligatures w14:val="none"/>
              </w:rPr>
              <w:t>t</w:t>
            </w:r>
            <w:r w:rsidRPr="004E157F">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Pr="004E157F">
              <w:rPr>
                <w:rFonts w:eastAsia="Times New Roman" w:cstheme="minorHAnsi"/>
                <w:color w:val="000000"/>
                <w:kern w:val="0"/>
                <w:sz w:val="20"/>
                <w:szCs w:val="20"/>
                <w:lang w:eastAsia="en-CA"/>
                <w14:ligatures w14:val="none"/>
              </w:rPr>
              <w:t>= 0.000</w:t>
            </w:r>
          </w:p>
        </w:tc>
        <w:tc>
          <w:tcPr>
            <w:tcW w:w="0" w:type="auto"/>
            <w:tcBorders>
              <w:top w:val="single" w:sz="12" w:space="0" w:color="auto"/>
              <w:left w:val="nil"/>
              <w:bottom w:val="single" w:sz="4" w:space="0" w:color="auto"/>
              <w:right w:val="single" w:sz="4" w:space="0" w:color="auto"/>
            </w:tcBorders>
            <w:shd w:val="clear" w:color="auto" w:fill="auto"/>
            <w:noWrap/>
            <w:vAlign w:val="center"/>
            <w:hideMark/>
          </w:tcPr>
          <w:p w14:paraId="7287EB0F"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Flumazenil + Gabapentin</w:t>
            </w:r>
          </w:p>
        </w:tc>
        <w:tc>
          <w:tcPr>
            <w:tcW w:w="0" w:type="auto"/>
            <w:tcBorders>
              <w:top w:val="single" w:sz="12" w:space="0" w:color="auto"/>
              <w:left w:val="nil"/>
              <w:bottom w:val="single" w:sz="4" w:space="0" w:color="auto"/>
              <w:right w:val="single" w:sz="4" w:space="0" w:color="auto"/>
            </w:tcBorders>
            <w:shd w:val="clear" w:color="auto" w:fill="auto"/>
            <w:noWrap/>
            <w:vAlign w:val="center"/>
            <w:hideMark/>
          </w:tcPr>
          <w:p w14:paraId="63519D4D" w14:textId="54D6C616"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-3.8</w:t>
            </w:r>
            <w:r w:rsidR="00682CF5" w:rsidRPr="002B3427">
              <w:rPr>
                <w:rFonts w:eastAsia="Times New Roman" w:cstheme="minorHAnsi"/>
                <w:color w:val="000000"/>
                <w:kern w:val="0"/>
                <w:sz w:val="20"/>
                <w:szCs w:val="20"/>
                <w:lang w:eastAsia="en-CA"/>
                <w14:ligatures w14:val="none"/>
              </w:rPr>
              <w:t>0</w:t>
            </w:r>
          </w:p>
        </w:tc>
        <w:tc>
          <w:tcPr>
            <w:tcW w:w="0" w:type="auto"/>
            <w:tcBorders>
              <w:top w:val="single" w:sz="12" w:space="0" w:color="auto"/>
              <w:left w:val="nil"/>
              <w:bottom w:val="single" w:sz="4" w:space="0" w:color="auto"/>
              <w:right w:val="single" w:sz="4" w:space="0" w:color="auto"/>
            </w:tcBorders>
            <w:shd w:val="clear" w:color="auto" w:fill="auto"/>
            <w:noWrap/>
            <w:vAlign w:val="center"/>
            <w:hideMark/>
          </w:tcPr>
          <w:p w14:paraId="4D0C80BE"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-10.34, 2.74</w:t>
            </w:r>
          </w:p>
        </w:tc>
        <w:tc>
          <w:tcPr>
            <w:tcW w:w="0" w:type="auto"/>
            <w:tcBorders>
              <w:top w:val="single" w:sz="12" w:space="0" w:color="auto"/>
              <w:left w:val="nil"/>
              <w:bottom w:val="single" w:sz="4" w:space="0" w:color="auto"/>
              <w:right w:val="single" w:sz="4" w:space="0" w:color="auto"/>
            </w:tcBorders>
            <w:shd w:val="clear" w:color="auto" w:fill="auto"/>
            <w:noWrap/>
            <w:vAlign w:val="center"/>
            <w:hideMark/>
          </w:tcPr>
          <w:p w14:paraId="73B3D6D5"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0.26</w:t>
            </w:r>
          </w:p>
        </w:tc>
      </w:tr>
      <w:tr w:rsidR="004E157F" w:rsidRPr="004E157F" w14:paraId="3FAD6092" w14:textId="77777777" w:rsidTr="008D294E">
        <w:trPr>
          <w:trHeight w:val="20"/>
          <w:jc w:val="center"/>
        </w:trPr>
        <w:tc>
          <w:tcPr>
            <w:tcW w:w="0" w:type="auto"/>
            <w:vMerge/>
            <w:tcBorders>
              <w:top w:val="nil"/>
              <w:left w:val="single" w:sz="8" w:space="0" w:color="auto"/>
              <w:bottom w:val="single" w:sz="8" w:space="0" w:color="000000"/>
              <w:right w:val="single" w:sz="4" w:space="0" w:color="auto"/>
            </w:tcBorders>
            <w:hideMark/>
          </w:tcPr>
          <w:p w14:paraId="692931AC"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p>
        </w:tc>
        <w:tc>
          <w:tcPr>
            <w:tcW w:w="0" w:type="auto"/>
            <w:gridSpan w:val="4"/>
            <w:tcBorders>
              <w:top w:val="nil"/>
              <w:left w:val="nil"/>
              <w:bottom w:val="single" w:sz="8" w:space="0" w:color="auto"/>
              <w:right w:val="single" w:sz="8" w:space="0" w:color="000000"/>
            </w:tcBorders>
            <w:shd w:val="clear" w:color="auto" w:fill="auto"/>
            <w:noWrap/>
            <w:vAlign w:val="center"/>
            <w:hideMark/>
          </w:tcPr>
          <w:p w14:paraId="6C637C88"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val="en-US" w:eastAsia="en-CA"/>
                <w14:ligatures w14:val="none"/>
              </w:rPr>
              <w:t>Not enough data for this variable</w:t>
            </w:r>
          </w:p>
        </w:tc>
      </w:tr>
      <w:tr w:rsidR="004E157F" w:rsidRPr="004E157F" w14:paraId="6A2E2641" w14:textId="77777777" w:rsidTr="008D294E">
        <w:trPr>
          <w:trHeight w:val="20"/>
          <w:jc w:val="center"/>
        </w:trPr>
        <w:tc>
          <w:tcPr>
            <w:tcW w:w="0" w:type="auto"/>
            <w:tcBorders>
              <w:top w:val="nil"/>
              <w:left w:val="single" w:sz="8" w:space="0" w:color="auto"/>
              <w:bottom w:val="nil"/>
              <w:right w:val="single" w:sz="4" w:space="0" w:color="auto"/>
            </w:tcBorders>
            <w:shd w:val="clear" w:color="auto" w:fill="auto"/>
            <w:hideMark/>
          </w:tcPr>
          <w:p w14:paraId="795EA1EB" w14:textId="3C524831"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Patients blinding</w:t>
            </w:r>
            <w:r w:rsidRPr="004E157F">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Pr="004E157F">
              <w:rPr>
                <w:rFonts w:eastAsia="Times New Roman" w:cstheme="minorHAnsi"/>
                <w:color w:val="000000"/>
                <w:kern w:val="0"/>
                <w:sz w:val="20"/>
                <w:szCs w:val="20"/>
                <w:lang w:eastAsia="en-CA"/>
                <w14:ligatures w14:val="none"/>
              </w:rPr>
              <w:t>= 0.000</w:t>
            </w:r>
          </w:p>
        </w:tc>
        <w:tc>
          <w:tcPr>
            <w:tcW w:w="0" w:type="auto"/>
            <w:gridSpan w:val="4"/>
            <w:tcBorders>
              <w:top w:val="single" w:sz="8" w:space="0" w:color="auto"/>
              <w:left w:val="nil"/>
              <w:bottom w:val="single" w:sz="8" w:space="0" w:color="auto"/>
              <w:right w:val="single" w:sz="8" w:space="0" w:color="000000"/>
            </w:tcBorders>
            <w:shd w:val="clear" w:color="auto" w:fill="auto"/>
            <w:noWrap/>
            <w:vAlign w:val="center"/>
            <w:hideMark/>
          </w:tcPr>
          <w:p w14:paraId="3E76AF41"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val="en-US" w:eastAsia="en-CA"/>
                <w14:ligatures w14:val="none"/>
              </w:rPr>
              <w:t>Not enough data for this variable</w:t>
            </w:r>
          </w:p>
        </w:tc>
      </w:tr>
      <w:tr w:rsidR="002B3427" w:rsidRPr="004E157F" w14:paraId="1E8D64ED" w14:textId="77777777" w:rsidTr="008D294E">
        <w:trPr>
          <w:trHeight w:val="20"/>
          <w:jc w:val="center"/>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hideMark/>
          </w:tcPr>
          <w:p w14:paraId="077E7D0F" w14:textId="435E8771"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 xml:space="preserve"> HCP blinding</w:t>
            </w:r>
            <w:r w:rsidRPr="004E157F">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Pr="004E157F">
              <w:rPr>
                <w:rFonts w:eastAsia="Times New Roman" w:cstheme="minorHAnsi"/>
                <w:color w:val="000000"/>
                <w:kern w:val="0"/>
                <w:sz w:val="20"/>
                <w:szCs w:val="20"/>
                <w:lang w:eastAsia="en-CA"/>
                <w14:ligatures w14:val="none"/>
              </w:rPr>
              <w:t>= 0.000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A905C14"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Flumazenil + Gabapentin</w:t>
            </w:r>
          </w:p>
        </w:tc>
        <w:tc>
          <w:tcPr>
            <w:tcW w:w="0" w:type="auto"/>
            <w:tcBorders>
              <w:top w:val="nil"/>
              <w:left w:val="single" w:sz="4" w:space="0" w:color="305496"/>
              <w:bottom w:val="single" w:sz="4" w:space="0" w:color="305496"/>
              <w:right w:val="single" w:sz="4" w:space="0" w:color="305496"/>
            </w:tcBorders>
            <w:shd w:val="clear" w:color="auto" w:fill="auto"/>
            <w:noWrap/>
            <w:vAlign w:val="center"/>
            <w:hideMark/>
          </w:tcPr>
          <w:p w14:paraId="2F292483" w14:textId="476BFBCC"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3.8</w:t>
            </w:r>
            <w:r w:rsidR="00E80A42" w:rsidRPr="002B3427">
              <w:rPr>
                <w:rFonts w:eastAsia="Times New Roman" w:cstheme="minorHAnsi"/>
                <w:color w:val="000000"/>
                <w:kern w:val="0"/>
                <w:sz w:val="20"/>
                <w:szCs w:val="20"/>
                <w:lang w:eastAsia="en-CA"/>
                <w14:ligatures w14:val="none"/>
              </w:rPr>
              <w:t>0</w:t>
            </w:r>
          </w:p>
        </w:tc>
        <w:tc>
          <w:tcPr>
            <w:tcW w:w="0" w:type="auto"/>
            <w:tcBorders>
              <w:top w:val="nil"/>
              <w:left w:val="nil"/>
              <w:bottom w:val="single" w:sz="4" w:space="0" w:color="305496"/>
              <w:right w:val="single" w:sz="4" w:space="0" w:color="305496"/>
            </w:tcBorders>
            <w:shd w:val="clear" w:color="auto" w:fill="auto"/>
            <w:noWrap/>
            <w:vAlign w:val="center"/>
            <w:hideMark/>
          </w:tcPr>
          <w:p w14:paraId="586A86BC"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-2.74, 10.34</w:t>
            </w:r>
          </w:p>
        </w:tc>
        <w:tc>
          <w:tcPr>
            <w:tcW w:w="0" w:type="auto"/>
            <w:tcBorders>
              <w:top w:val="nil"/>
              <w:left w:val="nil"/>
              <w:bottom w:val="single" w:sz="4" w:space="0" w:color="305496"/>
              <w:right w:val="single" w:sz="8" w:space="0" w:color="auto"/>
            </w:tcBorders>
            <w:shd w:val="clear" w:color="auto" w:fill="auto"/>
            <w:noWrap/>
            <w:vAlign w:val="center"/>
            <w:hideMark/>
          </w:tcPr>
          <w:p w14:paraId="09BFCFA3"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0.225</w:t>
            </w:r>
          </w:p>
        </w:tc>
      </w:tr>
      <w:tr w:rsidR="004E157F" w:rsidRPr="004E157F" w14:paraId="15C534B2" w14:textId="77777777" w:rsidTr="008D294E">
        <w:trPr>
          <w:trHeight w:val="20"/>
          <w:jc w:val="center"/>
        </w:trPr>
        <w:tc>
          <w:tcPr>
            <w:tcW w:w="0" w:type="auto"/>
            <w:vMerge/>
            <w:tcBorders>
              <w:top w:val="single" w:sz="8" w:space="0" w:color="auto"/>
              <w:left w:val="single" w:sz="8" w:space="0" w:color="auto"/>
              <w:bottom w:val="single" w:sz="8" w:space="0" w:color="000000"/>
              <w:right w:val="single" w:sz="4" w:space="0" w:color="auto"/>
            </w:tcBorders>
            <w:hideMark/>
          </w:tcPr>
          <w:p w14:paraId="3165A13B"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22E712B3"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Not enough data for other interventions</w:t>
            </w:r>
          </w:p>
        </w:tc>
      </w:tr>
      <w:tr w:rsidR="004E157F" w:rsidRPr="004E157F" w14:paraId="1739A80F" w14:textId="77777777" w:rsidTr="008D294E">
        <w:trPr>
          <w:trHeight w:val="20"/>
          <w:jc w:val="center"/>
        </w:trPr>
        <w:tc>
          <w:tcPr>
            <w:tcW w:w="0" w:type="auto"/>
            <w:tcBorders>
              <w:top w:val="nil"/>
              <w:left w:val="single" w:sz="8" w:space="0" w:color="auto"/>
              <w:bottom w:val="single" w:sz="8" w:space="0" w:color="auto"/>
              <w:right w:val="single" w:sz="4" w:space="0" w:color="auto"/>
            </w:tcBorders>
            <w:shd w:val="clear" w:color="auto" w:fill="auto"/>
            <w:hideMark/>
          </w:tcPr>
          <w:p w14:paraId="49835812" w14:textId="4843271F"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assessor blinding</w:t>
            </w:r>
            <w:r w:rsidRPr="004E157F">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Pr="004E157F">
              <w:rPr>
                <w:rFonts w:eastAsia="Times New Roman" w:cstheme="minorHAnsi"/>
                <w:color w:val="000000"/>
                <w:kern w:val="0"/>
                <w:sz w:val="20"/>
                <w:szCs w:val="20"/>
                <w:lang w:eastAsia="en-CA"/>
                <w14:ligatures w14:val="none"/>
              </w:rPr>
              <w:t>= 0.000</w:t>
            </w:r>
          </w:p>
        </w:tc>
        <w:tc>
          <w:tcPr>
            <w:tcW w:w="0" w:type="auto"/>
            <w:gridSpan w:val="4"/>
            <w:tcBorders>
              <w:top w:val="single" w:sz="8" w:space="0" w:color="auto"/>
              <w:left w:val="nil"/>
              <w:bottom w:val="single" w:sz="8" w:space="0" w:color="auto"/>
              <w:right w:val="single" w:sz="8" w:space="0" w:color="000000"/>
            </w:tcBorders>
            <w:shd w:val="clear" w:color="auto" w:fill="auto"/>
            <w:noWrap/>
            <w:vAlign w:val="center"/>
            <w:hideMark/>
          </w:tcPr>
          <w:p w14:paraId="4ED68859"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val="en-US" w:eastAsia="en-CA"/>
                <w14:ligatures w14:val="none"/>
              </w:rPr>
              <w:t>Not enough data for this variable</w:t>
            </w:r>
          </w:p>
        </w:tc>
      </w:tr>
      <w:tr w:rsidR="002B3427" w:rsidRPr="004E157F" w14:paraId="4821D0D3" w14:textId="77777777" w:rsidTr="008D294E">
        <w:trPr>
          <w:trHeight w:val="20"/>
          <w:jc w:val="center"/>
        </w:trPr>
        <w:tc>
          <w:tcPr>
            <w:tcW w:w="0" w:type="auto"/>
            <w:vMerge w:val="restart"/>
            <w:tcBorders>
              <w:top w:val="nil"/>
              <w:left w:val="single" w:sz="8" w:space="0" w:color="auto"/>
              <w:bottom w:val="single" w:sz="8" w:space="0" w:color="000000"/>
              <w:right w:val="single" w:sz="4" w:space="0" w:color="auto"/>
            </w:tcBorders>
            <w:shd w:val="clear" w:color="auto" w:fill="auto"/>
            <w:hideMark/>
          </w:tcPr>
          <w:p w14:paraId="19F1063E" w14:textId="72C4B95F"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missing participant data</w:t>
            </w:r>
            <w:r w:rsidRPr="004E157F">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Pr="004E157F">
              <w:rPr>
                <w:rFonts w:eastAsia="Times New Roman" w:cstheme="minorHAnsi"/>
                <w:color w:val="000000"/>
                <w:kern w:val="0"/>
                <w:sz w:val="20"/>
                <w:szCs w:val="20"/>
                <w:lang w:eastAsia="en-CA"/>
                <w14:ligatures w14:val="none"/>
              </w:rPr>
              <w:t>= 0.00</w:t>
            </w:r>
            <w:r w:rsidR="008D294E" w:rsidRPr="002B3427">
              <w:rPr>
                <w:rFonts w:eastAsia="Times New Roman" w:cstheme="minorHAnsi"/>
                <w:color w:val="000000"/>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4E89343E" w14:textId="14A79555"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CBT</w:t>
            </w:r>
          </w:p>
        </w:tc>
        <w:tc>
          <w:tcPr>
            <w:tcW w:w="0" w:type="auto"/>
            <w:tcBorders>
              <w:top w:val="nil"/>
              <w:left w:val="single" w:sz="4" w:space="0" w:color="305496"/>
              <w:bottom w:val="single" w:sz="4" w:space="0" w:color="305496"/>
              <w:right w:val="single" w:sz="4" w:space="0" w:color="305496"/>
            </w:tcBorders>
            <w:shd w:val="clear" w:color="auto" w:fill="auto"/>
            <w:noWrap/>
            <w:vAlign w:val="center"/>
            <w:hideMark/>
          </w:tcPr>
          <w:p w14:paraId="00A5FF73"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0.90</w:t>
            </w:r>
          </w:p>
        </w:tc>
        <w:tc>
          <w:tcPr>
            <w:tcW w:w="0" w:type="auto"/>
            <w:tcBorders>
              <w:top w:val="nil"/>
              <w:left w:val="nil"/>
              <w:bottom w:val="single" w:sz="4" w:space="0" w:color="305496"/>
              <w:right w:val="single" w:sz="4" w:space="0" w:color="305496"/>
            </w:tcBorders>
            <w:shd w:val="clear" w:color="auto" w:fill="auto"/>
            <w:noWrap/>
            <w:vAlign w:val="center"/>
            <w:hideMark/>
          </w:tcPr>
          <w:p w14:paraId="7B4598D8"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-4.53, 6.33</w:t>
            </w:r>
          </w:p>
        </w:tc>
        <w:tc>
          <w:tcPr>
            <w:tcW w:w="0" w:type="auto"/>
            <w:tcBorders>
              <w:top w:val="nil"/>
              <w:left w:val="nil"/>
              <w:bottom w:val="single" w:sz="4" w:space="0" w:color="305496"/>
              <w:right w:val="single" w:sz="8" w:space="0" w:color="auto"/>
            </w:tcBorders>
            <w:shd w:val="clear" w:color="auto" w:fill="auto"/>
            <w:noWrap/>
            <w:vAlign w:val="center"/>
            <w:hideMark/>
          </w:tcPr>
          <w:p w14:paraId="38058DE8"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0.745</w:t>
            </w:r>
          </w:p>
        </w:tc>
      </w:tr>
      <w:tr w:rsidR="004E157F" w:rsidRPr="004E157F" w14:paraId="5C69562C" w14:textId="77777777" w:rsidTr="008D294E">
        <w:trPr>
          <w:trHeight w:val="20"/>
          <w:jc w:val="center"/>
        </w:trPr>
        <w:tc>
          <w:tcPr>
            <w:tcW w:w="0" w:type="auto"/>
            <w:vMerge/>
            <w:tcBorders>
              <w:top w:val="nil"/>
              <w:left w:val="single" w:sz="8" w:space="0" w:color="auto"/>
              <w:bottom w:val="single" w:sz="8" w:space="0" w:color="000000"/>
              <w:right w:val="single" w:sz="4" w:space="0" w:color="auto"/>
            </w:tcBorders>
            <w:hideMark/>
          </w:tcPr>
          <w:p w14:paraId="54551CCC"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603E9865"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Not enough data for other interventions</w:t>
            </w:r>
          </w:p>
        </w:tc>
      </w:tr>
      <w:tr w:rsidR="004E157F" w:rsidRPr="004E157F" w14:paraId="36D4AEE1" w14:textId="77777777" w:rsidTr="008D294E">
        <w:trPr>
          <w:trHeight w:val="20"/>
          <w:jc w:val="center"/>
        </w:trPr>
        <w:tc>
          <w:tcPr>
            <w:tcW w:w="0" w:type="auto"/>
            <w:vMerge w:val="restart"/>
            <w:tcBorders>
              <w:top w:val="nil"/>
              <w:left w:val="single" w:sz="8" w:space="0" w:color="auto"/>
              <w:bottom w:val="single" w:sz="4" w:space="0" w:color="000000"/>
              <w:right w:val="single" w:sz="4" w:space="0" w:color="auto"/>
            </w:tcBorders>
            <w:shd w:val="clear" w:color="auto" w:fill="auto"/>
            <w:hideMark/>
          </w:tcPr>
          <w:p w14:paraId="501BBD03" w14:textId="602A3DC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gender</w:t>
            </w:r>
            <w:r w:rsidRPr="004E157F">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Pr="004E157F">
              <w:rPr>
                <w:rFonts w:eastAsia="Times New Roman" w:cstheme="minorHAnsi"/>
                <w:color w:val="000000"/>
                <w:kern w:val="0"/>
                <w:sz w:val="20"/>
                <w:szCs w:val="20"/>
                <w:lang w:eastAsia="en-CA"/>
                <w14:ligatures w14:val="none"/>
              </w:rPr>
              <w:t>= 0.00</w:t>
            </w:r>
            <w:r w:rsidR="008D294E" w:rsidRPr="002B3427">
              <w:rPr>
                <w:rFonts w:eastAsia="Times New Roman" w:cstheme="minorHAnsi"/>
                <w:color w:val="000000"/>
                <w:kern w:val="0"/>
                <w:sz w:val="20"/>
                <w:szCs w:val="20"/>
                <w:lang w:eastAsia="en-CA"/>
                <w14:ligatures w14:val="none"/>
              </w:rPr>
              <w:t>0</w:t>
            </w:r>
          </w:p>
        </w:tc>
        <w:tc>
          <w:tcPr>
            <w:tcW w:w="0" w:type="auto"/>
            <w:tcBorders>
              <w:top w:val="nil"/>
              <w:left w:val="nil"/>
              <w:bottom w:val="nil"/>
              <w:right w:val="single" w:sz="4" w:space="0" w:color="auto"/>
            </w:tcBorders>
            <w:shd w:val="clear" w:color="auto" w:fill="auto"/>
            <w:noWrap/>
            <w:vAlign w:val="center"/>
            <w:hideMark/>
          </w:tcPr>
          <w:p w14:paraId="532EEC90" w14:textId="7C1897A5"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CBT</w:t>
            </w:r>
          </w:p>
        </w:tc>
        <w:tc>
          <w:tcPr>
            <w:tcW w:w="0" w:type="auto"/>
            <w:tcBorders>
              <w:top w:val="nil"/>
              <w:left w:val="single" w:sz="4" w:space="0" w:color="305496"/>
              <w:bottom w:val="nil"/>
              <w:right w:val="single" w:sz="4" w:space="0" w:color="305496"/>
            </w:tcBorders>
            <w:shd w:val="clear" w:color="auto" w:fill="auto"/>
            <w:noWrap/>
            <w:vAlign w:val="center"/>
            <w:hideMark/>
          </w:tcPr>
          <w:p w14:paraId="4A362D4C"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-.016</w:t>
            </w:r>
          </w:p>
        </w:tc>
        <w:tc>
          <w:tcPr>
            <w:tcW w:w="0" w:type="auto"/>
            <w:tcBorders>
              <w:top w:val="nil"/>
              <w:left w:val="nil"/>
              <w:bottom w:val="nil"/>
              <w:right w:val="single" w:sz="4" w:space="0" w:color="305496"/>
            </w:tcBorders>
            <w:shd w:val="clear" w:color="auto" w:fill="auto"/>
            <w:noWrap/>
            <w:vAlign w:val="center"/>
            <w:hideMark/>
          </w:tcPr>
          <w:p w14:paraId="1B74A669"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-0.09, 0.06</w:t>
            </w:r>
          </w:p>
        </w:tc>
        <w:tc>
          <w:tcPr>
            <w:tcW w:w="0" w:type="auto"/>
            <w:tcBorders>
              <w:top w:val="nil"/>
              <w:left w:val="nil"/>
              <w:bottom w:val="nil"/>
              <w:right w:val="single" w:sz="8" w:space="0" w:color="auto"/>
            </w:tcBorders>
            <w:shd w:val="clear" w:color="auto" w:fill="auto"/>
            <w:noWrap/>
            <w:vAlign w:val="center"/>
            <w:hideMark/>
          </w:tcPr>
          <w:p w14:paraId="6520CFE7"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0.677</w:t>
            </w:r>
          </w:p>
        </w:tc>
      </w:tr>
      <w:tr w:rsidR="004E157F" w:rsidRPr="004E157F" w14:paraId="11949DB0" w14:textId="77777777" w:rsidTr="008D294E">
        <w:trPr>
          <w:trHeight w:val="20"/>
          <w:jc w:val="center"/>
        </w:trPr>
        <w:tc>
          <w:tcPr>
            <w:tcW w:w="0" w:type="auto"/>
            <w:vMerge/>
            <w:tcBorders>
              <w:top w:val="nil"/>
              <w:left w:val="single" w:sz="8" w:space="0" w:color="auto"/>
              <w:bottom w:val="single" w:sz="4" w:space="0" w:color="000000"/>
              <w:right w:val="single" w:sz="4" w:space="0" w:color="auto"/>
            </w:tcBorders>
            <w:hideMark/>
          </w:tcPr>
          <w:p w14:paraId="1845BF0A"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6BE992E"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Flumazenil + Gabapentin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9075C8B"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0.15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A760A60"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-0.11, 0.41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D78E276"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0.255</w:t>
            </w:r>
          </w:p>
        </w:tc>
      </w:tr>
      <w:tr w:rsidR="004E157F" w:rsidRPr="004E157F" w14:paraId="236B1B77" w14:textId="77777777" w:rsidTr="008D294E">
        <w:trPr>
          <w:trHeight w:val="20"/>
          <w:jc w:val="center"/>
        </w:trPr>
        <w:tc>
          <w:tcPr>
            <w:tcW w:w="0" w:type="auto"/>
            <w:vMerge/>
            <w:tcBorders>
              <w:top w:val="nil"/>
              <w:left w:val="single" w:sz="8" w:space="0" w:color="auto"/>
              <w:bottom w:val="single" w:sz="4" w:space="0" w:color="000000"/>
              <w:right w:val="single" w:sz="4" w:space="0" w:color="auto"/>
            </w:tcBorders>
            <w:hideMark/>
          </w:tcPr>
          <w:p w14:paraId="0D723418"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7145374F"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vAlign w:val="center"/>
            <w:hideMark/>
          </w:tcPr>
          <w:p w14:paraId="0767D38E"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-0.26</w:t>
            </w:r>
          </w:p>
        </w:tc>
        <w:tc>
          <w:tcPr>
            <w:tcW w:w="0" w:type="auto"/>
            <w:tcBorders>
              <w:top w:val="nil"/>
              <w:left w:val="nil"/>
              <w:bottom w:val="single" w:sz="4" w:space="0" w:color="auto"/>
              <w:right w:val="single" w:sz="4" w:space="0" w:color="auto"/>
            </w:tcBorders>
            <w:shd w:val="clear" w:color="auto" w:fill="auto"/>
            <w:noWrap/>
            <w:vAlign w:val="center"/>
            <w:hideMark/>
          </w:tcPr>
          <w:p w14:paraId="352B99D2"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-0.66, 0.14</w:t>
            </w:r>
          </w:p>
        </w:tc>
        <w:tc>
          <w:tcPr>
            <w:tcW w:w="0" w:type="auto"/>
            <w:tcBorders>
              <w:top w:val="nil"/>
              <w:left w:val="nil"/>
              <w:bottom w:val="single" w:sz="4" w:space="0" w:color="auto"/>
              <w:right w:val="single" w:sz="4" w:space="0" w:color="auto"/>
            </w:tcBorders>
            <w:shd w:val="clear" w:color="auto" w:fill="auto"/>
            <w:noWrap/>
            <w:vAlign w:val="center"/>
            <w:hideMark/>
          </w:tcPr>
          <w:p w14:paraId="64B8DFB5"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0.207</w:t>
            </w:r>
          </w:p>
        </w:tc>
      </w:tr>
      <w:tr w:rsidR="004E157F" w:rsidRPr="004E157F" w14:paraId="3CB3FE1C" w14:textId="77777777" w:rsidTr="008D294E">
        <w:trPr>
          <w:trHeight w:val="20"/>
          <w:jc w:val="center"/>
        </w:trPr>
        <w:tc>
          <w:tcPr>
            <w:tcW w:w="0" w:type="auto"/>
            <w:vMerge/>
            <w:tcBorders>
              <w:top w:val="nil"/>
              <w:left w:val="single" w:sz="8" w:space="0" w:color="auto"/>
              <w:bottom w:val="single" w:sz="4" w:space="0" w:color="000000"/>
              <w:right w:val="single" w:sz="4" w:space="0" w:color="auto"/>
            </w:tcBorders>
            <w:hideMark/>
          </w:tcPr>
          <w:p w14:paraId="5F096F9B" w14:textId="77777777"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080B832D"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Not enough data for other interventions</w:t>
            </w:r>
          </w:p>
        </w:tc>
      </w:tr>
      <w:tr w:rsidR="004E157F" w:rsidRPr="004E157F" w14:paraId="7EDE72B9" w14:textId="77777777" w:rsidTr="008D294E">
        <w:trPr>
          <w:trHeight w:val="20"/>
          <w:jc w:val="center"/>
        </w:trPr>
        <w:tc>
          <w:tcPr>
            <w:tcW w:w="0" w:type="auto"/>
            <w:tcBorders>
              <w:top w:val="nil"/>
              <w:left w:val="single" w:sz="4" w:space="0" w:color="auto"/>
              <w:bottom w:val="single" w:sz="4" w:space="0" w:color="auto"/>
              <w:right w:val="single" w:sz="4" w:space="0" w:color="auto"/>
            </w:tcBorders>
            <w:shd w:val="clear" w:color="auto" w:fill="auto"/>
            <w:hideMark/>
          </w:tcPr>
          <w:p w14:paraId="60284AD1" w14:textId="024A78CB" w:rsidR="004E157F" w:rsidRPr="004E157F" w:rsidRDefault="004E157F" w:rsidP="002B3427">
            <w:pPr>
              <w:spacing w:after="0" w:line="240" w:lineRule="auto"/>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eastAsia="en-CA"/>
                <w14:ligatures w14:val="none"/>
              </w:rPr>
              <w:t>co-interventions</w:t>
            </w:r>
            <w:r w:rsidRPr="004E157F">
              <w:rPr>
                <w:rFonts w:eastAsia="Times New Roman" w:cstheme="minorHAnsi"/>
                <w:color w:val="000000"/>
                <w:kern w:val="0"/>
                <w:sz w:val="20"/>
                <w:szCs w:val="20"/>
                <w:lang w:eastAsia="en-CA"/>
                <w14:ligatures w14:val="none"/>
              </w:rPr>
              <w:br/>
            </w:r>
            <w:r w:rsidR="004C03EE">
              <w:rPr>
                <w:rFonts w:eastAsia="Times New Roman" w:cstheme="minorHAnsi"/>
                <w:color w:val="000000"/>
                <w:kern w:val="0"/>
                <w:sz w:val="20"/>
                <w:szCs w:val="20"/>
                <w:lang w:eastAsia="en-CA"/>
                <w14:ligatures w14:val="none"/>
              </w:rPr>
              <w:t>Tau</w:t>
            </w:r>
            <w:r w:rsidRPr="004E157F">
              <w:rPr>
                <w:rFonts w:eastAsia="Times New Roman" w:cstheme="minorHAnsi"/>
                <w:color w:val="000000"/>
                <w:kern w:val="0"/>
                <w:sz w:val="20"/>
                <w:szCs w:val="20"/>
                <w:lang w:eastAsia="en-CA"/>
                <w14:ligatures w14:val="none"/>
              </w:rPr>
              <w:t>= 0.000</w:t>
            </w:r>
          </w:p>
        </w:tc>
        <w:tc>
          <w:tcPr>
            <w:tcW w:w="0" w:type="auto"/>
            <w:gridSpan w:val="4"/>
            <w:tcBorders>
              <w:top w:val="single" w:sz="8" w:space="0" w:color="auto"/>
              <w:left w:val="nil"/>
              <w:bottom w:val="single" w:sz="8" w:space="0" w:color="auto"/>
              <w:right w:val="single" w:sz="8" w:space="0" w:color="000000"/>
            </w:tcBorders>
            <w:shd w:val="clear" w:color="auto" w:fill="auto"/>
            <w:noWrap/>
            <w:vAlign w:val="center"/>
            <w:hideMark/>
          </w:tcPr>
          <w:p w14:paraId="04CB1B2E" w14:textId="77777777" w:rsidR="004E157F" w:rsidRPr="004E157F" w:rsidRDefault="004E157F" w:rsidP="002B3427">
            <w:pPr>
              <w:spacing w:after="0" w:line="240" w:lineRule="auto"/>
              <w:jc w:val="center"/>
              <w:rPr>
                <w:rFonts w:eastAsia="Times New Roman" w:cstheme="minorHAnsi"/>
                <w:color w:val="000000"/>
                <w:kern w:val="0"/>
                <w:sz w:val="20"/>
                <w:szCs w:val="20"/>
                <w:lang w:eastAsia="en-CA"/>
                <w14:ligatures w14:val="none"/>
              </w:rPr>
            </w:pPr>
            <w:r w:rsidRPr="004E157F">
              <w:rPr>
                <w:rFonts w:eastAsia="Times New Roman" w:cstheme="minorHAnsi"/>
                <w:color w:val="000000"/>
                <w:kern w:val="0"/>
                <w:sz w:val="20"/>
                <w:szCs w:val="20"/>
                <w:lang w:val="en-US" w:eastAsia="en-CA"/>
                <w14:ligatures w14:val="none"/>
              </w:rPr>
              <w:t>Not enough data for this variable</w:t>
            </w:r>
          </w:p>
        </w:tc>
      </w:tr>
    </w:tbl>
    <w:p w14:paraId="189B55E3" w14:textId="5F4318EC" w:rsidR="00CF722D" w:rsidRDefault="008D294E" w:rsidP="00CF722D">
      <w:pPr>
        <w:rPr>
          <w:lang w:bidi="fa-IR"/>
        </w:rPr>
      </w:pPr>
      <w:r>
        <w:rPr>
          <w:lang w:bidi="fa-IR"/>
        </w:rPr>
        <w:t xml:space="preserve">             </w:t>
      </w:r>
      <w:r w:rsidR="00682CF5">
        <w:rPr>
          <w:lang w:bidi="fa-IR"/>
        </w:rPr>
        <w:t xml:space="preserve">MD: mean differences; </w:t>
      </w:r>
      <w:r w:rsidR="00682CF5">
        <w:rPr>
          <w:rFonts w:cstheme="minorHAnsi"/>
          <w:sz w:val="20"/>
          <w:szCs w:val="20"/>
        </w:rPr>
        <w:t xml:space="preserve">CBT: </w:t>
      </w:r>
      <w:r w:rsidR="00682CF5" w:rsidRPr="00002EB1">
        <w:rPr>
          <w:rFonts w:cstheme="minorHAnsi"/>
          <w:sz w:val="20"/>
          <w:szCs w:val="20"/>
        </w:rPr>
        <w:t>Cognitive behavioral therapy</w:t>
      </w:r>
      <w:r w:rsidR="00682CF5">
        <w:rPr>
          <w:rFonts w:cstheme="minorHAnsi"/>
          <w:sz w:val="20"/>
          <w:szCs w:val="20"/>
        </w:rPr>
        <w:t xml:space="preserve">; CM: </w:t>
      </w:r>
      <w:r w:rsidR="00682CF5" w:rsidRPr="00002EB1">
        <w:rPr>
          <w:rFonts w:cstheme="minorHAnsi"/>
          <w:sz w:val="20"/>
          <w:szCs w:val="20"/>
        </w:rPr>
        <w:t>Contingency management</w:t>
      </w:r>
    </w:p>
    <w:p w14:paraId="73AEFF5C" w14:textId="77777777" w:rsidR="00595D1F" w:rsidRDefault="00595D1F" w:rsidP="00595D1F">
      <w:pPr>
        <w:sectPr w:rsidR="00595D1F" w:rsidSect="00D75CA7">
          <w:pgSz w:w="12240" w:h="15840"/>
          <w:pgMar w:top="1080" w:right="1440" w:bottom="1080" w:left="1440" w:header="708" w:footer="708" w:gutter="0"/>
          <w:cols w:space="708"/>
          <w:docGrid w:linePitch="360"/>
        </w:sectPr>
      </w:pPr>
    </w:p>
    <w:p w14:paraId="0841EC6C" w14:textId="2160E9D7" w:rsidR="00A43F93" w:rsidRPr="00701047" w:rsidRDefault="00CF78BC" w:rsidP="00A43F93">
      <w:pPr>
        <w:pStyle w:val="Heading1"/>
        <w:spacing w:after="240"/>
        <w:rPr>
          <w:rFonts w:asciiTheme="minorHAnsi" w:hAnsiTheme="minorHAnsi" w:cstheme="minorHAnsi"/>
          <w:b/>
          <w:bCs/>
          <w:color w:val="auto"/>
          <w:sz w:val="24"/>
          <w:szCs w:val="24"/>
        </w:rPr>
      </w:pPr>
      <w:bookmarkStart w:id="51" w:name="_Toc168643430"/>
      <w:r w:rsidRPr="00701047">
        <w:rPr>
          <w:rFonts w:asciiTheme="minorHAnsi" w:hAnsiTheme="minorHAnsi" w:cstheme="minorHAnsi"/>
          <w:b/>
          <w:bCs/>
          <w:color w:val="auto"/>
          <w:sz w:val="24"/>
          <w:szCs w:val="24"/>
        </w:rPr>
        <w:t>e-Table</w:t>
      </w:r>
      <w:r w:rsidR="00A43F93" w:rsidRPr="00701047">
        <w:rPr>
          <w:rFonts w:asciiTheme="minorHAnsi" w:hAnsiTheme="minorHAnsi" w:cstheme="minorHAnsi"/>
          <w:b/>
          <w:bCs/>
          <w:color w:val="auto"/>
          <w:sz w:val="24"/>
          <w:szCs w:val="24"/>
        </w:rPr>
        <w:t xml:space="preserve"> </w:t>
      </w:r>
      <w:r w:rsidR="001F16F8" w:rsidRPr="00701047">
        <w:rPr>
          <w:rFonts w:asciiTheme="minorHAnsi" w:hAnsiTheme="minorHAnsi" w:cstheme="minorHAnsi"/>
          <w:b/>
          <w:bCs/>
          <w:color w:val="auto"/>
          <w:sz w:val="24"/>
          <w:szCs w:val="24"/>
        </w:rPr>
        <w:t>4</w:t>
      </w:r>
      <w:r w:rsidR="00313045" w:rsidRPr="00701047">
        <w:rPr>
          <w:rFonts w:asciiTheme="minorHAnsi" w:hAnsiTheme="minorHAnsi" w:cstheme="minorHAnsi"/>
          <w:b/>
          <w:bCs/>
          <w:color w:val="auto"/>
          <w:sz w:val="24"/>
          <w:szCs w:val="24"/>
        </w:rPr>
        <w:t>1</w:t>
      </w:r>
      <w:r w:rsidR="001F16F8" w:rsidRPr="00701047">
        <w:rPr>
          <w:rFonts w:asciiTheme="minorHAnsi" w:hAnsiTheme="minorHAnsi" w:cstheme="minorHAnsi"/>
          <w:b/>
          <w:bCs/>
          <w:color w:val="auto"/>
          <w:sz w:val="24"/>
          <w:szCs w:val="24"/>
        </w:rPr>
        <w:t xml:space="preserve">. </w:t>
      </w:r>
      <w:r w:rsidR="00A43F93" w:rsidRPr="00701047">
        <w:rPr>
          <w:rFonts w:asciiTheme="minorHAnsi" w:hAnsiTheme="minorHAnsi" w:cstheme="minorHAnsi"/>
          <w:b/>
          <w:bCs/>
          <w:color w:val="auto"/>
          <w:sz w:val="24"/>
          <w:szCs w:val="24"/>
        </w:rPr>
        <w:t>Meta-regression analyses for</w:t>
      </w:r>
      <w:r w:rsidR="00A43F93" w:rsidRPr="00701047">
        <w:rPr>
          <w:rFonts w:asciiTheme="minorHAnsi" w:hAnsiTheme="minorHAnsi" w:cstheme="minorHAnsi"/>
        </w:rPr>
        <w:t xml:space="preserve"> </w:t>
      </w:r>
      <w:r w:rsidR="00A43F93" w:rsidRPr="00701047">
        <w:rPr>
          <w:rFonts w:asciiTheme="minorHAnsi" w:hAnsiTheme="minorHAnsi" w:cstheme="minorHAnsi"/>
          <w:b/>
          <w:bCs/>
          <w:color w:val="auto"/>
          <w:sz w:val="24"/>
          <w:szCs w:val="24"/>
        </w:rPr>
        <w:t>craving for methamphetamine/amphetamine</w:t>
      </w:r>
      <w:r w:rsidR="00356318" w:rsidRPr="00701047">
        <w:rPr>
          <w:rFonts w:asciiTheme="minorHAnsi" w:hAnsiTheme="minorHAnsi" w:cstheme="minorHAnsi"/>
          <w:b/>
          <w:bCs/>
          <w:color w:val="auto"/>
          <w:sz w:val="24"/>
          <w:szCs w:val="24"/>
        </w:rPr>
        <w:t>s</w:t>
      </w:r>
      <w:bookmarkEnd w:id="5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5"/>
        <w:gridCol w:w="2922"/>
        <w:gridCol w:w="723"/>
        <w:gridCol w:w="1487"/>
        <w:gridCol w:w="819"/>
      </w:tblGrid>
      <w:tr w:rsidR="002C5F91" w:rsidRPr="002C5F91" w14:paraId="5BDD9ED9" w14:textId="77777777" w:rsidTr="002C5F91">
        <w:trPr>
          <w:trHeight w:val="20"/>
          <w:jc w:val="center"/>
        </w:trPr>
        <w:tc>
          <w:tcPr>
            <w:tcW w:w="0" w:type="auto"/>
            <w:shd w:val="clear" w:color="auto" w:fill="auto"/>
            <w:noWrap/>
            <w:hideMark/>
          </w:tcPr>
          <w:p w14:paraId="0A3EEEE3" w14:textId="77777777" w:rsidR="00356318" w:rsidRPr="00356318" w:rsidRDefault="00356318" w:rsidP="002B3427">
            <w:pPr>
              <w:spacing w:after="0" w:line="240" w:lineRule="auto"/>
              <w:rPr>
                <w:rFonts w:eastAsia="Times New Roman" w:cstheme="minorHAnsi"/>
                <w:b/>
                <w:bCs/>
                <w:kern w:val="0"/>
                <w:sz w:val="20"/>
                <w:szCs w:val="20"/>
                <w:lang w:eastAsia="en-CA"/>
                <w14:ligatures w14:val="none"/>
              </w:rPr>
            </w:pPr>
            <w:r w:rsidRPr="00356318">
              <w:rPr>
                <w:rFonts w:eastAsia="Times New Roman" w:cstheme="minorHAnsi"/>
                <w:b/>
                <w:bCs/>
                <w:kern w:val="0"/>
                <w:sz w:val="20"/>
                <w:szCs w:val="20"/>
                <w:lang w:val="en-US" w:eastAsia="en-CA"/>
                <w14:ligatures w14:val="none"/>
              </w:rPr>
              <w:t>Unadjusted</w:t>
            </w:r>
          </w:p>
        </w:tc>
        <w:tc>
          <w:tcPr>
            <w:tcW w:w="0" w:type="auto"/>
            <w:shd w:val="clear" w:color="auto" w:fill="auto"/>
            <w:noWrap/>
            <w:vAlign w:val="center"/>
            <w:hideMark/>
          </w:tcPr>
          <w:p w14:paraId="2B5F2759" w14:textId="77777777" w:rsidR="00356318" w:rsidRPr="00356318" w:rsidRDefault="00356318" w:rsidP="002B3427">
            <w:pPr>
              <w:spacing w:after="0" w:line="240" w:lineRule="auto"/>
              <w:rPr>
                <w:rFonts w:eastAsia="Times New Roman" w:cstheme="minorHAnsi"/>
                <w:b/>
                <w:bCs/>
                <w:kern w:val="0"/>
                <w:sz w:val="20"/>
                <w:szCs w:val="20"/>
                <w:lang w:eastAsia="en-CA"/>
                <w14:ligatures w14:val="none"/>
              </w:rPr>
            </w:pPr>
            <w:r w:rsidRPr="00356318">
              <w:rPr>
                <w:rFonts w:eastAsia="Times New Roman" w:cstheme="minorHAnsi"/>
                <w:b/>
                <w:bCs/>
                <w:kern w:val="0"/>
                <w:sz w:val="20"/>
                <w:szCs w:val="20"/>
                <w:lang w:eastAsia="en-CA"/>
                <w14:ligatures w14:val="none"/>
              </w:rPr>
              <w:t>Interventions vs Placebo</w:t>
            </w:r>
          </w:p>
        </w:tc>
        <w:tc>
          <w:tcPr>
            <w:tcW w:w="0" w:type="auto"/>
            <w:shd w:val="clear" w:color="auto" w:fill="auto"/>
            <w:noWrap/>
            <w:vAlign w:val="center"/>
            <w:hideMark/>
          </w:tcPr>
          <w:p w14:paraId="7C75539A" w14:textId="77777777" w:rsidR="00356318" w:rsidRPr="00356318" w:rsidRDefault="00356318" w:rsidP="002B3427">
            <w:pPr>
              <w:spacing w:after="0" w:line="240" w:lineRule="auto"/>
              <w:jc w:val="center"/>
              <w:rPr>
                <w:rFonts w:eastAsia="Times New Roman" w:cstheme="minorHAnsi"/>
                <w:b/>
                <w:bCs/>
                <w:kern w:val="0"/>
                <w:sz w:val="20"/>
                <w:szCs w:val="20"/>
                <w:lang w:eastAsia="en-CA"/>
                <w14:ligatures w14:val="none"/>
              </w:rPr>
            </w:pPr>
            <w:r w:rsidRPr="00356318">
              <w:rPr>
                <w:rFonts w:eastAsia="Times New Roman" w:cstheme="minorHAnsi"/>
                <w:b/>
                <w:bCs/>
                <w:kern w:val="0"/>
                <w:sz w:val="20"/>
                <w:szCs w:val="20"/>
                <w:lang w:eastAsia="en-CA"/>
                <w14:ligatures w14:val="none"/>
              </w:rPr>
              <w:t>MD</w:t>
            </w:r>
          </w:p>
        </w:tc>
        <w:tc>
          <w:tcPr>
            <w:tcW w:w="0" w:type="auto"/>
            <w:shd w:val="clear" w:color="auto" w:fill="auto"/>
            <w:noWrap/>
            <w:vAlign w:val="center"/>
            <w:hideMark/>
          </w:tcPr>
          <w:p w14:paraId="3C1525B8" w14:textId="77777777" w:rsidR="00356318" w:rsidRPr="00356318" w:rsidRDefault="00356318" w:rsidP="002B3427">
            <w:pPr>
              <w:spacing w:after="0" w:line="240" w:lineRule="auto"/>
              <w:jc w:val="center"/>
              <w:rPr>
                <w:rFonts w:eastAsia="Times New Roman" w:cstheme="minorHAnsi"/>
                <w:b/>
                <w:bCs/>
                <w:kern w:val="0"/>
                <w:sz w:val="20"/>
                <w:szCs w:val="20"/>
                <w:lang w:eastAsia="en-CA"/>
                <w14:ligatures w14:val="none"/>
              </w:rPr>
            </w:pPr>
            <w:r w:rsidRPr="00356318">
              <w:rPr>
                <w:rFonts w:eastAsia="Times New Roman" w:cstheme="minorHAnsi"/>
                <w:b/>
                <w:bCs/>
                <w:kern w:val="0"/>
                <w:sz w:val="20"/>
                <w:szCs w:val="20"/>
                <w:lang w:eastAsia="en-CA"/>
                <w14:ligatures w14:val="none"/>
              </w:rPr>
              <w:t>95% CI</w:t>
            </w:r>
          </w:p>
        </w:tc>
        <w:tc>
          <w:tcPr>
            <w:tcW w:w="0" w:type="auto"/>
            <w:shd w:val="clear" w:color="auto" w:fill="auto"/>
            <w:noWrap/>
            <w:vAlign w:val="center"/>
            <w:hideMark/>
          </w:tcPr>
          <w:p w14:paraId="1254D78B" w14:textId="77777777" w:rsidR="00356318" w:rsidRPr="00356318" w:rsidRDefault="00356318" w:rsidP="002B3427">
            <w:pPr>
              <w:spacing w:after="0" w:line="240" w:lineRule="auto"/>
              <w:jc w:val="center"/>
              <w:rPr>
                <w:rFonts w:eastAsia="Times New Roman" w:cstheme="minorHAnsi"/>
                <w:b/>
                <w:bCs/>
                <w:kern w:val="0"/>
                <w:sz w:val="20"/>
                <w:szCs w:val="20"/>
                <w:lang w:eastAsia="en-CA"/>
                <w14:ligatures w14:val="none"/>
              </w:rPr>
            </w:pPr>
            <w:r w:rsidRPr="00356318">
              <w:rPr>
                <w:rFonts w:eastAsia="Times New Roman" w:cstheme="minorHAnsi"/>
                <w:b/>
                <w:bCs/>
                <w:kern w:val="0"/>
                <w:sz w:val="20"/>
                <w:szCs w:val="20"/>
                <w:lang w:eastAsia="en-CA"/>
                <w14:ligatures w14:val="none"/>
              </w:rPr>
              <w:t>P value</w:t>
            </w:r>
          </w:p>
        </w:tc>
      </w:tr>
      <w:tr w:rsidR="002C5F91" w:rsidRPr="002C5F91" w14:paraId="5EC9FA11" w14:textId="77777777" w:rsidTr="002C5F91">
        <w:trPr>
          <w:trHeight w:val="20"/>
          <w:jc w:val="center"/>
        </w:trPr>
        <w:tc>
          <w:tcPr>
            <w:tcW w:w="0" w:type="auto"/>
            <w:vMerge w:val="restart"/>
            <w:shd w:val="clear" w:color="auto" w:fill="auto"/>
            <w:hideMark/>
          </w:tcPr>
          <w:p w14:paraId="6023E33D" w14:textId="304CED2A" w:rsidR="00356318" w:rsidRPr="00356318" w:rsidRDefault="00356318" w:rsidP="002B3427">
            <w:pPr>
              <w:spacing w:after="0" w:line="240" w:lineRule="auto"/>
              <w:rPr>
                <w:rFonts w:eastAsia="Times New Roman" w:cstheme="minorHAnsi"/>
                <w:kern w:val="0"/>
                <w:sz w:val="20"/>
                <w:szCs w:val="20"/>
                <w:lang w:eastAsia="en-CA"/>
                <w14:ligatures w14:val="none"/>
              </w:rPr>
            </w:pPr>
            <w:r w:rsidRPr="002C5F91">
              <w:rPr>
                <w:rFonts w:eastAsia="Times New Roman" w:cstheme="minorHAnsi"/>
                <w:kern w:val="0"/>
                <w:sz w:val="20"/>
                <w:szCs w:val="20"/>
                <w:lang w:eastAsia="en-CA"/>
                <w14:ligatures w14:val="none"/>
              </w:rPr>
              <w:t>Heterogeneity</w:t>
            </w:r>
            <w:r w:rsidRPr="00356318">
              <w:rPr>
                <w:rFonts w:eastAsia="Times New Roman" w:cstheme="minorHAnsi"/>
                <w:kern w:val="0"/>
                <w:sz w:val="20"/>
                <w:szCs w:val="20"/>
                <w:lang w:eastAsia="en-CA"/>
                <w14:ligatures w14:val="none"/>
              </w:rPr>
              <w:br/>
            </w:r>
            <w:r w:rsidR="004C03EE">
              <w:rPr>
                <w:rFonts w:eastAsia="Times New Roman" w:cstheme="minorHAnsi"/>
                <w:kern w:val="0"/>
                <w:sz w:val="20"/>
                <w:szCs w:val="20"/>
                <w:lang w:eastAsia="en-CA"/>
                <w14:ligatures w14:val="none"/>
              </w:rPr>
              <w:t>Tau</w:t>
            </w:r>
            <w:r w:rsidRPr="00356318">
              <w:rPr>
                <w:rFonts w:eastAsia="Times New Roman" w:cstheme="minorHAnsi"/>
                <w:kern w:val="0"/>
                <w:sz w:val="20"/>
                <w:szCs w:val="20"/>
                <w:lang w:eastAsia="en-CA"/>
                <w14:ligatures w14:val="none"/>
              </w:rPr>
              <w:t>= 1.502</w:t>
            </w:r>
          </w:p>
        </w:tc>
        <w:tc>
          <w:tcPr>
            <w:tcW w:w="0" w:type="auto"/>
            <w:shd w:val="clear" w:color="auto" w:fill="auto"/>
            <w:noWrap/>
            <w:vAlign w:val="center"/>
            <w:hideMark/>
          </w:tcPr>
          <w:p w14:paraId="5BD19764"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Aripiprazole</w:t>
            </w:r>
          </w:p>
        </w:tc>
        <w:tc>
          <w:tcPr>
            <w:tcW w:w="0" w:type="auto"/>
            <w:shd w:val="clear" w:color="auto" w:fill="auto"/>
            <w:noWrap/>
            <w:vAlign w:val="center"/>
            <w:hideMark/>
          </w:tcPr>
          <w:p w14:paraId="12A9B750"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0.44</w:t>
            </w:r>
          </w:p>
        </w:tc>
        <w:tc>
          <w:tcPr>
            <w:tcW w:w="0" w:type="auto"/>
            <w:shd w:val="clear" w:color="auto" w:fill="auto"/>
            <w:noWrap/>
            <w:vAlign w:val="center"/>
            <w:hideMark/>
          </w:tcPr>
          <w:p w14:paraId="13EA45B1"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-2.69, 3.57</w:t>
            </w:r>
          </w:p>
        </w:tc>
        <w:tc>
          <w:tcPr>
            <w:tcW w:w="0" w:type="auto"/>
            <w:shd w:val="clear" w:color="auto" w:fill="auto"/>
            <w:noWrap/>
            <w:vAlign w:val="center"/>
            <w:hideMark/>
          </w:tcPr>
          <w:p w14:paraId="1D8051AC"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0.783</w:t>
            </w:r>
          </w:p>
        </w:tc>
      </w:tr>
      <w:tr w:rsidR="002C5F91" w:rsidRPr="002C5F91" w14:paraId="18ABDDA9" w14:textId="77777777" w:rsidTr="002C5F91">
        <w:trPr>
          <w:trHeight w:val="20"/>
          <w:jc w:val="center"/>
        </w:trPr>
        <w:tc>
          <w:tcPr>
            <w:tcW w:w="0" w:type="auto"/>
            <w:vMerge/>
            <w:shd w:val="clear" w:color="auto" w:fill="auto"/>
            <w:vAlign w:val="center"/>
            <w:hideMark/>
          </w:tcPr>
          <w:p w14:paraId="058B3C11"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center"/>
            <w:hideMark/>
          </w:tcPr>
          <w:p w14:paraId="498BFC24"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Biofeedback</w:t>
            </w:r>
          </w:p>
        </w:tc>
        <w:tc>
          <w:tcPr>
            <w:tcW w:w="0" w:type="auto"/>
            <w:shd w:val="clear" w:color="auto" w:fill="auto"/>
            <w:noWrap/>
            <w:vAlign w:val="center"/>
            <w:hideMark/>
          </w:tcPr>
          <w:p w14:paraId="1A54D21D"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-1.47</w:t>
            </w:r>
          </w:p>
        </w:tc>
        <w:tc>
          <w:tcPr>
            <w:tcW w:w="0" w:type="auto"/>
            <w:shd w:val="clear" w:color="auto" w:fill="auto"/>
            <w:noWrap/>
            <w:vAlign w:val="center"/>
            <w:hideMark/>
          </w:tcPr>
          <w:p w14:paraId="430D5EA1"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-5.77, 2.82</w:t>
            </w:r>
          </w:p>
        </w:tc>
        <w:tc>
          <w:tcPr>
            <w:tcW w:w="0" w:type="auto"/>
            <w:shd w:val="clear" w:color="auto" w:fill="auto"/>
            <w:noWrap/>
            <w:vAlign w:val="center"/>
            <w:hideMark/>
          </w:tcPr>
          <w:p w14:paraId="72F413E3"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0.502</w:t>
            </w:r>
          </w:p>
        </w:tc>
      </w:tr>
      <w:tr w:rsidR="002C5F91" w:rsidRPr="002C5F91" w14:paraId="0FC69F24" w14:textId="77777777" w:rsidTr="002C5F91">
        <w:trPr>
          <w:trHeight w:val="20"/>
          <w:jc w:val="center"/>
        </w:trPr>
        <w:tc>
          <w:tcPr>
            <w:tcW w:w="0" w:type="auto"/>
            <w:vMerge/>
            <w:shd w:val="clear" w:color="auto" w:fill="auto"/>
            <w:vAlign w:val="center"/>
            <w:hideMark/>
          </w:tcPr>
          <w:p w14:paraId="146348FB"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center"/>
            <w:hideMark/>
          </w:tcPr>
          <w:p w14:paraId="3FF37B95"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Buprenorphine</w:t>
            </w:r>
          </w:p>
        </w:tc>
        <w:tc>
          <w:tcPr>
            <w:tcW w:w="0" w:type="auto"/>
            <w:shd w:val="clear" w:color="auto" w:fill="auto"/>
            <w:noWrap/>
            <w:vAlign w:val="center"/>
            <w:hideMark/>
          </w:tcPr>
          <w:p w14:paraId="7AD8D805" w14:textId="08733B6B"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-0.9</w:t>
            </w:r>
            <w:r w:rsidR="00F65DA9" w:rsidRPr="002C5F91">
              <w:rPr>
                <w:rFonts w:eastAsia="Times New Roman" w:cstheme="minorHAnsi"/>
                <w:kern w:val="0"/>
                <w:sz w:val="20"/>
                <w:szCs w:val="20"/>
                <w:lang w:eastAsia="en-CA"/>
                <w14:ligatures w14:val="none"/>
              </w:rPr>
              <w:t>0</w:t>
            </w:r>
          </w:p>
        </w:tc>
        <w:tc>
          <w:tcPr>
            <w:tcW w:w="0" w:type="auto"/>
            <w:shd w:val="clear" w:color="auto" w:fill="auto"/>
            <w:noWrap/>
            <w:vAlign w:val="center"/>
            <w:hideMark/>
          </w:tcPr>
          <w:p w14:paraId="6BE4304C"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-3.87, 2.06</w:t>
            </w:r>
          </w:p>
        </w:tc>
        <w:tc>
          <w:tcPr>
            <w:tcW w:w="0" w:type="auto"/>
            <w:shd w:val="clear" w:color="auto" w:fill="auto"/>
            <w:noWrap/>
            <w:vAlign w:val="center"/>
            <w:hideMark/>
          </w:tcPr>
          <w:p w14:paraId="2C1DD6CF"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0.551</w:t>
            </w:r>
          </w:p>
        </w:tc>
      </w:tr>
      <w:tr w:rsidR="002C5F91" w:rsidRPr="002C5F91" w14:paraId="1A47828D" w14:textId="77777777" w:rsidTr="002C5F91">
        <w:trPr>
          <w:trHeight w:val="20"/>
          <w:jc w:val="center"/>
        </w:trPr>
        <w:tc>
          <w:tcPr>
            <w:tcW w:w="0" w:type="auto"/>
            <w:vMerge/>
            <w:shd w:val="clear" w:color="auto" w:fill="auto"/>
            <w:vAlign w:val="center"/>
            <w:hideMark/>
          </w:tcPr>
          <w:p w14:paraId="51D3D6AF"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center"/>
            <w:hideMark/>
          </w:tcPr>
          <w:p w14:paraId="46DFD0AA"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Bupropion</w:t>
            </w:r>
          </w:p>
        </w:tc>
        <w:tc>
          <w:tcPr>
            <w:tcW w:w="0" w:type="auto"/>
            <w:shd w:val="clear" w:color="auto" w:fill="auto"/>
            <w:noWrap/>
            <w:vAlign w:val="center"/>
            <w:hideMark/>
          </w:tcPr>
          <w:p w14:paraId="1354E27A"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-1.18</w:t>
            </w:r>
          </w:p>
        </w:tc>
        <w:tc>
          <w:tcPr>
            <w:tcW w:w="0" w:type="auto"/>
            <w:shd w:val="clear" w:color="auto" w:fill="auto"/>
            <w:noWrap/>
            <w:vAlign w:val="center"/>
            <w:hideMark/>
          </w:tcPr>
          <w:p w14:paraId="3A811832"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-4.13, 1.77</w:t>
            </w:r>
          </w:p>
        </w:tc>
        <w:tc>
          <w:tcPr>
            <w:tcW w:w="0" w:type="auto"/>
            <w:shd w:val="clear" w:color="auto" w:fill="auto"/>
            <w:noWrap/>
            <w:vAlign w:val="center"/>
            <w:hideMark/>
          </w:tcPr>
          <w:p w14:paraId="058A00A6"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0.433</w:t>
            </w:r>
          </w:p>
        </w:tc>
      </w:tr>
      <w:tr w:rsidR="002C5F91" w:rsidRPr="002C5F91" w14:paraId="7729331F" w14:textId="77777777" w:rsidTr="002C5F91">
        <w:trPr>
          <w:trHeight w:val="20"/>
          <w:jc w:val="center"/>
        </w:trPr>
        <w:tc>
          <w:tcPr>
            <w:tcW w:w="0" w:type="auto"/>
            <w:vMerge/>
            <w:shd w:val="clear" w:color="auto" w:fill="auto"/>
            <w:vAlign w:val="center"/>
            <w:hideMark/>
          </w:tcPr>
          <w:p w14:paraId="44680F13"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center"/>
            <w:hideMark/>
          </w:tcPr>
          <w:p w14:paraId="67171A0D" w14:textId="06625F9D"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Methylphenidate</w:t>
            </w:r>
            <w:r w:rsidRPr="002C5F91">
              <w:rPr>
                <w:rFonts w:eastAsia="Times New Roman" w:cstheme="minorHAnsi"/>
                <w:kern w:val="0"/>
                <w:sz w:val="20"/>
                <w:szCs w:val="20"/>
                <w:lang w:eastAsia="en-CA"/>
                <w14:ligatures w14:val="none"/>
              </w:rPr>
              <w:t xml:space="preserve"> + </w:t>
            </w:r>
            <w:r w:rsidRPr="00356318">
              <w:rPr>
                <w:rFonts w:eastAsia="Times New Roman" w:cstheme="minorHAnsi"/>
                <w:kern w:val="0"/>
                <w:sz w:val="20"/>
                <w:szCs w:val="20"/>
                <w:lang w:eastAsia="en-CA"/>
                <w14:ligatures w14:val="none"/>
              </w:rPr>
              <w:t>Matrix Model</w:t>
            </w:r>
          </w:p>
        </w:tc>
        <w:tc>
          <w:tcPr>
            <w:tcW w:w="0" w:type="auto"/>
            <w:shd w:val="clear" w:color="auto" w:fill="auto"/>
            <w:noWrap/>
            <w:vAlign w:val="center"/>
            <w:hideMark/>
          </w:tcPr>
          <w:p w14:paraId="7C4F4FDE"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-0.71</w:t>
            </w:r>
          </w:p>
        </w:tc>
        <w:tc>
          <w:tcPr>
            <w:tcW w:w="0" w:type="auto"/>
            <w:shd w:val="clear" w:color="auto" w:fill="auto"/>
            <w:noWrap/>
            <w:vAlign w:val="center"/>
            <w:hideMark/>
          </w:tcPr>
          <w:p w14:paraId="09B7EE1D"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-3.67, 2.24</w:t>
            </w:r>
          </w:p>
        </w:tc>
        <w:tc>
          <w:tcPr>
            <w:tcW w:w="0" w:type="auto"/>
            <w:shd w:val="clear" w:color="auto" w:fill="auto"/>
            <w:noWrap/>
            <w:vAlign w:val="center"/>
            <w:hideMark/>
          </w:tcPr>
          <w:p w14:paraId="703688C0"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0.636</w:t>
            </w:r>
          </w:p>
        </w:tc>
      </w:tr>
      <w:tr w:rsidR="002C5F91" w:rsidRPr="002C5F91" w14:paraId="059C638A" w14:textId="77777777" w:rsidTr="002C5F91">
        <w:trPr>
          <w:trHeight w:val="20"/>
          <w:jc w:val="center"/>
        </w:trPr>
        <w:tc>
          <w:tcPr>
            <w:tcW w:w="0" w:type="auto"/>
            <w:vMerge/>
            <w:shd w:val="clear" w:color="auto" w:fill="auto"/>
            <w:vAlign w:val="center"/>
            <w:hideMark/>
          </w:tcPr>
          <w:p w14:paraId="029B1265"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center"/>
            <w:hideMark/>
          </w:tcPr>
          <w:p w14:paraId="121D4FFC"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CBT</w:t>
            </w:r>
          </w:p>
        </w:tc>
        <w:tc>
          <w:tcPr>
            <w:tcW w:w="0" w:type="auto"/>
            <w:shd w:val="clear" w:color="auto" w:fill="auto"/>
            <w:noWrap/>
            <w:vAlign w:val="center"/>
            <w:hideMark/>
          </w:tcPr>
          <w:p w14:paraId="09923F3C"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-5.42</w:t>
            </w:r>
          </w:p>
        </w:tc>
        <w:tc>
          <w:tcPr>
            <w:tcW w:w="0" w:type="auto"/>
            <w:shd w:val="clear" w:color="auto" w:fill="auto"/>
            <w:noWrap/>
            <w:vAlign w:val="center"/>
            <w:hideMark/>
          </w:tcPr>
          <w:p w14:paraId="4A908C41"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-11.67, 0.83</w:t>
            </w:r>
          </w:p>
        </w:tc>
        <w:tc>
          <w:tcPr>
            <w:tcW w:w="0" w:type="auto"/>
            <w:shd w:val="clear" w:color="auto" w:fill="auto"/>
            <w:noWrap/>
            <w:vAlign w:val="center"/>
            <w:hideMark/>
          </w:tcPr>
          <w:p w14:paraId="266180F1"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0.089</w:t>
            </w:r>
          </w:p>
        </w:tc>
      </w:tr>
      <w:tr w:rsidR="002C5F91" w:rsidRPr="002C5F91" w14:paraId="27950815" w14:textId="77777777" w:rsidTr="002C5F91">
        <w:trPr>
          <w:trHeight w:val="20"/>
          <w:jc w:val="center"/>
        </w:trPr>
        <w:tc>
          <w:tcPr>
            <w:tcW w:w="0" w:type="auto"/>
            <w:vMerge/>
            <w:shd w:val="clear" w:color="auto" w:fill="auto"/>
            <w:vAlign w:val="center"/>
            <w:hideMark/>
          </w:tcPr>
          <w:p w14:paraId="5BA34B45"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center"/>
            <w:hideMark/>
          </w:tcPr>
          <w:p w14:paraId="228B815E"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Dextroamphetamine</w:t>
            </w:r>
          </w:p>
        </w:tc>
        <w:tc>
          <w:tcPr>
            <w:tcW w:w="0" w:type="auto"/>
            <w:shd w:val="clear" w:color="auto" w:fill="auto"/>
            <w:noWrap/>
            <w:vAlign w:val="center"/>
            <w:hideMark/>
          </w:tcPr>
          <w:p w14:paraId="5CEEAAD2"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-0.48</w:t>
            </w:r>
          </w:p>
        </w:tc>
        <w:tc>
          <w:tcPr>
            <w:tcW w:w="0" w:type="auto"/>
            <w:shd w:val="clear" w:color="auto" w:fill="auto"/>
            <w:noWrap/>
            <w:vAlign w:val="center"/>
            <w:hideMark/>
          </w:tcPr>
          <w:p w14:paraId="4B1C128E"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-3.48, 2.52</w:t>
            </w:r>
          </w:p>
        </w:tc>
        <w:tc>
          <w:tcPr>
            <w:tcW w:w="0" w:type="auto"/>
            <w:shd w:val="clear" w:color="auto" w:fill="auto"/>
            <w:noWrap/>
            <w:vAlign w:val="center"/>
            <w:hideMark/>
          </w:tcPr>
          <w:p w14:paraId="0F00AA61"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0.754</w:t>
            </w:r>
          </w:p>
        </w:tc>
      </w:tr>
      <w:tr w:rsidR="002C5F91" w:rsidRPr="002C5F91" w14:paraId="5A896B7F" w14:textId="77777777" w:rsidTr="002C5F91">
        <w:trPr>
          <w:trHeight w:val="20"/>
          <w:jc w:val="center"/>
        </w:trPr>
        <w:tc>
          <w:tcPr>
            <w:tcW w:w="0" w:type="auto"/>
            <w:vMerge/>
            <w:shd w:val="clear" w:color="auto" w:fill="auto"/>
            <w:vAlign w:val="center"/>
            <w:hideMark/>
          </w:tcPr>
          <w:p w14:paraId="1B63D3FD"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center"/>
            <w:hideMark/>
          </w:tcPr>
          <w:p w14:paraId="5FC859E4"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Education</w:t>
            </w:r>
          </w:p>
        </w:tc>
        <w:tc>
          <w:tcPr>
            <w:tcW w:w="0" w:type="auto"/>
            <w:shd w:val="clear" w:color="auto" w:fill="auto"/>
            <w:noWrap/>
            <w:vAlign w:val="center"/>
            <w:hideMark/>
          </w:tcPr>
          <w:p w14:paraId="242D5686" w14:textId="47BB3B75"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-1.3</w:t>
            </w:r>
            <w:r w:rsidR="00F65DA9" w:rsidRPr="002C5F91">
              <w:rPr>
                <w:rFonts w:eastAsia="Times New Roman" w:cstheme="minorHAnsi"/>
                <w:kern w:val="0"/>
                <w:sz w:val="20"/>
                <w:szCs w:val="20"/>
                <w:lang w:eastAsia="en-CA"/>
                <w14:ligatures w14:val="none"/>
              </w:rPr>
              <w:t>0</w:t>
            </w:r>
          </w:p>
        </w:tc>
        <w:tc>
          <w:tcPr>
            <w:tcW w:w="0" w:type="auto"/>
            <w:shd w:val="clear" w:color="auto" w:fill="auto"/>
            <w:noWrap/>
            <w:vAlign w:val="center"/>
            <w:hideMark/>
          </w:tcPr>
          <w:p w14:paraId="7A5D0C39"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-5.08, 2.48</w:t>
            </w:r>
          </w:p>
        </w:tc>
        <w:tc>
          <w:tcPr>
            <w:tcW w:w="0" w:type="auto"/>
            <w:shd w:val="clear" w:color="auto" w:fill="auto"/>
            <w:noWrap/>
            <w:vAlign w:val="center"/>
            <w:hideMark/>
          </w:tcPr>
          <w:p w14:paraId="5EAAD3BA" w14:textId="7CC4D2E3"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0.5</w:t>
            </w:r>
            <w:r w:rsidR="00B92767" w:rsidRPr="002C5F91">
              <w:rPr>
                <w:rFonts w:eastAsia="Times New Roman" w:cstheme="minorHAnsi"/>
                <w:kern w:val="0"/>
                <w:sz w:val="20"/>
                <w:szCs w:val="20"/>
                <w:lang w:eastAsia="en-CA"/>
                <w14:ligatures w14:val="none"/>
              </w:rPr>
              <w:t>00</w:t>
            </w:r>
          </w:p>
        </w:tc>
      </w:tr>
      <w:tr w:rsidR="002C5F91" w:rsidRPr="002C5F91" w14:paraId="0C1ED95D" w14:textId="77777777" w:rsidTr="002C5F91">
        <w:trPr>
          <w:trHeight w:val="20"/>
          <w:jc w:val="center"/>
        </w:trPr>
        <w:tc>
          <w:tcPr>
            <w:tcW w:w="0" w:type="auto"/>
            <w:vMerge/>
            <w:shd w:val="clear" w:color="auto" w:fill="auto"/>
            <w:vAlign w:val="center"/>
            <w:hideMark/>
          </w:tcPr>
          <w:p w14:paraId="64EDDAAD"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center"/>
            <w:hideMark/>
          </w:tcPr>
          <w:p w14:paraId="13EAFC23" w14:textId="017F3725"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Exercise</w:t>
            </w:r>
            <w:r w:rsidR="00F65DA9" w:rsidRPr="002C5F91">
              <w:rPr>
                <w:rFonts w:eastAsia="Times New Roman" w:cstheme="minorHAnsi"/>
                <w:kern w:val="0"/>
                <w:sz w:val="20"/>
                <w:szCs w:val="20"/>
                <w:lang w:eastAsia="en-CA"/>
                <w14:ligatures w14:val="none"/>
              </w:rPr>
              <w:t xml:space="preserve"> + </w:t>
            </w:r>
            <w:r w:rsidRPr="00356318">
              <w:rPr>
                <w:rFonts w:eastAsia="Times New Roman" w:cstheme="minorHAnsi"/>
                <w:kern w:val="0"/>
                <w:sz w:val="20"/>
                <w:szCs w:val="20"/>
                <w:lang w:eastAsia="en-CA"/>
                <w14:ligatures w14:val="none"/>
              </w:rPr>
              <w:t>Biofeedback</w:t>
            </w:r>
          </w:p>
        </w:tc>
        <w:tc>
          <w:tcPr>
            <w:tcW w:w="0" w:type="auto"/>
            <w:shd w:val="clear" w:color="auto" w:fill="auto"/>
            <w:noWrap/>
            <w:vAlign w:val="center"/>
            <w:hideMark/>
          </w:tcPr>
          <w:p w14:paraId="38D783A9"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-2.98</w:t>
            </w:r>
          </w:p>
        </w:tc>
        <w:tc>
          <w:tcPr>
            <w:tcW w:w="0" w:type="auto"/>
            <w:shd w:val="clear" w:color="auto" w:fill="auto"/>
            <w:noWrap/>
            <w:vAlign w:val="center"/>
            <w:hideMark/>
          </w:tcPr>
          <w:p w14:paraId="3EE2C608"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-7.25, 1.29</w:t>
            </w:r>
          </w:p>
        </w:tc>
        <w:tc>
          <w:tcPr>
            <w:tcW w:w="0" w:type="auto"/>
            <w:shd w:val="clear" w:color="auto" w:fill="auto"/>
            <w:noWrap/>
            <w:vAlign w:val="center"/>
            <w:hideMark/>
          </w:tcPr>
          <w:p w14:paraId="1CD4005E"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0.171</w:t>
            </w:r>
          </w:p>
        </w:tc>
      </w:tr>
      <w:tr w:rsidR="002C5F91" w:rsidRPr="002C5F91" w14:paraId="15CC594F" w14:textId="77777777" w:rsidTr="002C5F91">
        <w:trPr>
          <w:trHeight w:val="20"/>
          <w:jc w:val="center"/>
        </w:trPr>
        <w:tc>
          <w:tcPr>
            <w:tcW w:w="0" w:type="auto"/>
            <w:vMerge/>
            <w:shd w:val="clear" w:color="auto" w:fill="auto"/>
            <w:vAlign w:val="center"/>
            <w:hideMark/>
          </w:tcPr>
          <w:p w14:paraId="168575A4"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center"/>
            <w:hideMark/>
          </w:tcPr>
          <w:p w14:paraId="18FED88A"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Exercise</w:t>
            </w:r>
          </w:p>
        </w:tc>
        <w:tc>
          <w:tcPr>
            <w:tcW w:w="0" w:type="auto"/>
            <w:shd w:val="clear" w:color="auto" w:fill="auto"/>
            <w:noWrap/>
            <w:vAlign w:val="center"/>
            <w:hideMark/>
          </w:tcPr>
          <w:p w14:paraId="03C5F64F"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-2.89</w:t>
            </w:r>
          </w:p>
        </w:tc>
        <w:tc>
          <w:tcPr>
            <w:tcW w:w="0" w:type="auto"/>
            <w:shd w:val="clear" w:color="auto" w:fill="auto"/>
            <w:noWrap/>
            <w:vAlign w:val="center"/>
            <w:hideMark/>
          </w:tcPr>
          <w:p w14:paraId="5C86F5CF" w14:textId="49F51A2C"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-6</w:t>
            </w:r>
            <w:r w:rsidR="00B67AAD" w:rsidRPr="002C5F91">
              <w:rPr>
                <w:rFonts w:eastAsia="Times New Roman" w:cstheme="minorHAnsi"/>
                <w:kern w:val="0"/>
                <w:sz w:val="20"/>
                <w:szCs w:val="20"/>
                <w:lang w:eastAsia="en-CA"/>
                <w14:ligatures w14:val="none"/>
              </w:rPr>
              <w:t>.00</w:t>
            </w:r>
            <w:r w:rsidRPr="00356318">
              <w:rPr>
                <w:rFonts w:eastAsia="Times New Roman" w:cstheme="minorHAnsi"/>
                <w:kern w:val="0"/>
                <w:sz w:val="20"/>
                <w:szCs w:val="20"/>
                <w:lang w:eastAsia="en-CA"/>
                <w14:ligatures w14:val="none"/>
              </w:rPr>
              <w:t>, 0.23</w:t>
            </w:r>
          </w:p>
        </w:tc>
        <w:tc>
          <w:tcPr>
            <w:tcW w:w="0" w:type="auto"/>
            <w:shd w:val="clear" w:color="auto" w:fill="auto"/>
            <w:noWrap/>
            <w:vAlign w:val="center"/>
            <w:hideMark/>
          </w:tcPr>
          <w:p w14:paraId="4091007C"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0.069</w:t>
            </w:r>
          </w:p>
        </w:tc>
      </w:tr>
      <w:tr w:rsidR="002C5F91" w:rsidRPr="002C5F91" w14:paraId="6F791FED" w14:textId="77777777" w:rsidTr="002C5F91">
        <w:trPr>
          <w:trHeight w:val="20"/>
          <w:jc w:val="center"/>
        </w:trPr>
        <w:tc>
          <w:tcPr>
            <w:tcW w:w="0" w:type="auto"/>
            <w:vMerge/>
            <w:shd w:val="clear" w:color="auto" w:fill="auto"/>
            <w:vAlign w:val="center"/>
            <w:hideMark/>
          </w:tcPr>
          <w:p w14:paraId="5B8AF162"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7C5B1397" w14:textId="39FD12A3"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Flumazenil</w:t>
            </w:r>
            <w:r w:rsidR="00F65DA9" w:rsidRPr="002C5F91">
              <w:rPr>
                <w:rFonts w:eastAsia="Times New Roman" w:cstheme="minorHAnsi"/>
                <w:kern w:val="0"/>
                <w:sz w:val="20"/>
                <w:szCs w:val="20"/>
                <w:lang w:eastAsia="en-CA"/>
                <w14:ligatures w14:val="none"/>
              </w:rPr>
              <w:t xml:space="preserve"> + </w:t>
            </w:r>
            <w:r w:rsidRPr="00356318">
              <w:rPr>
                <w:rFonts w:eastAsia="Times New Roman" w:cstheme="minorHAnsi"/>
                <w:kern w:val="0"/>
                <w:sz w:val="20"/>
                <w:szCs w:val="20"/>
                <w:lang w:eastAsia="en-CA"/>
                <w14:ligatures w14:val="none"/>
              </w:rPr>
              <w:t>Gabapentin</w:t>
            </w:r>
          </w:p>
        </w:tc>
        <w:tc>
          <w:tcPr>
            <w:tcW w:w="0" w:type="auto"/>
            <w:shd w:val="clear" w:color="auto" w:fill="auto"/>
            <w:noWrap/>
            <w:vAlign w:val="bottom"/>
            <w:hideMark/>
          </w:tcPr>
          <w:p w14:paraId="4D0B83A3"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-0.71</w:t>
            </w:r>
          </w:p>
        </w:tc>
        <w:tc>
          <w:tcPr>
            <w:tcW w:w="0" w:type="auto"/>
            <w:shd w:val="clear" w:color="auto" w:fill="auto"/>
            <w:noWrap/>
            <w:vAlign w:val="bottom"/>
            <w:hideMark/>
          </w:tcPr>
          <w:p w14:paraId="4DC5E0C0"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-2.83, 1.41</w:t>
            </w:r>
          </w:p>
        </w:tc>
        <w:tc>
          <w:tcPr>
            <w:tcW w:w="0" w:type="auto"/>
            <w:shd w:val="clear" w:color="auto" w:fill="auto"/>
            <w:noWrap/>
            <w:vAlign w:val="bottom"/>
            <w:hideMark/>
          </w:tcPr>
          <w:p w14:paraId="3B4C0C1A"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0.511</w:t>
            </w:r>
          </w:p>
        </w:tc>
      </w:tr>
      <w:tr w:rsidR="002C5F91" w:rsidRPr="002C5F91" w14:paraId="1CC58BF4" w14:textId="77777777" w:rsidTr="002C5F91">
        <w:trPr>
          <w:trHeight w:val="20"/>
          <w:jc w:val="center"/>
        </w:trPr>
        <w:tc>
          <w:tcPr>
            <w:tcW w:w="0" w:type="auto"/>
            <w:vMerge/>
            <w:shd w:val="clear" w:color="auto" w:fill="auto"/>
            <w:vAlign w:val="center"/>
            <w:hideMark/>
          </w:tcPr>
          <w:p w14:paraId="14CAC92D"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42948369"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Ifenprodil</w:t>
            </w:r>
          </w:p>
        </w:tc>
        <w:tc>
          <w:tcPr>
            <w:tcW w:w="0" w:type="auto"/>
            <w:shd w:val="clear" w:color="auto" w:fill="auto"/>
            <w:noWrap/>
            <w:vAlign w:val="bottom"/>
            <w:hideMark/>
          </w:tcPr>
          <w:p w14:paraId="56823899"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1.22</w:t>
            </w:r>
          </w:p>
        </w:tc>
        <w:tc>
          <w:tcPr>
            <w:tcW w:w="0" w:type="auto"/>
            <w:shd w:val="clear" w:color="auto" w:fill="auto"/>
            <w:noWrap/>
            <w:vAlign w:val="center"/>
            <w:hideMark/>
          </w:tcPr>
          <w:p w14:paraId="5CC21D2C"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-3.12, 5.56</w:t>
            </w:r>
          </w:p>
        </w:tc>
        <w:tc>
          <w:tcPr>
            <w:tcW w:w="0" w:type="auto"/>
            <w:shd w:val="clear" w:color="auto" w:fill="auto"/>
            <w:noWrap/>
            <w:vAlign w:val="bottom"/>
            <w:hideMark/>
          </w:tcPr>
          <w:p w14:paraId="1DE607CA"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0.582</w:t>
            </w:r>
          </w:p>
        </w:tc>
      </w:tr>
      <w:tr w:rsidR="002C5F91" w:rsidRPr="002C5F91" w14:paraId="344CB990" w14:textId="77777777" w:rsidTr="002C5F91">
        <w:trPr>
          <w:trHeight w:val="20"/>
          <w:jc w:val="center"/>
        </w:trPr>
        <w:tc>
          <w:tcPr>
            <w:tcW w:w="0" w:type="auto"/>
            <w:vMerge/>
            <w:shd w:val="clear" w:color="auto" w:fill="auto"/>
            <w:vAlign w:val="center"/>
            <w:hideMark/>
          </w:tcPr>
          <w:p w14:paraId="6196D2A0"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721B2CCC"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Modafinil</w:t>
            </w:r>
          </w:p>
        </w:tc>
        <w:tc>
          <w:tcPr>
            <w:tcW w:w="0" w:type="auto"/>
            <w:shd w:val="clear" w:color="auto" w:fill="auto"/>
            <w:noWrap/>
            <w:vAlign w:val="bottom"/>
            <w:hideMark/>
          </w:tcPr>
          <w:p w14:paraId="179284CC"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-0.72</w:t>
            </w:r>
          </w:p>
        </w:tc>
        <w:tc>
          <w:tcPr>
            <w:tcW w:w="0" w:type="auto"/>
            <w:shd w:val="clear" w:color="auto" w:fill="auto"/>
            <w:noWrap/>
            <w:vAlign w:val="center"/>
            <w:hideMark/>
          </w:tcPr>
          <w:p w14:paraId="6AFD5528" w14:textId="5AF9D4E9"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-2.84, 1.4</w:t>
            </w:r>
            <w:r w:rsidR="00B67AAD" w:rsidRPr="002C5F91">
              <w:rPr>
                <w:rFonts w:eastAsia="Times New Roman" w:cstheme="minorHAnsi"/>
                <w:kern w:val="0"/>
                <w:sz w:val="20"/>
                <w:szCs w:val="20"/>
                <w:lang w:eastAsia="en-CA"/>
                <w14:ligatures w14:val="none"/>
              </w:rPr>
              <w:t>0</w:t>
            </w:r>
          </w:p>
        </w:tc>
        <w:tc>
          <w:tcPr>
            <w:tcW w:w="0" w:type="auto"/>
            <w:shd w:val="clear" w:color="auto" w:fill="auto"/>
            <w:noWrap/>
            <w:vAlign w:val="bottom"/>
            <w:hideMark/>
          </w:tcPr>
          <w:p w14:paraId="13B8D193"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0.505</w:t>
            </w:r>
          </w:p>
        </w:tc>
      </w:tr>
      <w:tr w:rsidR="002C5F91" w:rsidRPr="002C5F91" w14:paraId="0E08B1E0" w14:textId="77777777" w:rsidTr="002C5F91">
        <w:trPr>
          <w:trHeight w:val="20"/>
          <w:jc w:val="center"/>
        </w:trPr>
        <w:tc>
          <w:tcPr>
            <w:tcW w:w="0" w:type="auto"/>
            <w:vMerge/>
            <w:shd w:val="clear" w:color="auto" w:fill="auto"/>
            <w:vAlign w:val="center"/>
            <w:hideMark/>
          </w:tcPr>
          <w:p w14:paraId="7E7795E3"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4CBE17BB"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Methylphenidate</w:t>
            </w:r>
          </w:p>
        </w:tc>
        <w:tc>
          <w:tcPr>
            <w:tcW w:w="0" w:type="auto"/>
            <w:shd w:val="clear" w:color="auto" w:fill="auto"/>
            <w:noWrap/>
            <w:vAlign w:val="bottom"/>
            <w:hideMark/>
          </w:tcPr>
          <w:p w14:paraId="33A13AEC"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-0.79</w:t>
            </w:r>
          </w:p>
        </w:tc>
        <w:tc>
          <w:tcPr>
            <w:tcW w:w="0" w:type="auto"/>
            <w:shd w:val="clear" w:color="auto" w:fill="auto"/>
            <w:noWrap/>
            <w:vAlign w:val="center"/>
            <w:hideMark/>
          </w:tcPr>
          <w:p w14:paraId="4B5E4F58" w14:textId="3D69E10F"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-2.4</w:t>
            </w:r>
            <w:r w:rsidR="00B67AAD" w:rsidRPr="002C5F91">
              <w:rPr>
                <w:rFonts w:eastAsia="Times New Roman" w:cstheme="minorHAnsi"/>
                <w:kern w:val="0"/>
                <w:sz w:val="20"/>
                <w:szCs w:val="20"/>
                <w:lang w:eastAsia="en-CA"/>
                <w14:ligatures w14:val="none"/>
              </w:rPr>
              <w:t>0</w:t>
            </w:r>
            <w:r w:rsidRPr="00356318">
              <w:rPr>
                <w:rFonts w:eastAsia="Times New Roman" w:cstheme="minorHAnsi"/>
                <w:kern w:val="0"/>
                <w:sz w:val="20"/>
                <w:szCs w:val="20"/>
                <w:lang w:eastAsia="en-CA"/>
                <w14:ligatures w14:val="none"/>
              </w:rPr>
              <w:t>, 0.83</w:t>
            </w:r>
          </w:p>
        </w:tc>
        <w:tc>
          <w:tcPr>
            <w:tcW w:w="0" w:type="auto"/>
            <w:shd w:val="clear" w:color="auto" w:fill="auto"/>
            <w:noWrap/>
            <w:vAlign w:val="bottom"/>
            <w:hideMark/>
          </w:tcPr>
          <w:p w14:paraId="7C16B41D"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0.339</w:t>
            </w:r>
          </w:p>
        </w:tc>
      </w:tr>
      <w:tr w:rsidR="002C5F91" w:rsidRPr="002C5F91" w14:paraId="2EDC5687" w14:textId="77777777" w:rsidTr="002C5F91">
        <w:trPr>
          <w:trHeight w:val="20"/>
          <w:jc w:val="center"/>
        </w:trPr>
        <w:tc>
          <w:tcPr>
            <w:tcW w:w="0" w:type="auto"/>
            <w:vMerge/>
            <w:shd w:val="clear" w:color="auto" w:fill="auto"/>
            <w:vAlign w:val="center"/>
            <w:hideMark/>
          </w:tcPr>
          <w:p w14:paraId="7E9CA33B"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5A2F0BDD"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N-acetylcysteine</w:t>
            </w:r>
          </w:p>
        </w:tc>
        <w:tc>
          <w:tcPr>
            <w:tcW w:w="0" w:type="auto"/>
            <w:shd w:val="clear" w:color="auto" w:fill="auto"/>
            <w:noWrap/>
            <w:vAlign w:val="bottom"/>
            <w:hideMark/>
          </w:tcPr>
          <w:p w14:paraId="59E6F9D2" w14:textId="4F4B992F"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-2.9</w:t>
            </w:r>
            <w:r w:rsidR="00B67AAD" w:rsidRPr="002C5F91">
              <w:rPr>
                <w:rFonts w:eastAsia="Times New Roman" w:cstheme="minorHAnsi"/>
                <w:kern w:val="0"/>
                <w:sz w:val="20"/>
                <w:szCs w:val="20"/>
                <w:lang w:eastAsia="en-CA"/>
                <w14:ligatures w14:val="none"/>
              </w:rPr>
              <w:t>0</w:t>
            </w:r>
          </w:p>
        </w:tc>
        <w:tc>
          <w:tcPr>
            <w:tcW w:w="0" w:type="auto"/>
            <w:shd w:val="clear" w:color="auto" w:fill="auto"/>
            <w:noWrap/>
            <w:vAlign w:val="center"/>
            <w:hideMark/>
          </w:tcPr>
          <w:p w14:paraId="0D0AD3A5"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-4.58, -1.21</w:t>
            </w:r>
          </w:p>
        </w:tc>
        <w:tc>
          <w:tcPr>
            <w:tcW w:w="0" w:type="auto"/>
            <w:shd w:val="clear" w:color="auto" w:fill="auto"/>
            <w:noWrap/>
            <w:vAlign w:val="bottom"/>
            <w:hideMark/>
          </w:tcPr>
          <w:p w14:paraId="7366190F" w14:textId="77777777" w:rsidR="00356318" w:rsidRPr="00356318" w:rsidRDefault="00356318" w:rsidP="002B3427">
            <w:pPr>
              <w:spacing w:after="0" w:line="240" w:lineRule="auto"/>
              <w:jc w:val="center"/>
              <w:rPr>
                <w:rFonts w:eastAsia="Times New Roman" w:cstheme="minorHAnsi"/>
                <w:b/>
                <w:bCs/>
                <w:kern w:val="0"/>
                <w:sz w:val="20"/>
                <w:szCs w:val="20"/>
                <w:lang w:eastAsia="en-CA"/>
                <w14:ligatures w14:val="none"/>
              </w:rPr>
            </w:pPr>
            <w:r w:rsidRPr="00356318">
              <w:rPr>
                <w:rFonts w:eastAsia="Times New Roman" w:cstheme="minorHAnsi"/>
                <w:b/>
                <w:bCs/>
                <w:kern w:val="0"/>
                <w:sz w:val="20"/>
                <w:szCs w:val="20"/>
                <w:lang w:eastAsia="en-CA"/>
                <w14:ligatures w14:val="none"/>
              </w:rPr>
              <w:t>0.001</w:t>
            </w:r>
          </w:p>
        </w:tc>
      </w:tr>
      <w:tr w:rsidR="002C5F91" w:rsidRPr="002C5F91" w14:paraId="462F2A4E" w14:textId="77777777" w:rsidTr="002C5F91">
        <w:trPr>
          <w:trHeight w:val="20"/>
          <w:jc w:val="center"/>
        </w:trPr>
        <w:tc>
          <w:tcPr>
            <w:tcW w:w="0" w:type="auto"/>
            <w:vMerge/>
            <w:shd w:val="clear" w:color="auto" w:fill="auto"/>
            <w:vAlign w:val="center"/>
            <w:hideMark/>
          </w:tcPr>
          <w:p w14:paraId="55F0391B"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7BCBA642" w14:textId="742673B9"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Naltrexone</w:t>
            </w:r>
            <w:r w:rsidR="00F65DA9" w:rsidRPr="002C5F91">
              <w:rPr>
                <w:rFonts w:eastAsia="Times New Roman" w:cstheme="minorHAnsi"/>
                <w:kern w:val="0"/>
                <w:sz w:val="20"/>
                <w:szCs w:val="20"/>
                <w:lang w:eastAsia="en-CA"/>
                <w14:ligatures w14:val="none"/>
              </w:rPr>
              <w:t xml:space="preserve">+ </w:t>
            </w:r>
            <w:r w:rsidRPr="00356318">
              <w:rPr>
                <w:rFonts w:eastAsia="Times New Roman" w:cstheme="minorHAnsi"/>
                <w:kern w:val="0"/>
                <w:sz w:val="20"/>
                <w:szCs w:val="20"/>
                <w:lang w:eastAsia="en-CA"/>
                <w14:ligatures w14:val="none"/>
              </w:rPr>
              <w:t>N-Acetyl</w:t>
            </w:r>
            <w:r w:rsidR="00F65DA9" w:rsidRPr="002C5F91">
              <w:rPr>
                <w:rFonts w:eastAsia="Times New Roman" w:cstheme="minorHAnsi"/>
                <w:kern w:val="0"/>
                <w:sz w:val="20"/>
                <w:szCs w:val="20"/>
                <w:lang w:eastAsia="en-CA"/>
                <w14:ligatures w14:val="none"/>
              </w:rPr>
              <w:t>c</w:t>
            </w:r>
            <w:r w:rsidRPr="00356318">
              <w:rPr>
                <w:rFonts w:eastAsia="Times New Roman" w:cstheme="minorHAnsi"/>
                <w:kern w:val="0"/>
                <w:sz w:val="20"/>
                <w:szCs w:val="20"/>
                <w:lang w:eastAsia="en-CA"/>
                <w14:ligatures w14:val="none"/>
              </w:rPr>
              <w:t>ysteine</w:t>
            </w:r>
          </w:p>
        </w:tc>
        <w:tc>
          <w:tcPr>
            <w:tcW w:w="0" w:type="auto"/>
            <w:shd w:val="clear" w:color="auto" w:fill="auto"/>
            <w:noWrap/>
            <w:vAlign w:val="bottom"/>
            <w:hideMark/>
          </w:tcPr>
          <w:p w14:paraId="4EB62FEE"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-0.57</w:t>
            </w:r>
          </w:p>
        </w:tc>
        <w:tc>
          <w:tcPr>
            <w:tcW w:w="0" w:type="auto"/>
            <w:shd w:val="clear" w:color="auto" w:fill="auto"/>
            <w:noWrap/>
            <w:vAlign w:val="center"/>
            <w:hideMark/>
          </w:tcPr>
          <w:p w14:paraId="3E59A457"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-3.84, 2.71</w:t>
            </w:r>
          </w:p>
        </w:tc>
        <w:tc>
          <w:tcPr>
            <w:tcW w:w="0" w:type="auto"/>
            <w:shd w:val="clear" w:color="auto" w:fill="auto"/>
            <w:noWrap/>
            <w:vAlign w:val="bottom"/>
            <w:hideMark/>
          </w:tcPr>
          <w:p w14:paraId="10026025"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0.734</w:t>
            </w:r>
          </w:p>
        </w:tc>
      </w:tr>
      <w:tr w:rsidR="002C5F91" w:rsidRPr="002C5F91" w14:paraId="37F7F48B" w14:textId="77777777" w:rsidTr="002C5F91">
        <w:trPr>
          <w:trHeight w:val="20"/>
          <w:jc w:val="center"/>
        </w:trPr>
        <w:tc>
          <w:tcPr>
            <w:tcW w:w="0" w:type="auto"/>
            <w:vMerge/>
            <w:shd w:val="clear" w:color="auto" w:fill="auto"/>
            <w:vAlign w:val="center"/>
            <w:hideMark/>
          </w:tcPr>
          <w:p w14:paraId="1A76DB63"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5CCB31C4"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Naltrexone/Bupropion</w:t>
            </w:r>
          </w:p>
        </w:tc>
        <w:tc>
          <w:tcPr>
            <w:tcW w:w="0" w:type="auto"/>
            <w:shd w:val="clear" w:color="auto" w:fill="auto"/>
            <w:noWrap/>
            <w:vAlign w:val="bottom"/>
            <w:hideMark/>
          </w:tcPr>
          <w:p w14:paraId="7A410D02"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-0.95</w:t>
            </w:r>
          </w:p>
        </w:tc>
        <w:tc>
          <w:tcPr>
            <w:tcW w:w="0" w:type="auto"/>
            <w:shd w:val="clear" w:color="auto" w:fill="auto"/>
            <w:noWrap/>
            <w:vAlign w:val="center"/>
            <w:hideMark/>
          </w:tcPr>
          <w:p w14:paraId="2C9CF9A4"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-3.09, 1.19</w:t>
            </w:r>
          </w:p>
        </w:tc>
        <w:tc>
          <w:tcPr>
            <w:tcW w:w="0" w:type="auto"/>
            <w:shd w:val="clear" w:color="auto" w:fill="auto"/>
            <w:noWrap/>
            <w:vAlign w:val="bottom"/>
            <w:hideMark/>
          </w:tcPr>
          <w:p w14:paraId="1D21E26B"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0.385</w:t>
            </w:r>
          </w:p>
        </w:tc>
      </w:tr>
      <w:tr w:rsidR="002C5F91" w:rsidRPr="002C5F91" w14:paraId="0E893D7C" w14:textId="77777777" w:rsidTr="002C5F91">
        <w:trPr>
          <w:trHeight w:val="20"/>
          <w:jc w:val="center"/>
        </w:trPr>
        <w:tc>
          <w:tcPr>
            <w:tcW w:w="0" w:type="auto"/>
            <w:vMerge/>
            <w:shd w:val="clear" w:color="auto" w:fill="auto"/>
            <w:vAlign w:val="center"/>
            <w:hideMark/>
          </w:tcPr>
          <w:p w14:paraId="3E6D51E3"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02EB3FB2"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Naltrexone</w:t>
            </w:r>
          </w:p>
        </w:tc>
        <w:tc>
          <w:tcPr>
            <w:tcW w:w="0" w:type="auto"/>
            <w:shd w:val="clear" w:color="auto" w:fill="auto"/>
            <w:noWrap/>
            <w:vAlign w:val="bottom"/>
            <w:hideMark/>
          </w:tcPr>
          <w:p w14:paraId="15F7350E"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-0.14</w:t>
            </w:r>
          </w:p>
        </w:tc>
        <w:tc>
          <w:tcPr>
            <w:tcW w:w="0" w:type="auto"/>
            <w:shd w:val="clear" w:color="auto" w:fill="auto"/>
            <w:noWrap/>
            <w:vAlign w:val="center"/>
            <w:hideMark/>
          </w:tcPr>
          <w:p w14:paraId="47BB2611"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-2.38, 2.11</w:t>
            </w:r>
          </w:p>
        </w:tc>
        <w:tc>
          <w:tcPr>
            <w:tcW w:w="0" w:type="auto"/>
            <w:shd w:val="clear" w:color="auto" w:fill="auto"/>
            <w:noWrap/>
            <w:vAlign w:val="bottom"/>
            <w:hideMark/>
          </w:tcPr>
          <w:p w14:paraId="71B02BB2"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0.904</w:t>
            </w:r>
          </w:p>
        </w:tc>
      </w:tr>
      <w:tr w:rsidR="002C5F91" w:rsidRPr="002C5F91" w14:paraId="700BF62D" w14:textId="77777777" w:rsidTr="002C5F91">
        <w:trPr>
          <w:trHeight w:val="20"/>
          <w:jc w:val="center"/>
        </w:trPr>
        <w:tc>
          <w:tcPr>
            <w:tcW w:w="0" w:type="auto"/>
            <w:vMerge/>
            <w:shd w:val="clear" w:color="auto" w:fill="auto"/>
            <w:vAlign w:val="center"/>
            <w:hideMark/>
          </w:tcPr>
          <w:p w14:paraId="42086E3A"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5879790A"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Perphenazine</w:t>
            </w:r>
          </w:p>
        </w:tc>
        <w:tc>
          <w:tcPr>
            <w:tcW w:w="0" w:type="auto"/>
            <w:shd w:val="clear" w:color="auto" w:fill="auto"/>
            <w:noWrap/>
            <w:vAlign w:val="bottom"/>
            <w:hideMark/>
          </w:tcPr>
          <w:p w14:paraId="472569E5"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-4.75</w:t>
            </w:r>
          </w:p>
        </w:tc>
        <w:tc>
          <w:tcPr>
            <w:tcW w:w="0" w:type="auto"/>
            <w:shd w:val="clear" w:color="auto" w:fill="auto"/>
            <w:noWrap/>
            <w:vAlign w:val="center"/>
            <w:hideMark/>
          </w:tcPr>
          <w:p w14:paraId="015C5A4D"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-7.71, -1.78</w:t>
            </w:r>
          </w:p>
        </w:tc>
        <w:tc>
          <w:tcPr>
            <w:tcW w:w="0" w:type="auto"/>
            <w:shd w:val="clear" w:color="auto" w:fill="auto"/>
            <w:noWrap/>
            <w:vAlign w:val="bottom"/>
            <w:hideMark/>
          </w:tcPr>
          <w:p w14:paraId="4F00E2DC" w14:textId="77777777" w:rsidR="00356318" w:rsidRPr="00356318" w:rsidRDefault="00356318" w:rsidP="002B3427">
            <w:pPr>
              <w:spacing w:after="0" w:line="240" w:lineRule="auto"/>
              <w:jc w:val="center"/>
              <w:rPr>
                <w:rFonts w:eastAsia="Times New Roman" w:cstheme="minorHAnsi"/>
                <w:b/>
                <w:bCs/>
                <w:kern w:val="0"/>
                <w:sz w:val="20"/>
                <w:szCs w:val="20"/>
                <w:lang w:eastAsia="en-CA"/>
                <w14:ligatures w14:val="none"/>
              </w:rPr>
            </w:pPr>
            <w:r w:rsidRPr="00356318">
              <w:rPr>
                <w:rFonts w:eastAsia="Times New Roman" w:cstheme="minorHAnsi"/>
                <w:b/>
                <w:bCs/>
                <w:kern w:val="0"/>
                <w:sz w:val="20"/>
                <w:szCs w:val="20"/>
                <w:lang w:eastAsia="en-CA"/>
                <w14:ligatures w14:val="none"/>
              </w:rPr>
              <w:t>0.002</w:t>
            </w:r>
          </w:p>
        </w:tc>
      </w:tr>
      <w:tr w:rsidR="002C5F91" w:rsidRPr="002C5F91" w14:paraId="53815F20" w14:textId="77777777" w:rsidTr="002C5F91">
        <w:trPr>
          <w:trHeight w:val="20"/>
          <w:jc w:val="center"/>
        </w:trPr>
        <w:tc>
          <w:tcPr>
            <w:tcW w:w="0" w:type="auto"/>
            <w:vMerge/>
            <w:shd w:val="clear" w:color="auto" w:fill="auto"/>
            <w:vAlign w:val="center"/>
            <w:hideMark/>
          </w:tcPr>
          <w:p w14:paraId="15F00301"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33AFEB25"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Quetiapine</w:t>
            </w:r>
          </w:p>
        </w:tc>
        <w:tc>
          <w:tcPr>
            <w:tcW w:w="0" w:type="auto"/>
            <w:shd w:val="clear" w:color="auto" w:fill="auto"/>
            <w:noWrap/>
            <w:vAlign w:val="bottom"/>
            <w:hideMark/>
          </w:tcPr>
          <w:p w14:paraId="7EDCC39A"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-0.51</w:t>
            </w:r>
          </w:p>
        </w:tc>
        <w:tc>
          <w:tcPr>
            <w:tcW w:w="0" w:type="auto"/>
            <w:shd w:val="clear" w:color="auto" w:fill="auto"/>
            <w:noWrap/>
            <w:vAlign w:val="center"/>
            <w:hideMark/>
          </w:tcPr>
          <w:p w14:paraId="7648F0FD"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-3.47, 2.46</w:t>
            </w:r>
          </w:p>
        </w:tc>
        <w:tc>
          <w:tcPr>
            <w:tcW w:w="0" w:type="auto"/>
            <w:shd w:val="clear" w:color="auto" w:fill="auto"/>
            <w:noWrap/>
            <w:vAlign w:val="bottom"/>
            <w:hideMark/>
          </w:tcPr>
          <w:p w14:paraId="67521876"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0.738</w:t>
            </w:r>
          </w:p>
        </w:tc>
      </w:tr>
      <w:tr w:rsidR="002C5F91" w:rsidRPr="002C5F91" w14:paraId="64FA0880" w14:textId="77777777" w:rsidTr="002C5F91">
        <w:trPr>
          <w:trHeight w:val="20"/>
          <w:jc w:val="center"/>
        </w:trPr>
        <w:tc>
          <w:tcPr>
            <w:tcW w:w="0" w:type="auto"/>
            <w:vMerge/>
            <w:shd w:val="clear" w:color="auto" w:fill="auto"/>
            <w:vAlign w:val="center"/>
            <w:hideMark/>
          </w:tcPr>
          <w:p w14:paraId="252B3CEC"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06CCEB9A"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Riluzole</w:t>
            </w:r>
          </w:p>
        </w:tc>
        <w:tc>
          <w:tcPr>
            <w:tcW w:w="0" w:type="auto"/>
            <w:shd w:val="clear" w:color="auto" w:fill="auto"/>
            <w:noWrap/>
            <w:vAlign w:val="bottom"/>
            <w:hideMark/>
          </w:tcPr>
          <w:p w14:paraId="7E771974" w14:textId="1BEF3544"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 xml:space="preserve">  </w:t>
            </w:r>
            <w:r w:rsidR="00B67AAD" w:rsidRPr="002C5F91">
              <w:rPr>
                <w:rFonts w:eastAsia="Times New Roman" w:cstheme="minorHAnsi"/>
                <w:kern w:val="0"/>
                <w:sz w:val="20"/>
                <w:szCs w:val="20"/>
                <w:lang w:eastAsia="en-CA"/>
                <w14:ligatures w14:val="none"/>
              </w:rPr>
              <w:t>-0.99</w:t>
            </w:r>
          </w:p>
        </w:tc>
        <w:tc>
          <w:tcPr>
            <w:tcW w:w="0" w:type="auto"/>
            <w:shd w:val="clear" w:color="auto" w:fill="auto"/>
            <w:noWrap/>
            <w:vAlign w:val="center"/>
            <w:hideMark/>
          </w:tcPr>
          <w:p w14:paraId="3A188548"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-3.96, 1.99</w:t>
            </w:r>
          </w:p>
        </w:tc>
        <w:tc>
          <w:tcPr>
            <w:tcW w:w="0" w:type="auto"/>
            <w:shd w:val="clear" w:color="auto" w:fill="auto"/>
            <w:noWrap/>
            <w:vAlign w:val="bottom"/>
            <w:hideMark/>
          </w:tcPr>
          <w:p w14:paraId="59BDE4A9"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0.515</w:t>
            </w:r>
          </w:p>
        </w:tc>
      </w:tr>
      <w:tr w:rsidR="002C5F91" w:rsidRPr="002C5F91" w14:paraId="4046B616" w14:textId="77777777" w:rsidTr="002C5F91">
        <w:trPr>
          <w:trHeight w:val="20"/>
          <w:jc w:val="center"/>
        </w:trPr>
        <w:tc>
          <w:tcPr>
            <w:tcW w:w="0" w:type="auto"/>
            <w:vMerge/>
            <w:shd w:val="clear" w:color="auto" w:fill="auto"/>
            <w:vAlign w:val="center"/>
            <w:hideMark/>
          </w:tcPr>
          <w:p w14:paraId="6724FFEC"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117AF061"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Topiramate</w:t>
            </w:r>
          </w:p>
        </w:tc>
        <w:tc>
          <w:tcPr>
            <w:tcW w:w="0" w:type="auto"/>
            <w:shd w:val="clear" w:color="auto" w:fill="auto"/>
            <w:noWrap/>
            <w:vAlign w:val="bottom"/>
            <w:hideMark/>
          </w:tcPr>
          <w:p w14:paraId="34648571"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0.51</w:t>
            </w:r>
          </w:p>
        </w:tc>
        <w:tc>
          <w:tcPr>
            <w:tcW w:w="0" w:type="auto"/>
            <w:shd w:val="clear" w:color="auto" w:fill="auto"/>
            <w:noWrap/>
            <w:vAlign w:val="center"/>
            <w:hideMark/>
          </w:tcPr>
          <w:p w14:paraId="0F600F7A"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-2.54, 3.56</w:t>
            </w:r>
          </w:p>
        </w:tc>
        <w:tc>
          <w:tcPr>
            <w:tcW w:w="0" w:type="auto"/>
            <w:shd w:val="clear" w:color="auto" w:fill="auto"/>
            <w:noWrap/>
            <w:vAlign w:val="bottom"/>
            <w:hideMark/>
          </w:tcPr>
          <w:p w14:paraId="733E8379"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0.743</w:t>
            </w:r>
          </w:p>
        </w:tc>
      </w:tr>
      <w:tr w:rsidR="002C5F91" w:rsidRPr="002C5F91" w14:paraId="288BCD23" w14:textId="77777777" w:rsidTr="002C5F91">
        <w:trPr>
          <w:trHeight w:val="20"/>
          <w:jc w:val="center"/>
        </w:trPr>
        <w:tc>
          <w:tcPr>
            <w:tcW w:w="0" w:type="auto"/>
            <w:vMerge/>
            <w:tcBorders>
              <w:bottom w:val="single" w:sz="12" w:space="0" w:color="auto"/>
            </w:tcBorders>
            <w:shd w:val="clear" w:color="auto" w:fill="auto"/>
            <w:vAlign w:val="center"/>
            <w:hideMark/>
          </w:tcPr>
          <w:p w14:paraId="73C45104"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tcBorders>
              <w:bottom w:val="single" w:sz="12" w:space="0" w:color="auto"/>
            </w:tcBorders>
            <w:shd w:val="clear" w:color="auto" w:fill="auto"/>
            <w:noWrap/>
            <w:vAlign w:val="bottom"/>
            <w:hideMark/>
          </w:tcPr>
          <w:p w14:paraId="4D64FD4A"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Venlafaxine</w:t>
            </w:r>
          </w:p>
        </w:tc>
        <w:tc>
          <w:tcPr>
            <w:tcW w:w="0" w:type="auto"/>
            <w:tcBorders>
              <w:bottom w:val="single" w:sz="12" w:space="0" w:color="auto"/>
            </w:tcBorders>
            <w:shd w:val="clear" w:color="auto" w:fill="auto"/>
            <w:noWrap/>
            <w:vAlign w:val="bottom"/>
            <w:hideMark/>
          </w:tcPr>
          <w:p w14:paraId="3655DD05"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0.02</w:t>
            </w:r>
          </w:p>
        </w:tc>
        <w:tc>
          <w:tcPr>
            <w:tcW w:w="0" w:type="auto"/>
            <w:tcBorders>
              <w:bottom w:val="single" w:sz="12" w:space="0" w:color="auto"/>
            </w:tcBorders>
            <w:shd w:val="clear" w:color="auto" w:fill="auto"/>
            <w:noWrap/>
            <w:vAlign w:val="center"/>
            <w:hideMark/>
          </w:tcPr>
          <w:p w14:paraId="170CDA31"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-2.93, 2.96</w:t>
            </w:r>
          </w:p>
        </w:tc>
        <w:tc>
          <w:tcPr>
            <w:tcW w:w="0" w:type="auto"/>
            <w:tcBorders>
              <w:bottom w:val="single" w:sz="12" w:space="0" w:color="auto"/>
            </w:tcBorders>
            <w:shd w:val="clear" w:color="auto" w:fill="auto"/>
            <w:noWrap/>
            <w:vAlign w:val="bottom"/>
            <w:hideMark/>
          </w:tcPr>
          <w:p w14:paraId="631B4751" w14:textId="25DB4A8C"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0.99</w:t>
            </w:r>
            <w:r w:rsidR="00B92767" w:rsidRPr="002C5F91">
              <w:rPr>
                <w:rFonts w:eastAsia="Times New Roman" w:cstheme="minorHAnsi"/>
                <w:kern w:val="0"/>
                <w:sz w:val="20"/>
                <w:szCs w:val="20"/>
                <w:lang w:eastAsia="en-CA"/>
                <w14:ligatures w14:val="none"/>
              </w:rPr>
              <w:t>0</w:t>
            </w:r>
          </w:p>
        </w:tc>
      </w:tr>
      <w:tr w:rsidR="002C5F91" w:rsidRPr="002C5F91" w14:paraId="2FC9A0ED" w14:textId="77777777" w:rsidTr="002C5F91">
        <w:trPr>
          <w:trHeight w:val="20"/>
          <w:jc w:val="center"/>
        </w:trPr>
        <w:tc>
          <w:tcPr>
            <w:tcW w:w="0" w:type="auto"/>
            <w:tcBorders>
              <w:top w:val="single" w:sz="12" w:space="0" w:color="auto"/>
              <w:left w:val="single" w:sz="12" w:space="0" w:color="auto"/>
              <w:bottom w:val="single" w:sz="12" w:space="0" w:color="auto"/>
            </w:tcBorders>
            <w:shd w:val="clear" w:color="auto" w:fill="D9D9D9" w:themeFill="background1" w:themeFillShade="D9"/>
            <w:noWrap/>
            <w:hideMark/>
          </w:tcPr>
          <w:p w14:paraId="164981F9" w14:textId="77777777" w:rsidR="00356318" w:rsidRPr="00356318" w:rsidRDefault="00356318" w:rsidP="002B3427">
            <w:pPr>
              <w:spacing w:after="0" w:line="240" w:lineRule="auto"/>
              <w:rPr>
                <w:rFonts w:eastAsia="Times New Roman" w:cstheme="minorHAnsi"/>
                <w:b/>
                <w:bCs/>
                <w:kern w:val="0"/>
                <w:sz w:val="20"/>
                <w:szCs w:val="20"/>
                <w:lang w:eastAsia="en-CA"/>
                <w14:ligatures w14:val="none"/>
              </w:rPr>
            </w:pPr>
            <w:r w:rsidRPr="00356318">
              <w:rPr>
                <w:rFonts w:eastAsia="Times New Roman" w:cstheme="minorHAnsi"/>
                <w:b/>
                <w:bCs/>
                <w:kern w:val="0"/>
                <w:sz w:val="20"/>
                <w:szCs w:val="20"/>
                <w:lang w:val="en-US" w:eastAsia="en-CA"/>
                <w14:ligatures w14:val="none"/>
              </w:rPr>
              <w:t>Adjusted Variables</w:t>
            </w:r>
          </w:p>
        </w:tc>
        <w:tc>
          <w:tcPr>
            <w:tcW w:w="0" w:type="auto"/>
            <w:tcBorders>
              <w:top w:val="single" w:sz="12" w:space="0" w:color="auto"/>
              <w:bottom w:val="single" w:sz="12" w:space="0" w:color="auto"/>
            </w:tcBorders>
            <w:shd w:val="clear" w:color="auto" w:fill="D9D9D9" w:themeFill="background1" w:themeFillShade="D9"/>
            <w:noWrap/>
            <w:vAlign w:val="center"/>
            <w:hideMark/>
          </w:tcPr>
          <w:p w14:paraId="1D0BE129" w14:textId="77777777" w:rsidR="00356318" w:rsidRPr="00356318" w:rsidRDefault="00356318" w:rsidP="002B3427">
            <w:pPr>
              <w:spacing w:after="0" w:line="240" w:lineRule="auto"/>
              <w:jc w:val="center"/>
              <w:rPr>
                <w:rFonts w:eastAsia="Times New Roman" w:cstheme="minorHAnsi"/>
                <w:b/>
                <w:bCs/>
                <w:kern w:val="0"/>
                <w:sz w:val="20"/>
                <w:szCs w:val="20"/>
                <w:lang w:eastAsia="en-CA"/>
                <w14:ligatures w14:val="none"/>
              </w:rPr>
            </w:pPr>
            <w:r w:rsidRPr="00356318">
              <w:rPr>
                <w:rFonts w:eastAsia="Times New Roman" w:cstheme="minorHAnsi"/>
                <w:b/>
                <w:bCs/>
                <w:kern w:val="0"/>
                <w:sz w:val="20"/>
                <w:szCs w:val="20"/>
                <w:lang w:val="en-US" w:eastAsia="en-CA"/>
                <w14:ligatures w14:val="none"/>
              </w:rPr>
              <w:t>Interventions vs Placebo</w:t>
            </w:r>
          </w:p>
        </w:tc>
        <w:tc>
          <w:tcPr>
            <w:tcW w:w="0" w:type="auto"/>
            <w:tcBorders>
              <w:top w:val="single" w:sz="12" w:space="0" w:color="auto"/>
              <w:bottom w:val="single" w:sz="12" w:space="0" w:color="auto"/>
            </w:tcBorders>
            <w:shd w:val="clear" w:color="auto" w:fill="D9D9D9" w:themeFill="background1" w:themeFillShade="D9"/>
            <w:noWrap/>
            <w:vAlign w:val="center"/>
            <w:hideMark/>
          </w:tcPr>
          <w:p w14:paraId="6BC9A21B" w14:textId="77777777" w:rsidR="00356318" w:rsidRPr="00356318" w:rsidRDefault="00356318" w:rsidP="002B3427">
            <w:pPr>
              <w:spacing w:after="0" w:line="240" w:lineRule="auto"/>
              <w:jc w:val="center"/>
              <w:rPr>
                <w:rFonts w:eastAsia="Times New Roman" w:cstheme="minorHAnsi"/>
                <w:b/>
                <w:bCs/>
                <w:kern w:val="0"/>
                <w:sz w:val="20"/>
                <w:szCs w:val="20"/>
                <w:lang w:eastAsia="en-CA"/>
                <w14:ligatures w14:val="none"/>
              </w:rPr>
            </w:pPr>
            <w:r w:rsidRPr="00356318">
              <w:rPr>
                <w:rFonts w:eastAsia="Times New Roman" w:cstheme="minorHAnsi"/>
                <w:b/>
                <w:bCs/>
                <w:kern w:val="0"/>
                <w:sz w:val="20"/>
                <w:szCs w:val="20"/>
                <w:lang w:val="en-US" w:eastAsia="en-CA"/>
                <w14:ligatures w14:val="none"/>
              </w:rPr>
              <w:t>MD</w:t>
            </w:r>
          </w:p>
        </w:tc>
        <w:tc>
          <w:tcPr>
            <w:tcW w:w="0" w:type="auto"/>
            <w:tcBorders>
              <w:top w:val="single" w:sz="12" w:space="0" w:color="auto"/>
              <w:bottom w:val="single" w:sz="12" w:space="0" w:color="auto"/>
            </w:tcBorders>
            <w:shd w:val="clear" w:color="auto" w:fill="D9D9D9" w:themeFill="background1" w:themeFillShade="D9"/>
            <w:noWrap/>
            <w:vAlign w:val="center"/>
            <w:hideMark/>
          </w:tcPr>
          <w:p w14:paraId="315CD933" w14:textId="77777777" w:rsidR="00356318" w:rsidRPr="00356318" w:rsidRDefault="00356318" w:rsidP="002B3427">
            <w:pPr>
              <w:spacing w:after="0" w:line="240" w:lineRule="auto"/>
              <w:jc w:val="center"/>
              <w:rPr>
                <w:rFonts w:eastAsia="Times New Roman" w:cstheme="minorHAnsi"/>
                <w:b/>
                <w:bCs/>
                <w:kern w:val="0"/>
                <w:sz w:val="20"/>
                <w:szCs w:val="20"/>
                <w:lang w:eastAsia="en-CA"/>
                <w14:ligatures w14:val="none"/>
              </w:rPr>
            </w:pPr>
            <w:r w:rsidRPr="00356318">
              <w:rPr>
                <w:rFonts w:eastAsia="Times New Roman" w:cstheme="minorHAnsi"/>
                <w:b/>
                <w:bCs/>
                <w:kern w:val="0"/>
                <w:sz w:val="20"/>
                <w:szCs w:val="20"/>
                <w:lang w:val="en-US" w:eastAsia="en-CA"/>
                <w14:ligatures w14:val="none"/>
              </w:rPr>
              <w:t>95% CIs</w:t>
            </w:r>
          </w:p>
        </w:tc>
        <w:tc>
          <w:tcPr>
            <w:tcW w:w="0" w:type="auto"/>
            <w:tcBorders>
              <w:top w:val="single" w:sz="12" w:space="0" w:color="auto"/>
              <w:bottom w:val="single" w:sz="12" w:space="0" w:color="auto"/>
              <w:right w:val="single" w:sz="12" w:space="0" w:color="auto"/>
            </w:tcBorders>
            <w:shd w:val="clear" w:color="auto" w:fill="D9D9D9" w:themeFill="background1" w:themeFillShade="D9"/>
            <w:noWrap/>
            <w:vAlign w:val="center"/>
            <w:hideMark/>
          </w:tcPr>
          <w:p w14:paraId="520548E0" w14:textId="77777777" w:rsidR="00356318" w:rsidRPr="00356318" w:rsidRDefault="00356318" w:rsidP="002B3427">
            <w:pPr>
              <w:spacing w:after="0" w:line="240" w:lineRule="auto"/>
              <w:jc w:val="center"/>
              <w:rPr>
                <w:rFonts w:eastAsia="Times New Roman" w:cstheme="minorHAnsi"/>
                <w:b/>
                <w:bCs/>
                <w:kern w:val="0"/>
                <w:sz w:val="20"/>
                <w:szCs w:val="20"/>
                <w:lang w:eastAsia="en-CA"/>
                <w14:ligatures w14:val="none"/>
              </w:rPr>
            </w:pPr>
            <w:r w:rsidRPr="00356318">
              <w:rPr>
                <w:rFonts w:eastAsia="Times New Roman" w:cstheme="minorHAnsi"/>
                <w:b/>
                <w:bCs/>
                <w:kern w:val="0"/>
                <w:sz w:val="20"/>
                <w:szCs w:val="20"/>
                <w:lang w:val="en-US" w:eastAsia="en-CA"/>
                <w14:ligatures w14:val="none"/>
              </w:rPr>
              <w:t>P value</w:t>
            </w:r>
          </w:p>
        </w:tc>
      </w:tr>
      <w:tr w:rsidR="002C5F91" w:rsidRPr="002C5F91" w14:paraId="698774E1" w14:textId="77777777" w:rsidTr="002C5F91">
        <w:trPr>
          <w:trHeight w:val="20"/>
          <w:jc w:val="center"/>
        </w:trPr>
        <w:tc>
          <w:tcPr>
            <w:tcW w:w="0" w:type="auto"/>
            <w:vMerge w:val="restart"/>
            <w:tcBorders>
              <w:top w:val="single" w:sz="12" w:space="0" w:color="auto"/>
            </w:tcBorders>
            <w:shd w:val="clear" w:color="auto" w:fill="auto"/>
            <w:hideMark/>
          </w:tcPr>
          <w:p w14:paraId="652F7EFC" w14:textId="5377900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Concealme</w:t>
            </w:r>
            <w:r w:rsidR="002C5F91" w:rsidRPr="002C5F91">
              <w:rPr>
                <w:rFonts w:eastAsia="Times New Roman" w:cstheme="minorHAnsi"/>
                <w:kern w:val="0"/>
                <w:sz w:val="20"/>
                <w:szCs w:val="20"/>
                <w:lang w:eastAsia="en-CA"/>
                <w14:ligatures w14:val="none"/>
              </w:rPr>
              <w:t>n</w:t>
            </w:r>
            <w:r w:rsidRPr="00356318">
              <w:rPr>
                <w:rFonts w:eastAsia="Times New Roman" w:cstheme="minorHAnsi"/>
                <w:kern w:val="0"/>
                <w:sz w:val="20"/>
                <w:szCs w:val="20"/>
                <w:lang w:eastAsia="en-CA"/>
                <w14:ligatures w14:val="none"/>
              </w:rPr>
              <w:t>t</w:t>
            </w:r>
            <w:r w:rsidRPr="00356318">
              <w:rPr>
                <w:rFonts w:eastAsia="Times New Roman" w:cstheme="minorHAnsi"/>
                <w:kern w:val="0"/>
                <w:sz w:val="20"/>
                <w:szCs w:val="20"/>
                <w:lang w:eastAsia="en-CA"/>
                <w14:ligatures w14:val="none"/>
              </w:rPr>
              <w:br/>
            </w:r>
            <w:r w:rsidR="004C03EE">
              <w:rPr>
                <w:rFonts w:eastAsia="Times New Roman" w:cstheme="minorHAnsi"/>
                <w:kern w:val="0"/>
                <w:sz w:val="20"/>
                <w:szCs w:val="20"/>
                <w:lang w:eastAsia="en-CA"/>
                <w14:ligatures w14:val="none"/>
              </w:rPr>
              <w:t>Tau</w:t>
            </w:r>
            <w:r w:rsidRPr="00356318">
              <w:rPr>
                <w:rFonts w:eastAsia="Times New Roman" w:cstheme="minorHAnsi"/>
                <w:kern w:val="0"/>
                <w:sz w:val="20"/>
                <w:szCs w:val="20"/>
                <w:lang w:eastAsia="en-CA"/>
                <w14:ligatures w14:val="none"/>
              </w:rPr>
              <w:t>= 7.756</w:t>
            </w:r>
          </w:p>
        </w:tc>
        <w:tc>
          <w:tcPr>
            <w:tcW w:w="0" w:type="auto"/>
            <w:tcBorders>
              <w:top w:val="single" w:sz="12" w:space="0" w:color="auto"/>
            </w:tcBorders>
            <w:shd w:val="clear" w:color="auto" w:fill="auto"/>
            <w:noWrap/>
            <w:vAlign w:val="center"/>
            <w:hideMark/>
          </w:tcPr>
          <w:p w14:paraId="6A27700C"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Education</w:t>
            </w:r>
          </w:p>
        </w:tc>
        <w:tc>
          <w:tcPr>
            <w:tcW w:w="0" w:type="auto"/>
            <w:tcBorders>
              <w:top w:val="single" w:sz="12" w:space="0" w:color="auto"/>
            </w:tcBorders>
            <w:shd w:val="clear" w:color="auto" w:fill="auto"/>
            <w:noWrap/>
            <w:vAlign w:val="bottom"/>
            <w:hideMark/>
          </w:tcPr>
          <w:p w14:paraId="060268C9"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-3.03</w:t>
            </w:r>
          </w:p>
        </w:tc>
        <w:tc>
          <w:tcPr>
            <w:tcW w:w="0" w:type="auto"/>
            <w:tcBorders>
              <w:top w:val="single" w:sz="12" w:space="0" w:color="auto"/>
            </w:tcBorders>
            <w:shd w:val="clear" w:color="auto" w:fill="auto"/>
            <w:noWrap/>
            <w:vAlign w:val="bottom"/>
            <w:hideMark/>
          </w:tcPr>
          <w:p w14:paraId="257A9421"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-115.81, 109.76</w:t>
            </w:r>
          </w:p>
        </w:tc>
        <w:tc>
          <w:tcPr>
            <w:tcW w:w="0" w:type="auto"/>
            <w:tcBorders>
              <w:top w:val="single" w:sz="12" w:space="0" w:color="auto"/>
            </w:tcBorders>
            <w:shd w:val="clear" w:color="auto" w:fill="auto"/>
            <w:noWrap/>
            <w:vAlign w:val="bottom"/>
            <w:hideMark/>
          </w:tcPr>
          <w:p w14:paraId="6A9176CD"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0.958</w:t>
            </w:r>
          </w:p>
        </w:tc>
      </w:tr>
      <w:tr w:rsidR="002C5F91" w:rsidRPr="002C5F91" w14:paraId="72CFC97A" w14:textId="77777777" w:rsidTr="002C5F91">
        <w:trPr>
          <w:trHeight w:val="20"/>
          <w:jc w:val="center"/>
        </w:trPr>
        <w:tc>
          <w:tcPr>
            <w:tcW w:w="0" w:type="auto"/>
            <w:vMerge/>
            <w:shd w:val="clear" w:color="auto" w:fill="auto"/>
            <w:vAlign w:val="center"/>
            <w:hideMark/>
          </w:tcPr>
          <w:p w14:paraId="0C9BD6D9"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center"/>
            <w:hideMark/>
          </w:tcPr>
          <w:p w14:paraId="518E0704"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Exercise</w:t>
            </w:r>
          </w:p>
        </w:tc>
        <w:tc>
          <w:tcPr>
            <w:tcW w:w="0" w:type="auto"/>
            <w:shd w:val="clear" w:color="auto" w:fill="auto"/>
            <w:noWrap/>
            <w:vAlign w:val="bottom"/>
            <w:hideMark/>
          </w:tcPr>
          <w:p w14:paraId="50B00988"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-1.82</w:t>
            </w:r>
          </w:p>
        </w:tc>
        <w:tc>
          <w:tcPr>
            <w:tcW w:w="0" w:type="auto"/>
            <w:shd w:val="clear" w:color="auto" w:fill="auto"/>
            <w:noWrap/>
            <w:vAlign w:val="bottom"/>
            <w:hideMark/>
          </w:tcPr>
          <w:p w14:paraId="0C6A8186"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-114.55, 110.9</w:t>
            </w:r>
          </w:p>
        </w:tc>
        <w:tc>
          <w:tcPr>
            <w:tcW w:w="0" w:type="auto"/>
            <w:shd w:val="clear" w:color="auto" w:fill="auto"/>
            <w:noWrap/>
            <w:vAlign w:val="bottom"/>
            <w:hideMark/>
          </w:tcPr>
          <w:p w14:paraId="6CF7A05C"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0.975</w:t>
            </w:r>
          </w:p>
        </w:tc>
      </w:tr>
      <w:tr w:rsidR="002C5F91" w:rsidRPr="002C5F91" w14:paraId="05BA33CB" w14:textId="77777777" w:rsidTr="002C5F91">
        <w:trPr>
          <w:trHeight w:val="20"/>
          <w:jc w:val="center"/>
        </w:trPr>
        <w:tc>
          <w:tcPr>
            <w:tcW w:w="0" w:type="auto"/>
            <w:vMerge/>
            <w:shd w:val="clear" w:color="auto" w:fill="auto"/>
            <w:vAlign w:val="center"/>
            <w:hideMark/>
          </w:tcPr>
          <w:p w14:paraId="2871486E"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1CF46839"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Flumazenil/Gabapentin</w:t>
            </w:r>
          </w:p>
        </w:tc>
        <w:tc>
          <w:tcPr>
            <w:tcW w:w="0" w:type="auto"/>
            <w:shd w:val="clear" w:color="auto" w:fill="auto"/>
            <w:noWrap/>
            <w:vAlign w:val="bottom"/>
            <w:hideMark/>
          </w:tcPr>
          <w:p w14:paraId="674F1863"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-1.01</w:t>
            </w:r>
          </w:p>
        </w:tc>
        <w:tc>
          <w:tcPr>
            <w:tcW w:w="0" w:type="auto"/>
            <w:shd w:val="clear" w:color="auto" w:fill="auto"/>
            <w:noWrap/>
            <w:vAlign w:val="bottom"/>
            <w:hideMark/>
          </w:tcPr>
          <w:p w14:paraId="60678B51"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-6.04, 4.02</w:t>
            </w:r>
          </w:p>
        </w:tc>
        <w:tc>
          <w:tcPr>
            <w:tcW w:w="0" w:type="auto"/>
            <w:shd w:val="clear" w:color="auto" w:fill="auto"/>
            <w:noWrap/>
            <w:vAlign w:val="bottom"/>
            <w:hideMark/>
          </w:tcPr>
          <w:p w14:paraId="7F589E34"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0.694</w:t>
            </w:r>
          </w:p>
        </w:tc>
      </w:tr>
      <w:tr w:rsidR="002C5F91" w:rsidRPr="002C5F91" w14:paraId="3BAE9C0F" w14:textId="77777777" w:rsidTr="002C5F91">
        <w:trPr>
          <w:trHeight w:val="20"/>
          <w:jc w:val="center"/>
        </w:trPr>
        <w:tc>
          <w:tcPr>
            <w:tcW w:w="0" w:type="auto"/>
            <w:vMerge/>
            <w:shd w:val="clear" w:color="auto" w:fill="auto"/>
            <w:vAlign w:val="center"/>
            <w:hideMark/>
          </w:tcPr>
          <w:p w14:paraId="5361B2CF"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661594A6"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Modafinil</w:t>
            </w:r>
          </w:p>
        </w:tc>
        <w:tc>
          <w:tcPr>
            <w:tcW w:w="0" w:type="auto"/>
            <w:shd w:val="clear" w:color="auto" w:fill="auto"/>
            <w:noWrap/>
            <w:vAlign w:val="bottom"/>
            <w:hideMark/>
          </w:tcPr>
          <w:p w14:paraId="64F4A242"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3.33</w:t>
            </w:r>
          </w:p>
        </w:tc>
        <w:tc>
          <w:tcPr>
            <w:tcW w:w="0" w:type="auto"/>
            <w:shd w:val="clear" w:color="auto" w:fill="auto"/>
            <w:noWrap/>
            <w:vAlign w:val="bottom"/>
            <w:hideMark/>
          </w:tcPr>
          <w:p w14:paraId="1801A4C8"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-1.69, 8.36</w:t>
            </w:r>
          </w:p>
        </w:tc>
        <w:tc>
          <w:tcPr>
            <w:tcW w:w="0" w:type="auto"/>
            <w:shd w:val="clear" w:color="auto" w:fill="auto"/>
            <w:noWrap/>
            <w:vAlign w:val="bottom"/>
            <w:hideMark/>
          </w:tcPr>
          <w:p w14:paraId="121B483A"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0.194</w:t>
            </w:r>
          </w:p>
        </w:tc>
      </w:tr>
      <w:tr w:rsidR="002C5F91" w:rsidRPr="002C5F91" w14:paraId="6C99A1A1" w14:textId="77777777" w:rsidTr="002C5F91">
        <w:trPr>
          <w:trHeight w:val="20"/>
          <w:jc w:val="center"/>
        </w:trPr>
        <w:tc>
          <w:tcPr>
            <w:tcW w:w="0" w:type="auto"/>
            <w:vMerge/>
            <w:shd w:val="clear" w:color="auto" w:fill="auto"/>
            <w:vAlign w:val="center"/>
            <w:hideMark/>
          </w:tcPr>
          <w:p w14:paraId="34A5ADC3"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5307E22A"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Methylphenidate</w:t>
            </w:r>
          </w:p>
        </w:tc>
        <w:tc>
          <w:tcPr>
            <w:tcW w:w="0" w:type="auto"/>
            <w:shd w:val="clear" w:color="auto" w:fill="auto"/>
            <w:noWrap/>
            <w:vAlign w:val="bottom"/>
            <w:hideMark/>
          </w:tcPr>
          <w:p w14:paraId="707C344E"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0.00</w:t>
            </w:r>
          </w:p>
        </w:tc>
        <w:tc>
          <w:tcPr>
            <w:tcW w:w="0" w:type="auto"/>
            <w:shd w:val="clear" w:color="auto" w:fill="auto"/>
            <w:noWrap/>
            <w:vAlign w:val="bottom"/>
            <w:hideMark/>
          </w:tcPr>
          <w:p w14:paraId="67EF8660"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-4.41, 4.41</w:t>
            </w:r>
          </w:p>
        </w:tc>
        <w:tc>
          <w:tcPr>
            <w:tcW w:w="0" w:type="auto"/>
            <w:shd w:val="clear" w:color="auto" w:fill="auto"/>
            <w:noWrap/>
            <w:vAlign w:val="bottom"/>
            <w:hideMark/>
          </w:tcPr>
          <w:p w14:paraId="6B02FC65" w14:textId="239639BE" w:rsidR="00356318" w:rsidRPr="00356318" w:rsidRDefault="006200A3" w:rsidP="002B3427">
            <w:pPr>
              <w:spacing w:after="0" w:line="240" w:lineRule="auto"/>
              <w:jc w:val="center"/>
              <w:rPr>
                <w:rFonts w:eastAsia="Times New Roman" w:cstheme="minorHAnsi"/>
                <w:kern w:val="0"/>
                <w:sz w:val="20"/>
                <w:szCs w:val="20"/>
                <w:lang w:eastAsia="en-CA"/>
                <w14:ligatures w14:val="none"/>
              </w:rPr>
            </w:pPr>
            <w:r w:rsidRPr="002C5F91">
              <w:rPr>
                <w:rFonts w:eastAsia="Times New Roman" w:cstheme="minorHAnsi"/>
                <w:kern w:val="0"/>
                <w:sz w:val="20"/>
                <w:szCs w:val="20"/>
                <w:lang w:eastAsia="en-CA"/>
                <w14:ligatures w14:val="none"/>
              </w:rPr>
              <w:t>0.999</w:t>
            </w:r>
          </w:p>
        </w:tc>
      </w:tr>
      <w:tr w:rsidR="002C5F91" w:rsidRPr="002C5F91" w14:paraId="7BFF8E52" w14:textId="77777777" w:rsidTr="002C5F91">
        <w:trPr>
          <w:trHeight w:val="20"/>
          <w:jc w:val="center"/>
        </w:trPr>
        <w:tc>
          <w:tcPr>
            <w:tcW w:w="0" w:type="auto"/>
            <w:vMerge/>
            <w:shd w:val="clear" w:color="auto" w:fill="auto"/>
            <w:vAlign w:val="center"/>
            <w:hideMark/>
          </w:tcPr>
          <w:p w14:paraId="5CDA8FE7"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47CF78D8"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N-acetylcysteine</w:t>
            </w:r>
          </w:p>
        </w:tc>
        <w:tc>
          <w:tcPr>
            <w:tcW w:w="0" w:type="auto"/>
            <w:shd w:val="clear" w:color="auto" w:fill="auto"/>
            <w:noWrap/>
            <w:vAlign w:val="bottom"/>
            <w:hideMark/>
          </w:tcPr>
          <w:p w14:paraId="7D5BCDD5"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1.48</w:t>
            </w:r>
          </w:p>
        </w:tc>
        <w:tc>
          <w:tcPr>
            <w:tcW w:w="0" w:type="auto"/>
            <w:shd w:val="clear" w:color="auto" w:fill="auto"/>
            <w:noWrap/>
            <w:vAlign w:val="bottom"/>
            <w:hideMark/>
          </w:tcPr>
          <w:p w14:paraId="45F45CA4" w14:textId="68C7AEE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-4.1</w:t>
            </w:r>
            <w:r w:rsidR="00B92767" w:rsidRPr="002C5F91">
              <w:rPr>
                <w:rFonts w:eastAsia="Times New Roman" w:cstheme="minorHAnsi"/>
                <w:kern w:val="0"/>
                <w:sz w:val="20"/>
                <w:szCs w:val="20"/>
                <w:lang w:eastAsia="en-CA"/>
                <w14:ligatures w14:val="none"/>
              </w:rPr>
              <w:t>0</w:t>
            </w:r>
            <w:r w:rsidRPr="00356318">
              <w:rPr>
                <w:rFonts w:eastAsia="Times New Roman" w:cstheme="minorHAnsi"/>
                <w:kern w:val="0"/>
                <w:sz w:val="20"/>
                <w:szCs w:val="20"/>
                <w:lang w:eastAsia="en-CA"/>
                <w14:ligatures w14:val="none"/>
              </w:rPr>
              <w:t>, 7.06</w:t>
            </w:r>
          </w:p>
        </w:tc>
        <w:tc>
          <w:tcPr>
            <w:tcW w:w="0" w:type="auto"/>
            <w:shd w:val="clear" w:color="auto" w:fill="auto"/>
            <w:noWrap/>
            <w:vAlign w:val="bottom"/>
            <w:hideMark/>
          </w:tcPr>
          <w:p w14:paraId="4A92C795"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0.602</w:t>
            </w:r>
          </w:p>
        </w:tc>
      </w:tr>
      <w:tr w:rsidR="002C5F91" w:rsidRPr="002C5F91" w14:paraId="5FA21BDA" w14:textId="77777777" w:rsidTr="002C5F91">
        <w:trPr>
          <w:trHeight w:val="20"/>
          <w:jc w:val="center"/>
        </w:trPr>
        <w:tc>
          <w:tcPr>
            <w:tcW w:w="0" w:type="auto"/>
            <w:vMerge/>
            <w:shd w:val="clear" w:color="auto" w:fill="auto"/>
            <w:vAlign w:val="center"/>
            <w:hideMark/>
          </w:tcPr>
          <w:p w14:paraId="1603CEE9"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2B258282"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Naltrexone</w:t>
            </w:r>
          </w:p>
        </w:tc>
        <w:tc>
          <w:tcPr>
            <w:tcW w:w="0" w:type="auto"/>
            <w:shd w:val="clear" w:color="auto" w:fill="auto"/>
            <w:noWrap/>
            <w:vAlign w:val="bottom"/>
            <w:hideMark/>
          </w:tcPr>
          <w:p w14:paraId="590C821A"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-1.21</w:t>
            </w:r>
          </w:p>
        </w:tc>
        <w:tc>
          <w:tcPr>
            <w:tcW w:w="0" w:type="auto"/>
            <w:shd w:val="clear" w:color="auto" w:fill="auto"/>
            <w:noWrap/>
            <w:vAlign w:val="bottom"/>
            <w:hideMark/>
          </w:tcPr>
          <w:p w14:paraId="4FE80738"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-6.46, 4.04</w:t>
            </w:r>
          </w:p>
        </w:tc>
        <w:tc>
          <w:tcPr>
            <w:tcW w:w="0" w:type="auto"/>
            <w:shd w:val="clear" w:color="auto" w:fill="auto"/>
            <w:noWrap/>
            <w:vAlign w:val="bottom"/>
            <w:hideMark/>
          </w:tcPr>
          <w:p w14:paraId="1369DF24"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0.652</w:t>
            </w:r>
          </w:p>
        </w:tc>
      </w:tr>
      <w:tr w:rsidR="002C5F91" w:rsidRPr="00356318" w14:paraId="4519F62F" w14:textId="77777777" w:rsidTr="002C5F91">
        <w:trPr>
          <w:trHeight w:val="20"/>
          <w:jc w:val="center"/>
        </w:trPr>
        <w:tc>
          <w:tcPr>
            <w:tcW w:w="0" w:type="auto"/>
            <w:vMerge/>
            <w:shd w:val="clear" w:color="auto" w:fill="auto"/>
            <w:vAlign w:val="center"/>
            <w:hideMark/>
          </w:tcPr>
          <w:p w14:paraId="691367BD"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gridSpan w:val="4"/>
            <w:shd w:val="clear" w:color="auto" w:fill="auto"/>
            <w:noWrap/>
            <w:vAlign w:val="bottom"/>
            <w:hideMark/>
          </w:tcPr>
          <w:p w14:paraId="287FACEE"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Not enough data for other interventions</w:t>
            </w:r>
          </w:p>
        </w:tc>
      </w:tr>
      <w:tr w:rsidR="002C5F91" w:rsidRPr="002C5F91" w14:paraId="27AB4AEA" w14:textId="77777777" w:rsidTr="002C5F91">
        <w:trPr>
          <w:trHeight w:val="20"/>
          <w:jc w:val="center"/>
        </w:trPr>
        <w:tc>
          <w:tcPr>
            <w:tcW w:w="0" w:type="auto"/>
            <w:vMerge w:val="restart"/>
            <w:shd w:val="clear" w:color="auto" w:fill="auto"/>
            <w:hideMark/>
          </w:tcPr>
          <w:p w14:paraId="10064D1B" w14:textId="3FCC44A2"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Patients blinding</w:t>
            </w:r>
            <w:r w:rsidRPr="00356318">
              <w:rPr>
                <w:rFonts w:eastAsia="Times New Roman" w:cstheme="minorHAnsi"/>
                <w:kern w:val="0"/>
                <w:sz w:val="20"/>
                <w:szCs w:val="20"/>
                <w:lang w:eastAsia="en-CA"/>
                <w14:ligatures w14:val="none"/>
              </w:rPr>
              <w:br/>
            </w:r>
            <w:r w:rsidR="004C03EE">
              <w:rPr>
                <w:rFonts w:eastAsia="Times New Roman" w:cstheme="minorHAnsi"/>
                <w:kern w:val="0"/>
                <w:sz w:val="20"/>
                <w:szCs w:val="20"/>
                <w:lang w:eastAsia="en-CA"/>
                <w14:ligatures w14:val="none"/>
              </w:rPr>
              <w:t>Tau</w:t>
            </w:r>
            <w:r w:rsidRPr="00356318">
              <w:rPr>
                <w:rFonts w:eastAsia="Times New Roman" w:cstheme="minorHAnsi"/>
                <w:kern w:val="0"/>
                <w:sz w:val="20"/>
                <w:szCs w:val="20"/>
                <w:lang w:eastAsia="en-CA"/>
                <w14:ligatures w14:val="none"/>
              </w:rPr>
              <w:t>= 1.792</w:t>
            </w:r>
          </w:p>
        </w:tc>
        <w:tc>
          <w:tcPr>
            <w:tcW w:w="0" w:type="auto"/>
            <w:shd w:val="clear" w:color="auto" w:fill="auto"/>
            <w:noWrap/>
            <w:vAlign w:val="center"/>
            <w:hideMark/>
          </w:tcPr>
          <w:p w14:paraId="5CC8CB17"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Exercise</w:t>
            </w:r>
          </w:p>
        </w:tc>
        <w:tc>
          <w:tcPr>
            <w:tcW w:w="0" w:type="auto"/>
            <w:shd w:val="clear" w:color="auto" w:fill="auto"/>
            <w:noWrap/>
            <w:vAlign w:val="bottom"/>
            <w:hideMark/>
          </w:tcPr>
          <w:p w14:paraId="1E2419BC"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2.11</w:t>
            </w:r>
          </w:p>
        </w:tc>
        <w:tc>
          <w:tcPr>
            <w:tcW w:w="0" w:type="auto"/>
            <w:shd w:val="clear" w:color="auto" w:fill="auto"/>
            <w:noWrap/>
            <w:vAlign w:val="bottom"/>
            <w:hideMark/>
          </w:tcPr>
          <w:p w14:paraId="69FBF5BF"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-38.92, 43.14</w:t>
            </w:r>
          </w:p>
        </w:tc>
        <w:tc>
          <w:tcPr>
            <w:tcW w:w="0" w:type="auto"/>
            <w:shd w:val="clear" w:color="auto" w:fill="auto"/>
            <w:noWrap/>
            <w:vAlign w:val="bottom"/>
            <w:hideMark/>
          </w:tcPr>
          <w:p w14:paraId="020F7FED"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0.920</w:t>
            </w:r>
          </w:p>
        </w:tc>
      </w:tr>
      <w:tr w:rsidR="002C5F91" w:rsidRPr="00356318" w14:paraId="5896D677" w14:textId="77777777" w:rsidTr="002C5F91">
        <w:trPr>
          <w:trHeight w:val="20"/>
          <w:jc w:val="center"/>
        </w:trPr>
        <w:tc>
          <w:tcPr>
            <w:tcW w:w="0" w:type="auto"/>
            <w:vMerge/>
            <w:shd w:val="clear" w:color="auto" w:fill="auto"/>
            <w:vAlign w:val="center"/>
            <w:hideMark/>
          </w:tcPr>
          <w:p w14:paraId="7165C61A"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gridSpan w:val="4"/>
            <w:shd w:val="clear" w:color="auto" w:fill="auto"/>
            <w:noWrap/>
            <w:vAlign w:val="bottom"/>
            <w:hideMark/>
          </w:tcPr>
          <w:p w14:paraId="686DD525"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Not enough data for other interventions</w:t>
            </w:r>
          </w:p>
        </w:tc>
      </w:tr>
      <w:tr w:rsidR="002C5F91" w:rsidRPr="002C5F91" w14:paraId="1093E683" w14:textId="77777777" w:rsidTr="002C5F91">
        <w:trPr>
          <w:trHeight w:val="20"/>
          <w:jc w:val="center"/>
        </w:trPr>
        <w:tc>
          <w:tcPr>
            <w:tcW w:w="0" w:type="auto"/>
            <w:vMerge w:val="restart"/>
            <w:shd w:val="clear" w:color="auto" w:fill="auto"/>
            <w:hideMark/>
          </w:tcPr>
          <w:p w14:paraId="2DAE6DE5" w14:textId="1B2A6549"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 xml:space="preserve"> </w:t>
            </w:r>
            <w:r w:rsidR="002C5F91" w:rsidRPr="002C5F91">
              <w:rPr>
                <w:rFonts w:eastAsia="Times New Roman" w:cstheme="minorHAnsi"/>
                <w:kern w:val="0"/>
                <w:sz w:val="20"/>
                <w:szCs w:val="20"/>
                <w:lang w:eastAsia="en-CA"/>
                <w14:ligatures w14:val="none"/>
              </w:rPr>
              <w:t>Intervention provider</w:t>
            </w:r>
            <w:r w:rsidRPr="00356318">
              <w:rPr>
                <w:rFonts w:eastAsia="Times New Roman" w:cstheme="minorHAnsi"/>
                <w:kern w:val="0"/>
                <w:sz w:val="20"/>
                <w:szCs w:val="20"/>
                <w:lang w:eastAsia="en-CA"/>
                <w14:ligatures w14:val="none"/>
              </w:rPr>
              <w:t xml:space="preserve"> blinding</w:t>
            </w:r>
            <w:r w:rsidRPr="00356318">
              <w:rPr>
                <w:rFonts w:eastAsia="Times New Roman" w:cstheme="minorHAnsi"/>
                <w:kern w:val="0"/>
                <w:sz w:val="20"/>
                <w:szCs w:val="20"/>
                <w:lang w:eastAsia="en-CA"/>
                <w14:ligatures w14:val="none"/>
              </w:rPr>
              <w:br/>
            </w:r>
            <w:r w:rsidR="004C03EE">
              <w:rPr>
                <w:rFonts w:eastAsia="Times New Roman" w:cstheme="minorHAnsi"/>
                <w:kern w:val="0"/>
                <w:sz w:val="20"/>
                <w:szCs w:val="20"/>
                <w:lang w:eastAsia="en-CA"/>
                <w14:ligatures w14:val="none"/>
              </w:rPr>
              <w:t>Tau</w:t>
            </w:r>
            <w:r w:rsidRPr="00356318">
              <w:rPr>
                <w:rFonts w:eastAsia="Times New Roman" w:cstheme="minorHAnsi"/>
                <w:kern w:val="0"/>
                <w:sz w:val="20"/>
                <w:szCs w:val="20"/>
                <w:lang w:eastAsia="en-CA"/>
                <w14:ligatures w14:val="none"/>
              </w:rPr>
              <w:t>= 1.503</w:t>
            </w:r>
          </w:p>
        </w:tc>
        <w:tc>
          <w:tcPr>
            <w:tcW w:w="0" w:type="auto"/>
            <w:shd w:val="clear" w:color="auto" w:fill="auto"/>
            <w:noWrap/>
            <w:vAlign w:val="bottom"/>
            <w:hideMark/>
          </w:tcPr>
          <w:p w14:paraId="17BABBCB"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N-acetylcysteine</w:t>
            </w:r>
          </w:p>
        </w:tc>
        <w:tc>
          <w:tcPr>
            <w:tcW w:w="0" w:type="auto"/>
            <w:shd w:val="clear" w:color="auto" w:fill="auto"/>
            <w:noWrap/>
            <w:vAlign w:val="bottom"/>
            <w:hideMark/>
          </w:tcPr>
          <w:p w14:paraId="71C306CD"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1.44</w:t>
            </w:r>
          </w:p>
        </w:tc>
        <w:tc>
          <w:tcPr>
            <w:tcW w:w="0" w:type="auto"/>
            <w:shd w:val="clear" w:color="auto" w:fill="auto"/>
            <w:noWrap/>
            <w:vAlign w:val="bottom"/>
            <w:hideMark/>
          </w:tcPr>
          <w:p w14:paraId="61E8DF2E"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-3.73, 6.61</w:t>
            </w:r>
          </w:p>
        </w:tc>
        <w:tc>
          <w:tcPr>
            <w:tcW w:w="0" w:type="auto"/>
            <w:shd w:val="clear" w:color="auto" w:fill="auto"/>
            <w:noWrap/>
            <w:vAlign w:val="bottom"/>
            <w:hideMark/>
          </w:tcPr>
          <w:p w14:paraId="3DC6D987"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0.585</w:t>
            </w:r>
          </w:p>
        </w:tc>
      </w:tr>
      <w:tr w:rsidR="002C5F91" w:rsidRPr="00356318" w14:paraId="00A543E5" w14:textId="77777777" w:rsidTr="002C5F91">
        <w:trPr>
          <w:trHeight w:val="20"/>
          <w:jc w:val="center"/>
        </w:trPr>
        <w:tc>
          <w:tcPr>
            <w:tcW w:w="0" w:type="auto"/>
            <w:vMerge/>
            <w:shd w:val="clear" w:color="auto" w:fill="auto"/>
            <w:vAlign w:val="center"/>
            <w:hideMark/>
          </w:tcPr>
          <w:p w14:paraId="14FEFA99"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gridSpan w:val="4"/>
            <w:shd w:val="clear" w:color="auto" w:fill="auto"/>
            <w:noWrap/>
            <w:vAlign w:val="bottom"/>
            <w:hideMark/>
          </w:tcPr>
          <w:p w14:paraId="14E06C3E"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Not enough data for other interventions</w:t>
            </w:r>
          </w:p>
        </w:tc>
      </w:tr>
      <w:tr w:rsidR="002C5F91" w:rsidRPr="002C5F91" w14:paraId="7AADFF6A" w14:textId="77777777" w:rsidTr="002C5F91">
        <w:trPr>
          <w:trHeight w:val="20"/>
          <w:jc w:val="center"/>
        </w:trPr>
        <w:tc>
          <w:tcPr>
            <w:tcW w:w="0" w:type="auto"/>
            <w:vMerge w:val="restart"/>
            <w:shd w:val="clear" w:color="auto" w:fill="auto"/>
            <w:hideMark/>
          </w:tcPr>
          <w:p w14:paraId="5F2A5299" w14:textId="74FD1C75" w:rsidR="00356318" w:rsidRPr="00356318" w:rsidRDefault="002C5F91" w:rsidP="002B3427">
            <w:pPr>
              <w:spacing w:after="0" w:line="240" w:lineRule="auto"/>
              <w:rPr>
                <w:rFonts w:eastAsia="Times New Roman" w:cstheme="minorHAnsi"/>
                <w:kern w:val="0"/>
                <w:sz w:val="20"/>
                <w:szCs w:val="20"/>
                <w:lang w:eastAsia="en-CA"/>
                <w14:ligatures w14:val="none"/>
              </w:rPr>
            </w:pPr>
            <w:r w:rsidRPr="002C5F91">
              <w:rPr>
                <w:rFonts w:eastAsia="Times New Roman" w:cstheme="minorHAnsi"/>
                <w:kern w:val="0"/>
                <w:sz w:val="20"/>
                <w:szCs w:val="20"/>
                <w:lang w:eastAsia="en-CA"/>
                <w14:ligatures w14:val="none"/>
              </w:rPr>
              <w:t>A</w:t>
            </w:r>
            <w:r w:rsidR="00356318" w:rsidRPr="00356318">
              <w:rPr>
                <w:rFonts w:eastAsia="Times New Roman" w:cstheme="minorHAnsi"/>
                <w:kern w:val="0"/>
                <w:sz w:val="20"/>
                <w:szCs w:val="20"/>
                <w:lang w:eastAsia="en-CA"/>
                <w14:ligatures w14:val="none"/>
              </w:rPr>
              <w:t>ssessor blinding</w:t>
            </w:r>
            <w:r w:rsidR="00356318" w:rsidRPr="00356318">
              <w:rPr>
                <w:rFonts w:eastAsia="Times New Roman" w:cstheme="minorHAnsi"/>
                <w:kern w:val="0"/>
                <w:sz w:val="20"/>
                <w:szCs w:val="20"/>
                <w:lang w:eastAsia="en-CA"/>
                <w14:ligatures w14:val="none"/>
              </w:rPr>
              <w:br/>
            </w:r>
            <w:r w:rsidR="004C03EE">
              <w:rPr>
                <w:rFonts w:eastAsia="Times New Roman" w:cstheme="minorHAnsi"/>
                <w:kern w:val="0"/>
                <w:sz w:val="20"/>
                <w:szCs w:val="20"/>
                <w:lang w:eastAsia="en-CA"/>
                <w14:ligatures w14:val="none"/>
              </w:rPr>
              <w:t>Tau</w:t>
            </w:r>
            <w:r w:rsidR="00356318" w:rsidRPr="00356318">
              <w:rPr>
                <w:rFonts w:eastAsia="Times New Roman" w:cstheme="minorHAnsi"/>
                <w:kern w:val="0"/>
                <w:sz w:val="20"/>
                <w:szCs w:val="20"/>
                <w:lang w:eastAsia="en-CA"/>
                <w14:ligatures w14:val="none"/>
              </w:rPr>
              <w:t>= 0.449</w:t>
            </w:r>
          </w:p>
        </w:tc>
        <w:tc>
          <w:tcPr>
            <w:tcW w:w="0" w:type="auto"/>
            <w:shd w:val="clear" w:color="auto" w:fill="auto"/>
            <w:noWrap/>
            <w:vAlign w:val="bottom"/>
            <w:hideMark/>
          </w:tcPr>
          <w:p w14:paraId="75AFB071"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Modafinil</w:t>
            </w:r>
          </w:p>
        </w:tc>
        <w:tc>
          <w:tcPr>
            <w:tcW w:w="0" w:type="auto"/>
            <w:shd w:val="clear" w:color="auto" w:fill="auto"/>
            <w:noWrap/>
            <w:vAlign w:val="bottom"/>
            <w:hideMark/>
          </w:tcPr>
          <w:p w14:paraId="7010C3D4"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3.33</w:t>
            </w:r>
          </w:p>
        </w:tc>
        <w:tc>
          <w:tcPr>
            <w:tcW w:w="0" w:type="auto"/>
            <w:shd w:val="clear" w:color="auto" w:fill="auto"/>
            <w:noWrap/>
            <w:vAlign w:val="bottom"/>
            <w:hideMark/>
          </w:tcPr>
          <w:p w14:paraId="4E3581B1"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1.87, 4.79</w:t>
            </w:r>
          </w:p>
        </w:tc>
        <w:tc>
          <w:tcPr>
            <w:tcW w:w="0" w:type="auto"/>
            <w:shd w:val="clear" w:color="auto" w:fill="auto"/>
            <w:noWrap/>
            <w:vAlign w:val="bottom"/>
            <w:hideMark/>
          </w:tcPr>
          <w:p w14:paraId="75BD4FDE" w14:textId="77777777" w:rsidR="00356318" w:rsidRPr="00356318" w:rsidRDefault="00356318" w:rsidP="002B3427">
            <w:pPr>
              <w:spacing w:after="0" w:line="240" w:lineRule="auto"/>
              <w:jc w:val="center"/>
              <w:rPr>
                <w:rFonts w:eastAsia="Times New Roman" w:cstheme="minorHAnsi"/>
                <w:b/>
                <w:bCs/>
                <w:kern w:val="0"/>
                <w:sz w:val="20"/>
                <w:szCs w:val="20"/>
                <w:lang w:eastAsia="en-CA"/>
                <w14:ligatures w14:val="none"/>
              </w:rPr>
            </w:pPr>
            <w:r w:rsidRPr="00356318">
              <w:rPr>
                <w:rFonts w:eastAsia="Times New Roman" w:cstheme="minorHAnsi"/>
                <w:b/>
                <w:bCs/>
                <w:kern w:val="0"/>
                <w:sz w:val="20"/>
                <w:szCs w:val="20"/>
                <w:lang w:eastAsia="en-CA"/>
                <w14:ligatures w14:val="none"/>
              </w:rPr>
              <w:t>0.000</w:t>
            </w:r>
          </w:p>
        </w:tc>
      </w:tr>
      <w:tr w:rsidR="002C5F91" w:rsidRPr="002C5F91" w14:paraId="47164E62" w14:textId="77777777" w:rsidTr="002C5F91">
        <w:trPr>
          <w:trHeight w:val="20"/>
          <w:jc w:val="center"/>
        </w:trPr>
        <w:tc>
          <w:tcPr>
            <w:tcW w:w="0" w:type="auto"/>
            <w:vMerge/>
            <w:shd w:val="clear" w:color="auto" w:fill="auto"/>
            <w:vAlign w:val="center"/>
            <w:hideMark/>
          </w:tcPr>
          <w:p w14:paraId="002C8ACF"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47D5E012"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N-acetylcysteine</w:t>
            </w:r>
          </w:p>
        </w:tc>
        <w:tc>
          <w:tcPr>
            <w:tcW w:w="0" w:type="auto"/>
            <w:shd w:val="clear" w:color="auto" w:fill="auto"/>
            <w:noWrap/>
            <w:vAlign w:val="bottom"/>
            <w:hideMark/>
          </w:tcPr>
          <w:p w14:paraId="7301E735"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-4.81</w:t>
            </w:r>
          </w:p>
        </w:tc>
        <w:tc>
          <w:tcPr>
            <w:tcW w:w="0" w:type="auto"/>
            <w:shd w:val="clear" w:color="auto" w:fill="auto"/>
            <w:noWrap/>
            <w:vAlign w:val="bottom"/>
            <w:hideMark/>
          </w:tcPr>
          <w:p w14:paraId="2B0FCE39"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-6.21, -3.42</w:t>
            </w:r>
          </w:p>
        </w:tc>
        <w:tc>
          <w:tcPr>
            <w:tcW w:w="0" w:type="auto"/>
            <w:shd w:val="clear" w:color="auto" w:fill="auto"/>
            <w:noWrap/>
            <w:vAlign w:val="bottom"/>
            <w:hideMark/>
          </w:tcPr>
          <w:p w14:paraId="18671ED3" w14:textId="77777777" w:rsidR="00356318" w:rsidRPr="00356318" w:rsidRDefault="00356318" w:rsidP="002B3427">
            <w:pPr>
              <w:spacing w:after="0" w:line="240" w:lineRule="auto"/>
              <w:jc w:val="center"/>
              <w:rPr>
                <w:rFonts w:eastAsia="Times New Roman" w:cstheme="minorHAnsi"/>
                <w:b/>
                <w:bCs/>
                <w:kern w:val="0"/>
                <w:sz w:val="20"/>
                <w:szCs w:val="20"/>
                <w:lang w:eastAsia="en-CA"/>
                <w14:ligatures w14:val="none"/>
              </w:rPr>
            </w:pPr>
            <w:r w:rsidRPr="00356318">
              <w:rPr>
                <w:rFonts w:eastAsia="Times New Roman" w:cstheme="minorHAnsi"/>
                <w:b/>
                <w:bCs/>
                <w:kern w:val="0"/>
                <w:sz w:val="20"/>
                <w:szCs w:val="20"/>
                <w:lang w:eastAsia="en-CA"/>
                <w14:ligatures w14:val="none"/>
              </w:rPr>
              <w:t>0.000</w:t>
            </w:r>
          </w:p>
        </w:tc>
      </w:tr>
      <w:tr w:rsidR="002C5F91" w:rsidRPr="00356318" w14:paraId="38322878" w14:textId="77777777" w:rsidTr="002C5F91">
        <w:trPr>
          <w:trHeight w:val="20"/>
          <w:jc w:val="center"/>
        </w:trPr>
        <w:tc>
          <w:tcPr>
            <w:tcW w:w="0" w:type="auto"/>
            <w:vMerge/>
            <w:shd w:val="clear" w:color="auto" w:fill="auto"/>
            <w:vAlign w:val="center"/>
            <w:hideMark/>
          </w:tcPr>
          <w:p w14:paraId="3DC9D540"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gridSpan w:val="4"/>
            <w:shd w:val="clear" w:color="auto" w:fill="auto"/>
            <w:noWrap/>
            <w:vAlign w:val="bottom"/>
            <w:hideMark/>
          </w:tcPr>
          <w:p w14:paraId="0306D551"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Not enough data for other interventions</w:t>
            </w:r>
          </w:p>
        </w:tc>
      </w:tr>
      <w:tr w:rsidR="002C5F91" w:rsidRPr="002C5F91" w14:paraId="03F7346B" w14:textId="77777777" w:rsidTr="002C5F91">
        <w:trPr>
          <w:trHeight w:val="20"/>
          <w:jc w:val="center"/>
        </w:trPr>
        <w:tc>
          <w:tcPr>
            <w:tcW w:w="0" w:type="auto"/>
            <w:vMerge w:val="restart"/>
            <w:shd w:val="clear" w:color="auto" w:fill="auto"/>
            <w:hideMark/>
          </w:tcPr>
          <w:p w14:paraId="7747453B" w14:textId="157B07AF" w:rsidR="00356318" w:rsidRPr="00356318" w:rsidRDefault="002C5F91" w:rsidP="002B3427">
            <w:pPr>
              <w:spacing w:after="0" w:line="240" w:lineRule="auto"/>
              <w:rPr>
                <w:rFonts w:eastAsia="Times New Roman" w:cstheme="minorHAnsi"/>
                <w:kern w:val="0"/>
                <w:sz w:val="20"/>
                <w:szCs w:val="20"/>
                <w:lang w:eastAsia="en-CA"/>
                <w14:ligatures w14:val="none"/>
              </w:rPr>
            </w:pPr>
            <w:r w:rsidRPr="002C5F91">
              <w:rPr>
                <w:rFonts w:eastAsia="Times New Roman" w:cstheme="minorHAnsi"/>
                <w:kern w:val="0"/>
                <w:sz w:val="20"/>
                <w:szCs w:val="20"/>
                <w:lang w:eastAsia="en-CA"/>
                <w14:ligatures w14:val="none"/>
              </w:rPr>
              <w:t>M</w:t>
            </w:r>
            <w:r w:rsidR="00356318" w:rsidRPr="00356318">
              <w:rPr>
                <w:rFonts w:eastAsia="Times New Roman" w:cstheme="minorHAnsi"/>
                <w:kern w:val="0"/>
                <w:sz w:val="20"/>
                <w:szCs w:val="20"/>
                <w:lang w:eastAsia="en-CA"/>
                <w14:ligatures w14:val="none"/>
              </w:rPr>
              <w:t>issing participant data</w:t>
            </w:r>
            <w:r w:rsidR="00356318" w:rsidRPr="00356318">
              <w:rPr>
                <w:rFonts w:eastAsia="Times New Roman" w:cstheme="minorHAnsi"/>
                <w:kern w:val="0"/>
                <w:sz w:val="20"/>
                <w:szCs w:val="20"/>
                <w:lang w:eastAsia="en-CA"/>
                <w14:ligatures w14:val="none"/>
              </w:rPr>
              <w:br/>
            </w:r>
            <w:r w:rsidR="004C03EE">
              <w:rPr>
                <w:rFonts w:eastAsia="Times New Roman" w:cstheme="minorHAnsi"/>
                <w:kern w:val="0"/>
                <w:sz w:val="20"/>
                <w:szCs w:val="20"/>
                <w:lang w:eastAsia="en-CA"/>
                <w14:ligatures w14:val="none"/>
              </w:rPr>
              <w:t>Tau</w:t>
            </w:r>
            <w:r w:rsidR="00356318" w:rsidRPr="00356318">
              <w:rPr>
                <w:rFonts w:eastAsia="Times New Roman" w:cstheme="minorHAnsi"/>
                <w:kern w:val="0"/>
                <w:sz w:val="20"/>
                <w:szCs w:val="20"/>
                <w:lang w:eastAsia="en-CA"/>
                <w14:ligatures w14:val="none"/>
              </w:rPr>
              <w:t>= 1.047</w:t>
            </w:r>
          </w:p>
        </w:tc>
        <w:tc>
          <w:tcPr>
            <w:tcW w:w="0" w:type="auto"/>
            <w:shd w:val="clear" w:color="auto" w:fill="auto"/>
            <w:noWrap/>
            <w:vAlign w:val="center"/>
            <w:hideMark/>
          </w:tcPr>
          <w:p w14:paraId="0437DDC6"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Exercise</w:t>
            </w:r>
          </w:p>
        </w:tc>
        <w:tc>
          <w:tcPr>
            <w:tcW w:w="0" w:type="auto"/>
            <w:shd w:val="clear" w:color="auto" w:fill="auto"/>
            <w:noWrap/>
            <w:vAlign w:val="bottom"/>
            <w:hideMark/>
          </w:tcPr>
          <w:p w14:paraId="6E43B9C9"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-2.13</w:t>
            </w:r>
          </w:p>
        </w:tc>
        <w:tc>
          <w:tcPr>
            <w:tcW w:w="0" w:type="auto"/>
            <w:shd w:val="clear" w:color="auto" w:fill="auto"/>
            <w:noWrap/>
            <w:vAlign w:val="bottom"/>
            <w:hideMark/>
          </w:tcPr>
          <w:p w14:paraId="373B5173"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-43.06, 38.81</w:t>
            </w:r>
          </w:p>
        </w:tc>
        <w:tc>
          <w:tcPr>
            <w:tcW w:w="0" w:type="auto"/>
            <w:shd w:val="clear" w:color="auto" w:fill="auto"/>
            <w:noWrap/>
            <w:vAlign w:val="bottom"/>
            <w:hideMark/>
          </w:tcPr>
          <w:p w14:paraId="79B08550"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0.919</w:t>
            </w:r>
          </w:p>
        </w:tc>
      </w:tr>
      <w:tr w:rsidR="002C5F91" w:rsidRPr="002C5F91" w14:paraId="09BA7D6A" w14:textId="77777777" w:rsidTr="002C5F91">
        <w:trPr>
          <w:trHeight w:val="20"/>
          <w:jc w:val="center"/>
        </w:trPr>
        <w:tc>
          <w:tcPr>
            <w:tcW w:w="0" w:type="auto"/>
            <w:vMerge/>
            <w:shd w:val="clear" w:color="auto" w:fill="auto"/>
            <w:vAlign w:val="center"/>
            <w:hideMark/>
          </w:tcPr>
          <w:p w14:paraId="3DA2A525"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23A63FBB"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Methylphenidate</w:t>
            </w:r>
          </w:p>
        </w:tc>
        <w:tc>
          <w:tcPr>
            <w:tcW w:w="0" w:type="auto"/>
            <w:shd w:val="clear" w:color="auto" w:fill="auto"/>
            <w:noWrap/>
            <w:vAlign w:val="bottom"/>
            <w:hideMark/>
          </w:tcPr>
          <w:p w14:paraId="3BE7A0C1"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0.04</w:t>
            </w:r>
          </w:p>
        </w:tc>
        <w:tc>
          <w:tcPr>
            <w:tcW w:w="0" w:type="auto"/>
            <w:shd w:val="clear" w:color="auto" w:fill="auto"/>
            <w:noWrap/>
            <w:vAlign w:val="bottom"/>
            <w:hideMark/>
          </w:tcPr>
          <w:p w14:paraId="400EF251"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-2.43, 2.52</w:t>
            </w:r>
          </w:p>
        </w:tc>
        <w:tc>
          <w:tcPr>
            <w:tcW w:w="0" w:type="auto"/>
            <w:shd w:val="clear" w:color="auto" w:fill="auto"/>
            <w:noWrap/>
            <w:vAlign w:val="bottom"/>
            <w:hideMark/>
          </w:tcPr>
          <w:p w14:paraId="1872DDFA"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0.972</w:t>
            </w:r>
          </w:p>
        </w:tc>
      </w:tr>
      <w:tr w:rsidR="002C5F91" w:rsidRPr="002C5F91" w14:paraId="7B235F84" w14:textId="77777777" w:rsidTr="002C5F91">
        <w:trPr>
          <w:trHeight w:val="20"/>
          <w:jc w:val="center"/>
        </w:trPr>
        <w:tc>
          <w:tcPr>
            <w:tcW w:w="0" w:type="auto"/>
            <w:vMerge/>
            <w:shd w:val="clear" w:color="auto" w:fill="auto"/>
            <w:vAlign w:val="center"/>
            <w:hideMark/>
          </w:tcPr>
          <w:p w14:paraId="526A0AD2"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492E06C9"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N-acetylcysteine</w:t>
            </w:r>
          </w:p>
        </w:tc>
        <w:tc>
          <w:tcPr>
            <w:tcW w:w="0" w:type="auto"/>
            <w:shd w:val="clear" w:color="auto" w:fill="auto"/>
            <w:noWrap/>
            <w:vAlign w:val="bottom"/>
            <w:hideMark/>
          </w:tcPr>
          <w:p w14:paraId="05C72776"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-4.42</w:t>
            </w:r>
          </w:p>
        </w:tc>
        <w:tc>
          <w:tcPr>
            <w:tcW w:w="0" w:type="auto"/>
            <w:shd w:val="clear" w:color="auto" w:fill="auto"/>
            <w:noWrap/>
            <w:vAlign w:val="bottom"/>
            <w:hideMark/>
          </w:tcPr>
          <w:p w14:paraId="4441968F"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-7.03, -1.81</w:t>
            </w:r>
          </w:p>
        </w:tc>
        <w:tc>
          <w:tcPr>
            <w:tcW w:w="0" w:type="auto"/>
            <w:shd w:val="clear" w:color="auto" w:fill="auto"/>
            <w:noWrap/>
            <w:vAlign w:val="bottom"/>
            <w:hideMark/>
          </w:tcPr>
          <w:p w14:paraId="2339CABC" w14:textId="77777777" w:rsidR="00356318" w:rsidRPr="00356318" w:rsidRDefault="00356318" w:rsidP="002B3427">
            <w:pPr>
              <w:spacing w:after="0" w:line="240" w:lineRule="auto"/>
              <w:jc w:val="center"/>
              <w:rPr>
                <w:rFonts w:eastAsia="Times New Roman" w:cstheme="minorHAnsi"/>
                <w:b/>
                <w:bCs/>
                <w:kern w:val="0"/>
                <w:sz w:val="20"/>
                <w:szCs w:val="20"/>
                <w:lang w:eastAsia="en-CA"/>
                <w14:ligatures w14:val="none"/>
              </w:rPr>
            </w:pPr>
            <w:r w:rsidRPr="00356318">
              <w:rPr>
                <w:rFonts w:eastAsia="Times New Roman" w:cstheme="minorHAnsi"/>
                <w:b/>
                <w:bCs/>
                <w:kern w:val="0"/>
                <w:sz w:val="20"/>
                <w:szCs w:val="20"/>
                <w:lang w:eastAsia="en-CA"/>
                <w14:ligatures w14:val="none"/>
              </w:rPr>
              <w:t>0.001</w:t>
            </w:r>
          </w:p>
        </w:tc>
      </w:tr>
      <w:tr w:rsidR="002C5F91" w:rsidRPr="002C5F91" w14:paraId="0DEEFD0E" w14:textId="77777777" w:rsidTr="002C5F91">
        <w:trPr>
          <w:trHeight w:val="20"/>
          <w:jc w:val="center"/>
        </w:trPr>
        <w:tc>
          <w:tcPr>
            <w:tcW w:w="0" w:type="auto"/>
            <w:vMerge/>
            <w:shd w:val="clear" w:color="auto" w:fill="auto"/>
            <w:vAlign w:val="center"/>
            <w:hideMark/>
          </w:tcPr>
          <w:p w14:paraId="17144743"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7FFE9600"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Naltrexone</w:t>
            </w:r>
          </w:p>
        </w:tc>
        <w:tc>
          <w:tcPr>
            <w:tcW w:w="0" w:type="auto"/>
            <w:shd w:val="clear" w:color="auto" w:fill="auto"/>
            <w:noWrap/>
            <w:vAlign w:val="bottom"/>
            <w:hideMark/>
          </w:tcPr>
          <w:p w14:paraId="64CD74D6"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-1.21</w:t>
            </w:r>
          </w:p>
        </w:tc>
        <w:tc>
          <w:tcPr>
            <w:tcW w:w="0" w:type="auto"/>
            <w:shd w:val="clear" w:color="auto" w:fill="auto"/>
            <w:noWrap/>
            <w:vAlign w:val="bottom"/>
            <w:hideMark/>
          </w:tcPr>
          <w:p w14:paraId="390812E1"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-4.57, 2.16</w:t>
            </w:r>
          </w:p>
        </w:tc>
        <w:tc>
          <w:tcPr>
            <w:tcW w:w="0" w:type="auto"/>
            <w:shd w:val="clear" w:color="auto" w:fill="auto"/>
            <w:noWrap/>
            <w:vAlign w:val="bottom"/>
            <w:hideMark/>
          </w:tcPr>
          <w:p w14:paraId="05C9131D"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0.481</w:t>
            </w:r>
          </w:p>
        </w:tc>
      </w:tr>
      <w:tr w:rsidR="002C5F91" w:rsidRPr="00356318" w14:paraId="731D4DD4" w14:textId="77777777" w:rsidTr="002C5F91">
        <w:trPr>
          <w:trHeight w:val="20"/>
          <w:jc w:val="center"/>
        </w:trPr>
        <w:tc>
          <w:tcPr>
            <w:tcW w:w="0" w:type="auto"/>
            <w:vMerge/>
            <w:shd w:val="clear" w:color="auto" w:fill="auto"/>
            <w:vAlign w:val="center"/>
            <w:hideMark/>
          </w:tcPr>
          <w:p w14:paraId="246EBA6F"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gridSpan w:val="4"/>
            <w:shd w:val="clear" w:color="auto" w:fill="auto"/>
            <w:noWrap/>
            <w:vAlign w:val="bottom"/>
            <w:hideMark/>
          </w:tcPr>
          <w:p w14:paraId="46F2FE94"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Not enough data for other interventions</w:t>
            </w:r>
          </w:p>
        </w:tc>
      </w:tr>
      <w:tr w:rsidR="002C5F91" w:rsidRPr="002C5F91" w14:paraId="0623A45E" w14:textId="77777777" w:rsidTr="002C5F91">
        <w:trPr>
          <w:trHeight w:val="20"/>
          <w:jc w:val="center"/>
        </w:trPr>
        <w:tc>
          <w:tcPr>
            <w:tcW w:w="0" w:type="auto"/>
            <w:vMerge w:val="restart"/>
            <w:shd w:val="clear" w:color="auto" w:fill="auto"/>
            <w:hideMark/>
          </w:tcPr>
          <w:p w14:paraId="463FA498" w14:textId="2947065B" w:rsidR="00356318" w:rsidRPr="00356318" w:rsidRDefault="002C5F91" w:rsidP="002B3427">
            <w:pPr>
              <w:spacing w:after="0" w:line="240" w:lineRule="auto"/>
              <w:rPr>
                <w:rFonts w:eastAsia="Times New Roman" w:cstheme="minorHAnsi"/>
                <w:kern w:val="0"/>
                <w:sz w:val="20"/>
                <w:szCs w:val="20"/>
                <w:lang w:eastAsia="en-CA"/>
                <w14:ligatures w14:val="none"/>
              </w:rPr>
            </w:pPr>
            <w:r w:rsidRPr="002C5F91">
              <w:rPr>
                <w:rFonts w:eastAsia="Times New Roman" w:cstheme="minorHAnsi"/>
                <w:kern w:val="0"/>
                <w:sz w:val="20"/>
                <w:szCs w:val="20"/>
                <w:lang w:eastAsia="en-CA"/>
                <w14:ligatures w14:val="none"/>
              </w:rPr>
              <w:t>G</w:t>
            </w:r>
            <w:r w:rsidR="00356318" w:rsidRPr="00356318">
              <w:rPr>
                <w:rFonts w:eastAsia="Times New Roman" w:cstheme="minorHAnsi"/>
                <w:kern w:val="0"/>
                <w:sz w:val="20"/>
                <w:szCs w:val="20"/>
                <w:lang w:eastAsia="en-CA"/>
                <w14:ligatures w14:val="none"/>
              </w:rPr>
              <w:t>ender</w:t>
            </w:r>
            <w:r w:rsidR="00356318" w:rsidRPr="00356318">
              <w:rPr>
                <w:rFonts w:eastAsia="Times New Roman" w:cstheme="minorHAnsi"/>
                <w:kern w:val="0"/>
                <w:sz w:val="20"/>
                <w:szCs w:val="20"/>
                <w:lang w:eastAsia="en-CA"/>
                <w14:ligatures w14:val="none"/>
              </w:rPr>
              <w:br/>
            </w:r>
            <w:r w:rsidR="004C03EE">
              <w:rPr>
                <w:rFonts w:eastAsia="Times New Roman" w:cstheme="minorHAnsi"/>
                <w:kern w:val="0"/>
                <w:sz w:val="20"/>
                <w:szCs w:val="20"/>
                <w:lang w:eastAsia="en-CA"/>
                <w14:ligatures w14:val="none"/>
              </w:rPr>
              <w:t>Tau</w:t>
            </w:r>
            <w:r w:rsidR="00356318" w:rsidRPr="00356318">
              <w:rPr>
                <w:rFonts w:eastAsia="Times New Roman" w:cstheme="minorHAnsi"/>
                <w:kern w:val="0"/>
                <w:sz w:val="20"/>
                <w:szCs w:val="20"/>
                <w:lang w:eastAsia="en-CA"/>
                <w14:ligatures w14:val="none"/>
              </w:rPr>
              <w:t>= 0.000</w:t>
            </w:r>
          </w:p>
        </w:tc>
        <w:tc>
          <w:tcPr>
            <w:tcW w:w="0" w:type="auto"/>
            <w:shd w:val="clear" w:color="auto" w:fill="auto"/>
            <w:noWrap/>
            <w:vAlign w:val="center"/>
            <w:hideMark/>
          </w:tcPr>
          <w:p w14:paraId="129A2853"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Education</w:t>
            </w:r>
          </w:p>
        </w:tc>
        <w:tc>
          <w:tcPr>
            <w:tcW w:w="0" w:type="auto"/>
            <w:shd w:val="clear" w:color="auto" w:fill="auto"/>
            <w:noWrap/>
            <w:vAlign w:val="bottom"/>
            <w:hideMark/>
          </w:tcPr>
          <w:p w14:paraId="3F09A81B"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-0.12</w:t>
            </w:r>
          </w:p>
        </w:tc>
        <w:tc>
          <w:tcPr>
            <w:tcW w:w="0" w:type="auto"/>
            <w:shd w:val="clear" w:color="auto" w:fill="auto"/>
            <w:noWrap/>
            <w:vAlign w:val="bottom"/>
            <w:hideMark/>
          </w:tcPr>
          <w:p w14:paraId="7082F73C" w14:textId="0C5C3CCB"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-4.9</w:t>
            </w:r>
            <w:r w:rsidR="002C5F91" w:rsidRPr="002C5F91">
              <w:rPr>
                <w:rFonts w:eastAsia="Times New Roman" w:cstheme="minorHAnsi"/>
                <w:kern w:val="0"/>
                <w:sz w:val="20"/>
                <w:szCs w:val="20"/>
                <w:lang w:eastAsia="en-CA"/>
                <w14:ligatures w14:val="none"/>
              </w:rPr>
              <w:t>0</w:t>
            </w:r>
            <w:r w:rsidRPr="00356318">
              <w:rPr>
                <w:rFonts w:eastAsia="Times New Roman" w:cstheme="minorHAnsi"/>
                <w:kern w:val="0"/>
                <w:sz w:val="20"/>
                <w:szCs w:val="20"/>
                <w:lang w:eastAsia="en-CA"/>
                <w14:ligatures w14:val="none"/>
              </w:rPr>
              <w:t>, 4.66</w:t>
            </w:r>
          </w:p>
        </w:tc>
        <w:tc>
          <w:tcPr>
            <w:tcW w:w="0" w:type="auto"/>
            <w:shd w:val="clear" w:color="auto" w:fill="auto"/>
            <w:noWrap/>
            <w:vAlign w:val="bottom"/>
            <w:hideMark/>
          </w:tcPr>
          <w:p w14:paraId="6B53BA6C"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0.960</w:t>
            </w:r>
          </w:p>
        </w:tc>
      </w:tr>
      <w:tr w:rsidR="002C5F91" w:rsidRPr="002C5F91" w14:paraId="3CE5740E" w14:textId="77777777" w:rsidTr="002C5F91">
        <w:trPr>
          <w:trHeight w:val="20"/>
          <w:jc w:val="center"/>
        </w:trPr>
        <w:tc>
          <w:tcPr>
            <w:tcW w:w="0" w:type="auto"/>
            <w:vMerge/>
            <w:shd w:val="clear" w:color="auto" w:fill="auto"/>
            <w:vAlign w:val="center"/>
            <w:hideMark/>
          </w:tcPr>
          <w:p w14:paraId="2065699D"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center"/>
            <w:hideMark/>
          </w:tcPr>
          <w:p w14:paraId="6D91801A"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Exercise</w:t>
            </w:r>
          </w:p>
        </w:tc>
        <w:tc>
          <w:tcPr>
            <w:tcW w:w="0" w:type="auto"/>
            <w:shd w:val="clear" w:color="auto" w:fill="auto"/>
            <w:noWrap/>
            <w:vAlign w:val="bottom"/>
            <w:hideMark/>
          </w:tcPr>
          <w:p w14:paraId="01EC5E02"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-0.18</w:t>
            </w:r>
          </w:p>
        </w:tc>
        <w:tc>
          <w:tcPr>
            <w:tcW w:w="0" w:type="auto"/>
            <w:shd w:val="clear" w:color="auto" w:fill="auto"/>
            <w:noWrap/>
            <w:vAlign w:val="bottom"/>
            <w:hideMark/>
          </w:tcPr>
          <w:p w14:paraId="63DF303E"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-4.96, 4.6</w:t>
            </w:r>
          </w:p>
        </w:tc>
        <w:tc>
          <w:tcPr>
            <w:tcW w:w="0" w:type="auto"/>
            <w:shd w:val="clear" w:color="auto" w:fill="auto"/>
            <w:noWrap/>
            <w:vAlign w:val="bottom"/>
            <w:hideMark/>
          </w:tcPr>
          <w:p w14:paraId="044A993D"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0.940</w:t>
            </w:r>
          </w:p>
        </w:tc>
      </w:tr>
      <w:tr w:rsidR="002C5F91" w:rsidRPr="002C5F91" w14:paraId="74346374" w14:textId="77777777" w:rsidTr="002C5F91">
        <w:trPr>
          <w:trHeight w:val="20"/>
          <w:jc w:val="center"/>
        </w:trPr>
        <w:tc>
          <w:tcPr>
            <w:tcW w:w="0" w:type="auto"/>
            <w:vMerge/>
            <w:shd w:val="clear" w:color="auto" w:fill="auto"/>
            <w:vAlign w:val="center"/>
            <w:hideMark/>
          </w:tcPr>
          <w:p w14:paraId="49A20E15"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69032307"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Flumazenil/Gabapentin</w:t>
            </w:r>
          </w:p>
        </w:tc>
        <w:tc>
          <w:tcPr>
            <w:tcW w:w="0" w:type="auto"/>
            <w:shd w:val="clear" w:color="auto" w:fill="auto"/>
            <w:noWrap/>
            <w:vAlign w:val="bottom"/>
            <w:hideMark/>
          </w:tcPr>
          <w:p w14:paraId="3863B6DC"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0.04</w:t>
            </w:r>
          </w:p>
        </w:tc>
        <w:tc>
          <w:tcPr>
            <w:tcW w:w="0" w:type="auto"/>
            <w:shd w:val="clear" w:color="auto" w:fill="auto"/>
            <w:noWrap/>
            <w:vAlign w:val="bottom"/>
            <w:hideMark/>
          </w:tcPr>
          <w:p w14:paraId="646ADE4D"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0.01, 0.07</w:t>
            </w:r>
          </w:p>
        </w:tc>
        <w:tc>
          <w:tcPr>
            <w:tcW w:w="0" w:type="auto"/>
            <w:shd w:val="clear" w:color="auto" w:fill="auto"/>
            <w:noWrap/>
            <w:vAlign w:val="bottom"/>
            <w:hideMark/>
          </w:tcPr>
          <w:p w14:paraId="72DF1BA4" w14:textId="77777777" w:rsidR="00356318" w:rsidRPr="00356318" w:rsidRDefault="00356318" w:rsidP="002B3427">
            <w:pPr>
              <w:spacing w:after="0" w:line="240" w:lineRule="auto"/>
              <w:jc w:val="center"/>
              <w:rPr>
                <w:rFonts w:eastAsia="Times New Roman" w:cstheme="minorHAnsi"/>
                <w:b/>
                <w:bCs/>
                <w:kern w:val="0"/>
                <w:sz w:val="20"/>
                <w:szCs w:val="20"/>
                <w:lang w:eastAsia="en-CA"/>
                <w14:ligatures w14:val="none"/>
              </w:rPr>
            </w:pPr>
            <w:r w:rsidRPr="00356318">
              <w:rPr>
                <w:rFonts w:eastAsia="Times New Roman" w:cstheme="minorHAnsi"/>
                <w:b/>
                <w:bCs/>
                <w:kern w:val="0"/>
                <w:sz w:val="20"/>
                <w:szCs w:val="20"/>
                <w:lang w:eastAsia="en-CA"/>
                <w14:ligatures w14:val="none"/>
              </w:rPr>
              <w:t>0.013</w:t>
            </w:r>
          </w:p>
        </w:tc>
      </w:tr>
      <w:tr w:rsidR="002C5F91" w:rsidRPr="002C5F91" w14:paraId="2179A669" w14:textId="77777777" w:rsidTr="002C5F91">
        <w:trPr>
          <w:trHeight w:val="20"/>
          <w:jc w:val="center"/>
        </w:trPr>
        <w:tc>
          <w:tcPr>
            <w:tcW w:w="0" w:type="auto"/>
            <w:vMerge/>
            <w:shd w:val="clear" w:color="auto" w:fill="auto"/>
            <w:vAlign w:val="center"/>
            <w:hideMark/>
          </w:tcPr>
          <w:p w14:paraId="18D8432B"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3B957CFF"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Modafinil</w:t>
            </w:r>
          </w:p>
        </w:tc>
        <w:tc>
          <w:tcPr>
            <w:tcW w:w="0" w:type="auto"/>
            <w:shd w:val="clear" w:color="auto" w:fill="auto"/>
            <w:noWrap/>
            <w:vAlign w:val="bottom"/>
            <w:hideMark/>
          </w:tcPr>
          <w:p w14:paraId="70E91B33"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-0.11</w:t>
            </w:r>
          </w:p>
        </w:tc>
        <w:tc>
          <w:tcPr>
            <w:tcW w:w="0" w:type="auto"/>
            <w:shd w:val="clear" w:color="auto" w:fill="auto"/>
            <w:noWrap/>
            <w:vAlign w:val="bottom"/>
            <w:hideMark/>
          </w:tcPr>
          <w:p w14:paraId="39C56831"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-0.14, -0.09</w:t>
            </w:r>
          </w:p>
        </w:tc>
        <w:tc>
          <w:tcPr>
            <w:tcW w:w="0" w:type="auto"/>
            <w:shd w:val="clear" w:color="auto" w:fill="auto"/>
            <w:noWrap/>
            <w:vAlign w:val="bottom"/>
            <w:hideMark/>
          </w:tcPr>
          <w:p w14:paraId="653AF298" w14:textId="77777777" w:rsidR="00356318" w:rsidRPr="00356318" w:rsidRDefault="00356318" w:rsidP="002B3427">
            <w:pPr>
              <w:spacing w:after="0" w:line="240" w:lineRule="auto"/>
              <w:jc w:val="center"/>
              <w:rPr>
                <w:rFonts w:eastAsia="Times New Roman" w:cstheme="minorHAnsi"/>
                <w:b/>
                <w:bCs/>
                <w:kern w:val="0"/>
                <w:sz w:val="20"/>
                <w:szCs w:val="20"/>
                <w:lang w:eastAsia="en-CA"/>
                <w14:ligatures w14:val="none"/>
              </w:rPr>
            </w:pPr>
            <w:r w:rsidRPr="00356318">
              <w:rPr>
                <w:rFonts w:eastAsia="Times New Roman" w:cstheme="minorHAnsi"/>
                <w:b/>
                <w:bCs/>
                <w:kern w:val="0"/>
                <w:sz w:val="20"/>
                <w:szCs w:val="20"/>
                <w:lang w:eastAsia="en-CA"/>
                <w14:ligatures w14:val="none"/>
              </w:rPr>
              <w:t>0.000</w:t>
            </w:r>
          </w:p>
        </w:tc>
      </w:tr>
      <w:tr w:rsidR="002C5F91" w:rsidRPr="002C5F91" w14:paraId="610EC516" w14:textId="77777777" w:rsidTr="002C5F91">
        <w:trPr>
          <w:trHeight w:val="20"/>
          <w:jc w:val="center"/>
        </w:trPr>
        <w:tc>
          <w:tcPr>
            <w:tcW w:w="0" w:type="auto"/>
            <w:vMerge/>
            <w:shd w:val="clear" w:color="auto" w:fill="auto"/>
            <w:vAlign w:val="center"/>
            <w:hideMark/>
          </w:tcPr>
          <w:p w14:paraId="52F1C0EB"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1F82C8BF"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Methylphenidate</w:t>
            </w:r>
          </w:p>
        </w:tc>
        <w:tc>
          <w:tcPr>
            <w:tcW w:w="0" w:type="auto"/>
            <w:shd w:val="clear" w:color="auto" w:fill="auto"/>
            <w:noWrap/>
            <w:vAlign w:val="bottom"/>
            <w:hideMark/>
          </w:tcPr>
          <w:p w14:paraId="775C04E6"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0.02</w:t>
            </w:r>
          </w:p>
        </w:tc>
        <w:tc>
          <w:tcPr>
            <w:tcW w:w="0" w:type="auto"/>
            <w:shd w:val="clear" w:color="auto" w:fill="auto"/>
            <w:noWrap/>
            <w:vAlign w:val="bottom"/>
            <w:hideMark/>
          </w:tcPr>
          <w:p w14:paraId="2034F0A1" w14:textId="553203F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-0.05, 0.1</w:t>
            </w:r>
            <w:r w:rsidR="006200A3" w:rsidRPr="002C5F91">
              <w:rPr>
                <w:rFonts w:eastAsia="Times New Roman" w:cstheme="minorHAnsi"/>
                <w:kern w:val="0"/>
                <w:sz w:val="20"/>
                <w:szCs w:val="20"/>
                <w:lang w:eastAsia="en-CA"/>
                <w14:ligatures w14:val="none"/>
              </w:rPr>
              <w:t>0</w:t>
            </w:r>
          </w:p>
        </w:tc>
        <w:tc>
          <w:tcPr>
            <w:tcW w:w="0" w:type="auto"/>
            <w:shd w:val="clear" w:color="auto" w:fill="auto"/>
            <w:noWrap/>
            <w:vAlign w:val="bottom"/>
            <w:hideMark/>
          </w:tcPr>
          <w:p w14:paraId="2A001ABE"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0.572</w:t>
            </w:r>
          </w:p>
        </w:tc>
      </w:tr>
      <w:tr w:rsidR="002C5F91" w:rsidRPr="002C5F91" w14:paraId="68905C0D" w14:textId="77777777" w:rsidTr="002C5F91">
        <w:trPr>
          <w:trHeight w:val="20"/>
          <w:jc w:val="center"/>
        </w:trPr>
        <w:tc>
          <w:tcPr>
            <w:tcW w:w="0" w:type="auto"/>
            <w:vMerge/>
            <w:shd w:val="clear" w:color="auto" w:fill="auto"/>
            <w:vAlign w:val="center"/>
            <w:hideMark/>
          </w:tcPr>
          <w:p w14:paraId="0EABC393"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6E7A8510"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N-acetylcysteine</w:t>
            </w:r>
          </w:p>
        </w:tc>
        <w:tc>
          <w:tcPr>
            <w:tcW w:w="0" w:type="auto"/>
            <w:shd w:val="clear" w:color="auto" w:fill="auto"/>
            <w:noWrap/>
            <w:vAlign w:val="bottom"/>
            <w:hideMark/>
          </w:tcPr>
          <w:p w14:paraId="6D4FAC86" w14:textId="7ACF01AE"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-0.2</w:t>
            </w:r>
            <w:r w:rsidR="006200A3" w:rsidRPr="002C5F91">
              <w:rPr>
                <w:rFonts w:eastAsia="Times New Roman" w:cstheme="minorHAnsi"/>
                <w:kern w:val="0"/>
                <w:sz w:val="20"/>
                <w:szCs w:val="20"/>
                <w:lang w:eastAsia="en-CA"/>
                <w14:ligatures w14:val="none"/>
              </w:rPr>
              <w:t>0</w:t>
            </w:r>
          </w:p>
        </w:tc>
        <w:tc>
          <w:tcPr>
            <w:tcW w:w="0" w:type="auto"/>
            <w:shd w:val="clear" w:color="auto" w:fill="auto"/>
            <w:noWrap/>
            <w:vAlign w:val="bottom"/>
            <w:hideMark/>
          </w:tcPr>
          <w:p w14:paraId="249A784F"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-0.24, -0.17</w:t>
            </w:r>
          </w:p>
        </w:tc>
        <w:tc>
          <w:tcPr>
            <w:tcW w:w="0" w:type="auto"/>
            <w:shd w:val="clear" w:color="auto" w:fill="auto"/>
            <w:noWrap/>
            <w:vAlign w:val="bottom"/>
            <w:hideMark/>
          </w:tcPr>
          <w:p w14:paraId="55062A44" w14:textId="77777777" w:rsidR="00356318" w:rsidRPr="00356318" w:rsidRDefault="00356318" w:rsidP="002B3427">
            <w:pPr>
              <w:spacing w:after="0" w:line="240" w:lineRule="auto"/>
              <w:jc w:val="center"/>
              <w:rPr>
                <w:rFonts w:eastAsia="Times New Roman" w:cstheme="minorHAnsi"/>
                <w:b/>
                <w:bCs/>
                <w:kern w:val="0"/>
                <w:sz w:val="20"/>
                <w:szCs w:val="20"/>
                <w:lang w:eastAsia="en-CA"/>
                <w14:ligatures w14:val="none"/>
              </w:rPr>
            </w:pPr>
            <w:r w:rsidRPr="00356318">
              <w:rPr>
                <w:rFonts w:eastAsia="Times New Roman" w:cstheme="minorHAnsi"/>
                <w:b/>
                <w:bCs/>
                <w:kern w:val="0"/>
                <w:sz w:val="20"/>
                <w:szCs w:val="20"/>
                <w:lang w:eastAsia="en-CA"/>
                <w14:ligatures w14:val="none"/>
              </w:rPr>
              <w:t>0.000</w:t>
            </w:r>
          </w:p>
        </w:tc>
      </w:tr>
      <w:tr w:rsidR="002C5F91" w:rsidRPr="002C5F91" w14:paraId="1C603BB0" w14:textId="77777777" w:rsidTr="002C5F91">
        <w:trPr>
          <w:trHeight w:val="20"/>
          <w:jc w:val="center"/>
        </w:trPr>
        <w:tc>
          <w:tcPr>
            <w:tcW w:w="0" w:type="auto"/>
            <w:vMerge/>
            <w:shd w:val="clear" w:color="auto" w:fill="auto"/>
            <w:vAlign w:val="center"/>
            <w:hideMark/>
          </w:tcPr>
          <w:p w14:paraId="05284767"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7547E460"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Naltrexone</w:t>
            </w:r>
          </w:p>
        </w:tc>
        <w:tc>
          <w:tcPr>
            <w:tcW w:w="0" w:type="auto"/>
            <w:shd w:val="clear" w:color="auto" w:fill="auto"/>
            <w:noWrap/>
            <w:vAlign w:val="bottom"/>
            <w:hideMark/>
          </w:tcPr>
          <w:p w14:paraId="62112C49"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0.05</w:t>
            </w:r>
          </w:p>
        </w:tc>
        <w:tc>
          <w:tcPr>
            <w:tcW w:w="0" w:type="auto"/>
            <w:shd w:val="clear" w:color="auto" w:fill="auto"/>
            <w:noWrap/>
            <w:vAlign w:val="bottom"/>
            <w:hideMark/>
          </w:tcPr>
          <w:p w14:paraId="47DCDEA3"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-0.02, 0.13</w:t>
            </w:r>
          </w:p>
        </w:tc>
        <w:tc>
          <w:tcPr>
            <w:tcW w:w="0" w:type="auto"/>
            <w:shd w:val="clear" w:color="auto" w:fill="auto"/>
            <w:noWrap/>
            <w:vAlign w:val="bottom"/>
            <w:hideMark/>
          </w:tcPr>
          <w:p w14:paraId="7F55DF30"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0.164</w:t>
            </w:r>
          </w:p>
        </w:tc>
      </w:tr>
      <w:tr w:rsidR="002C5F91" w:rsidRPr="00356318" w14:paraId="44A63FC1" w14:textId="77777777" w:rsidTr="002C5F91">
        <w:trPr>
          <w:trHeight w:val="20"/>
          <w:jc w:val="center"/>
        </w:trPr>
        <w:tc>
          <w:tcPr>
            <w:tcW w:w="0" w:type="auto"/>
            <w:vMerge/>
            <w:shd w:val="clear" w:color="auto" w:fill="auto"/>
            <w:vAlign w:val="center"/>
            <w:hideMark/>
          </w:tcPr>
          <w:p w14:paraId="32DE7D2B"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gridSpan w:val="4"/>
            <w:shd w:val="clear" w:color="auto" w:fill="auto"/>
            <w:noWrap/>
            <w:vAlign w:val="bottom"/>
            <w:hideMark/>
          </w:tcPr>
          <w:p w14:paraId="1C74B73C"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Not enough data for other interventions</w:t>
            </w:r>
          </w:p>
        </w:tc>
      </w:tr>
      <w:tr w:rsidR="002C5F91" w:rsidRPr="002C5F91" w14:paraId="2D776364" w14:textId="77777777" w:rsidTr="002C5F91">
        <w:trPr>
          <w:trHeight w:val="20"/>
          <w:jc w:val="center"/>
        </w:trPr>
        <w:tc>
          <w:tcPr>
            <w:tcW w:w="0" w:type="auto"/>
            <w:vMerge w:val="restart"/>
            <w:shd w:val="clear" w:color="auto" w:fill="auto"/>
            <w:hideMark/>
          </w:tcPr>
          <w:p w14:paraId="38E8A97A" w14:textId="30269C3E" w:rsidR="00356318" w:rsidRPr="00356318" w:rsidRDefault="002C5F91" w:rsidP="002B3427">
            <w:pPr>
              <w:spacing w:after="0" w:line="240" w:lineRule="auto"/>
              <w:rPr>
                <w:rFonts w:eastAsia="Times New Roman" w:cstheme="minorHAnsi"/>
                <w:kern w:val="0"/>
                <w:sz w:val="20"/>
                <w:szCs w:val="20"/>
                <w:lang w:eastAsia="en-CA"/>
                <w14:ligatures w14:val="none"/>
              </w:rPr>
            </w:pPr>
            <w:r w:rsidRPr="002C5F91">
              <w:rPr>
                <w:rFonts w:eastAsia="Times New Roman" w:cstheme="minorHAnsi"/>
                <w:kern w:val="0"/>
                <w:sz w:val="20"/>
                <w:szCs w:val="20"/>
                <w:lang w:eastAsia="en-CA"/>
                <w14:ligatures w14:val="none"/>
              </w:rPr>
              <w:t>C</w:t>
            </w:r>
            <w:r w:rsidR="00356318" w:rsidRPr="00356318">
              <w:rPr>
                <w:rFonts w:eastAsia="Times New Roman" w:cstheme="minorHAnsi"/>
                <w:kern w:val="0"/>
                <w:sz w:val="20"/>
                <w:szCs w:val="20"/>
                <w:lang w:eastAsia="en-CA"/>
                <w14:ligatures w14:val="none"/>
              </w:rPr>
              <w:t>o-interventions</w:t>
            </w:r>
            <w:r w:rsidR="00356318" w:rsidRPr="00356318">
              <w:rPr>
                <w:rFonts w:eastAsia="Times New Roman" w:cstheme="minorHAnsi"/>
                <w:kern w:val="0"/>
                <w:sz w:val="20"/>
                <w:szCs w:val="20"/>
                <w:lang w:eastAsia="en-CA"/>
                <w14:ligatures w14:val="none"/>
              </w:rPr>
              <w:br/>
            </w:r>
            <w:r w:rsidR="004C03EE">
              <w:rPr>
                <w:rFonts w:eastAsia="Times New Roman" w:cstheme="minorHAnsi"/>
                <w:kern w:val="0"/>
                <w:sz w:val="20"/>
                <w:szCs w:val="20"/>
                <w:lang w:eastAsia="en-CA"/>
                <w14:ligatures w14:val="none"/>
              </w:rPr>
              <w:t>Tau</w:t>
            </w:r>
            <w:r w:rsidR="00356318" w:rsidRPr="00356318">
              <w:rPr>
                <w:rFonts w:eastAsia="Times New Roman" w:cstheme="minorHAnsi"/>
                <w:kern w:val="0"/>
                <w:sz w:val="20"/>
                <w:szCs w:val="20"/>
                <w:lang w:eastAsia="en-CA"/>
                <w14:ligatures w14:val="none"/>
              </w:rPr>
              <w:t>= 1.657</w:t>
            </w:r>
          </w:p>
        </w:tc>
        <w:tc>
          <w:tcPr>
            <w:tcW w:w="0" w:type="auto"/>
            <w:shd w:val="clear" w:color="auto" w:fill="auto"/>
            <w:noWrap/>
            <w:vAlign w:val="center"/>
            <w:hideMark/>
          </w:tcPr>
          <w:p w14:paraId="50BA8968"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Education</w:t>
            </w:r>
          </w:p>
        </w:tc>
        <w:tc>
          <w:tcPr>
            <w:tcW w:w="0" w:type="auto"/>
            <w:shd w:val="clear" w:color="auto" w:fill="auto"/>
            <w:noWrap/>
            <w:vAlign w:val="center"/>
            <w:hideMark/>
          </w:tcPr>
          <w:p w14:paraId="1F363DB0"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-3.03</w:t>
            </w:r>
          </w:p>
        </w:tc>
        <w:tc>
          <w:tcPr>
            <w:tcW w:w="0" w:type="auto"/>
            <w:shd w:val="clear" w:color="auto" w:fill="auto"/>
            <w:noWrap/>
            <w:vAlign w:val="center"/>
            <w:hideMark/>
          </w:tcPr>
          <w:p w14:paraId="7EE959C8"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-115.8, 109.74</w:t>
            </w:r>
          </w:p>
        </w:tc>
        <w:tc>
          <w:tcPr>
            <w:tcW w:w="0" w:type="auto"/>
            <w:shd w:val="clear" w:color="auto" w:fill="auto"/>
            <w:noWrap/>
            <w:vAlign w:val="bottom"/>
            <w:hideMark/>
          </w:tcPr>
          <w:p w14:paraId="59264D7C"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0.958</w:t>
            </w:r>
          </w:p>
        </w:tc>
      </w:tr>
      <w:tr w:rsidR="002C5F91" w:rsidRPr="002C5F91" w14:paraId="24F69FB0" w14:textId="77777777" w:rsidTr="002C5F91">
        <w:trPr>
          <w:trHeight w:val="20"/>
          <w:jc w:val="center"/>
        </w:trPr>
        <w:tc>
          <w:tcPr>
            <w:tcW w:w="0" w:type="auto"/>
            <w:vMerge/>
            <w:shd w:val="clear" w:color="auto" w:fill="auto"/>
            <w:vAlign w:val="center"/>
            <w:hideMark/>
          </w:tcPr>
          <w:p w14:paraId="582CC8E5"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center"/>
            <w:hideMark/>
          </w:tcPr>
          <w:p w14:paraId="4923E3AA"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Exercise</w:t>
            </w:r>
          </w:p>
        </w:tc>
        <w:tc>
          <w:tcPr>
            <w:tcW w:w="0" w:type="auto"/>
            <w:shd w:val="clear" w:color="auto" w:fill="auto"/>
            <w:noWrap/>
            <w:vAlign w:val="center"/>
            <w:hideMark/>
          </w:tcPr>
          <w:p w14:paraId="00E1CEDF"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-1.83</w:t>
            </w:r>
          </w:p>
        </w:tc>
        <w:tc>
          <w:tcPr>
            <w:tcW w:w="0" w:type="auto"/>
            <w:shd w:val="clear" w:color="auto" w:fill="auto"/>
            <w:noWrap/>
            <w:vAlign w:val="center"/>
            <w:hideMark/>
          </w:tcPr>
          <w:p w14:paraId="71C9F9E1"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-114.55, 110.9</w:t>
            </w:r>
          </w:p>
        </w:tc>
        <w:tc>
          <w:tcPr>
            <w:tcW w:w="0" w:type="auto"/>
            <w:shd w:val="clear" w:color="auto" w:fill="auto"/>
            <w:noWrap/>
            <w:vAlign w:val="bottom"/>
            <w:hideMark/>
          </w:tcPr>
          <w:p w14:paraId="6C8427C5"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0.975</w:t>
            </w:r>
          </w:p>
        </w:tc>
      </w:tr>
      <w:tr w:rsidR="002C5F91" w:rsidRPr="002C5F91" w14:paraId="35864763" w14:textId="77777777" w:rsidTr="002C5F91">
        <w:trPr>
          <w:trHeight w:val="20"/>
          <w:jc w:val="center"/>
        </w:trPr>
        <w:tc>
          <w:tcPr>
            <w:tcW w:w="0" w:type="auto"/>
            <w:vMerge/>
            <w:shd w:val="clear" w:color="auto" w:fill="auto"/>
            <w:vAlign w:val="center"/>
            <w:hideMark/>
          </w:tcPr>
          <w:p w14:paraId="2458E4CD"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014E595A"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Modafinil</w:t>
            </w:r>
          </w:p>
        </w:tc>
        <w:tc>
          <w:tcPr>
            <w:tcW w:w="0" w:type="auto"/>
            <w:shd w:val="clear" w:color="auto" w:fill="auto"/>
            <w:noWrap/>
            <w:vAlign w:val="center"/>
            <w:hideMark/>
          </w:tcPr>
          <w:p w14:paraId="35C6931C"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3.33</w:t>
            </w:r>
          </w:p>
        </w:tc>
        <w:tc>
          <w:tcPr>
            <w:tcW w:w="0" w:type="auto"/>
            <w:shd w:val="clear" w:color="auto" w:fill="auto"/>
            <w:noWrap/>
            <w:vAlign w:val="center"/>
            <w:hideMark/>
          </w:tcPr>
          <w:p w14:paraId="1E06629B"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-1.32, 7.99</w:t>
            </w:r>
          </w:p>
        </w:tc>
        <w:tc>
          <w:tcPr>
            <w:tcW w:w="0" w:type="auto"/>
            <w:shd w:val="clear" w:color="auto" w:fill="auto"/>
            <w:noWrap/>
            <w:vAlign w:val="bottom"/>
            <w:hideMark/>
          </w:tcPr>
          <w:p w14:paraId="7601938C"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0.161</w:t>
            </w:r>
          </w:p>
        </w:tc>
      </w:tr>
      <w:tr w:rsidR="002C5F91" w:rsidRPr="002C5F91" w14:paraId="6E134835" w14:textId="77777777" w:rsidTr="002C5F91">
        <w:trPr>
          <w:trHeight w:val="20"/>
          <w:jc w:val="center"/>
        </w:trPr>
        <w:tc>
          <w:tcPr>
            <w:tcW w:w="0" w:type="auto"/>
            <w:vMerge/>
            <w:shd w:val="clear" w:color="auto" w:fill="auto"/>
            <w:vAlign w:val="center"/>
            <w:hideMark/>
          </w:tcPr>
          <w:p w14:paraId="7B6D7F99"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32C4FA3B"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Methylphenidate</w:t>
            </w:r>
          </w:p>
        </w:tc>
        <w:tc>
          <w:tcPr>
            <w:tcW w:w="0" w:type="auto"/>
            <w:shd w:val="clear" w:color="auto" w:fill="auto"/>
            <w:noWrap/>
            <w:vAlign w:val="center"/>
            <w:hideMark/>
          </w:tcPr>
          <w:p w14:paraId="49C087C5" w14:textId="4994FF3A"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0.2</w:t>
            </w:r>
            <w:r w:rsidR="002C5F91" w:rsidRPr="002C5F91">
              <w:rPr>
                <w:rFonts w:eastAsia="Times New Roman" w:cstheme="minorHAnsi"/>
                <w:kern w:val="0"/>
                <w:sz w:val="20"/>
                <w:szCs w:val="20"/>
                <w:lang w:eastAsia="en-CA"/>
                <w14:ligatures w14:val="none"/>
              </w:rPr>
              <w:t>0</w:t>
            </w:r>
          </w:p>
        </w:tc>
        <w:tc>
          <w:tcPr>
            <w:tcW w:w="0" w:type="auto"/>
            <w:shd w:val="clear" w:color="auto" w:fill="auto"/>
            <w:noWrap/>
            <w:vAlign w:val="center"/>
            <w:hideMark/>
          </w:tcPr>
          <w:p w14:paraId="7A255E57"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-3.31, 3.71</w:t>
            </w:r>
          </w:p>
        </w:tc>
        <w:tc>
          <w:tcPr>
            <w:tcW w:w="0" w:type="auto"/>
            <w:shd w:val="clear" w:color="auto" w:fill="auto"/>
            <w:noWrap/>
            <w:vAlign w:val="bottom"/>
            <w:hideMark/>
          </w:tcPr>
          <w:p w14:paraId="06A11E47"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0.912</w:t>
            </w:r>
          </w:p>
        </w:tc>
      </w:tr>
      <w:tr w:rsidR="002C5F91" w:rsidRPr="002C5F91" w14:paraId="01BD64A2" w14:textId="77777777" w:rsidTr="002C5F91">
        <w:trPr>
          <w:trHeight w:val="20"/>
          <w:jc w:val="center"/>
        </w:trPr>
        <w:tc>
          <w:tcPr>
            <w:tcW w:w="0" w:type="auto"/>
            <w:vMerge/>
            <w:shd w:val="clear" w:color="auto" w:fill="auto"/>
            <w:vAlign w:val="center"/>
            <w:hideMark/>
          </w:tcPr>
          <w:p w14:paraId="74C5FEDB"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6ACEFD16"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N-acetylcysteine</w:t>
            </w:r>
          </w:p>
        </w:tc>
        <w:tc>
          <w:tcPr>
            <w:tcW w:w="0" w:type="auto"/>
            <w:shd w:val="clear" w:color="auto" w:fill="auto"/>
            <w:noWrap/>
            <w:vAlign w:val="center"/>
            <w:hideMark/>
          </w:tcPr>
          <w:p w14:paraId="21D013A1"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-1.46</w:t>
            </w:r>
          </w:p>
        </w:tc>
        <w:tc>
          <w:tcPr>
            <w:tcW w:w="0" w:type="auto"/>
            <w:shd w:val="clear" w:color="auto" w:fill="auto"/>
            <w:noWrap/>
            <w:vAlign w:val="center"/>
            <w:hideMark/>
          </w:tcPr>
          <w:p w14:paraId="468DCAD9" w14:textId="741038D9"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-6.83, 3.9</w:t>
            </w:r>
            <w:r w:rsidR="002C5F91" w:rsidRPr="002C5F91">
              <w:rPr>
                <w:rFonts w:eastAsia="Times New Roman" w:cstheme="minorHAnsi"/>
                <w:kern w:val="0"/>
                <w:sz w:val="20"/>
                <w:szCs w:val="20"/>
                <w:lang w:eastAsia="en-CA"/>
                <w14:ligatures w14:val="none"/>
              </w:rPr>
              <w:t>0</w:t>
            </w:r>
          </w:p>
        </w:tc>
        <w:tc>
          <w:tcPr>
            <w:tcW w:w="0" w:type="auto"/>
            <w:shd w:val="clear" w:color="auto" w:fill="auto"/>
            <w:noWrap/>
            <w:vAlign w:val="bottom"/>
            <w:hideMark/>
          </w:tcPr>
          <w:p w14:paraId="48ABCBFC"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0.593</w:t>
            </w:r>
          </w:p>
        </w:tc>
      </w:tr>
      <w:tr w:rsidR="002C5F91" w:rsidRPr="002C5F91" w14:paraId="6D3F3D27" w14:textId="77777777" w:rsidTr="002C5F91">
        <w:trPr>
          <w:trHeight w:val="20"/>
          <w:jc w:val="center"/>
        </w:trPr>
        <w:tc>
          <w:tcPr>
            <w:tcW w:w="0" w:type="auto"/>
            <w:vMerge/>
            <w:shd w:val="clear" w:color="auto" w:fill="auto"/>
            <w:vAlign w:val="center"/>
            <w:hideMark/>
          </w:tcPr>
          <w:p w14:paraId="59CA4569"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shd w:val="clear" w:color="auto" w:fill="auto"/>
            <w:noWrap/>
            <w:vAlign w:val="bottom"/>
            <w:hideMark/>
          </w:tcPr>
          <w:p w14:paraId="3FD5AD94"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Naltrexone</w:t>
            </w:r>
          </w:p>
        </w:tc>
        <w:tc>
          <w:tcPr>
            <w:tcW w:w="0" w:type="auto"/>
            <w:shd w:val="clear" w:color="auto" w:fill="auto"/>
            <w:noWrap/>
            <w:vAlign w:val="center"/>
            <w:hideMark/>
          </w:tcPr>
          <w:p w14:paraId="0370EED8"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1.21</w:t>
            </w:r>
          </w:p>
        </w:tc>
        <w:tc>
          <w:tcPr>
            <w:tcW w:w="0" w:type="auto"/>
            <w:shd w:val="clear" w:color="auto" w:fill="auto"/>
            <w:noWrap/>
            <w:vAlign w:val="center"/>
            <w:hideMark/>
          </w:tcPr>
          <w:p w14:paraId="1E879369"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-3.69, 6.11</w:t>
            </w:r>
          </w:p>
        </w:tc>
        <w:tc>
          <w:tcPr>
            <w:tcW w:w="0" w:type="auto"/>
            <w:shd w:val="clear" w:color="auto" w:fill="auto"/>
            <w:noWrap/>
            <w:vAlign w:val="bottom"/>
            <w:hideMark/>
          </w:tcPr>
          <w:p w14:paraId="522EECCC"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0.629</w:t>
            </w:r>
          </w:p>
        </w:tc>
      </w:tr>
      <w:tr w:rsidR="002C5F91" w:rsidRPr="00356318" w14:paraId="4647649A" w14:textId="77777777" w:rsidTr="002C5F91">
        <w:trPr>
          <w:trHeight w:val="20"/>
          <w:jc w:val="center"/>
        </w:trPr>
        <w:tc>
          <w:tcPr>
            <w:tcW w:w="0" w:type="auto"/>
            <w:vMerge/>
            <w:shd w:val="clear" w:color="auto" w:fill="auto"/>
            <w:vAlign w:val="center"/>
            <w:hideMark/>
          </w:tcPr>
          <w:p w14:paraId="2E19E25A" w14:textId="77777777" w:rsidR="00356318" w:rsidRPr="00356318" w:rsidRDefault="00356318" w:rsidP="002B3427">
            <w:pPr>
              <w:spacing w:after="0" w:line="240" w:lineRule="auto"/>
              <w:rPr>
                <w:rFonts w:eastAsia="Times New Roman" w:cstheme="minorHAnsi"/>
                <w:kern w:val="0"/>
                <w:sz w:val="20"/>
                <w:szCs w:val="20"/>
                <w:lang w:eastAsia="en-CA"/>
                <w14:ligatures w14:val="none"/>
              </w:rPr>
            </w:pPr>
          </w:p>
        </w:tc>
        <w:tc>
          <w:tcPr>
            <w:tcW w:w="0" w:type="auto"/>
            <w:gridSpan w:val="4"/>
            <w:shd w:val="clear" w:color="auto" w:fill="auto"/>
            <w:noWrap/>
            <w:vAlign w:val="bottom"/>
            <w:hideMark/>
          </w:tcPr>
          <w:p w14:paraId="320D60CD" w14:textId="77777777" w:rsidR="00356318" w:rsidRPr="00356318" w:rsidRDefault="00356318" w:rsidP="002B3427">
            <w:pPr>
              <w:spacing w:after="0" w:line="240" w:lineRule="auto"/>
              <w:jc w:val="center"/>
              <w:rPr>
                <w:rFonts w:eastAsia="Times New Roman" w:cstheme="minorHAnsi"/>
                <w:kern w:val="0"/>
                <w:sz w:val="20"/>
                <w:szCs w:val="20"/>
                <w:lang w:eastAsia="en-CA"/>
                <w14:ligatures w14:val="none"/>
              </w:rPr>
            </w:pPr>
            <w:r w:rsidRPr="00356318">
              <w:rPr>
                <w:rFonts w:eastAsia="Times New Roman" w:cstheme="minorHAnsi"/>
                <w:kern w:val="0"/>
                <w:sz w:val="20"/>
                <w:szCs w:val="20"/>
                <w:lang w:eastAsia="en-CA"/>
                <w14:ligatures w14:val="none"/>
              </w:rPr>
              <w:t>Not enough data for other interventions</w:t>
            </w:r>
          </w:p>
        </w:tc>
      </w:tr>
    </w:tbl>
    <w:p w14:paraId="2DF6E4A9" w14:textId="53F8C230" w:rsidR="00595D1F" w:rsidRDefault="002C5F91" w:rsidP="00595D1F">
      <w:pPr>
        <w:rPr>
          <w:lang w:bidi="fa-IR"/>
        </w:rPr>
      </w:pPr>
      <w:r>
        <w:rPr>
          <w:lang w:bidi="fa-IR"/>
        </w:rPr>
        <w:t xml:space="preserve">        MD: mean differences; </w:t>
      </w:r>
      <w:r>
        <w:rPr>
          <w:rFonts w:cstheme="minorHAnsi"/>
          <w:sz w:val="20"/>
          <w:szCs w:val="20"/>
        </w:rPr>
        <w:t xml:space="preserve">CBT: </w:t>
      </w:r>
      <w:r w:rsidRPr="00002EB1">
        <w:rPr>
          <w:rFonts w:cstheme="minorHAnsi"/>
          <w:sz w:val="20"/>
          <w:szCs w:val="20"/>
        </w:rPr>
        <w:t>Cognitive behavioral therapy</w:t>
      </w:r>
    </w:p>
    <w:p w14:paraId="5AFAB308" w14:textId="77777777" w:rsidR="002B3427" w:rsidRDefault="002B3427" w:rsidP="002B3427">
      <w:pPr>
        <w:rPr>
          <w:lang w:bidi="fa-IR"/>
        </w:rPr>
      </w:pPr>
    </w:p>
    <w:p w14:paraId="34ED3BA9" w14:textId="77777777" w:rsidR="002B3427" w:rsidRDefault="002B3427" w:rsidP="002B3427">
      <w:pPr>
        <w:ind w:firstLine="720"/>
        <w:sectPr w:rsidR="002B3427" w:rsidSect="00D75CA7">
          <w:pgSz w:w="12240" w:h="15840"/>
          <w:pgMar w:top="1080" w:right="1440" w:bottom="1080" w:left="1440" w:header="708" w:footer="708" w:gutter="0"/>
          <w:cols w:space="708"/>
          <w:docGrid w:linePitch="360"/>
        </w:sectPr>
      </w:pPr>
    </w:p>
    <w:p w14:paraId="19FD560C" w14:textId="418E8678" w:rsidR="002B3427" w:rsidRPr="00701047" w:rsidRDefault="00CF78BC" w:rsidP="00EF029B">
      <w:pPr>
        <w:pStyle w:val="Heading1"/>
        <w:spacing w:after="240"/>
        <w:jc w:val="lowKashida"/>
        <w:rPr>
          <w:rFonts w:asciiTheme="minorHAnsi" w:hAnsiTheme="minorHAnsi" w:cstheme="minorHAnsi"/>
          <w:b/>
          <w:bCs/>
          <w:color w:val="auto"/>
          <w:sz w:val="24"/>
          <w:szCs w:val="24"/>
        </w:rPr>
      </w:pPr>
      <w:bookmarkStart w:id="52" w:name="_Toc168643431"/>
      <w:r w:rsidRPr="00701047">
        <w:rPr>
          <w:rFonts w:asciiTheme="minorHAnsi" w:hAnsiTheme="minorHAnsi" w:cstheme="minorHAnsi"/>
          <w:b/>
          <w:bCs/>
          <w:color w:val="auto"/>
          <w:sz w:val="24"/>
          <w:szCs w:val="24"/>
        </w:rPr>
        <w:t>e-Table</w:t>
      </w:r>
      <w:r w:rsidR="00846F3A" w:rsidRPr="00701047">
        <w:rPr>
          <w:rFonts w:asciiTheme="minorHAnsi" w:hAnsiTheme="minorHAnsi" w:cstheme="minorHAnsi"/>
          <w:b/>
          <w:bCs/>
          <w:color w:val="auto"/>
          <w:sz w:val="24"/>
          <w:szCs w:val="24"/>
        </w:rPr>
        <w:t xml:space="preserve"> 4</w:t>
      </w:r>
      <w:r w:rsidR="00313045" w:rsidRPr="00701047">
        <w:rPr>
          <w:rFonts w:asciiTheme="minorHAnsi" w:hAnsiTheme="minorHAnsi" w:cstheme="minorHAnsi"/>
          <w:b/>
          <w:bCs/>
          <w:color w:val="auto"/>
          <w:sz w:val="24"/>
          <w:szCs w:val="24"/>
        </w:rPr>
        <w:t>2</w:t>
      </w:r>
      <w:r w:rsidR="00846F3A" w:rsidRPr="00701047">
        <w:rPr>
          <w:rFonts w:asciiTheme="minorHAnsi" w:hAnsiTheme="minorHAnsi" w:cstheme="minorHAnsi"/>
          <w:b/>
          <w:bCs/>
          <w:color w:val="auto"/>
          <w:sz w:val="24"/>
          <w:szCs w:val="24"/>
        </w:rPr>
        <w:t>. Meta-regression analyses for</w:t>
      </w:r>
      <w:r w:rsidR="00EF029B" w:rsidRPr="00701047">
        <w:rPr>
          <w:rFonts w:asciiTheme="minorHAnsi" w:hAnsiTheme="minorHAnsi" w:cstheme="minorHAnsi"/>
          <w:b/>
          <w:bCs/>
          <w:color w:val="auto"/>
          <w:sz w:val="24"/>
          <w:szCs w:val="24"/>
        </w:rPr>
        <w:t xml:space="preserve"> all-cause drop-out</w:t>
      </w:r>
      <w:bookmarkEnd w:id="52"/>
      <w:r w:rsidR="00EF029B" w:rsidRPr="00701047">
        <w:rPr>
          <w:rFonts w:asciiTheme="minorHAnsi" w:hAnsiTheme="minorHAnsi" w:cstheme="minorHAnsi"/>
          <w:b/>
          <w:bCs/>
          <w:color w:val="auto"/>
          <w:sz w:val="24"/>
          <w:szCs w:val="24"/>
        </w:rPr>
        <w:t xml:space="preserve"> </w:t>
      </w:r>
    </w:p>
    <w:tbl>
      <w:tblPr>
        <w:tblW w:w="0" w:type="auto"/>
        <w:tblLook w:val="04A0" w:firstRow="1" w:lastRow="0" w:firstColumn="1" w:lastColumn="0" w:noHBand="0" w:noVBand="1"/>
      </w:tblPr>
      <w:tblGrid>
        <w:gridCol w:w="2660"/>
        <w:gridCol w:w="2922"/>
        <w:gridCol w:w="571"/>
        <w:gridCol w:w="1122"/>
        <w:gridCol w:w="819"/>
      </w:tblGrid>
      <w:tr w:rsidR="00F02B32" w:rsidRPr="00F02B32" w14:paraId="7C0B7430" w14:textId="77777777" w:rsidTr="00D22DFB">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4161B037" w14:textId="77777777" w:rsidR="00F02B32" w:rsidRPr="00F02B32" w:rsidRDefault="00F02B32" w:rsidP="004C03EE">
            <w:pPr>
              <w:spacing w:after="0" w:line="240" w:lineRule="auto"/>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val="en-US" w:eastAsia="en-CA"/>
                <w14:ligatures w14:val="none"/>
              </w:rPr>
              <w:t>Unadjusted</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BB20738" w14:textId="77777777" w:rsidR="00F02B32" w:rsidRPr="00F02B32" w:rsidRDefault="00F02B32" w:rsidP="00D22DFB">
            <w:pPr>
              <w:spacing w:after="0" w:line="240" w:lineRule="auto"/>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eastAsia="en-CA"/>
                <w14:ligatures w14:val="none"/>
              </w:rPr>
              <w:t>Interventions vs Placebo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7CBD5FF" w14:textId="77777777" w:rsidR="00F02B32" w:rsidRPr="00F02B32" w:rsidRDefault="00F02B32" w:rsidP="00D22DFB">
            <w:pPr>
              <w:spacing w:after="0" w:line="240" w:lineRule="auto"/>
              <w:jc w:val="center"/>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eastAsia="en-CA"/>
                <w14:ligatures w14:val="none"/>
              </w:rPr>
              <w:t>RR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1DD6BA2" w14:textId="77777777" w:rsidR="00F02B32" w:rsidRPr="00F02B32" w:rsidRDefault="00F02B32" w:rsidP="00D22DFB">
            <w:pPr>
              <w:spacing w:after="0" w:line="240" w:lineRule="auto"/>
              <w:jc w:val="center"/>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eastAsia="en-CA"/>
                <w14:ligatures w14:val="none"/>
              </w:rPr>
              <w:t>95% CI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676F114" w14:textId="77777777" w:rsidR="00F02B32" w:rsidRPr="00F02B32" w:rsidRDefault="00F02B32" w:rsidP="00D22DFB">
            <w:pPr>
              <w:spacing w:after="0" w:line="240" w:lineRule="auto"/>
              <w:jc w:val="center"/>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eastAsia="en-CA"/>
                <w14:ligatures w14:val="none"/>
              </w:rPr>
              <w:t>P value</w:t>
            </w:r>
          </w:p>
        </w:tc>
      </w:tr>
      <w:tr w:rsidR="00F02B32" w:rsidRPr="00F02B32" w14:paraId="0C6BD3AA" w14:textId="77777777" w:rsidTr="00D22DFB">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5E75532A" w14:textId="6D42853E" w:rsidR="00F02B32" w:rsidRPr="00F02B32" w:rsidRDefault="00F02B32" w:rsidP="004C03EE">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Heterogen</w:t>
            </w:r>
            <w:r w:rsidR="00D22DFB" w:rsidRPr="00D22DFB">
              <w:rPr>
                <w:rFonts w:eastAsia="Times New Roman" w:cstheme="minorHAnsi"/>
                <w:kern w:val="0"/>
                <w:sz w:val="20"/>
                <w:szCs w:val="20"/>
                <w:lang w:eastAsia="en-CA"/>
                <w14:ligatures w14:val="none"/>
              </w:rPr>
              <w:t>e</w:t>
            </w:r>
            <w:r w:rsidR="004C03EE" w:rsidRPr="00F02B32">
              <w:rPr>
                <w:rFonts w:eastAsia="Times New Roman" w:cstheme="minorHAnsi"/>
                <w:kern w:val="0"/>
                <w:sz w:val="20"/>
                <w:szCs w:val="20"/>
                <w:lang w:eastAsia="en-CA"/>
                <w14:ligatures w14:val="none"/>
              </w:rPr>
              <w:t>ity</w:t>
            </w:r>
            <w:r w:rsidR="004C03EE" w:rsidRPr="00F02B32">
              <w:rPr>
                <w:rFonts w:eastAsia="Times New Roman" w:cstheme="minorHAnsi"/>
                <w:kern w:val="0"/>
                <w:sz w:val="20"/>
                <w:szCs w:val="20"/>
                <w:lang w:eastAsia="en-CA"/>
                <w14:ligatures w14:val="none"/>
              </w:rPr>
              <w:br/>
            </w:r>
            <w:r w:rsidR="004C03EE">
              <w:rPr>
                <w:rFonts w:eastAsia="Times New Roman" w:cstheme="minorHAnsi"/>
                <w:kern w:val="0"/>
                <w:sz w:val="20"/>
                <w:szCs w:val="20"/>
                <w:lang w:eastAsia="en-CA"/>
                <w14:ligatures w14:val="none"/>
              </w:rPr>
              <w:t>Tau</w:t>
            </w:r>
            <w:r w:rsidR="004C03EE" w:rsidRPr="00F02B32">
              <w:rPr>
                <w:rFonts w:eastAsia="Times New Roman" w:cstheme="minorHAnsi"/>
                <w:kern w:val="0"/>
                <w:sz w:val="20"/>
                <w:szCs w:val="20"/>
                <w:lang w:eastAsia="en-CA"/>
                <w14:ligatures w14:val="none"/>
              </w:rPr>
              <w:t>=0.071</w:t>
            </w:r>
          </w:p>
        </w:tc>
        <w:tc>
          <w:tcPr>
            <w:tcW w:w="0" w:type="auto"/>
            <w:tcBorders>
              <w:top w:val="nil"/>
              <w:left w:val="nil"/>
              <w:bottom w:val="single" w:sz="4" w:space="0" w:color="auto"/>
              <w:right w:val="single" w:sz="4" w:space="0" w:color="auto"/>
            </w:tcBorders>
            <w:shd w:val="clear" w:color="auto" w:fill="auto"/>
            <w:noWrap/>
            <w:vAlign w:val="center"/>
            <w:hideMark/>
          </w:tcPr>
          <w:p w14:paraId="56046AAB"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Aripiprazole</w:t>
            </w:r>
          </w:p>
        </w:tc>
        <w:tc>
          <w:tcPr>
            <w:tcW w:w="0" w:type="auto"/>
            <w:tcBorders>
              <w:top w:val="nil"/>
              <w:left w:val="nil"/>
              <w:bottom w:val="single" w:sz="4" w:space="0" w:color="auto"/>
              <w:right w:val="single" w:sz="4" w:space="0" w:color="auto"/>
            </w:tcBorders>
            <w:shd w:val="clear" w:color="auto" w:fill="auto"/>
            <w:noWrap/>
            <w:vAlign w:val="bottom"/>
            <w:hideMark/>
          </w:tcPr>
          <w:p w14:paraId="027CF7FE"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0.85</w:t>
            </w:r>
          </w:p>
        </w:tc>
        <w:tc>
          <w:tcPr>
            <w:tcW w:w="0" w:type="auto"/>
            <w:tcBorders>
              <w:top w:val="nil"/>
              <w:left w:val="nil"/>
              <w:bottom w:val="single" w:sz="4" w:space="0" w:color="auto"/>
              <w:right w:val="single" w:sz="4" w:space="0" w:color="auto"/>
            </w:tcBorders>
            <w:shd w:val="clear" w:color="auto" w:fill="auto"/>
            <w:noWrap/>
            <w:vAlign w:val="bottom"/>
            <w:hideMark/>
          </w:tcPr>
          <w:p w14:paraId="0F4284E6" w14:textId="03BC881B"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0.4</w:t>
            </w:r>
            <w:r w:rsidR="004C03EE">
              <w:rPr>
                <w:rFonts w:eastAsia="Times New Roman" w:cstheme="minorHAnsi"/>
                <w:kern w:val="0"/>
                <w:sz w:val="20"/>
                <w:szCs w:val="20"/>
                <w:lang w:eastAsia="en-CA"/>
                <w14:ligatures w14:val="none"/>
              </w:rPr>
              <w:t>0</w:t>
            </w:r>
            <w:r w:rsidRPr="00F02B32">
              <w:rPr>
                <w:rFonts w:eastAsia="Times New Roman" w:cstheme="minorHAnsi"/>
                <w:kern w:val="0"/>
                <w:sz w:val="20"/>
                <w:szCs w:val="20"/>
                <w:lang w:eastAsia="en-CA"/>
                <w14:ligatures w14:val="none"/>
              </w:rPr>
              <w:t>, 1.79</w:t>
            </w:r>
          </w:p>
        </w:tc>
        <w:tc>
          <w:tcPr>
            <w:tcW w:w="0" w:type="auto"/>
            <w:tcBorders>
              <w:top w:val="nil"/>
              <w:left w:val="nil"/>
              <w:bottom w:val="single" w:sz="4" w:space="0" w:color="auto"/>
              <w:right w:val="single" w:sz="4" w:space="0" w:color="auto"/>
            </w:tcBorders>
            <w:shd w:val="clear" w:color="auto" w:fill="auto"/>
            <w:noWrap/>
            <w:vAlign w:val="bottom"/>
            <w:hideMark/>
          </w:tcPr>
          <w:p w14:paraId="05F112D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0.661</w:t>
            </w:r>
          </w:p>
        </w:tc>
      </w:tr>
      <w:tr w:rsidR="00F02B32" w:rsidRPr="00F02B32" w14:paraId="4878EFE8"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1FA3DE47"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6C930223"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Atomoxetine</w:t>
            </w:r>
          </w:p>
        </w:tc>
        <w:tc>
          <w:tcPr>
            <w:tcW w:w="0" w:type="auto"/>
            <w:tcBorders>
              <w:top w:val="nil"/>
              <w:left w:val="nil"/>
              <w:bottom w:val="single" w:sz="4" w:space="0" w:color="auto"/>
              <w:right w:val="single" w:sz="4" w:space="0" w:color="auto"/>
            </w:tcBorders>
            <w:shd w:val="clear" w:color="auto" w:fill="auto"/>
            <w:noWrap/>
            <w:vAlign w:val="bottom"/>
            <w:hideMark/>
          </w:tcPr>
          <w:p w14:paraId="5EC5E95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0.56</w:t>
            </w:r>
          </w:p>
        </w:tc>
        <w:tc>
          <w:tcPr>
            <w:tcW w:w="0" w:type="auto"/>
            <w:tcBorders>
              <w:top w:val="nil"/>
              <w:left w:val="nil"/>
              <w:bottom w:val="single" w:sz="4" w:space="0" w:color="auto"/>
              <w:right w:val="single" w:sz="4" w:space="0" w:color="auto"/>
            </w:tcBorders>
            <w:shd w:val="clear" w:color="auto" w:fill="auto"/>
            <w:noWrap/>
            <w:vAlign w:val="bottom"/>
            <w:hideMark/>
          </w:tcPr>
          <w:p w14:paraId="69953C04"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0.28, 1.13</w:t>
            </w:r>
          </w:p>
        </w:tc>
        <w:tc>
          <w:tcPr>
            <w:tcW w:w="0" w:type="auto"/>
            <w:tcBorders>
              <w:top w:val="nil"/>
              <w:left w:val="nil"/>
              <w:bottom w:val="single" w:sz="4" w:space="0" w:color="auto"/>
              <w:right w:val="single" w:sz="4" w:space="0" w:color="auto"/>
            </w:tcBorders>
            <w:shd w:val="clear" w:color="auto" w:fill="auto"/>
            <w:noWrap/>
            <w:vAlign w:val="bottom"/>
            <w:hideMark/>
          </w:tcPr>
          <w:p w14:paraId="1D2C530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0.108</w:t>
            </w:r>
          </w:p>
        </w:tc>
      </w:tr>
      <w:tr w:rsidR="00F02B32" w:rsidRPr="00F02B32" w14:paraId="2BB42A56"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62986701"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0BB47565"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Baclofen</w:t>
            </w:r>
          </w:p>
        </w:tc>
        <w:tc>
          <w:tcPr>
            <w:tcW w:w="0" w:type="auto"/>
            <w:tcBorders>
              <w:top w:val="nil"/>
              <w:left w:val="nil"/>
              <w:bottom w:val="single" w:sz="4" w:space="0" w:color="auto"/>
              <w:right w:val="single" w:sz="4" w:space="0" w:color="auto"/>
            </w:tcBorders>
            <w:shd w:val="clear" w:color="auto" w:fill="auto"/>
            <w:noWrap/>
            <w:vAlign w:val="bottom"/>
            <w:hideMark/>
          </w:tcPr>
          <w:p w14:paraId="250869FA"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0.67</w:t>
            </w:r>
          </w:p>
        </w:tc>
        <w:tc>
          <w:tcPr>
            <w:tcW w:w="0" w:type="auto"/>
            <w:tcBorders>
              <w:top w:val="nil"/>
              <w:left w:val="nil"/>
              <w:bottom w:val="single" w:sz="4" w:space="0" w:color="auto"/>
              <w:right w:val="single" w:sz="4" w:space="0" w:color="auto"/>
            </w:tcBorders>
            <w:shd w:val="clear" w:color="auto" w:fill="auto"/>
            <w:noWrap/>
            <w:vAlign w:val="bottom"/>
            <w:hideMark/>
          </w:tcPr>
          <w:p w14:paraId="4ED65DD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0.38, 1.19</w:t>
            </w:r>
          </w:p>
        </w:tc>
        <w:tc>
          <w:tcPr>
            <w:tcW w:w="0" w:type="auto"/>
            <w:tcBorders>
              <w:top w:val="nil"/>
              <w:left w:val="nil"/>
              <w:bottom w:val="single" w:sz="4" w:space="0" w:color="auto"/>
              <w:right w:val="single" w:sz="4" w:space="0" w:color="auto"/>
            </w:tcBorders>
            <w:shd w:val="clear" w:color="auto" w:fill="auto"/>
            <w:noWrap/>
            <w:vAlign w:val="bottom"/>
            <w:hideMark/>
          </w:tcPr>
          <w:p w14:paraId="10DA8F32" w14:textId="4A73CD44"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0.17</w:t>
            </w:r>
            <w:r w:rsidR="004C03EE">
              <w:rPr>
                <w:rFonts w:eastAsia="Times New Roman" w:cstheme="minorHAnsi"/>
                <w:kern w:val="0"/>
                <w:sz w:val="20"/>
                <w:szCs w:val="20"/>
                <w:lang w:eastAsia="en-CA"/>
                <w14:ligatures w14:val="none"/>
              </w:rPr>
              <w:t>0</w:t>
            </w:r>
          </w:p>
        </w:tc>
      </w:tr>
      <w:tr w:rsidR="00F02B32" w:rsidRPr="00F02B32" w14:paraId="118CE801"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39C8EF6C"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6C95D554"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Biofeedback</w:t>
            </w:r>
          </w:p>
        </w:tc>
        <w:tc>
          <w:tcPr>
            <w:tcW w:w="0" w:type="auto"/>
            <w:tcBorders>
              <w:top w:val="nil"/>
              <w:left w:val="nil"/>
              <w:bottom w:val="single" w:sz="4" w:space="0" w:color="auto"/>
              <w:right w:val="single" w:sz="4" w:space="0" w:color="auto"/>
            </w:tcBorders>
            <w:shd w:val="clear" w:color="auto" w:fill="auto"/>
            <w:noWrap/>
            <w:vAlign w:val="bottom"/>
            <w:hideMark/>
          </w:tcPr>
          <w:p w14:paraId="4B25E237"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2.01</w:t>
            </w:r>
          </w:p>
        </w:tc>
        <w:tc>
          <w:tcPr>
            <w:tcW w:w="0" w:type="auto"/>
            <w:tcBorders>
              <w:top w:val="nil"/>
              <w:left w:val="nil"/>
              <w:bottom w:val="single" w:sz="4" w:space="0" w:color="auto"/>
              <w:right w:val="single" w:sz="4" w:space="0" w:color="auto"/>
            </w:tcBorders>
            <w:shd w:val="clear" w:color="auto" w:fill="auto"/>
            <w:noWrap/>
            <w:vAlign w:val="bottom"/>
            <w:hideMark/>
          </w:tcPr>
          <w:p w14:paraId="076424A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0.39, 10.34</w:t>
            </w:r>
          </w:p>
        </w:tc>
        <w:tc>
          <w:tcPr>
            <w:tcW w:w="0" w:type="auto"/>
            <w:tcBorders>
              <w:top w:val="nil"/>
              <w:left w:val="nil"/>
              <w:bottom w:val="single" w:sz="4" w:space="0" w:color="auto"/>
              <w:right w:val="single" w:sz="4" w:space="0" w:color="auto"/>
            </w:tcBorders>
            <w:shd w:val="clear" w:color="auto" w:fill="auto"/>
            <w:noWrap/>
            <w:vAlign w:val="bottom"/>
            <w:hideMark/>
          </w:tcPr>
          <w:p w14:paraId="27DE2DB9"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0.404</w:t>
            </w:r>
          </w:p>
        </w:tc>
      </w:tr>
      <w:tr w:rsidR="00F02B32" w:rsidRPr="00F02B32" w14:paraId="1E3B4D14"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65AD2103"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3DD86833"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Bupropion</w:t>
            </w:r>
          </w:p>
        </w:tc>
        <w:tc>
          <w:tcPr>
            <w:tcW w:w="0" w:type="auto"/>
            <w:tcBorders>
              <w:top w:val="nil"/>
              <w:left w:val="nil"/>
              <w:bottom w:val="single" w:sz="4" w:space="0" w:color="auto"/>
              <w:right w:val="single" w:sz="4" w:space="0" w:color="auto"/>
            </w:tcBorders>
            <w:shd w:val="clear" w:color="auto" w:fill="auto"/>
            <w:noWrap/>
            <w:vAlign w:val="bottom"/>
            <w:hideMark/>
          </w:tcPr>
          <w:p w14:paraId="32224CE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1.06</w:t>
            </w:r>
          </w:p>
        </w:tc>
        <w:tc>
          <w:tcPr>
            <w:tcW w:w="0" w:type="auto"/>
            <w:tcBorders>
              <w:top w:val="nil"/>
              <w:left w:val="nil"/>
              <w:bottom w:val="single" w:sz="4" w:space="0" w:color="auto"/>
              <w:right w:val="single" w:sz="4" w:space="0" w:color="auto"/>
            </w:tcBorders>
            <w:shd w:val="clear" w:color="auto" w:fill="auto"/>
            <w:noWrap/>
            <w:vAlign w:val="bottom"/>
            <w:hideMark/>
          </w:tcPr>
          <w:p w14:paraId="68EC6A91"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0.88, 1.29</w:t>
            </w:r>
          </w:p>
        </w:tc>
        <w:tc>
          <w:tcPr>
            <w:tcW w:w="0" w:type="auto"/>
            <w:tcBorders>
              <w:top w:val="nil"/>
              <w:left w:val="nil"/>
              <w:bottom w:val="single" w:sz="4" w:space="0" w:color="auto"/>
              <w:right w:val="single" w:sz="4" w:space="0" w:color="auto"/>
            </w:tcBorders>
            <w:shd w:val="clear" w:color="auto" w:fill="auto"/>
            <w:noWrap/>
            <w:vAlign w:val="bottom"/>
            <w:hideMark/>
          </w:tcPr>
          <w:p w14:paraId="50C12F2A"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0.517</w:t>
            </w:r>
          </w:p>
        </w:tc>
      </w:tr>
      <w:tr w:rsidR="00F02B32" w:rsidRPr="00F02B32" w14:paraId="6CDEFDEF"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6408C48A"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3F68DEE4" w14:textId="556BB61B" w:rsidR="00F02B32" w:rsidRPr="00F02B32" w:rsidRDefault="00D22DFB"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Methylphenidate</w:t>
            </w:r>
            <w:r w:rsidRPr="00D22DFB">
              <w:rPr>
                <w:rFonts w:eastAsia="Times New Roman" w:cstheme="minorHAnsi"/>
                <w:kern w:val="0"/>
                <w:sz w:val="20"/>
                <w:szCs w:val="20"/>
                <w:lang w:eastAsia="en-CA"/>
                <w14:ligatures w14:val="none"/>
              </w:rPr>
              <w:t xml:space="preserve"> + </w:t>
            </w:r>
            <w:r w:rsidR="00F02B32" w:rsidRPr="00F02B32">
              <w:rPr>
                <w:rFonts w:eastAsia="Times New Roman" w:cstheme="minorHAnsi"/>
                <w:kern w:val="0"/>
                <w:sz w:val="20"/>
                <w:szCs w:val="20"/>
                <w:lang w:eastAsia="en-CA"/>
                <w14:ligatures w14:val="none"/>
              </w:rPr>
              <w:t>Matrix Model</w:t>
            </w:r>
          </w:p>
        </w:tc>
        <w:tc>
          <w:tcPr>
            <w:tcW w:w="0" w:type="auto"/>
            <w:tcBorders>
              <w:top w:val="nil"/>
              <w:left w:val="nil"/>
              <w:bottom w:val="single" w:sz="4" w:space="0" w:color="auto"/>
              <w:right w:val="single" w:sz="4" w:space="0" w:color="auto"/>
            </w:tcBorders>
            <w:shd w:val="clear" w:color="auto" w:fill="auto"/>
            <w:noWrap/>
            <w:vAlign w:val="bottom"/>
            <w:hideMark/>
          </w:tcPr>
          <w:p w14:paraId="353B94DD"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0.90</w:t>
            </w:r>
          </w:p>
        </w:tc>
        <w:tc>
          <w:tcPr>
            <w:tcW w:w="0" w:type="auto"/>
            <w:tcBorders>
              <w:top w:val="nil"/>
              <w:left w:val="nil"/>
              <w:bottom w:val="single" w:sz="4" w:space="0" w:color="auto"/>
              <w:right w:val="single" w:sz="4" w:space="0" w:color="auto"/>
            </w:tcBorders>
            <w:shd w:val="clear" w:color="auto" w:fill="auto"/>
            <w:noWrap/>
            <w:vAlign w:val="bottom"/>
            <w:hideMark/>
          </w:tcPr>
          <w:p w14:paraId="49CAB96D"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0.71, 1.15</w:t>
            </w:r>
          </w:p>
        </w:tc>
        <w:tc>
          <w:tcPr>
            <w:tcW w:w="0" w:type="auto"/>
            <w:tcBorders>
              <w:top w:val="nil"/>
              <w:left w:val="nil"/>
              <w:bottom w:val="single" w:sz="4" w:space="0" w:color="auto"/>
              <w:right w:val="single" w:sz="4" w:space="0" w:color="auto"/>
            </w:tcBorders>
            <w:shd w:val="clear" w:color="auto" w:fill="auto"/>
            <w:noWrap/>
            <w:vAlign w:val="bottom"/>
            <w:hideMark/>
          </w:tcPr>
          <w:p w14:paraId="01386DF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0.399</w:t>
            </w:r>
          </w:p>
        </w:tc>
      </w:tr>
      <w:tr w:rsidR="00F02B32" w:rsidRPr="00F02B32" w14:paraId="3C1752A7"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41C0A0ED"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15EA8715"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CBT</w:t>
            </w:r>
          </w:p>
        </w:tc>
        <w:tc>
          <w:tcPr>
            <w:tcW w:w="0" w:type="auto"/>
            <w:tcBorders>
              <w:top w:val="nil"/>
              <w:left w:val="nil"/>
              <w:bottom w:val="single" w:sz="4" w:space="0" w:color="auto"/>
              <w:right w:val="single" w:sz="4" w:space="0" w:color="auto"/>
            </w:tcBorders>
            <w:shd w:val="clear" w:color="auto" w:fill="auto"/>
            <w:noWrap/>
            <w:vAlign w:val="bottom"/>
            <w:hideMark/>
          </w:tcPr>
          <w:p w14:paraId="614CE214"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0.82</w:t>
            </w:r>
          </w:p>
        </w:tc>
        <w:tc>
          <w:tcPr>
            <w:tcW w:w="0" w:type="auto"/>
            <w:tcBorders>
              <w:top w:val="nil"/>
              <w:left w:val="nil"/>
              <w:bottom w:val="single" w:sz="4" w:space="0" w:color="auto"/>
              <w:right w:val="single" w:sz="4" w:space="0" w:color="auto"/>
            </w:tcBorders>
            <w:shd w:val="clear" w:color="auto" w:fill="auto"/>
            <w:noWrap/>
            <w:vAlign w:val="bottom"/>
            <w:hideMark/>
          </w:tcPr>
          <w:p w14:paraId="5D8A14F9"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0.66, 1.02</w:t>
            </w:r>
          </w:p>
        </w:tc>
        <w:tc>
          <w:tcPr>
            <w:tcW w:w="0" w:type="auto"/>
            <w:tcBorders>
              <w:top w:val="nil"/>
              <w:left w:val="nil"/>
              <w:bottom w:val="single" w:sz="4" w:space="0" w:color="auto"/>
              <w:right w:val="single" w:sz="4" w:space="0" w:color="auto"/>
            </w:tcBorders>
            <w:shd w:val="clear" w:color="auto" w:fill="auto"/>
            <w:noWrap/>
            <w:vAlign w:val="bottom"/>
            <w:hideMark/>
          </w:tcPr>
          <w:p w14:paraId="15536A07"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0.069</w:t>
            </w:r>
          </w:p>
        </w:tc>
      </w:tr>
      <w:tr w:rsidR="00F02B32" w:rsidRPr="00F02B32" w14:paraId="74542D05"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65CAAEC7"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2B9FE787"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Citicoline</w:t>
            </w:r>
          </w:p>
        </w:tc>
        <w:tc>
          <w:tcPr>
            <w:tcW w:w="0" w:type="auto"/>
            <w:tcBorders>
              <w:top w:val="nil"/>
              <w:left w:val="nil"/>
              <w:bottom w:val="single" w:sz="4" w:space="0" w:color="auto"/>
              <w:right w:val="single" w:sz="4" w:space="0" w:color="auto"/>
            </w:tcBorders>
            <w:shd w:val="clear" w:color="auto" w:fill="auto"/>
            <w:noWrap/>
            <w:vAlign w:val="bottom"/>
            <w:hideMark/>
          </w:tcPr>
          <w:p w14:paraId="3081FAB7"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0.69</w:t>
            </w:r>
          </w:p>
        </w:tc>
        <w:tc>
          <w:tcPr>
            <w:tcW w:w="0" w:type="auto"/>
            <w:tcBorders>
              <w:top w:val="nil"/>
              <w:left w:val="nil"/>
              <w:bottom w:val="single" w:sz="4" w:space="0" w:color="auto"/>
              <w:right w:val="single" w:sz="4" w:space="0" w:color="auto"/>
            </w:tcBorders>
            <w:shd w:val="clear" w:color="auto" w:fill="auto"/>
            <w:noWrap/>
            <w:vAlign w:val="bottom"/>
            <w:hideMark/>
          </w:tcPr>
          <w:p w14:paraId="057BFBB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0.49, 0.99</w:t>
            </w:r>
          </w:p>
        </w:tc>
        <w:tc>
          <w:tcPr>
            <w:tcW w:w="0" w:type="auto"/>
            <w:tcBorders>
              <w:top w:val="nil"/>
              <w:left w:val="nil"/>
              <w:bottom w:val="single" w:sz="4" w:space="0" w:color="auto"/>
              <w:right w:val="single" w:sz="4" w:space="0" w:color="auto"/>
            </w:tcBorders>
            <w:shd w:val="clear" w:color="auto" w:fill="auto"/>
            <w:noWrap/>
            <w:vAlign w:val="bottom"/>
            <w:hideMark/>
          </w:tcPr>
          <w:p w14:paraId="0073C4DE"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0.041</w:t>
            </w:r>
          </w:p>
        </w:tc>
      </w:tr>
      <w:tr w:rsidR="00F02B32" w:rsidRPr="00F02B32" w14:paraId="1A3FE80D"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5C5017BF"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07ABD43B"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CM</w:t>
            </w:r>
          </w:p>
        </w:tc>
        <w:tc>
          <w:tcPr>
            <w:tcW w:w="0" w:type="auto"/>
            <w:tcBorders>
              <w:top w:val="nil"/>
              <w:left w:val="nil"/>
              <w:bottom w:val="single" w:sz="4" w:space="0" w:color="auto"/>
              <w:right w:val="single" w:sz="4" w:space="0" w:color="auto"/>
            </w:tcBorders>
            <w:shd w:val="clear" w:color="auto" w:fill="auto"/>
            <w:noWrap/>
            <w:vAlign w:val="bottom"/>
            <w:hideMark/>
          </w:tcPr>
          <w:p w14:paraId="65F986BD"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0.79</w:t>
            </w:r>
          </w:p>
        </w:tc>
        <w:tc>
          <w:tcPr>
            <w:tcW w:w="0" w:type="auto"/>
            <w:tcBorders>
              <w:top w:val="nil"/>
              <w:left w:val="nil"/>
              <w:bottom w:val="single" w:sz="4" w:space="0" w:color="auto"/>
              <w:right w:val="single" w:sz="4" w:space="0" w:color="auto"/>
            </w:tcBorders>
            <w:shd w:val="clear" w:color="auto" w:fill="auto"/>
            <w:noWrap/>
            <w:vAlign w:val="bottom"/>
            <w:hideMark/>
          </w:tcPr>
          <w:p w14:paraId="30B3006A"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0.58, 1.08</w:t>
            </w:r>
          </w:p>
        </w:tc>
        <w:tc>
          <w:tcPr>
            <w:tcW w:w="0" w:type="auto"/>
            <w:tcBorders>
              <w:top w:val="nil"/>
              <w:left w:val="nil"/>
              <w:bottom w:val="single" w:sz="4" w:space="0" w:color="auto"/>
              <w:right w:val="single" w:sz="4" w:space="0" w:color="auto"/>
            </w:tcBorders>
            <w:shd w:val="clear" w:color="auto" w:fill="auto"/>
            <w:noWrap/>
            <w:vAlign w:val="bottom"/>
            <w:hideMark/>
          </w:tcPr>
          <w:p w14:paraId="5E23B0BB"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0.134</w:t>
            </w:r>
          </w:p>
        </w:tc>
      </w:tr>
      <w:tr w:rsidR="00F02B32" w:rsidRPr="00F02B32" w14:paraId="1872DCED"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20B606B4"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022BE1EA"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Dextroamphetamine</w:t>
            </w:r>
          </w:p>
        </w:tc>
        <w:tc>
          <w:tcPr>
            <w:tcW w:w="0" w:type="auto"/>
            <w:tcBorders>
              <w:top w:val="nil"/>
              <w:left w:val="nil"/>
              <w:bottom w:val="single" w:sz="4" w:space="0" w:color="auto"/>
              <w:right w:val="single" w:sz="4" w:space="0" w:color="auto"/>
            </w:tcBorders>
            <w:shd w:val="clear" w:color="auto" w:fill="auto"/>
            <w:noWrap/>
            <w:vAlign w:val="bottom"/>
            <w:hideMark/>
          </w:tcPr>
          <w:p w14:paraId="68867C29"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0.64</w:t>
            </w:r>
          </w:p>
        </w:tc>
        <w:tc>
          <w:tcPr>
            <w:tcW w:w="0" w:type="auto"/>
            <w:tcBorders>
              <w:top w:val="nil"/>
              <w:left w:val="nil"/>
              <w:bottom w:val="single" w:sz="4" w:space="0" w:color="auto"/>
              <w:right w:val="single" w:sz="4" w:space="0" w:color="auto"/>
            </w:tcBorders>
            <w:shd w:val="clear" w:color="auto" w:fill="auto"/>
            <w:noWrap/>
            <w:vAlign w:val="bottom"/>
            <w:hideMark/>
          </w:tcPr>
          <w:p w14:paraId="0A562CE8"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0.31, 1.34</w:t>
            </w:r>
          </w:p>
        </w:tc>
        <w:tc>
          <w:tcPr>
            <w:tcW w:w="0" w:type="auto"/>
            <w:tcBorders>
              <w:top w:val="nil"/>
              <w:left w:val="nil"/>
              <w:bottom w:val="single" w:sz="4" w:space="0" w:color="auto"/>
              <w:right w:val="single" w:sz="4" w:space="0" w:color="auto"/>
            </w:tcBorders>
            <w:shd w:val="clear" w:color="auto" w:fill="auto"/>
            <w:noWrap/>
            <w:vAlign w:val="bottom"/>
            <w:hideMark/>
          </w:tcPr>
          <w:p w14:paraId="27057C0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0.238</w:t>
            </w:r>
          </w:p>
        </w:tc>
      </w:tr>
      <w:tr w:rsidR="00F02B32" w:rsidRPr="00F02B32" w14:paraId="6FD7D7DC"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09922A2C"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476884B2"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Education</w:t>
            </w:r>
          </w:p>
        </w:tc>
        <w:tc>
          <w:tcPr>
            <w:tcW w:w="0" w:type="auto"/>
            <w:tcBorders>
              <w:top w:val="nil"/>
              <w:left w:val="nil"/>
              <w:bottom w:val="single" w:sz="4" w:space="0" w:color="auto"/>
              <w:right w:val="single" w:sz="4" w:space="0" w:color="auto"/>
            </w:tcBorders>
            <w:shd w:val="clear" w:color="auto" w:fill="auto"/>
            <w:noWrap/>
            <w:vAlign w:val="bottom"/>
            <w:hideMark/>
          </w:tcPr>
          <w:p w14:paraId="0FB768AC"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0.91</w:t>
            </w:r>
          </w:p>
        </w:tc>
        <w:tc>
          <w:tcPr>
            <w:tcW w:w="0" w:type="auto"/>
            <w:tcBorders>
              <w:top w:val="nil"/>
              <w:left w:val="nil"/>
              <w:bottom w:val="single" w:sz="4" w:space="0" w:color="auto"/>
              <w:right w:val="single" w:sz="4" w:space="0" w:color="auto"/>
            </w:tcBorders>
            <w:shd w:val="clear" w:color="auto" w:fill="auto"/>
            <w:noWrap/>
            <w:vAlign w:val="bottom"/>
            <w:hideMark/>
          </w:tcPr>
          <w:p w14:paraId="0A375751" w14:textId="72BE214A"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0.3</w:t>
            </w:r>
            <w:r w:rsidR="004C03EE">
              <w:rPr>
                <w:rFonts w:eastAsia="Times New Roman" w:cstheme="minorHAnsi"/>
                <w:kern w:val="0"/>
                <w:sz w:val="20"/>
                <w:szCs w:val="20"/>
                <w:lang w:eastAsia="en-CA"/>
                <w14:ligatures w14:val="none"/>
              </w:rPr>
              <w:t>0</w:t>
            </w:r>
            <w:r w:rsidRPr="00F02B32">
              <w:rPr>
                <w:rFonts w:eastAsia="Times New Roman" w:cstheme="minorHAnsi"/>
                <w:kern w:val="0"/>
                <w:sz w:val="20"/>
                <w:szCs w:val="20"/>
                <w:lang w:eastAsia="en-CA"/>
                <w14:ligatures w14:val="none"/>
              </w:rPr>
              <w:t>, 2.72</w:t>
            </w:r>
          </w:p>
        </w:tc>
        <w:tc>
          <w:tcPr>
            <w:tcW w:w="0" w:type="auto"/>
            <w:tcBorders>
              <w:top w:val="nil"/>
              <w:left w:val="nil"/>
              <w:bottom w:val="single" w:sz="4" w:space="0" w:color="auto"/>
              <w:right w:val="single" w:sz="4" w:space="0" w:color="auto"/>
            </w:tcBorders>
            <w:shd w:val="clear" w:color="auto" w:fill="auto"/>
            <w:noWrap/>
            <w:vAlign w:val="bottom"/>
            <w:hideMark/>
          </w:tcPr>
          <w:p w14:paraId="081D872F"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0.865</w:t>
            </w:r>
          </w:p>
        </w:tc>
      </w:tr>
      <w:tr w:rsidR="00F02B32" w:rsidRPr="00F02B32" w14:paraId="59057BE2"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4680FF31"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5DCAE6C5" w14:textId="612D2A6A"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Exercise</w:t>
            </w:r>
            <w:r w:rsidR="004C03EE">
              <w:rPr>
                <w:rFonts w:eastAsia="Times New Roman" w:cstheme="minorHAnsi"/>
                <w:kern w:val="0"/>
                <w:sz w:val="20"/>
                <w:szCs w:val="20"/>
                <w:lang w:eastAsia="en-CA"/>
                <w14:ligatures w14:val="none"/>
              </w:rPr>
              <w:t xml:space="preserve"> </w:t>
            </w:r>
            <w:r w:rsidRPr="00F02B32">
              <w:rPr>
                <w:rFonts w:eastAsia="Times New Roman" w:cstheme="minorHAnsi"/>
                <w:kern w:val="0"/>
                <w:sz w:val="20"/>
                <w:szCs w:val="20"/>
                <w:lang w:eastAsia="en-CA"/>
                <w14:ligatures w14:val="none"/>
              </w:rPr>
              <w:t>+</w:t>
            </w:r>
            <w:r w:rsidR="004C03EE">
              <w:rPr>
                <w:rFonts w:eastAsia="Times New Roman" w:cstheme="minorHAnsi"/>
                <w:kern w:val="0"/>
                <w:sz w:val="20"/>
                <w:szCs w:val="20"/>
                <w:lang w:eastAsia="en-CA"/>
                <w14:ligatures w14:val="none"/>
              </w:rPr>
              <w:t xml:space="preserve"> </w:t>
            </w:r>
            <w:r w:rsidRPr="00F02B32">
              <w:rPr>
                <w:rFonts w:eastAsia="Times New Roman" w:cstheme="minorHAnsi"/>
                <w:kern w:val="0"/>
                <w:sz w:val="20"/>
                <w:szCs w:val="20"/>
                <w:lang w:eastAsia="en-CA"/>
                <w14:ligatures w14:val="none"/>
              </w:rPr>
              <w:t>Biofeedback</w:t>
            </w:r>
          </w:p>
        </w:tc>
        <w:tc>
          <w:tcPr>
            <w:tcW w:w="0" w:type="auto"/>
            <w:tcBorders>
              <w:top w:val="nil"/>
              <w:left w:val="nil"/>
              <w:bottom w:val="single" w:sz="4" w:space="0" w:color="auto"/>
              <w:right w:val="single" w:sz="4" w:space="0" w:color="auto"/>
            </w:tcBorders>
            <w:shd w:val="clear" w:color="auto" w:fill="auto"/>
            <w:noWrap/>
            <w:vAlign w:val="bottom"/>
            <w:hideMark/>
          </w:tcPr>
          <w:p w14:paraId="4C0409F4"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2.51</w:t>
            </w:r>
          </w:p>
        </w:tc>
        <w:tc>
          <w:tcPr>
            <w:tcW w:w="0" w:type="auto"/>
            <w:tcBorders>
              <w:top w:val="nil"/>
              <w:left w:val="nil"/>
              <w:bottom w:val="single" w:sz="4" w:space="0" w:color="auto"/>
              <w:right w:val="single" w:sz="4" w:space="0" w:color="auto"/>
            </w:tcBorders>
            <w:shd w:val="clear" w:color="auto" w:fill="auto"/>
            <w:noWrap/>
            <w:vAlign w:val="bottom"/>
            <w:hideMark/>
          </w:tcPr>
          <w:p w14:paraId="51FEAF2E"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0.52, 12.18</w:t>
            </w:r>
          </w:p>
        </w:tc>
        <w:tc>
          <w:tcPr>
            <w:tcW w:w="0" w:type="auto"/>
            <w:tcBorders>
              <w:top w:val="nil"/>
              <w:left w:val="nil"/>
              <w:bottom w:val="single" w:sz="4" w:space="0" w:color="auto"/>
              <w:right w:val="single" w:sz="4" w:space="0" w:color="auto"/>
            </w:tcBorders>
            <w:shd w:val="clear" w:color="auto" w:fill="auto"/>
            <w:noWrap/>
            <w:vAlign w:val="bottom"/>
            <w:hideMark/>
          </w:tcPr>
          <w:p w14:paraId="329353E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0.253</w:t>
            </w:r>
          </w:p>
        </w:tc>
      </w:tr>
      <w:tr w:rsidR="00F02B32" w:rsidRPr="00F02B32" w14:paraId="68965196"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426E8031"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2438B1A4"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Exercise</w:t>
            </w:r>
          </w:p>
        </w:tc>
        <w:tc>
          <w:tcPr>
            <w:tcW w:w="0" w:type="auto"/>
            <w:tcBorders>
              <w:top w:val="nil"/>
              <w:left w:val="nil"/>
              <w:bottom w:val="single" w:sz="4" w:space="0" w:color="auto"/>
              <w:right w:val="single" w:sz="4" w:space="0" w:color="auto"/>
            </w:tcBorders>
            <w:shd w:val="clear" w:color="auto" w:fill="auto"/>
            <w:noWrap/>
            <w:vAlign w:val="bottom"/>
            <w:hideMark/>
          </w:tcPr>
          <w:p w14:paraId="2E03B24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1.11</w:t>
            </w:r>
          </w:p>
        </w:tc>
        <w:tc>
          <w:tcPr>
            <w:tcW w:w="0" w:type="auto"/>
            <w:tcBorders>
              <w:top w:val="nil"/>
              <w:left w:val="nil"/>
              <w:bottom w:val="single" w:sz="4" w:space="0" w:color="auto"/>
              <w:right w:val="single" w:sz="4" w:space="0" w:color="auto"/>
            </w:tcBorders>
            <w:shd w:val="clear" w:color="auto" w:fill="auto"/>
            <w:noWrap/>
            <w:vAlign w:val="bottom"/>
            <w:hideMark/>
          </w:tcPr>
          <w:p w14:paraId="5EDA1AA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0.43, 2.87</w:t>
            </w:r>
          </w:p>
        </w:tc>
        <w:tc>
          <w:tcPr>
            <w:tcW w:w="0" w:type="auto"/>
            <w:tcBorders>
              <w:top w:val="nil"/>
              <w:left w:val="nil"/>
              <w:bottom w:val="single" w:sz="4" w:space="0" w:color="auto"/>
              <w:right w:val="single" w:sz="4" w:space="0" w:color="auto"/>
            </w:tcBorders>
            <w:shd w:val="clear" w:color="auto" w:fill="auto"/>
            <w:noWrap/>
            <w:vAlign w:val="bottom"/>
            <w:hideMark/>
          </w:tcPr>
          <w:p w14:paraId="703CD3CD"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0.832</w:t>
            </w:r>
          </w:p>
        </w:tc>
      </w:tr>
      <w:tr w:rsidR="00F02B32" w:rsidRPr="00F02B32" w14:paraId="06491603"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69C4D9E8"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3FE88122" w14:textId="492E9D08"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Flumazenil</w:t>
            </w:r>
            <w:r w:rsidR="00D22DFB">
              <w:rPr>
                <w:rFonts w:eastAsia="Times New Roman" w:cstheme="minorHAnsi"/>
                <w:kern w:val="0"/>
                <w:sz w:val="20"/>
                <w:szCs w:val="20"/>
                <w:lang w:eastAsia="en-CA"/>
                <w14:ligatures w14:val="none"/>
              </w:rPr>
              <w:t xml:space="preserve"> </w:t>
            </w:r>
            <w:r w:rsidRPr="00F02B32">
              <w:rPr>
                <w:rFonts w:eastAsia="Times New Roman" w:cstheme="minorHAnsi"/>
                <w:kern w:val="0"/>
                <w:sz w:val="20"/>
                <w:szCs w:val="20"/>
                <w:lang w:eastAsia="en-CA"/>
                <w14:ligatures w14:val="none"/>
              </w:rPr>
              <w:t>+</w:t>
            </w:r>
            <w:r w:rsidR="00D22DFB">
              <w:rPr>
                <w:rFonts w:eastAsia="Times New Roman" w:cstheme="minorHAnsi"/>
                <w:kern w:val="0"/>
                <w:sz w:val="20"/>
                <w:szCs w:val="20"/>
                <w:lang w:eastAsia="en-CA"/>
                <w14:ligatures w14:val="none"/>
              </w:rPr>
              <w:t xml:space="preserve"> </w:t>
            </w:r>
            <w:r w:rsidRPr="00F02B32">
              <w:rPr>
                <w:rFonts w:eastAsia="Times New Roman" w:cstheme="minorHAnsi"/>
                <w:kern w:val="0"/>
                <w:sz w:val="20"/>
                <w:szCs w:val="20"/>
                <w:lang w:eastAsia="en-CA"/>
                <w14:ligatures w14:val="none"/>
              </w:rPr>
              <w:t>Gabapentin</w:t>
            </w:r>
          </w:p>
        </w:tc>
        <w:tc>
          <w:tcPr>
            <w:tcW w:w="0" w:type="auto"/>
            <w:tcBorders>
              <w:top w:val="nil"/>
              <w:left w:val="nil"/>
              <w:bottom w:val="single" w:sz="4" w:space="0" w:color="auto"/>
              <w:right w:val="single" w:sz="4" w:space="0" w:color="auto"/>
            </w:tcBorders>
            <w:shd w:val="clear" w:color="auto" w:fill="auto"/>
            <w:noWrap/>
            <w:vAlign w:val="bottom"/>
            <w:hideMark/>
          </w:tcPr>
          <w:p w14:paraId="55AEC5C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1.17</w:t>
            </w:r>
          </w:p>
        </w:tc>
        <w:tc>
          <w:tcPr>
            <w:tcW w:w="0" w:type="auto"/>
            <w:tcBorders>
              <w:top w:val="nil"/>
              <w:left w:val="nil"/>
              <w:bottom w:val="single" w:sz="4" w:space="0" w:color="auto"/>
              <w:right w:val="single" w:sz="4" w:space="0" w:color="auto"/>
            </w:tcBorders>
            <w:shd w:val="clear" w:color="auto" w:fill="auto"/>
            <w:noWrap/>
            <w:vAlign w:val="bottom"/>
            <w:hideMark/>
          </w:tcPr>
          <w:p w14:paraId="2CE52CC5" w14:textId="030FF78B"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w:t>
            </w:r>
            <w:r w:rsidR="004C03EE">
              <w:rPr>
                <w:rFonts w:eastAsia="Times New Roman" w:cstheme="minorHAnsi"/>
                <w:kern w:val="0"/>
                <w:sz w:val="20"/>
                <w:szCs w:val="20"/>
                <w:lang w:eastAsia="en-CA"/>
                <w14:ligatures w14:val="none"/>
              </w:rPr>
              <w:t>0</w:t>
            </w:r>
            <w:r w:rsidRPr="00F02B32">
              <w:rPr>
                <w:rFonts w:eastAsia="Times New Roman" w:cstheme="minorHAnsi"/>
                <w:kern w:val="0"/>
                <w:sz w:val="20"/>
                <w:szCs w:val="20"/>
                <w:lang w:eastAsia="en-CA"/>
                <w14:ligatures w14:val="none"/>
              </w:rPr>
              <w:t>, 1.52</w:t>
            </w:r>
          </w:p>
        </w:tc>
        <w:tc>
          <w:tcPr>
            <w:tcW w:w="0" w:type="auto"/>
            <w:tcBorders>
              <w:top w:val="nil"/>
              <w:left w:val="nil"/>
              <w:bottom w:val="single" w:sz="4" w:space="0" w:color="auto"/>
              <w:right w:val="single" w:sz="4" w:space="0" w:color="auto"/>
            </w:tcBorders>
            <w:shd w:val="clear" w:color="auto" w:fill="auto"/>
            <w:noWrap/>
            <w:vAlign w:val="bottom"/>
            <w:hideMark/>
          </w:tcPr>
          <w:p w14:paraId="6EF3491F"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0.238</w:t>
            </w:r>
          </w:p>
        </w:tc>
      </w:tr>
      <w:tr w:rsidR="00F02B32" w:rsidRPr="00F02B32" w14:paraId="6EF77983"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3CDE2C5C"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325892E6"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Gabapentin</w:t>
            </w:r>
          </w:p>
        </w:tc>
        <w:tc>
          <w:tcPr>
            <w:tcW w:w="0" w:type="auto"/>
            <w:tcBorders>
              <w:top w:val="nil"/>
              <w:left w:val="nil"/>
              <w:bottom w:val="single" w:sz="4" w:space="0" w:color="auto"/>
              <w:right w:val="single" w:sz="4" w:space="0" w:color="auto"/>
            </w:tcBorders>
            <w:shd w:val="clear" w:color="auto" w:fill="auto"/>
            <w:noWrap/>
            <w:vAlign w:val="bottom"/>
            <w:hideMark/>
          </w:tcPr>
          <w:p w14:paraId="0B08545B"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1.10</w:t>
            </w:r>
          </w:p>
        </w:tc>
        <w:tc>
          <w:tcPr>
            <w:tcW w:w="0" w:type="auto"/>
            <w:tcBorders>
              <w:top w:val="nil"/>
              <w:left w:val="nil"/>
              <w:bottom w:val="single" w:sz="4" w:space="0" w:color="auto"/>
              <w:right w:val="single" w:sz="4" w:space="0" w:color="auto"/>
            </w:tcBorders>
            <w:shd w:val="clear" w:color="auto" w:fill="auto"/>
            <w:noWrap/>
            <w:vAlign w:val="bottom"/>
            <w:hideMark/>
          </w:tcPr>
          <w:p w14:paraId="5998CF8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0.73, 1.66</w:t>
            </w:r>
          </w:p>
        </w:tc>
        <w:tc>
          <w:tcPr>
            <w:tcW w:w="0" w:type="auto"/>
            <w:tcBorders>
              <w:top w:val="nil"/>
              <w:left w:val="nil"/>
              <w:bottom w:val="single" w:sz="4" w:space="0" w:color="auto"/>
              <w:right w:val="single" w:sz="4" w:space="0" w:color="auto"/>
            </w:tcBorders>
            <w:shd w:val="clear" w:color="auto" w:fill="auto"/>
            <w:noWrap/>
            <w:vAlign w:val="bottom"/>
            <w:hideMark/>
          </w:tcPr>
          <w:p w14:paraId="565DFE74" w14:textId="407D08AB"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0.65</w:t>
            </w:r>
            <w:r w:rsidR="00ED04A4">
              <w:rPr>
                <w:rFonts w:eastAsia="Times New Roman" w:cstheme="minorHAnsi"/>
                <w:kern w:val="0"/>
                <w:sz w:val="20"/>
                <w:szCs w:val="20"/>
                <w:lang w:eastAsia="en-CA"/>
                <w14:ligatures w14:val="none"/>
              </w:rPr>
              <w:t>0</w:t>
            </w:r>
          </w:p>
        </w:tc>
      </w:tr>
      <w:tr w:rsidR="00F02B32" w:rsidRPr="00F02B32" w14:paraId="5979AFAC"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26FD7A79"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65502C60"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Haloperidol</w:t>
            </w:r>
          </w:p>
        </w:tc>
        <w:tc>
          <w:tcPr>
            <w:tcW w:w="0" w:type="auto"/>
            <w:tcBorders>
              <w:top w:val="nil"/>
              <w:left w:val="nil"/>
              <w:bottom w:val="single" w:sz="4" w:space="0" w:color="auto"/>
              <w:right w:val="single" w:sz="4" w:space="0" w:color="auto"/>
            </w:tcBorders>
            <w:shd w:val="clear" w:color="auto" w:fill="auto"/>
            <w:noWrap/>
            <w:vAlign w:val="bottom"/>
            <w:hideMark/>
          </w:tcPr>
          <w:p w14:paraId="4FC35676"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1.15</w:t>
            </w:r>
          </w:p>
        </w:tc>
        <w:tc>
          <w:tcPr>
            <w:tcW w:w="0" w:type="auto"/>
            <w:tcBorders>
              <w:top w:val="nil"/>
              <w:left w:val="nil"/>
              <w:bottom w:val="single" w:sz="4" w:space="0" w:color="auto"/>
              <w:right w:val="single" w:sz="4" w:space="0" w:color="auto"/>
            </w:tcBorders>
            <w:shd w:val="clear" w:color="auto" w:fill="auto"/>
            <w:noWrap/>
            <w:vAlign w:val="bottom"/>
            <w:hideMark/>
          </w:tcPr>
          <w:p w14:paraId="13D8C2D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0.13, 10.12</w:t>
            </w:r>
          </w:p>
        </w:tc>
        <w:tc>
          <w:tcPr>
            <w:tcW w:w="0" w:type="auto"/>
            <w:tcBorders>
              <w:top w:val="nil"/>
              <w:left w:val="nil"/>
              <w:bottom w:val="single" w:sz="4" w:space="0" w:color="auto"/>
              <w:right w:val="single" w:sz="4" w:space="0" w:color="auto"/>
            </w:tcBorders>
            <w:shd w:val="clear" w:color="auto" w:fill="auto"/>
            <w:noWrap/>
            <w:vAlign w:val="bottom"/>
            <w:hideMark/>
          </w:tcPr>
          <w:p w14:paraId="7DB66626"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0.903</w:t>
            </w:r>
          </w:p>
        </w:tc>
      </w:tr>
      <w:tr w:rsidR="00F02B32" w:rsidRPr="00F02B32" w14:paraId="267D09AD"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2C553AAB"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5CB87C26"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Ibudilast</w:t>
            </w:r>
          </w:p>
        </w:tc>
        <w:tc>
          <w:tcPr>
            <w:tcW w:w="0" w:type="auto"/>
            <w:tcBorders>
              <w:top w:val="nil"/>
              <w:left w:val="nil"/>
              <w:bottom w:val="single" w:sz="4" w:space="0" w:color="auto"/>
              <w:right w:val="single" w:sz="4" w:space="0" w:color="auto"/>
            </w:tcBorders>
            <w:shd w:val="clear" w:color="auto" w:fill="auto"/>
            <w:noWrap/>
            <w:vAlign w:val="bottom"/>
            <w:hideMark/>
          </w:tcPr>
          <w:p w14:paraId="2C7FA954"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0.99</w:t>
            </w:r>
          </w:p>
        </w:tc>
        <w:tc>
          <w:tcPr>
            <w:tcW w:w="0" w:type="auto"/>
            <w:tcBorders>
              <w:top w:val="nil"/>
              <w:left w:val="nil"/>
              <w:bottom w:val="single" w:sz="4" w:space="0" w:color="auto"/>
              <w:right w:val="single" w:sz="4" w:space="0" w:color="auto"/>
            </w:tcBorders>
            <w:shd w:val="clear" w:color="auto" w:fill="auto"/>
            <w:noWrap/>
            <w:vAlign w:val="bottom"/>
            <w:hideMark/>
          </w:tcPr>
          <w:p w14:paraId="388FC818"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0.66, 1.47</w:t>
            </w:r>
          </w:p>
        </w:tc>
        <w:tc>
          <w:tcPr>
            <w:tcW w:w="0" w:type="auto"/>
            <w:tcBorders>
              <w:top w:val="nil"/>
              <w:left w:val="nil"/>
              <w:bottom w:val="single" w:sz="4" w:space="0" w:color="auto"/>
              <w:right w:val="single" w:sz="4" w:space="0" w:color="auto"/>
            </w:tcBorders>
            <w:shd w:val="clear" w:color="auto" w:fill="auto"/>
            <w:noWrap/>
            <w:vAlign w:val="bottom"/>
            <w:hideMark/>
          </w:tcPr>
          <w:p w14:paraId="7EFC0C9E"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0.944</w:t>
            </w:r>
          </w:p>
        </w:tc>
      </w:tr>
      <w:tr w:rsidR="00F02B32" w:rsidRPr="00F02B32" w14:paraId="24362234"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25E90A7D"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784432AD"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Ifenprodil</w:t>
            </w:r>
          </w:p>
        </w:tc>
        <w:tc>
          <w:tcPr>
            <w:tcW w:w="0" w:type="auto"/>
            <w:tcBorders>
              <w:top w:val="nil"/>
              <w:left w:val="nil"/>
              <w:bottom w:val="single" w:sz="4" w:space="0" w:color="auto"/>
              <w:right w:val="single" w:sz="4" w:space="0" w:color="auto"/>
            </w:tcBorders>
            <w:shd w:val="clear" w:color="auto" w:fill="auto"/>
            <w:noWrap/>
            <w:vAlign w:val="bottom"/>
            <w:hideMark/>
          </w:tcPr>
          <w:p w14:paraId="6B590BCF"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0.69</w:t>
            </w:r>
          </w:p>
        </w:tc>
        <w:tc>
          <w:tcPr>
            <w:tcW w:w="0" w:type="auto"/>
            <w:tcBorders>
              <w:top w:val="nil"/>
              <w:left w:val="nil"/>
              <w:bottom w:val="single" w:sz="4" w:space="0" w:color="auto"/>
              <w:right w:val="single" w:sz="4" w:space="0" w:color="auto"/>
            </w:tcBorders>
            <w:shd w:val="clear" w:color="auto" w:fill="auto"/>
            <w:noWrap/>
            <w:vAlign w:val="bottom"/>
            <w:hideMark/>
          </w:tcPr>
          <w:p w14:paraId="5226F2DE"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0.13, 3.57</w:t>
            </w:r>
          </w:p>
        </w:tc>
        <w:tc>
          <w:tcPr>
            <w:tcW w:w="0" w:type="auto"/>
            <w:tcBorders>
              <w:top w:val="nil"/>
              <w:left w:val="nil"/>
              <w:bottom w:val="single" w:sz="4" w:space="0" w:color="auto"/>
              <w:right w:val="single" w:sz="4" w:space="0" w:color="auto"/>
            </w:tcBorders>
            <w:shd w:val="clear" w:color="auto" w:fill="auto"/>
            <w:noWrap/>
            <w:vAlign w:val="bottom"/>
            <w:hideMark/>
          </w:tcPr>
          <w:p w14:paraId="3B40136D"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0.656</w:t>
            </w:r>
          </w:p>
        </w:tc>
      </w:tr>
      <w:tr w:rsidR="00F02B32" w:rsidRPr="00F02B32" w14:paraId="0B401170"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4BCAE40E"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419BCBA5"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Modafinil</w:t>
            </w:r>
          </w:p>
        </w:tc>
        <w:tc>
          <w:tcPr>
            <w:tcW w:w="0" w:type="auto"/>
            <w:tcBorders>
              <w:top w:val="nil"/>
              <w:left w:val="nil"/>
              <w:bottom w:val="single" w:sz="4" w:space="0" w:color="auto"/>
              <w:right w:val="single" w:sz="4" w:space="0" w:color="auto"/>
            </w:tcBorders>
            <w:shd w:val="clear" w:color="auto" w:fill="auto"/>
            <w:noWrap/>
            <w:vAlign w:val="bottom"/>
            <w:hideMark/>
          </w:tcPr>
          <w:p w14:paraId="10E05BA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0.88</w:t>
            </w:r>
          </w:p>
        </w:tc>
        <w:tc>
          <w:tcPr>
            <w:tcW w:w="0" w:type="auto"/>
            <w:tcBorders>
              <w:top w:val="nil"/>
              <w:left w:val="nil"/>
              <w:bottom w:val="single" w:sz="4" w:space="0" w:color="auto"/>
              <w:right w:val="single" w:sz="4" w:space="0" w:color="auto"/>
            </w:tcBorders>
            <w:shd w:val="clear" w:color="auto" w:fill="auto"/>
            <w:noWrap/>
            <w:vAlign w:val="bottom"/>
            <w:hideMark/>
          </w:tcPr>
          <w:p w14:paraId="0A27C512" w14:textId="17C24BDC"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0.7</w:t>
            </w:r>
            <w:r w:rsidR="004C03EE">
              <w:rPr>
                <w:rFonts w:eastAsia="Times New Roman" w:cstheme="minorHAnsi"/>
                <w:kern w:val="0"/>
                <w:sz w:val="20"/>
                <w:szCs w:val="20"/>
                <w:lang w:eastAsia="en-CA"/>
                <w14:ligatures w14:val="none"/>
              </w:rPr>
              <w:t>0</w:t>
            </w:r>
            <w:r w:rsidRPr="00F02B32">
              <w:rPr>
                <w:rFonts w:eastAsia="Times New Roman" w:cstheme="minorHAnsi"/>
                <w:kern w:val="0"/>
                <w:sz w:val="20"/>
                <w:szCs w:val="20"/>
                <w:lang w:eastAsia="en-CA"/>
                <w14:ligatures w14:val="none"/>
              </w:rPr>
              <w:t>, 1.1</w:t>
            </w:r>
            <w:r w:rsidR="00ED04A4">
              <w:rPr>
                <w:rFonts w:eastAsia="Times New Roman" w:cstheme="minorHAnsi"/>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bottom"/>
            <w:hideMark/>
          </w:tcPr>
          <w:p w14:paraId="32C00301"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0.263</w:t>
            </w:r>
          </w:p>
        </w:tc>
      </w:tr>
      <w:tr w:rsidR="00F02B32" w:rsidRPr="00F02B32" w14:paraId="50B5C081"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33E9A186"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24E64F1F"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vAlign w:val="bottom"/>
            <w:hideMark/>
          </w:tcPr>
          <w:p w14:paraId="32763001"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0.92</w:t>
            </w:r>
          </w:p>
        </w:tc>
        <w:tc>
          <w:tcPr>
            <w:tcW w:w="0" w:type="auto"/>
            <w:tcBorders>
              <w:top w:val="nil"/>
              <w:left w:val="nil"/>
              <w:bottom w:val="single" w:sz="4" w:space="0" w:color="auto"/>
              <w:right w:val="single" w:sz="4" w:space="0" w:color="auto"/>
            </w:tcBorders>
            <w:shd w:val="clear" w:color="auto" w:fill="auto"/>
            <w:noWrap/>
            <w:vAlign w:val="bottom"/>
            <w:hideMark/>
          </w:tcPr>
          <w:p w14:paraId="7B1C64BC"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0.79, 1.06</w:t>
            </w:r>
          </w:p>
        </w:tc>
        <w:tc>
          <w:tcPr>
            <w:tcW w:w="0" w:type="auto"/>
            <w:tcBorders>
              <w:top w:val="nil"/>
              <w:left w:val="nil"/>
              <w:bottom w:val="single" w:sz="4" w:space="0" w:color="auto"/>
              <w:right w:val="single" w:sz="4" w:space="0" w:color="auto"/>
            </w:tcBorders>
            <w:shd w:val="clear" w:color="auto" w:fill="auto"/>
            <w:noWrap/>
            <w:vAlign w:val="bottom"/>
            <w:hideMark/>
          </w:tcPr>
          <w:p w14:paraId="0B51805A"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0.247</w:t>
            </w:r>
          </w:p>
        </w:tc>
      </w:tr>
      <w:tr w:rsidR="00F02B32" w:rsidRPr="00F02B32" w14:paraId="133F7E2A"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67A6FD76"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0C568797"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Mirtazapine</w:t>
            </w:r>
          </w:p>
        </w:tc>
        <w:tc>
          <w:tcPr>
            <w:tcW w:w="0" w:type="auto"/>
            <w:tcBorders>
              <w:top w:val="nil"/>
              <w:left w:val="nil"/>
              <w:bottom w:val="single" w:sz="4" w:space="0" w:color="auto"/>
              <w:right w:val="single" w:sz="4" w:space="0" w:color="auto"/>
            </w:tcBorders>
            <w:shd w:val="clear" w:color="auto" w:fill="auto"/>
            <w:noWrap/>
            <w:vAlign w:val="bottom"/>
            <w:hideMark/>
          </w:tcPr>
          <w:p w14:paraId="6E9C58A9"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1.00</w:t>
            </w:r>
          </w:p>
        </w:tc>
        <w:tc>
          <w:tcPr>
            <w:tcW w:w="0" w:type="auto"/>
            <w:tcBorders>
              <w:top w:val="nil"/>
              <w:left w:val="nil"/>
              <w:bottom w:val="single" w:sz="4" w:space="0" w:color="auto"/>
              <w:right w:val="single" w:sz="4" w:space="0" w:color="auto"/>
            </w:tcBorders>
            <w:shd w:val="clear" w:color="auto" w:fill="auto"/>
            <w:noWrap/>
            <w:vAlign w:val="bottom"/>
            <w:hideMark/>
          </w:tcPr>
          <w:p w14:paraId="7F023D0F"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0.65, 1.53</w:t>
            </w:r>
          </w:p>
        </w:tc>
        <w:tc>
          <w:tcPr>
            <w:tcW w:w="0" w:type="auto"/>
            <w:tcBorders>
              <w:top w:val="nil"/>
              <w:left w:val="nil"/>
              <w:bottom w:val="single" w:sz="4" w:space="0" w:color="auto"/>
              <w:right w:val="single" w:sz="4" w:space="0" w:color="auto"/>
            </w:tcBorders>
            <w:shd w:val="clear" w:color="auto" w:fill="auto"/>
            <w:noWrap/>
            <w:vAlign w:val="bottom"/>
            <w:hideMark/>
          </w:tcPr>
          <w:p w14:paraId="13ED576C"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0.998</w:t>
            </w:r>
          </w:p>
        </w:tc>
      </w:tr>
      <w:tr w:rsidR="00F02B32" w:rsidRPr="00F02B32" w14:paraId="5D34AFF2"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05D7C004"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40EE1A1E"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N-acetylcysteine</w:t>
            </w:r>
          </w:p>
        </w:tc>
        <w:tc>
          <w:tcPr>
            <w:tcW w:w="0" w:type="auto"/>
            <w:tcBorders>
              <w:top w:val="nil"/>
              <w:left w:val="nil"/>
              <w:bottom w:val="single" w:sz="4" w:space="0" w:color="auto"/>
              <w:right w:val="single" w:sz="4" w:space="0" w:color="auto"/>
            </w:tcBorders>
            <w:shd w:val="clear" w:color="auto" w:fill="auto"/>
            <w:noWrap/>
            <w:vAlign w:val="bottom"/>
            <w:hideMark/>
          </w:tcPr>
          <w:p w14:paraId="096CC16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0.87</w:t>
            </w:r>
          </w:p>
        </w:tc>
        <w:tc>
          <w:tcPr>
            <w:tcW w:w="0" w:type="auto"/>
            <w:tcBorders>
              <w:top w:val="nil"/>
              <w:left w:val="nil"/>
              <w:bottom w:val="single" w:sz="4" w:space="0" w:color="auto"/>
              <w:right w:val="single" w:sz="4" w:space="0" w:color="auto"/>
            </w:tcBorders>
            <w:shd w:val="clear" w:color="auto" w:fill="auto"/>
            <w:noWrap/>
            <w:vAlign w:val="bottom"/>
            <w:hideMark/>
          </w:tcPr>
          <w:p w14:paraId="2C43368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0.42, 1.81</w:t>
            </w:r>
          </w:p>
        </w:tc>
        <w:tc>
          <w:tcPr>
            <w:tcW w:w="0" w:type="auto"/>
            <w:tcBorders>
              <w:top w:val="nil"/>
              <w:left w:val="nil"/>
              <w:bottom w:val="single" w:sz="4" w:space="0" w:color="auto"/>
              <w:right w:val="single" w:sz="4" w:space="0" w:color="auto"/>
            </w:tcBorders>
            <w:shd w:val="clear" w:color="auto" w:fill="auto"/>
            <w:noWrap/>
            <w:vAlign w:val="bottom"/>
            <w:hideMark/>
          </w:tcPr>
          <w:p w14:paraId="298E8FF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0.718</w:t>
            </w:r>
          </w:p>
        </w:tc>
      </w:tr>
      <w:tr w:rsidR="00F02B32" w:rsidRPr="00F02B32" w14:paraId="3729B389"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494EB4E0"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6B7DC6AB" w14:textId="2133ABAB"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Naltrexone</w:t>
            </w:r>
            <w:r w:rsidR="00D22DFB">
              <w:rPr>
                <w:rFonts w:eastAsia="Times New Roman" w:cstheme="minorHAnsi"/>
                <w:kern w:val="0"/>
                <w:sz w:val="20"/>
                <w:szCs w:val="20"/>
                <w:lang w:eastAsia="en-CA"/>
                <w14:ligatures w14:val="none"/>
              </w:rPr>
              <w:t xml:space="preserve"> </w:t>
            </w:r>
            <w:r w:rsidRPr="00F02B32">
              <w:rPr>
                <w:rFonts w:eastAsia="Times New Roman" w:cstheme="minorHAnsi"/>
                <w:kern w:val="0"/>
                <w:sz w:val="20"/>
                <w:szCs w:val="20"/>
                <w:lang w:eastAsia="en-CA"/>
                <w14:ligatures w14:val="none"/>
              </w:rPr>
              <w:t>+</w:t>
            </w:r>
            <w:r w:rsidR="00D22DFB">
              <w:rPr>
                <w:rFonts w:eastAsia="Times New Roman" w:cstheme="minorHAnsi"/>
                <w:kern w:val="0"/>
                <w:sz w:val="20"/>
                <w:szCs w:val="20"/>
                <w:lang w:eastAsia="en-CA"/>
                <w14:ligatures w14:val="none"/>
              </w:rPr>
              <w:t xml:space="preserve"> </w:t>
            </w:r>
            <w:r w:rsidRPr="00F02B32">
              <w:rPr>
                <w:rFonts w:eastAsia="Times New Roman" w:cstheme="minorHAnsi"/>
                <w:kern w:val="0"/>
                <w:sz w:val="20"/>
                <w:szCs w:val="20"/>
                <w:lang w:eastAsia="en-CA"/>
                <w14:ligatures w14:val="none"/>
              </w:rPr>
              <w:t>N-acetylcysteine</w:t>
            </w:r>
          </w:p>
        </w:tc>
        <w:tc>
          <w:tcPr>
            <w:tcW w:w="0" w:type="auto"/>
            <w:tcBorders>
              <w:top w:val="nil"/>
              <w:left w:val="nil"/>
              <w:bottom w:val="single" w:sz="4" w:space="0" w:color="auto"/>
              <w:right w:val="single" w:sz="4" w:space="0" w:color="auto"/>
            </w:tcBorders>
            <w:shd w:val="clear" w:color="auto" w:fill="auto"/>
            <w:noWrap/>
            <w:vAlign w:val="bottom"/>
            <w:hideMark/>
          </w:tcPr>
          <w:p w14:paraId="533B916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1.37</w:t>
            </w:r>
          </w:p>
        </w:tc>
        <w:tc>
          <w:tcPr>
            <w:tcW w:w="0" w:type="auto"/>
            <w:tcBorders>
              <w:top w:val="nil"/>
              <w:left w:val="nil"/>
              <w:bottom w:val="single" w:sz="4" w:space="0" w:color="auto"/>
              <w:right w:val="single" w:sz="4" w:space="0" w:color="auto"/>
            </w:tcBorders>
            <w:shd w:val="clear" w:color="auto" w:fill="auto"/>
            <w:noWrap/>
            <w:vAlign w:val="bottom"/>
            <w:hideMark/>
          </w:tcPr>
          <w:p w14:paraId="2F45B286"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0.71, 2.62</w:t>
            </w:r>
          </w:p>
        </w:tc>
        <w:tc>
          <w:tcPr>
            <w:tcW w:w="0" w:type="auto"/>
            <w:tcBorders>
              <w:top w:val="nil"/>
              <w:left w:val="nil"/>
              <w:bottom w:val="single" w:sz="4" w:space="0" w:color="auto"/>
              <w:right w:val="single" w:sz="4" w:space="0" w:color="auto"/>
            </w:tcBorders>
            <w:shd w:val="clear" w:color="auto" w:fill="auto"/>
            <w:noWrap/>
            <w:vAlign w:val="bottom"/>
            <w:hideMark/>
          </w:tcPr>
          <w:p w14:paraId="1FDE889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0.349</w:t>
            </w:r>
          </w:p>
        </w:tc>
      </w:tr>
      <w:tr w:rsidR="00F02B32" w:rsidRPr="00F02B32" w14:paraId="43BBBA91"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55D96396"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0FCE6303" w14:textId="08041F5B"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Naltrexone</w:t>
            </w:r>
            <w:r w:rsidR="00D22DFB">
              <w:rPr>
                <w:rFonts w:eastAsia="Times New Roman" w:cstheme="minorHAnsi"/>
                <w:kern w:val="0"/>
                <w:sz w:val="20"/>
                <w:szCs w:val="20"/>
                <w:lang w:eastAsia="en-CA"/>
                <w14:ligatures w14:val="none"/>
              </w:rPr>
              <w:t xml:space="preserve"> </w:t>
            </w:r>
            <w:r w:rsidRPr="00F02B32">
              <w:rPr>
                <w:rFonts w:eastAsia="Times New Roman" w:cstheme="minorHAnsi"/>
                <w:kern w:val="0"/>
                <w:sz w:val="20"/>
                <w:szCs w:val="20"/>
                <w:lang w:eastAsia="en-CA"/>
                <w14:ligatures w14:val="none"/>
              </w:rPr>
              <w:t>+</w:t>
            </w:r>
            <w:r w:rsidR="00D22DFB">
              <w:rPr>
                <w:rFonts w:eastAsia="Times New Roman" w:cstheme="minorHAnsi"/>
                <w:kern w:val="0"/>
                <w:sz w:val="20"/>
                <w:szCs w:val="20"/>
                <w:lang w:eastAsia="en-CA"/>
                <w14:ligatures w14:val="none"/>
              </w:rPr>
              <w:t xml:space="preserve"> </w:t>
            </w:r>
            <w:r w:rsidRPr="00F02B32">
              <w:rPr>
                <w:rFonts w:eastAsia="Times New Roman" w:cstheme="minorHAnsi"/>
                <w:kern w:val="0"/>
                <w:sz w:val="20"/>
                <w:szCs w:val="20"/>
                <w:lang w:eastAsia="en-CA"/>
                <w14:ligatures w14:val="none"/>
              </w:rPr>
              <w:t>Bupropion</w:t>
            </w:r>
          </w:p>
        </w:tc>
        <w:tc>
          <w:tcPr>
            <w:tcW w:w="0" w:type="auto"/>
            <w:tcBorders>
              <w:top w:val="nil"/>
              <w:left w:val="nil"/>
              <w:bottom w:val="single" w:sz="4" w:space="0" w:color="auto"/>
              <w:right w:val="single" w:sz="4" w:space="0" w:color="auto"/>
            </w:tcBorders>
            <w:shd w:val="clear" w:color="auto" w:fill="auto"/>
            <w:noWrap/>
            <w:vAlign w:val="bottom"/>
            <w:hideMark/>
          </w:tcPr>
          <w:p w14:paraId="7BB924AE"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1.77</w:t>
            </w:r>
          </w:p>
        </w:tc>
        <w:tc>
          <w:tcPr>
            <w:tcW w:w="0" w:type="auto"/>
            <w:tcBorders>
              <w:top w:val="nil"/>
              <w:left w:val="nil"/>
              <w:bottom w:val="single" w:sz="4" w:space="0" w:color="auto"/>
              <w:right w:val="single" w:sz="4" w:space="0" w:color="auto"/>
            </w:tcBorders>
            <w:shd w:val="clear" w:color="auto" w:fill="auto"/>
            <w:noWrap/>
            <w:vAlign w:val="bottom"/>
            <w:hideMark/>
          </w:tcPr>
          <w:p w14:paraId="08C12911" w14:textId="67ECB78C"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1.1</w:t>
            </w:r>
            <w:r w:rsidR="004C03EE">
              <w:rPr>
                <w:rFonts w:eastAsia="Times New Roman" w:cstheme="minorHAnsi"/>
                <w:kern w:val="0"/>
                <w:sz w:val="20"/>
                <w:szCs w:val="20"/>
                <w:lang w:eastAsia="en-CA"/>
                <w14:ligatures w14:val="none"/>
              </w:rPr>
              <w:t>0</w:t>
            </w:r>
            <w:r w:rsidRPr="00F02B32">
              <w:rPr>
                <w:rFonts w:eastAsia="Times New Roman" w:cstheme="minorHAnsi"/>
                <w:kern w:val="0"/>
                <w:sz w:val="20"/>
                <w:szCs w:val="20"/>
                <w:lang w:eastAsia="en-CA"/>
                <w14:ligatures w14:val="none"/>
              </w:rPr>
              <w:t>, 2.85</w:t>
            </w:r>
          </w:p>
        </w:tc>
        <w:tc>
          <w:tcPr>
            <w:tcW w:w="0" w:type="auto"/>
            <w:tcBorders>
              <w:top w:val="nil"/>
              <w:left w:val="nil"/>
              <w:bottom w:val="single" w:sz="4" w:space="0" w:color="auto"/>
              <w:right w:val="single" w:sz="4" w:space="0" w:color="auto"/>
            </w:tcBorders>
            <w:shd w:val="clear" w:color="auto" w:fill="auto"/>
            <w:noWrap/>
            <w:vAlign w:val="bottom"/>
            <w:hideMark/>
          </w:tcPr>
          <w:p w14:paraId="75511C68" w14:textId="77777777" w:rsidR="00F02B32" w:rsidRPr="00F02B32" w:rsidRDefault="00F02B32" w:rsidP="00D22DFB">
            <w:pPr>
              <w:spacing w:after="0" w:line="240" w:lineRule="auto"/>
              <w:jc w:val="center"/>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eastAsia="en-CA"/>
                <w14:ligatures w14:val="none"/>
              </w:rPr>
              <w:t>0.018</w:t>
            </w:r>
          </w:p>
        </w:tc>
      </w:tr>
      <w:tr w:rsidR="00F02B32" w:rsidRPr="00F02B32" w14:paraId="55AB6A90"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13F11F06"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243FF48F"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Naltrexone</w:t>
            </w:r>
          </w:p>
        </w:tc>
        <w:tc>
          <w:tcPr>
            <w:tcW w:w="0" w:type="auto"/>
            <w:tcBorders>
              <w:top w:val="nil"/>
              <w:left w:val="nil"/>
              <w:bottom w:val="single" w:sz="4" w:space="0" w:color="auto"/>
              <w:right w:val="single" w:sz="4" w:space="0" w:color="auto"/>
            </w:tcBorders>
            <w:shd w:val="clear" w:color="auto" w:fill="auto"/>
            <w:noWrap/>
            <w:vAlign w:val="bottom"/>
            <w:hideMark/>
          </w:tcPr>
          <w:p w14:paraId="4495E17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0.83</w:t>
            </w:r>
          </w:p>
        </w:tc>
        <w:tc>
          <w:tcPr>
            <w:tcW w:w="0" w:type="auto"/>
            <w:tcBorders>
              <w:top w:val="nil"/>
              <w:left w:val="nil"/>
              <w:bottom w:val="single" w:sz="4" w:space="0" w:color="auto"/>
              <w:right w:val="single" w:sz="4" w:space="0" w:color="auto"/>
            </w:tcBorders>
            <w:shd w:val="clear" w:color="auto" w:fill="auto"/>
            <w:noWrap/>
            <w:vAlign w:val="bottom"/>
            <w:hideMark/>
          </w:tcPr>
          <w:p w14:paraId="44F6C7E7"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0.65, 1.05</w:t>
            </w:r>
          </w:p>
        </w:tc>
        <w:tc>
          <w:tcPr>
            <w:tcW w:w="0" w:type="auto"/>
            <w:tcBorders>
              <w:top w:val="nil"/>
              <w:left w:val="nil"/>
              <w:bottom w:val="single" w:sz="4" w:space="0" w:color="auto"/>
              <w:right w:val="single" w:sz="4" w:space="0" w:color="auto"/>
            </w:tcBorders>
            <w:shd w:val="clear" w:color="auto" w:fill="auto"/>
            <w:noWrap/>
            <w:vAlign w:val="bottom"/>
            <w:hideMark/>
          </w:tcPr>
          <w:p w14:paraId="4A5FBB9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0.119</w:t>
            </w:r>
          </w:p>
        </w:tc>
      </w:tr>
      <w:tr w:rsidR="00F02B32" w:rsidRPr="00F02B32" w14:paraId="3C4A9698"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2C23FBB1"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7B7B85EC"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Ondansetron</w:t>
            </w:r>
          </w:p>
        </w:tc>
        <w:tc>
          <w:tcPr>
            <w:tcW w:w="0" w:type="auto"/>
            <w:tcBorders>
              <w:top w:val="nil"/>
              <w:left w:val="nil"/>
              <w:bottom w:val="single" w:sz="4" w:space="0" w:color="auto"/>
              <w:right w:val="single" w:sz="4" w:space="0" w:color="auto"/>
            </w:tcBorders>
            <w:shd w:val="clear" w:color="auto" w:fill="auto"/>
            <w:noWrap/>
            <w:vAlign w:val="bottom"/>
            <w:hideMark/>
          </w:tcPr>
          <w:p w14:paraId="4CCD99A8"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0.96</w:t>
            </w:r>
          </w:p>
        </w:tc>
        <w:tc>
          <w:tcPr>
            <w:tcW w:w="0" w:type="auto"/>
            <w:tcBorders>
              <w:top w:val="nil"/>
              <w:left w:val="nil"/>
              <w:bottom w:val="single" w:sz="4" w:space="0" w:color="auto"/>
              <w:right w:val="single" w:sz="4" w:space="0" w:color="auto"/>
            </w:tcBorders>
            <w:shd w:val="clear" w:color="auto" w:fill="auto"/>
            <w:noWrap/>
            <w:vAlign w:val="bottom"/>
            <w:hideMark/>
          </w:tcPr>
          <w:p w14:paraId="068CA3AB" w14:textId="7F4A5D8E"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0.7</w:t>
            </w:r>
            <w:r w:rsidR="004C03EE">
              <w:rPr>
                <w:rFonts w:eastAsia="Times New Roman" w:cstheme="minorHAnsi"/>
                <w:kern w:val="0"/>
                <w:sz w:val="20"/>
                <w:szCs w:val="20"/>
                <w:lang w:eastAsia="en-CA"/>
                <w14:ligatures w14:val="none"/>
              </w:rPr>
              <w:t>0</w:t>
            </w:r>
            <w:r w:rsidRPr="00F02B32">
              <w:rPr>
                <w:rFonts w:eastAsia="Times New Roman" w:cstheme="minorHAnsi"/>
                <w:kern w:val="0"/>
                <w:sz w:val="20"/>
                <w:szCs w:val="20"/>
                <w:lang w:eastAsia="en-CA"/>
                <w14:ligatures w14:val="none"/>
              </w:rPr>
              <w:t>, 1.33</w:t>
            </w:r>
          </w:p>
        </w:tc>
        <w:tc>
          <w:tcPr>
            <w:tcW w:w="0" w:type="auto"/>
            <w:tcBorders>
              <w:top w:val="nil"/>
              <w:left w:val="nil"/>
              <w:bottom w:val="single" w:sz="4" w:space="0" w:color="auto"/>
              <w:right w:val="single" w:sz="4" w:space="0" w:color="auto"/>
            </w:tcBorders>
            <w:shd w:val="clear" w:color="auto" w:fill="auto"/>
            <w:noWrap/>
            <w:vAlign w:val="bottom"/>
            <w:hideMark/>
          </w:tcPr>
          <w:p w14:paraId="5C6F7E3B" w14:textId="13E4F231"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0.82</w:t>
            </w:r>
            <w:r w:rsidR="00ED04A4">
              <w:rPr>
                <w:rFonts w:eastAsia="Times New Roman" w:cstheme="minorHAnsi"/>
                <w:kern w:val="0"/>
                <w:sz w:val="20"/>
                <w:szCs w:val="20"/>
                <w:lang w:eastAsia="en-CA"/>
                <w14:ligatures w14:val="none"/>
              </w:rPr>
              <w:t>0</w:t>
            </w:r>
          </w:p>
        </w:tc>
      </w:tr>
      <w:tr w:rsidR="00F02B32" w:rsidRPr="00F02B32" w14:paraId="47414EA5"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1480140C"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108DC723"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Perphenazine</w:t>
            </w:r>
          </w:p>
        </w:tc>
        <w:tc>
          <w:tcPr>
            <w:tcW w:w="0" w:type="auto"/>
            <w:tcBorders>
              <w:top w:val="nil"/>
              <w:left w:val="nil"/>
              <w:bottom w:val="single" w:sz="4" w:space="0" w:color="auto"/>
              <w:right w:val="single" w:sz="4" w:space="0" w:color="auto"/>
            </w:tcBorders>
            <w:shd w:val="clear" w:color="auto" w:fill="auto"/>
            <w:noWrap/>
            <w:vAlign w:val="bottom"/>
            <w:hideMark/>
          </w:tcPr>
          <w:p w14:paraId="2A1D34BA"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1.00</w:t>
            </w:r>
          </w:p>
        </w:tc>
        <w:tc>
          <w:tcPr>
            <w:tcW w:w="0" w:type="auto"/>
            <w:tcBorders>
              <w:top w:val="nil"/>
              <w:left w:val="nil"/>
              <w:bottom w:val="single" w:sz="4" w:space="0" w:color="auto"/>
              <w:right w:val="single" w:sz="4" w:space="0" w:color="auto"/>
            </w:tcBorders>
            <w:shd w:val="clear" w:color="auto" w:fill="auto"/>
            <w:noWrap/>
            <w:vAlign w:val="bottom"/>
            <w:hideMark/>
          </w:tcPr>
          <w:p w14:paraId="3D7C8116"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0.34, 2.95</w:t>
            </w:r>
          </w:p>
        </w:tc>
        <w:tc>
          <w:tcPr>
            <w:tcW w:w="0" w:type="auto"/>
            <w:tcBorders>
              <w:top w:val="nil"/>
              <w:left w:val="nil"/>
              <w:bottom w:val="single" w:sz="4" w:space="0" w:color="auto"/>
              <w:right w:val="single" w:sz="4" w:space="0" w:color="auto"/>
            </w:tcBorders>
            <w:shd w:val="clear" w:color="auto" w:fill="auto"/>
            <w:noWrap/>
            <w:vAlign w:val="bottom"/>
            <w:hideMark/>
          </w:tcPr>
          <w:p w14:paraId="6C7107B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0.999</w:t>
            </w:r>
          </w:p>
        </w:tc>
      </w:tr>
      <w:tr w:rsidR="00F02B32" w:rsidRPr="00F02B32" w14:paraId="7DF64EC8"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2F72EA15"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668AEECF"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Quetiapine</w:t>
            </w:r>
          </w:p>
        </w:tc>
        <w:tc>
          <w:tcPr>
            <w:tcW w:w="0" w:type="auto"/>
            <w:tcBorders>
              <w:top w:val="nil"/>
              <w:left w:val="nil"/>
              <w:bottom w:val="single" w:sz="4" w:space="0" w:color="auto"/>
              <w:right w:val="single" w:sz="4" w:space="0" w:color="auto"/>
            </w:tcBorders>
            <w:shd w:val="clear" w:color="auto" w:fill="auto"/>
            <w:noWrap/>
            <w:vAlign w:val="bottom"/>
            <w:hideMark/>
          </w:tcPr>
          <w:p w14:paraId="7AF86A77"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1.00</w:t>
            </w:r>
          </w:p>
        </w:tc>
        <w:tc>
          <w:tcPr>
            <w:tcW w:w="0" w:type="auto"/>
            <w:tcBorders>
              <w:top w:val="nil"/>
              <w:left w:val="nil"/>
              <w:bottom w:val="single" w:sz="4" w:space="0" w:color="auto"/>
              <w:right w:val="single" w:sz="4" w:space="0" w:color="auto"/>
            </w:tcBorders>
            <w:shd w:val="clear" w:color="auto" w:fill="auto"/>
            <w:noWrap/>
            <w:vAlign w:val="bottom"/>
            <w:hideMark/>
          </w:tcPr>
          <w:p w14:paraId="27194D52"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0.15, 6.68</w:t>
            </w:r>
          </w:p>
        </w:tc>
        <w:tc>
          <w:tcPr>
            <w:tcW w:w="0" w:type="auto"/>
            <w:tcBorders>
              <w:top w:val="nil"/>
              <w:left w:val="nil"/>
              <w:bottom w:val="single" w:sz="4" w:space="0" w:color="auto"/>
              <w:right w:val="single" w:sz="4" w:space="0" w:color="auto"/>
            </w:tcBorders>
            <w:shd w:val="clear" w:color="auto" w:fill="auto"/>
            <w:noWrap/>
            <w:vAlign w:val="bottom"/>
            <w:hideMark/>
          </w:tcPr>
          <w:p w14:paraId="10B8007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0.999</w:t>
            </w:r>
          </w:p>
        </w:tc>
      </w:tr>
      <w:tr w:rsidR="00F02B32" w:rsidRPr="00F02B32" w14:paraId="6E47622C"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6D395D64"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4CC0C694"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Riluzole</w:t>
            </w:r>
          </w:p>
        </w:tc>
        <w:tc>
          <w:tcPr>
            <w:tcW w:w="0" w:type="auto"/>
            <w:tcBorders>
              <w:top w:val="nil"/>
              <w:left w:val="nil"/>
              <w:bottom w:val="single" w:sz="4" w:space="0" w:color="auto"/>
              <w:right w:val="single" w:sz="4" w:space="0" w:color="auto"/>
            </w:tcBorders>
            <w:shd w:val="clear" w:color="auto" w:fill="auto"/>
            <w:noWrap/>
            <w:vAlign w:val="bottom"/>
            <w:hideMark/>
          </w:tcPr>
          <w:p w14:paraId="1A8F0258"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0.67</w:t>
            </w:r>
          </w:p>
        </w:tc>
        <w:tc>
          <w:tcPr>
            <w:tcW w:w="0" w:type="auto"/>
            <w:tcBorders>
              <w:top w:val="nil"/>
              <w:left w:val="nil"/>
              <w:bottom w:val="single" w:sz="4" w:space="0" w:color="auto"/>
              <w:right w:val="single" w:sz="4" w:space="0" w:color="auto"/>
            </w:tcBorders>
            <w:shd w:val="clear" w:color="auto" w:fill="auto"/>
            <w:noWrap/>
            <w:vAlign w:val="bottom"/>
            <w:hideMark/>
          </w:tcPr>
          <w:p w14:paraId="7B59B6FE"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0.42, 1.08</w:t>
            </w:r>
          </w:p>
        </w:tc>
        <w:tc>
          <w:tcPr>
            <w:tcW w:w="0" w:type="auto"/>
            <w:tcBorders>
              <w:top w:val="nil"/>
              <w:left w:val="nil"/>
              <w:bottom w:val="single" w:sz="4" w:space="0" w:color="auto"/>
              <w:right w:val="single" w:sz="4" w:space="0" w:color="auto"/>
            </w:tcBorders>
            <w:shd w:val="clear" w:color="auto" w:fill="auto"/>
            <w:noWrap/>
            <w:vAlign w:val="bottom"/>
            <w:hideMark/>
          </w:tcPr>
          <w:p w14:paraId="3BCE23FD"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0.098</w:t>
            </w:r>
          </w:p>
        </w:tc>
      </w:tr>
      <w:tr w:rsidR="00F02B32" w:rsidRPr="00F02B32" w14:paraId="24F58113"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438E13D7"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3C9C01A3"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Risperidone</w:t>
            </w:r>
          </w:p>
        </w:tc>
        <w:tc>
          <w:tcPr>
            <w:tcW w:w="0" w:type="auto"/>
            <w:tcBorders>
              <w:top w:val="nil"/>
              <w:left w:val="nil"/>
              <w:bottom w:val="single" w:sz="4" w:space="0" w:color="auto"/>
              <w:right w:val="single" w:sz="4" w:space="0" w:color="auto"/>
            </w:tcBorders>
            <w:shd w:val="clear" w:color="auto" w:fill="auto"/>
            <w:noWrap/>
            <w:vAlign w:val="bottom"/>
            <w:hideMark/>
          </w:tcPr>
          <w:p w14:paraId="47F79E9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0.88</w:t>
            </w:r>
          </w:p>
        </w:tc>
        <w:tc>
          <w:tcPr>
            <w:tcW w:w="0" w:type="auto"/>
            <w:tcBorders>
              <w:top w:val="nil"/>
              <w:left w:val="nil"/>
              <w:bottom w:val="single" w:sz="4" w:space="0" w:color="auto"/>
              <w:right w:val="single" w:sz="4" w:space="0" w:color="auto"/>
            </w:tcBorders>
            <w:shd w:val="clear" w:color="auto" w:fill="auto"/>
            <w:noWrap/>
            <w:vAlign w:val="bottom"/>
            <w:hideMark/>
          </w:tcPr>
          <w:p w14:paraId="018BA834" w14:textId="62F41FC6"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0.2</w:t>
            </w:r>
            <w:r w:rsidR="004C03EE">
              <w:rPr>
                <w:rFonts w:eastAsia="Times New Roman" w:cstheme="minorHAnsi"/>
                <w:kern w:val="0"/>
                <w:sz w:val="20"/>
                <w:szCs w:val="20"/>
                <w:lang w:eastAsia="en-CA"/>
                <w14:ligatures w14:val="none"/>
              </w:rPr>
              <w:t>0</w:t>
            </w:r>
            <w:r w:rsidRPr="00F02B32">
              <w:rPr>
                <w:rFonts w:eastAsia="Times New Roman" w:cstheme="minorHAnsi"/>
                <w:kern w:val="0"/>
                <w:sz w:val="20"/>
                <w:szCs w:val="20"/>
                <w:lang w:eastAsia="en-CA"/>
                <w14:ligatures w14:val="none"/>
              </w:rPr>
              <w:t>, 3.88</w:t>
            </w:r>
          </w:p>
        </w:tc>
        <w:tc>
          <w:tcPr>
            <w:tcW w:w="0" w:type="auto"/>
            <w:tcBorders>
              <w:top w:val="nil"/>
              <w:left w:val="nil"/>
              <w:bottom w:val="single" w:sz="4" w:space="0" w:color="auto"/>
              <w:right w:val="single" w:sz="4" w:space="0" w:color="auto"/>
            </w:tcBorders>
            <w:shd w:val="clear" w:color="auto" w:fill="auto"/>
            <w:noWrap/>
            <w:vAlign w:val="bottom"/>
            <w:hideMark/>
          </w:tcPr>
          <w:p w14:paraId="65C07FD8"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0.864</w:t>
            </w:r>
          </w:p>
        </w:tc>
      </w:tr>
      <w:tr w:rsidR="00F02B32" w:rsidRPr="00F02B32" w14:paraId="22950DE7"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796581A7"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462BD602" w14:textId="5BDB73DF"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Sertraline</w:t>
            </w:r>
            <w:r w:rsidR="00D22DFB">
              <w:rPr>
                <w:rFonts w:eastAsia="Times New Roman" w:cstheme="minorHAnsi"/>
                <w:kern w:val="0"/>
                <w:sz w:val="20"/>
                <w:szCs w:val="20"/>
                <w:lang w:eastAsia="en-CA"/>
                <w14:ligatures w14:val="none"/>
              </w:rPr>
              <w:t xml:space="preserve"> </w:t>
            </w:r>
            <w:r w:rsidRPr="00F02B32">
              <w:rPr>
                <w:rFonts w:eastAsia="Times New Roman" w:cstheme="minorHAnsi"/>
                <w:kern w:val="0"/>
                <w:sz w:val="20"/>
                <w:szCs w:val="20"/>
                <w:lang w:eastAsia="en-CA"/>
                <w14:ligatures w14:val="none"/>
              </w:rPr>
              <w:t>+</w:t>
            </w:r>
            <w:r w:rsidR="00D22DFB">
              <w:rPr>
                <w:rFonts w:eastAsia="Times New Roman" w:cstheme="minorHAnsi"/>
                <w:kern w:val="0"/>
                <w:sz w:val="20"/>
                <w:szCs w:val="20"/>
                <w:lang w:eastAsia="en-CA"/>
                <w14:ligatures w14:val="none"/>
              </w:rPr>
              <w:t xml:space="preserve"> </w:t>
            </w:r>
            <w:r w:rsidRPr="00F02B32">
              <w:rPr>
                <w:rFonts w:eastAsia="Times New Roman" w:cstheme="minorHAnsi"/>
                <w:kern w:val="0"/>
                <w:sz w:val="20"/>
                <w:szCs w:val="20"/>
                <w:lang w:eastAsia="en-CA"/>
                <w14:ligatures w14:val="none"/>
              </w:rPr>
              <w:t>CM</w:t>
            </w:r>
          </w:p>
        </w:tc>
        <w:tc>
          <w:tcPr>
            <w:tcW w:w="0" w:type="auto"/>
            <w:tcBorders>
              <w:top w:val="nil"/>
              <w:left w:val="nil"/>
              <w:bottom w:val="single" w:sz="4" w:space="0" w:color="auto"/>
              <w:right w:val="single" w:sz="4" w:space="0" w:color="auto"/>
            </w:tcBorders>
            <w:shd w:val="clear" w:color="auto" w:fill="auto"/>
            <w:noWrap/>
            <w:vAlign w:val="bottom"/>
            <w:hideMark/>
          </w:tcPr>
          <w:p w14:paraId="1ABDEBC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0.99</w:t>
            </w:r>
          </w:p>
        </w:tc>
        <w:tc>
          <w:tcPr>
            <w:tcW w:w="0" w:type="auto"/>
            <w:tcBorders>
              <w:top w:val="nil"/>
              <w:left w:val="nil"/>
              <w:bottom w:val="single" w:sz="4" w:space="0" w:color="auto"/>
              <w:right w:val="single" w:sz="4" w:space="0" w:color="auto"/>
            </w:tcBorders>
            <w:shd w:val="clear" w:color="auto" w:fill="auto"/>
            <w:noWrap/>
            <w:vAlign w:val="bottom"/>
            <w:hideMark/>
          </w:tcPr>
          <w:p w14:paraId="030A53F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0.67, 1.47</w:t>
            </w:r>
          </w:p>
        </w:tc>
        <w:tc>
          <w:tcPr>
            <w:tcW w:w="0" w:type="auto"/>
            <w:tcBorders>
              <w:top w:val="nil"/>
              <w:left w:val="nil"/>
              <w:bottom w:val="single" w:sz="4" w:space="0" w:color="auto"/>
              <w:right w:val="single" w:sz="4" w:space="0" w:color="auto"/>
            </w:tcBorders>
            <w:shd w:val="clear" w:color="auto" w:fill="auto"/>
            <w:noWrap/>
            <w:vAlign w:val="bottom"/>
            <w:hideMark/>
          </w:tcPr>
          <w:p w14:paraId="3E42C53A"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0.974</w:t>
            </w:r>
          </w:p>
        </w:tc>
      </w:tr>
      <w:tr w:rsidR="00F02B32" w:rsidRPr="00F02B32" w14:paraId="4996F165"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4B431A81"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685C9A8E"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Sertraline</w:t>
            </w:r>
          </w:p>
        </w:tc>
        <w:tc>
          <w:tcPr>
            <w:tcW w:w="0" w:type="auto"/>
            <w:tcBorders>
              <w:top w:val="nil"/>
              <w:left w:val="nil"/>
              <w:bottom w:val="single" w:sz="4" w:space="0" w:color="auto"/>
              <w:right w:val="single" w:sz="4" w:space="0" w:color="auto"/>
            </w:tcBorders>
            <w:shd w:val="clear" w:color="auto" w:fill="auto"/>
            <w:noWrap/>
            <w:vAlign w:val="bottom"/>
            <w:hideMark/>
          </w:tcPr>
          <w:p w14:paraId="43A235AB"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1.23</w:t>
            </w:r>
          </w:p>
        </w:tc>
        <w:tc>
          <w:tcPr>
            <w:tcW w:w="0" w:type="auto"/>
            <w:tcBorders>
              <w:top w:val="nil"/>
              <w:left w:val="nil"/>
              <w:bottom w:val="single" w:sz="4" w:space="0" w:color="auto"/>
              <w:right w:val="single" w:sz="4" w:space="0" w:color="auto"/>
            </w:tcBorders>
            <w:shd w:val="clear" w:color="auto" w:fill="auto"/>
            <w:noWrap/>
            <w:vAlign w:val="bottom"/>
            <w:hideMark/>
          </w:tcPr>
          <w:p w14:paraId="40F1B32B"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0.86, 1.77</w:t>
            </w:r>
          </w:p>
        </w:tc>
        <w:tc>
          <w:tcPr>
            <w:tcW w:w="0" w:type="auto"/>
            <w:tcBorders>
              <w:top w:val="nil"/>
              <w:left w:val="nil"/>
              <w:bottom w:val="single" w:sz="4" w:space="0" w:color="auto"/>
              <w:right w:val="single" w:sz="4" w:space="0" w:color="auto"/>
            </w:tcBorders>
            <w:shd w:val="clear" w:color="auto" w:fill="auto"/>
            <w:noWrap/>
            <w:vAlign w:val="bottom"/>
            <w:hideMark/>
          </w:tcPr>
          <w:p w14:paraId="13734E7E"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0.259</w:t>
            </w:r>
          </w:p>
        </w:tc>
      </w:tr>
      <w:tr w:rsidR="00F02B32" w:rsidRPr="00F02B32" w14:paraId="1F998E2A"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3EB77D51"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204F6D29"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Topiramate</w:t>
            </w:r>
          </w:p>
        </w:tc>
        <w:tc>
          <w:tcPr>
            <w:tcW w:w="0" w:type="auto"/>
            <w:tcBorders>
              <w:top w:val="nil"/>
              <w:left w:val="nil"/>
              <w:bottom w:val="single" w:sz="4" w:space="0" w:color="auto"/>
              <w:right w:val="single" w:sz="4" w:space="0" w:color="auto"/>
            </w:tcBorders>
            <w:shd w:val="clear" w:color="auto" w:fill="auto"/>
            <w:noWrap/>
            <w:vAlign w:val="bottom"/>
            <w:hideMark/>
          </w:tcPr>
          <w:p w14:paraId="221B847B"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0.96</w:t>
            </w:r>
          </w:p>
        </w:tc>
        <w:tc>
          <w:tcPr>
            <w:tcW w:w="0" w:type="auto"/>
            <w:tcBorders>
              <w:top w:val="nil"/>
              <w:left w:val="nil"/>
              <w:bottom w:val="single" w:sz="4" w:space="0" w:color="auto"/>
              <w:right w:val="single" w:sz="4" w:space="0" w:color="auto"/>
            </w:tcBorders>
            <w:shd w:val="clear" w:color="auto" w:fill="auto"/>
            <w:noWrap/>
            <w:vAlign w:val="bottom"/>
            <w:hideMark/>
          </w:tcPr>
          <w:p w14:paraId="14B61A35" w14:textId="512C0F4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0.65, 1.4</w:t>
            </w:r>
            <w:r w:rsidR="00ED04A4">
              <w:rPr>
                <w:rFonts w:eastAsia="Times New Roman" w:cstheme="minorHAnsi"/>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bottom"/>
            <w:hideMark/>
          </w:tcPr>
          <w:p w14:paraId="29182D96"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0.824</w:t>
            </w:r>
          </w:p>
        </w:tc>
      </w:tr>
      <w:tr w:rsidR="00F02B32" w:rsidRPr="00F02B32" w14:paraId="661AD0C1"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60EF9D59"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63745318"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Venlafaxine</w:t>
            </w:r>
          </w:p>
        </w:tc>
        <w:tc>
          <w:tcPr>
            <w:tcW w:w="0" w:type="auto"/>
            <w:tcBorders>
              <w:top w:val="nil"/>
              <w:left w:val="nil"/>
              <w:bottom w:val="single" w:sz="4" w:space="0" w:color="auto"/>
              <w:right w:val="single" w:sz="4" w:space="0" w:color="auto"/>
            </w:tcBorders>
            <w:shd w:val="clear" w:color="auto" w:fill="auto"/>
            <w:noWrap/>
            <w:vAlign w:val="bottom"/>
            <w:hideMark/>
          </w:tcPr>
          <w:p w14:paraId="00A4B1EA"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0.27</w:t>
            </w:r>
          </w:p>
        </w:tc>
        <w:tc>
          <w:tcPr>
            <w:tcW w:w="0" w:type="auto"/>
            <w:tcBorders>
              <w:top w:val="nil"/>
              <w:left w:val="nil"/>
              <w:bottom w:val="single" w:sz="4" w:space="0" w:color="auto"/>
              <w:right w:val="single" w:sz="4" w:space="0" w:color="auto"/>
            </w:tcBorders>
            <w:shd w:val="clear" w:color="auto" w:fill="auto"/>
            <w:noWrap/>
            <w:vAlign w:val="bottom"/>
            <w:hideMark/>
          </w:tcPr>
          <w:p w14:paraId="494A0A97" w14:textId="2252E99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0.08, 0.9</w:t>
            </w:r>
            <w:r w:rsidR="00ED04A4">
              <w:rPr>
                <w:rFonts w:eastAsia="Times New Roman" w:cstheme="minorHAnsi"/>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bottom"/>
            <w:hideMark/>
          </w:tcPr>
          <w:p w14:paraId="38851F9E" w14:textId="77777777" w:rsidR="00F02B32" w:rsidRPr="00F02B32" w:rsidRDefault="00F02B32" w:rsidP="00D22DFB">
            <w:pPr>
              <w:spacing w:after="0" w:line="240" w:lineRule="auto"/>
              <w:jc w:val="center"/>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eastAsia="en-CA"/>
                <w14:ligatures w14:val="none"/>
              </w:rPr>
              <w:t>0.032</w:t>
            </w:r>
          </w:p>
        </w:tc>
      </w:tr>
      <w:tr w:rsidR="00F02B32" w:rsidRPr="00F02B32" w14:paraId="6A866561" w14:textId="77777777" w:rsidTr="004C03EE">
        <w:trPr>
          <w:trHeight w:val="20"/>
        </w:trPr>
        <w:tc>
          <w:tcPr>
            <w:tcW w:w="0" w:type="auto"/>
            <w:vMerge/>
            <w:tcBorders>
              <w:top w:val="nil"/>
              <w:left w:val="single" w:sz="4" w:space="0" w:color="auto"/>
              <w:bottom w:val="single" w:sz="12" w:space="0" w:color="auto"/>
              <w:right w:val="single" w:sz="4" w:space="0" w:color="auto"/>
            </w:tcBorders>
            <w:vAlign w:val="center"/>
            <w:hideMark/>
          </w:tcPr>
          <w:p w14:paraId="2DC76C95"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12" w:space="0" w:color="auto"/>
              <w:right w:val="single" w:sz="4" w:space="0" w:color="auto"/>
            </w:tcBorders>
            <w:shd w:val="clear" w:color="auto" w:fill="auto"/>
            <w:noWrap/>
            <w:vAlign w:val="center"/>
            <w:hideMark/>
          </w:tcPr>
          <w:p w14:paraId="569D5C41"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Varenicline</w:t>
            </w:r>
          </w:p>
        </w:tc>
        <w:tc>
          <w:tcPr>
            <w:tcW w:w="0" w:type="auto"/>
            <w:tcBorders>
              <w:top w:val="nil"/>
              <w:left w:val="nil"/>
              <w:bottom w:val="single" w:sz="12" w:space="0" w:color="auto"/>
              <w:right w:val="single" w:sz="4" w:space="0" w:color="auto"/>
            </w:tcBorders>
            <w:shd w:val="clear" w:color="auto" w:fill="auto"/>
            <w:noWrap/>
            <w:vAlign w:val="bottom"/>
            <w:hideMark/>
          </w:tcPr>
          <w:p w14:paraId="6DE9186E"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0.96</w:t>
            </w:r>
          </w:p>
        </w:tc>
        <w:tc>
          <w:tcPr>
            <w:tcW w:w="0" w:type="auto"/>
            <w:tcBorders>
              <w:top w:val="nil"/>
              <w:left w:val="nil"/>
              <w:bottom w:val="single" w:sz="12" w:space="0" w:color="auto"/>
              <w:right w:val="single" w:sz="4" w:space="0" w:color="auto"/>
            </w:tcBorders>
            <w:shd w:val="clear" w:color="auto" w:fill="auto"/>
            <w:noWrap/>
            <w:vAlign w:val="bottom"/>
            <w:hideMark/>
          </w:tcPr>
          <w:p w14:paraId="225B269A"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0.62, 1.47</w:t>
            </w:r>
          </w:p>
        </w:tc>
        <w:tc>
          <w:tcPr>
            <w:tcW w:w="0" w:type="auto"/>
            <w:tcBorders>
              <w:top w:val="nil"/>
              <w:left w:val="nil"/>
              <w:bottom w:val="single" w:sz="12" w:space="0" w:color="auto"/>
              <w:right w:val="single" w:sz="4" w:space="0" w:color="auto"/>
            </w:tcBorders>
            <w:shd w:val="clear" w:color="auto" w:fill="auto"/>
            <w:noWrap/>
            <w:vAlign w:val="bottom"/>
            <w:hideMark/>
          </w:tcPr>
          <w:p w14:paraId="1DE4B87D"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0.837</w:t>
            </w:r>
          </w:p>
        </w:tc>
      </w:tr>
      <w:tr w:rsidR="004C03EE" w:rsidRPr="00F02B32" w14:paraId="1274E348" w14:textId="77777777" w:rsidTr="004C03EE">
        <w:trPr>
          <w:trHeight w:val="20"/>
        </w:trPr>
        <w:tc>
          <w:tcPr>
            <w:tcW w:w="0" w:type="auto"/>
            <w:tcBorders>
              <w:top w:val="single" w:sz="12" w:space="0" w:color="auto"/>
              <w:left w:val="single" w:sz="12" w:space="0" w:color="auto"/>
              <w:bottom w:val="single" w:sz="12" w:space="0" w:color="auto"/>
              <w:right w:val="single" w:sz="4" w:space="0" w:color="auto"/>
            </w:tcBorders>
            <w:shd w:val="clear" w:color="auto" w:fill="D9D9D9" w:themeFill="background1" w:themeFillShade="D9"/>
            <w:noWrap/>
            <w:hideMark/>
          </w:tcPr>
          <w:p w14:paraId="40EC2F80" w14:textId="18FA968D" w:rsidR="00F02B32" w:rsidRPr="00F02B32" w:rsidRDefault="004C03EE" w:rsidP="004C03EE">
            <w:pPr>
              <w:spacing w:after="0" w:line="240" w:lineRule="auto"/>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val="en-US" w:eastAsia="en-CA"/>
                <w14:ligatures w14:val="none"/>
              </w:rPr>
              <w:t>Adjusted variables</w:t>
            </w:r>
          </w:p>
        </w:tc>
        <w:tc>
          <w:tcPr>
            <w:tcW w:w="0" w:type="auto"/>
            <w:tcBorders>
              <w:top w:val="single" w:sz="12" w:space="0" w:color="auto"/>
              <w:left w:val="nil"/>
              <w:bottom w:val="single" w:sz="12" w:space="0" w:color="auto"/>
              <w:right w:val="single" w:sz="4" w:space="0" w:color="auto"/>
            </w:tcBorders>
            <w:shd w:val="clear" w:color="auto" w:fill="D9D9D9" w:themeFill="background1" w:themeFillShade="D9"/>
            <w:noWrap/>
            <w:vAlign w:val="center"/>
            <w:hideMark/>
          </w:tcPr>
          <w:p w14:paraId="3FE7259B" w14:textId="77777777" w:rsidR="00F02B32" w:rsidRPr="00F02B32" w:rsidRDefault="00F02B32" w:rsidP="00D22DFB">
            <w:pPr>
              <w:spacing w:after="0" w:line="240" w:lineRule="auto"/>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val="en-US" w:eastAsia="en-CA"/>
                <w14:ligatures w14:val="none"/>
              </w:rPr>
              <w:t>Interventions vs Placebo</w:t>
            </w:r>
          </w:p>
        </w:tc>
        <w:tc>
          <w:tcPr>
            <w:tcW w:w="0" w:type="auto"/>
            <w:tcBorders>
              <w:top w:val="single" w:sz="12" w:space="0" w:color="auto"/>
              <w:left w:val="nil"/>
              <w:bottom w:val="single" w:sz="12" w:space="0" w:color="auto"/>
              <w:right w:val="single" w:sz="4" w:space="0" w:color="auto"/>
            </w:tcBorders>
            <w:shd w:val="clear" w:color="auto" w:fill="D9D9D9" w:themeFill="background1" w:themeFillShade="D9"/>
            <w:noWrap/>
            <w:vAlign w:val="center"/>
            <w:hideMark/>
          </w:tcPr>
          <w:p w14:paraId="219A7890" w14:textId="77777777" w:rsidR="00F02B32" w:rsidRPr="00F02B32" w:rsidRDefault="00F02B32" w:rsidP="00D22DFB">
            <w:pPr>
              <w:spacing w:after="0" w:line="240" w:lineRule="auto"/>
              <w:jc w:val="center"/>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val="en-US" w:eastAsia="en-CA"/>
                <w14:ligatures w14:val="none"/>
              </w:rPr>
              <w:t>RR</w:t>
            </w:r>
          </w:p>
        </w:tc>
        <w:tc>
          <w:tcPr>
            <w:tcW w:w="0" w:type="auto"/>
            <w:tcBorders>
              <w:top w:val="single" w:sz="12" w:space="0" w:color="auto"/>
              <w:left w:val="nil"/>
              <w:bottom w:val="single" w:sz="12" w:space="0" w:color="auto"/>
              <w:right w:val="single" w:sz="4" w:space="0" w:color="auto"/>
            </w:tcBorders>
            <w:shd w:val="clear" w:color="auto" w:fill="D9D9D9" w:themeFill="background1" w:themeFillShade="D9"/>
            <w:noWrap/>
            <w:vAlign w:val="center"/>
            <w:hideMark/>
          </w:tcPr>
          <w:p w14:paraId="3E0FEA34" w14:textId="399E3459" w:rsidR="00F02B32" w:rsidRPr="00F02B32" w:rsidRDefault="00F02B32" w:rsidP="00D22DFB">
            <w:pPr>
              <w:spacing w:after="0" w:line="240" w:lineRule="auto"/>
              <w:jc w:val="center"/>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val="en-US" w:eastAsia="en-CA"/>
                <w14:ligatures w14:val="none"/>
              </w:rPr>
              <w:t>95% C</w:t>
            </w:r>
            <w:r w:rsidR="00ED04A4" w:rsidRPr="00F02B32">
              <w:rPr>
                <w:rFonts w:eastAsia="Times New Roman" w:cstheme="minorHAnsi"/>
                <w:b/>
                <w:bCs/>
                <w:kern w:val="0"/>
                <w:sz w:val="20"/>
                <w:szCs w:val="20"/>
                <w:lang w:val="en-US" w:eastAsia="en-CA"/>
                <w14:ligatures w14:val="none"/>
              </w:rPr>
              <w:t>i</w:t>
            </w:r>
            <w:r w:rsidRPr="00F02B32">
              <w:rPr>
                <w:rFonts w:eastAsia="Times New Roman" w:cstheme="minorHAnsi"/>
                <w:b/>
                <w:bCs/>
                <w:kern w:val="0"/>
                <w:sz w:val="20"/>
                <w:szCs w:val="20"/>
                <w:lang w:val="en-US" w:eastAsia="en-CA"/>
                <w14:ligatures w14:val="none"/>
              </w:rPr>
              <w:t>s</w:t>
            </w:r>
          </w:p>
        </w:tc>
        <w:tc>
          <w:tcPr>
            <w:tcW w:w="0" w:type="auto"/>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14:paraId="0398A815" w14:textId="77777777" w:rsidR="00F02B32" w:rsidRPr="00F02B32" w:rsidRDefault="00F02B32" w:rsidP="00D22DFB">
            <w:pPr>
              <w:spacing w:after="0" w:line="240" w:lineRule="auto"/>
              <w:jc w:val="center"/>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val="en-US" w:eastAsia="en-CA"/>
                <w14:ligatures w14:val="none"/>
              </w:rPr>
              <w:t>P value</w:t>
            </w:r>
          </w:p>
        </w:tc>
      </w:tr>
      <w:tr w:rsidR="00F02B32" w:rsidRPr="00F02B32" w14:paraId="5883B85C" w14:textId="77777777" w:rsidTr="004C03EE">
        <w:trPr>
          <w:trHeight w:val="20"/>
        </w:trPr>
        <w:tc>
          <w:tcPr>
            <w:tcW w:w="0" w:type="auto"/>
            <w:vMerge w:val="restart"/>
            <w:tcBorders>
              <w:top w:val="single" w:sz="12" w:space="0" w:color="auto"/>
              <w:left w:val="single" w:sz="4" w:space="0" w:color="auto"/>
              <w:bottom w:val="single" w:sz="4" w:space="0" w:color="auto"/>
              <w:right w:val="single" w:sz="4" w:space="0" w:color="auto"/>
            </w:tcBorders>
            <w:shd w:val="clear" w:color="auto" w:fill="auto"/>
            <w:hideMark/>
          </w:tcPr>
          <w:p w14:paraId="293FF6BB" w14:textId="69EEA8FA" w:rsidR="00F02B32" w:rsidRPr="00F02B32" w:rsidRDefault="00F02B32" w:rsidP="004C03EE">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Concealme</w:t>
            </w:r>
            <w:r w:rsidR="00D22DFB">
              <w:rPr>
                <w:rFonts w:eastAsia="Times New Roman" w:cstheme="minorHAnsi"/>
                <w:kern w:val="0"/>
                <w:sz w:val="20"/>
                <w:szCs w:val="20"/>
                <w:lang w:eastAsia="en-CA"/>
                <w14:ligatures w14:val="none"/>
              </w:rPr>
              <w:t>n</w:t>
            </w:r>
            <w:r w:rsidR="004C03EE" w:rsidRPr="00F02B32">
              <w:rPr>
                <w:rFonts w:eastAsia="Times New Roman" w:cstheme="minorHAnsi"/>
                <w:kern w:val="0"/>
                <w:sz w:val="20"/>
                <w:szCs w:val="20"/>
                <w:lang w:eastAsia="en-CA"/>
                <w14:ligatures w14:val="none"/>
              </w:rPr>
              <w:t>t</w:t>
            </w:r>
            <w:r w:rsidR="004C03EE" w:rsidRPr="00F02B32">
              <w:rPr>
                <w:rFonts w:eastAsia="Times New Roman" w:cstheme="minorHAnsi"/>
                <w:kern w:val="0"/>
                <w:sz w:val="20"/>
                <w:szCs w:val="20"/>
                <w:lang w:eastAsia="en-CA"/>
                <w14:ligatures w14:val="none"/>
              </w:rPr>
              <w:br/>
            </w:r>
            <w:r w:rsidR="004C03EE">
              <w:rPr>
                <w:rFonts w:eastAsia="Times New Roman" w:cstheme="minorHAnsi"/>
                <w:kern w:val="0"/>
                <w:sz w:val="20"/>
                <w:szCs w:val="20"/>
                <w:lang w:eastAsia="en-CA"/>
                <w14:ligatures w14:val="none"/>
              </w:rPr>
              <w:t>Tau</w:t>
            </w:r>
            <w:r w:rsidR="004C03EE" w:rsidRPr="00F02B32">
              <w:rPr>
                <w:rFonts w:eastAsia="Times New Roman" w:cstheme="minorHAnsi"/>
                <w:kern w:val="0"/>
                <w:sz w:val="20"/>
                <w:szCs w:val="20"/>
                <w:lang w:eastAsia="en-CA"/>
                <w14:ligatures w14:val="none"/>
              </w:rPr>
              <w:t>= 0.000</w:t>
            </w:r>
          </w:p>
        </w:tc>
        <w:tc>
          <w:tcPr>
            <w:tcW w:w="0" w:type="auto"/>
            <w:tcBorders>
              <w:top w:val="single" w:sz="12" w:space="0" w:color="auto"/>
              <w:left w:val="nil"/>
              <w:bottom w:val="single" w:sz="4" w:space="0" w:color="auto"/>
              <w:right w:val="single" w:sz="4" w:space="0" w:color="auto"/>
            </w:tcBorders>
            <w:shd w:val="clear" w:color="auto" w:fill="auto"/>
            <w:noWrap/>
            <w:vAlign w:val="center"/>
            <w:hideMark/>
          </w:tcPr>
          <w:p w14:paraId="15E938E8"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Aripiprazole</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14:paraId="2F38CF02"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7.04</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14:paraId="316A5871"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1.58, 31.33</w:t>
            </w:r>
          </w:p>
        </w:tc>
        <w:tc>
          <w:tcPr>
            <w:tcW w:w="0" w:type="auto"/>
            <w:tcBorders>
              <w:top w:val="single" w:sz="12" w:space="0" w:color="auto"/>
              <w:left w:val="nil"/>
              <w:bottom w:val="single" w:sz="4" w:space="0" w:color="auto"/>
              <w:right w:val="single" w:sz="4" w:space="0" w:color="auto"/>
            </w:tcBorders>
            <w:shd w:val="clear" w:color="auto" w:fill="auto"/>
            <w:noWrap/>
            <w:vAlign w:val="center"/>
            <w:hideMark/>
          </w:tcPr>
          <w:p w14:paraId="57CFC349" w14:textId="77777777" w:rsidR="00F02B32" w:rsidRPr="00F02B32" w:rsidRDefault="00F02B32" w:rsidP="00D22DFB">
            <w:pPr>
              <w:spacing w:after="0" w:line="240" w:lineRule="auto"/>
              <w:jc w:val="center"/>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eastAsia="en-CA"/>
                <w14:ligatures w14:val="none"/>
              </w:rPr>
              <w:t>0.010</w:t>
            </w:r>
          </w:p>
        </w:tc>
      </w:tr>
      <w:tr w:rsidR="00F02B32" w:rsidRPr="00F02B32" w14:paraId="70BD6389" w14:textId="77777777" w:rsidTr="00D22DFB">
        <w:trPr>
          <w:trHeight w:val="20"/>
        </w:trPr>
        <w:tc>
          <w:tcPr>
            <w:tcW w:w="0" w:type="auto"/>
            <w:vMerge/>
            <w:tcBorders>
              <w:top w:val="nil"/>
              <w:left w:val="single" w:sz="4" w:space="0" w:color="auto"/>
              <w:bottom w:val="single" w:sz="4" w:space="0" w:color="auto"/>
              <w:right w:val="single" w:sz="4" w:space="0" w:color="auto"/>
            </w:tcBorders>
            <w:hideMark/>
          </w:tcPr>
          <w:p w14:paraId="50449064"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7164268A"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Bupropion</w:t>
            </w:r>
          </w:p>
        </w:tc>
        <w:tc>
          <w:tcPr>
            <w:tcW w:w="0" w:type="auto"/>
            <w:tcBorders>
              <w:top w:val="nil"/>
              <w:left w:val="nil"/>
              <w:bottom w:val="single" w:sz="4" w:space="0" w:color="auto"/>
              <w:right w:val="single" w:sz="4" w:space="0" w:color="auto"/>
            </w:tcBorders>
            <w:shd w:val="clear" w:color="auto" w:fill="auto"/>
            <w:noWrap/>
            <w:vAlign w:val="bottom"/>
            <w:hideMark/>
          </w:tcPr>
          <w:p w14:paraId="2A2770A6"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1.06</w:t>
            </w:r>
          </w:p>
        </w:tc>
        <w:tc>
          <w:tcPr>
            <w:tcW w:w="0" w:type="auto"/>
            <w:tcBorders>
              <w:top w:val="nil"/>
              <w:left w:val="nil"/>
              <w:bottom w:val="single" w:sz="4" w:space="0" w:color="auto"/>
              <w:right w:val="single" w:sz="4" w:space="0" w:color="auto"/>
            </w:tcBorders>
            <w:shd w:val="clear" w:color="auto" w:fill="auto"/>
            <w:noWrap/>
            <w:vAlign w:val="bottom"/>
            <w:hideMark/>
          </w:tcPr>
          <w:p w14:paraId="4619552A"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0.11, 10.41</w:t>
            </w:r>
          </w:p>
        </w:tc>
        <w:tc>
          <w:tcPr>
            <w:tcW w:w="0" w:type="auto"/>
            <w:tcBorders>
              <w:top w:val="nil"/>
              <w:left w:val="nil"/>
              <w:bottom w:val="single" w:sz="4" w:space="0" w:color="auto"/>
              <w:right w:val="single" w:sz="4" w:space="0" w:color="auto"/>
            </w:tcBorders>
            <w:shd w:val="clear" w:color="auto" w:fill="auto"/>
            <w:noWrap/>
            <w:vAlign w:val="center"/>
            <w:hideMark/>
          </w:tcPr>
          <w:p w14:paraId="54E5035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0.960</w:t>
            </w:r>
          </w:p>
        </w:tc>
      </w:tr>
      <w:tr w:rsidR="00F02B32" w:rsidRPr="00F02B32" w14:paraId="31D7664E" w14:textId="77777777" w:rsidTr="00D22DFB">
        <w:trPr>
          <w:trHeight w:val="20"/>
        </w:trPr>
        <w:tc>
          <w:tcPr>
            <w:tcW w:w="0" w:type="auto"/>
            <w:vMerge/>
            <w:tcBorders>
              <w:top w:val="nil"/>
              <w:left w:val="single" w:sz="4" w:space="0" w:color="auto"/>
              <w:bottom w:val="single" w:sz="4" w:space="0" w:color="auto"/>
              <w:right w:val="single" w:sz="4" w:space="0" w:color="auto"/>
            </w:tcBorders>
            <w:hideMark/>
          </w:tcPr>
          <w:p w14:paraId="2CA07D8D"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23FD4A97"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CBT</w:t>
            </w:r>
          </w:p>
        </w:tc>
        <w:tc>
          <w:tcPr>
            <w:tcW w:w="0" w:type="auto"/>
            <w:tcBorders>
              <w:top w:val="nil"/>
              <w:left w:val="nil"/>
              <w:bottom w:val="single" w:sz="4" w:space="0" w:color="auto"/>
              <w:right w:val="single" w:sz="4" w:space="0" w:color="auto"/>
            </w:tcBorders>
            <w:shd w:val="clear" w:color="auto" w:fill="auto"/>
            <w:noWrap/>
            <w:vAlign w:val="bottom"/>
            <w:hideMark/>
          </w:tcPr>
          <w:p w14:paraId="47233774"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0.94</w:t>
            </w:r>
          </w:p>
        </w:tc>
        <w:tc>
          <w:tcPr>
            <w:tcW w:w="0" w:type="auto"/>
            <w:tcBorders>
              <w:top w:val="nil"/>
              <w:left w:val="nil"/>
              <w:bottom w:val="single" w:sz="4" w:space="0" w:color="auto"/>
              <w:right w:val="single" w:sz="4" w:space="0" w:color="auto"/>
            </w:tcBorders>
            <w:shd w:val="clear" w:color="auto" w:fill="auto"/>
            <w:noWrap/>
            <w:vAlign w:val="bottom"/>
            <w:hideMark/>
          </w:tcPr>
          <w:p w14:paraId="2D134A9D"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0.56, 1.57</w:t>
            </w:r>
          </w:p>
        </w:tc>
        <w:tc>
          <w:tcPr>
            <w:tcW w:w="0" w:type="auto"/>
            <w:tcBorders>
              <w:top w:val="nil"/>
              <w:left w:val="nil"/>
              <w:bottom w:val="single" w:sz="4" w:space="0" w:color="auto"/>
              <w:right w:val="single" w:sz="4" w:space="0" w:color="auto"/>
            </w:tcBorders>
            <w:shd w:val="clear" w:color="auto" w:fill="auto"/>
            <w:noWrap/>
            <w:vAlign w:val="center"/>
            <w:hideMark/>
          </w:tcPr>
          <w:p w14:paraId="58222AF9"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0.820</w:t>
            </w:r>
          </w:p>
        </w:tc>
      </w:tr>
      <w:tr w:rsidR="00F02B32" w:rsidRPr="00F02B32" w14:paraId="6EDA4F4F" w14:textId="77777777" w:rsidTr="00D22DFB">
        <w:trPr>
          <w:trHeight w:val="20"/>
        </w:trPr>
        <w:tc>
          <w:tcPr>
            <w:tcW w:w="0" w:type="auto"/>
            <w:vMerge/>
            <w:tcBorders>
              <w:top w:val="nil"/>
              <w:left w:val="single" w:sz="4" w:space="0" w:color="auto"/>
              <w:bottom w:val="single" w:sz="4" w:space="0" w:color="auto"/>
              <w:right w:val="single" w:sz="4" w:space="0" w:color="auto"/>
            </w:tcBorders>
            <w:hideMark/>
          </w:tcPr>
          <w:p w14:paraId="2F7C7BA1"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559F994B"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Dextroamphetamine</w:t>
            </w:r>
          </w:p>
        </w:tc>
        <w:tc>
          <w:tcPr>
            <w:tcW w:w="0" w:type="auto"/>
            <w:tcBorders>
              <w:top w:val="nil"/>
              <w:left w:val="nil"/>
              <w:bottom w:val="single" w:sz="4" w:space="0" w:color="auto"/>
              <w:right w:val="single" w:sz="4" w:space="0" w:color="auto"/>
            </w:tcBorders>
            <w:shd w:val="clear" w:color="auto" w:fill="auto"/>
            <w:noWrap/>
            <w:vAlign w:val="bottom"/>
            <w:hideMark/>
          </w:tcPr>
          <w:p w14:paraId="66C8A8DC"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1.42</w:t>
            </w:r>
          </w:p>
        </w:tc>
        <w:tc>
          <w:tcPr>
            <w:tcW w:w="0" w:type="auto"/>
            <w:tcBorders>
              <w:top w:val="nil"/>
              <w:left w:val="nil"/>
              <w:bottom w:val="single" w:sz="4" w:space="0" w:color="auto"/>
              <w:right w:val="single" w:sz="4" w:space="0" w:color="auto"/>
            </w:tcBorders>
            <w:shd w:val="clear" w:color="auto" w:fill="auto"/>
            <w:noWrap/>
            <w:vAlign w:val="bottom"/>
            <w:hideMark/>
          </w:tcPr>
          <w:p w14:paraId="3B02FF3A"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0.31, 6.47</w:t>
            </w:r>
          </w:p>
        </w:tc>
        <w:tc>
          <w:tcPr>
            <w:tcW w:w="0" w:type="auto"/>
            <w:tcBorders>
              <w:top w:val="nil"/>
              <w:left w:val="nil"/>
              <w:bottom w:val="single" w:sz="4" w:space="0" w:color="auto"/>
              <w:right w:val="single" w:sz="4" w:space="0" w:color="auto"/>
            </w:tcBorders>
            <w:shd w:val="clear" w:color="auto" w:fill="auto"/>
            <w:noWrap/>
            <w:vAlign w:val="center"/>
            <w:hideMark/>
          </w:tcPr>
          <w:p w14:paraId="7D061ED8"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0.654</w:t>
            </w:r>
          </w:p>
        </w:tc>
      </w:tr>
      <w:tr w:rsidR="00F02B32" w:rsidRPr="00F02B32" w14:paraId="28D80D20" w14:textId="77777777" w:rsidTr="00D22DFB">
        <w:trPr>
          <w:trHeight w:val="20"/>
        </w:trPr>
        <w:tc>
          <w:tcPr>
            <w:tcW w:w="0" w:type="auto"/>
            <w:vMerge/>
            <w:tcBorders>
              <w:top w:val="nil"/>
              <w:left w:val="single" w:sz="4" w:space="0" w:color="auto"/>
              <w:bottom w:val="single" w:sz="4" w:space="0" w:color="auto"/>
              <w:right w:val="single" w:sz="4" w:space="0" w:color="auto"/>
            </w:tcBorders>
            <w:hideMark/>
          </w:tcPr>
          <w:p w14:paraId="482179DE"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474D1057"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Exercise</w:t>
            </w:r>
          </w:p>
        </w:tc>
        <w:tc>
          <w:tcPr>
            <w:tcW w:w="0" w:type="auto"/>
            <w:tcBorders>
              <w:top w:val="nil"/>
              <w:left w:val="nil"/>
              <w:bottom w:val="single" w:sz="4" w:space="0" w:color="auto"/>
              <w:right w:val="single" w:sz="4" w:space="0" w:color="auto"/>
            </w:tcBorders>
            <w:shd w:val="clear" w:color="auto" w:fill="auto"/>
            <w:noWrap/>
            <w:vAlign w:val="bottom"/>
            <w:hideMark/>
          </w:tcPr>
          <w:p w14:paraId="7278B98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1.33</w:t>
            </w:r>
          </w:p>
        </w:tc>
        <w:tc>
          <w:tcPr>
            <w:tcW w:w="0" w:type="auto"/>
            <w:tcBorders>
              <w:top w:val="nil"/>
              <w:left w:val="nil"/>
              <w:bottom w:val="single" w:sz="4" w:space="0" w:color="auto"/>
              <w:right w:val="single" w:sz="4" w:space="0" w:color="auto"/>
            </w:tcBorders>
            <w:shd w:val="clear" w:color="auto" w:fill="auto"/>
            <w:noWrap/>
            <w:vAlign w:val="bottom"/>
            <w:hideMark/>
          </w:tcPr>
          <w:p w14:paraId="1C71C39D"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0.02, 73.78</w:t>
            </w:r>
          </w:p>
        </w:tc>
        <w:tc>
          <w:tcPr>
            <w:tcW w:w="0" w:type="auto"/>
            <w:tcBorders>
              <w:top w:val="nil"/>
              <w:left w:val="nil"/>
              <w:bottom w:val="single" w:sz="4" w:space="0" w:color="auto"/>
              <w:right w:val="single" w:sz="4" w:space="0" w:color="auto"/>
            </w:tcBorders>
            <w:shd w:val="clear" w:color="auto" w:fill="auto"/>
            <w:noWrap/>
            <w:vAlign w:val="center"/>
            <w:hideMark/>
          </w:tcPr>
          <w:p w14:paraId="536A1C99"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0.888</w:t>
            </w:r>
          </w:p>
        </w:tc>
      </w:tr>
      <w:tr w:rsidR="00F02B32" w:rsidRPr="00F02B32" w14:paraId="0EA0C284" w14:textId="77777777" w:rsidTr="00D22DFB">
        <w:trPr>
          <w:trHeight w:val="20"/>
        </w:trPr>
        <w:tc>
          <w:tcPr>
            <w:tcW w:w="0" w:type="auto"/>
            <w:vMerge/>
            <w:tcBorders>
              <w:top w:val="nil"/>
              <w:left w:val="single" w:sz="4" w:space="0" w:color="auto"/>
              <w:bottom w:val="single" w:sz="4" w:space="0" w:color="auto"/>
              <w:right w:val="single" w:sz="4" w:space="0" w:color="auto"/>
            </w:tcBorders>
            <w:hideMark/>
          </w:tcPr>
          <w:p w14:paraId="037C3B8D"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5005492B" w14:textId="0EC1E99A"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Flumazenil</w:t>
            </w:r>
            <w:r w:rsidR="00D22DFB">
              <w:rPr>
                <w:rFonts w:eastAsia="Times New Roman" w:cstheme="minorHAnsi"/>
                <w:kern w:val="0"/>
                <w:sz w:val="20"/>
                <w:szCs w:val="20"/>
                <w:lang w:eastAsia="en-CA"/>
                <w14:ligatures w14:val="none"/>
              </w:rPr>
              <w:t xml:space="preserve"> </w:t>
            </w:r>
            <w:r w:rsidRPr="00F02B32">
              <w:rPr>
                <w:rFonts w:eastAsia="Times New Roman" w:cstheme="minorHAnsi"/>
                <w:kern w:val="0"/>
                <w:sz w:val="20"/>
                <w:szCs w:val="20"/>
                <w:lang w:eastAsia="en-CA"/>
                <w14:ligatures w14:val="none"/>
              </w:rPr>
              <w:t>+</w:t>
            </w:r>
            <w:r w:rsidR="00D22DFB">
              <w:rPr>
                <w:rFonts w:eastAsia="Times New Roman" w:cstheme="minorHAnsi"/>
                <w:kern w:val="0"/>
                <w:sz w:val="20"/>
                <w:szCs w:val="20"/>
                <w:lang w:eastAsia="en-CA"/>
                <w14:ligatures w14:val="none"/>
              </w:rPr>
              <w:t xml:space="preserve"> </w:t>
            </w:r>
            <w:r w:rsidRPr="00F02B32">
              <w:rPr>
                <w:rFonts w:eastAsia="Times New Roman" w:cstheme="minorHAnsi"/>
                <w:kern w:val="0"/>
                <w:sz w:val="20"/>
                <w:szCs w:val="20"/>
                <w:lang w:eastAsia="en-CA"/>
                <w14:ligatures w14:val="none"/>
              </w:rPr>
              <w:t>Gabapentin</w:t>
            </w:r>
          </w:p>
        </w:tc>
        <w:tc>
          <w:tcPr>
            <w:tcW w:w="0" w:type="auto"/>
            <w:tcBorders>
              <w:top w:val="nil"/>
              <w:left w:val="nil"/>
              <w:bottom w:val="single" w:sz="4" w:space="0" w:color="auto"/>
              <w:right w:val="single" w:sz="4" w:space="0" w:color="auto"/>
            </w:tcBorders>
            <w:shd w:val="clear" w:color="auto" w:fill="auto"/>
            <w:noWrap/>
            <w:vAlign w:val="bottom"/>
            <w:hideMark/>
          </w:tcPr>
          <w:p w14:paraId="75D4D241"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0.83</w:t>
            </w:r>
          </w:p>
        </w:tc>
        <w:tc>
          <w:tcPr>
            <w:tcW w:w="0" w:type="auto"/>
            <w:tcBorders>
              <w:top w:val="nil"/>
              <w:left w:val="nil"/>
              <w:bottom w:val="single" w:sz="4" w:space="0" w:color="auto"/>
              <w:right w:val="single" w:sz="4" w:space="0" w:color="auto"/>
            </w:tcBorders>
            <w:shd w:val="clear" w:color="auto" w:fill="auto"/>
            <w:noWrap/>
            <w:vAlign w:val="bottom"/>
            <w:hideMark/>
          </w:tcPr>
          <w:p w14:paraId="00930D7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0.49, 1.43</w:t>
            </w:r>
          </w:p>
        </w:tc>
        <w:tc>
          <w:tcPr>
            <w:tcW w:w="0" w:type="auto"/>
            <w:tcBorders>
              <w:top w:val="nil"/>
              <w:left w:val="nil"/>
              <w:bottom w:val="single" w:sz="4" w:space="0" w:color="auto"/>
              <w:right w:val="single" w:sz="4" w:space="0" w:color="auto"/>
            </w:tcBorders>
            <w:shd w:val="clear" w:color="auto" w:fill="auto"/>
            <w:noWrap/>
            <w:vAlign w:val="center"/>
            <w:hideMark/>
          </w:tcPr>
          <w:p w14:paraId="2477450D"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0.504</w:t>
            </w:r>
          </w:p>
        </w:tc>
      </w:tr>
      <w:tr w:rsidR="00F02B32" w:rsidRPr="00F02B32" w14:paraId="40C5A996" w14:textId="77777777" w:rsidTr="00D22DFB">
        <w:trPr>
          <w:trHeight w:val="20"/>
        </w:trPr>
        <w:tc>
          <w:tcPr>
            <w:tcW w:w="0" w:type="auto"/>
            <w:vMerge/>
            <w:tcBorders>
              <w:top w:val="nil"/>
              <w:left w:val="single" w:sz="4" w:space="0" w:color="auto"/>
              <w:bottom w:val="single" w:sz="4" w:space="0" w:color="auto"/>
              <w:right w:val="single" w:sz="4" w:space="0" w:color="auto"/>
            </w:tcBorders>
            <w:hideMark/>
          </w:tcPr>
          <w:p w14:paraId="4853092C"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3493BC8E"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Modafinil</w:t>
            </w:r>
          </w:p>
        </w:tc>
        <w:tc>
          <w:tcPr>
            <w:tcW w:w="0" w:type="auto"/>
            <w:tcBorders>
              <w:top w:val="nil"/>
              <w:left w:val="nil"/>
              <w:bottom w:val="single" w:sz="4" w:space="0" w:color="auto"/>
              <w:right w:val="single" w:sz="4" w:space="0" w:color="auto"/>
            </w:tcBorders>
            <w:shd w:val="clear" w:color="auto" w:fill="auto"/>
            <w:noWrap/>
            <w:vAlign w:val="bottom"/>
            <w:hideMark/>
          </w:tcPr>
          <w:p w14:paraId="22B5746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1.45</w:t>
            </w:r>
          </w:p>
        </w:tc>
        <w:tc>
          <w:tcPr>
            <w:tcW w:w="0" w:type="auto"/>
            <w:tcBorders>
              <w:top w:val="nil"/>
              <w:left w:val="nil"/>
              <w:bottom w:val="single" w:sz="4" w:space="0" w:color="auto"/>
              <w:right w:val="single" w:sz="4" w:space="0" w:color="auto"/>
            </w:tcBorders>
            <w:shd w:val="clear" w:color="auto" w:fill="auto"/>
            <w:noWrap/>
            <w:vAlign w:val="bottom"/>
            <w:hideMark/>
          </w:tcPr>
          <w:p w14:paraId="263F143E"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0.86, 2.46</w:t>
            </w:r>
          </w:p>
        </w:tc>
        <w:tc>
          <w:tcPr>
            <w:tcW w:w="0" w:type="auto"/>
            <w:tcBorders>
              <w:top w:val="nil"/>
              <w:left w:val="nil"/>
              <w:bottom w:val="single" w:sz="4" w:space="0" w:color="auto"/>
              <w:right w:val="single" w:sz="4" w:space="0" w:color="auto"/>
            </w:tcBorders>
            <w:shd w:val="clear" w:color="auto" w:fill="auto"/>
            <w:noWrap/>
            <w:vAlign w:val="center"/>
            <w:hideMark/>
          </w:tcPr>
          <w:p w14:paraId="5CF86849"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0.163</w:t>
            </w:r>
          </w:p>
        </w:tc>
      </w:tr>
      <w:tr w:rsidR="00F02B32" w:rsidRPr="00F02B32" w14:paraId="6E421350" w14:textId="77777777" w:rsidTr="00D22DFB">
        <w:trPr>
          <w:trHeight w:val="20"/>
        </w:trPr>
        <w:tc>
          <w:tcPr>
            <w:tcW w:w="0" w:type="auto"/>
            <w:vMerge/>
            <w:tcBorders>
              <w:top w:val="nil"/>
              <w:left w:val="single" w:sz="4" w:space="0" w:color="auto"/>
              <w:bottom w:val="single" w:sz="4" w:space="0" w:color="auto"/>
              <w:right w:val="single" w:sz="4" w:space="0" w:color="auto"/>
            </w:tcBorders>
            <w:hideMark/>
          </w:tcPr>
          <w:p w14:paraId="7A07BD00"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15EA9D37"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vAlign w:val="bottom"/>
            <w:hideMark/>
          </w:tcPr>
          <w:p w14:paraId="649E1654"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0.79</w:t>
            </w:r>
          </w:p>
        </w:tc>
        <w:tc>
          <w:tcPr>
            <w:tcW w:w="0" w:type="auto"/>
            <w:tcBorders>
              <w:top w:val="nil"/>
              <w:left w:val="nil"/>
              <w:bottom w:val="single" w:sz="4" w:space="0" w:color="auto"/>
              <w:right w:val="single" w:sz="4" w:space="0" w:color="auto"/>
            </w:tcBorders>
            <w:shd w:val="clear" w:color="auto" w:fill="auto"/>
            <w:noWrap/>
            <w:vAlign w:val="bottom"/>
            <w:hideMark/>
          </w:tcPr>
          <w:p w14:paraId="1FCB7C12"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0.55, 1.14</w:t>
            </w:r>
          </w:p>
        </w:tc>
        <w:tc>
          <w:tcPr>
            <w:tcW w:w="0" w:type="auto"/>
            <w:tcBorders>
              <w:top w:val="nil"/>
              <w:left w:val="nil"/>
              <w:bottom w:val="single" w:sz="4" w:space="0" w:color="auto"/>
              <w:right w:val="single" w:sz="4" w:space="0" w:color="auto"/>
            </w:tcBorders>
            <w:shd w:val="clear" w:color="auto" w:fill="auto"/>
            <w:noWrap/>
            <w:vAlign w:val="center"/>
            <w:hideMark/>
          </w:tcPr>
          <w:p w14:paraId="5C63731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0.209</w:t>
            </w:r>
          </w:p>
        </w:tc>
      </w:tr>
      <w:tr w:rsidR="00F02B32" w:rsidRPr="00F02B32" w14:paraId="6910603A" w14:textId="77777777" w:rsidTr="00D22DFB">
        <w:trPr>
          <w:trHeight w:val="20"/>
        </w:trPr>
        <w:tc>
          <w:tcPr>
            <w:tcW w:w="0" w:type="auto"/>
            <w:vMerge/>
            <w:tcBorders>
              <w:top w:val="nil"/>
              <w:left w:val="single" w:sz="4" w:space="0" w:color="auto"/>
              <w:bottom w:val="single" w:sz="4" w:space="0" w:color="auto"/>
              <w:right w:val="single" w:sz="4" w:space="0" w:color="auto"/>
            </w:tcBorders>
            <w:hideMark/>
          </w:tcPr>
          <w:p w14:paraId="77EBD07B"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2CA9F898"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Naltrexone</w:t>
            </w:r>
          </w:p>
        </w:tc>
        <w:tc>
          <w:tcPr>
            <w:tcW w:w="0" w:type="auto"/>
            <w:tcBorders>
              <w:top w:val="nil"/>
              <w:left w:val="nil"/>
              <w:bottom w:val="single" w:sz="4" w:space="0" w:color="auto"/>
              <w:right w:val="single" w:sz="4" w:space="0" w:color="auto"/>
            </w:tcBorders>
            <w:shd w:val="clear" w:color="auto" w:fill="auto"/>
            <w:noWrap/>
            <w:vAlign w:val="bottom"/>
            <w:hideMark/>
          </w:tcPr>
          <w:p w14:paraId="0FB2A714"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1.53</w:t>
            </w:r>
          </w:p>
        </w:tc>
        <w:tc>
          <w:tcPr>
            <w:tcW w:w="0" w:type="auto"/>
            <w:tcBorders>
              <w:top w:val="nil"/>
              <w:left w:val="nil"/>
              <w:bottom w:val="single" w:sz="4" w:space="0" w:color="auto"/>
              <w:right w:val="single" w:sz="4" w:space="0" w:color="auto"/>
            </w:tcBorders>
            <w:shd w:val="clear" w:color="auto" w:fill="auto"/>
            <w:noWrap/>
            <w:vAlign w:val="bottom"/>
            <w:hideMark/>
          </w:tcPr>
          <w:p w14:paraId="53C06529"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0.97, 2.41</w:t>
            </w:r>
          </w:p>
        </w:tc>
        <w:tc>
          <w:tcPr>
            <w:tcW w:w="0" w:type="auto"/>
            <w:tcBorders>
              <w:top w:val="nil"/>
              <w:left w:val="nil"/>
              <w:bottom w:val="single" w:sz="4" w:space="0" w:color="auto"/>
              <w:right w:val="single" w:sz="4" w:space="0" w:color="auto"/>
            </w:tcBorders>
            <w:shd w:val="clear" w:color="auto" w:fill="auto"/>
            <w:noWrap/>
            <w:vAlign w:val="center"/>
            <w:hideMark/>
          </w:tcPr>
          <w:p w14:paraId="16F5A6E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0.070</w:t>
            </w:r>
          </w:p>
        </w:tc>
      </w:tr>
      <w:tr w:rsidR="00F02B32" w:rsidRPr="00F02B32" w14:paraId="6E18E6E6" w14:textId="77777777" w:rsidTr="00D22DFB">
        <w:trPr>
          <w:trHeight w:val="20"/>
        </w:trPr>
        <w:tc>
          <w:tcPr>
            <w:tcW w:w="0" w:type="auto"/>
            <w:vMerge/>
            <w:tcBorders>
              <w:top w:val="nil"/>
              <w:left w:val="single" w:sz="4" w:space="0" w:color="auto"/>
              <w:bottom w:val="single" w:sz="4" w:space="0" w:color="auto"/>
              <w:right w:val="single" w:sz="4" w:space="0" w:color="auto"/>
            </w:tcBorders>
            <w:hideMark/>
          </w:tcPr>
          <w:p w14:paraId="34488463"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5D0B9258" w14:textId="77777777" w:rsidR="00F02B32" w:rsidRPr="00F02B32" w:rsidRDefault="00F02B32" w:rsidP="00D22DFB">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Varenicline</w:t>
            </w:r>
          </w:p>
        </w:tc>
        <w:tc>
          <w:tcPr>
            <w:tcW w:w="0" w:type="auto"/>
            <w:tcBorders>
              <w:top w:val="nil"/>
              <w:left w:val="nil"/>
              <w:bottom w:val="single" w:sz="4" w:space="0" w:color="auto"/>
              <w:right w:val="single" w:sz="4" w:space="0" w:color="auto"/>
            </w:tcBorders>
            <w:shd w:val="clear" w:color="auto" w:fill="auto"/>
            <w:noWrap/>
            <w:vAlign w:val="bottom"/>
            <w:hideMark/>
          </w:tcPr>
          <w:p w14:paraId="1FFA25A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1.08</w:t>
            </w:r>
          </w:p>
        </w:tc>
        <w:tc>
          <w:tcPr>
            <w:tcW w:w="0" w:type="auto"/>
            <w:tcBorders>
              <w:top w:val="nil"/>
              <w:left w:val="nil"/>
              <w:bottom w:val="single" w:sz="4" w:space="0" w:color="auto"/>
              <w:right w:val="single" w:sz="4" w:space="0" w:color="auto"/>
            </w:tcBorders>
            <w:shd w:val="clear" w:color="auto" w:fill="auto"/>
            <w:noWrap/>
            <w:vAlign w:val="bottom"/>
            <w:hideMark/>
          </w:tcPr>
          <w:p w14:paraId="5A82DF17"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0.46, 2.51</w:t>
            </w:r>
          </w:p>
        </w:tc>
        <w:tc>
          <w:tcPr>
            <w:tcW w:w="0" w:type="auto"/>
            <w:tcBorders>
              <w:top w:val="nil"/>
              <w:left w:val="nil"/>
              <w:bottom w:val="single" w:sz="4" w:space="0" w:color="auto"/>
              <w:right w:val="single" w:sz="4" w:space="0" w:color="auto"/>
            </w:tcBorders>
            <w:shd w:val="clear" w:color="auto" w:fill="auto"/>
            <w:noWrap/>
            <w:vAlign w:val="center"/>
            <w:hideMark/>
          </w:tcPr>
          <w:p w14:paraId="69B55F6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0.858</w:t>
            </w:r>
          </w:p>
        </w:tc>
      </w:tr>
      <w:tr w:rsidR="00F02B32" w:rsidRPr="00F02B32" w14:paraId="272FAC18" w14:textId="77777777" w:rsidTr="00D22DFB">
        <w:trPr>
          <w:trHeight w:val="20"/>
        </w:trPr>
        <w:tc>
          <w:tcPr>
            <w:tcW w:w="0" w:type="auto"/>
            <w:vMerge/>
            <w:tcBorders>
              <w:top w:val="nil"/>
              <w:left w:val="single" w:sz="4" w:space="0" w:color="auto"/>
              <w:bottom w:val="single" w:sz="4" w:space="0" w:color="auto"/>
              <w:right w:val="single" w:sz="4" w:space="0" w:color="auto"/>
            </w:tcBorders>
            <w:hideMark/>
          </w:tcPr>
          <w:p w14:paraId="4C5EFD84"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73308372"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Not enough data for other interventions</w:t>
            </w:r>
          </w:p>
        </w:tc>
      </w:tr>
      <w:tr w:rsidR="00F02B32" w:rsidRPr="00F02B32" w14:paraId="7ADE62BD" w14:textId="77777777" w:rsidTr="00F13AF1">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6AE9DBF9" w14:textId="3079BAB9" w:rsidR="00F02B32" w:rsidRPr="00F02B32" w:rsidRDefault="00F02B32" w:rsidP="004C03EE">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Patients blinding</w:t>
            </w:r>
            <w:r w:rsidRPr="00F02B32">
              <w:rPr>
                <w:rFonts w:eastAsia="Times New Roman" w:cstheme="minorHAnsi"/>
                <w:kern w:val="0"/>
                <w:sz w:val="20"/>
                <w:szCs w:val="20"/>
                <w:lang w:eastAsia="en-CA"/>
                <w14:ligatures w14:val="none"/>
              </w:rPr>
              <w:br/>
              <w:t>(</w:t>
            </w:r>
            <w:r w:rsidR="004C03EE">
              <w:rPr>
                <w:rFonts w:eastAsia="Times New Roman" w:cstheme="minorHAnsi"/>
                <w:kern w:val="0"/>
                <w:sz w:val="20"/>
                <w:szCs w:val="20"/>
                <w:lang w:eastAsia="en-CA"/>
                <w14:ligatures w14:val="none"/>
              </w:rPr>
              <w:t>Tau</w:t>
            </w:r>
            <w:r w:rsidRPr="00F02B32">
              <w:rPr>
                <w:rFonts w:eastAsia="Times New Roman" w:cstheme="minorHAnsi"/>
                <w:kern w:val="0"/>
                <w:sz w:val="20"/>
                <w:szCs w:val="20"/>
                <w:lang w:eastAsia="en-CA"/>
                <w14:ligatures w14:val="none"/>
              </w:rPr>
              <w:t>= 0.055)</w:t>
            </w:r>
          </w:p>
        </w:tc>
        <w:tc>
          <w:tcPr>
            <w:tcW w:w="0" w:type="auto"/>
            <w:tcBorders>
              <w:top w:val="nil"/>
              <w:left w:val="nil"/>
              <w:bottom w:val="single" w:sz="4" w:space="0" w:color="auto"/>
              <w:right w:val="single" w:sz="4" w:space="0" w:color="auto"/>
            </w:tcBorders>
            <w:shd w:val="clear" w:color="auto" w:fill="auto"/>
            <w:noWrap/>
            <w:vAlign w:val="bottom"/>
            <w:hideMark/>
          </w:tcPr>
          <w:p w14:paraId="28A8D5B2"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CBT</w:t>
            </w:r>
          </w:p>
        </w:tc>
        <w:tc>
          <w:tcPr>
            <w:tcW w:w="0" w:type="auto"/>
            <w:tcBorders>
              <w:top w:val="nil"/>
              <w:left w:val="nil"/>
              <w:bottom w:val="single" w:sz="4" w:space="0" w:color="auto"/>
              <w:right w:val="single" w:sz="4" w:space="0" w:color="auto"/>
            </w:tcBorders>
            <w:shd w:val="clear" w:color="auto" w:fill="auto"/>
            <w:noWrap/>
            <w:vAlign w:val="bottom"/>
            <w:hideMark/>
          </w:tcPr>
          <w:p w14:paraId="701AD96A"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1.14</w:t>
            </w:r>
          </w:p>
        </w:tc>
        <w:tc>
          <w:tcPr>
            <w:tcW w:w="0" w:type="auto"/>
            <w:tcBorders>
              <w:top w:val="nil"/>
              <w:left w:val="nil"/>
              <w:bottom w:val="single" w:sz="4" w:space="0" w:color="auto"/>
              <w:right w:val="single" w:sz="4" w:space="0" w:color="auto"/>
            </w:tcBorders>
            <w:shd w:val="clear" w:color="auto" w:fill="auto"/>
            <w:noWrap/>
            <w:vAlign w:val="center"/>
            <w:hideMark/>
          </w:tcPr>
          <w:p w14:paraId="5113A9D9"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0.68, 1.92</w:t>
            </w:r>
          </w:p>
        </w:tc>
        <w:tc>
          <w:tcPr>
            <w:tcW w:w="0" w:type="auto"/>
            <w:tcBorders>
              <w:top w:val="nil"/>
              <w:left w:val="nil"/>
              <w:bottom w:val="single" w:sz="4" w:space="0" w:color="auto"/>
              <w:right w:val="single" w:sz="4" w:space="0" w:color="auto"/>
            </w:tcBorders>
            <w:shd w:val="clear" w:color="auto" w:fill="auto"/>
            <w:noWrap/>
            <w:vAlign w:val="center"/>
            <w:hideMark/>
          </w:tcPr>
          <w:p w14:paraId="7A67CADC"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0.615</w:t>
            </w:r>
          </w:p>
        </w:tc>
      </w:tr>
      <w:tr w:rsidR="00F02B32" w:rsidRPr="00F02B32" w14:paraId="09238452"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407EE093"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5E7A413D"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CM</w:t>
            </w:r>
          </w:p>
        </w:tc>
        <w:tc>
          <w:tcPr>
            <w:tcW w:w="0" w:type="auto"/>
            <w:tcBorders>
              <w:top w:val="nil"/>
              <w:left w:val="nil"/>
              <w:bottom w:val="single" w:sz="4" w:space="0" w:color="auto"/>
              <w:right w:val="single" w:sz="4" w:space="0" w:color="auto"/>
            </w:tcBorders>
            <w:shd w:val="clear" w:color="auto" w:fill="auto"/>
            <w:noWrap/>
            <w:vAlign w:val="bottom"/>
            <w:hideMark/>
          </w:tcPr>
          <w:p w14:paraId="1325B93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0.51</w:t>
            </w:r>
          </w:p>
        </w:tc>
        <w:tc>
          <w:tcPr>
            <w:tcW w:w="0" w:type="auto"/>
            <w:tcBorders>
              <w:top w:val="nil"/>
              <w:left w:val="nil"/>
              <w:bottom w:val="single" w:sz="4" w:space="0" w:color="auto"/>
              <w:right w:val="single" w:sz="4" w:space="0" w:color="auto"/>
            </w:tcBorders>
            <w:shd w:val="clear" w:color="auto" w:fill="auto"/>
            <w:noWrap/>
            <w:vAlign w:val="center"/>
            <w:hideMark/>
          </w:tcPr>
          <w:p w14:paraId="293E8C8E"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0.27, 0.95</w:t>
            </w:r>
          </w:p>
        </w:tc>
        <w:tc>
          <w:tcPr>
            <w:tcW w:w="0" w:type="auto"/>
            <w:tcBorders>
              <w:top w:val="nil"/>
              <w:left w:val="nil"/>
              <w:bottom w:val="single" w:sz="4" w:space="0" w:color="auto"/>
              <w:right w:val="single" w:sz="4" w:space="0" w:color="auto"/>
            </w:tcBorders>
            <w:shd w:val="clear" w:color="auto" w:fill="auto"/>
            <w:noWrap/>
            <w:vAlign w:val="bottom"/>
            <w:hideMark/>
          </w:tcPr>
          <w:p w14:paraId="5FA2F1CF" w14:textId="77777777" w:rsidR="00F02B32" w:rsidRPr="00F02B32" w:rsidRDefault="00F02B32" w:rsidP="00D22DFB">
            <w:pPr>
              <w:spacing w:after="0" w:line="240" w:lineRule="auto"/>
              <w:jc w:val="center"/>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eastAsia="en-CA"/>
                <w14:ligatures w14:val="none"/>
              </w:rPr>
              <w:t>0.034</w:t>
            </w:r>
          </w:p>
        </w:tc>
      </w:tr>
      <w:tr w:rsidR="00F02B32" w:rsidRPr="00F02B32" w14:paraId="3785E744"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3297E367"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07FBC74E"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Exercise</w:t>
            </w:r>
          </w:p>
        </w:tc>
        <w:tc>
          <w:tcPr>
            <w:tcW w:w="0" w:type="auto"/>
            <w:tcBorders>
              <w:top w:val="nil"/>
              <w:left w:val="nil"/>
              <w:bottom w:val="single" w:sz="4" w:space="0" w:color="auto"/>
              <w:right w:val="single" w:sz="4" w:space="0" w:color="auto"/>
            </w:tcBorders>
            <w:shd w:val="clear" w:color="auto" w:fill="auto"/>
            <w:noWrap/>
            <w:vAlign w:val="bottom"/>
            <w:hideMark/>
          </w:tcPr>
          <w:p w14:paraId="6119A97D"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0.72</w:t>
            </w:r>
          </w:p>
        </w:tc>
        <w:tc>
          <w:tcPr>
            <w:tcW w:w="0" w:type="auto"/>
            <w:tcBorders>
              <w:top w:val="nil"/>
              <w:left w:val="nil"/>
              <w:bottom w:val="single" w:sz="4" w:space="0" w:color="auto"/>
              <w:right w:val="single" w:sz="4" w:space="0" w:color="auto"/>
            </w:tcBorders>
            <w:shd w:val="clear" w:color="auto" w:fill="auto"/>
            <w:noWrap/>
            <w:vAlign w:val="center"/>
            <w:hideMark/>
          </w:tcPr>
          <w:p w14:paraId="30881C6B"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0.01, 40.03</w:t>
            </w:r>
          </w:p>
        </w:tc>
        <w:tc>
          <w:tcPr>
            <w:tcW w:w="0" w:type="auto"/>
            <w:tcBorders>
              <w:top w:val="nil"/>
              <w:left w:val="nil"/>
              <w:bottom w:val="single" w:sz="4" w:space="0" w:color="auto"/>
              <w:right w:val="single" w:sz="4" w:space="0" w:color="auto"/>
            </w:tcBorders>
            <w:shd w:val="clear" w:color="auto" w:fill="auto"/>
            <w:noWrap/>
            <w:vAlign w:val="center"/>
            <w:hideMark/>
          </w:tcPr>
          <w:p w14:paraId="70B6FFF2"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0.873</w:t>
            </w:r>
          </w:p>
        </w:tc>
      </w:tr>
      <w:tr w:rsidR="00F02B32" w:rsidRPr="00F02B32" w14:paraId="1CD4BD65"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2705FB63"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bottom"/>
            <w:hideMark/>
          </w:tcPr>
          <w:p w14:paraId="2B89DD15"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vAlign w:val="bottom"/>
            <w:hideMark/>
          </w:tcPr>
          <w:p w14:paraId="62F3397B"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1.08</w:t>
            </w:r>
          </w:p>
        </w:tc>
        <w:tc>
          <w:tcPr>
            <w:tcW w:w="0" w:type="auto"/>
            <w:tcBorders>
              <w:top w:val="nil"/>
              <w:left w:val="nil"/>
              <w:bottom w:val="single" w:sz="4" w:space="0" w:color="auto"/>
              <w:right w:val="single" w:sz="4" w:space="0" w:color="auto"/>
            </w:tcBorders>
            <w:shd w:val="clear" w:color="auto" w:fill="auto"/>
            <w:noWrap/>
            <w:vAlign w:val="center"/>
            <w:hideMark/>
          </w:tcPr>
          <w:p w14:paraId="27F10F22"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0.79, 1.48</w:t>
            </w:r>
          </w:p>
        </w:tc>
        <w:tc>
          <w:tcPr>
            <w:tcW w:w="0" w:type="auto"/>
            <w:tcBorders>
              <w:top w:val="nil"/>
              <w:left w:val="nil"/>
              <w:bottom w:val="single" w:sz="4" w:space="0" w:color="auto"/>
              <w:right w:val="single" w:sz="4" w:space="0" w:color="auto"/>
            </w:tcBorders>
            <w:shd w:val="clear" w:color="auto" w:fill="auto"/>
            <w:noWrap/>
            <w:vAlign w:val="center"/>
            <w:hideMark/>
          </w:tcPr>
          <w:p w14:paraId="65DE50F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0.629</w:t>
            </w:r>
          </w:p>
        </w:tc>
      </w:tr>
      <w:tr w:rsidR="00F02B32" w:rsidRPr="00F02B32" w14:paraId="1E987D13"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28727EDF"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4B79E6CF"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Not enough data for other interventions</w:t>
            </w:r>
          </w:p>
        </w:tc>
      </w:tr>
      <w:tr w:rsidR="00F02B32" w:rsidRPr="00F02B32" w14:paraId="02D86F48" w14:textId="77777777" w:rsidTr="00F13AF1">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5B030EA1" w14:textId="31D3B6EC" w:rsidR="00F02B32" w:rsidRPr="00F02B32" w:rsidRDefault="00F02B32" w:rsidP="004C03EE">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Intervention provider blinding</w:t>
            </w:r>
            <w:r w:rsidRPr="00F02B32">
              <w:rPr>
                <w:rFonts w:eastAsia="Times New Roman" w:cstheme="minorHAnsi"/>
                <w:kern w:val="0"/>
                <w:sz w:val="20"/>
                <w:szCs w:val="20"/>
                <w:lang w:eastAsia="en-CA"/>
                <w14:ligatures w14:val="none"/>
              </w:rPr>
              <w:br/>
            </w:r>
            <w:r w:rsidR="004C03EE">
              <w:rPr>
                <w:rFonts w:eastAsia="Times New Roman" w:cstheme="minorHAnsi"/>
                <w:kern w:val="0"/>
                <w:sz w:val="20"/>
                <w:szCs w:val="20"/>
                <w:lang w:eastAsia="en-CA"/>
                <w14:ligatures w14:val="none"/>
              </w:rPr>
              <w:t>Tau</w:t>
            </w:r>
            <w:r w:rsidRPr="00F02B32">
              <w:rPr>
                <w:rFonts w:eastAsia="Times New Roman" w:cstheme="minorHAnsi"/>
                <w:kern w:val="0"/>
                <w:sz w:val="20"/>
                <w:szCs w:val="20"/>
                <w:lang w:eastAsia="en-CA"/>
                <w14:ligatures w14:val="none"/>
              </w:rPr>
              <w:t>= 0.000</w:t>
            </w:r>
          </w:p>
        </w:tc>
        <w:tc>
          <w:tcPr>
            <w:tcW w:w="0" w:type="auto"/>
            <w:tcBorders>
              <w:top w:val="nil"/>
              <w:left w:val="nil"/>
              <w:bottom w:val="single" w:sz="4" w:space="0" w:color="auto"/>
              <w:right w:val="single" w:sz="4" w:space="0" w:color="auto"/>
            </w:tcBorders>
            <w:shd w:val="clear" w:color="auto" w:fill="auto"/>
            <w:noWrap/>
            <w:vAlign w:val="center"/>
            <w:hideMark/>
          </w:tcPr>
          <w:p w14:paraId="1F551054"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CM</w:t>
            </w:r>
          </w:p>
        </w:tc>
        <w:tc>
          <w:tcPr>
            <w:tcW w:w="0" w:type="auto"/>
            <w:tcBorders>
              <w:top w:val="nil"/>
              <w:left w:val="nil"/>
              <w:bottom w:val="single" w:sz="4" w:space="0" w:color="auto"/>
              <w:right w:val="single" w:sz="4" w:space="0" w:color="auto"/>
            </w:tcBorders>
            <w:shd w:val="clear" w:color="auto" w:fill="auto"/>
            <w:noWrap/>
            <w:vAlign w:val="bottom"/>
            <w:hideMark/>
          </w:tcPr>
          <w:p w14:paraId="1D603831"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0.50</w:t>
            </w:r>
          </w:p>
        </w:tc>
        <w:tc>
          <w:tcPr>
            <w:tcW w:w="0" w:type="auto"/>
            <w:tcBorders>
              <w:top w:val="nil"/>
              <w:left w:val="nil"/>
              <w:bottom w:val="single" w:sz="4" w:space="0" w:color="auto"/>
              <w:right w:val="single" w:sz="4" w:space="0" w:color="auto"/>
            </w:tcBorders>
            <w:shd w:val="clear" w:color="auto" w:fill="auto"/>
            <w:noWrap/>
            <w:vAlign w:val="bottom"/>
            <w:hideMark/>
          </w:tcPr>
          <w:p w14:paraId="0F5862D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0.28, 0.91</w:t>
            </w:r>
          </w:p>
        </w:tc>
        <w:tc>
          <w:tcPr>
            <w:tcW w:w="0" w:type="auto"/>
            <w:tcBorders>
              <w:top w:val="nil"/>
              <w:left w:val="nil"/>
              <w:bottom w:val="single" w:sz="4" w:space="0" w:color="auto"/>
              <w:right w:val="single" w:sz="4" w:space="0" w:color="auto"/>
            </w:tcBorders>
            <w:shd w:val="clear" w:color="auto" w:fill="auto"/>
            <w:noWrap/>
            <w:vAlign w:val="bottom"/>
            <w:hideMark/>
          </w:tcPr>
          <w:p w14:paraId="4CD42D3E" w14:textId="77777777" w:rsidR="00F02B32" w:rsidRPr="00F02B32" w:rsidRDefault="00F02B32" w:rsidP="00D22DFB">
            <w:pPr>
              <w:spacing w:after="0" w:line="240" w:lineRule="auto"/>
              <w:jc w:val="center"/>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eastAsia="en-CA"/>
                <w14:ligatures w14:val="none"/>
              </w:rPr>
              <w:t>0.022</w:t>
            </w:r>
          </w:p>
        </w:tc>
      </w:tr>
      <w:tr w:rsidR="00F02B32" w:rsidRPr="00F02B32" w14:paraId="276AE78A"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4431C2C5"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4409E073"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Modafinil</w:t>
            </w:r>
          </w:p>
        </w:tc>
        <w:tc>
          <w:tcPr>
            <w:tcW w:w="0" w:type="auto"/>
            <w:tcBorders>
              <w:top w:val="nil"/>
              <w:left w:val="nil"/>
              <w:bottom w:val="single" w:sz="4" w:space="0" w:color="auto"/>
              <w:right w:val="single" w:sz="4" w:space="0" w:color="auto"/>
            </w:tcBorders>
            <w:shd w:val="clear" w:color="auto" w:fill="auto"/>
            <w:noWrap/>
            <w:vAlign w:val="bottom"/>
            <w:hideMark/>
          </w:tcPr>
          <w:p w14:paraId="49F4874D"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1.23</w:t>
            </w:r>
          </w:p>
        </w:tc>
        <w:tc>
          <w:tcPr>
            <w:tcW w:w="0" w:type="auto"/>
            <w:tcBorders>
              <w:top w:val="nil"/>
              <w:left w:val="nil"/>
              <w:bottom w:val="single" w:sz="4" w:space="0" w:color="auto"/>
              <w:right w:val="single" w:sz="4" w:space="0" w:color="auto"/>
            </w:tcBorders>
            <w:shd w:val="clear" w:color="auto" w:fill="auto"/>
            <w:noWrap/>
            <w:vAlign w:val="bottom"/>
            <w:hideMark/>
          </w:tcPr>
          <w:p w14:paraId="44F7618D"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0.81, 1.88</w:t>
            </w:r>
          </w:p>
        </w:tc>
        <w:tc>
          <w:tcPr>
            <w:tcW w:w="0" w:type="auto"/>
            <w:tcBorders>
              <w:top w:val="nil"/>
              <w:left w:val="nil"/>
              <w:bottom w:val="single" w:sz="4" w:space="0" w:color="auto"/>
              <w:right w:val="single" w:sz="4" w:space="0" w:color="auto"/>
            </w:tcBorders>
            <w:shd w:val="clear" w:color="auto" w:fill="auto"/>
            <w:noWrap/>
            <w:vAlign w:val="bottom"/>
            <w:hideMark/>
          </w:tcPr>
          <w:p w14:paraId="61662A2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0.333</w:t>
            </w:r>
          </w:p>
        </w:tc>
      </w:tr>
      <w:tr w:rsidR="00F02B32" w:rsidRPr="00F02B32" w14:paraId="713C1305"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4B4171C6"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28B68E33"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vAlign w:val="bottom"/>
            <w:hideMark/>
          </w:tcPr>
          <w:p w14:paraId="7E7A092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1.08</w:t>
            </w:r>
          </w:p>
        </w:tc>
        <w:tc>
          <w:tcPr>
            <w:tcW w:w="0" w:type="auto"/>
            <w:tcBorders>
              <w:top w:val="nil"/>
              <w:left w:val="nil"/>
              <w:bottom w:val="single" w:sz="4" w:space="0" w:color="auto"/>
              <w:right w:val="single" w:sz="4" w:space="0" w:color="auto"/>
            </w:tcBorders>
            <w:shd w:val="clear" w:color="auto" w:fill="auto"/>
            <w:noWrap/>
            <w:vAlign w:val="bottom"/>
            <w:hideMark/>
          </w:tcPr>
          <w:p w14:paraId="2ABCFF39" w14:textId="23C7F869"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0.83, 1.4</w:t>
            </w:r>
            <w:r w:rsidR="007E44B9">
              <w:rPr>
                <w:rFonts w:eastAsia="Times New Roman" w:cstheme="minorHAnsi"/>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center"/>
            <w:hideMark/>
          </w:tcPr>
          <w:p w14:paraId="2F97E51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0.560</w:t>
            </w:r>
          </w:p>
        </w:tc>
      </w:tr>
      <w:tr w:rsidR="00F02B32" w:rsidRPr="00F02B32" w14:paraId="04331EA3"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28B29018"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654EA423"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Naltrexone</w:t>
            </w:r>
          </w:p>
        </w:tc>
        <w:tc>
          <w:tcPr>
            <w:tcW w:w="0" w:type="auto"/>
            <w:tcBorders>
              <w:top w:val="nil"/>
              <w:left w:val="nil"/>
              <w:bottom w:val="single" w:sz="4" w:space="0" w:color="auto"/>
              <w:right w:val="single" w:sz="4" w:space="0" w:color="auto"/>
            </w:tcBorders>
            <w:shd w:val="clear" w:color="auto" w:fill="auto"/>
            <w:noWrap/>
            <w:vAlign w:val="bottom"/>
            <w:hideMark/>
          </w:tcPr>
          <w:p w14:paraId="14FBAE21"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1.51</w:t>
            </w:r>
          </w:p>
        </w:tc>
        <w:tc>
          <w:tcPr>
            <w:tcW w:w="0" w:type="auto"/>
            <w:tcBorders>
              <w:top w:val="nil"/>
              <w:left w:val="nil"/>
              <w:bottom w:val="single" w:sz="4" w:space="0" w:color="auto"/>
              <w:right w:val="single" w:sz="4" w:space="0" w:color="auto"/>
            </w:tcBorders>
            <w:shd w:val="clear" w:color="auto" w:fill="auto"/>
            <w:noWrap/>
            <w:vAlign w:val="bottom"/>
            <w:hideMark/>
          </w:tcPr>
          <w:p w14:paraId="1653F28B"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0.94, 2.43</w:t>
            </w:r>
          </w:p>
        </w:tc>
        <w:tc>
          <w:tcPr>
            <w:tcW w:w="0" w:type="auto"/>
            <w:tcBorders>
              <w:top w:val="nil"/>
              <w:left w:val="nil"/>
              <w:bottom w:val="single" w:sz="4" w:space="0" w:color="auto"/>
              <w:right w:val="single" w:sz="4" w:space="0" w:color="auto"/>
            </w:tcBorders>
            <w:shd w:val="clear" w:color="auto" w:fill="auto"/>
            <w:noWrap/>
            <w:vAlign w:val="bottom"/>
            <w:hideMark/>
          </w:tcPr>
          <w:p w14:paraId="2D8C8E12"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0.088</w:t>
            </w:r>
          </w:p>
        </w:tc>
      </w:tr>
      <w:tr w:rsidR="00F02B32" w:rsidRPr="00F02B32" w14:paraId="1B14055C"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382AFB61"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63FA798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Not enough data for other interventions</w:t>
            </w:r>
          </w:p>
        </w:tc>
      </w:tr>
      <w:tr w:rsidR="00F02B32" w:rsidRPr="00F02B32" w14:paraId="727CC644" w14:textId="77777777" w:rsidTr="00F13AF1">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6A1E5670" w14:textId="57C53877" w:rsidR="00F02B32" w:rsidRPr="00F02B32" w:rsidRDefault="004C03EE" w:rsidP="004C03EE">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 xml:space="preserve">Assessor </w:t>
            </w:r>
            <w:r w:rsidR="00F02B32" w:rsidRPr="00F02B32">
              <w:rPr>
                <w:rFonts w:eastAsia="Times New Roman" w:cstheme="minorHAnsi"/>
                <w:kern w:val="0"/>
                <w:sz w:val="20"/>
                <w:szCs w:val="20"/>
                <w:lang w:eastAsia="en-CA"/>
                <w14:ligatures w14:val="none"/>
              </w:rPr>
              <w:t>blinding</w:t>
            </w:r>
            <w:r w:rsidR="00F02B32" w:rsidRPr="00F02B32">
              <w:rPr>
                <w:rFonts w:eastAsia="Times New Roman" w:cstheme="minorHAnsi"/>
                <w:kern w:val="0"/>
                <w:sz w:val="20"/>
                <w:szCs w:val="20"/>
                <w:lang w:eastAsia="en-CA"/>
                <w14:ligatures w14:val="none"/>
              </w:rPr>
              <w:br/>
            </w:r>
            <w:r>
              <w:rPr>
                <w:rFonts w:eastAsia="Times New Roman" w:cstheme="minorHAnsi"/>
                <w:kern w:val="0"/>
                <w:sz w:val="20"/>
                <w:szCs w:val="20"/>
                <w:lang w:eastAsia="en-CA"/>
                <w14:ligatures w14:val="none"/>
              </w:rPr>
              <w:t>Tau</w:t>
            </w:r>
            <w:r w:rsidR="00F02B32" w:rsidRPr="00F02B32">
              <w:rPr>
                <w:rFonts w:eastAsia="Times New Roman" w:cstheme="minorHAnsi"/>
                <w:kern w:val="0"/>
                <w:sz w:val="20"/>
                <w:szCs w:val="20"/>
                <w:lang w:eastAsia="en-CA"/>
                <w14:ligatures w14:val="none"/>
              </w:rPr>
              <w:t>= 0.000</w:t>
            </w:r>
          </w:p>
        </w:tc>
        <w:tc>
          <w:tcPr>
            <w:tcW w:w="0" w:type="auto"/>
            <w:tcBorders>
              <w:top w:val="nil"/>
              <w:left w:val="nil"/>
              <w:bottom w:val="single" w:sz="4" w:space="0" w:color="auto"/>
              <w:right w:val="single" w:sz="4" w:space="0" w:color="auto"/>
            </w:tcBorders>
            <w:shd w:val="clear" w:color="auto" w:fill="auto"/>
            <w:noWrap/>
            <w:vAlign w:val="center"/>
            <w:hideMark/>
          </w:tcPr>
          <w:p w14:paraId="28E6F37C"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Aripiprazole</w:t>
            </w:r>
          </w:p>
        </w:tc>
        <w:tc>
          <w:tcPr>
            <w:tcW w:w="0" w:type="auto"/>
            <w:tcBorders>
              <w:top w:val="nil"/>
              <w:left w:val="nil"/>
              <w:bottom w:val="single" w:sz="4" w:space="0" w:color="auto"/>
              <w:right w:val="single" w:sz="4" w:space="0" w:color="auto"/>
            </w:tcBorders>
            <w:shd w:val="clear" w:color="auto" w:fill="auto"/>
            <w:noWrap/>
            <w:vAlign w:val="bottom"/>
            <w:hideMark/>
          </w:tcPr>
          <w:p w14:paraId="3F17ABFF"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7.04</w:t>
            </w:r>
          </w:p>
        </w:tc>
        <w:tc>
          <w:tcPr>
            <w:tcW w:w="0" w:type="auto"/>
            <w:tcBorders>
              <w:top w:val="nil"/>
              <w:left w:val="nil"/>
              <w:bottom w:val="single" w:sz="4" w:space="0" w:color="auto"/>
              <w:right w:val="single" w:sz="4" w:space="0" w:color="auto"/>
            </w:tcBorders>
            <w:shd w:val="clear" w:color="auto" w:fill="auto"/>
            <w:noWrap/>
            <w:vAlign w:val="bottom"/>
            <w:hideMark/>
          </w:tcPr>
          <w:p w14:paraId="0A2E2836"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1.58, 31.33</w:t>
            </w:r>
          </w:p>
        </w:tc>
        <w:tc>
          <w:tcPr>
            <w:tcW w:w="0" w:type="auto"/>
            <w:tcBorders>
              <w:top w:val="nil"/>
              <w:left w:val="nil"/>
              <w:bottom w:val="single" w:sz="4" w:space="0" w:color="auto"/>
              <w:right w:val="single" w:sz="4" w:space="0" w:color="auto"/>
            </w:tcBorders>
            <w:shd w:val="clear" w:color="auto" w:fill="auto"/>
            <w:noWrap/>
            <w:vAlign w:val="bottom"/>
            <w:hideMark/>
          </w:tcPr>
          <w:p w14:paraId="27C9598A" w14:textId="77777777" w:rsidR="00F02B32" w:rsidRPr="00F02B32" w:rsidRDefault="00F02B32" w:rsidP="00D22DFB">
            <w:pPr>
              <w:spacing w:after="0" w:line="240" w:lineRule="auto"/>
              <w:jc w:val="center"/>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eastAsia="en-CA"/>
                <w14:ligatures w14:val="none"/>
              </w:rPr>
              <w:t>0.010</w:t>
            </w:r>
          </w:p>
        </w:tc>
      </w:tr>
      <w:tr w:rsidR="00F02B32" w:rsidRPr="00F02B32" w14:paraId="5FFD5521"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37CF1551"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1E718C96"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Bupropion</w:t>
            </w:r>
          </w:p>
        </w:tc>
        <w:tc>
          <w:tcPr>
            <w:tcW w:w="0" w:type="auto"/>
            <w:tcBorders>
              <w:top w:val="nil"/>
              <w:left w:val="nil"/>
              <w:bottom w:val="single" w:sz="4" w:space="0" w:color="auto"/>
              <w:right w:val="single" w:sz="4" w:space="0" w:color="auto"/>
            </w:tcBorders>
            <w:shd w:val="clear" w:color="auto" w:fill="auto"/>
            <w:noWrap/>
            <w:vAlign w:val="bottom"/>
            <w:hideMark/>
          </w:tcPr>
          <w:p w14:paraId="052B06E6" w14:textId="49918D1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0.7</w:t>
            </w:r>
            <w:r w:rsidR="007E44B9">
              <w:rPr>
                <w:rFonts w:eastAsia="Times New Roman" w:cstheme="minorHAnsi"/>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bottom"/>
            <w:hideMark/>
          </w:tcPr>
          <w:p w14:paraId="5EB46611"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0.42, 1.19</w:t>
            </w:r>
          </w:p>
        </w:tc>
        <w:tc>
          <w:tcPr>
            <w:tcW w:w="0" w:type="auto"/>
            <w:tcBorders>
              <w:top w:val="nil"/>
              <w:left w:val="nil"/>
              <w:bottom w:val="single" w:sz="4" w:space="0" w:color="auto"/>
              <w:right w:val="single" w:sz="4" w:space="0" w:color="auto"/>
            </w:tcBorders>
            <w:shd w:val="clear" w:color="auto" w:fill="auto"/>
            <w:noWrap/>
            <w:vAlign w:val="bottom"/>
            <w:hideMark/>
          </w:tcPr>
          <w:p w14:paraId="49BC831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0.192</w:t>
            </w:r>
          </w:p>
        </w:tc>
      </w:tr>
      <w:tr w:rsidR="00F02B32" w:rsidRPr="00F02B32" w14:paraId="2381B348"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14B7BC0A"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67B5986F"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CBT</w:t>
            </w:r>
          </w:p>
        </w:tc>
        <w:tc>
          <w:tcPr>
            <w:tcW w:w="0" w:type="auto"/>
            <w:tcBorders>
              <w:top w:val="nil"/>
              <w:left w:val="nil"/>
              <w:bottom w:val="single" w:sz="4" w:space="0" w:color="auto"/>
              <w:right w:val="single" w:sz="4" w:space="0" w:color="auto"/>
            </w:tcBorders>
            <w:shd w:val="clear" w:color="auto" w:fill="auto"/>
            <w:noWrap/>
            <w:vAlign w:val="bottom"/>
            <w:hideMark/>
          </w:tcPr>
          <w:p w14:paraId="3CA5BB22"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1.14</w:t>
            </w:r>
          </w:p>
        </w:tc>
        <w:tc>
          <w:tcPr>
            <w:tcW w:w="0" w:type="auto"/>
            <w:tcBorders>
              <w:top w:val="nil"/>
              <w:left w:val="nil"/>
              <w:bottom w:val="single" w:sz="4" w:space="0" w:color="auto"/>
              <w:right w:val="single" w:sz="4" w:space="0" w:color="auto"/>
            </w:tcBorders>
            <w:shd w:val="clear" w:color="auto" w:fill="auto"/>
            <w:noWrap/>
            <w:vAlign w:val="bottom"/>
            <w:hideMark/>
          </w:tcPr>
          <w:p w14:paraId="3D08D4E7"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0.71, 1.83</w:t>
            </w:r>
          </w:p>
        </w:tc>
        <w:tc>
          <w:tcPr>
            <w:tcW w:w="0" w:type="auto"/>
            <w:tcBorders>
              <w:top w:val="nil"/>
              <w:left w:val="nil"/>
              <w:bottom w:val="single" w:sz="4" w:space="0" w:color="auto"/>
              <w:right w:val="single" w:sz="4" w:space="0" w:color="auto"/>
            </w:tcBorders>
            <w:shd w:val="clear" w:color="auto" w:fill="auto"/>
            <w:noWrap/>
            <w:vAlign w:val="bottom"/>
            <w:hideMark/>
          </w:tcPr>
          <w:p w14:paraId="16DC7BAF"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0.589</w:t>
            </w:r>
          </w:p>
        </w:tc>
      </w:tr>
      <w:tr w:rsidR="00F02B32" w:rsidRPr="00F02B32" w14:paraId="6C279C63"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41C7884E"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1EC4E630"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CM</w:t>
            </w:r>
          </w:p>
        </w:tc>
        <w:tc>
          <w:tcPr>
            <w:tcW w:w="0" w:type="auto"/>
            <w:tcBorders>
              <w:top w:val="nil"/>
              <w:left w:val="nil"/>
              <w:bottom w:val="single" w:sz="4" w:space="0" w:color="auto"/>
              <w:right w:val="single" w:sz="4" w:space="0" w:color="auto"/>
            </w:tcBorders>
            <w:shd w:val="clear" w:color="auto" w:fill="auto"/>
            <w:noWrap/>
            <w:vAlign w:val="bottom"/>
            <w:hideMark/>
          </w:tcPr>
          <w:p w14:paraId="02BF8EB7"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0.51</w:t>
            </w:r>
          </w:p>
        </w:tc>
        <w:tc>
          <w:tcPr>
            <w:tcW w:w="0" w:type="auto"/>
            <w:tcBorders>
              <w:top w:val="nil"/>
              <w:left w:val="nil"/>
              <w:bottom w:val="single" w:sz="4" w:space="0" w:color="auto"/>
              <w:right w:val="single" w:sz="4" w:space="0" w:color="auto"/>
            </w:tcBorders>
            <w:shd w:val="clear" w:color="auto" w:fill="auto"/>
            <w:noWrap/>
            <w:vAlign w:val="bottom"/>
            <w:hideMark/>
          </w:tcPr>
          <w:p w14:paraId="09D2BCB4"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0.28, 0.92</w:t>
            </w:r>
          </w:p>
        </w:tc>
        <w:tc>
          <w:tcPr>
            <w:tcW w:w="0" w:type="auto"/>
            <w:tcBorders>
              <w:top w:val="nil"/>
              <w:left w:val="nil"/>
              <w:bottom w:val="single" w:sz="4" w:space="0" w:color="auto"/>
              <w:right w:val="single" w:sz="4" w:space="0" w:color="auto"/>
            </w:tcBorders>
            <w:shd w:val="clear" w:color="auto" w:fill="auto"/>
            <w:noWrap/>
            <w:vAlign w:val="bottom"/>
            <w:hideMark/>
          </w:tcPr>
          <w:p w14:paraId="749DFE09" w14:textId="77777777" w:rsidR="00F02B32" w:rsidRPr="00F02B32" w:rsidRDefault="00F02B32" w:rsidP="00D22DFB">
            <w:pPr>
              <w:spacing w:after="0" w:line="240" w:lineRule="auto"/>
              <w:jc w:val="center"/>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eastAsia="en-CA"/>
                <w14:ligatures w14:val="none"/>
              </w:rPr>
              <w:t>0.025</w:t>
            </w:r>
          </w:p>
        </w:tc>
      </w:tr>
      <w:tr w:rsidR="00F02B32" w:rsidRPr="00F02B32" w14:paraId="49B290CD"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46A78012"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22E900FE"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Dextroamphetamine</w:t>
            </w:r>
          </w:p>
        </w:tc>
        <w:tc>
          <w:tcPr>
            <w:tcW w:w="0" w:type="auto"/>
            <w:tcBorders>
              <w:top w:val="nil"/>
              <w:left w:val="nil"/>
              <w:bottom w:val="single" w:sz="4" w:space="0" w:color="auto"/>
              <w:right w:val="single" w:sz="4" w:space="0" w:color="auto"/>
            </w:tcBorders>
            <w:shd w:val="clear" w:color="auto" w:fill="auto"/>
            <w:noWrap/>
            <w:vAlign w:val="bottom"/>
            <w:hideMark/>
          </w:tcPr>
          <w:p w14:paraId="5FD7CA91"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1.42</w:t>
            </w:r>
          </w:p>
        </w:tc>
        <w:tc>
          <w:tcPr>
            <w:tcW w:w="0" w:type="auto"/>
            <w:tcBorders>
              <w:top w:val="nil"/>
              <w:left w:val="nil"/>
              <w:bottom w:val="single" w:sz="4" w:space="0" w:color="auto"/>
              <w:right w:val="single" w:sz="4" w:space="0" w:color="auto"/>
            </w:tcBorders>
            <w:shd w:val="clear" w:color="auto" w:fill="auto"/>
            <w:noWrap/>
            <w:vAlign w:val="bottom"/>
            <w:hideMark/>
          </w:tcPr>
          <w:p w14:paraId="748302A6"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0.31, 6.47</w:t>
            </w:r>
          </w:p>
        </w:tc>
        <w:tc>
          <w:tcPr>
            <w:tcW w:w="0" w:type="auto"/>
            <w:tcBorders>
              <w:top w:val="nil"/>
              <w:left w:val="nil"/>
              <w:bottom w:val="single" w:sz="4" w:space="0" w:color="auto"/>
              <w:right w:val="single" w:sz="4" w:space="0" w:color="auto"/>
            </w:tcBorders>
            <w:shd w:val="clear" w:color="auto" w:fill="auto"/>
            <w:noWrap/>
            <w:vAlign w:val="bottom"/>
            <w:hideMark/>
          </w:tcPr>
          <w:p w14:paraId="6109A2AC"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0.654</w:t>
            </w:r>
          </w:p>
        </w:tc>
      </w:tr>
      <w:tr w:rsidR="00F02B32" w:rsidRPr="00F02B32" w14:paraId="4F1498B0"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6269ED06"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14B6F63E"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Exercise</w:t>
            </w:r>
          </w:p>
        </w:tc>
        <w:tc>
          <w:tcPr>
            <w:tcW w:w="0" w:type="auto"/>
            <w:tcBorders>
              <w:top w:val="nil"/>
              <w:left w:val="nil"/>
              <w:bottom w:val="single" w:sz="4" w:space="0" w:color="auto"/>
              <w:right w:val="single" w:sz="4" w:space="0" w:color="auto"/>
            </w:tcBorders>
            <w:shd w:val="clear" w:color="auto" w:fill="auto"/>
            <w:noWrap/>
            <w:vAlign w:val="bottom"/>
            <w:hideMark/>
          </w:tcPr>
          <w:p w14:paraId="4A11740D"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1.59</w:t>
            </w:r>
          </w:p>
        </w:tc>
        <w:tc>
          <w:tcPr>
            <w:tcW w:w="0" w:type="auto"/>
            <w:tcBorders>
              <w:top w:val="nil"/>
              <w:left w:val="nil"/>
              <w:bottom w:val="single" w:sz="4" w:space="0" w:color="auto"/>
              <w:right w:val="single" w:sz="4" w:space="0" w:color="auto"/>
            </w:tcBorders>
            <w:shd w:val="clear" w:color="auto" w:fill="auto"/>
            <w:noWrap/>
            <w:vAlign w:val="bottom"/>
            <w:hideMark/>
          </w:tcPr>
          <w:p w14:paraId="1A9DF429"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0.03, 89.36</w:t>
            </w:r>
          </w:p>
        </w:tc>
        <w:tc>
          <w:tcPr>
            <w:tcW w:w="0" w:type="auto"/>
            <w:tcBorders>
              <w:top w:val="nil"/>
              <w:left w:val="nil"/>
              <w:bottom w:val="single" w:sz="4" w:space="0" w:color="auto"/>
              <w:right w:val="single" w:sz="4" w:space="0" w:color="auto"/>
            </w:tcBorders>
            <w:shd w:val="clear" w:color="auto" w:fill="auto"/>
            <w:noWrap/>
            <w:vAlign w:val="bottom"/>
            <w:hideMark/>
          </w:tcPr>
          <w:p w14:paraId="38AC8FC7"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0.822</w:t>
            </w:r>
          </w:p>
        </w:tc>
      </w:tr>
      <w:tr w:rsidR="00F02B32" w:rsidRPr="00F02B32" w14:paraId="6E607910"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64327825"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7F3805F8"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Modafinil</w:t>
            </w:r>
          </w:p>
        </w:tc>
        <w:tc>
          <w:tcPr>
            <w:tcW w:w="0" w:type="auto"/>
            <w:tcBorders>
              <w:top w:val="nil"/>
              <w:left w:val="nil"/>
              <w:bottom w:val="single" w:sz="4" w:space="0" w:color="auto"/>
              <w:right w:val="single" w:sz="4" w:space="0" w:color="auto"/>
            </w:tcBorders>
            <w:shd w:val="clear" w:color="auto" w:fill="auto"/>
            <w:noWrap/>
            <w:vAlign w:val="bottom"/>
            <w:hideMark/>
          </w:tcPr>
          <w:p w14:paraId="2349F5D4"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2.03</w:t>
            </w:r>
          </w:p>
        </w:tc>
        <w:tc>
          <w:tcPr>
            <w:tcW w:w="0" w:type="auto"/>
            <w:tcBorders>
              <w:top w:val="nil"/>
              <w:left w:val="nil"/>
              <w:bottom w:val="single" w:sz="4" w:space="0" w:color="auto"/>
              <w:right w:val="single" w:sz="4" w:space="0" w:color="auto"/>
            </w:tcBorders>
            <w:shd w:val="clear" w:color="auto" w:fill="auto"/>
            <w:noWrap/>
            <w:vAlign w:val="bottom"/>
            <w:hideMark/>
          </w:tcPr>
          <w:p w14:paraId="67688DDF" w14:textId="702024EC"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0.93, 4.4</w:t>
            </w:r>
            <w:r w:rsidR="00F13AF1">
              <w:rPr>
                <w:rFonts w:eastAsia="Times New Roman" w:cstheme="minorHAnsi"/>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bottom"/>
            <w:hideMark/>
          </w:tcPr>
          <w:p w14:paraId="3117854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0.074</w:t>
            </w:r>
          </w:p>
        </w:tc>
      </w:tr>
      <w:tr w:rsidR="00F02B32" w:rsidRPr="00F02B32" w14:paraId="7EC3A5AC"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06114238"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5F2604EE"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vAlign w:val="bottom"/>
            <w:hideMark/>
          </w:tcPr>
          <w:p w14:paraId="50980D34"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1.05</w:t>
            </w:r>
          </w:p>
        </w:tc>
        <w:tc>
          <w:tcPr>
            <w:tcW w:w="0" w:type="auto"/>
            <w:tcBorders>
              <w:top w:val="nil"/>
              <w:left w:val="nil"/>
              <w:bottom w:val="single" w:sz="4" w:space="0" w:color="auto"/>
              <w:right w:val="single" w:sz="4" w:space="0" w:color="auto"/>
            </w:tcBorders>
            <w:shd w:val="clear" w:color="auto" w:fill="auto"/>
            <w:noWrap/>
            <w:vAlign w:val="bottom"/>
            <w:hideMark/>
          </w:tcPr>
          <w:p w14:paraId="743F6F8F"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0.78, 1.43</w:t>
            </w:r>
          </w:p>
        </w:tc>
        <w:tc>
          <w:tcPr>
            <w:tcW w:w="0" w:type="auto"/>
            <w:tcBorders>
              <w:top w:val="nil"/>
              <w:left w:val="nil"/>
              <w:bottom w:val="single" w:sz="4" w:space="0" w:color="auto"/>
              <w:right w:val="single" w:sz="4" w:space="0" w:color="auto"/>
            </w:tcBorders>
            <w:shd w:val="clear" w:color="auto" w:fill="auto"/>
            <w:noWrap/>
            <w:vAlign w:val="center"/>
            <w:hideMark/>
          </w:tcPr>
          <w:p w14:paraId="40A7C1D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0.729</w:t>
            </w:r>
          </w:p>
        </w:tc>
      </w:tr>
      <w:tr w:rsidR="00F02B32" w:rsidRPr="00F02B32" w14:paraId="6F9CD1A7"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32B7B883"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4D2E4B56"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Mirtazapine</w:t>
            </w:r>
          </w:p>
        </w:tc>
        <w:tc>
          <w:tcPr>
            <w:tcW w:w="0" w:type="auto"/>
            <w:tcBorders>
              <w:top w:val="nil"/>
              <w:left w:val="nil"/>
              <w:bottom w:val="single" w:sz="4" w:space="0" w:color="auto"/>
              <w:right w:val="single" w:sz="4" w:space="0" w:color="auto"/>
            </w:tcBorders>
            <w:shd w:val="clear" w:color="auto" w:fill="auto"/>
            <w:noWrap/>
            <w:vAlign w:val="bottom"/>
            <w:hideMark/>
          </w:tcPr>
          <w:p w14:paraId="040D029B"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0.88</w:t>
            </w:r>
          </w:p>
        </w:tc>
        <w:tc>
          <w:tcPr>
            <w:tcW w:w="0" w:type="auto"/>
            <w:tcBorders>
              <w:top w:val="nil"/>
              <w:left w:val="nil"/>
              <w:bottom w:val="single" w:sz="4" w:space="0" w:color="auto"/>
              <w:right w:val="single" w:sz="4" w:space="0" w:color="auto"/>
            </w:tcBorders>
            <w:shd w:val="clear" w:color="auto" w:fill="auto"/>
            <w:noWrap/>
            <w:vAlign w:val="bottom"/>
            <w:hideMark/>
          </w:tcPr>
          <w:p w14:paraId="0229980E"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0.36, 2.17</w:t>
            </w:r>
          </w:p>
        </w:tc>
        <w:tc>
          <w:tcPr>
            <w:tcW w:w="0" w:type="auto"/>
            <w:tcBorders>
              <w:top w:val="nil"/>
              <w:left w:val="nil"/>
              <w:bottom w:val="single" w:sz="4" w:space="0" w:color="auto"/>
              <w:right w:val="single" w:sz="4" w:space="0" w:color="auto"/>
            </w:tcBorders>
            <w:shd w:val="clear" w:color="auto" w:fill="auto"/>
            <w:noWrap/>
            <w:vAlign w:val="bottom"/>
            <w:hideMark/>
          </w:tcPr>
          <w:p w14:paraId="10BAF6DA"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0.784</w:t>
            </w:r>
          </w:p>
        </w:tc>
      </w:tr>
      <w:tr w:rsidR="00F02B32" w:rsidRPr="00F02B32" w14:paraId="6A512E07"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6E23D6F2"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6FF9F5AD"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N-acetylcysteine</w:t>
            </w:r>
          </w:p>
        </w:tc>
        <w:tc>
          <w:tcPr>
            <w:tcW w:w="0" w:type="auto"/>
            <w:tcBorders>
              <w:top w:val="nil"/>
              <w:left w:val="nil"/>
              <w:bottom w:val="single" w:sz="4" w:space="0" w:color="auto"/>
              <w:right w:val="single" w:sz="4" w:space="0" w:color="auto"/>
            </w:tcBorders>
            <w:shd w:val="clear" w:color="auto" w:fill="auto"/>
            <w:noWrap/>
            <w:vAlign w:val="bottom"/>
            <w:hideMark/>
          </w:tcPr>
          <w:p w14:paraId="6352E01D"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0.92</w:t>
            </w:r>
          </w:p>
        </w:tc>
        <w:tc>
          <w:tcPr>
            <w:tcW w:w="0" w:type="auto"/>
            <w:tcBorders>
              <w:top w:val="nil"/>
              <w:left w:val="nil"/>
              <w:bottom w:val="single" w:sz="4" w:space="0" w:color="auto"/>
              <w:right w:val="single" w:sz="4" w:space="0" w:color="auto"/>
            </w:tcBorders>
            <w:shd w:val="clear" w:color="auto" w:fill="auto"/>
            <w:noWrap/>
            <w:vAlign w:val="bottom"/>
            <w:hideMark/>
          </w:tcPr>
          <w:p w14:paraId="7D6C9285" w14:textId="46ED9DBB"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0.2</w:t>
            </w:r>
            <w:r w:rsidR="007E44B9">
              <w:rPr>
                <w:rFonts w:eastAsia="Times New Roman" w:cstheme="minorHAnsi"/>
                <w:kern w:val="0"/>
                <w:sz w:val="20"/>
                <w:szCs w:val="20"/>
                <w:lang w:eastAsia="en-CA"/>
                <w14:ligatures w14:val="none"/>
              </w:rPr>
              <w:t>0</w:t>
            </w:r>
            <w:r w:rsidRPr="00F02B32">
              <w:rPr>
                <w:rFonts w:eastAsia="Times New Roman" w:cstheme="minorHAnsi"/>
                <w:kern w:val="0"/>
                <w:sz w:val="20"/>
                <w:szCs w:val="20"/>
                <w:lang w:eastAsia="en-CA"/>
                <w14:ligatures w14:val="none"/>
              </w:rPr>
              <w:t>, 4.18</w:t>
            </w:r>
          </w:p>
        </w:tc>
        <w:tc>
          <w:tcPr>
            <w:tcW w:w="0" w:type="auto"/>
            <w:tcBorders>
              <w:top w:val="nil"/>
              <w:left w:val="nil"/>
              <w:bottom w:val="single" w:sz="4" w:space="0" w:color="auto"/>
              <w:right w:val="single" w:sz="4" w:space="0" w:color="auto"/>
            </w:tcBorders>
            <w:shd w:val="clear" w:color="auto" w:fill="auto"/>
            <w:noWrap/>
            <w:vAlign w:val="bottom"/>
            <w:hideMark/>
          </w:tcPr>
          <w:p w14:paraId="493DFE4A"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0.914</w:t>
            </w:r>
          </w:p>
        </w:tc>
      </w:tr>
      <w:tr w:rsidR="00F02B32" w:rsidRPr="00F02B32" w14:paraId="1EED9E66"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475FB7E1"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3E1E1DD0"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Naltrexone</w:t>
            </w:r>
          </w:p>
        </w:tc>
        <w:tc>
          <w:tcPr>
            <w:tcW w:w="0" w:type="auto"/>
            <w:tcBorders>
              <w:top w:val="nil"/>
              <w:left w:val="nil"/>
              <w:bottom w:val="single" w:sz="4" w:space="0" w:color="auto"/>
              <w:right w:val="single" w:sz="4" w:space="0" w:color="auto"/>
            </w:tcBorders>
            <w:shd w:val="clear" w:color="auto" w:fill="auto"/>
            <w:noWrap/>
            <w:vAlign w:val="bottom"/>
            <w:hideMark/>
          </w:tcPr>
          <w:p w14:paraId="246A7DB2"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1.42</w:t>
            </w:r>
          </w:p>
        </w:tc>
        <w:tc>
          <w:tcPr>
            <w:tcW w:w="0" w:type="auto"/>
            <w:tcBorders>
              <w:top w:val="nil"/>
              <w:left w:val="nil"/>
              <w:bottom w:val="single" w:sz="4" w:space="0" w:color="auto"/>
              <w:right w:val="single" w:sz="4" w:space="0" w:color="auto"/>
            </w:tcBorders>
            <w:shd w:val="clear" w:color="auto" w:fill="auto"/>
            <w:noWrap/>
            <w:vAlign w:val="bottom"/>
            <w:hideMark/>
          </w:tcPr>
          <w:p w14:paraId="2464D3EE" w14:textId="6FDE86FD"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w:t>
            </w:r>
            <w:r w:rsidR="007E44B9">
              <w:rPr>
                <w:rFonts w:eastAsia="Times New Roman" w:cstheme="minorHAnsi"/>
                <w:kern w:val="0"/>
                <w:sz w:val="20"/>
                <w:szCs w:val="20"/>
                <w:lang w:eastAsia="en-CA"/>
                <w14:ligatures w14:val="none"/>
              </w:rPr>
              <w:t>0</w:t>
            </w:r>
            <w:r w:rsidRPr="00F02B32">
              <w:rPr>
                <w:rFonts w:eastAsia="Times New Roman" w:cstheme="minorHAnsi"/>
                <w:kern w:val="0"/>
                <w:sz w:val="20"/>
                <w:szCs w:val="20"/>
                <w:lang w:eastAsia="en-CA"/>
                <w14:ligatures w14:val="none"/>
              </w:rPr>
              <w:t>, 2.23</w:t>
            </w:r>
          </w:p>
        </w:tc>
        <w:tc>
          <w:tcPr>
            <w:tcW w:w="0" w:type="auto"/>
            <w:tcBorders>
              <w:top w:val="nil"/>
              <w:left w:val="nil"/>
              <w:bottom w:val="single" w:sz="4" w:space="0" w:color="auto"/>
              <w:right w:val="single" w:sz="4" w:space="0" w:color="auto"/>
            </w:tcBorders>
            <w:shd w:val="clear" w:color="auto" w:fill="auto"/>
            <w:noWrap/>
            <w:vAlign w:val="bottom"/>
            <w:hideMark/>
          </w:tcPr>
          <w:p w14:paraId="4B23292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0.127</w:t>
            </w:r>
          </w:p>
        </w:tc>
      </w:tr>
      <w:tr w:rsidR="00F02B32" w:rsidRPr="00F02B32" w14:paraId="58E8E6F3"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1CE26681"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3483263A"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Varenicline</w:t>
            </w:r>
          </w:p>
        </w:tc>
        <w:tc>
          <w:tcPr>
            <w:tcW w:w="0" w:type="auto"/>
            <w:tcBorders>
              <w:top w:val="nil"/>
              <w:left w:val="nil"/>
              <w:bottom w:val="single" w:sz="4" w:space="0" w:color="auto"/>
              <w:right w:val="single" w:sz="4" w:space="0" w:color="auto"/>
            </w:tcBorders>
            <w:shd w:val="clear" w:color="auto" w:fill="auto"/>
            <w:noWrap/>
            <w:vAlign w:val="bottom"/>
            <w:hideMark/>
          </w:tcPr>
          <w:p w14:paraId="265E3DDD"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1.08</w:t>
            </w:r>
          </w:p>
        </w:tc>
        <w:tc>
          <w:tcPr>
            <w:tcW w:w="0" w:type="auto"/>
            <w:tcBorders>
              <w:top w:val="nil"/>
              <w:left w:val="nil"/>
              <w:bottom w:val="single" w:sz="4" w:space="0" w:color="auto"/>
              <w:right w:val="single" w:sz="4" w:space="0" w:color="auto"/>
            </w:tcBorders>
            <w:shd w:val="clear" w:color="auto" w:fill="auto"/>
            <w:noWrap/>
            <w:vAlign w:val="bottom"/>
            <w:hideMark/>
          </w:tcPr>
          <w:p w14:paraId="08780302"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0.46, 2.51</w:t>
            </w:r>
          </w:p>
        </w:tc>
        <w:tc>
          <w:tcPr>
            <w:tcW w:w="0" w:type="auto"/>
            <w:tcBorders>
              <w:top w:val="nil"/>
              <w:left w:val="nil"/>
              <w:bottom w:val="single" w:sz="4" w:space="0" w:color="auto"/>
              <w:right w:val="single" w:sz="4" w:space="0" w:color="auto"/>
            </w:tcBorders>
            <w:shd w:val="clear" w:color="auto" w:fill="auto"/>
            <w:noWrap/>
            <w:vAlign w:val="bottom"/>
            <w:hideMark/>
          </w:tcPr>
          <w:p w14:paraId="7F180E48"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0.858</w:t>
            </w:r>
          </w:p>
        </w:tc>
      </w:tr>
      <w:tr w:rsidR="00F02B32" w:rsidRPr="00F02B32" w14:paraId="4E577948"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79F0EFC9"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2B2BE75C"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Not enough data for other interventions</w:t>
            </w:r>
          </w:p>
        </w:tc>
      </w:tr>
      <w:tr w:rsidR="00F02B32" w:rsidRPr="00F02B32" w14:paraId="2413318B" w14:textId="77777777" w:rsidTr="00F13AF1">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0CD4963A" w14:textId="50B61FD2" w:rsidR="00F02B32" w:rsidRPr="00F02B32" w:rsidRDefault="004C03EE" w:rsidP="004C03EE">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 xml:space="preserve">Missing </w:t>
            </w:r>
            <w:r w:rsidR="00F02B32" w:rsidRPr="00F02B32">
              <w:rPr>
                <w:rFonts w:eastAsia="Times New Roman" w:cstheme="minorHAnsi"/>
                <w:kern w:val="0"/>
                <w:sz w:val="20"/>
                <w:szCs w:val="20"/>
                <w:lang w:eastAsia="en-CA"/>
                <w14:ligatures w14:val="none"/>
              </w:rPr>
              <w:t>participant data</w:t>
            </w:r>
            <w:r w:rsidR="00F02B32" w:rsidRPr="00F02B32">
              <w:rPr>
                <w:rFonts w:eastAsia="Times New Roman" w:cstheme="minorHAnsi"/>
                <w:kern w:val="0"/>
                <w:sz w:val="20"/>
                <w:szCs w:val="20"/>
                <w:lang w:eastAsia="en-CA"/>
                <w14:ligatures w14:val="none"/>
              </w:rPr>
              <w:br/>
            </w:r>
            <w:r>
              <w:rPr>
                <w:rFonts w:eastAsia="Times New Roman" w:cstheme="minorHAnsi"/>
                <w:kern w:val="0"/>
                <w:sz w:val="20"/>
                <w:szCs w:val="20"/>
                <w:lang w:eastAsia="en-CA"/>
                <w14:ligatures w14:val="none"/>
              </w:rPr>
              <w:t>Tau</w:t>
            </w:r>
            <w:r w:rsidR="00F02B32" w:rsidRPr="00F02B32">
              <w:rPr>
                <w:rFonts w:eastAsia="Times New Roman" w:cstheme="minorHAnsi"/>
                <w:kern w:val="0"/>
                <w:sz w:val="20"/>
                <w:szCs w:val="20"/>
                <w:lang w:eastAsia="en-CA"/>
                <w14:ligatures w14:val="none"/>
              </w:rPr>
              <w:t>= 0.117</w:t>
            </w:r>
          </w:p>
        </w:tc>
        <w:tc>
          <w:tcPr>
            <w:tcW w:w="0" w:type="auto"/>
            <w:tcBorders>
              <w:top w:val="nil"/>
              <w:left w:val="nil"/>
              <w:bottom w:val="single" w:sz="4" w:space="0" w:color="auto"/>
              <w:right w:val="single" w:sz="4" w:space="0" w:color="auto"/>
            </w:tcBorders>
            <w:shd w:val="clear" w:color="auto" w:fill="auto"/>
            <w:noWrap/>
            <w:vAlign w:val="center"/>
            <w:hideMark/>
          </w:tcPr>
          <w:p w14:paraId="5293E518"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Aripiprazole</w:t>
            </w:r>
          </w:p>
        </w:tc>
        <w:tc>
          <w:tcPr>
            <w:tcW w:w="0" w:type="auto"/>
            <w:tcBorders>
              <w:top w:val="nil"/>
              <w:left w:val="nil"/>
              <w:bottom w:val="single" w:sz="4" w:space="0" w:color="auto"/>
              <w:right w:val="single" w:sz="4" w:space="0" w:color="auto"/>
            </w:tcBorders>
            <w:shd w:val="clear" w:color="auto" w:fill="auto"/>
            <w:noWrap/>
            <w:vAlign w:val="bottom"/>
            <w:hideMark/>
          </w:tcPr>
          <w:p w14:paraId="0EC8A22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0.14</w:t>
            </w:r>
          </w:p>
        </w:tc>
        <w:tc>
          <w:tcPr>
            <w:tcW w:w="0" w:type="auto"/>
            <w:tcBorders>
              <w:top w:val="nil"/>
              <w:left w:val="nil"/>
              <w:bottom w:val="single" w:sz="4" w:space="0" w:color="auto"/>
              <w:right w:val="single" w:sz="4" w:space="0" w:color="auto"/>
            </w:tcBorders>
            <w:shd w:val="clear" w:color="auto" w:fill="auto"/>
            <w:noWrap/>
            <w:vAlign w:val="bottom"/>
            <w:hideMark/>
          </w:tcPr>
          <w:p w14:paraId="4200D914"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0.03, 0.66</w:t>
            </w:r>
          </w:p>
        </w:tc>
        <w:tc>
          <w:tcPr>
            <w:tcW w:w="0" w:type="auto"/>
            <w:tcBorders>
              <w:top w:val="nil"/>
              <w:left w:val="nil"/>
              <w:bottom w:val="single" w:sz="4" w:space="0" w:color="auto"/>
              <w:right w:val="single" w:sz="4" w:space="0" w:color="auto"/>
            </w:tcBorders>
            <w:shd w:val="clear" w:color="auto" w:fill="auto"/>
            <w:noWrap/>
            <w:vAlign w:val="bottom"/>
            <w:hideMark/>
          </w:tcPr>
          <w:p w14:paraId="3594AF3B" w14:textId="77777777" w:rsidR="00F02B32" w:rsidRPr="00F02B32" w:rsidRDefault="00F02B32" w:rsidP="00D22DFB">
            <w:pPr>
              <w:spacing w:after="0" w:line="240" w:lineRule="auto"/>
              <w:jc w:val="center"/>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eastAsia="en-CA"/>
                <w14:ligatures w14:val="none"/>
              </w:rPr>
              <w:t>0.012</w:t>
            </w:r>
          </w:p>
        </w:tc>
      </w:tr>
      <w:tr w:rsidR="00F02B32" w:rsidRPr="00F02B32" w14:paraId="43D7A01F"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0F606370"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7FD36D2A"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Bupropion</w:t>
            </w:r>
          </w:p>
        </w:tc>
        <w:tc>
          <w:tcPr>
            <w:tcW w:w="0" w:type="auto"/>
            <w:tcBorders>
              <w:top w:val="nil"/>
              <w:left w:val="nil"/>
              <w:bottom w:val="single" w:sz="4" w:space="0" w:color="auto"/>
              <w:right w:val="single" w:sz="4" w:space="0" w:color="auto"/>
            </w:tcBorders>
            <w:shd w:val="clear" w:color="auto" w:fill="auto"/>
            <w:noWrap/>
            <w:vAlign w:val="bottom"/>
            <w:hideMark/>
          </w:tcPr>
          <w:p w14:paraId="6D0FEE46"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1.73</w:t>
            </w:r>
          </w:p>
        </w:tc>
        <w:tc>
          <w:tcPr>
            <w:tcW w:w="0" w:type="auto"/>
            <w:tcBorders>
              <w:top w:val="nil"/>
              <w:left w:val="nil"/>
              <w:bottom w:val="single" w:sz="4" w:space="0" w:color="auto"/>
              <w:right w:val="single" w:sz="4" w:space="0" w:color="auto"/>
            </w:tcBorders>
            <w:shd w:val="clear" w:color="auto" w:fill="auto"/>
            <w:noWrap/>
            <w:vAlign w:val="bottom"/>
            <w:hideMark/>
          </w:tcPr>
          <w:p w14:paraId="1734E3C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0.16, 18.19</w:t>
            </w:r>
          </w:p>
        </w:tc>
        <w:tc>
          <w:tcPr>
            <w:tcW w:w="0" w:type="auto"/>
            <w:tcBorders>
              <w:top w:val="nil"/>
              <w:left w:val="nil"/>
              <w:bottom w:val="single" w:sz="4" w:space="0" w:color="auto"/>
              <w:right w:val="single" w:sz="4" w:space="0" w:color="auto"/>
            </w:tcBorders>
            <w:shd w:val="clear" w:color="auto" w:fill="auto"/>
            <w:noWrap/>
            <w:vAlign w:val="bottom"/>
            <w:hideMark/>
          </w:tcPr>
          <w:p w14:paraId="6311FB0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0.648</w:t>
            </w:r>
          </w:p>
        </w:tc>
      </w:tr>
      <w:tr w:rsidR="00F02B32" w:rsidRPr="00F02B32" w14:paraId="235C0D2B"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42268CAB"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5BEF59EE"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Atomoxetine</w:t>
            </w:r>
          </w:p>
        </w:tc>
        <w:tc>
          <w:tcPr>
            <w:tcW w:w="0" w:type="auto"/>
            <w:tcBorders>
              <w:top w:val="nil"/>
              <w:left w:val="nil"/>
              <w:bottom w:val="single" w:sz="4" w:space="0" w:color="auto"/>
              <w:right w:val="single" w:sz="4" w:space="0" w:color="auto"/>
            </w:tcBorders>
            <w:shd w:val="clear" w:color="auto" w:fill="auto"/>
            <w:noWrap/>
            <w:vAlign w:val="bottom"/>
            <w:hideMark/>
          </w:tcPr>
          <w:p w14:paraId="0859E93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1.07</w:t>
            </w:r>
          </w:p>
        </w:tc>
        <w:tc>
          <w:tcPr>
            <w:tcW w:w="0" w:type="auto"/>
            <w:tcBorders>
              <w:top w:val="nil"/>
              <w:left w:val="nil"/>
              <w:bottom w:val="single" w:sz="4" w:space="0" w:color="auto"/>
              <w:right w:val="single" w:sz="4" w:space="0" w:color="auto"/>
            </w:tcBorders>
            <w:shd w:val="clear" w:color="auto" w:fill="auto"/>
            <w:noWrap/>
            <w:vAlign w:val="bottom"/>
            <w:hideMark/>
          </w:tcPr>
          <w:p w14:paraId="7C539539"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0.11, 10.67</w:t>
            </w:r>
          </w:p>
        </w:tc>
        <w:tc>
          <w:tcPr>
            <w:tcW w:w="0" w:type="auto"/>
            <w:tcBorders>
              <w:top w:val="nil"/>
              <w:left w:val="nil"/>
              <w:bottom w:val="single" w:sz="4" w:space="0" w:color="auto"/>
              <w:right w:val="single" w:sz="4" w:space="0" w:color="auto"/>
            </w:tcBorders>
            <w:shd w:val="clear" w:color="auto" w:fill="auto"/>
            <w:noWrap/>
            <w:vAlign w:val="bottom"/>
            <w:hideMark/>
          </w:tcPr>
          <w:p w14:paraId="2D90B427"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0.953</w:t>
            </w:r>
          </w:p>
        </w:tc>
      </w:tr>
      <w:tr w:rsidR="00F02B32" w:rsidRPr="00F02B32" w14:paraId="3D2C3C37"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1D71EBA9"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366A7F59"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CBT</w:t>
            </w:r>
          </w:p>
        </w:tc>
        <w:tc>
          <w:tcPr>
            <w:tcW w:w="0" w:type="auto"/>
            <w:tcBorders>
              <w:top w:val="nil"/>
              <w:left w:val="nil"/>
              <w:bottom w:val="single" w:sz="4" w:space="0" w:color="auto"/>
              <w:right w:val="single" w:sz="4" w:space="0" w:color="auto"/>
            </w:tcBorders>
            <w:shd w:val="clear" w:color="auto" w:fill="auto"/>
            <w:noWrap/>
            <w:vAlign w:val="bottom"/>
            <w:hideMark/>
          </w:tcPr>
          <w:p w14:paraId="2EA441B7"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0.88</w:t>
            </w:r>
          </w:p>
        </w:tc>
        <w:tc>
          <w:tcPr>
            <w:tcW w:w="0" w:type="auto"/>
            <w:tcBorders>
              <w:top w:val="nil"/>
              <w:left w:val="nil"/>
              <w:bottom w:val="single" w:sz="4" w:space="0" w:color="auto"/>
              <w:right w:val="single" w:sz="4" w:space="0" w:color="auto"/>
            </w:tcBorders>
            <w:shd w:val="clear" w:color="auto" w:fill="auto"/>
            <w:noWrap/>
            <w:vAlign w:val="bottom"/>
            <w:hideMark/>
          </w:tcPr>
          <w:p w14:paraId="6E79CEC9"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0.54, 1.42</w:t>
            </w:r>
          </w:p>
        </w:tc>
        <w:tc>
          <w:tcPr>
            <w:tcW w:w="0" w:type="auto"/>
            <w:tcBorders>
              <w:top w:val="nil"/>
              <w:left w:val="nil"/>
              <w:bottom w:val="single" w:sz="4" w:space="0" w:color="auto"/>
              <w:right w:val="single" w:sz="4" w:space="0" w:color="auto"/>
            </w:tcBorders>
            <w:shd w:val="clear" w:color="auto" w:fill="auto"/>
            <w:noWrap/>
            <w:vAlign w:val="bottom"/>
            <w:hideMark/>
          </w:tcPr>
          <w:p w14:paraId="51FEF5E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0.593</w:t>
            </w:r>
          </w:p>
        </w:tc>
      </w:tr>
      <w:tr w:rsidR="00F02B32" w:rsidRPr="00F02B32" w14:paraId="2296D643"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650EE4A4"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07665F8B"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CM</w:t>
            </w:r>
          </w:p>
        </w:tc>
        <w:tc>
          <w:tcPr>
            <w:tcW w:w="0" w:type="auto"/>
            <w:tcBorders>
              <w:top w:val="nil"/>
              <w:left w:val="nil"/>
              <w:bottom w:val="single" w:sz="4" w:space="0" w:color="auto"/>
              <w:right w:val="single" w:sz="4" w:space="0" w:color="auto"/>
            </w:tcBorders>
            <w:shd w:val="clear" w:color="auto" w:fill="auto"/>
            <w:noWrap/>
            <w:vAlign w:val="bottom"/>
            <w:hideMark/>
          </w:tcPr>
          <w:p w14:paraId="7D6C038D"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1.46</w:t>
            </w:r>
          </w:p>
        </w:tc>
        <w:tc>
          <w:tcPr>
            <w:tcW w:w="0" w:type="auto"/>
            <w:tcBorders>
              <w:top w:val="nil"/>
              <w:left w:val="nil"/>
              <w:bottom w:val="single" w:sz="4" w:space="0" w:color="auto"/>
              <w:right w:val="single" w:sz="4" w:space="0" w:color="auto"/>
            </w:tcBorders>
            <w:shd w:val="clear" w:color="auto" w:fill="auto"/>
            <w:noWrap/>
            <w:vAlign w:val="bottom"/>
            <w:hideMark/>
          </w:tcPr>
          <w:p w14:paraId="33D130EF"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0.62, 3.46</w:t>
            </w:r>
          </w:p>
        </w:tc>
        <w:tc>
          <w:tcPr>
            <w:tcW w:w="0" w:type="auto"/>
            <w:tcBorders>
              <w:top w:val="nil"/>
              <w:left w:val="nil"/>
              <w:bottom w:val="single" w:sz="4" w:space="0" w:color="auto"/>
              <w:right w:val="single" w:sz="4" w:space="0" w:color="auto"/>
            </w:tcBorders>
            <w:shd w:val="clear" w:color="auto" w:fill="auto"/>
            <w:noWrap/>
            <w:vAlign w:val="bottom"/>
            <w:hideMark/>
          </w:tcPr>
          <w:p w14:paraId="7B4F0C46"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0.389</w:t>
            </w:r>
          </w:p>
        </w:tc>
      </w:tr>
      <w:tr w:rsidR="00F02B32" w:rsidRPr="00F02B32" w14:paraId="34B2A7EE"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0FA6937F"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047529BC"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Dextroamphetamine</w:t>
            </w:r>
          </w:p>
        </w:tc>
        <w:tc>
          <w:tcPr>
            <w:tcW w:w="0" w:type="auto"/>
            <w:tcBorders>
              <w:top w:val="nil"/>
              <w:left w:val="nil"/>
              <w:bottom w:val="single" w:sz="4" w:space="0" w:color="auto"/>
              <w:right w:val="single" w:sz="4" w:space="0" w:color="auto"/>
            </w:tcBorders>
            <w:shd w:val="clear" w:color="auto" w:fill="auto"/>
            <w:noWrap/>
            <w:vAlign w:val="bottom"/>
            <w:hideMark/>
          </w:tcPr>
          <w:p w14:paraId="1DCEC66C"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0.71</w:t>
            </w:r>
          </w:p>
        </w:tc>
        <w:tc>
          <w:tcPr>
            <w:tcW w:w="0" w:type="auto"/>
            <w:tcBorders>
              <w:top w:val="nil"/>
              <w:left w:val="nil"/>
              <w:bottom w:val="single" w:sz="4" w:space="0" w:color="auto"/>
              <w:right w:val="single" w:sz="4" w:space="0" w:color="auto"/>
            </w:tcBorders>
            <w:shd w:val="clear" w:color="auto" w:fill="auto"/>
            <w:noWrap/>
            <w:vAlign w:val="bottom"/>
            <w:hideMark/>
          </w:tcPr>
          <w:p w14:paraId="209EEEC2"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0.15, 3.34</w:t>
            </w:r>
          </w:p>
        </w:tc>
        <w:tc>
          <w:tcPr>
            <w:tcW w:w="0" w:type="auto"/>
            <w:tcBorders>
              <w:top w:val="nil"/>
              <w:left w:val="nil"/>
              <w:bottom w:val="single" w:sz="4" w:space="0" w:color="auto"/>
              <w:right w:val="single" w:sz="4" w:space="0" w:color="auto"/>
            </w:tcBorders>
            <w:shd w:val="clear" w:color="auto" w:fill="auto"/>
            <w:noWrap/>
            <w:vAlign w:val="bottom"/>
            <w:hideMark/>
          </w:tcPr>
          <w:p w14:paraId="0C3A53EF"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0.661</w:t>
            </w:r>
          </w:p>
        </w:tc>
      </w:tr>
      <w:tr w:rsidR="00F02B32" w:rsidRPr="00F02B32" w14:paraId="34CF8BD1"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44E12077"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0BA74841"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Exercise</w:t>
            </w:r>
          </w:p>
        </w:tc>
        <w:tc>
          <w:tcPr>
            <w:tcW w:w="0" w:type="auto"/>
            <w:tcBorders>
              <w:top w:val="nil"/>
              <w:left w:val="nil"/>
              <w:bottom w:val="single" w:sz="4" w:space="0" w:color="auto"/>
              <w:right w:val="single" w:sz="4" w:space="0" w:color="auto"/>
            </w:tcBorders>
            <w:shd w:val="clear" w:color="auto" w:fill="auto"/>
            <w:noWrap/>
            <w:vAlign w:val="bottom"/>
            <w:hideMark/>
          </w:tcPr>
          <w:p w14:paraId="2B8BA2FB"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1.3</w:t>
            </w:r>
          </w:p>
        </w:tc>
        <w:tc>
          <w:tcPr>
            <w:tcW w:w="0" w:type="auto"/>
            <w:tcBorders>
              <w:top w:val="nil"/>
              <w:left w:val="nil"/>
              <w:bottom w:val="single" w:sz="4" w:space="0" w:color="auto"/>
              <w:right w:val="single" w:sz="4" w:space="0" w:color="auto"/>
            </w:tcBorders>
            <w:shd w:val="clear" w:color="auto" w:fill="auto"/>
            <w:noWrap/>
            <w:vAlign w:val="bottom"/>
            <w:hideMark/>
          </w:tcPr>
          <w:p w14:paraId="26F847F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0.02, 73.42</w:t>
            </w:r>
          </w:p>
        </w:tc>
        <w:tc>
          <w:tcPr>
            <w:tcW w:w="0" w:type="auto"/>
            <w:tcBorders>
              <w:top w:val="nil"/>
              <w:left w:val="nil"/>
              <w:bottom w:val="single" w:sz="4" w:space="0" w:color="auto"/>
              <w:right w:val="single" w:sz="4" w:space="0" w:color="auto"/>
            </w:tcBorders>
            <w:shd w:val="clear" w:color="auto" w:fill="auto"/>
            <w:noWrap/>
            <w:vAlign w:val="bottom"/>
            <w:hideMark/>
          </w:tcPr>
          <w:p w14:paraId="1DED5481"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0.898</w:t>
            </w:r>
          </w:p>
        </w:tc>
      </w:tr>
      <w:tr w:rsidR="00F02B32" w:rsidRPr="00F02B32" w14:paraId="4406958D"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1933982F"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6B6212F2"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vAlign w:val="bottom"/>
            <w:hideMark/>
          </w:tcPr>
          <w:p w14:paraId="2C7DBFE2"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1.00</w:t>
            </w:r>
          </w:p>
        </w:tc>
        <w:tc>
          <w:tcPr>
            <w:tcW w:w="0" w:type="auto"/>
            <w:tcBorders>
              <w:top w:val="nil"/>
              <w:left w:val="nil"/>
              <w:bottom w:val="single" w:sz="4" w:space="0" w:color="auto"/>
              <w:right w:val="single" w:sz="4" w:space="0" w:color="auto"/>
            </w:tcBorders>
            <w:shd w:val="clear" w:color="auto" w:fill="auto"/>
            <w:noWrap/>
            <w:vAlign w:val="bottom"/>
            <w:hideMark/>
          </w:tcPr>
          <w:p w14:paraId="6F36FF37"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0.71, 1.4</w:t>
            </w:r>
          </w:p>
        </w:tc>
        <w:tc>
          <w:tcPr>
            <w:tcW w:w="0" w:type="auto"/>
            <w:tcBorders>
              <w:top w:val="nil"/>
              <w:left w:val="nil"/>
              <w:bottom w:val="single" w:sz="4" w:space="0" w:color="auto"/>
              <w:right w:val="single" w:sz="4" w:space="0" w:color="auto"/>
            </w:tcBorders>
            <w:shd w:val="clear" w:color="auto" w:fill="auto"/>
            <w:noWrap/>
            <w:vAlign w:val="center"/>
            <w:hideMark/>
          </w:tcPr>
          <w:p w14:paraId="2BE9D11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0.992</w:t>
            </w:r>
          </w:p>
        </w:tc>
      </w:tr>
      <w:tr w:rsidR="00F02B32" w:rsidRPr="00F02B32" w14:paraId="34F2ECF2"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4BA41F49"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7250FDEC"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Mirtazapine</w:t>
            </w:r>
          </w:p>
        </w:tc>
        <w:tc>
          <w:tcPr>
            <w:tcW w:w="0" w:type="auto"/>
            <w:tcBorders>
              <w:top w:val="nil"/>
              <w:left w:val="nil"/>
              <w:bottom w:val="single" w:sz="4" w:space="0" w:color="auto"/>
              <w:right w:val="single" w:sz="4" w:space="0" w:color="auto"/>
            </w:tcBorders>
            <w:shd w:val="clear" w:color="auto" w:fill="auto"/>
            <w:noWrap/>
            <w:vAlign w:val="bottom"/>
            <w:hideMark/>
          </w:tcPr>
          <w:p w14:paraId="282A2EBD" w14:textId="54F69DEA"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w:t>
            </w:r>
            <w:r w:rsidR="00F13AF1">
              <w:rPr>
                <w:rFonts w:eastAsia="Times New Roman" w:cstheme="minorHAnsi"/>
                <w:kern w:val="0"/>
                <w:sz w:val="20"/>
                <w:szCs w:val="20"/>
                <w:lang w:eastAsia="en-CA"/>
                <w14:ligatures w14:val="none"/>
              </w:rPr>
              <w:t>.00</w:t>
            </w:r>
          </w:p>
        </w:tc>
        <w:tc>
          <w:tcPr>
            <w:tcW w:w="0" w:type="auto"/>
            <w:tcBorders>
              <w:top w:val="nil"/>
              <w:left w:val="nil"/>
              <w:bottom w:val="single" w:sz="4" w:space="0" w:color="auto"/>
              <w:right w:val="single" w:sz="4" w:space="0" w:color="auto"/>
            </w:tcBorders>
            <w:shd w:val="clear" w:color="auto" w:fill="auto"/>
            <w:noWrap/>
            <w:vAlign w:val="bottom"/>
            <w:hideMark/>
          </w:tcPr>
          <w:p w14:paraId="754FC0A1"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0.14, 7.09</w:t>
            </w:r>
          </w:p>
        </w:tc>
        <w:tc>
          <w:tcPr>
            <w:tcW w:w="0" w:type="auto"/>
            <w:tcBorders>
              <w:top w:val="nil"/>
              <w:left w:val="nil"/>
              <w:bottom w:val="single" w:sz="4" w:space="0" w:color="auto"/>
              <w:right w:val="single" w:sz="4" w:space="0" w:color="auto"/>
            </w:tcBorders>
            <w:shd w:val="clear" w:color="auto" w:fill="auto"/>
            <w:noWrap/>
            <w:vAlign w:val="bottom"/>
            <w:hideMark/>
          </w:tcPr>
          <w:p w14:paraId="0F9DD4A1"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0.998</w:t>
            </w:r>
          </w:p>
        </w:tc>
      </w:tr>
      <w:tr w:rsidR="00F02B32" w:rsidRPr="00F02B32" w14:paraId="4D07FAC4"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6678CC30"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433E4A31"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N-acetylcysteine</w:t>
            </w:r>
          </w:p>
        </w:tc>
        <w:tc>
          <w:tcPr>
            <w:tcW w:w="0" w:type="auto"/>
            <w:tcBorders>
              <w:top w:val="nil"/>
              <w:left w:val="nil"/>
              <w:bottom w:val="single" w:sz="4" w:space="0" w:color="auto"/>
              <w:right w:val="single" w:sz="4" w:space="0" w:color="auto"/>
            </w:tcBorders>
            <w:shd w:val="clear" w:color="auto" w:fill="auto"/>
            <w:noWrap/>
            <w:vAlign w:val="bottom"/>
            <w:hideMark/>
          </w:tcPr>
          <w:p w14:paraId="47B1243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0.92</w:t>
            </w:r>
          </w:p>
        </w:tc>
        <w:tc>
          <w:tcPr>
            <w:tcW w:w="0" w:type="auto"/>
            <w:tcBorders>
              <w:top w:val="nil"/>
              <w:left w:val="nil"/>
              <w:bottom w:val="single" w:sz="4" w:space="0" w:color="auto"/>
              <w:right w:val="single" w:sz="4" w:space="0" w:color="auto"/>
            </w:tcBorders>
            <w:shd w:val="clear" w:color="auto" w:fill="auto"/>
            <w:noWrap/>
            <w:vAlign w:val="bottom"/>
            <w:hideMark/>
          </w:tcPr>
          <w:p w14:paraId="71C68FAB"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0.2, 4.29</w:t>
            </w:r>
          </w:p>
        </w:tc>
        <w:tc>
          <w:tcPr>
            <w:tcW w:w="0" w:type="auto"/>
            <w:tcBorders>
              <w:top w:val="nil"/>
              <w:left w:val="nil"/>
              <w:bottom w:val="single" w:sz="4" w:space="0" w:color="auto"/>
              <w:right w:val="single" w:sz="4" w:space="0" w:color="auto"/>
            </w:tcBorders>
            <w:shd w:val="clear" w:color="auto" w:fill="auto"/>
            <w:noWrap/>
            <w:vAlign w:val="bottom"/>
            <w:hideMark/>
          </w:tcPr>
          <w:p w14:paraId="69827679"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0.916</w:t>
            </w:r>
          </w:p>
        </w:tc>
      </w:tr>
      <w:tr w:rsidR="00F02B32" w:rsidRPr="00F02B32" w14:paraId="55335121"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462BFFE1"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210429F1"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Naltrexone</w:t>
            </w:r>
          </w:p>
        </w:tc>
        <w:tc>
          <w:tcPr>
            <w:tcW w:w="0" w:type="auto"/>
            <w:tcBorders>
              <w:top w:val="nil"/>
              <w:left w:val="nil"/>
              <w:bottom w:val="single" w:sz="4" w:space="0" w:color="auto"/>
              <w:right w:val="single" w:sz="4" w:space="0" w:color="auto"/>
            </w:tcBorders>
            <w:shd w:val="clear" w:color="auto" w:fill="auto"/>
            <w:noWrap/>
            <w:vAlign w:val="bottom"/>
            <w:hideMark/>
          </w:tcPr>
          <w:p w14:paraId="37C9B5CD"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1.11</w:t>
            </w:r>
          </w:p>
        </w:tc>
        <w:tc>
          <w:tcPr>
            <w:tcW w:w="0" w:type="auto"/>
            <w:tcBorders>
              <w:top w:val="nil"/>
              <w:left w:val="nil"/>
              <w:bottom w:val="single" w:sz="4" w:space="0" w:color="auto"/>
              <w:right w:val="single" w:sz="4" w:space="0" w:color="auto"/>
            </w:tcBorders>
            <w:shd w:val="clear" w:color="auto" w:fill="auto"/>
            <w:noWrap/>
            <w:vAlign w:val="bottom"/>
            <w:hideMark/>
          </w:tcPr>
          <w:p w14:paraId="50505C9A"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0.25, 4.91</w:t>
            </w:r>
          </w:p>
        </w:tc>
        <w:tc>
          <w:tcPr>
            <w:tcW w:w="0" w:type="auto"/>
            <w:tcBorders>
              <w:top w:val="nil"/>
              <w:left w:val="nil"/>
              <w:bottom w:val="single" w:sz="4" w:space="0" w:color="auto"/>
              <w:right w:val="single" w:sz="4" w:space="0" w:color="auto"/>
            </w:tcBorders>
            <w:shd w:val="clear" w:color="auto" w:fill="auto"/>
            <w:noWrap/>
            <w:vAlign w:val="bottom"/>
            <w:hideMark/>
          </w:tcPr>
          <w:p w14:paraId="35FD65B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0.891</w:t>
            </w:r>
          </w:p>
        </w:tc>
      </w:tr>
      <w:tr w:rsidR="00F02B32" w:rsidRPr="00F02B32" w14:paraId="2AA9F8AB"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2CBC354F"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4B55D4C4"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Topiramate</w:t>
            </w:r>
          </w:p>
        </w:tc>
        <w:tc>
          <w:tcPr>
            <w:tcW w:w="0" w:type="auto"/>
            <w:tcBorders>
              <w:top w:val="nil"/>
              <w:left w:val="nil"/>
              <w:bottom w:val="single" w:sz="4" w:space="0" w:color="auto"/>
              <w:right w:val="single" w:sz="4" w:space="0" w:color="auto"/>
            </w:tcBorders>
            <w:shd w:val="clear" w:color="auto" w:fill="auto"/>
            <w:noWrap/>
            <w:vAlign w:val="bottom"/>
            <w:hideMark/>
          </w:tcPr>
          <w:p w14:paraId="36D03E77"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0.62</w:t>
            </w:r>
          </w:p>
        </w:tc>
        <w:tc>
          <w:tcPr>
            <w:tcW w:w="0" w:type="auto"/>
            <w:tcBorders>
              <w:top w:val="nil"/>
              <w:left w:val="nil"/>
              <w:bottom w:val="single" w:sz="4" w:space="0" w:color="auto"/>
              <w:right w:val="single" w:sz="4" w:space="0" w:color="auto"/>
            </w:tcBorders>
            <w:shd w:val="clear" w:color="auto" w:fill="auto"/>
            <w:noWrap/>
            <w:vAlign w:val="bottom"/>
            <w:hideMark/>
          </w:tcPr>
          <w:p w14:paraId="6DF93E35" w14:textId="14150E13"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w:t>
            </w:r>
            <w:r w:rsidR="00F13AF1">
              <w:rPr>
                <w:rFonts w:eastAsia="Times New Roman" w:cstheme="minorHAnsi"/>
                <w:kern w:val="0"/>
                <w:sz w:val="20"/>
                <w:szCs w:val="20"/>
                <w:lang w:eastAsia="en-CA"/>
                <w14:ligatures w14:val="none"/>
              </w:rPr>
              <w:t>0</w:t>
            </w:r>
            <w:r w:rsidRPr="00F02B32">
              <w:rPr>
                <w:rFonts w:eastAsia="Times New Roman" w:cstheme="minorHAnsi"/>
                <w:kern w:val="0"/>
                <w:sz w:val="20"/>
                <w:szCs w:val="20"/>
                <w:lang w:eastAsia="en-CA"/>
                <w14:ligatures w14:val="none"/>
              </w:rPr>
              <w:t>, 3.72</w:t>
            </w:r>
          </w:p>
        </w:tc>
        <w:tc>
          <w:tcPr>
            <w:tcW w:w="0" w:type="auto"/>
            <w:tcBorders>
              <w:top w:val="nil"/>
              <w:left w:val="nil"/>
              <w:bottom w:val="single" w:sz="4" w:space="0" w:color="auto"/>
              <w:right w:val="single" w:sz="4" w:space="0" w:color="auto"/>
            </w:tcBorders>
            <w:shd w:val="clear" w:color="auto" w:fill="auto"/>
            <w:noWrap/>
            <w:vAlign w:val="bottom"/>
            <w:hideMark/>
          </w:tcPr>
          <w:p w14:paraId="0DD4757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0.605</w:t>
            </w:r>
          </w:p>
        </w:tc>
      </w:tr>
      <w:tr w:rsidR="00F02B32" w:rsidRPr="00F02B32" w14:paraId="1A13D83B"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55B58DB0"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31098369"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Varenicline</w:t>
            </w:r>
          </w:p>
        </w:tc>
        <w:tc>
          <w:tcPr>
            <w:tcW w:w="0" w:type="auto"/>
            <w:tcBorders>
              <w:top w:val="nil"/>
              <w:left w:val="nil"/>
              <w:bottom w:val="single" w:sz="4" w:space="0" w:color="auto"/>
              <w:right w:val="single" w:sz="4" w:space="0" w:color="auto"/>
            </w:tcBorders>
            <w:shd w:val="clear" w:color="auto" w:fill="auto"/>
            <w:noWrap/>
            <w:vAlign w:val="bottom"/>
            <w:hideMark/>
          </w:tcPr>
          <w:p w14:paraId="55033141"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1.08</w:t>
            </w:r>
          </w:p>
        </w:tc>
        <w:tc>
          <w:tcPr>
            <w:tcW w:w="0" w:type="auto"/>
            <w:tcBorders>
              <w:top w:val="nil"/>
              <w:left w:val="nil"/>
              <w:bottom w:val="single" w:sz="4" w:space="0" w:color="auto"/>
              <w:right w:val="single" w:sz="4" w:space="0" w:color="auto"/>
            </w:tcBorders>
            <w:shd w:val="clear" w:color="auto" w:fill="auto"/>
            <w:noWrap/>
            <w:vAlign w:val="bottom"/>
            <w:hideMark/>
          </w:tcPr>
          <w:p w14:paraId="768569D8"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0.44, 2.67</w:t>
            </w:r>
          </w:p>
        </w:tc>
        <w:tc>
          <w:tcPr>
            <w:tcW w:w="0" w:type="auto"/>
            <w:tcBorders>
              <w:top w:val="nil"/>
              <w:left w:val="nil"/>
              <w:bottom w:val="single" w:sz="4" w:space="0" w:color="auto"/>
              <w:right w:val="single" w:sz="4" w:space="0" w:color="auto"/>
            </w:tcBorders>
            <w:shd w:val="clear" w:color="auto" w:fill="auto"/>
            <w:noWrap/>
            <w:vAlign w:val="bottom"/>
            <w:hideMark/>
          </w:tcPr>
          <w:p w14:paraId="773A7E7F"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0.868</w:t>
            </w:r>
          </w:p>
        </w:tc>
      </w:tr>
      <w:tr w:rsidR="00F02B32" w:rsidRPr="00F02B32" w14:paraId="1918FFF5"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065B2049" w14:textId="77777777" w:rsidR="00F02B32" w:rsidRPr="00F02B32" w:rsidRDefault="00F02B32" w:rsidP="004C03EE">
            <w:pPr>
              <w:spacing w:after="0" w:line="240" w:lineRule="auto"/>
              <w:rPr>
                <w:rFonts w:eastAsia="Times New Roman" w:cstheme="minorHAnsi"/>
                <w:kern w:val="0"/>
                <w:sz w:val="20"/>
                <w:szCs w:val="20"/>
                <w:lang w:eastAsia="en-CA"/>
                <w14:ligatures w14:val="none"/>
              </w:rPr>
            </w:pPr>
          </w:p>
        </w:tc>
        <w:tc>
          <w:tcPr>
            <w:tcW w:w="0" w:type="auto"/>
            <w:gridSpan w:val="4"/>
            <w:tcBorders>
              <w:top w:val="single" w:sz="4" w:space="0" w:color="auto"/>
              <w:left w:val="nil"/>
              <w:bottom w:val="single" w:sz="4" w:space="0" w:color="auto"/>
              <w:right w:val="single" w:sz="4" w:space="0" w:color="auto"/>
            </w:tcBorders>
            <w:shd w:val="clear" w:color="auto" w:fill="auto"/>
            <w:noWrap/>
            <w:hideMark/>
          </w:tcPr>
          <w:p w14:paraId="70F2439E" w14:textId="77777777" w:rsidR="00F02B32" w:rsidRPr="00F02B32" w:rsidRDefault="00F02B32" w:rsidP="00F13AF1">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Not enough data for other interventions</w:t>
            </w:r>
          </w:p>
        </w:tc>
      </w:tr>
      <w:tr w:rsidR="00F02B32" w:rsidRPr="00F02B32" w14:paraId="03FB9FEE" w14:textId="77777777" w:rsidTr="00F13AF1">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6F2021B5" w14:textId="0466B716" w:rsidR="00F02B32" w:rsidRPr="00F02B32" w:rsidRDefault="004C03EE" w:rsidP="004C03EE">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Gender</w:t>
            </w:r>
            <w:r w:rsidR="00F02B32" w:rsidRPr="00F02B32">
              <w:rPr>
                <w:rFonts w:eastAsia="Times New Roman" w:cstheme="minorHAnsi"/>
                <w:kern w:val="0"/>
                <w:sz w:val="20"/>
                <w:szCs w:val="20"/>
                <w:lang w:eastAsia="en-CA"/>
                <w14:ligatures w14:val="none"/>
              </w:rPr>
              <w:br/>
            </w:r>
            <w:r>
              <w:rPr>
                <w:rFonts w:eastAsia="Times New Roman" w:cstheme="minorHAnsi"/>
                <w:kern w:val="0"/>
                <w:sz w:val="20"/>
                <w:szCs w:val="20"/>
                <w:lang w:eastAsia="en-CA"/>
                <w14:ligatures w14:val="none"/>
              </w:rPr>
              <w:t>Tau</w:t>
            </w:r>
            <w:r w:rsidR="00F02B32" w:rsidRPr="00F02B32">
              <w:rPr>
                <w:rFonts w:eastAsia="Times New Roman" w:cstheme="minorHAnsi"/>
                <w:kern w:val="0"/>
                <w:sz w:val="20"/>
                <w:szCs w:val="20"/>
                <w:lang w:eastAsia="en-CA"/>
                <w14:ligatures w14:val="none"/>
              </w:rPr>
              <w:t>= -</w:t>
            </w:r>
          </w:p>
        </w:tc>
        <w:tc>
          <w:tcPr>
            <w:tcW w:w="0" w:type="auto"/>
            <w:gridSpan w:val="4"/>
            <w:tcBorders>
              <w:top w:val="single" w:sz="4" w:space="0" w:color="auto"/>
              <w:left w:val="nil"/>
              <w:bottom w:val="single" w:sz="4" w:space="0" w:color="auto"/>
              <w:right w:val="single" w:sz="4" w:space="0" w:color="auto"/>
            </w:tcBorders>
            <w:shd w:val="clear" w:color="auto" w:fill="auto"/>
            <w:noWrap/>
            <w:hideMark/>
          </w:tcPr>
          <w:p w14:paraId="3EBA1670" w14:textId="77777777" w:rsidR="00F02B32" w:rsidRPr="00F02B32" w:rsidRDefault="00F02B32" w:rsidP="00F13AF1">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Not enough data for this variable</w:t>
            </w:r>
          </w:p>
        </w:tc>
      </w:tr>
      <w:tr w:rsidR="00F02B32" w:rsidRPr="00F02B32" w14:paraId="23506432" w14:textId="77777777" w:rsidTr="00F13AF1">
        <w:trPr>
          <w:trHeight w:val="20"/>
        </w:trPr>
        <w:tc>
          <w:tcPr>
            <w:tcW w:w="0" w:type="auto"/>
            <w:vMerge w:val="restart"/>
            <w:tcBorders>
              <w:top w:val="nil"/>
              <w:left w:val="single" w:sz="4" w:space="0" w:color="auto"/>
              <w:bottom w:val="single" w:sz="4" w:space="0" w:color="auto"/>
              <w:right w:val="single" w:sz="4" w:space="0" w:color="auto"/>
            </w:tcBorders>
            <w:shd w:val="clear" w:color="auto" w:fill="auto"/>
            <w:hideMark/>
          </w:tcPr>
          <w:p w14:paraId="67332DBF" w14:textId="20DFB268" w:rsidR="00F02B32" w:rsidRPr="00F02B32" w:rsidRDefault="004C03EE" w:rsidP="004C03EE">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Co</w:t>
            </w:r>
            <w:r w:rsidR="00F02B32" w:rsidRPr="00F02B32">
              <w:rPr>
                <w:rFonts w:eastAsia="Times New Roman" w:cstheme="minorHAnsi"/>
                <w:kern w:val="0"/>
                <w:sz w:val="20"/>
                <w:szCs w:val="20"/>
                <w:lang w:eastAsia="en-CA"/>
                <w14:ligatures w14:val="none"/>
              </w:rPr>
              <w:t>-interventions</w:t>
            </w:r>
            <w:r w:rsidR="00F02B32" w:rsidRPr="00F02B32">
              <w:rPr>
                <w:rFonts w:eastAsia="Times New Roman" w:cstheme="minorHAnsi"/>
                <w:kern w:val="0"/>
                <w:sz w:val="20"/>
                <w:szCs w:val="20"/>
                <w:lang w:eastAsia="en-CA"/>
                <w14:ligatures w14:val="none"/>
              </w:rPr>
              <w:br/>
            </w:r>
            <w:r>
              <w:rPr>
                <w:rFonts w:eastAsia="Times New Roman" w:cstheme="minorHAnsi"/>
                <w:kern w:val="0"/>
                <w:sz w:val="20"/>
                <w:szCs w:val="20"/>
                <w:lang w:eastAsia="en-CA"/>
                <w14:ligatures w14:val="none"/>
              </w:rPr>
              <w:t>Tau</w:t>
            </w:r>
            <w:r w:rsidR="00F02B32" w:rsidRPr="00F02B32">
              <w:rPr>
                <w:rFonts w:eastAsia="Times New Roman" w:cstheme="minorHAnsi"/>
                <w:kern w:val="0"/>
                <w:sz w:val="20"/>
                <w:szCs w:val="20"/>
                <w:lang w:eastAsia="en-CA"/>
                <w14:ligatures w14:val="none"/>
              </w:rPr>
              <w:t>= 0.0221</w:t>
            </w:r>
          </w:p>
        </w:tc>
        <w:tc>
          <w:tcPr>
            <w:tcW w:w="0" w:type="auto"/>
            <w:tcBorders>
              <w:top w:val="nil"/>
              <w:left w:val="nil"/>
              <w:bottom w:val="single" w:sz="4" w:space="0" w:color="auto"/>
              <w:right w:val="single" w:sz="4" w:space="0" w:color="auto"/>
            </w:tcBorders>
            <w:shd w:val="clear" w:color="auto" w:fill="auto"/>
            <w:noWrap/>
            <w:vAlign w:val="center"/>
            <w:hideMark/>
          </w:tcPr>
          <w:p w14:paraId="316EF2BF"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Aripiprazole</w:t>
            </w:r>
          </w:p>
        </w:tc>
        <w:tc>
          <w:tcPr>
            <w:tcW w:w="0" w:type="auto"/>
            <w:tcBorders>
              <w:top w:val="nil"/>
              <w:left w:val="nil"/>
              <w:bottom w:val="single" w:sz="4" w:space="0" w:color="auto"/>
              <w:right w:val="single" w:sz="4" w:space="0" w:color="auto"/>
            </w:tcBorders>
            <w:shd w:val="clear" w:color="auto" w:fill="auto"/>
            <w:noWrap/>
            <w:vAlign w:val="bottom"/>
            <w:hideMark/>
          </w:tcPr>
          <w:p w14:paraId="0863549E"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7.04</w:t>
            </w:r>
          </w:p>
        </w:tc>
        <w:tc>
          <w:tcPr>
            <w:tcW w:w="0" w:type="auto"/>
            <w:tcBorders>
              <w:top w:val="nil"/>
              <w:left w:val="nil"/>
              <w:bottom w:val="single" w:sz="4" w:space="0" w:color="auto"/>
              <w:right w:val="single" w:sz="4" w:space="0" w:color="auto"/>
            </w:tcBorders>
            <w:shd w:val="clear" w:color="auto" w:fill="auto"/>
            <w:noWrap/>
            <w:vAlign w:val="bottom"/>
            <w:hideMark/>
          </w:tcPr>
          <w:p w14:paraId="65B1F2F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1.58, 31.37</w:t>
            </w:r>
          </w:p>
        </w:tc>
        <w:tc>
          <w:tcPr>
            <w:tcW w:w="0" w:type="auto"/>
            <w:tcBorders>
              <w:top w:val="nil"/>
              <w:left w:val="nil"/>
              <w:bottom w:val="single" w:sz="4" w:space="0" w:color="auto"/>
              <w:right w:val="single" w:sz="4" w:space="0" w:color="auto"/>
            </w:tcBorders>
            <w:shd w:val="clear" w:color="auto" w:fill="auto"/>
            <w:noWrap/>
            <w:vAlign w:val="bottom"/>
            <w:hideMark/>
          </w:tcPr>
          <w:p w14:paraId="76C29EBB" w14:textId="77777777" w:rsidR="00F02B32" w:rsidRPr="00F02B32" w:rsidRDefault="00F02B32" w:rsidP="00D22DFB">
            <w:pPr>
              <w:spacing w:after="0" w:line="240" w:lineRule="auto"/>
              <w:jc w:val="center"/>
              <w:rPr>
                <w:rFonts w:eastAsia="Times New Roman" w:cstheme="minorHAnsi"/>
                <w:b/>
                <w:bCs/>
                <w:kern w:val="0"/>
                <w:sz w:val="20"/>
                <w:szCs w:val="20"/>
                <w:lang w:eastAsia="en-CA"/>
                <w14:ligatures w14:val="none"/>
              </w:rPr>
            </w:pPr>
            <w:r w:rsidRPr="00F02B32">
              <w:rPr>
                <w:rFonts w:eastAsia="Times New Roman" w:cstheme="minorHAnsi"/>
                <w:b/>
                <w:bCs/>
                <w:kern w:val="0"/>
                <w:sz w:val="20"/>
                <w:szCs w:val="20"/>
                <w:lang w:eastAsia="en-CA"/>
                <w14:ligatures w14:val="none"/>
              </w:rPr>
              <w:t>0.011</w:t>
            </w:r>
          </w:p>
        </w:tc>
      </w:tr>
      <w:tr w:rsidR="00F02B32" w:rsidRPr="00F02B32" w14:paraId="5A87BA45"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5E209A2B"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23C752D1"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Atomoxetine</w:t>
            </w:r>
          </w:p>
        </w:tc>
        <w:tc>
          <w:tcPr>
            <w:tcW w:w="0" w:type="auto"/>
            <w:tcBorders>
              <w:top w:val="nil"/>
              <w:left w:val="nil"/>
              <w:bottom w:val="single" w:sz="4" w:space="0" w:color="auto"/>
              <w:right w:val="single" w:sz="4" w:space="0" w:color="auto"/>
            </w:tcBorders>
            <w:shd w:val="clear" w:color="auto" w:fill="auto"/>
            <w:noWrap/>
            <w:vAlign w:val="bottom"/>
            <w:hideMark/>
          </w:tcPr>
          <w:p w14:paraId="30C0E4AF"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0.58</w:t>
            </w:r>
          </w:p>
        </w:tc>
        <w:tc>
          <w:tcPr>
            <w:tcW w:w="0" w:type="auto"/>
            <w:tcBorders>
              <w:top w:val="nil"/>
              <w:left w:val="nil"/>
              <w:bottom w:val="single" w:sz="4" w:space="0" w:color="auto"/>
              <w:right w:val="single" w:sz="4" w:space="0" w:color="auto"/>
            </w:tcBorders>
            <w:shd w:val="clear" w:color="auto" w:fill="auto"/>
            <w:noWrap/>
            <w:vAlign w:val="bottom"/>
            <w:hideMark/>
          </w:tcPr>
          <w:p w14:paraId="7311CF5C"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0.06, 5.94</w:t>
            </w:r>
          </w:p>
        </w:tc>
        <w:tc>
          <w:tcPr>
            <w:tcW w:w="0" w:type="auto"/>
            <w:tcBorders>
              <w:top w:val="nil"/>
              <w:left w:val="nil"/>
              <w:bottom w:val="single" w:sz="4" w:space="0" w:color="auto"/>
              <w:right w:val="single" w:sz="4" w:space="0" w:color="auto"/>
            </w:tcBorders>
            <w:shd w:val="clear" w:color="auto" w:fill="auto"/>
            <w:noWrap/>
            <w:vAlign w:val="bottom"/>
            <w:hideMark/>
          </w:tcPr>
          <w:p w14:paraId="0D4CE8B2"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0.645</w:t>
            </w:r>
          </w:p>
        </w:tc>
      </w:tr>
      <w:tr w:rsidR="00F02B32" w:rsidRPr="00F02B32" w14:paraId="7C910CCA"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2401DF7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76E63EAD"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CBT</w:t>
            </w:r>
          </w:p>
        </w:tc>
        <w:tc>
          <w:tcPr>
            <w:tcW w:w="0" w:type="auto"/>
            <w:tcBorders>
              <w:top w:val="nil"/>
              <w:left w:val="nil"/>
              <w:bottom w:val="single" w:sz="4" w:space="0" w:color="auto"/>
              <w:right w:val="single" w:sz="4" w:space="0" w:color="auto"/>
            </w:tcBorders>
            <w:shd w:val="clear" w:color="auto" w:fill="auto"/>
            <w:noWrap/>
            <w:vAlign w:val="bottom"/>
            <w:hideMark/>
          </w:tcPr>
          <w:p w14:paraId="79FF755F"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0.89</w:t>
            </w:r>
          </w:p>
        </w:tc>
        <w:tc>
          <w:tcPr>
            <w:tcW w:w="0" w:type="auto"/>
            <w:tcBorders>
              <w:top w:val="nil"/>
              <w:left w:val="nil"/>
              <w:bottom w:val="single" w:sz="4" w:space="0" w:color="auto"/>
              <w:right w:val="single" w:sz="4" w:space="0" w:color="auto"/>
            </w:tcBorders>
            <w:shd w:val="clear" w:color="auto" w:fill="auto"/>
            <w:noWrap/>
            <w:vAlign w:val="bottom"/>
            <w:hideMark/>
          </w:tcPr>
          <w:p w14:paraId="5846A789"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0.54, 1.46</w:t>
            </w:r>
          </w:p>
        </w:tc>
        <w:tc>
          <w:tcPr>
            <w:tcW w:w="0" w:type="auto"/>
            <w:tcBorders>
              <w:top w:val="nil"/>
              <w:left w:val="nil"/>
              <w:bottom w:val="single" w:sz="4" w:space="0" w:color="auto"/>
              <w:right w:val="single" w:sz="4" w:space="0" w:color="auto"/>
            </w:tcBorders>
            <w:shd w:val="clear" w:color="auto" w:fill="auto"/>
            <w:noWrap/>
            <w:vAlign w:val="bottom"/>
            <w:hideMark/>
          </w:tcPr>
          <w:p w14:paraId="29960D82"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0.647</w:t>
            </w:r>
          </w:p>
        </w:tc>
      </w:tr>
      <w:tr w:rsidR="00F02B32" w:rsidRPr="00F02B32" w14:paraId="66804CA6"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63A4960B"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3C1D1D28"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CM</w:t>
            </w:r>
          </w:p>
        </w:tc>
        <w:tc>
          <w:tcPr>
            <w:tcW w:w="0" w:type="auto"/>
            <w:tcBorders>
              <w:top w:val="nil"/>
              <w:left w:val="nil"/>
              <w:bottom w:val="single" w:sz="4" w:space="0" w:color="auto"/>
              <w:right w:val="single" w:sz="4" w:space="0" w:color="auto"/>
            </w:tcBorders>
            <w:shd w:val="clear" w:color="auto" w:fill="auto"/>
            <w:noWrap/>
            <w:vAlign w:val="bottom"/>
            <w:hideMark/>
          </w:tcPr>
          <w:p w14:paraId="43F4565B"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0.55</w:t>
            </w:r>
          </w:p>
        </w:tc>
        <w:tc>
          <w:tcPr>
            <w:tcW w:w="0" w:type="auto"/>
            <w:tcBorders>
              <w:top w:val="nil"/>
              <w:left w:val="nil"/>
              <w:bottom w:val="single" w:sz="4" w:space="0" w:color="auto"/>
              <w:right w:val="single" w:sz="4" w:space="0" w:color="auto"/>
            </w:tcBorders>
            <w:shd w:val="clear" w:color="auto" w:fill="auto"/>
            <w:noWrap/>
            <w:vAlign w:val="bottom"/>
            <w:hideMark/>
          </w:tcPr>
          <w:p w14:paraId="0FA1BE3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0.27, 1.13</w:t>
            </w:r>
          </w:p>
        </w:tc>
        <w:tc>
          <w:tcPr>
            <w:tcW w:w="0" w:type="auto"/>
            <w:tcBorders>
              <w:top w:val="nil"/>
              <w:left w:val="nil"/>
              <w:bottom w:val="single" w:sz="4" w:space="0" w:color="auto"/>
              <w:right w:val="single" w:sz="4" w:space="0" w:color="auto"/>
            </w:tcBorders>
            <w:shd w:val="clear" w:color="auto" w:fill="auto"/>
            <w:noWrap/>
            <w:vAlign w:val="bottom"/>
            <w:hideMark/>
          </w:tcPr>
          <w:p w14:paraId="4B0A5589"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0.103</w:t>
            </w:r>
          </w:p>
        </w:tc>
      </w:tr>
      <w:tr w:rsidR="00F02B32" w:rsidRPr="00F02B32" w14:paraId="18F091D5"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63095B0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78F572B4"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Education</w:t>
            </w:r>
          </w:p>
        </w:tc>
        <w:tc>
          <w:tcPr>
            <w:tcW w:w="0" w:type="auto"/>
            <w:tcBorders>
              <w:top w:val="nil"/>
              <w:left w:val="nil"/>
              <w:bottom w:val="single" w:sz="4" w:space="0" w:color="auto"/>
              <w:right w:val="single" w:sz="4" w:space="0" w:color="auto"/>
            </w:tcBorders>
            <w:shd w:val="clear" w:color="auto" w:fill="auto"/>
            <w:noWrap/>
            <w:vAlign w:val="bottom"/>
            <w:hideMark/>
          </w:tcPr>
          <w:p w14:paraId="7B3E63D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0.89</w:t>
            </w:r>
          </w:p>
        </w:tc>
        <w:tc>
          <w:tcPr>
            <w:tcW w:w="0" w:type="auto"/>
            <w:tcBorders>
              <w:top w:val="nil"/>
              <w:left w:val="nil"/>
              <w:bottom w:val="single" w:sz="4" w:space="0" w:color="auto"/>
              <w:right w:val="single" w:sz="4" w:space="0" w:color="auto"/>
            </w:tcBorders>
            <w:shd w:val="clear" w:color="auto" w:fill="auto"/>
            <w:noWrap/>
            <w:vAlign w:val="bottom"/>
            <w:hideMark/>
          </w:tcPr>
          <w:p w14:paraId="23882FA8"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0.01, 97.91</w:t>
            </w:r>
          </w:p>
        </w:tc>
        <w:tc>
          <w:tcPr>
            <w:tcW w:w="0" w:type="auto"/>
            <w:tcBorders>
              <w:top w:val="nil"/>
              <w:left w:val="nil"/>
              <w:bottom w:val="single" w:sz="4" w:space="0" w:color="auto"/>
              <w:right w:val="single" w:sz="4" w:space="0" w:color="auto"/>
            </w:tcBorders>
            <w:shd w:val="clear" w:color="auto" w:fill="auto"/>
            <w:noWrap/>
            <w:vAlign w:val="bottom"/>
            <w:hideMark/>
          </w:tcPr>
          <w:p w14:paraId="3A98F4B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0.962</w:t>
            </w:r>
          </w:p>
        </w:tc>
      </w:tr>
      <w:tr w:rsidR="00F02B32" w:rsidRPr="00F02B32" w14:paraId="0DE27DE2"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60175631"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7A529061"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Exercise</w:t>
            </w:r>
          </w:p>
        </w:tc>
        <w:tc>
          <w:tcPr>
            <w:tcW w:w="0" w:type="auto"/>
            <w:tcBorders>
              <w:top w:val="nil"/>
              <w:left w:val="nil"/>
              <w:bottom w:val="single" w:sz="4" w:space="0" w:color="auto"/>
              <w:right w:val="single" w:sz="4" w:space="0" w:color="auto"/>
            </w:tcBorders>
            <w:shd w:val="clear" w:color="auto" w:fill="auto"/>
            <w:noWrap/>
            <w:vAlign w:val="bottom"/>
            <w:hideMark/>
          </w:tcPr>
          <w:p w14:paraId="4C79DFBC"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1.42</w:t>
            </w:r>
          </w:p>
        </w:tc>
        <w:tc>
          <w:tcPr>
            <w:tcW w:w="0" w:type="auto"/>
            <w:tcBorders>
              <w:top w:val="nil"/>
              <w:left w:val="nil"/>
              <w:bottom w:val="single" w:sz="4" w:space="0" w:color="auto"/>
              <w:right w:val="single" w:sz="4" w:space="0" w:color="auto"/>
            </w:tcBorders>
            <w:shd w:val="clear" w:color="auto" w:fill="auto"/>
            <w:noWrap/>
            <w:vAlign w:val="bottom"/>
            <w:hideMark/>
          </w:tcPr>
          <w:p w14:paraId="7A890AEE"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0.03, 78.36</w:t>
            </w:r>
          </w:p>
        </w:tc>
        <w:tc>
          <w:tcPr>
            <w:tcW w:w="0" w:type="auto"/>
            <w:tcBorders>
              <w:top w:val="nil"/>
              <w:left w:val="nil"/>
              <w:bottom w:val="single" w:sz="4" w:space="0" w:color="auto"/>
              <w:right w:val="single" w:sz="4" w:space="0" w:color="auto"/>
            </w:tcBorders>
            <w:shd w:val="clear" w:color="auto" w:fill="auto"/>
            <w:noWrap/>
            <w:vAlign w:val="bottom"/>
            <w:hideMark/>
          </w:tcPr>
          <w:p w14:paraId="76755248"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0.865</w:t>
            </w:r>
          </w:p>
        </w:tc>
      </w:tr>
      <w:tr w:rsidR="00F02B32" w:rsidRPr="00F02B32" w14:paraId="0F5F59CD"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450405F7"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4665BDC8"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Modafinil</w:t>
            </w:r>
          </w:p>
        </w:tc>
        <w:tc>
          <w:tcPr>
            <w:tcW w:w="0" w:type="auto"/>
            <w:tcBorders>
              <w:top w:val="nil"/>
              <w:left w:val="nil"/>
              <w:bottom w:val="single" w:sz="4" w:space="0" w:color="auto"/>
              <w:right w:val="single" w:sz="4" w:space="0" w:color="auto"/>
            </w:tcBorders>
            <w:shd w:val="clear" w:color="auto" w:fill="auto"/>
            <w:noWrap/>
            <w:vAlign w:val="bottom"/>
            <w:hideMark/>
          </w:tcPr>
          <w:p w14:paraId="482E6E7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2.03</w:t>
            </w:r>
          </w:p>
        </w:tc>
        <w:tc>
          <w:tcPr>
            <w:tcW w:w="0" w:type="auto"/>
            <w:tcBorders>
              <w:top w:val="nil"/>
              <w:left w:val="nil"/>
              <w:bottom w:val="single" w:sz="4" w:space="0" w:color="auto"/>
              <w:right w:val="single" w:sz="4" w:space="0" w:color="auto"/>
            </w:tcBorders>
            <w:shd w:val="clear" w:color="auto" w:fill="auto"/>
            <w:noWrap/>
            <w:vAlign w:val="bottom"/>
            <w:hideMark/>
          </w:tcPr>
          <w:p w14:paraId="38505F50"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0.93, 4.41</w:t>
            </w:r>
          </w:p>
        </w:tc>
        <w:tc>
          <w:tcPr>
            <w:tcW w:w="0" w:type="auto"/>
            <w:tcBorders>
              <w:top w:val="nil"/>
              <w:left w:val="nil"/>
              <w:bottom w:val="single" w:sz="4" w:space="0" w:color="auto"/>
              <w:right w:val="single" w:sz="4" w:space="0" w:color="auto"/>
            </w:tcBorders>
            <w:shd w:val="clear" w:color="auto" w:fill="auto"/>
            <w:noWrap/>
            <w:vAlign w:val="bottom"/>
            <w:hideMark/>
          </w:tcPr>
          <w:p w14:paraId="7E654D9C"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0.074</w:t>
            </w:r>
          </w:p>
        </w:tc>
      </w:tr>
      <w:tr w:rsidR="00F02B32" w:rsidRPr="00F02B32" w14:paraId="6C4094C7"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5804D853"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4CEBD399"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Methylphenidate</w:t>
            </w:r>
          </w:p>
        </w:tc>
        <w:tc>
          <w:tcPr>
            <w:tcW w:w="0" w:type="auto"/>
            <w:tcBorders>
              <w:top w:val="nil"/>
              <w:left w:val="nil"/>
              <w:bottom w:val="single" w:sz="4" w:space="0" w:color="auto"/>
              <w:right w:val="single" w:sz="4" w:space="0" w:color="auto"/>
            </w:tcBorders>
            <w:shd w:val="clear" w:color="auto" w:fill="auto"/>
            <w:noWrap/>
            <w:vAlign w:val="bottom"/>
            <w:hideMark/>
          </w:tcPr>
          <w:p w14:paraId="0E21808F"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1.16</w:t>
            </w:r>
          </w:p>
        </w:tc>
        <w:tc>
          <w:tcPr>
            <w:tcW w:w="0" w:type="auto"/>
            <w:tcBorders>
              <w:top w:val="nil"/>
              <w:left w:val="nil"/>
              <w:bottom w:val="single" w:sz="4" w:space="0" w:color="auto"/>
              <w:right w:val="single" w:sz="4" w:space="0" w:color="auto"/>
            </w:tcBorders>
            <w:shd w:val="clear" w:color="auto" w:fill="auto"/>
            <w:noWrap/>
            <w:vAlign w:val="bottom"/>
            <w:hideMark/>
          </w:tcPr>
          <w:p w14:paraId="364D979C"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0.82, 1.66</w:t>
            </w:r>
          </w:p>
        </w:tc>
        <w:tc>
          <w:tcPr>
            <w:tcW w:w="0" w:type="auto"/>
            <w:tcBorders>
              <w:top w:val="nil"/>
              <w:left w:val="nil"/>
              <w:bottom w:val="single" w:sz="4" w:space="0" w:color="auto"/>
              <w:right w:val="single" w:sz="4" w:space="0" w:color="auto"/>
            </w:tcBorders>
            <w:shd w:val="clear" w:color="auto" w:fill="auto"/>
            <w:noWrap/>
            <w:vAlign w:val="center"/>
            <w:hideMark/>
          </w:tcPr>
          <w:p w14:paraId="59BE1536"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0.395</w:t>
            </w:r>
          </w:p>
        </w:tc>
      </w:tr>
      <w:tr w:rsidR="00F02B32" w:rsidRPr="00F02B32" w14:paraId="761061B2"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0498802C"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6979BE6C"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Naltrexone</w:t>
            </w:r>
          </w:p>
        </w:tc>
        <w:tc>
          <w:tcPr>
            <w:tcW w:w="0" w:type="auto"/>
            <w:tcBorders>
              <w:top w:val="nil"/>
              <w:left w:val="nil"/>
              <w:bottom w:val="single" w:sz="4" w:space="0" w:color="auto"/>
              <w:right w:val="single" w:sz="4" w:space="0" w:color="auto"/>
            </w:tcBorders>
            <w:shd w:val="clear" w:color="auto" w:fill="auto"/>
            <w:noWrap/>
            <w:vAlign w:val="bottom"/>
            <w:hideMark/>
          </w:tcPr>
          <w:p w14:paraId="7E8B160A" w14:textId="06C9B03E"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1.4</w:t>
            </w:r>
            <w:r w:rsidR="00F13AF1">
              <w:rPr>
                <w:rFonts w:eastAsia="Times New Roman" w:cstheme="minorHAnsi"/>
                <w:kern w:val="0"/>
                <w:sz w:val="20"/>
                <w:szCs w:val="20"/>
                <w:lang w:eastAsia="en-CA"/>
                <w14:ligatures w14:val="none"/>
              </w:rPr>
              <w:t>0</w:t>
            </w:r>
          </w:p>
        </w:tc>
        <w:tc>
          <w:tcPr>
            <w:tcW w:w="0" w:type="auto"/>
            <w:tcBorders>
              <w:top w:val="nil"/>
              <w:left w:val="nil"/>
              <w:bottom w:val="single" w:sz="4" w:space="0" w:color="auto"/>
              <w:right w:val="single" w:sz="4" w:space="0" w:color="auto"/>
            </w:tcBorders>
            <w:shd w:val="clear" w:color="auto" w:fill="auto"/>
            <w:noWrap/>
            <w:vAlign w:val="bottom"/>
            <w:hideMark/>
          </w:tcPr>
          <w:p w14:paraId="38D9718C"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0.89, 2.22</w:t>
            </w:r>
          </w:p>
        </w:tc>
        <w:tc>
          <w:tcPr>
            <w:tcW w:w="0" w:type="auto"/>
            <w:tcBorders>
              <w:top w:val="nil"/>
              <w:left w:val="nil"/>
              <w:bottom w:val="single" w:sz="4" w:space="0" w:color="auto"/>
              <w:right w:val="single" w:sz="4" w:space="0" w:color="auto"/>
            </w:tcBorders>
            <w:shd w:val="clear" w:color="auto" w:fill="auto"/>
            <w:noWrap/>
            <w:vAlign w:val="bottom"/>
            <w:hideMark/>
          </w:tcPr>
          <w:p w14:paraId="08E5E1B4"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0.145</w:t>
            </w:r>
          </w:p>
        </w:tc>
      </w:tr>
      <w:tr w:rsidR="00F02B32" w:rsidRPr="00F02B32" w14:paraId="13DF15AA" w14:textId="77777777" w:rsidTr="00F13AF1">
        <w:trPr>
          <w:trHeight w:val="20"/>
        </w:trPr>
        <w:tc>
          <w:tcPr>
            <w:tcW w:w="0" w:type="auto"/>
            <w:vMerge/>
            <w:tcBorders>
              <w:top w:val="nil"/>
              <w:left w:val="single" w:sz="4" w:space="0" w:color="auto"/>
              <w:bottom w:val="single" w:sz="4" w:space="0" w:color="auto"/>
              <w:right w:val="single" w:sz="4" w:space="0" w:color="auto"/>
            </w:tcBorders>
            <w:vAlign w:val="center"/>
            <w:hideMark/>
          </w:tcPr>
          <w:p w14:paraId="6D80E96A"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p>
        </w:tc>
        <w:tc>
          <w:tcPr>
            <w:tcW w:w="0" w:type="auto"/>
            <w:tcBorders>
              <w:top w:val="nil"/>
              <w:left w:val="nil"/>
              <w:bottom w:val="single" w:sz="4" w:space="0" w:color="auto"/>
              <w:right w:val="single" w:sz="4" w:space="0" w:color="auto"/>
            </w:tcBorders>
            <w:shd w:val="clear" w:color="auto" w:fill="auto"/>
            <w:noWrap/>
            <w:vAlign w:val="center"/>
            <w:hideMark/>
          </w:tcPr>
          <w:p w14:paraId="05877C2D" w14:textId="77777777" w:rsidR="00F02B32" w:rsidRPr="00F02B32" w:rsidRDefault="00F02B32" w:rsidP="00F13AF1">
            <w:pPr>
              <w:spacing w:after="0" w:line="240" w:lineRule="auto"/>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Varenicline</w:t>
            </w:r>
          </w:p>
        </w:tc>
        <w:tc>
          <w:tcPr>
            <w:tcW w:w="0" w:type="auto"/>
            <w:tcBorders>
              <w:top w:val="nil"/>
              <w:left w:val="nil"/>
              <w:bottom w:val="single" w:sz="4" w:space="0" w:color="auto"/>
              <w:right w:val="single" w:sz="4" w:space="0" w:color="auto"/>
            </w:tcBorders>
            <w:shd w:val="clear" w:color="auto" w:fill="auto"/>
            <w:noWrap/>
            <w:vAlign w:val="bottom"/>
            <w:hideMark/>
          </w:tcPr>
          <w:p w14:paraId="39B376C8"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0.93</w:t>
            </w:r>
          </w:p>
        </w:tc>
        <w:tc>
          <w:tcPr>
            <w:tcW w:w="0" w:type="auto"/>
            <w:tcBorders>
              <w:top w:val="nil"/>
              <w:left w:val="nil"/>
              <w:bottom w:val="single" w:sz="4" w:space="0" w:color="auto"/>
              <w:right w:val="single" w:sz="4" w:space="0" w:color="auto"/>
            </w:tcBorders>
            <w:shd w:val="clear" w:color="auto" w:fill="auto"/>
            <w:noWrap/>
            <w:vAlign w:val="bottom"/>
            <w:hideMark/>
          </w:tcPr>
          <w:p w14:paraId="34E0A57B" w14:textId="027AFCFD"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0.4</w:t>
            </w:r>
            <w:r w:rsidR="00F13AF1">
              <w:rPr>
                <w:rFonts w:eastAsia="Times New Roman" w:cstheme="minorHAnsi"/>
                <w:kern w:val="0"/>
                <w:sz w:val="20"/>
                <w:szCs w:val="20"/>
                <w:lang w:eastAsia="en-CA"/>
                <w14:ligatures w14:val="none"/>
              </w:rPr>
              <w:t>0</w:t>
            </w:r>
            <w:r w:rsidRPr="00F02B32">
              <w:rPr>
                <w:rFonts w:eastAsia="Times New Roman" w:cstheme="minorHAnsi"/>
                <w:kern w:val="0"/>
                <w:sz w:val="20"/>
                <w:szCs w:val="20"/>
                <w:lang w:eastAsia="en-CA"/>
                <w14:ligatures w14:val="none"/>
              </w:rPr>
              <w:t>, 2.16</w:t>
            </w:r>
          </w:p>
        </w:tc>
        <w:tc>
          <w:tcPr>
            <w:tcW w:w="0" w:type="auto"/>
            <w:tcBorders>
              <w:top w:val="nil"/>
              <w:left w:val="nil"/>
              <w:bottom w:val="single" w:sz="4" w:space="0" w:color="auto"/>
              <w:right w:val="single" w:sz="4" w:space="0" w:color="auto"/>
            </w:tcBorders>
            <w:shd w:val="clear" w:color="auto" w:fill="auto"/>
            <w:noWrap/>
            <w:vAlign w:val="bottom"/>
            <w:hideMark/>
          </w:tcPr>
          <w:p w14:paraId="29393CD2"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0.859</w:t>
            </w:r>
          </w:p>
        </w:tc>
      </w:tr>
      <w:tr w:rsidR="00F02B32" w:rsidRPr="00F02B32" w14:paraId="75963354" w14:textId="77777777" w:rsidTr="00D22DFB">
        <w:trPr>
          <w:trHeight w:val="20"/>
        </w:trPr>
        <w:tc>
          <w:tcPr>
            <w:tcW w:w="0" w:type="auto"/>
            <w:vMerge/>
            <w:tcBorders>
              <w:top w:val="nil"/>
              <w:left w:val="single" w:sz="4" w:space="0" w:color="auto"/>
              <w:bottom w:val="single" w:sz="4" w:space="0" w:color="auto"/>
              <w:right w:val="single" w:sz="4" w:space="0" w:color="auto"/>
            </w:tcBorders>
            <w:vAlign w:val="center"/>
            <w:hideMark/>
          </w:tcPr>
          <w:p w14:paraId="704ED845"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1BCBD424" w14:textId="77777777" w:rsidR="00F02B32" w:rsidRPr="00F02B32" w:rsidRDefault="00F02B32" w:rsidP="00D22DFB">
            <w:pPr>
              <w:spacing w:after="0" w:line="240" w:lineRule="auto"/>
              <w:jc w:val="center"/>
              <w:rPr>
                <w:rFonts w:eastAsia="Times New Roman" w:cstheme="minorHAnsi"/>
                <w:kern w:val="0"/>
                <w:sz w:val="20"/>
                <w:szCs w:val="20"/>
                <w:lang w:eastAsia="en-CA"/>
                <w14:ligatures w14:val="none"/>
              </w:rPr>
            </w:pPr>
            <w:r w:rsidRPr="00F02B32">
              <w:rPr>
                <w:rFonts w:eastAsia="Times New Roman" w:cstheme="minorHAnsi"/>
                <w:kern w:val="0"/>
                <w:sz w:val="20"/>
                <w:szCs w:val="20"/>
                <w:lang w:eastAsia="en-CA"/>
                <w14:ligatures w14:val="none"/>
              </w:rPr>
              <w:t>Not enough data for other interventions</w:t>
            </w:r>
          </w:p>
        </w:tc>
      </w:tr>
    </w:tbl>
    <w:p w14:paraId="24877BF6" w14:textId="5F72ADBF" w:rsidR="00D22DFB" w:rsidRDefault="00D22DFB" w:rsidP="00D22DFB">
      <w:pPr>
        <w:rPr>
          <w:lang w:bidi="fa-IR"/>
        </w:rPr>
      </w:pPr>
      <w:r w:rsidRPr="00D22DFB">
        <w:rPr>
          <w:rFonts w:cstheme="minorHAnsi"/>
          <w:sz w:val="20"/>
          <w:szCs w:val="20"/>
        </w:rPr>
        <w:t xml:space="preserve">RR: Relative risk; </w:t>
      </w:r>
      <w:r>
        <w:rPr>
          <w:rFonts w:cstheme="minorHAnsi"/>
          <w:sz w:val="20"/>
          <w:szCs w:val="20"/>
        </w:rPr>
        <w:t xml:space="preserve">CBT: </w:t>
      </w:r>
      <w:r w:rsidRPr="00002EB1">
        <w:rPr>
          <w:rFonts w:cstheme="minorHAnsi"/>
          <w:sz w:val="20"/>
          <w:szCs w:val="20"/>
        </w:rPr>
        <w:t>Cognitive behavioral therapy</w:t>
      </w:r>
      <w:r>
        <w:rPr>
          <w:rFonts w:cstheme="minorHAnsi"/>
          <w:sz w:val="20"/>
          <w:szCs w:val="20"/>
        </w:rPr>
        <w:t xml:space="preserve">; CM: </w:t>
      </w:r>
      <w:r w:rsidRPr="00002EB1">
        <w:rPr>
          <w:rFonts w:cstheme="minorHAnsi"/>
          <w:sz w:val="20"/>
          <w:szCs w:val="20"/>
        </w:rPr>
        <w:t>Contingency management</w:t>
      </w:r>
      <w:r w:rsidR="004C03EE">
        <w:rPr>
          <w:rFonts w:cstheme="minorHAnsi"/>
          <w:sz w:val="20"/>
          <w:szCs w:val="20"/>
        </w:rPr>
        <w:t>.</w:t>
      </w:r>
    </w:p>
    <w:p w14:paraId="4430041D" w14:textId="77777777" w:rsidR="00343F88" w:rsidRDefault="00343F88" w:rsidP="00D22DFB">
      <w:pPr>
        <w:sectPr w:rsidR="00343F88" w:rsidSect="00D75CA7">
          <w:pgSz w:w="12240" w:h="15840"/>
          <w:pgMar w:top="1080" w:right="1440" w:bottom="1080" w:left="1440" w:header="708" w:footer="708" w:gutter="0"/>
          <w:cols w:space="708"/>
          <w:docGrid w:linePitch="360"/>
        </w:sectPr>
      </w:pPr>
    </w:p>
    <w:p w14:paraId="1A6F6067" w14:textId="32E120B9" w:rsidR="00ED2E4D" w:rsidRPr="00701047" w:rsidRDefault="00CF78BC" w:rsidP="002571C1">
      <w:pPr>
        <w:pStyle w:val="Heading1"/>
        <w:spacing w:before="0" w:after="240"/>
        <w:rPr>
          <w:rFonts w:asciiTheme="minorHAnsi" w:hAnsiTheme="minorHAnsi" w:cstheme="minorHAnsi"/>
          <w:b/>
          <w:bCs/>
          <w:color w:val="auto"/>
          <w:sz w:val="24"/>
          <w:szCs w:val="24"/>
        </w:rPr>
      </w:pPr>
      <w:bookmarkStart w:id="53" w:name="_Toc168643432"/>
      <w:r w:rsidRPr="00701047">
        <w:rPr>
          <w:rFonts w:asciiTheme="minorHAnsi" w:hAnsiTheme="minorHAnsi" w:cstheme="minorHAnsi"/>
          <w:b/>
          <w:bCs/>
          <w:color w:val="auto"/>
          <w:sz w:val="24"/>
          <w:szCs w:val="24"/>
        </w:rPr>
        <w:t>e-Table</w:t>
      </w:r>
      <w:r w:rsidR="00FA39AE" w:rsidRPr="00701047">
        <w:rPr>
          <w:rFonts w:asciiTheme="minorHAnsi" w:hAnsiTheme="minorHAnsi" w:cstheme="minorHAnsi"/>
          <w:b/>
          <w:bCs/>
          <w:color w:val="auto"/>
          <w:sz w:val="24"/>
          <w:szCs w:val="24"/>
        </w:rPr>
        <w:t xml:space="preserve"> </w:t>
      </w:r>
      <w:r w:rsidR="00B11867" w:rsidRPr="00701047">
        <w:rPr>
          <w:rFonts w:asciiTheme="minorHAnsi" w:hAnsiTheme="minorHAnsi" w:cstheme="minorHAnsi"/>
          <w:b/>
          <w:bCs/>
          <w:color w:val="auto"/>
          <w:sz w:val="24"/>
          <w:szCs w:val="24"/>
        </w:rPr>
        <w:t>4</w:t>
      </w:r>
      <w:r w:rsidR="00313045" w:rsidRPr="00701047">
        <w:rPr>
          <w:rFonts w:asciiTheme="minorHAnsi" w:hAnsiTheme="minorHAnsi" w:cstheme="minorHAnsi"/>
          <w:b/>
          <w:bCs/>
          <w:color w:val="auto"/>
          <w:sz w:val="24"/>
          <w:szCs w:val="24"/>
        </w:rPr>
        <w:t>3</w:t>
      </w:r>
      <w:r w:rsidR="00FA39AE" w:rsidRPr="00701047">
        <w:rPr>
          <w:rFonts w:asciiTheme="minorHAnsi" w:hAnsiTheme="minorHAnsi" w:cstheme="minorHAnsi"/>
          <w:b/>
          <w:bCs/>
          <w:color w:val="auto"/>
          <w:sz w:val="24"/>
          <w:szCs w:val="24"/>
        </w:rPr>
        <w:t xml:space="preserve">. </w:t>
      </w:r>
      <w:bookmarkStart w:id="54" w:name="_Hlk166496981"/>
      <w:r w:rsidR="003839EE" w:rsidRPr="00701047">
        <w:rPr>
          <w:rFonts w:asciiTheme="minorHAnsi" w:hAnsiTheme="minorHAnsi" w:cstheme="minorHAnsi"/>
          <w:b/>
          <w:bCs/>
          <w:color w:val="auto"/>
          <w:sz w:val="24"/>
          <w:szCs w:val="24"/>
        </w:rPr>
        <w:t>Sensitivi</w:t>
      </w:r>
      <w:r w:rsidR="00B11867" w:rsidRPr="00701047">
        <w:rPr>
          <w:rFonts w:asciiTheme="minorHAnsi" w:hAnsiTheme="minorHAnsi" w:cstheme="minorHAnsi"/>
          <w:b/>
          <w:bCs/>
          <w:color w:val="auto"/>
          <w:sz w:val="24"/>
          <w:szCs w:val="24"/>
        </w:rPr>
        <w:t>ty</w:t>
      </w:r>
      <w:r w:rsidR="00FA39AE" w:rsidRPr="00701047">
        <w:rPr>
          <w:rFonts w:asciiTheme="minorHAnsi" w:hAnsiTheme="minorHAnsi" w:cstheme="minorHAnsi"/>
          <w:b/>
          <w:bCs/>
          <w:color w:val="auto"/>
          <w:sz w:val="24"/>
          <w:szCs w:val="24"/>
        </w:rPr>
        <w:t xml:space="preserve"> analyses </w:t>
      </w:r>
      <w:bookmarkEnd w:id="54"/>
      <w:r w:rsidR="00FA39AE" w:rsidRPr="00701047">
        <w:rPr>
          <w:rFonts w:asciiTheme="minorHAnsi" w:hAnsiTheme="minorHAnsi" w:cstheme="minorHAnsi"/>
          <w:b/>
          <w:bCs/>
          <w:color w:val="auto"/>
          <w:sz w:val="24"/>
          <w:szCs w:val="24"/>
        </w:rPr>
        <w:t>for rate of abstinence from methamphetamines/amphetamines</w:t>
      </w:r>
      <w:bookmarkEnd w:id="53"/>
    </w:p>
    <w:p w14:paraId="0D65B65A" w14:textId="778090F9" w:rsidR="004527FC" w:rsidRDefault="00FC2183" w:rsidP="00D22DFB">
      <w:r w:rsidRPr="00FC2183">
        <w:rPr>
          <w:noProof/>
          <w:lang w:val="en-US"/>
        </w:rPr>
        <w:drawing>
          <wp:inline distT="0" distB="0" distL="0" distR="0" wp14:anchorId="7DB38F77" wp14:editId="55267EC2">
            <wp:extent cx="9144000" cy="3371850"/>
            <wp:effectExtent l="0" t="0" r="0" b="0"/>
            <wp:docPr id="10034426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44000" cy="3371850"/>
                    </a:xfrm>
                    <a:prstGeom prst="rect">
                      <a:avLst/>
                    </a:prstGeom>
                    <a:noFill/>
                    <a:ln>
                      <a:noFill/>
                    </a:ln>
                  </pic:spPr>
                </pic:pic>
              </a:graphicData>
            </a:graphic>
          </wp:inline>
        </w:drawing>
      </w:r>
    </w:p>
    <w:p w14:paraId="416F73A4" w14:textId="77777777" w:rsidR="005C63E6" w:rsidRPr="00D97A72" w:rsidRDefault="005C63E6" w:rsidP="005C63E6">
      <w:pPr>
        <w:spacing w:after="0"/>
        <w:rPr>
          <w:rFonts w:cstheme="minorHAnsi"/>
        </w:rPr>
      </w:pPr>
      <w:r w:rsidRPr="009069DA">
        <w:rPr>
          <w:rFonts w:cstheme="minorHAnsi"/>
          <w:sz w:val="20"/>
          <w:szCs w:val="20"/>
        </w:rPr>
        <w:t>Results are relative risk (95% CIs) from the network meta-analysis. For each comparison (column vs. row), relative risk of &gt; 1 indicates the intervention in the column is superior to the comparator in the row. Numbers in bold represent statistically significant results</w:t>
      </w:r>
    </w:p>
    <w:p w14:paraId="64F5775C" w14:textId="77777777" w:rsidR="002571C1" w:rsidRDefault="005C63E6" w:rsidP="005C63E6">
      <w:pPr>
        <w:spacing w:after="0"/>
        <w:rPr>
          <w:rFonts w:cstheme="minorHAnsi"/>
          <w:sz w:val="20"/>
          <w:szCs w:val="20"/>
        </w:rPr>
        <w:sectPr w:rsidR="002571C1" w:rsidSect="0093094F">
          <w:pgSz w:w="15840" w:h="12240" w:orient="landscape"/>
          <w:pgMar w:top="720" w:right="720" w:bottom="720" w:left="720" w:header="708" w:footer="708" w:gutter="0"/>
          <w:cols w:space="708"/>
          <w:docGrid w:linePitch="360"/>
        </w:sectPr>
      </w:pPr>
      <w:r w:rsidRPr="009069DA">
        <w:rPr>
          <w:rFonts w:cstheme="minorHAnsi"/>
          <w:sz w:val="20"/>
          <w:szCs w:val="20"/>
        </w:rPr>
        <w:t xml:space="preserve">NAC: N-acetyl cysteine; MM: matrix model; CBT: cognitive behavioral therapy; CM: contingency management. </w:t>
      </w:r>
    </w:p>
    <w:p w14:paraId="4207AC6E" w14:textId="0633E2B5" w:rsidR="00A36D4E" w:rsidRPr="00701047" w:rsidRDefault="00CF78BC" w:rsidP="00A36D4E">
      <w:pPr>
        <w:pStyle w:val="Heading1"/>
        <w:spacing w:after="240"/>
        <w:rPr>
          <w:rFonts w:asciiTheme="minorHAnsi" w:hAnsiTheme="minorHAnsi" w:cstheme="minorHAnsi"/>
          <w:b/>
          <w:bCs/>
          <w:color w:val="auto"/>
          <w:sz w:val="24"/>
          <w:szCs w:val="24"/>
        </w:rPr>
      </w:pPr>
      <w:bookmarkStart w:id="55" w:name="_Toc168643433"/>
      <w:r w:rsidRPr="00701047">
        <w:rPr>
          <w:rFonts w:asciiTheme="minorHAnsi" w:hAnsiTheme="minorHAnsi" w:cstheme="minorHAnsi"/>
          <w:b/>
          <w:bCs/>
          <w:color w:val="auto"/>
          <w:sz w:val="24"/>
          <w:szCs w:val="24"/>
        </w:rPr>
        <w:t>e-Table</w:t>
      </w:r>
      <w:r w:rsidR="00A36D4E" w:rsidRPr="00701047">
        <w:rPr>
          <w:rFonts w:asciiTheme="minorHAnsi" w:hAnsiTheme="minorHAnsi" w:cstheme="minorHAnsi"/>
          <w:b/>
          <w:bCs/>
          <w:color w:val="auto"/>
          <w:sz w:val="24"/>
          <w:szCs w:val="24"/>
        </w:rPr>
        <w:t xml:space="preserve"> 4</w:t>
      </w:r>
      <w:r w:rsidR="00313045" w:rsidRPr="00701047">
        <w:rPr>
          <w:rFonts w:asciiTheme="minorHAnsi" w:hAnsiTheme="minorHAnsi" w:cstheme="minorHAnsi"/>
          <w:b/>
          <w:bCs/>
          <w:color w:val="auto"/>
          <w:sz w:val="24"/>
          <w:szCs w:val="24"/>
        </w:rPr>
        <w:t>4</w:t>
      </w:r>
      <w:r w:rsidR="00A36D4E" w:rsidRPr="00701047">
        <w:rPr>
          <w:rFonts w:asciiTheme="minorHAnsi" w:hAnsiTheme="minorHAnsi" w:cstheme="minorHAnsi"/>
          <w:b/>
          <w:bCs/>
          <w:color w:val="auto"/>
          <w:sz w:val="24"/>
          <w:szCs w:val="24"/>
        </w:rPr>
        <w:t xml:space="preserve">. </w:t>
      </w:r>
      <w:bookmarkStart w:id="56" w:name="_Hlk166497914"/>
      <w:r w:rsidR="00A36D4E" w:rsidRPr="00701047">
        <w:rPr>
          <w:rFonts w:asciiTheme="minorHAnsi" w:hAnsiTheme="minorHAnsi" w:cstheme="minorHAnsi"/>
          <w:b/>
          <w:bCs/>
          <w:color w:val="auto"/>
          <w:sz w:val="24"/>
          <w:szCs w:val="24"/>
        </w:rPr>
        <w:t xml:space="preserve">Sensitivity analyses for </w:t>
      </w:r>
      <w:bookmarkEnd w:id="56"/>
      <w:r w:rsidR="00A36D4E" w:rsidRPr="00701047">
        <w:rPr>
          <w:rFonts w:asciiTheme="minorHAnsi" w:hAnsiTheme="minorHAnsi" w:cstheme="minorHAnsi"/>
          <w:b/>
          <w:bCs/>
          <w:color w:val="auto"/>
          <w:sz w:val="24"/>
          <w:szCs w:val="24"/>
        </w:rPr>
        <w:t>negative urine samples</w:t>
      </w:r>
      <w:bookmarkEnd w:id="55"/>
    </w:p>
    <w:p w14:paraId="3B6EE19C" w14:textId="7B288F6D" w:rsidR="00A36D4E" w:rsidRPr="009069DA" w:rsidRDefault="00FC2183" w:rsidP="00A36D4E">
      <w:pPr>
        <w:rPr>
          <w:rFonts w:cstheme="minorHAnsi"/>
        </w:rPr>
      </w:pPr>
      <w:r w:rsidRPr="00FC2183">
        <w:rPr>
          <w:noProof/>
          <w:lang w:val="en-US"/>
        </w:rPr>
        <w:drawing>
          <wp:inline distT="0" distB="0" distL="0" distR="0" wp14:anchorId="3789E577" wp14:editId="0EE764BD">
            <wp:extent cx="9144000" cy="3249295"/>
            <wp:effectExtent l="0" t="0" r="0" b="8255"/>
            <wp:docPr id="20111816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144000" cy="3249295"/>
                    </a:xfrm>
                    <a:prstGeom prst="rect">
                      <a:avLst/>
                    </a:prstGeom>
                    <a:noFill/>
                    <a:ln>
                      <a:noFill/>
                    </a:ln>
                  </pic:spPr>
                </pic:pic>
              </a:graphicData>
            </a:graphic>
          </wp:inline>
        </w:drawing>
      </w:r>
    </w:p>
    <w:p w14:paraId="27D1FBDC" w14:textId="77777777" w:rsidR="00A36D4E" w:rsidRPr="009069DA" w:rsidRDefault="00A36D4E" w:rsidP="00A36D4E">
      <w:pPr>
        <w:spacing w:after="0"/>
        <w:rPr>
          <w:rFonts w:cstheme="minorHAnsi"/>
          <w:sz w:val="20"/>
          <w:szCs w:val="20"/>
        </w:rPr>
      </w:pPr>
      <w:r w:rsidRPr="009069DA">
        <w:rPr>
          <w:rFonts w:cstheme="minorHAnsi"/>
          <w:sz w:val="20"/>
          <w:szCs w:val="20"/>
        </w:rPr>
        <w:t>Results are mean proportion (95% CIs) from the network meta-analysis. For each comparison (column vs. row), mean proportion of &gt; 0 indicates the intervention in the column is superior to the comparator in the row. Numbers in bold represent statistically significant results</w:t>
      </w:r>
    </w:p>
    <w:p w14:paraId="3DB7E6C3" w14:textId="68D8A25D" w:rsidR="00A36D4E" w:rsidRPr="009069DA" w:rsidRDefault="00A36D4E" w:rsidP="00A36D4E">
      <w:pPr>
        <w:spacing w:after="0"/>
        <w:rPr>
          <w:rFonts w:cstheme="minorHAnsi"/>
          <w:sz w:val="20"/>
          <w:szCs w:val="20"/>
        </w:rPr>
      </w:pPr>
      <w:r w:rsidRPr="009069DA">
        <w:rPr>
          <w:rFonts w:cstheme="minorHAnsi"/>
          <w:sz w:val="20"/>
          <w:szCs w:val="20"/>
        </w:rPr>
        <w:t>NAC: N-acetyl cysteine;</w:t>
      </w:r>
      <w:r w:rsidR="00E70591">
        <w:rPr>
          <w:rFonts w:cstheme="minorHAnsi"/>
          <w:sz w:val="20"/>
          <w:szCs w:val="20"/>
        </w:rPr>
        <w:t xml:space="preserve"> SSRI: s</w:t>
      </w:r>
      <w:r w:rsidR="00E70591" w:rsidRPr="00E70591">
        <w:rPr>
          <w:rFonts w:cstheme="minorHAnsi"/>
          <w:sz w:val="20"/>
          <w:szCs w:val="20"/>
        </w:rPr>
        <w:t>elective serotonin reuptake inhibitors</w:t>
      </w:r>
      <w:r w:rsidR="00E70591">
        <w:rPr>
          <w:rFonts w:cstheme="minorHAnsi"/>
          <w:sz w:val="20"/>
          <w:szCs w:val="20"/>
        </w:rPr>
        <w:t xml:space="preserve">; </w:t>
      </w:r>
      <w:bookmarkStart w:id="57" w:name="_Hlk166498731"/>
      <w:bookmarkStart w:id="58" w:name="_Hlk166499515"/>
      <w:r w:rsidR="00E70591">
        <w:rPr>
          <w:rFonts w:cstheme="minorHAnsi"/>
          <w:sz w:val="20"/>
          <w:szCs w:val="20"/>
        </w:rPr>
        <w:t>SNRI</w:t>
      </w:r>
      <w:r w:rsidR="00951ED7">
        <w:rPr>
          <w:rFonts w:cstheme="minorHAnsi"/>
          <w:sz w:val="20"/>
          <w:szCs w:val="20"/>
        </w:rPr>
        <w:t xml:space="preserve">: </w:t>
      </w:r>
      <w:r w:rsidR="00CE34EE" w:rsidRPr="00CE34EE">
        <w:rPr>
          <w:rFonts w:cstheme="minorHAnsi"/>
          <w:sz w:val="20"/>
          <w:szCs w:val="20"/>
        </w:rPr>
        <w:t>serotonin and norepinephrine reuptake inhibitors</w:t>
      </w:r>
      <w:bookmarkEnd w:id="57"/>
      <w:r w:rsidR="00CE34EE">
        <w:rPr>
          <w:rFonts w:cstheme="minorHAnsi"/>
          <w:sz w:val="20"/>
          <w:szCs w:val="20"/>
        </w:rPr>
        <w:t>;</w:t>
      </w:r>
      <w:bookmarkEnd w:id="58"/>
      <w:r w:rsidRPr="009069DA">
        <w:rPr>
          <w:rFonts w:cstheme="minorHAnsi"/>
          <w:sz w:val="20"/>
          <w:szCs w:val="20"/>
        </w:rPr>
        <w:t xml:space="preserve"> MM: matrix model; CBT: cognitive behavioral therapy; CM: contingency management</w:t>
      </w:r>
      <w:r>
        <w:rPr>
          <w:rFonts w:cstheme="minorHAnsi"/>
          <w:sz w:val="20"/>
          <w:szCs w:val="20"/>
        </w:rPr>
        <w:t>.</w:t>
      </w:r>
    </w:p>
    <w:p w14:paraId="2B0BD53E" w14:textId="77777777" w:rsidR="00383EE9" w:rsidRDefault="00383EE9" w:rsidP="005C63E6">
      <w:pPr>
        <w:spacing w:after="0"/>
        <w:rPr>
          <w:rFonts w:cstheme="minorHAnsi"/>
          <w:sz w:val="20"/>
          <w:szCs w:val="20"/>
        </w:rPr>
        <w:sectPr w:rsidR="00383EE9" w:rsidSect="00FC2183">
          <w:pgSz w:w="15840" w:h="12240" w:orient="landscape"/>
          <w:pgMar w:top="720" w:right="720" w:bottom="720" w:left="720" w:header="708" w:footer="708" w:gutter="0"/>
          <w:cols w:space="708"/>
          <w:docGrid w:linePitch="360"/>
        </w:sectPr>
      </w:pPr>
    </w:p>
    <w:p w14:paraId="00007016" w14:textId="2CC6557B" w:rsidR="00383EE9" w:rsidRPr="00701047" w:rsidRDefault="00CF78BC" w:rsidP="00383EE9">
      <w:pPr>
        <w:pStyle w:val="Heading1"/>
        <w:spacing w:after="240"/>
        <w:rPr>
          <w:rFonts w:asciiTheme="minorHAnsi" w:hAnsiTheme="minorHAnsi" w:cstheme="minorHAnsi"/>
          <w:b/>
          <w:bCs/>
          <w:color w:val="auto"/>
          <w:sz w:val="24"/>
          <w:szCs w:val="24"/>
        </w:rPr>
      </w:pPr>
      <w:bookmarkStart w:id="59" w:name="_Toc168643434"/>
      <w:r w:rsidRPr="00701047">
        <w:rPr>
          <w:rFonts w:asciiTheme="minorHAnsi" w:hAnsiTheme="minorHAnsi" w:cstheme="minorHAnsi"/>
          <w:b/>
          <w:bCs/>
          <w:color w:val="auto"/>
          <w:sz w:val="24"/>
          <w:szCs w:val="24"/>
        </w:rPr>
        <w:t>e-Table</w:t>
      </w:r>
      <w:r w:rsidR="00383EE9" w:rsidRPr="00701047">
        <w:rPr>
          <w:rFonts w:asciiTheme="minorHAnsi" w:hAnsiTheme="minorHAnsi" w:cstheme="minorHAnsi"/>
          <w:b/>
          <w:bCs/>
          <w:color w:val="auto"/>
          <w:sz w:val="24"/>
          <w:szCs w:val="24"/>
        </w:rPr>
        <w:t xml:space="preserve"> 4</w:t>
      </w:r>
      <w:r w:rsidR="00313045" w:rsidRPr="00701047">
        <w:rPr>
          <w:rFonts w:asciiTheme="minorHAnsi" w:hAnsiTheme="minorHAnsi" w:cstheme="minorHAnsi"/>
          <w:b/>
          <w:bCs/>
          <w:color w:val="auto"/>
          <w:sz w:val="24"/>
          <w:szCs w:val="24"/>
        </w:rPr>
        <w:t>5</w:t>
      </w:r>
      <w:r w:rsidR="00383EE9" w:rsidRPr="00701047">
        <w:rPr>
          <w:rFonts w:asciiTheme="minorHAnsi" w:hAnsiTheme="minorHAnsi" w:cstheme="minorHAnsi"/>
          <w:b/>
          <w:bCs/>
          <w:color w:val="auto"/>
          <w:sz w:val="24"/>
          <w:szCs w:val="24"/>
        </w:rPr>
        <w:t>. Sensitivity analyses for longest duration of abstinence (days)</w:t>
      </w:r>
      <w:bookmarkEnd w:id="59"/>
    </w:p>
    <w:p w14:paraId="2BD8B730" w14:textId="5BB02173" w:rsidR="00383EE9" w:rsidRDefault="009872D1" w:rsidP="00383EE9">
      <w:pPr>
        <w:rPr>
          <w:rFonts w:cstheme="minorHAnsi"/>
        </w:rPr>
      </w:pPr>
      <w:r w:rsidRPr="009872D1">
        <w:rPr>
          <w:noProof/>
          <w:lang w:val="en-US"/>
        </w:rPr>
        <w:drawing>
          <wp:inline distT="0" distB="0" distL="0" distR="0" wp14:anchorId="55A2E64A" wp14:editId="246BEEAD">
            <wp:extent cx="8031480" cy="2750185"/>
            <wp:effectExtent l="0" t="0" r="7620" b="0"/>
            <wp:docPr id="3934970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031480" cy="2750185"/>
                    </a:xfrm>
                    <a:prstGeom prst="rect">
                      <a:avLst/>
                    </a:prstGeom>
                    <a:noFill/>
                    <a:ln>
                      <a:noFill/>
                    </a:ln>
                  </pic:spPr>
                </pic:pic>
              </a:graphicData>
            </a:graphic>
          </wp:inline>
        </w:drawing>
      </w:r>
    </w:p>
    <w:p w14:paraId="33F872F3" w14:textId="77777777" w:rsidR="00383EE9" w:rsidRPr="009069DA" w:rsidRDefault="00383EE9" w:rsidP="00383EE9">
      <w:pPr>
        <w:spacing w:after="0"/>
        <w:rPr>
          <w:rFonts w:cstheme="minorHAnsi"/>
          <w:sz w:val="20"/>
          <w:szCs w:val="20"/>
        </w:rPr>
      </w:pPr>
      <w:r w:rsidRPr="009069DA">
        <w:rPr>
          <w:rFonts w:cstheme="minorHAnsi"/>
          <w:sz w:val="20"/>
          <w:szCs w:val="20"/>
        </w:rPr>
        <w:t>Results are mean (95% CIs) from the network meta-analysis. For each comparison (column vs. row), mean &gt; 0 indicates the intervention in the column is superior to the comparator in the row. Numbers in bold represent statistically significant results</w:t>
      </w:r>
    </w:p>
    <w:p w14:paraId="6BB4370A" w14:textId="5D5E929E" w:rsidR="005C63E6" w:rsidRPr="009069DA" w:rsidRDefault="00383EE9" w:rsidP="00383EE9">
      <w:pPr>
        <w:spacing w:after="0"/>
        <w:rPr>
          <w:rFonts w:cstheme="minorHAnsi"/>
          <w:sz w:val="20"/>
          <w:szCs w:val="20"/>
        </w:rPr>
      </w:pPr>
      <w:r w:rsidRPr="009069DA">
        <w:rPr>
          <w:rFonts w:cstheme="minorHAnsi"/>
          <w:sz w:val="20"/>
          <w:szCs w:val="20"/>
        </w:rPr>
        <w:t>CBT: cognitive behavioral therapy; CM: contingency management</w:t>
      </w:r>
      <w:r>
        <w:rPr>
          <w:rFonts w:cstheme="minorHAnsi"/>
          <w:sz w:val="20"/>
          <w:szCs w:val="20"/>
        </w:rPr>
        <w:t>.</w:t>
      </w:r>
    </w:p>
    <w:p w14:paraId="0AF9835F" w14:textId="77777777" w:rsidR="004976EA" w:rsidRDefault="004976EA" w:rsidP="005C63E6">
      <w:pPr>
        <w:sectPr w:rsidR="004976EA" w:rsidSect="003839EE">
          <w:pgSz w:w="15840" w:h="12240" w:orient="landscape"/>
          <w:pgMar w:top="1440" w:right="1080" w:bottom="1440" w:left="1080" w:header="708" w:footer="708" w:gutter="0"/>
          <w:cols w:space="708"/>
          <w:docGrid w:linePitch="360"/>
        </w:sectPr>
      </w:pPr>
    </w:p>
    <w:p w14:paraId="21318737" w14:textId="15E6469D" w:rsidR="004976EA" w:rsidRPr="00701047" w:rsidRDefault="00CF78BC" w:rsidP="004976EA">
      <w:pPr>
        <w:pStyle w:val="Heading1"/>
        <w:spacing w:after="240"/>
        <w:rPr>
          <w:rFonts w:asciiTheme="minorHAnsi" w:hAnsiTheme="minorHAnsi" w:cstheme="minorHAnsi"/>
          <w:b/>
          <w:bCs/>
          <w:color w:val="auto"/>
          <w:sz w:val="24"/>
          <w:szCs w:val="24"/>
        </w:rPr>
      </w:pPr>
      <w:bookmarkStart w:id="60" w:name="_Toc168643435"/>
      <w:r w:rsidRPr="00701047">
        <w:rPr>
          <w:rFonts w:asciiTheme="minorHAnsi" w:hAnsiTheme="minorHAnsi" w:cstheme="minorHAnsi"/>
          <w:b/>
          <w:bCs/>
          <w:color w:val="auto"/>
          <w:sz w:val="24"/>
          <w:szCs w:val="24"/>
        </w:rPr>
        <w:t>e-Table</w:t>
      </w:r>
      <w:r w:rsidR="004976EA" w:rsidRPr="00701047">
        <w:rPr>
          <w:rFonts w:asciiTheme="minorHAnsi" w:hAnsiTheme="minorHAnsi" w:cstheme="minorHAnsi"/>
          <w:b/>
          <w:bCs/>
          <w:color w:val="auto"/>
          <w:sz w:val="24"/>
          <w:szCs w:val="24"/>
        </w:rPr>
        <w:t xml:space="preserve"> </w:t>
      </w:r>
      <w:r w:rsidR="00E857BD" w:rsidRPr="00701047">
        <w:rPr>
          <w:rFonts w:asciiTheme="minorHAnsi" w:hAnsiTheme="minorHAnsi" w:cstheme="minorHAnsi"/>
          <w:b/>
          <w:bCs/>
          <w:color w:val="auto"/>
          <w:sz w:val="24"/>
          <w:szCs w:val="24"/>
        </w:rPr>
        <w:t>4</w:t>
      </w:r>
      <w:r w:rsidR="00313045" w:rsidRPr="00701047">
        <w:rPr>
          <w:rFonts w:asciiTheme="minorHAnsi" w:hAnsiTheme="minorHAnsi" w:cstheme="minorHAnsi"/>
          <w:b/>
          <w:bCs/>
          <w:color w:val="auto"/>
          <w:sz w:val="24"/>
          <w:szCs w:val="24"/>
        </w:rPr>
        <w:t>6</w:t>
      </w:r>
      <w:r w:rsidR="004976EA" w:rsidRPr="00701047">
        <w:rPr>
          <w:rFonts w:asciiTheme="minorHAnsi" w:hAnsiTheme="minorHAnsi" w:cstheme="minorHAnsi"/>
          <w:b/>
          <w:bCs/>
          <w:color w:val="auto"/>
          <w:sz w:val="24"/>
          <w:szCs w:val="24"/>
        </w:rPr>
        <w:t xml:space="preserve">. </w:t>
      </w:r>
      <w:bookmarkStart w:id="61" w:name="_Hlk166498576"/>
      <w:r w:rsidR="007F7E82" w:rsidRPr="00701047">
        <w:rPr>
          <w:rFonts w:asciiTheme="minorHAnsi" w:hAnsiTheme="minorHAnsi" w:cstheme="minorHAnsi"/>
          <w:b/>
          <w:bCs/>
          <w:color w:val="auto"/>
          <w:sz w:val="24"/>
          <w:szCs w:val="24"/>
        </w:rPr>
        <w:t>Sensitivity analyses for</w:t>
      </w:r>
      <w:r w:rsidR="004976EA" w:rsidRPr="00701047">
        <w:rPr>
          <w:rFonts w:asciiTheme="minorHAnsi" w:hAnsiTheme="minorHAnsi" w:cstheme="minorHAnsi"/>
          <w:b/>
          <w:bCs/>
          <w:color w:val="auto"/>
          <w:sz w:val="24"/>
          <w:szCs w:val="24"/>
        </w:rPr>
        <w:t xml:space="preserve"> </w:t>
      </w:r>
      <w:bookmarkEnd w:id="61"/>
      <w:r w:rsidR="004976EA" w:rsidRPr="00701047">
        <w:rPr>
          <w:rFonts w:asciiTheme="minorHAnsi" w:hAnsiTheme="minorHAnsi" w:cstheme="minorHAnsi"/>
          <w:b/>
          <w:bCs/>
          <w:color w:val="auto"/>
          <w:sz w:val="24"/>
          <w:szCs w:val="24"/>
        </w:rPr>
        <w:t>patients with ≥2 weeks of abstinence</w:t>
      </w:r>
      <w:bookmarkEnd w:id="60"/>
    </w:p>
    <w:p w14:paraId="041D0933" w14:textId="5BA15A2C" w:rsidR="004976EA" w:rsidRPr="006B34D3" w:rsidRDefault="00E857BD" w:rsidP="004976EA">
      <w:r w:rsidRPr="00E857BD">
        <w:rPr>
          <w:noProof/>
          <w:lang w:val="en-US"/>
        </w:rPr>
        <w:drawing>
          <wp:inline distT="0" distB="0" distL="0" distR="0" wp14:anchorId="3C3963CE" wp14:editId="492B1D2B">
            <wp:extent cx="8686800" cy="2971800"/>
            <wp:effectExtent l="0" t="0" r="0" b="0"/>
            <wp:docPr id="10280970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686800" cy="2971800"/>
                    </a:xfrm>
                    <a:prstGeom prst="rect">
                      <a:avLst/>
                    </a:prstGeom>
                    <a:noFill/>
                    <a:ln>
                      <a:noFill/>
                    </a:ln>
                  </pic:spPr>
                </pic:pic>
              </a:graphicData>
            </a:graphic>
          </wp:inline>
        </w:drawing>
      </w:r>
    </w:p>
    <w:p w14:paraId="68F69030" w14:textId="77777777" w:rsidR="004976EA" w:rsidRPr="009069DA" w:rsidRDefault="004976EA" w:rsidP="004976EA">
      <w:pPr>
        <w:spacing w:after="0"/>
        <w:rPr>
          <w:rFonts w:cstheme="minorHAnsi"/>
          <w:sz w:val="20"/>
          <w:szCs w:val="20"/>
        </w:rPr>
      </w:pPr>
      <w:r w:rsidRPr="009069DA">
        <w:rPr>
          <w:rFonts w:cstheme="minorHAnsi"/>
          <w:sz w:val="20"/>
          <w:szCs w:val="20"/>
        </w:rPr>
        <w:t xml:space="preserve">Results are </w:t>
      </w:r>
      <w:r>
        <w:rPr>
          <w:rFonts w:cstheme="minorHAnsi"/>
          <w:sz w:val="20"/>
          <w:szCs w:val="20"/>
        </w:rPr>
        <w:t>relative risks</w:t>
      </w:r>
      <w:r w:rsidRPr="009069DA">
        <w:rPr>
          <w:rFonts w:cstheme="minorHAnsi"/>
          <w:sz w:val="20"/>
          <w:szCs w:val="20"/>
        </w:rPr>
        <w:t xml:space="preserve"> (95% CIs) from the network meta-analysis. For each comparison (column vs. row), </w:t>
      </w:r>
      <w:r>
        <w:rPr>
          <w:rFonts w:cstheme="minorHAnsi"/>
          <w:sz w:val="20"/>
          <w:szCs w:val="20"/>
        </w:rPr>
        <w:t xml:space="preserve">relative risk of </w:t>
      </w:r>
      <w:r w:rsidRPr="009069DA">
        <w:rPr>
          <w:rFonts w:cstheme="minorHAnsi"/>
          <w:sz w:val="20"/>
          <w:szCs w:val="20"/>
        </w:rPr>
        <w:t>&gt;</w:t>
      </w:r>
      <w:r>
        <w:rPr>
          <w:rFonts w:cstheme="minorHAnsi"/>
          <w:sz w:val="20"/>
          <w:szCs w:val="20"/>
        </w:rPr>
        <w:t>1</w:t>
      </w:r>
      <w:r w:rsidRPr="009069DA">
        <w:rPr>
          <w:rFonts w:cstheme="minorHAnsi"/>
          <w:sz w:val="20"/>
          <w:szCs w:val="20"/>
        </w:rPr>
        <w:t xml:space="preserve"> indicates the intervention in the column is superior to the comparator in the row. Numbers in bold represent statistically significant results</w:t>
      </w:r>
    </w:p>
    <w:p w14:paraId="3B6CB11E" w14:textId="0BB9CFDA" w:rsidR="005C63E6" w:rsidRDefault="0006450D" w:rsidP="004976EA">
      <w:r>
        <w:rPr>
          <w:rFonts w:cstheme="minorHAnsi"/>
          <w:sz w:val="20"/>
          <w:szCs w:val="20"/>
        </w:rPr>
        <w:t>SSRI: s</w:t>
      </w:r>
      <w:r w:rsidRPr="00E70591">
        <w:rPr>
          <w:rFonts w:cstheme="minorHAnsi"/>
          <w:sz w:val="20"/>
          <w:szCs w:val="20"/>
        </w:rPr>
        <w:t>elective serotonin reuptake inhibitors</w:t>
      </w:r>
      <w:r>
        <w:rPr>
          <w:rFonts w:cstheme="minorHAnsi"/>
          <w:sz w:val="20"/>
          <w:szCs w:val="20"/>
        </w:rPr>
        <w:t xml:space="preserve">; SNRI: </w:t>
      </w:r>
      <w:r w:rsidRPr="00CE34EE">
        <w:rPr>
          <w:rFonts w:cstheme="minorHAnsi"/>
          <w:sz w:val="20"/>
          <w:szCs w:val="20"/>
        </w:rPr>
        <w:t>serotonin and norepinephrine reuptake inhibitors</w:t>
      </w:r>
      <w:r>
        <w:rPr>
          <w:rFonts w:cstheme="minorHAnsi"/>
          <w:sz w:val="20"/>
          <w:szCs w:val="20"/>
        </w:rPr>
        <w:t xml:space="preserve">; </w:t>
      </w:r>
      <w:r w:rsidR="004976EA" w:rsidRPr="009069DA">
        <w:rPr>
          <w:rFonts w:cstheme="minorHAnsi"/>
          <w:sz w:val="20"/>
          <w:szCs w:val="20"/>
        </w:rPr>
        <w:t>CM: contingency management</w:t>
      </w:r>
      <w:r w:rsidR="004976EA">
        <w:rPr>
          <w:rFonts w:cstheme="minorHAnsi"/>
          <w:sz w:val="20"/>
          <w:szCs w:val="20"/>
        </w:rPr>
        <w:t>.</w:t>
      </w:r>
    </w:p>
    <w:p w14:paraId="3936FA8C" w14:textId="77777777" w:rsidR="005C63E6" w:rsidRDefault="005C63E6" w:rsidP="005C63E6"/>
    <w:p w14:paraId="6CB80FA9" w14:textId="77777777" w:rsidR="00656269" w:rsidRDefault="00656269" w:rsidP="005C63E6">
      <w:pPr>
        <w:sectPr w:rsidR="00656269" w:rsidSect="003839EE">
          <w:pgSz w:w="15840" w:h="12240" w:orient="landscape"/>
          <w:pgMar w:top="1440" w:right="1080" w:bottom="1440" w:left="1080" w:header="708" w:footer="708" w:gutter="0"/>
          <w:cols w:space="708"/>
          <w:docGrid w:linePitch="360"/>
        </w:sectPr>
      </w:pPr>
    </w:p>
    <w:p w14:paraId="1BCA98BE" w14:textId="47CA7F75" w:rsidR="00656269" w:rsidRPr="00701047" w:rsidRDefault="00CF78BC" w:rsidP="00656269">
      <w:pPr>
        <w:pStyle w:val="Heading1"/>
        <w:rPr>
          <w:rFonts w:asciiTheme="minorHAnsi" w:hAnsiTheme="minorHAnsi" w:cstheme="minorHAnsi"/>
          <w:b/>
          <w:bCs/>
          <w:color w:val="auto"/>
          <w:sz w:val="24"/>
          <w:szCs w:val="24"/>
        </w:rPr>
      </w:pPr>
      <w:bookmarkStart w:id="62" w:name="_Toc168643436"/>
      <w:r w:rsidRPr="00701047">
        <w:rPr>
          <w:rFonts w:asciiTheme="minorHAnsi" w:hAnsiTheme="minorHAnsi" w:cstheme="minorHAnsi"/>
          <w:b/>
          <w:bCs/>
          <w:color w:val="auto"/>
          <w:sz w:val="24"/>
          <w:szCs w:val="24"/>
        </w:rPr>
        <w:t>e-Table</w:t>
      </w:r>
      <w:r w:rsidR="00656269" w:rsidRPr="00701047">
        <w:rPr>
          <w:rFonts w:asciiTheme="minorHAnsi" w:hAnsiTheme="minorHAnsi" w:cstheme="minorHAnsi"/>
          <w:b/>
          <w:bCs/>
          <w:color w:val="auto"/>
          <w:sz w:val="24"/>
          <w:szCs w:val="24"/>
        </w:rPr>
        <w:t xml:space="preserve"> 4</w:t>
      </w:r>
      <w:r w:rsidR="008744FF" w:rsidRPr="00701047">
        <w:rPr>
          <w:rFonts w:asciiTheme="minorHAnsi" w:hAnsiTheme="minorHAnsi" w:cstheme="minorHAnsi"/>
          <w:b/>
          <w:bCs/>
          <w:color w:val="auto"/>
          <w:sz w:val="24"/>
          <w:szCs w:val="24"/>
        </w:rPr>
        <w:t>7</w:t>
      </w:r>
      <w:r w:rsidR="00656269" w:rsidRPr="00701047">
        <w:rPr>
          <w:rFonts w:asciiTheme="minorHAnsi" w:hAnsiTheme="minorHAnsi" w:cstheme="minorHAnsi"/>
          <w:b/>
          <w:bCs/>
          <w:color w:val="auto"/>
          <w:sz w:val="24"/>
          <w:szCs w:val="24"/>
        </w:rPr>
        <w:t xml:space="preserve">. </w:t>
      </w:r>
      <w:bookmarkStart w:id="63" w:name="_Hlk166498821"/>
      <w:r w:rsidR="00656269" w:rsidRPr="00701047">
        <w:rPr>
          <w:rFonts w:asciiTheme="minorHAnsi" w:hAnsiTheme="minorHAnsi" w:cstheme="minorHAnsi"/>
          <w:b/>
          <w:bCs/>
          <w:color w:val="auto"/>
          <w:sz w:val="24"/>
          <w:szCs w:val="24"/>
        </w:rPr>
        <w:t xml:space="preserve">Sensitivity analyses for </w:t>
      </w:r>
      <w:bookmarkEnd w:id="63"/>
      <w:r w:rsidR="00656269" w:rsidRPr="00701047">
        <w:rPr>
          <w:rFonts w:asciiTheme="minorHAnsi" w:hAnsiTheme="minorHAnsi" w:cstheme="minorHAnsi"/>
          <w:b/>
          <w:bCs/>
          <w:color w:val="auto"/>
          <w:sz w:val="24"/>
          <w:szCs w:val="24"/>
        </w:rPr>
        <w:t>duration of methamphetamine/amphetamines use</w:t>
      </w:r>
      <w:bookmarkEnd w:id="62"/>
    </w:p>
    <w:p w14:paraId="46526F10" w14:textId="77777777" w:rsidR="00656269" w:rsidRDefault="00656269" w:rsidP="00656269">
      <w:pPr>
        <w:rPr>
          <w:rFonts w:cstheme="minorHAnsi"/>
        </w:rPr>
      </w:pPr>
    </w:p>
    <w:p w14:paraId="637BA1EF" w14:textId="538C941F" w:rsidR="00656269" w:rsidRDefault="00BD36CA" w:rsidP="00656269">
      <w:r w:rsidRPr="00BD36CA">
        <w:rPr>
          <w:noProof/>
          <w:lang w:val="en-US"/>
        </w:rPr>
        <w:drawing>
          <wp:inline distT="0" distB="0" distL="0" distR="0" wp14:anchorId="339D067A" wp14:editId="52E64BCC">
            <wp:extent cx="8686800" cy="2971800"/>
            <wp:effectExtent l="0" t="0" r="0" b="0"/>
            <wp:docPr id="21446918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686800" cy="2971800"/>
                    </a:xfrm>
                    <a:prstGeom prst="rect">
                      <a:avLst/>
                    </a:prstGeom>
                    <a:noFill/>
                    <a:ln>
                      <a:noFill/>
                    </a:ln>
                  </pic:spPr>
                </pic:pic>
              </a:graphicData>
            </a:graphic>
          </wp:inline>
        </w:drawing>
      </w:r>
    </w:p>
    <w:p w14:paraId="190047F6" w14:textId="77777777" w:rsidR="00656269" w:rsidRPr="009069DA" w:rsidRDefault="00656269" w:rsidP="00656269">
      <w:pPr>
        <w:spacing w:after="0"/>
        <w:rPr>
          <w:rFonts w:cstheme="minorHAnsi"/>
          <w:sz w:val="20"/>
          <w:szCs w:val="20"/>
        </w:rPr>
      </w:pPr>
      <w:r w:rsidRPr="009069DA">
        <w:rPr>
          <w:rFonts w:cstheme="minorHAnsi"/>
          <w:sz w:val="20"/>
          <w:szCs w:val="20"/>
        </w:rPr>
        <w:t xml:space="preserve">Results are </w:t>
      </w:r>
      <w:r>
        <w:rPr>
          <w:rFonts w:cstheme="minorHAnsi"/>
          <w:sz w:val="20"/>
          <w:szCs w:val="20"/>
        </w:rPr>
        <w:t>mean differences</w:t>
      </w:r>
      <w:r w:rsidRPr="009069DA">
        <w:rPr>
          <w:rFonts w:cstheme="minorHAnsi"/>
          <w:sz w:val="20"/>
          <w:szCs w:val="20"/>
        </w:rPr>
        <w:t xml:space="preserve"> (95% CIs) from the network meta-analysis. For each comparison (column vs. row), mean </w:t>
      </w:r>
      <w:r>
        <w:rPr>
          <w:rFonts w:cstheme="minorHAnsi"/>
          <w:sz w:val="20"/>
          <w:szCs w:val="20"/>
        </w:rPr>
        <w:t xml:space="preserve">&lt; </w:t>
      </w:r>
      <w:r w:rsidRPr="009069DA">
        <w:rPr>
          <w:rFonts w:cstheme="minorHAnsi"/>
          <w:sz w:val="20"/>
          <w:szCs w:val="20"/>
        </w:rPr>
        <w:t>0 indicates the intervention in the column is superior to the comparator in the row. Numbers in bold represent statistically significant results</w:t>
      </w:r>
    </w:p>
    <w:p w14:paraId="64E233DA" w14:textId="77777777" w:rsidR="00656269" w:rsidRDefault="00656269" w:rsidP="00656269">
      <w:pPr>
        <w:rPr>
          <w:rFonts w:cstheme="minorHAnsi"/>
          <w:sz w:val="20"/>
          <w:szCs w:val="20"/>
        </w:rPr>
      </w:pPr>
      <w:r w:rsidRPr="009069DA">
        <w:rPr>
          <w:rFonts w:cstheme="minorHAnsi"/>
          <w:sz w:val="20"/>
          <w:szCs w:val="20"/>
        </w:rPr>
        <w:t xml:space="preserve">NAC: N-acetyl cysteine; </w:t>
      </w:r>
      <w:r w:rsidR="00BD36CA" w:rsidRPr="00BD36CA">
        <w:rPr>
          <w:rFonts w:cstheme="minorHAnsi"/>
          <w:sz w:val="20"/>
          <w:szCs w:val="20"/>
        </w:rPr>
        <w:t>SNRI: serotonin and norepinephrine reuptake inhibitors</w:t>
      </w:r>
      <w:r w:rsidR="004B45F3">
        <w:rPr>
          <w:rFonts w:cstheme="minorHAnsi"/>
          <w:sz w:val="20"/>
          <w:szCs w:val="20"/>
        </w:rPr>
        <w:t>;</w:t>
      </w:r>
      <w:r w:rsidR="00BD36CA" w:rsidRPr="00BD36CA">
        <w:rPr>
          <w:rFonts w:cstheme="minorHAnsi"/>
          <w:sz w:val="20"/>
          <w:szCs w:val="20"/>
        </w:rPr>
        <w:t xml:space="preserve"> </w:t>
      </w:r>
      <w:r w:rsidRPr="009069DA">
        <w:rPr>
          <w:rFonts w:cstheme="minorHAnsi"/>
          <w:sz w:val="20"/>
          <w:szCs w:val="20"/>
        </w:rPr>
        <w:t>CBT: cognitive behavioral therapy; CM: contingency management</w:t>
      </w:r>
      <w:r>
        <w:rPr>
          <w:rFonts w:cstheme="minorHAnsi"/>
          <w:sz w:val="20"/>
          <w:szCs w:val="20"/>
        </w:rPr>
        <w:t>.</w:t>
      </w:r>
    </w:p>
    <w:p w14:paraId="2138F9C9" w14:textId="77777777" w:rsidR="00E1050B" w:rsidRDefault="00E1050B" w:rsidP="00E1050B">
      <w:pPr>
        <w:rPr>
          <w:rFonts w:cstheme="minorHAnsi"/>
          <w:sz w:val="20"/>
          <w:szCs w:val="20"/>
        </w:rPr>
        <w:sectPr w:rsidR="00E1050B" w:rsidSect="003839EE">
          <w:pgSz w:w="15840" w:h="12240" w:orient="landscape"/>
          <w:pgMar w:top="1440" w:right="1080" w:bottom="1440" w:left="1080" w:header="708" w:footer="708" w:gutter="0"/>
          <w:cols w:space="708"/>
          <w:docGrid w:linePitch="360"/>
        </w:sectPr>
      </w:pPr>
    </w:p>
    <w:p w14:paraId="21D357E8" w14:textId="15D239C2" w:rsidR="00E1050B" w:rsidRPr="00701047" w:rsidRDefault="00CF78BC" w:rsidP="002C0220">
      <w:pPr>
        <w:pStyle w:val="Heading1"/>
        <w:spacing w:before="0" w:after="240"/>
        <w:rPr>
          <w:rFonts w:asciiTheme="minorHAnsi" w:hAnsiTheme="minorHAnsi" w:cstheme="minorHAnsi"/>
        </w:rPr>
      </w:pPr>
      <w:bookmarkStart w:id="64" w:name="_Toc168643437"/>
      <w:r w:rsidRPr="00701047">
        <w:rPr>
          <w:rFonts w:asciiTheme="minorHAnsi" w:hAnsiTheme="minorHAnsi" w:cstheme="minorHAnsi"/>
          <w:b/>
          <w:bCs/>
          <w:color w:val="auto"/>
          <w:sz w:val="24"/>
          <w:szCs w:val="24"/>
        </w:rPr>
        <w:t>e-Table</w:t>
      </w:r>
      <w:r w:rsidR="00E1050B" w:rsidRPr="00701047">
        <w:rPr>
          <w:rFonts w:asciiTheme="minorHAnsi" w:hAnsiTheme="minorHAnsi" w:cstheme="minorHAnsi"/>
          <w:b/>
          <w:bCs/>
          <w:color w:val="auto"/>
          <w:sz w:val="24"/>
          <w:szCs w:val="24"/>
        </w:rPr>
        <w:t xml:space="preserve"> </w:t>
      </w:r>
      <w:r w:rsidR="00563F0C" w:rsidRPr="00701047">
        <w:rPr>
          <w:rFonts w:asciiTheme="minorHAnsi" w:hAnsiTheme="minorHAnsi" w:cstheme="minorHAnsi"/>
          <w:b/>
          <w:bCs/>
          <w:color w:val="auto"/>
          <w:sz w:val="24"/>
          <w:szCs w:val="24"/>
        </w:rPr>
        <w:t>4</w:t>
      </w:r>
      <w:r w:rsidR="008744FF" w:rsidRPr="00701047">
        <w:rPr>
          <w:rFonts w:asciiTheme="minorHAnsi" w:hAnsiTheme="minorHAnsi" w:cstheme="minorHAnsi"/>
          <w:b/>
          <w:bCs/>
          <w:color w:val="auto"/>
          <w:sz w:val="24"/>
          <w:szCs w:val="24"/>
        </w:rPr>
        <w:t>8</w:t>
      </w:r>
      <w:r w:rsidR="00E1050B" w:rsidRPr="00701047">
        <w:rPr>
          <w:rFonts w:asciiTheme="minorHAnsi" w:hAnsiTheme="minorHAnsi" w:cstheme="minorHAnsi"/>
          <w:b/>
          <w:bCs/>
          <w:color w:val="auto"/>
          <w:sz w:val="24"/>
          <w:szCs w:val="24"/>
        </w:rPr>
        <w:t xml:space="preserve">. Sensitivity analyses for </w:t>
      </w:r>
      <w:r w:rsidR="002C0220" w:rsidRPr="00701047">
        <w:rPr>
          <w:rFonts w:asciiTheme="minorHAnsi" w:hAnsiTheme="minorHAnsi" w:cstheme="minorHAnsi"/>
          <w:b/>
          <w:bCs/>
          <w:color w:val="auto"/>
          <w:sz w:val="24"/>
          <w:szCs w:val="24"/>
        </w:rPr>
        <w:t xml:space="preserve">craving for </w:t>
      </w:r>
      <w:r w:rsidR="00E1050B" w:rsidRPr="00701047">
        <w:rPr>
          <w:rFonts w:asciiTheme="minorHAnsi" w:hAnsiTheme="minorHAnsi" w:cstheme="minorHAnsi"/>
          <w:b/>
          <w:bCs/>
          <w:color w:val="auto"/>
          <w:sz w:val="24"/>
          <w:szCs w:val="24"/>
        </w:rPr>
        <w:t>methamphetamine/amphetamine</w:t>
      </w:r>
      <w:bookmarkEnd w:id="64"/>
    </w:p>
    <w:p w14:paraId="43E0287C" w14:textId="5A2301FA" w:rsidR="00E1050B" w:rsidRDefault="00D34E6A" w:rsidP="00E1050B">
      <w:r w:rsidRPr="00D34E6A">
        <w:rPr>
          <w:noProof/>
          <w:lang w:val="en-US"/>
        </w:rPr>
        <w:drawing>
          <wp:inline distT="0" distB="0" distL="0" distR="0" wp14:anchorId="50689131" wp14:editId="3CEE35F8">
            <wp:extent cx="9144000" cy="3430270"/>
            <wp:effectExtent l="0" t="0" r="0" b="0"/>
            <wp:docPr id="13380725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44000" cy="3430270"/>
                    </a:xfrm>
                    <a:prstGeom prst="rect">
                      <a:avLst/>
                    </a:prstGeom>
                    <a:noFill/>
                    <a:ln>
                      <a:noFill/>
                    </a:ln>
                  </pic:spPr>
                </pic:pic>
              </a:graphicData>
            </a:graphic>
          </wp:inline>
        </w:drawing>
      </w:r>
    </w:p>
    <w:p w14:paraId="097E08A6" w14:textId="77777777" w:rsidR="00E1050B" w:rsidRPr="009069DA" w:rsidRDefault="00E1050B" w:rsidP="00E1050B">
      <w:pPr>
        <w:spacing w:after="0"/>
        <w:rPr>
          <w:rFonts w:cstheme="minorHAnsi"/>
          <w:sz w:val="20"/>
          <w:szCs w:val="20"/>
        </w:rPr>
      </w:pPr>
      <w:r w:rsidRPr="009069DA">
        <w:rPr>
          <w:rFonts w:cstheme="minorHAnsi"/>
          <w:sz w:val="20"/>
          <w:szCs w:val="20"/>
        </w:rPr>
        <w:t xml:space="preserve">Results are </w:t>
      </w:r>
      <w:r>
        <w:rPr>
          <w:rFonts w:cstheme="minorHAnsi"/>
          <w:sz w:val="20"/>
          <w:szCs w:val="20"/>
        </w:rPr>
        <w:t>mean differences</w:t>
      </w:r>
      <w:r w:rsidRPr="009069DA">
        <w:rPr>
          <w:rFonts w:cstheme="minorHAnsi"/>
          <w:sz w:val="20"/>
          <w:szCs w:val="20"/>
        </w:rPr>
        <w:t xml:space="preserve"> (95% CIs) from the network meta-analysis. For each comparison (column vs. row), mean </w:t>
      </w:r>
      <w:r>
        <w:rPr>
          <w:rFonts w:cstheme="minorHAnsi"/>
          <w:sz w:val="20"/>
          <w:szCs w:val="20"/>
        </w:rPr>
        <w:t>&lt;</w:t>
      </w:r>
      <w:r w:rsidRPr="009069DA">
        <w:rPr>
          <w:rFonts w:cstheme="minorHAnsi"/>
          <w:sz w:val="20"/>
          <w:szCs w:val="20"/>
        </w:rPr>
        <w:t xml:space="preserve"> 0 indicates the intervention in the column is superior to the comparator in the row. Numbers in bold represent statistically significant results</w:t>
      </w:r>
    </w:p>
    <w:p w14:paraId="1C61AE52" w14:textId="52A8147F" w:rsidR="00E1050B" w:rsidRDefault="00144407" w:rsidP="00E1050B">
      <w:pPr>
        <w:rPr>
          <w:rFonts w:cstheme="minorHAnsi"/>
          <w:sz w:val="20"/>
          <w:szCs w:val="20"/>
        </w:rPr>
      </w:pPr>
      <w:r w:rsidRPr="00144407">
        <w:rPr>
          <w:rFonts w:cstheme="minorHAnsi"/>
          <w:sz w:val="20"/>
          <w:szCs w:val="20"/>
        </w:rPr>
        <w:t>SNRI: serotonin and norepinephrine reuptake inhibitors;</w:t>
      </w:r>
      <w:r>
        <w:rPr>
          <w:rFonts w:cstheme="minorHAnsi"/>
          <w:sz w:val="20"/>
          <w:szCs w:val="20"/>
        </w:rPr>
        <w:t xml:space="preserve"> </w:t>
      </w:r>
      <w:r w:rsidR="00E1050B" w:rsidRPr="009069DA">
        <w:rPr>
          <w:rFonts w:cstheme="minorHAnsi"/>
          <w:sz w:val="20"/>
          <w:szCs w:val="20"/>
        </w:rPr>
        <w:t xml:space="preserve">NAC: N-acetyl cysteine; </w:t>
      </w:r>
      <w:r>
        <w:rPr>
          <w:rFonts w:cstheme="minorHAnsi"/>
          <w:sz w:val="20"/>
          <w:szCs w:val="20"/>
        </w:rPr>
        <w:t xml:space="preserve">MM: matrix model; </w:t>
      </w:r>
      <w:r w:rsidR="00E1050B" w:rsidRPr="009069DA">
        <w:rPr>
          <w:rFonts w:cstheme="minorHAnsi"/>
          <w:sz w:val="20"/>
          <w:szCs w:val="20"/>
        </w:rPr>
        <w:t>CBT: cognitive behavioral therapy</w:t>
      </w:r>
      <w:r w:rsidR="00E1050B">
        <w:rPr>
          <w:rFonts w:cstheme="minorHAnsi"/>
          <w:sz w:val="20"/>
          <w:szCs w:val="20"/>
        </w:rPr>
        <w:t>.</w:t>
      </w:r>
    </w:p>
    <w:p w14:paraId="456BD1F3" w14:textId="77777777" w:rsidR="00563F0C" w:rsidRDefault="00563F0C" w:rsidP="00E1050B">
      <w:pPr>
        <w:rPr>
          <w:rFonts w:cstheme="minorHAnsi"/>
          <w:sz w:val="20"/>
          <w:szCs w:val="20"/>
        </w:rPr>
        <w:sectPr w:rsidR="00563F0C" w:rsidSect="00600D03">
          <w:pgSz w:w="15840" w:h="12240" w:orient="landscape"/>
          <w:pgMar w:top="720" w:right="720" w:bottom="720" w:left="720" w:header="708" w:footer="708" w:gutter="0"/>
          <w:cols w:space="708"/>
          <w:docGrid w:linePitch="360"/>
        </w:sectPr>
      </w:pPr>
    </w:p>
    <w:p w14:paraId="54622AD2" w14:textId="09275B2C" w:rsidR="00563F0C" w:rsidRPr="00701047" w:rsidRDefault="00CF78BC" w:rsidP="00563F0C">
      <w:pPr>
        <w:pStyle w:val="Heading1"/>
        <w:spacing w:after="240"/>
        <w:rPr>
          <w:rFonts w:asciiTheme="minorHAnsi" w:hAnsiTheme="minorHAnsi" w:cstheme="minorHAnsi"/>
          <w:b/>
          <w:bCs/>
          <w:color w:val="auto"/>
          <w:sz w:val="24"/>
          <w:szCs w:val="24"/>
        </w:rPr>
      </w:pPr>
      <w:bookmarkStart w:id="65" w:name="_Toc168643438"/>
      <w:r w:rsidRPr="00701047">
        <w:rPr>
          <w:rFonts w:asciiTheme="minorHAnsi" w:hAnsiTheme="minorHAnsi" w:cstheme="minorHAnsi"/>
          <w:b/>
          <w:bCs/>
          <w:color w:val="auto"/>
          <w:sz w:val="24"/>
          <w:szCs w:val="24"/>
        </w:rPr>
        <w:t>e-Table</w:t>
      </w:r>
      <w:r w:rsidR="00563F0C" w:rsidRPr="00701047">
        <w:rPr>
          <w:rFonts w:asciiTheme="minorHAnsi" w:hAnsiTheme="minorHAnsi" w:cstheme="minorHAnsi"/>
          <w:b/>
          <w:bCs/>
          <w:color w:val="auto"/>
          <w:sz w:val="24"/>
          <w:szCs w:val="24"/>
        </w:rPr>
        <w:t xml:space="preserve"> </w:t>
      </w:r>
      <w:r w:rsidR="00157837" w:rsidRPr="00701047">
        <w:rPr>
          <w:rFonts w:asciiTheme="minorHAnsi" w:hAnsiTheme="minorHAnsi" w:cstheme="minorHAnsi"/>
          <w:b/>
          <w:bCs/>
          <w:color w:val="auto"/>
          <w:sz w:val="24"/>
          <w:szCs w:val="24"/>
        </w:rPr>
        <w:t>4</w:t>
      </w:r>
      <w:r w:rsidR="008744FF" w:rsidRPr="00701047">
        <w:rPr>
          <w:rFonts w:asciiTheme="minorHAnsi" w:hAnsiTheme="minorHAnsi" w:cstheme="minorHAnsi"/>
          <w:b/>
          <w:bCs/>
          <w:color w:val="auto"/>
          <w:sz w:val="24"/>
          <w:szCs w:val="24"/>
        </w:rPr>
        <w:t>9</w:t>
      </w:r>
      <w:r w:rsidR="00563F0C" w:rsidRPr="00701047">
        <w:rPr>
          <w:rFonts w:asciiTheme="minorHAnsi" w:hAnsiTheme="minorHAnsi" w:cstheme="minorHAnsi"/>
          <w:b/>
          <w:bCs/>
          <w:color w:val="auto"/>
          <w:sz w:val="24"/>
          <w:szCs w:val="24"/>
        </w:rPr>
        <w:t>.</w:t>
      </w:r>
      <w:r w:rsidR="00563F0C" w:rsidRPr="00701047">
        <w:rPr>
          <w:rFonts w:asciiTheme="minorHAnsi" w:hAnsiTheme="minorHAnsi" w:cstheme="minorHAnsi"/>
          <w:b/>
          <w:bCs/>
          <w:color w:val="auto"/>
        </w:rPr>
        <w:t xml:space="preserve"> </w:t>
      </w:r>
      <w:r w:rsidR="00157837" w:rsidRPr="00701047">
        <w:rPr>
          <w:rFonts w:asciiTheme="minorHAnsi" w:hAnsiTheme="minorHAnsi" w:cstheme="minorHAnsi"/>
          <w:b/>
          <w:bCs/>
          <w:color w:val="auto"/>
          <w:sz w:val="24"/>
          <w:szCs w:val="24"/>
        </w:rPr>
        <w:t>Sensitivity analyses for</w:t>
      </w:r>
      <w:r w:rsidR="00563F0C" w:rsidRPr="00701047">
        <w:rPr>
          <w:rFonts w:asciiTheme="minorHAnsi" w:hAnsiTheme="minorHAnsi" w:cstheme="minorHAnsi"/>
          <w:b/>
          <w:bCs/>
          <w:color w:val="auto"/>
          <w:sz w:val="24"/>
          <w:szCs w:val="24"/>
        </w:rPr>
        <w:t xml:space="preserve"> all-cause drop-out</w:t>
      </w:r>
      <w:bookmarkEnd w:id="65"/>
      <w:r w:rsidR="00563F0C" w:rsidRPr="00701047">
        <w:rPr>
          <w:rFonts w:asciiTheme="minorHAnsi" w:hAnsiTheme="minorHAnsi" w:cstheme="minorHAnsi"/>
          <w:b/>
          <w:bCs/>
          <w:color w:val="auto"/>
          <w:sz w:val="24"/>
          <w:szCs w:val="24"/>
        </w:rPr>
        <w:t xml:space="preserve"> </w:t>
      </w:r>
    </w:p>
    <w:p w14:paraId="5511A86F" w14:textId="44CDC48B" w:rsidR="00563F0C" w:rsidRPr="00081348" w:rsidRDefault="00705002" w:rsidP="00E44EC9">
      <w:pPr>
        <w:rPr>
          <w:rFonts w:cstheme="minorHAnsi"/>
          <w:lang w:val="en-US"/>
        </w:rPr>
      </w:pPr>
      <w:r w:rsidRPr="00705002">
        <w:rPr>
          <w:noProof/>
          <w:lang w:val="en-US"/>
        </w:rPr>
        <w:drawing>
          <wp:inline distT="0" distB="0" distL="0" distR="0" wp14:anchorId="75CCC278" wp14:editId="3CA6738F">
            <wp:extent cx="9144000" cy="4573270"/>
            <wp:effectExtent l="0" t="0" r="0" b="0"/>
            <wp:docPr id="23533383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144000" cy="4573270"/>
                    </a:xfrm>
                    <a:prstGeom prst="rect">
                      <a:avLst/>
                    </a:prstGeom>
                    <a:noFill/>
                    <a:ln>
                      <a:noFill/>
                    </a:ln>
                  </pic:spPr>
                </pic:pic>
              </a:graphicData>
            </a:graphic>
          </wp:inline>
        </w:drawing>
      </w:r>
    </w:p>
    <w:p w14:paraId="2177849D" w14:textId="77777777" w:rsidR="00563F0C" w:rsidRPr="009069DA" w:rsidRDefault="00563F0C" w:rsidP="00563F0C">
      <w:pPr>
        <w:spacing w:after="0"/>
        <w:rPr>
          <w:rFonts w:cstheme="minorHAnsi"/>
          <w:sz w:val="20"/>
          <w:szCs w:val="20"/>
        </w:rPr>
      </w:pPr>
      <w:r w:rsidRPr="009069DA">
        <w:rPr>
          <w:rFonts w:cstheme="minorHAnsi"/>
          <w:sz w:val="20"/>
          <w:szCs w:val="20"/>
        </w:rPr>
        <w:t xml:space="preserve">Results are relative risk (95% CIs) from the network meta-analysis. For each comparison (column vs. row), relative risk of </w:t>
      </w:r>
      <w:r>
        <w:rPr>
          <w:rFonts w:cstheme="minorHAnsi"/>
          <w:sz w:val="20"/>
          <w:szCs w:val="20"/>
        </w:rPr>
        <w:t>&lt;</w:t>
      </w:r>
      <w:r w:rsidRPr="009069DA">
        <w:rPr>
          <w:rFonts w:cstheme="minorHAnsi"/>
          <w:sz w:val="20"/>
          <w:szCs w:val="20"/>
        </w:rPr>
        <w:t xml:space="preserve"> 1 indicates the intervention in the column is superior to the comparator in the row. Numbers in bold represent statistically significant results</w:t>
      </w:r>
    </w:p>
    <w:p w14:paraId="799E3533" w14:textId="4CDFD318" w:rsidR="00563F0C" w:rsidRDefault="00563F0C" w:rsidP="00563F0C">
      <w:pPr>
        <w:rPr>
          <w:rFonts w:cstheme="minorHAnsi"/>
          <w:sz w:val="20"/>
          <w:szCs w:val="20"/>
        </w:rPr>
      </w:pPr>
      <w:r w:rsidRPr="009069DA">
        <w:rPr>
          <w:rFonts w:cstheme="minorHAnsi"/>
          <w:sz w:val="20"/>
          <w:szCs w:val="20"/>
        </w:rPr>
        <w:t xml:space="preserve">NAC: N-acetylcysteine; </w:t>
      </w:r>
      <w:r w:rsidR="00CD705F">
        <w:rPr>
          <w:rFonts w:cstheme="minorHAnsi"/>
          <w:sz w:val="20"/>
          <w:szCs w:val="20"/>
        </w:rPr>
        <w:t>SSRI: s</w:t>
      </w:r>
      <w:r w:rsidR="00CD705F" w:rsidRPr="00E70591">
        <w:rPr>
          <w:rFonts w:cstheme="minorHAnsi"/>
          <w:sz w:val="20"/>
          <w:szCs w:val="20"/>
        </w:rPr>
        <w:t>elective serotonin reuptake inhibitors</w:t>
      </w:r>
      <w:r w:rsidR="00CD705F">
        <w:rPr>
          <w:rFonts w:cstheme="minorHAnsi"/>
          <w:sz w:val="20"/>
          <w:szCs w:val="20"/>
        </w:rPr>
        <w:t xml:space="preserve">; SNRI: </w:t>
      </w:r>
      <w:r w:rsidR="00CD705F" w:rsidRPr="00CE34EE">
        <w:rPr>
          <w:rFonts w:cstheme="minorHAnsi"/>
          <w:sz w:val="20"/>
          <w:szCs w:val="20"/>
        </w:rPr>
        <w:t>serotonin and norepinephrine reuptake inhibitors</w:t>
      </w:r>
      <w:r w:rsidR="00CD705F">
        <w:rPr>
          <w:rFonts w:cstheme="minorHAnsi"/>
          <w:sz w:val="20"/>
          <w:szCs w:val="20"/>
        </w:rPr>
        <w:t>;</w:t>
      </w:r>
      <w:r w:rsidR="00CD705F" w:rsidRPr="009069DA">
        <w:rPr>
          <w:rFonts w:cstheme="minorHAnsi"/>
          <w:sz w:val="20"/>
          <w:szCs w:val="20"/>
        </w:rPr>
        <w:t xml:space="preserve"> </w:t>
      </w:r>
      <w:r w:rsidRPr="009069DA">
        <w:rPr>
          <w:rFonts w:cstheme="minorHAnsi"/>
          <w:sz w:val="20"/>
          <w:szCs w:val="20"/>
        </w:rPr>
        <w:t>MM: matrix model; CBT: cognitive behavioral therapy; CM: contingency management.</w:t>
      </w:r>
    </w:p>
    <w:p w14:paraId="523F06BA" w14:textId="77777777" w:rsidR="00E1050B" w:rsidRDefault="00E1050B" w:rsidP="00E1050B">
      <w:pPr>
        <w:rPr>
          <w:rFonts w:cstheme="minorHAnsi"/>
          <w:sz w:val="20"/>
          <w:szCs w:val="20"/>
        </w:rPr>
      </w:pPr>
    </w:p>
    <w:p w14:paraId="1BBE22F6" w14:textId="50617350" w:rsidR="00E1050B" w:rsidRPr="00E1050B" w:rsidRDefault="00E1050B" w:rsidP="00E1050B">
      <w:pPr>
        <w:sectPr w:rsidR="00E1050B" w:rsidRPr="00E1050B" w:rsidSect="00D34E6A">
          <w:pgSz w:w="15840" w:h="12240" w:orient="landscape"/>
          <w:pgMar w:top="720" w:right="720" w:bottom="720" w:left="720" w:header="708" w:footer="708" w:gutter="0"/>
          <w:cols w:space="708"/>
          <w:docGrid w:linePitch="360"/>
        </w:sectPr>
      </w:pPr>
    </w:p>
    <w:p w14:paraId="685001FE" w14:textId="6987E710" w:rsidR="00ED2E4D" w:rsidRPr="00701047" w:rsidRDefault="00ED2E4D" w:rsidP="00ED2E4D">
      <w:pPr>
        <w:pStyle w:val="Heading1"/>
        <w:spacing w:after="240"/>
        <w:rPr>
          <w:rFonts w:asciiTheme="minorHAnsi" w:hAnsiTheme="minorHAnsi" w:cstheme="minorHAnsi"/>
          <w:b/>
          <w:bCs/>
          <w:color w:val="auto"/>
          <w:sz w:val="24"/>
          <w:szCs w:val="24"/>
        </w:rPr>
      </w:pPr>
      <w:bookmarkStart w:id="66" w:name="_Toc168643439"/>
      <w:r w:rsidRPr="00701047">
        <w:rPr>
          <w:rFonts w:asciiTheme="minorHAnsi" w:hAnsiTheme="minorHAnsi" w:cstheme="minorHAnsi"/>
          <w:b/>
          <w:bCs/>
          <w:color w:val="auto"/>
          <w:sz w:val="24"/>
          <w:szCs w:val="24"/>
        </w:rPr>
        <w:t>e</w:t>
      </w:r>
      <w:r w:rsidR="00701047" w:rsidRPr="00701047">
        <w:rPr>
          <w:rFonts w:asciiTheme="minorHAnsi" w:hAnsiTheme="minorHAnsi" w:cstheme="minorHAnsi"/>
          <w:b/>
          <w:bCs/>
          <w:color w:val="auto"/>
          <w:sz w:val="24"/>
          <w:szCs w:val="24"/>
        </w:rPr>
        <w:t>-</w:t>
      </w:r>
      <w:r w:rsidRPr="00701047">
        <w:rPr>
          <w:rFonts w:asciiTheme="minorHAnsi" w:hAnsiTheme="minorHAnsi" w:cstheme="minorHAnsi"/>
          <w:b/>
          <w:bCs/>
          <w:color w:val="auto"/>
          <w:sz w:val="24"/>
          <w:szCs w:val="24"/>
        </w:rPr>
        <w:t>References: The list of included trials in the systematic review</w:t>
      </w:r>
      <w:bookmarkEnd w:id="66"/>
    </w:p>
    <w:p w14:paraId="1862D0B4" w14:textId="77777777" w:rsidR="00920EA4" w:rsidRPr="00920EA4" w:rsidRDefault="00DE2419" w:rsidP="00920EA4">
      <w:pPr>
        <w:pStyle w:val="EndNoteBibliography"/>
        <w:spacing w:after="0"/>
      </w:pPr>
      <w:r>
        <w:fldChar w:fldCharType="begin"/>
      </w:r>
      <w:r>
        <w:instrText xml:space="preserve"> ADDIN EN.REFLIST </w:instrText>
      </w:r>
      <w:r>
        <w:fldChar w:fldCharType="separate"/>
      </w:r>
      <w:r w:rsidR="00920EA4" w:rsidRPr="00920EA4">
        <w:t>1.</w:t>
      </w:r>
      <w:r w:rsidR="00920EA4" w:rsidRPr="00920EA4">
        <w:tab/>
        <w:t xml:space="preserve">Sorsdahl K, Stein DJ, Pasche S, et al. A novel brief treatment for methamphetamine use disorders in South Africa: a randomised feasibility trial. </w:t>
      </w:r>
      <w:r w:rsidR="00920EA4" w:rsidRPr="00920EA4">
        <w:rPr>
          <w:i/>
        </w:rPr>
        <w:t>Addict Sci Clin Pract</w:t>
      </w:r>
      <w:r w:rsidR="00920EA4" w:rsidRPr="00920EA4">
        <w:t>. Jan 7 2021;16(1):3. doi:10.1186/s13722-020-00209-3</w:t>
      </w:r>
    </w:p>
    <w:p w14:paraId="7DB50FBB" w14:textId="77777777" w:rsidR="00920EA4" w:rsidRPr="00920EA4" w:rsidRDefault="00920EA4" w:rsidP="00920EA4">
      <w:pPr>
        <w:pStyle w:val="EndNoteBibliography"/>
        <w:spacing w:after="0"/>
      </w:pPr>
      <w:r w:rsidRPr="00920EA4">
        <w:t>2.</w:t>
      </w:r>
      <w:r w:rsidRPr="00920EA4">
        <w:tab/>
        <w:t xml:space="preserve">Abdoli N, Farnia V, Radmehr F, et al. The effect of self-compassion training on craving and self-efficacy in female patients with methamphetamine dependence: a one-year follow-up. </w:t>
      </w:r>
      <w:r w:rsidRPr="00920EA4">
        <w:rPr>
          <w:i/>
        </w:rPr>
        <w:t>Journal of Substance Use</w:t>
      </w:r>
      <w:r w:rsidRPr="00920EA4">
        <w:t>. 2021/09/03 2021;26(5):491-496. doi:10.1080/14659891.2020.1851406</w:t>
      </w:r>
    </w:p>
    <w:p w14:paraId="37DACFEB" w14:textId="77777777" w:rsidR="00920EA4" w:rsidRPr="00920EA4" w:rsidRDefault="00920EA4" w:rsidP="00920EA4">
      <w:pPr>
        <w:pStyle w:val="EndNoteBibliography"/>
        <w:spacing w:after="0"/>
      </w:pPr>
      <w:r w:rsidRPr="00920EA4">
        <w:t>3.</w:t>
      </w:r>
      <w:r w:rsidRPr="00920EA4">
        <w:tab/>
        <w:t xml:space="preserve">Wu Q, Chen T, Wang Z, et al. Effectiveness of music therapy on improving treatment motivation and emotion in female patients with methamphetamine use disorder: A randomized controlled trial. </w:t>
      </w:r>
      <w:r w:rsidRPr="00920EA4">
        <w:rPr>
          <w:i/>
        </w:rPr>
        <w:t>Subst Abus</w:t>
      </w:r>
      <w:r w:rsidRPr="00920EA4">
        <w:t>. 2020;41(4):493-500. doi:10.1080/08897077.2019.1675117</w:t>
      </w:r>
    </w:p>
    <w:p w14:paraId="3E0A9B62" w14:textId="77777777" w:rsidR="00920EA4" w:rsidRPr="00920EA4" w:rsidRDefault="00920EA4" w:rsidP="00920EA4">
      <w:pPr>
        <w:pStyle w:val="EndNoteBibliography"/>
        <w:spacing w:after="0"/>
      </w:pPr>
      <w:r w:rsidRPr="00920EA4">
        <w:t>4.</w:t>
      </w:r>
      <w:r w:rsidRPr="00920EA4">
        <w:tab/>
        <w:t xml:space="preserve">Anderson AC, Robinson AH, Giddens E, et al. Proof-of-concept trial of Goal Management Training(+) to improve executive functions and treatment outcomes in methamphetamine use disorder. </w:t>
      </w:r>
      <w:r w:rsidRPr="00920EA4">
        <w:rPr>
          <w:i/>
        </w:rPr>
        <w:t>Drug Alcohol Depend</w:t>
      </w:r>
      <w:r w:rsidRPr="00920EA4">
        <w:t>. May 1 2023;246:109846. doi:10.1016/j.drugalcdep.2023.109846</w:t>
      </w:r>
    </w:p>
    <w:p w14:paraId="0AF62CE7" w14:textId="77777777" w:rsidR="00920EA4" w:rsidRPr="00920EA4" w:rsidRDefault="00920EA4" w:rsidP="00920EA4">
      <w:pPr>
        <w:pStyle w:val="EndNoteBibliography"/>
        <w:spacing w:after="0"/>
      </w:pPr>
      <w:r w:rsidRPr="00920EA4">
        <w:t>5.</w:t>
      </w:r>
      <w:r w:rsidRPr="00920EA4">
        <w:tab/>
        <w:t xml:space="preserve">Rabiey A, Abharian PH, Moravveji A, Mamsharifi P, Ghaderi A, Banafsheh H. Effects of Atomoxetine for Cognitive Function in Methamphetamine-dependent Patients: A Randomized Controlled Trial. </w:t>
      </w:r>
      <w:r w:rsidRPr="00920EA4">
        <w:rPr>
          <w:i/>
        </w:rPr>
        <w:t>International Journal of Medical Toxicology and Forensic Medicine</w:t>
      </w:r>
      <w:r w:rsidRPr="00920EA4">
        <w:t xml:space="preserve">. 2022;12(1):35883-35883. </w:t>
      </w:r>
    </w:p>
    <w:p w14:paraId="414E489B" w14:textId="77777777" w:rsidR="00920EA4" w:rsidRPr="00920EA4" w:rsidRDefault="00920EA4" w:rsidP="00920EA4">
      <w:pPr>
        <w:pStyle w:val="EndNoteBibliography"/>
        <w:spacing w:after="0"/>
      </w:pPr>
      <w:r w:rsidRPr="00920EA4">
        <w:t>6.</w:t>
      </w:r>
      <w:r w:rsidRPr="00920EA4">
        <w:tab/>
        <w:t xml:space="preserve">Xu J, Zhu Z, Liang X, Huang Q, Zheng T, Li X. Effects of moderate-intensity exercise on social health and physical and mental health of methamphetamine-dependent individuals: A randomized controlled trial. </w:t>
      </w:r>
      <w:r w:rsidRPr="00920EA4">
        <w:rPr>
          <w:i/>
        </w:rPr>
        <w:t>Frontiers in Psychiatry</w:t>
      </w:r>
      <w:r w:rsidRPr="00920EA4">
        <w:t xml:space="preserve">. 2022;13:997960. </w:t>
      </w:r>
    </w:p>
    <w:p w14:paraId="5CA647EF" w14:textId="77777777" w:rsidR="00920EA4" w:rsidRPr="00920EA4" w:rsidRDefault="00920EA4" w:rsidP="00920EA4">
      <w:pPr>
        <w:pStyle w:val="EndNoteBibliography"/>
        <w:spacing w:after="0"/>
      </w:pPr>
      <w:r w:rsidRPr="00920EA4">
        <w:t>7.</w:t>
      </w:r>
      <w:r w:rsidRPr="00920EA4">
        <w:tab/>
        <w:t xml:space="preserve">Zhang L, Li N, Li Y, et al. Preliminary efficacy of a digital therapeutics smartphone application for methamphetamine use disorder: An experimental study. </w:t>
      </w:r>
      <w:r w:rsidRPr="00920EA4">
        <w:rPr>
          <w:i/>
        </w:rPr>
        <w:t>Front Psychiatry</w:t>
      </w:r>
      <w:r w:rsidRPr="00920EA4">
        <w:t>. 2022;13:1027695. doi:10.3389/fpsyt.2022.1027695</w:t>
      </w:r>
    </w:p>
    <w:p w14:paraId="56507BE8" w14:textId="77777777" w:rsidR="00920EA4" w:rsidRPr="00920EA4" w:rsidRDefault="00920EA4" w:rsidP="00920EA4">
      <w:pPr>
        <w:pStyle w:val="EndNoteBibliography"/>
        <w:spacing w:after="0"/>
      </w:pPr>
      <w:r w:rsidRPr="00920EA4">
        <w:t>8.</w:t>
      </w:r>
      <w:r w:rsidRPr="00920EA4">
        <w:tab/>
        <w:t xml:space="preserve">Nasr VA, Salehi M, Kheirabadi G. The Effect of Perphenazine Add-On Therapy to Matrix Intervention on Control of Craving and Relapse in Methamphetamine Users: A Randomized Controlled Trial. </w:t>
      </w:r>
      <w:r w:rsidRPr="00920EA4">
        <w:rPr>
          <w:i/>
        </w:rPr>
        <w:t>International Journal of High Risk Behaviors and Addiction</w:t>
      </w:r>
      <w:r w:rsidRPr="00920EA4">
        <w:t>. 2022;11(2)</w:t>
      </w:r>
    </w:p>
    <w:p w14:paraId="0491B041" w14:textId="77777777" w:rsidR="00920EA4" w:rsidRPr="00920EA4" w:rsidRDefault="00920EA4" w:rsidP="00920EA4">
      <w:pPr>
        <w:pStyle w:val="EndNoteBibliography"/>
        <w:spacing w:after="0"/>
      </w:pPr>
      <w:r w:rsidRPr="00920EA4">
        <w:t>9.</w:t>
      </w:r>
      <w:r w:rsidRPr="00920EA4">
        <w:tab/>
        <w:t xml:space="preserve">Tatari F, Farnia V, Lalehgni F, et al. The efficacy of venlafaxine in the treatment of depression, withdrawal symptoms, and craving in individuals with methamphetamine dependence. </w:t>
      </w:r>
      <w:r w:rsidRPr="00920EA4">
        <w:rPr>
          <w:i/>
        </w:rPr>
        <w:t>Journal of Substance Use</w:t>
      </w:r>
      <w:r w:rsidRPr="00920EA4">
        <w:t xml:space="preserve">. 2022:1-9. </w:t>
      </w:r>
    </w:p>
    <w:p w14:paraId="2AF6DB69" w14:textId="77777777" w:rsidR="00920EA4" w:rsidRPr="00920EA4" w:rsidRDefault="00920EA4" w:rsidP="00920EA4">
      <w:pPr>
        <w:pStyle w:val="EndNoteBibliography"/>
        <w:spacing w:after="0"/>
      </w:pPr>
      <w:r w:rsidRPr="00920EA4">
        <w:t>10.</w:t>
      </w:r>
      <w:r w:rsidRPr="00920EA4">
        <w:tab/>
        <w:t xml:space="preserve">Kotajima-Murakami H, Takano A, Hirakawa S, et al. Ifenprodil for the treatment of methamphetamine use disorder: An exploratory, randomized, double-blind, placebo-controlled trial. </w:t>
      </w:r>
      <w:r w:rsidRPr="00920EA4">
        <w:rPr>
          <w:i/>
        </w:rPr>
        <w:t>Neuropsychopharmacol Rep</w:t>
      </w:r>
      <w:r w:rsidRPr="00920EA4">
        <w:t>. Mar 2022;42(1):92-104. doi:10.1002/npr2.12232</w:t>
      </w:r>
    </w:p>
    <w:p w14:paraId="366A5964" w14:textId="77777777" w:rsidR="00920EA4" w:rsidRPr="00920EA4" w:rsidRDefault="00920EA4" w:rsidP="00920EA4">
      <w:pPr>
        <w:pStyle w:val="EndNoteBibliography"/>
        <w:spacing w:after="0"/>
      </w:pPr>
      <w:r w:rsidRPr="00920EA4">
        <w:t>11.</w:t>
      </w:r>
      <w:r w:rsidRPr="00920EA4">
        <w:tab/>
        <w:t xml:space="preserve">Kheirabadi GR, Bahrami M, Shariat A, Tarrahi M. The Effect of Add-on Buprenorphine to Matrix Program in Reduction of Craving and Relapse Among People With Methamphetamine Use Disorder: A Randomized Controlled Trial. </w:t>
      </w:r>
      <w:r w:rsidRPr="00920EA4">
        <w:rPr>
          <w:i/>
        </w:rPr>
        <w:t>J Clin Psychopharmacol</w:t>
      </w:r>
      <w:r w:rsidRPr="00920EA4">
        <w:t>. Jan/Feb 01 2021;41(1):45-48. doi:10.1097/jcp.0000000000001320</w:t>
      </w:r>
    </w:p>
    <w:p w14:paraId="052D6891" w14:textId="77777777" w:rsidR="00920EA4" w:rsidRPr="00920EA4" w:rsidRDefault="00920EA4" w:rsidP="00920EA4">
      <w:pPr>
        <w:pStyle w:val="EndNoteBibliography"/>
        <w:spacing w:after="0"/>
      </w:pPr>
      <w:r w:rsidRPr="00920EA4">
        <w:t>12.</w:t>
      </w:r>
      <w:r w:rsidRPr="00920EA4">
        <w:tab/>
        <w:t xml:space="preserve">Liu XX, Wang S. Effect of aerobic exercise on executive function in individuals with methamphetamine use disorder: Modulation by the autonomic nervous system. </w:t>
      </w:r>
      <w:r w:rsidRPr="00920EA4">
        <w:rPr>
          <w:i/>
        </w:rPr>
        <w:t>Psychiatry Res</w:t>
      </w:r>
      <w:r w:rsidRPr="00920EA4">
        <w:t>. Dec 2021;306:114241. doi:10.1016/j.psychres.2021.114241</w:t>
      </w:r>
    </w:p>
    <w:p w14:paraId="44B12F22" w14:textId="77777777" w:rsidR="00920EA4" w:rsidRPr="00920EA4" w:rsidRDefault="00920EA4" w:rsidP="00920EA4">
      <w:pPr>
        <w:pStyle w:val="EndNoteBibliography"/>
        <w:spacing w:after="0"/>
      </w:pPr>
      <w:r w:rsidRPr="00920EA4">
        <w:t>13.</w:t>
      </w:r>
      <w:r w:rsidRPr="00920EA4">
        <w:tab/>
        <w:t xml:space="preserve">Liu X-x, Wang S. Effects of Aerobic Exercise Combined with Attentional Bias Training on Cognitive Function and Psychiatric Symptoms of Individuals with Methamphetamine Dependency: a Randomized Controlled Trial. </w:t>
      </w:r>
      <w:r w:rsidRPr="00920EA4">
        <w:rPr>
          <w:i/>
        </w:rPr>
        <w:t>International Journal of Mental Health and Addiction</w:t>
      </w:r>
      <w:r w:rsidRPr="00920EA4">
        <w:t xml:space="preserve">. 2021:1-19. </w:t>
      </w:r>
    </w:p>
    <w:p w14:paraId="69E8BF63" w14:textId="77777777" w:rsidR="00920EA4" w:rsidRPr="00920EA4" w:rsidRDefault="00920EA4" w:rsidP="00920EA4">
      <w:pPr>
        <w:pStyle w:val="EndNoteBibliography"/>
        <w:spacing w:after="0"/>
      </w:pPr>
      <w:r w:rsidRPr="00920EA4">
        <w:t>14.</w:t>
      </w:r>
      <w:r w:rsidRPr="00920EA4">
        <w:tab/>
        <w:t xml:space="preserve">McKetin R, Dean OM, Turner A, et al. N-acetylcysteine (NAC) for methamphetamine dependence: A randomised controlled trial. </w:t>
      </w:r>
      <w:r w:rsidRPr="00920EA4">
        <w:rPr>
          <w:i/>
        </w:rPr>
        <w:t>EClinicalMedicine</w:t>
      </w:r>
      <w:r w:rsidRPr="00920EA4">
        <w:t>. Aug 2021;38:101005. doi:10.1016/j.eclinm.2021.101005</w:t>
      </w:r>
    </w:p>
    <w:p w14:paraId="15B94AAF" w14:textId="77777777" w:rsidR="00920EA4" w:rsidRPr="00920EA4" w:rsidRDefault="00920EA4" w:rsidP="00920EA4">
      <w:pPr>
        <w:pStyle w:val="EndNoteBibliography"/>
        <w:spacing w:after="0"/>
      </w:pPr>
      <w:r w:rsidRPr="00920EA4">
        <w:t>15.</w:t>
      </w:r>
      <w:r w:rsidRPr="00920EA4">
        <w:tab/>
        <w:t xml:space="preserve">Trivedi MH, Walker R, Ling W, et al. Bupropion and Naltrexone in Methamphetamine Use Disorder. </w:t>
      </w:r>
      <w:r w:rsidRPr="00920EA4">
        <w:rPr>
          <w:i/>
        </w:rPr>
        <w:t>N Engl J Med</w:t>
      </w:r>
      <w:r w:rsidRPr="00920EA4">
        <w:t>. Jan 14 2021;384(2):140-153. doi:10.1056/NEJMoa2020214</w:t>
      </w:r>
    </w:p>
    <w:p w14:paraId="73690E59" w14:textId="77777777" w:rsidR="00920EA4" w:rsidRPr="00920EA4" w:rsidRDefault="00920EA4" w:rsidP="00920EA4">
      <w:pPr>
        <w:pStyle w:val="EndNoteBibliography"/>
        <w:spacing w:after="0"/>
      </w:pPr>
      <w:r w:rsidRPr="00920EA4">
        <w:t>16.</w:t>
      </w:r>
      <w:r w:rsidRPr="00920EA4">
        <w:tab/>
        <w:t xml:space="preserve">Coffin PO, Santos GM, Hern J, et al. Effects of Mirtazapine for Methamphetamine Use Disorder Among Cisgender Men and Transgender Women Who Have Sex With Men: A Placebo-Controlled Randomized Clinical Trial. </w:t>
      </w:r>
      <w:r w:rsidRPr="00920EA4">
        <w:rPr>
          <w:i/>
        </w:rPr>
        <w:t>JAMA Psychiatry</w:t>
      </w:r>
      <w:r w:rsidRPr="00920EA4">
        <w:t>. Mar 1 2020;77(3):246-255. doi:10.1001/jamapsychiatry.2019.3655</w:t>
      </w:r>
    </w:p>
    <w:p w14:paraId="19A0C1B7" w14:textId="77777777" w:rsidR="00920EA4" w:rsidRPr="00920EA4" w:rsidRDefault="00920EA4" w:rsidP="00920EA4">
      <w:pPr>
        <w:pStyle w:val="EndNoteBibliography"/>
        <w:spacing w:after="0"/>
      </w:pPr>
      <w:r w:rsidRPr="00920EA4">
        <w:t>17.</w:t>
      </w:r>
      <w:r w:rsidRPr="00920EA4">
        <w:tab/>
        <w:t xml:space="preserve">Karami F, Assarian F, Ghoreishi FS, Sehat M. The efficacy of N-acetilcysteine for the treatment of the metamfetamin-addicted patients under methadon therapy: A double-blind clinical trial. </w:t>
      </w:r>
      <w:r w:rsidRPr="00920EA4">
        <w:rPr>
          <w:i/>
        </w:rPr>
        <w:t>Iranian Red Crescent Medical Journal</w:t>
      </w:r>
      <w:r w:rsidRPr="00920EA4">
        <w:t xml:space="preserve">. 2020;22(7):e97550. </w:t>
      </w:r>
    </w:p>
    <w:p w14:paraId="3375E3C0" w14:textId="77777777" w:rsidR="00920EA4" w:rsidRPr="00920EA4" w:rsidRDefault="00920EA4" w:rsidP="00920EA4">
      <w:pPr>
        <w:pStyle w:val="EndNoteBibliography"/>
        <w:spacing w:after="0"/>
      </w:pPr>
      <w:r w:rsidRPr="00920EA4">
        <w:t>18.</w:t>
      </w:r>
      <w:r w:rsidRPr="00920EA4">
        <w:tab/>
        <w:t xml:space="preserve">Fard MT, Mansouri SS, Jafari A, Vousooghi N. Role of modafinil in the treatment of patients with methamphetamine dependence: An update on randomized, controlled clinical trial. </w:t>
      </w:r>
      <w:r w:rsidRPr="00920EA4">
        <w:rPr>
          <w:i/>
        </w:rPr>
        <w:t>Tropical Journal of Pharmaceutical Research</w:t>
      </w:r>
      <w:r w:rsidRPr="00920EA4">
        <w:t xml:space="preserve">. 2020;19(11):2433-2439. </w:t>
      </w:r>
    </w:p>
    <w:p w14:paraId="559E4EE3" w14:textId="77777777" w:rsidR="00920EA4" w:rsidRPr="00920EA4" w:rsidRDefault="00920EA4" w:rsidP="00920EA4">
      <w:pPr>
        <w:pStyle w:val="EndNoteBibliography"/>
        <w:spacing w:after="0"/>
      </w:pPr>
      <w:r w:rsidRPr="00920EA4">
        <w:t>19.</w:t>
      </w:r>
      <w:r w:rsidRPr="00920EA4">
        <w:tab/>
        <w:t xml:space="preserve">Heinzerling KG, Briones M, Thames AD, et al. Randomized, Placebo-Controlled Trial of Targeting Neuroinflammation with Ibudilast to Treat Methamphetamine Use Disorder. </w:t>
      </w:r>
      <w:r w:rsidRPr="00920EA4">
        <w:rPr>
          <w:i/>
        </w:rPr>
        <w:t>J Neuroimmune Pharmacol</w:t>
      </w:r>
      <w:r w:rsidRPr="00920EA4">
        <w:t>. Jun 2020;15(2):238-248. doi:10.1007/s11481-019-09883-w</w:t>
      </w:r>
    </w:p>
    <w:p w14:paraId="01C99F21" w14:textId="77777777" w:rsidR="00920EA4" w:rsidRPr="00920EA4" w:rsidRDefault="00920EA4" w:rsidP="00920EA4">
      <w:pPr>
        <w:pStyle w:val="EndNoteBibliography"/>
        <w:spacing w:after="0"/>
      </w:pPr>
      <w:r w:rsidRPr="00920EA4">
        <w:t>20.</w:t>
      </w:r>
      <w:r w:rsidRPr="00920EA4">
        <w:tab/>
        <w:t xml:space="preserve">Javdan NS, Ghaderi A, Banafshe HR. The Effects of Quetiapine on Craving and Withdrawal Symptoms in Methamphetamine Abuse: A Randomized, Double-Blind, Placebo-Controlled Trial. </w:t>
      </w:r>
      <w:r w:rsidRPr="00920EA4">
        <w:rPr>
          <w:i/>
        </w:rPr>
        <w:t>International Journal of Medical Toxicology and Forensic Medicine</w:t>
      </w:r>
      <w:r w:rsidRPr="00920EA4">
        <w:t xml:space="preserve">. 2020;10(4):29374-29374. </w:t>
      </w:r>
    </w:p>
    <w:p w14:paraId="288CEE42" w14:textId="77777777" w:rsidR="00920EA4" w:rsidRPr="00920EA4" w:rsidRDefault="00920EA4" w:rsidP="00920EA4">
      <w:pPr>
        <w:pStyle w:val="EndNoteBibliography"/>
        <w:spacing w:after="0"/>
      </w:pPr>
      <w:r w:rsidRPr="00920EA4">
        <w:t>21.</w:t>
      </w:r>
      <w:r w:rsidRPr="00920EA4">
        <w:tab/>
        <w:t xml:space="preserve">Aryan N, Banafshe HR, Farnia V, et al. The therapeutic effects of methylphenidate and matrix-methylphenidate on addiction severity, craving, relapse and mental health in the methamphetamine use disorder. </w:t>
      </w:r>
      <w:r w:rsidRPr="00920EA4">
        <w:rPr>
          <w:i/>
        </w:rPr>
        <w:t>Subst Abuse Treat Prev Policy</w:t>
      </w:r>
      <w:r w:rsidRPr="00920EA4">
        <w:t>. Sep 25 2020;15(1):72. doi:10.1186/s13011-020-00317-y</w:t>
      </w:r>
    </w:p>
    <w:p w14:paraId="7AD92086" w14:textId="77777777" w:rsidR="00920EA4" w:rsidRPr="00920EA4" w:rsidRDefault="00920EA4" w:rsidP="00920EA4">
      <w:pPr>
        <w:pStyle w:val="EndNoteBibliography"/>
        <w:spacing w:after="0"/>
      </w:pPr>
      <w:r w:rsidRPr="00920EA4">
        <w:t>22.</w:t>
      </w:r>
      <w:r w:rsidRPr="00920EA4">
        <w:tab/>
        <w:t xml:space="preserve">Noroozi A, Motevalian SA, Zarrindast M-R, Alaghband-Rad J, Akhondzadeh S. Adding extended-release methylphenidate to psychological intervention for treatment of methamphetamine dependence: A double-blind randomized controlled trial. </w:t>
      </w:r>
      <w:r w:rsidRPr="00920EA4">
        <w:rPr>
          <w:i/>
        </w:rPr>
        <w:t>Medical Journal of the Islamic Republic of Iran</w:t>
      </w:r>
      <w:r w:rsidRPr="00920EA4">
        <w:t xml:space="preserve">. 2020;34:137. </w:t>
      </w:r>
    </w:p>
    <w:p w14:paraId="6BD31228" w14:textId="77777777" w:rsidR="00920EA4" w:rsidRPr="00920EA4" w:rsidRDefault="00920EA4" w:rsidP="00920EA4">
      <w:pPr>
        <w:pStyle w:val="EndNoteBibliography"/>
        <w:spacing w:after="0"/>
      </w:pPr>
      <w:r w:rsidRPr="00920EA4">
        <w:t>23.</w:t>
      </w:r>
      <w:r w:rsidRPr="00920EA4">
        <w:tab/>
        <w:t xml:space="preserve">Farahzadi MH, Moazen-Zadeh E, Razaghi E, Zarrindast MR, Bidaki R, Akhondzadeh S. Riluzole for treatment of men with methamphetamine dependence: A randomized, double-blind, placebo-controlled clinical trial. </w:t>
      </w:r>
      <w:r w:rsidRPr="00920EA4">
        <w:rPr>
          <w:i/>
        </w:rPr>
        <w:t>J Psychopharmacol</w:t>
      </w:r>
      <w:r w:rsidRPr="00920EA4">
        <w:t>. Mar 2019;33(3):305-315. doi:10.1177/0269881118817166</w:t>
      </w:r>
    </w:p>
    <w:p w14:paraId="2F83CE92" w14:textId="77777777" w:rsidR="00920EA4" w:rsidRPr="00920EA4" w:rsidRDefault="00920EA4" w:rsidP="00920EA4">
      <w:pPr>
        <w:pStyle w:val="EndNoteBibliography"/>
        <w:spacing w:after="0"/>
      </w:pPr>
      <w:r w:rsidRPr="00920EA4">
        <w:t>24.</w:t>
      </w:r>
      <w:r w:rsidRPr="00920EA4">
        <w:tab/>
        <w:t xml:space="preserve">Mimiaga MJ, Pantalone DW, Biello KB, et al. An initial randomized controlled trial of behavioral activation for treatment of concurrent crystal methamphetamine dependence and sexual risk for HIV acquisition among men who have sex with men. </w:t>
      </w:r>
      <w:r w:rsidRPr="00920EA4">
        <w:rPr>
          <w:i/>
        </w:rPr>
        <w:t>AIDS Care</w:t>
      </w:r>
      <w:r w:rsidRPr="00920EA4">
        <w:t>. Sep 2019;31(9):1083-1095. doi:10.1080/09540121.2019.1595518</w:t>
      </w:r>
    </w:p>
    <w:p w14:paraId="63BB78BB" w14:textId="77777777" w:rsidR="00920EA4" w:rsidRPr="00920EA4" w:rsidRDefault="00920EA4" w:rsidP="00920EA4">
      <w:pPr>
        <w:pStyle w:val="EndNoteBibliography"/>
        <w:spacing w:after="0"/>
      </w:pPr>
      <w:r w:rsidRPr="00920EA4">
        <w:t>25.</w:t>
      </w:r>
      <w:r w:rsidRPr="00920EA4">
        <w:tab/>
        <w:t xml:space="preserve">Briones M, Shoptaw S, Cook R, et al. Varenicline treatment for methamphetamine dependence: A randomized, double-blind phase II clinical trial. </w:t>
      </w:r>
      <w:r w:rsidRPr="00920EA4">
        <w:rPr>
          <w:i/>
        </w:rPr>
        <w:t>Drug Alcohol Depend</w:t>
      </w:r>
      <w:r w:rsidRPr="00920EA4">
        <w:t>. Aug 1 2018;189:30-36. doi:10.1016/j.drugalcdep.2018.04.023</w:t>
      </w:r>
    </w:p>
    <w:p w14:paraId="0082FE46" w14:textId="77777777" w:rsidR="00920EA4" w:rsidRPr="00920EA4" w:rsidRDefault="00920EA4" w:rsidP="00920EA4">
      <w:pPr>
        <w:pStyle w:val="EndNoteBibliography"/>
        <w:spacing w:after="0"/>
      </w:pPr>
      <w:r w:rsidRPr="00920EA4">
        <w:t>26.</w:t>
      </w:r>
      <w:r w:rsidRPr="00920EA4">
        <w:tab/>
        <w:t xml:space="preserve">Coffin PO, Santos GM, Hern J, et al. Extended-release naltrexone for methamphetamine dependence among men who have sex with men: a randomized placebo-controlled trial. </w:t>
      </w:r>
      <w:r w:rsidRPr="00920EA4">
        <w:rPr>
          <w:i/>
        </w:rPr>
        <w:t>Addiction</w:t>
      </w:r>
      <w:r w:rsidRPr="00920EA4">
        <w:t>. Feb 2018;113(2):268-278. doi:10.1111/add.13950</w:t>
      </w:r>
    </w:p>
    <w:p w14:paraId="2B55E40F" w14:textId="77777777" w:rsidR="00920EA4" w:rsidRPr="00920EA4" w:rsidRDefault="00920EA4" w:rsidP="00920EA4">
      <w:pPr>
        <w:pStyle w:val="EndNoteBibliography"/>
        <w:spacing w:after="0"/>
      </w:pPr>
      <w:r w:rsidRPr="00920EA4">
        <w:t>27.</w:t>
      </w:r>
      <w:r w:rsidRPr="00920EA4">
        <w:tab/>
        <w:t xml:space="preserve">Schottenfeld RS, Chawarski MC, Sofuoglu M, et al. Atomoxetine for amphetamine-type stimulant dependence during buprenorphine treatment: A randomized controlled trial. </w:t>
      </w:r>
      <w:r w:rsidRPr="00920EA4">
        <w:rPr>
          <w:i/>
        </w:rPr>
        <w:t>Drug Alcohol Depend</w:t>
      </w:r>
      <w:r w:rsidRPr="00920EA4">
        <w:t>. May 1 2018;186:130-137. doi:10.1016/j.drugalcdep.2018.01.017</w:t>
      </w:r>
    </w:p>
    <w:p w14:paraId="2E40DCBC" w14:textId="77777777" w:rsidR="00920EA4" w:rsidRPr="00920EA4" w:rsidRDefault="00920EA4" w:rsidP="00920EA4">
      <w:pPr>
        <w:pStyle w:val="EndNoteBibliography"/>
        <w:spacing w:after="0"/>
      </w:pPr>
      <w:r w:rsidRPr="00920EA4">
        <w:t>28.</w:t>
      </w:r>
      <w:r w:rsidRPr="00920EA4">
        <w:tab/>
        <w:t xml:space="preserve">Kohno M, Dennis LE, McCready H, Schwartz DL, Hoffman WF, Korthuis PT. A preliminary randomized clinical trial of naltrexone reduces striatal resting state functional connectivity in people with methamphetamine use disorder. </w:t>
      </w:r>
      <w:r w:rsidRPr="00920EA4">
        <w:rPr>
          <w:i/>
        </w:rPr>
        <w:t>Drug Alcohol Depend</w:t>
      </w:r>
      <w:r w:rsidRPr="00920EA4">
        <w:t>. Nov 1 2018;192:186-192. doi:10.1016/j.drugalcdep.2018.07.045</w:t>
      </w:r>
    </w:p>
    <w:p w14:paraId="760F016F" w14:textId="77777777" w:rsidR="00920EA4" w:rsidRPr="00920EA4" w:rsidRDefault="00920EA4" w:rsidP="00920EA4">
      <w:pPr>
        <w:pStyle w:val="EndNoteBibliography"/>
        <w:spacing w:after="0"/>
      </w:pPr>
      <w:r w:rsidRPr="00920EA4">
        <w:t>29.</w:t>
      </w:r>
      <w:r w:rsidRPr="00920EA4">
        <w:tab/>
        <w:t xml:space="preserve">Wang D, Zhu T, Zhou C, Chang Y-K. Aerobic exercise training ameliorates craving and inhibitory control in methamphetamine dependencies: a randomized controlled trial and event-related potential study. </w:t>
      </w:r>
      <w:r w:rsidRPr="00920EA4">
        <w:rPr>
          <w:i/>
        </w:rPr>
        <w:t>Psychology of Sport and Exercise</w:t>
      </w:r>
      <w:r w:rsidRPr="00920EA4">
        <w:t xml:space="preserve">. 2017;30:82-90. </w:t>
      </w:r>
    </w:p>
    <w:p w14:paraId="60EB5405" w14:textId="77777777" w:rsidR="00920EA4" w:rsidRPr="00920EA4" w:rsidRDefault="00920EA4" w:rsidP="00920EA4">
      <w:pPr>
        <w:pStyle w:val="EndNoteBibliography"/>
        <w:spacing w:after="0"/>
      </w:pPr>
      <w:r w:rsidRPr="00920EA4">
        <w:t>30.</w:t>
      </w:r>
      <w:r w:rsidRPr="00920EA4">
        <w:tab/>
        <w:t xml:space="preserve">Runarsdottir V, Hansdottir I, Tyrfingsson T, et al. Extended-Release Injectable Naltrexone (XR-NTX) With Intensive Psychosocial Therapy for Amphetamine-Dependent Persons Seeking Treatment: A Placebo-Controlled Trial. </w:t>
      </w:r>
      <w:r w:rsidRPr="00920EA4">
        <w:rPr>
          <w:i/>
        </w:rPr>
        <w:t>J Addict Med</w:t>
      </w:r>
      <w:r w:rsidRPr="00920EA4">
        <w:t>. May/Jun 2017;11(3):197-204. doi:10.1097/ADM.0000000000000297</w:t>
      </w:r>
    </w:p>
    <w:p w14:paraId="30FD09E4" w14:textId="77777777" w:rsidR="00920EA4" w:rsidRPr="00920EA4" w:rsidRDefault="00920EA4" w:rsidP="00920EA4">
      <w:pPr>
        <w:pStyle w:val="EndNoteBibliography"/>
        <w:spacing w:after="0"/>
      </w:pPr>
      <w:r w:rsidRPr="00920EA4">
        <w:t>31.</w:t>
      </w:r>
      <w:r w:rsidRPr="00920EA4">
        <w:tab/>
        <w:t xml:space="preserve">Rezaei F, Ghaderi E, Mardani R, Hamidi S, Hassanzadeh K. Topiramate for the management of methamphetamine dependence: a pilot randomized, double-blind, placebo-controlled trial. </w:t>
      </w:r>
      <w:r w:rsidRPr="00920EA4">
        <w:rPr>
          <w:i/>
        </w:rPr>
        <w:t>Fundam Clin Pharmacol</w:t>
      </w:r>
      <w:r w:rsidRPr="00920EA4">
        <w:t>. Jun 2016;30(3):282-9. doi:10.1111/fcp.12178</w:t>
      </w:r>
    </w:p>
    <w:p w14:paraId="1A72AC9A" w14:textId="77777777" w:rsidR="00920EA4" w:rsidRPr="00920EA4" w:rsidRDefault="00920EA4" w:rsidP="00920EA4">
      <w:pPr>
        <w:pStyle w:val="EndNoteBibliography"/>
        <w:spacing w:after="0"/>
      </w:pPr>
      <w:r w:rsidRPr="00920EA4">
        <w:t>32.</w:t>
      </w:r>
      <w:r w:rsidRPr="00920EA4">
        <w:tab/>
        <w:t xml:space="preserve">Rawson RA, Chudzynski J, Mooney L, et al. Impact of an exercise intervention on methamphetamine use outcomes post-residential treatment care. </w:t>
      </w:r>
      <w:r w:rsidRPr="00920EA4">
        <w:rPr>
          <w:i/>
        </w:rPr>
        <w:t>Drug Alcohol Depend</w:t>
      </w:r>
      <w:r w:rsidRPr="00920EA4">
        <w:t>. Nov 1 2015;156:21-28. doi:10.1016/j.drugalcdep.2015.08.029</w:t>
      </w:r>
    </w:p>
    <w:p w14:paraId="43A4A3BB" w14:textId="77777777" w:rsidR="00920EA4" w:rsidRPr="00920EA4" w:rsidRDefault="00920EA4" w:rsidP="00920EA4">
      <w:pPr>
        <w:pStyle w:val="EndNoteBibliography"/>
        <w:spacing w:after="0"/>
      </w:pPr>
      <w:r w:rsidRPr="00920EA4">
        <w:t>33.</w:t>
      </w:r>
      <w:r w:rsidRPr="00920EA4">
        <w:tab/>
        <w:t xml:space="preserve">Chudzynski J, Roll JM, McPherson S, Cameron JM, Howell DN. Reinforcement Schedule Effects on Long-Term Behavior Change. </w:t>
      </w:r>
      <w:r w:rsidRPr="00920EA4">
        <w:rPr>
          <w:i/>
        </w:rPr>
        <w:t>Psychol Rec</w:t>
      </w:r>
      <w:r w:rsidRPr="00920EA4">
        <w:t>. Jun 1 2015;65(2):347-353. doi:10.1007/s40732-014-0110-3</w:t>
      </w:r>
    </w:p>
    <w:p w14:paraId="6D1A5E9B" w14:textId="77777777" w:rsidR="00920EA4" w:rsidRPr="00920EA4" w:rsidRDefault="00920EA4" w:rsidP="00920EA4">
      <w:pPr>
        <w:pStyle w:val="EndNoteBibliography"/>
        <w:spacing w:after="0"/>
      </w:pPr>
      <w:r w:rsidRPr="00920EA4">
        <w:t>34.</w:t>
      </w:r>
      <w:r w:rsidRPr="00920EA4">
        <w:tab/>
        <w:t xml:space="preserve">Mousavi SG, Sharbafchi MR, Salehi M, Peykanpour M, Karimian Sichani N, Maracy M. The efficacy of N-acetylcysteine in the treatment of methamphetamine dependence: a double-blind controlled, crossover study. </w:t>
      </w:r>
      <w:r w:rsidRPr="00920EA4">
        <w:rPr>
          <w:i/>
        </w:rPr>
        <w:t>Arch Iran Med</w:t>
      </w:r>
      <w:r w:rsidRPr="00920EA4">
        <w:t xml:space="preserve">. Jan 2015;18(1):28-33. </w:t>
      </w:r>
    </w:p>
    <w:p w14:paraId="525208E0" w14:textId="77777777" w:rsidR="00920EA4" w:rsidRPr="00920EA4" w:rsidRDefault="00920EA4" w:rsidP="00920EA4">
      <w:pPr>
        <w:pStyle w:val="EndNoteBibliography"/>
        <w:spacing w:after="0"/>
      </w:pPr>
      <w:r w:rsidRPr="00920EA4">
        <w:t>35.</w:t>
      </w:r>
      <w:r w:rsidRPr="00920EA4">
        <w:tab/>
        <w:t xml:space="preserve">Rezaei F, Emami M, Zahed S, Morabbi MJ, Farahzadi M, Akhondzadeh S. Sustained-release methylphenidate in methamphetamine dependence treatment: a double-blind and placebo-controlled trial. </w:t>
      </w:r>
      <w:r w:rsidRPr="00920EA4">
        <w:rPr>
          <w:i/>
        </w:rPr>
        <w:t>Daru</w:t>
      </w:r>
      <w:r w:rsidRPr="00920EA4">
        <w:t>. Jan 15 2015;23(1):2. doi:10.1186/s40199-015-0092-y</w:t>
      </w:r>
    </w:p>
    <w:p w14:paraId="7BEFC871" w14:textId="77777777" w:rsidR="00920EA4" w:rsidRPr="00920EA4" w:rsidRDefault="00920EA4" w:rsidP="00920EA4">
      <w:pPr>
        <w:pStyle w:val="EndNoteBibliography"/>
        <w:spacing w:after="0"/>
      </w:pPr>
      <w:r w:rsidRPr="00920EA4">
        <w:t>36.</w:t>
      </w:r>
      <w:r w:rsidRPr="00920EA4">
        <w:tab/>
        <w:t xml:space="preserve">Anderson AL, Li SH, Markova D, et al. Bupropion for the treatment of methamphetamine dependence in non-daily users: a randomized, double-blind, placebo-controlled trial. </w:t>
      </w:r>
      <w:r w:rsidRPr="00920EA4">
        <w:rPr>
          <w:i/>
        </w:rPr>
        <w:t>Drug Alcohol Depend</w:t>
      </w:r>
      <w:r w:rsidRPr="00920EA4">
        <w:t>. May 1 2015;150:170-4. doi:10.1016/j.drugalcdep.2015.01.036</w:t>
      </w:r>
    </w:p>
    <w:p w14:paraId="16604ABE" w14:textId="77777777" w:rsidR="00920EA4" w:rsidRPr="00920EA4" w:rsidRDefault="00920EA4" w:rsidP="00920EA4">
      <w:pPr>
        <w:pStyle w:val="EndNoteBibliography"/>
        <w:spacing w:after="0"/>
      </w:pPr>
      <w:r w:rsidRPr="00920EA4">
        <w:t>37.</w:t>
      </w:r>
      <w:r w:rsidRPr="00920EA4">
        <w:tab/>
        <w:t xml:space="preserve">Verachai V, Rukngan W, Chawanakrasaesin K, et al. Treatment of methamphetamine-induced psychosis: a double-blind randomized controlled trial comparing haloperidol and quetiapine. </w:t>
      </w:r>
      <w:r w:rsidRPr="00920EA4">
        <w:rPr>
          <w:i/>
        </w:rPr>
        <w:t>Psychopharmacology (Berl)</w:t>
      </w:r>
      <w:r w:rsidRPr="00920EA4">
        <w:t>. Aug 2014;231(16):3099-108. doi:10.1007/s00213-014-3485-6</w:t>
      </w:r>
    </w:p>
    <w:p w14:paraId="7801203F" w14:textId="77777777" w:rsidR="00920EA4" w:rsidRPr="00920EA4" w:rsidRDefault="00920EA4" w:rsidP="00920EA4">
      <w:pPr>
        <w:pStyle w:val="EndNoteBibliography"/>
        <w:spacing w:after="0"/>
      </w:pPr>
      <w:r w:rsidRPr="00920EA4">
        <w:t>38.</w:t>
      </w:r>
      <w:r w:rsidRPr="00920EA4">
        <w:tab/>
        <w:t xml:space="preserve">Konstenius M, Jayaram-Lindström N, Guterstam J, Beck O, Philips B, Franck J. Methylphenidate for attention deficit hyperactivity disorder and drug relapse in criminal offenders with substance dependence: a 24-week randomized placebo-controlled trial. </w:t>
      </w:r>
      <w:r w:rsidRPr="00920EA4">
        <w:rPr>
          <w:i/>
        </w:rPr>
        <w:t>Addiction</w:t>
      </w:r>
      <w:r w:rsidRPr="00920EA4">
        <w:t>. Mar 2014;109(3):440-9. doi:10.1111/add.12369</w:t>
      </w:r>
    </w:p>
    <w:p w14:paraId="06C69405" w14:textId="77777777" w:rsidR="00920EA4" w:rsidRPr="00920EA4" w:rsidRDefault="00920EA4" w:rsidP="00920EA4">
      <w:pPr>
        <w:pStyle w:val="EndNoteBibliography"/>
        <w:spacing w:after="0"/>
      </w:pPr>
      <w:r w:rsidRPr="00920EA4">
        <w:t>39.</w:t>
      </w:r>
      <w:r w:rsidRPr="00920EA4">
        <w:tab/>
        <w:t xml:space="preserve">Ling W, Chang L, Hillhouse M, et al. Sustained-release methylphenidate in a randomized trial of treatment of methamphetamine use disorder. </w:t>
      </w:r>
      <w:r w:rsidRPr="00920EA4">
        <w:rPr>
          <w:i/>
        </w:rPr>
        <w:t>Addiction</w:t>
      </w:r>
      <w:r w:rsidRPr="00920EA4">
        <w:t>. Sep 2014;109(9):1489-500. doi:10.1111/add.12608</w:t>
      </w:r>
    </w:p>
    <w:p w14:paraId="0C0FCED2" w14:textId="77777777" w:rsidR="00920EA4" w:rsidRPr="00920EA4" w:rsidRDefault="00920EA4" w:rsidP="00920EA4">
      <w:pPr>
        <w:pStyle w:val="EndNoteBibliography"/>
        <w:spacing w:after="0"/>
      </w:pPr>
      <w:r w:rsidRPr="00920EA4">
        <w:t>40.</w:t>
      </w:r>
      <w:r w:rsidRPr="00920EA4">
        <w:tab/>
        <w:t xml:space="preserve">Kalechstein AD, Mahoney JJ, 3rd, Verrico CD, De La Garza R, 2nd. Short-term, low-dose varenicline administration enhances information processing speed in methamphetamine-dependent users. </w:t>
      </w:r>
      <w:r w:rsidRPr="00920EA4">
        <w:rPr>
          <w:i/>
        </w:rPr>
        <w:t>Neuropharmacology</w:t>
      </w:r>
      <w:r w:rsidRPr="00920EA4">
        <w:t>. Oct 2014;85:493-8. doi:10.1016/j.neuropharm.2014.05.045</w:t>
      </w:r>
    </w:p>
    <w:p w14:paraId="78C87408" w14:textId="77777777" w:rsidR="00920EA4" w:rsidRPr="00920EA4" w:rsidRDefault="00920EA4" w:rsidP="00920EA4">
      <w:pPr>
        <w:pStyle w:val="EndNoteBibliography"/>
        <w:spacing w:after="0"/>
      </w:pPr>
      <w:r w:rsidRPr="00920EA4">
        <w:t>41.</w:t>
      </w:r>
      <w:r w:rsidRPr="00920EA4">
        <w:tab/>
        <w:t xml:space="preserve">Heinzerling KG, Swanson AN, Hall TM, Yi Y, Wu Y, Shoptaw SJ. Randomized, placebo-controlled trial of bupropion in methamphetamine-dependent participants with less than daily methamphetamine use. </w:t>
      </w:r>
      <w:r w:rsidRPr="00920EA4">
        <w:rPr>
          <w:i/>
        </w:rPr>
        <w:t>Addiction</w:t>
      </w:r>
      <w:r w:rsidRPr="00920EA4">
        <w:t>. Nov 2014;109(11):1878-86. doi:10.1111/add.12636</w:t>
      </w:r>
    </w:p>
    <w:p w14:paraId="2F17AA01" w14:textId="77777777" w:rsidR="00920EA4" w:rsidRPr="00920EA4" w:rsidRDefault="00920EA4" w:rsidP="00920EA4">
      <w:pPr>
        <w:pStyle w:val="EndNoteBibliography"/>
        <w:spacing w:after="0"/>
      </w:pPr>
      <w:r w:rsidRPr="00920EA4">
        <w:t>42.</w:t>
      </w:r>
      <w:r w:rsidRPr="00920EA4">
        <w:tab/>
        <w:t xml:space="preserve">Farnia V, Shakeri J, Tatari F, et al. Randomized controlled trial of aripiprazole versus risperidone for the treatment of amphetamine-induced psychosis. </w:t>
      </w:r>
      <w:r w:rsidRPr="00920EA4">
        <w:rPr>
          <w:i/>
        </w:rPr>
        <w:t>Am J Drug Alcohol Abuse</w:t>
      </w:r>
      <w:r w:rsidRPr="00920EA4">
        <w:t>. Jan 2014;40(1):10-5. doi:10.3109/00952990.2013.861843</w:t>
      </w:r>
    </w:p>
    <w:p w14:paraId="21913CD8" w14:textId="77777777" w:rsidR="00920EA4" w:rsidRPr="00920EA4" w:rsidRDefault="00920EA4" w:rsidP="00920EA4">
      <w:pPr>
        <w:pStyle w:val="EndNoteBibliography"/>
        <w:spacing w:after="0"/>
      </w:pPr>
      <w:r w:rsidRPr="00920EA4">
        <w:t>43.</w:t>
      </w:r>
      <w:r w:rsidRPr="00920EA4">
        <w:tab/>
        <w:t xml:space="preserve">Roll JM, Chudzynski J, Cameron JM, Howell DN, McPherson S. Duration effects in contingency management treatment of methamphetamine disorders. </w:t>
      </w:r>
      <w:r w:rsidRPr="00920EA4">
        <w:rPr>
          <w:i/>
        </w:rPr>
        <w:t>Addict Behav</w:t>
      </w:r>
      <w:r w:rsidRPr="00920EA4">
        <w:t>. Sep 2013;38(9):2455-62. doi:10.1016/j.addbeh.2013.03.018</w:t>
      </w:r>
    </w:p>
    <w:p w14:paraId="4D4DC1EE" w14:textId="77777777" w:rsidR="00920EA4" w:rsidRPr="00920EA4" w:rsidRDefault="00920EA4" w:rsidP="00920EA4">
      <w:pPr>
        <w:pStyle w:val="EndNoteBibliography"/>
        <w:spacing w:after="0"/>
      </w:pPr>
      <w:r w:rsidRPr="00920EA4">
        <w:t>44.</w:t>
      </w:r>
      <w:r w:rsidRPr="00920EA4">
        <w:tab/>
        <w:t xml:space="preserve">Coffin PO, Santos GM, Das M, et al. Aripiprazole for the treatment of methamphetamine dependence: a randomized, double-blind, placebo-controlled trial. </w:t>
      </w:r>
      <w:r w:rsidRPr="00920EA4">
        <w:rPr>
          <w:i/>
        </w:rPr>
        <w:t>Addiction</w:t>
      </w:r>
      <w:r w:rsidRPr="00920EA4">
        <w:t>. Apr 2013;108(4):751-61. doi:10.1111/add.12073</w:t>
      </w:r>
    </w:p>
    <w:p w14:paraId="6843366E" w14:textId="77777777" w:rsidR="00920EA4" w:rsidRPr="00920EA4" w:rsidRDefault="00920EA4" w:rsidP="00920EA4">
      <w:pPr>
        <w:pStyle w:val="EndNoteBibliography"/>
        <w:spacing w:after="0"/>
      </w:pPr>
      <w:r w:rsidRPr="00920EA4">
        <w:t>45.</w:t>
      </w:r>
      <w:r w:rsidRPr="00920EA4">
        <w:tab/>
        <w:t xml:space="preserve">Sulaiman AH, Gill JS, Said MA, Zainal NZ, Hussein HM, Guan NC. A randomized, placebo-controlled trial of aripiprazole for the treatment of methamphetamine dependence and associated psychosis. </w:t>
      </w:r>
      <w:r w:rsidRPr="00920EA4">
        <w:rPr>
          <w:i/>
        </w:rPr>
        <w:t>Int J Psychiatry Clin Pract</w:t>
      </w:r>
      <w:r w:rsidRPr="00920EA4">
        <w:t>. Jun 2013;17(2):131-8. doi:10.3109/13651501.2012.667116</w:t>
      </w:r>
    </w:p>
    <w:p w14:paraId="0D146480" w14:textId="77777777" w:rsidR="00920EA4" w:rsidRPr="00920EA4" w:rsidRDefault="00920EA4" w:rsidP="00920EA4">
      <w:pPr>
        <w:pStyle w:val="EndNoteBibliography"/>
        <w:spacing w:after="0"/>
      </w:pPr>
      <w:r w:rsidRPr="00920EA4">
        <w:t>46.</w:t>
      </w:r>
      <w:r w:rsidRPr="00920EA4">
        <w:tab/>
        <w:t xml:space="preserve">Miles SW, Sheridan J, Russell B, et al. Extended-release methylphenidate for treatment of amphetamine/methamphetamine dependence: a randomized, double-blind, placebo-controlled trial. </w:t>
      </w:r>
      <w:r w:rsidRPr="00920EA4">
        <w:rPr>
          <w:i/>
        </w:rPr>
        <w:t>Addiction</w:t>
      </w:r>
      <w:r w:rsidRPr="00920EA4">
        <w:t>. Jul 2013;108(7):1279-86. doi:10.1111/add.12109</w:t>
      </w:r>
    </w:p>
    <w:p w14:paraId="66128F46" w14:textId="77777777" w:rsidR="00920EA4" w:rsidRPr="00920EA4" w:rsidRDefault="00920EA4" w:rsidP="00920EA4">
      <w:pPr>
        <w:pStyle w:val="EndNoteBibliography"/>
        <w:spacing w:after="0"/>
      </w:pPr>
      <w:r w:rsidRPr="00920EA4">
        <w:t>47.</w:t>
      </w:r>
      <w:r w:rsidRPr="00920EA4">
        <w:tab/>
        <w:t xml:space="preserve">Elkashef A, Kahn R, Yu E, et al. Topiramate for the treatment of methamphetamine addiction: a multi-center placebo-controlled trial. </w:t>
      </w:r>
      <w:r w:rsidRPr="00920EA4">
        <w:rPr>
          <w:i/>
        </w:rPr>
        <w:t>Addiction</w:t>
      </w:r>
      <w:r w:rsidRPr="00920EA4">
        <w:t>. Jul 2012;107(7):1297-306. doi:10.1111/j.1360-0443.2011.03771.x</w:t>
      </w:r>
    </w:p>
    <w:p w14:paraId="1327FCB5" w14:textId="77777777" w:rsidR="00920EA4" w:rsidRPr="00920EA4" w:rsidRDefault="00920EA4" w:rsidP="00920EA4">
      <w:pPr>
        <w:pStyle w:val="EndNoteBibliography"/>
        <w:spacing w:after="0"/>
      </w:pPr>
      <w:r w:rsidRPr="00920EA4">
        <w:t>48.</w:t>
      </w:r>
      <w:r w:rsidRPr="00920EA4">
        <w:tab/>
        <w:t xml:space="preserve">Brown ES, Gabrielson B. A randomized, double-blind, placebo-controlled trial of citicoline for bipolar and unipolar depression and methamphetamine dependence. </w:t>
      </w:r>
      <w:r w:rsidRPr="00920EA4">
        <w:rPr>
          <w:i/>
        </w:rPr>
        <w:t>J Affect Disord</w:t>
      </w:r>
      <w:r w:rsidRPr="00920EA4">
        <w:t>. Dec 20 2012;143(1-3):257-60. doi:10.1016/j.jad.2012.05.006</w:t>
      </w:r>
    </w:p>
    <w:p w14:paraId="77BD3E35" w14:textId="77777777" w:rsidR="00920EA4" w:rsidRPr="00920EA4" w:rsidRDefault="00920EA4" w:rsidP="00920EA4">
      <w:pPr>
        <w:pStyle w:val="EndNoteBibliography"/>
        <w:spacing w:after="0"/>
      </w:pPr>
      <w:r w:rsidRPr="00920EA4">
        <w:t>49.</w:t>
      </w:r>
      <w:r w:rsidRPr="00920EA4">
        <w:tab/>
        <w:t xml:space="preserve">Tiihonen J, Krupitsky E, Verbitskaya E, et al. Naltrexone implant for the treatment of polydrug dependence: a randomized controlled trial. </w:t>
      </w:r>
      <w:r w:rsidRPr="00920EA4">
        <w:rPr>
          <w:i/>
        </w:rPr>
        <w:t>Am J Psychiatry</w:t>
      </w:r>
      <w:r w:rsidRPr="00920EA4">
        <w:t>. May 2012;169(5):531-6. doi:10.1176/appi.ajp.2011.11071121</w:t>
      </w:r>
    </w:p>
    <w:p w14:paraId="6947A68C" w14:textId="77777777" w:rsidR="00920EA4" w:rsidRPr="00920EA4" w:rsidRDefault="00920EA4" w:rsidP="00920EA4">
      <w:pPr>
        <w:pStyle w:val="EndNoteBibliography"/>
        <w:spacing w:after="0"/>
      </w:pPr>
      <w:r w:rsidRPr="00920EA4">
        <w:t>50.</w:t>
      </w:r>
      <w:r w:rsidRPr="00920EA4">
        <w:tab/>
        <w:t xml:space="preserve">Ling W, Shoptaw S, Hillhouse M, et al. Double-blind placebo-controlled evaluation of the PROMETA™ protocol for methamphetamine dependence. </w:t>
      </w:r>
      <w:r w:rsidRPr="00920EA4">
        <w:rPr>
          <w:i/>
        </w:rPr>
        <w:t>Addiction</w:t>
      </w:r>
      <w:r w:rsidRPr="00920EA4">
        <w:t>. Feb 2012;107(2):361-9. doi:10.1111/j.1360-0443.2011.03619.x</w:t>
      </w:r>
    </w:p>
    <w:p w14:paraId="58D35B15" w14:textId="77777777" w:rsidR="00920EA4" w:rsidRPr="00920EA4" w:rsidRDefault="00920EA4" w:rsidP="00920EA4">
      <w:pPr>
        <w:pStyle w:val="EndNoteBibliography"/>
        <w:spacing w:after="0"/>
      </w:pPr>
      <w:r w:rsidRPr="00920EA4">
        <w:t>51.</w:t>
      </w:r>
      <w:r w:rsidRPr="00920EA4">
        <w:tab/>
        <w:t xml:space="preserve">Anderson AL, Li SH, Biswas K, et al. Modafinil for the treatment of methamphetamine dependence. </w:t>
      </w:r>
      <w:r w:rsidRPr="00920EA4">
        <w:rPr>
          <w:i/>
        </w:rPr>
        <w:t>Drug Alcohol Depend</w:t>
      </w:r>
      <w:r w:rsidRPr="00920EA4">
        <w:t>. Jan 1 2012;120(1-3):135-41. doi:10.1016/j.drugalcdep.2011.07.007</w:t>
      </w:r>
    </w:p>
    <w:p w14:paraId="4947DF54" w14:textId="77777777" w:rsidR="00920EA4" w:rsidRPr="00920EA4" w:rsidRDefault="00920EA4" w:rsidP="00920EA4">
      <w:pPr>
        <w:pStyle w:val="EndNoteBibliography"/>
        <w:spacing w:after="0"/>
      </w:pPr>
      <w:r w:rsidRPr="00920EA4">
        <w:t>52.</w:t>
      </w:r>
      <w:r w:rsidRPr="00920EA4">
        <w:tab/>
        <w:t xml:space="preserve">Galloway GP, Buscemi R, Coyle JR, et al. A randomized, placebo-controlled trial of sustained-release dextroamphetamine for treatment of methamphetamine addiction. </w:t>
      </w:r>
      <w:r w:rsidRPr="00920EA4">
        <w:rPr>
          <w:i/>
        </w:rPr>
        <w:t>Clin Pharmacol Ther</w:t>
      </w:r>
      <w:r w:rsidRPr="00920EA4">
        <w:t>. Feb 2011;89(2):276-82. doi:10.1038/clpt.2010.307</w:t>
      </w:r>
    </w:p>
    <w:p w14:paraId="364821DE" w14:textId="77777777" w:rsidR="00920EA4" w:rsidRPr="00920EA4" w:rsidRDefault="00920EA4" w:rsidP="00920EA4">
      <w:pPr>
        <w:pStyle w:val="EndNoteBibliography"/>
        <w:spacing w:after="0"/>
      </w:pPr>
      <w:r w:rsidRPr="00920EA4">
        <w:t>53.</w:t>
      </w:r>
      <w:r w:rsidRPr="00920EA4">
        <w:tab/>
        <w:t xml:space="preserve">Colfax GN, Santos GM, Das M, et al. Mirtazapine to reduce methamphetamine use: a randomized controlled trial. </w:t>
      </w:r>
      <w:r w:rsidRPr="00920EA4">
        <w:rPr>
          <w:i/>
        </w:rPr>
        <w:t>Arch Gen Psychiatry</w:t>
      </w:r>
      <w:r w:rsidRPr="00920EA4">
        <w:t>. Nov 2011;68(11):1168-75. doi:10.1001/archgenpsychiatry.2011.124</w:t>
      </w:r>
    </w:p>
    <w:p w14:paraId="1C235ACB" w14:textId="77777777" w:rsidR="00920EA4" w:rsidRPr="00920EA4" w:rsidRDefault="00920EA4" w:rsidP="00920EA4">
      <w:pPr>
        <w:pStyle w:val="EndNoteBibliography"/>
        <w:spacing w:after="0"/>
      </w:pPr>
      <w:r w:rsidRPr="00920EA4">
        <w:t>54.</w:t>
      </w:r>
      <w:r w:rsidRPr="00920EA4">
        <w:tab/>
        <w:t xml:space="preserve">Urschel HC, 3rd, Hanselka LL, Baron M. A controlled trial of flumazenil and gabapentin for initial treatment of methylamphetamine dependence. </w:t>
      </w:r>
      <w:r w:rsidRPr="00920EA4">
        <w:rPr>
          <w:i/>
        </w:rPr>
        <w:t>J Psychopharmacol</w:t>
      </w:r>
      <w:r w:rsidRPr="00920EA4">
        <w:t>. Feb 2011;25(2):254-62. doi:10.1177/0269881109349837</w:t>
      </w:r>
    </w:p>
    <w:p w14:paraId="12CCD17F" w14:textId="77777777" w:rsidR="00920EA4" w:rsidRPr="00920EA4" w:rsidRDefault="00920EA4" w:rsidP="00920EA4">
      <w:pPr>
        <w:pStyle w:val="EndNoteBibliography"/>
        <w:spacing w:after="0"/>
      </w:pPr>
      <w:r w:rsidRPr="00920EA4">
        <w:t>55.</w:t>
      </w:r>
      <w:r w:rsidRPr="00920EA4">
        <w:tab/>
        <w:t xml:space="preserve">Das M, Santos D, Matheson T, et al. Feasibility and acceptability of a phase II randomized pharmacologic intervention for methamphetamine dependence in high-risk men who have sex with men. </w:t>
      </w:r>
      <w:r w:rsidRPr="00920EA4">
        <w:rPr>
          <w:i/>
        </w:rPr>
        <w:t>Aids</w:t>
      </w:r>
      <w:r w:rsidRPr="00920EA4">
        <w:t>. Apr 24 2010;24(7):991-1000. doi:10.1097/qad.0b013e328336e98b</w:t>
      </w:r>
    </w:p>
    <w:p w14:paraId="7FDE8563" w14:textId="77777777" w:rsidR="00920EA4" w:rsidRPr="00920EA4" w:rsidRDefault="00920EA4" w:rsidP="00920EA4">
      <w:pPr>
        <w:pStyle w:val="EndNoteBibliography"/>
        <w:spacing w:after="0"/>
      </w:pPr>
      <w:r w:rsidRPr="00920EA4">
        <w:t>56.</w:t>
      </w:r>
      <w:r w:rsidRPr="00920EA4">
        <w:tab/>
        <w:t xml:space="preserve">Konstenius M, Jayaram-Lindström N, Beck O, Franck J. Sustained release methylphenidate for the treatment of ADHD in amphetamine abusers: a pilot study. </w:t>
      </w:r>
      <w:r w:rsidRPr="00920EA4">
        <w:rPr>
          <w:i/>
        </w:rPr>
        <w:t>Drug Alcohol Depend</w:t>
      </w:r>
      <w:r w:rsidRPr="00920EA4">
        <w:t>. Apr 1 2010;108(1-2):130-3. doi:10.1016/j.drugalcdep.2009.11.006</w:t>
      </w:r>
    </w:p>
    <w:p w14:paraId="514D14D5" w14:textId="77777777" w:rsidR="00920EA4" w:rsidRPr="00920EA4" w:rsidRDefault="00920EA4" w:rsidP="00920EA4">
      <w:pPr>
        <w:pStyle w:val="EndNoteBibliography"/>
        <w:spacing w:after="0"/>
      </w:pPr>
      <w:r w:rsidRPr="00920EA4">
        <w:t>57.</w:t>
      </w:r>
      <w:r w:rsidRPr="00920EA4">
        <w:tab/>
        <w:t xml:space="preserve">Grant JE, Odlaug BL, Kim SW. A double-blind, placebo-controlled study of N-acetyl cysteine plus naltrexone for methamphetamine dependence. </w:t>
      </w:r>
      <w:r w:rsidRPr="00920EA4">
        <w:rPr>
          <w:i/>
        </w:rPr>
        <w:t>Eur Neuropsychopharmacol</w:t>
      </w:r>
      <w:r w:rsidRPr="00920EA4">
        <w:t>. Nov 2010;20(11):823-8. doi:10.1016/j.euroneuro.2010.06.018</w:t>
      </w:r>
    </w:p>
    <w:p w14:paraId="38E39196" w14:textId="77777777" w:rsidR="00920EA4" w:rsidRPr="00920EA4" w:rsidRDefault="00920EA4" w:rsidP="00920EA4">
      <w:pPr>
        <w:pStyle w:val="EndNoteBibliography"/>
        <w:spacing w:after="0"/>
      </w:pPr>
      <w:r w:rsidRPr="00920EA4">
        <w:t>58.</w:t>
      </w:r>
      <w:r w:rsidRPr="00920EA4">
        <w:tab/>
        <w:t xml:space="preserve">Heinzerling KG, Swanson AN, Kim S, et al. Randomized, double-blind, placebo-controlled trial of modafinil for the treatment of methamphetamine dependence. </w:t>
      </w:r>
      <w:r w:rsidRPr="00920EA4">
        <w:rPr>
          <w:i/>
        </w:rPr>
        <w:t>Drug Alcohol Depend</w:t>
      </w:r>
      <w:r w:rsidRPr="00920EA4">
        <w:t>. Jun 1 2010;109(1-3):20-9. doi:10.1016/j.drugalcdep.2009.11.023</w:t>
      </w:r>
    </w:p>
    <w:p w14:paraId="65F4FB52" w14:textId="77777777" w:rsidR="00920EA4" w:rsidRPr="00920EA4" w:rsidRDefault="00920EA4" w:rsidP="00920EA4">
      <w:pPr>
        <w:pStyle w:val="EndNoteBibliography"/>
        <w:spacing w:after="0"/>
      </w:pPr>
      <w:r w:rsidRPr="00920EA4">
        <w:t>59.</w:t>
      </w:r>
      <w:r w:rsidRPr="00920EA4">
        <w:tab/>
        <w:t xml:space="preserve">Reback CJ, Peck JA, Dierst-Davies R, Nuno M, Kamien JB, Amass L. Contingency management among homeless, out-of-treatment men who have sex with men. </w:t>
      </w:r>
      <w:r w:rsidRPr="00920EA4">
        <w:rPr>
          <w:i/>
        </w:rPr>
        <w:t>J Subst Abuse Treat</w:t>
      </w:r>
      <w:r w:rsidRPr="00920EA4">
        <w:t>. Oct 2010;39(3):255-63. doi:10.1016/j.jsat.2010.06.007</w:t>
      </w:r>
    </w:p>
    <w:p w14:paraId="42538DC2" w14:textId="77777777" w:rsidR="00920EA4" w:rsidRPr="00920EA4" w:rsidRDefault="00920EA4" w:rsidP="00920EA4">
      <w:pPr>
        <w:pStyle w:val="EndNoteBibliography"/>
        <w:spacing w:after="0"/>
      </w:pPr>
      <w:r w:rsidRPr="00920EA4">
        <w:t>60.</w:t>
      </w:r>
      <w:r w:rsidRPr="00920EA4">
        <w:tab/>
        <w:t xml:space="preserve">Longo M, Wickes W, Smout M, Harrison S, Cahill S, White JM. Randomized controlled trial of dexamphetamine maintenance for the treatment of methamphetamine dependence. </w:t>
      </w:r>
      <w:r w:rsidRPr="00920EA4">
        <w:rPr>
          <w:i/>
        </w:rPr>
        <w:t>Addiction</w:t>
      </w:r>
      <w:r w:rsidRPr="00920EA4">
        <w:t>. Jan 2010;105(1):146-54. doi:10.1111/j.1360-0443.2009.02717.x</w:t>
      </w:r>
    </w:p>
    <w:p w14:paraId="37B00F31" w14:textId="77777777" w:rsidR="00920EA4" w:rsidRPr="00920EA4" w:rsidRDefault="00920EA4" w:rsidP="00920EA4">
      <w:pPr>
        <w:pStyle w:val="EndNoteBibliography"/>
        <w:spacing w:after="0"/>
      </w:pPr>
      <w:r w:rsidRPr="00920EA4">
        <w:t>61.</w:t>
      </w:r>
      <w:r w:rsidRPr="00920EA4">
        <w:tab/>
        <w:t xml:space="preserve">Shearer J, Darke S, Rodgers C, et al. A double-blind, placebo-controlled trial of modafinil (200 mg/day) for methamphetamine dependence. </w:t>
      </w:r>
      <w:r w:rsidRPr="00920EA4">
        <w:rPr>
          <w:i/>
        </w:rPr>
        <w:t>Addiction</w:t>
      </w:r>
      <w:r w:rsidRPr="00920EA4">
        <w:t>. Feb 2009;104(2):224-33. doi:10.1111/j.1360-0443.2008.02437.x</w:t>
      </w:r>
    </w:p>
    <w:p w14:paraId="1679D444" w14:textId="77777777" w:rsidR="00920EA4" w:rsidRPr="00920EA4" w:rsidRDefault="00920EA4" w:rsidP="00920EA4">
      <w:pPr>
        <w:pStyle w:val="EndNoteBibliography"/>
        <w:spacing w:after="0"/>
      </w:pPr>
      <w:r w:rsidRPr="00920EA4">
        <w:t>62.</w:t>
      </w:r>
      <w:r w:rsidRPr="00920EA4">
        <w:tab/>
        <w:t xml:space="preserve">Jayaram-Lindström N, Hammarberg A, Beck O, Franck J. Naltrexone for the treatment of amphetamine dependence: a randomized, placebo-controlled trial. </w:t>
      </w:r>
      <w:r w:rsidRPr="00920EA4">
        <w:rPr>
          <w:i/>
        </w:rPr>
        <w:t>Am J Psychiatry</w:t>
      </w:r>
      <w:r w:rsidRPr="00920EA4">
        <w:t>. Nov 2008;165(11):1442-8. doi:10.1176/appi.ajp.2008.08020304</w:t>
      </w:r>
    </w:p>
    <w:p w14:paraId="05A8D282" w14:textId="77777777" w:rsidR="00920EA4" w:rsidRPr="00920EA4" w:rsidRDefault="00920EA4" w:rsidP="00920EA4">
      <w:pPr>
        <w:pStyle w:val="EndNoteBibliography"/>
        <w:spacing w:after="0"/>
      </w:pPr>
      <w:r w:rsidRPr="00920EA4">
        <w:t>63.</w:t>
      </w:r>
      <w:r w:rsidRPr="00920EA4">
        <w:tab/>
        <w:t xml:space="preserve">Johnson BA, Ait-Daoud N, Elkashef AM, et al. A preliminary randomized, double-blind, placebo-controlled study of the safety and efficacy of ondansetron in the treatment of methamphetamine dependence. </w:t>
      </w:r>
      <w:r w:rsidRPr="00920EA4">
        <w:rPr>
          <w:i/>
        </w:rPr>
        <w:t>Int J Neuropsychopharmacol</w:t>
      </w:r>
      <w:r w:rsidRPr="00920EA4">
        <w:t>. Feb 2008;11(1):1-14. doi:10.1017/s1461145707007778</w:t>
      </w:r>
    </w:p>
    <w:p w14:paraId="3DC7F2BB" w14:textId="77777777" w:rsidR="00920EA4" w:rsidRPr="00920EA4" w:rsidRDefault="00920EA4" w:rsidP="00920EA4">
      <w:pPr>
        <w:pStyle w:val="EndNoteBibliography"/>
        <w:spacing w:after="0"/>
      </w:pPr>
      <w:r w:rsidRPr="00920EA4">
        <w:t>64.</w:t>
      </w:r>
      <w:r w:rsidRPr="00920EA4">
        <w:tab/>
        <w:t xml:space="preserve">Shoptaw S, Heinzerling KG, Rotheram-Fuller E, et al. Randomized, placebo-controlled trial of bupropion for the treatment of methamphetamine dependence. </w:t>
      </w:r>
      <w:r w:rsidRPr="00920EA4">
        <w:rPr>
          <w:i/>
        </w:rPr>
        <w:t>Drug Alcohol Depend</w:t>
      </w:r>
      <w:r w:rsidRPr="00920EA4">
        <w:t>. Aug 1 2008;96(3):222-32. doi:10.1016/j.drugalcdep.2008.03.010</w:t>
      </w:r>
    </w:p>
    <w:p w14:paraId="4005EAD5" w14:textId="01A9E3AC" w:rsidR="00920EA4" w:rsidRPr="00920EA4" w:rsidRDefault="00920EA4" w:rsidP="00920EA4">
      <w:pPr>
        <w:pStyle w:val="EndNoteBibliography"/>
        <w:spacing w:after="0"/>
      </w:pPr>
      <w:r w:rsidRPr="00920EA4">
        <w:t>65.</w:t>
      </w:r>
      <w:r w:rsidRPr="00920EA4">
        <w:tab/>
        <w:t xml:space="preserve">Cruickshank CC, Montebello ME, Dyer KR, et al. A placebo-controlled trial of mirtazapine for the management of methamphetamine withdrawal. </w:t>
      </w:r>
      <w:hyperlink r:id="rId25" w:history="1">
        <w:r w:rsidRPr="00920EA4">
          <w:rPr>
            <w:rStyle w:val="Hyperlink"/>
          </w:rPr>
          <w:t>https://doi.org/10.1080/09595230801935672</w:t>
        </w:r>
      </w:hyperlink>
      <w:r w:rsidRPr="00920EA4">
        <w:t xml:space="preserve">. </w:t>
      </w:r>
      <w:r w:rsidRPr="00920EA4">
        <w:rPr>
          <w:i/>
        </w:rPr>
        <w:t>Drug and Alcohol Review</w:t>
      </w:r>
      <w:r w:rsidRPr="00920EA4">
        <w:t>. 2008/05/01 2008;27(3):326-333. doi:</w:t>
      </w:r>
      <w:hyperlink r:id="rId26" w:history="1">
        <w:r w:rsidRPr="00920EA4">
          <w:rPr>
            <w:rStyle w:val="Hyperlink"/>
          </w:rPr>
          <w:t>https://doi.org/10.1080/09595230801935672</w:t>
        </w:r>
      </w:hyperlink>
    </w:p>
    <w:p w14:paraId="5A33C78A" w14:textId="77777777" w:rsidR="00920EA4" w:rsidRPr="00920EA4" w:rsidRDefault="00920EA4" w:rsidP="00920EA4">
      <w:pPr>
        <w:pStyle w:val="EndNoteBibliography"/>
        <w:spacing w:after="0"/>
      </w:pPr>
      <w:r w:rsidRPr="00920EA4">
        <w:t>66.</w:t>
      </w:r>
      <w:r w:rsidRPr="00920EA4">
        <w:tab/>
        <w:t xml:space="preserve">Elkashef AM, Rawson RA, Anderson AL, et al. Bupropion for the treatment of methamphetamine dependence. </w:t>
      </w:r>
      <w:r w:rsidRPr="00920EA4">
        <w:rPr>
          <w:i/>
        </w:rPr>
        <w:t>Neuropsychopharmacology</w:t>
      </w:r>
      <w:r w:rsidRPr="00920EA4">
        <w:t>. Apr 2008;33(5):1162-70. doi:10.1038/sj.npp.1301481</w:t>
      </w:r>
    </w:p>
    <w:p w14:paraId="1952371D" w14:textId="77777777" w:rsidR="00920EA4" w:rsidRPr="00920EA4" w:rsidRDefault="00920EA4" w:rsidP="00920EA4">
      <w:pPr>
        <w:pStyle w:val="EndNoteBibliography"/>
        <w:spacing w:after="0"/>
      </w:pPr>
      <w:r w:rsidRPr="00920EA4">
        <w:t>67.</w:t>
      </w:r>
      <w:r w:rsidRPr="00920EA4">
        <w:tab/>
        <w:t xml:space="preserve">Tiihonen J, Kuoppasalmi K, Föhr J, et al. A comparison of aripiprazole, methylphenidate, and placebo for amphetamine dependence. </w:t>
      </w:r>
      <w:r w:rsidRPr="00920EA4">
        <w:rPr>
          <w:i/>
        </w:rPr>
        <w:t>Am J Psychiatry</w:t>
      </w:r>
      <w:r w:rsidRPr="00920EA4">
        <w:t>. Jan 2007;164(1):160-2. doi:10.1176/ajp.2007.164.1.160</w:t>
      </w:r>
    </w:p>
    <w:p w14:paraId="57B0DEDA" w14:textId="77777777" w:rsidR="00920EA4" w:rsidRPr="00920EA4" w:rsidRDefault="00920EA4" w:rsidP="00920EA4">
      <w:pPr>
        <w:pStyle w:val="EndNoteBibliography"/>
        <w:spacing w:after="0"/>
      </w:pPr>
      <w:r w:rsidRPr="00920EA4">
        <w:t>68.</w:t>
      </w:r>
      <w:r w:rsidRPr="00920EA4">
        <w:tab/>
        <w:t xml:space="preserve">Shoptaw S, Huber A, Peck J, et al. Randomized, placebo-controlled trial of sertraline and contingency management for the treatment of methamphetamine dependence. </w:t>
      </w:r>
      <w:r w:rsidRPr="00920EA4">
        <w:rPr>
          <w:i/>
        </w:rPr>
        <w:t>Drug Alcohol Depend</w:t>
      </w:r>
      <w:r w:rsidRPr="00920EA4">
        <w:t>. Oct 15 2006;85(1):12-8. doi:10.1016/j.drugalcdep.2006.03.005</w:t>
      </w:r>
    </w:p>
    <w:p w14:paraId="1201A374" w14:textId="77777777" w:rsidR="00920EA4" w:rsidRPr="00920EA4" w:rsidRDefault="00920EA4" w:rsidP="00920EA4">
      <w:pPr>
        <w:pStyle w:val="EndNoteBibliography"/>
        <w:spacing w:after="0"/>
      </w:pPr>
      <w:r w:rsidRPr="00920EA4">
        <w:t>69.</w:t>
      </w:r>
      <w:r w:rsidRPr="00920EA4">
        <w:tab/>
        <w:t xml:space="preserve">Heinzerling KG, Shoptaw S, Peck JA, et al. Randomized, placebo-controlled trial of baclofen and gabapentin for the treatment of methamphetamine dependence. </w:t>
      </w:r>
      <w:r w:rsidRPr="00920EA4">
        <w:rPr>
          <w:i/>
        </w:rPr>
        <w:t>Drug Alcohol Depend</w:t>
      </w:r>
      <w:r w:rsidRPr="00920EA4">
        <w:t>. Dec 1 2006;85(3):177-84. doi:10.1016/j.drugalcdep.2006.03.019</w:t>
      </w:r>
    </w:p>
    <w:p w14:paraId="1D70F362" w14:textId="77777777" w:rsidR="00920EA4" w:rsidRPr="00920EA4" w:rsidRDefault="00920EA4" w:rsidP="00920EA4">
      <w:pPr>
        <w:pStyle w:val="EndNoteBibliography"/>
        <w:spacing w:after="0"/>
      </w:pPr>
      <w:r w:rsidRPr="00920EA4">
        <w:t>70.</w:t>
      </w:r>
      <w:r w:rsidRPr="00920EA4">
        <w:tab/>
        <w:t xml:space="preserve">Shoptaw S, Reback CJ, Peck JA, et al. Behavioral treatment approaches for methamphetamine dependence and HIV-related sexual risk behaviors among urban gay and bisexual men. </w:t>
      </w:r>
      <w:r w:rsidRPr="00920EA4">
        <w:rPr>
          <w:i/>
        </w:rPr>
        <w:t>Drug Alcohol Depend</w:t>
      </w:r>
      <w:r w:rsidRPr="00920EA4">
        <w:t>. May 9 2005;78(2):125-34. doi:10.1016/j.drugalcdep.2004.10.004</w:t>
      </w:r>
    </w:p>
    <w:p w14:paraId="75817FCC" w14:textId="77777777" w:rsidR="00920EA4" w:rsidRPr="00920EA4" w:rsidRDefault="00920EA4" w:rsidP="00920EA4">
      <w:pPr>
        <w:pStyle w:val="EndNoteBibliography"/>
        <w:spacing w:after="0"/>
      </w:pPr>
      <w:r w:rsidRPr="00920EA4">
        <w:t>71.</w:t>
      </w:r>
      <w:r w:rsidRPr="00920EA4">
        <w:tab/>
        <w:t xml:space="preserve">Baker A, Lee NK, Claire M, et al. Brief cognitive behavioural interventions for regular amphetamine users: a step in the right direction. </w:t>
      </w:r>
      <w:r w:rsidRPr="00920EA4">
        <w:rPr>
          <w:i/>
        </w:rPr>
        <w:t>Addiction</w:t>
      </w:r>
      <w:r w:rsidRPr="00920EA4">
        <w:t>. Mar 2005;100(3):367-78. doi:10.1111/j.1360-0443.2005.01002.x</w:t>
      </w:r>
    </w:p>
    <w:p w14:paraId="6B530D75" w14:textId="77777777" w:rsidR="00920EA4" w:rsidRPr="00920EA4" w:rsidRDefault="00920EA4" w:rsidP="00920EA4">
      <w:pPr>
        <w:pStyle w:val="EndNoteBibliography"/>
      </w:pPr>
      <w:r w:rsidRPr="00920EA4">
        <w:t>72.</w:t>
      </w:r>
      <w:r w:rsidRPr="00920EA4">
        <w:tab/>
        <w:t xml:space="preserve">Rawson RA, Marinelli-Casey P, Anglin MD, et al. A multi-site comparison of psychosocial approaches for the treatment of methamphetamine dependence. </w:t>
      </w:r>
      <w:r w:rsidRPr="00920EA4">
        <w:rPr>
          <w:i/>
        </w:rPr>
        <w:t>Addiction</w:t>
      </w:r>
      <w:r w:rsidRPr="00920EA4">
        <w:t>. Jun 2004;99(6):708-17. doi:10.1111/j.1360-0443.2004.00707.x</w:t>
      </w:r>
    </w:p>
    <w:p w14:paraId="361EC782" w14:textId="6898AF20" w:rsidR="00F02B32" w:rsidRDefault="00DE2419" w:rsidP="00920EA4">
      <w:r>
        <w:fldChar w:fldCharType="end"/>
      </w:r>
    </w:p>
    <w:sectPr w:rsidR="00F02B32" w:rsidSect="00D75CA7">
      <w:pgSz w:w="12240" w:h="15840"/>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68C64" w14:textId="77777777" w:rsidR="00F30D89" w:rsidRDefault="00F30D89" w:rsidP="00A43F93">
      <w:pPr>
        <w:spacing w:after="0" w:line="240" w:lineRule="auto"/>
      </w:pPr>
      <w:r>
        <w:separator/>
      </w:r>
    </w:p>
  </w:endnote>
  <w:endnote w:type="continuationSeparator" w:id="0">
    <w:p w14:paraId="5F9D49AC" w14:textId="77777777" w:rsidR="00F30D89" w:rsidRDefault="00F30D89" w:rsidP="00A43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D1C79" w14:textId="77777777" w:rsidR="00F30D89" w:rsidRDefault="00F30D89" w:rsidP="00A43F93">
      <w:pPr>
        <w:spacing w:after="0" w:line="240" w:lineRule="auto"/>
      </w:pPr>
      <w:r>
        <w:separator/>
      </w:r>
    </w:p>
  </w:footnote>
  <w:footnote w:type="continuationSeparator" w:id="0">
    <w:p w14:paraId="77B5210E" w14:textId="77777777" w:rsidR="00F30D89" w:rsidRDefault="00F30D89" w:rsidP="00A43F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6E7C"/>
    <w:multiLevelType w:val="hybridMultilevel"/>
    <w:tmpl w:val="B6BE164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CC6537"/>
    <w:multiLevelType w:val="hybridMultilevel"/>
    <w:tmpl w:val="91D8B76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ECA1978"/>
    <w:multiLevelType w:val="hybridMultilevel"/>
    <w:tmpl w:val="99EA2BA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138505D"/>
    <w:multiLevelType w:val="hybridMultilevel"/>
    <w:tmpl w:val="93BADF0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7E7303F"/>
    <w:multiLevelType w:val="hybridMultilevel"/>
    <w:tmpl w:val="526ED01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53107DC"/>
    <w:multiLevelType w:val="hybridMultilevel"/>
    <w:tmpl w:val="484E506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4490E98"/>
    <w:multiLevelType w:val="hybridMultilevel"/>
    <w:tmpl w:val="188054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B155517"/>
    <w:multiLevelType w:val="hybridMultilevel"/>
    <w:tmpl w:val="1B166C50"/>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3E34011C"/>
    <w:multiLevelType w:val="hybridMultilevel"/>
    <w:tmpl w:val="8988C5F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8372D8C"/>
    <w:multiLevelType w:val="hybridMultilevel"/>
    <w:tmpl w:val="288277B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9"/>
  </w:num>
  <w:num w:numId="2">
    <w:abstractNumId w:val="10"/>
  </w:num>
  <w:num w:numId="3">
    <w:abstractNumId w:val="0"/>
  </w:num>
  <w:num w:numId="4">
    <w:abstractNumId w:val="5"/>
  </w:num>
  <w:num w:numId="5">
    <w:abstractNumId w:val="1"/>
  </w:num>
  <w:num w:numId="6">
    <w:abstractNumId w:val="6"/>
  </w:num>
  <w:num w:numId="7">
    <w:abstractNumId w:val="3"/>
  </w:num>
  <w:num w:numId="8">
    <w:abstractNumId w:val="11"/>
  </w:num>
  <w:num w:numId="9">
    <w:abstractNumId w:val="4"/>
  </w:num>
  <w:num w:numId="10">
    <w:abstractNumId w:val="2"/>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E0NDEwNzM2sjQxMTBR0lEKTi0uzszPAykwNKgFAHMukmwtAAAA"/>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sftw2008frv0hezer55r0sd2dr2995xs555&quot;&gt;Meth-SS&lt;record-ids&gt;&lt;item&gt;45&lt;/item&gt;&lt;item&gt;46&lt;/item&gt;&lt;item&gt;47&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7&lt;/item&gt;&lt;item&gt;88&lt;/item&gt;&lt;item&gt;89&lt;/item&gt;&lt;item&gt;92&lt;/item&gt;&lt;item&gt;93&lt;/item&gt;&lt;item&gt;94&lt;/item&gt;&lt;item&gt;95&lt;/item&gt;&lt;item&gt;99&lt;/item&gt;&lt;item&gt;100&lt;/item&gt;&lt;item&gt;101&lt;/item&gt;&lt;item&gt;102&lt;/item&gt;&lt;item&gt;103&lt;/item&gt;&lt;item&gt;104&lt;/item&gt;&lt;item&gt;105&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3&lt;/item&gt;&lt;item&gt;124&lt;/item&gt;&lt;item&gt;126&lt;/item&gt;&lt;item&gt;151&lt;/item&gt;&lt;/record-ids&gt;&lt;/item&gt;&lt;/Libraries&gt;"/>
  </w:docVars>
  <w:rsids>
    <w:rsidRoot w:val="002728E3"/>
    <w:rsid w:val="0000026E"/>
    <w:rsid w:val="00002EB1"/>
    <w:rsid w:val="00003D0A"/>
    <w:rsid w:val="00013259"/>
    <w:rsid w:val="00016730"/>
    <w:rsid w:val="00017622"/>
    <w:rsid w:val="00023411"/>
    <w:rsid w:val="00026021"/>
    <w:rsid w:val="00031A1F"/>
    <w:rsid w:val="000352BE"/>
    <w:rsid w:val="0003678D"/>
    <w:rsid w:val="000434D5"/>
    <w:rsid w:val="000469AF"/>
    <w:rsid w:val="00046BF8"/>
    <w:rsid w:val="000531AD"/>
    <w:rsid w:val="00055F08"/>
    <w:rsid w:val="00057E04"/>
    <w:rsid w:val="00062D2D"/>
    <w:rsid w:val="0006450D"/>
    <w:rsid w:val="00065BC1"/>
    <w:rsid w:val="00066997"/>
    <w:rsid w:val="00071BEF"/>
    <w:rsid w:val="00072CED"/>
    <w:rsid w:val="00076A4E"/>
    <w:rsid w:val="00081348"/>
    <w:rsid w:val="0008397B"/>
    <w:rsid w:val="00086BFC"/>
    <w:rsid w:val="00086ED2"/>
    <w:rsid w:val="00094448"/>
    <w:rsid w:val="000961D5"/>
    <w:rsid w:val="000B1048"/>
    <w:rsid w:val="000B2F2C"/>
    <w:rsid w:val="000B5E02"/>
    <w:rsid w:val="000C0F70"/>
    <w:rsid w:val="000C267C"/>
    <w:rsid w:val="000D6086"/>
    <w:rsid w:val="000E1AEE"/>
    <w:rsid w:val="000E5144"/>
    <w:rsid w:val="000E55A9"/>
    <w:rsid w:val="00101774"/>
    <w:rsid w:val="00101EC8"/>
    <w:rsid w:val="00106E9F"/>
    <w:rsid w:val="001070F8"/>
    <w:rsid w:val="00110689"/>
    <w:rsid w:val="001123D3"/>
    <w:rsid w:val="0011517A"/>
    <w:rsid w:val="00120670"/>
    <w:rsid w:val="00122696"/>
    <w:rsid w:val="00130B80"/>
    <w:rsid w:val="00131530"/>
    <w:rsid w:val="00132168"/>
    <w:rsid w:val="00132509"/>
    <w:rsid w:val="0013482D"/>
    <w:rsid w:val="00141FDE"/>
    <w:rsid w:val="00143077"/>
    <w:rsid w:val="00143642"/>
    <w:rsid w:val="00144407"/>
    <w:rsid w:val="00144686"/>
    <w:rsid w:val="001501CA"/>
    <w:rsid w:val="00150687"/>
    <w:rsid w:val="001515E4"/>
    <w:rsid w:val="001528E5"/>
    <w:rsid w:val="00152A97"/>
    <w:rsid w:val="00155281"/>
    <w:rsid w:val="00157837"/>
    <w:rsid w:val="0016024D"/>
    <w:rsid w:val="00161D7F"/>
    <w:rsid w:val="00162128"/>
    <w:rsid w:val="0017059B"/>
    <w:rsid w:val="00175FF3"/>
    <w:rsid w:val="00177D84"/>
    <w:rsid w:val="00180633"/>
    <w:rsid w:val="001815D4"/>
    <w:rsid w:val="00182D2B"/>
    <w:rsid w:val="0018301C"/>
    <w:rsid w:val="001923A5"/>
    <w:rsid w:val="00193A9C"/>
    <w:rsid w:val="001943E0"/>
    <w:rsid w:val="00195424"/>
    <w:rsid w:val="00195BA7"/>
    <w:rsid w:val="00196157"/>
    <w:rsid w:val="001A51B1"/>
    <w:rsid w:val="001A5FAC"/>
    <w:rsid w:val="001A7632"/>
    <w:rsid w:val="001B0A4C"/>
    <w:rsid w:val="001B0C00"/>
    <w:rsid w:val="001B2E55"/>
    <w:rsid w:val="001B4469"/>
    <w:rsid w:val="001C3F76"/>
    <w:rsid w:val="001C462F"/>
    <w:rsid w:val="001C4FDE"/>
    <w:rsid w:val="001D024A"/>
    <w:rsid w:val="001D0B1B"/>
    <w:rsid w:val="001E12CE"/>
    <w:rsid w:val="001E1BDF"/>
    <w:rsid w:val="001E6FC9"/>
    <w:rsid w:val="001E75FF"/>
    <w:rsid w:val="001F0A64"/>
    <w:rsid w:val="001F102B"/>
    <w:rsid w:val="001F16F8"/>
    <w:rsid w:val="001F49A6"/>
    <w:rsid w:val="00202F07"/>
    <w:rsid w:val="00204767"/>
    <w:rsid w:val="002056BF"/>
    <w:rsid w:val="00207174"/>
    <w:rsid w:val="00215BBD"/>
    <w:rsid w:val="002163EE"/>
    <w:rsid w:val="00216B50"/>
    <w:rsid w:val="002240C8"/>
    <w:rsid w:val="00227F51"/>
    <w:rsid w:val="002327A3"/>
    <w:rsid w:val="00232FCA"/>
    <w:rsid w:val="00234740"/>
    <w:rsid w:val="002420AB"/>
    <w:rsid w:val="00247460"/>
    <w:rsid w:val="00247DEF"/>
    <w:rsid w:val="00250698"/>
    <w:rsid w:val="00254320"/>
    <w:rsid w:val="002571C1"/>
    <w:rsid w:val="00264EF0"/>
    <w:rsid w:val="00266C3F"/>
    <w:rsid w:val="00266C9A"/>
    <w:rsid w:val="002728E3"/>
    <w:rsid w:val="00276AB8"/>
    <w:rsid w:val="00283BDF"/>
    <w:rsid w:val="00290D74"/>
    <w:rsid w:val="00296760"/>
    <w:rsid w:val="002B0788"/>
    <w:rsid w:val="002B3427"/>
    <w:rsid w:val="002C0220"/>
    <w:rsid w:val="002C4B41"/>
    <w:rsid w:val="002C5F91"/>
    <w:rsid w:val="002D11C7"/>
    <w:rsid w:val="002D4496"/>
    <w:rsid w:val="002E0951"/>
    <w:rsid w:val="002E4298"/>
    <w:rsid w:val="002E4FFB"/>
    <w:rsid w:val="002F4733"/>
    <w:rsid w:val="002F4E4C"/>
    <w:rsid w:val="002F6AC3"/>
    <w:rsid w:val="00307BF3"/>
    <w:rsid w:val="0031245A"/>
    <w:rsid w:val="00313045"/>
    <w:rsid w:val="00314262"/>
    <w:rsid w:val="00315193"/>
    <w:rsid w:val="00327067"/>
    <w:rsid w:val="00334259"/>
    <w:rsid w:val="0033564F"/>
    <w:rsid w:val="00335953"/>
    <w:rsid w:val="0034183D"/>
    <w:rsid w:val="00343F88"/>
    <w:rsid w:val="00350B6D"/>
    <w:rsid w:val="00356318"/>
    <w:rsid w:val="00357391"/>
    <w:rsid w:val="00357F36"/>
    <w:rsid w:val="00362D5E"/>
    <w:rsid w:val="00366927"/>
    <w:rsid w:val="00370CA0"/>
    <w:rsid w:val="00380EB6"/>
    <w:rsid w:val="0038309F"/>
    <w:rsid w:val="003839EE"/>
    <w:rsid w:val="00383EE9"/>
    <w:rsid w:val="003866C2"/>
    <w:rsid w:val="00391432"/>
    <w:rsid w:val="003A09B9"/>
    <w:rsid w:val="003A1E5C"/>
    <w:rsid w:val="003A2DF9"/>
    <w:rsid w:val="003B48E0"/>
    <w:rsid w:val="003C284E"/>
    <w:rsid w:val="003C69ED"/>
    <w:rsid w:val="003C7059"/>
    <w:rsid w:val="003C7BDD"/>
    <w:rsid w:val="003C7D0C"/>
    <w:rsid w:val="003D3648"/>
    <w:rsid w:val="003D6974"/>
    <w:rsid w:val="003E14C5"/>
    <w:rsid w:val="003E7258"/>
    <w:rsid w:val="003F0BDA"/>
    <w:rsid w:val="003F246B"/>
    <w:rsid w:val="003F6D80"/>
    <w:rsid w:val="003F7183"/>
    <w:rsid w:val="004017A3"/>
    <w:rsid w:val="00412D24"/>
    <w:rsid w:val="00421761"/>
    <w:rsid w:val="00424CD7"/>
    <w:rsid w:val="0043230C"/>
    <w:rsid w:val="004353A4"/>
    <w:rsid w:val="00445408"/>
    <w:rsid w:val="004465FA"/>
    <w:rsid w:val="004527FC"/>
    <w:rsid w:val="00453984"/>
    <w:rsid w:val="004552E2"/>
    <w:rsid w:val="00456804"/>
    <w:rsid w:val="00462B7E"/>
    <w:rsid w:val="00470E57"/>
    <w:rsid w:val="00472F8D"/>
    <w:rsid w:val="00475B12"/>
    <w:rsid w:val="00486BDA"/>
    <w:rsid w:val="00487161"/>
    <w:rsid w:val="0049283C"/>
    <w:rsid w:val="004976EA"/>
    <w:rsid w:val="004A1196"/>
    <w:rsid w:val="004A596C"/>
    <w:rsid w:val="004A6E77"/>
    <w:rsid w:val="004B0339"/>
    <w:rsid w:val="004B45F3"/>
    <w:rsid w:val="004B4771"/>
    <w:rsid w:val="004B74AD"/>
    <w:rsid w:val="004B7E89"/>
    <w:rsid w:val="004B7EB5"/>
    <w:rsid w:val="004C02AF"/>
    <w:rsid w:val="004C03EE"/>
    <w:rsid w:val="004C5B34"/>
    <w:rsid w:val="004C7207"/>
    <w:rsid w:val="004D05AB"/>
    <w:rsid w:val="004D4A7E"/>
    <w:rsid w:val="004D6CA5"/>
    <w:rsid w:val="004E157F"/>
    <w:rsid w:val="004E162C"/>
    <w:rsid w:val="004E2F45"/>
    <w:rsid w:val="004E4E75"/>
    <w:rsid w:val="004E59F2"/>
    <w:rsid w:val="004E6C8D"/>
    <w:rsid w:val="004F35FB"/>
    <w:rsid w:val="004F3A4B"/>
    <w:rsid w:val="00505521"/>
    <w:rsid w:val="00505EED"/>
    <w:rsid w:val="0050631D"/>
    <w:rsid w:val="00511764"/>
    <w:rsid w:val="0051529E"/>
    <w:rsid w:val="0051722E"/>
    <w:rsid w:val="00524326"/>
    <w:rsid w:val="005301CB"/>
    <w:rsid w:val="0053220E"/>
    <w:rsid w:val="005371D6"/>
    <w:rsid w:val="00542133"/>
    <w:rsid w:val="005441D4"/>
    <w:rsid w:val="005507B0"/>
    <w:rsid w:val="00550E5D"/>
    <w:rsid w:val="00552461"/>
    <w:rsid w:val="005609CE"/>
    <w:rsid w:val="00562BE9"/>
    <w:rsid w:val="0056329D"/>
    <w:rsid w:val="00563F0C"/>
    <w:rsid w:val="005678AD"/>
    <w:rsid w:val="00573706"/>
    <w:rsid w:val="005741F5"/>
    <w:rsid w:val="005800FC"/>
    <w:rsid w:val="005819AF"/>
    <w:rsid w:val="00582006"/>
    <w:rsid w:val="0058248D"/>
    <w:rsid w:val="005829DA"/>
    <w:rsid w:val="005861F1"/>
    <w:rsid w:val="00587898"/>
    <w:rsid w:val="005901BD"/>
    <w:rsid w:val="005921C4"/>
    <w:rsid w:val="00592A84"/>
    <w:rsid w:val="005957AD"/>
    <w:rsid w:val="00595D1F"/>
    <w:rsid w:val="00597D3D"/>
    <w:rsid w:val="005A063A"/>
    <w:rsid w:val="005A2191"/>
    <w:rsid w:val="005A2BD0"/>
    <w:rsid w:val="005A7A79"/>
    <w:rsid w:val="005B4314"/>
    <w:rsid w:val="005B65EB"/>
    <w:rsid w:val="005C63E6"/>
    <w:rsid w:val="005E0598"/>
    <w:rsid w:val="005E0EAB"/>
    <w:rsid w:val="005E580C"/>
    <w:rsid w:val="005E5A23"/>
    <w:rsid w:val="005F102C"/>
    <w:rsid w:val="005F1581"/>
    <w:rsid w:val="005F6BB3"/>
    <w:rsid w:val="00600278"/>
    <w:rsid w:val="00600D03"/>
    <w:rsid w:val="006025DE"/>
    <w:rsid w:val="00605681"/>
    <w:rsid w:val="00607C8B"/>
    <w:rsid w:val="00612B57"/>
    <w:rsid w:val="00617742"/>
    <w:rsid w:val="006200A3"/>
    <w:rsid w:val="00627A56"/>
    <w:rsid w:val="006350C3"/>
    <w:rsid w:val="00642E2A"/>
    <w:rsid w:val="00643AF1"/>
    <w:rsid w:val="00644A03"/>
    <w:rsid w:val="00646A2B"/>
    <w:rsid w:val="0065047F"/>
    <w:rsid w:val="006513E4"/>
    <w:rsid w:val="00655535"/>
    <w:rsid w:val="00656269"/>
    <w:rsid w:val="0065680C"/>
    <w:rsid w:val="00657130"/>
    <w:rsid w:val="00663C8A"/>
    <w:rsid w:val="00671986"/>
    <w:rsid w:val="00672019"/>
    <w:rsid w:val="00675743"/>
    <w:rsid w:val="0067697A"/>
    <w:rsid w:val="006770E0"/>
    <w:rsid w:val="0068113B"/>
    <w:rsid w:val="00682CF5"/>
    <w:rsid w:val="006844BB"/>
    <w:rsid w:val="00685730"/>
    <w:rsid w:val="00691EA9"/>
    <w:rsid w:val="006940F5"/>
    <w:rsid w:val="006A03FD"/>
    <w:rsid w:val="006A2415"/>
    <w:rsid w:val="006A2ED4"/>
    <w:rsid w:val="006A3F4E"/>
    <w:rsid w:val="006A4747"/>
    <w:rsid w:val="006B2D6B"/>
    <w:rsid w:val="006C1B36"/>
    <w:rsid w:val="006C262E"/>
    <w:rsid w:val="006C39BE"/>
    <w:rsid w:val="006C57F0"/>
    <w:rsid w:val="006C7A77"/>
    <w:rsid w:val="006D07E2"/>
    <w:rsid w:val="006D6F2F"/>
    <w:rsid w:val="006E116D"/>
    <w:rsid w:val="006E118C"/>
    <w:rsid w:val="006E49FF"/>
    <w:rsid w:val="006F11A3"/>
    <w:rsid w:val="006F5215"/>
    <w:rsid w:val="00701047"/>
    <w:rsid w:val="00702C05"/>
    <w:rsid w:val="007047B5"/>
    <w:rsid w:val="007047D9"/>
    <w:rsid w:val="00705002"/>
    <w:rsid w:val="00706652"/>
    <w:rsid w:val="00706BA0"/>
    <w:rsid w:val="007079E9"/>
    <w:rsid w:val="0071063D"/>
    <w:rsid w:val="007135D8"/>
    <w:rsid w:val="00721416"/>
    <w:rsid w:val="00722F62"/>
    <w:rsid w:val="00731ABA"/>
    <w:rsid w:val="007448F1"/>
    <w:rsid w:val="00744F36"/>
    <w:rsid w:val="007466BE"/>
    <w:rsid w:val="00747870"/>
    <w:rsid w:val="007513F7"/>
    <w:rsid w:val="00751FD1"/>
    <w:rsid w:val="00757219"/>
    <w:rsid w:val="00764133"/>
    <w:rsid w:val="00775694"/>
    <w:rsid w:val="00775A50"/>
    <w:rsid w:val="00776303"/>
    <w:rsid w:val="00776FD4"/>
    <w:rsid w:val="0077750B"/>
    <w:rsid w:val="00780B7E"/>
    <w:rsid w:val="00780F3B"/>
    <w:rsid w:val="00781841"/>
    <w:rsid w:val="00785161"/>
    <w:rsid w:val="00790D05"/>
    <w:rsid w:val="00791185"/>
    <w:rsid w:val="00792EC8"/>
    <w:rsid w:val="007937CE"/>
    <w:rsid w:val="00797885"/>
    <w:rsid w:val="007A3545"/>
    <w:rsid w:val="007A6210"/>
    <w:rsid w:val="007A6A7D"/>
    <w:rsid w:val="007B5CD9"/>
    <w:rsid w:val="007C1CB1"/>
    <w:rsid w:val="007C5C13"/>
    <w:rsid w:val="007D41AD"/>
    <w:rsid w:val="007D4985"/>
    <w:rsid w:val="007D4F73"/>
    <w:rsid w:val="007E3629"/>
    <w:rsid w:val="007E392C"/>
    <w:rsid w:val="007E44B9"/>
    <w:rsid w:val="007E5ABC"/>
    <w:rsid w:val="007F1667"/>
    <w:rsid w:val="007F2F78"/>
    <w:rsid w:val="007F4F47"/>
    <w:rsid w:val="007F5678"/>
    <w:rsid w:val="007F7E82"/>
    <w:rsid w:val="00804C2F"/>
    <w:rsid w:val="0081002F"/>
    <w:rsid w:val="00810639"/>
    <w:rsid w:val="0081365B"/>
    <w:rsid w:val="00820358"/>
    <w:rsid w:val="008211A1"/>
    <w:rsid w:val="0082242E"/>
    <w:rsid w:val="0082743B"/>
    <w:rsid w:val="00831C4E"/>
    <w:rsid w:val="00834601"/>
    <w:rsid w:val="00837B1C"/>
    <w:rsid w:val="00846F3A"/>
    <w:rsid w:val="00850A3E"/>
    <w:rsid w:val="0085147B"/>
    <w:rsid w:val="0085340F"/>
    <w:rsid w:val="0085390A"/>
    <w:rsid w:val="00854EAB"/>
    <w:rsid w:val="008560AE"/>
    <w:rsid w:val="00856CFC"/>
    <w:rsid w:val="00860452"/>
    <w:rsid w:val="00865695"/>
    <w:rsid w:val="00866463"/>
    <w:rsid w:val="0087382C"/>
    <w:rsid w:val="0087413F"/>
    <w:rsid w:val="0087432E"/>
    <w:rsid w:val="008744FF"/>
    <w:rsid w:val="0087752C"/>
    <w:rsid w:val="00887258"/>
    <w:rsid w:val="008A3F5A"/>
    <w:rsid w:val="008A77C5"/>
    <w:rsid w:val="008A7D23"/>
    <w:rsid w:val="008B4443"/>
    <w:rsid w:val="008C344B"/>
    <w:rsid w:val="008C434C"/>
    <w:rsid w:val="008C44C8"/>
    <w:rsid w:val="008D018A"/>
    <w:rsid w:val="008D294E"/>
    <w:rsid w:val="008D37B2"/>
    <w:rsid w:val="008D53DB"/>
    <w:rsid w:val="008F315B"/>
    <w:rsid w:val="00903E94"/>
    <w:rsid w:val="009047BE"/>
    <w:rsid w:val="0090545A"/>
    <w:rsid w:val="009066F2"/>
    <w:rsid w:val="00906B7E"/>
    <w:rsid w:val="009104DE"/>
    <w:rsid w:val="009117FF"/>
    <w:rsid w:val="00920EA4"/>
    <w:rsid w:val="009225BF"/>
    <w:rsid w:val="0092615B"/>
    <w:rsid w:val="0093094F"/>
    <w:rsid w:val="009441DB"/>
    <w:rsid w:val="0094492B"/>
    <w:rsid w:val="00944B97"/>
    <w:rsid w:val="009462D2"/>
    <w:rsid w:val="009476F6"/>
    <w:rsid w:val="00947B06"/>
    <w:rsid w:val="00951ED7"/>
    <w:rsid w:val="0095327F"/>
    <w:rsid w:val="0095332C"/>
    <w:rsid w:val="00953C93"/>
    <w:rsid w:val="00957CD5"/>
    <w:rsid w:val="0096252F"/>
    <w:rsid w:val="00970066"/>
    <w:rsid w:val="00970301"/>
    <w:rsid w:val="00974724"/>
    <w:rsid w:val="009856B7"/>
    <w:rsid w:val="009872D1"/>
    <w:rsid w:val="009877DA"/>
    <w:rsid w:val="00991635"/>
    <w:rsid w:val="00992508"/>
    <w:rsid w:val="009968CF"/>
    <w:rsid w:val="009A2D60"/>
    <w:rsid w:val="009A6CD8"/>
    <w:rsid w:val="009A70F0"/>
    <w:rsid w:val="009A7F73"/>
    <w:rsid w:val="009B1764"/>
    <w:rsid w:val="009B2B41"/>
    <w:rsid w:val="009B2EA4"/>
    <w:rsid w:val="009C155A"/>
    <w:rsid w:val="009C3CCE"/>
    <w:rsid w:val="009C7763"/>
    <w:rsid w:val="009C78D3"/>
    <w:rsid w:val="009D05E9"/>
    <w:rsid w:val="009D2A55"/>
    <w:rsid w:val="009D2B93"/>
    <w:rsid w:val="009D3280"/>
    <w:rsid w:val="009D4248"/>
    <w:rsid w:val="009D6EC6"/>
    <w:rsid w:val="009E15A9"/>
    <w:rsid w:val="009E329E"/>
    <w:rsid w:val="009E44E5"/>
    <w:rsid w:val="009F1170"/>
    <w:rsid w:val="00A01877"/>
    <w:rsid w:val="00A031DA"/>
    <w:rsid w:val="00A03207"/>
    <w:rsid w:val="00A134F6"/>
    <w:rsid w:val="00A144E3"/>
    <w:rsid w:val="00A14811"/>
    <w:rsid w:val="00A32D24"/>
    <w:rsid w:val="00A32F4F"/>
    <w:rsid w:val="00A34C8F"/>
    <w:rsid w:val="00A36D46"/>
    <w:rsid w:val="00A36D4E"/>
    <w:rsid w:val="00A41951"/>
    <w:rsid w:val="00A43A49"/>
    <w:rsid w:val="00A43F93"/>
    <w:rsid w:val="00A458DD"/>
    <w:rsid w:val="00A60AC5"/>
    <w:rsid w:val="00A6306F"/>
    <w:rsid w:val="00A714E5"/>
    <w:rsid w:val="00A76E82"/>
    <w:rsid w:val="00A80271"/>
    <w:rsid w:val="00A90404"/>
    <w:rsid w:val="00A92AE3"/>
    <w:rsid w:val="00A96B1D"/>
    <w:rsid w:val="00AA29CA"/>
    <w:rsid w:val="00AA3D5F"/>
    <w:rsid w:val="00AB2039"/>
    <w:rsid w:val="00AB64FA"/>
    <w:rsid w:val="00AB750A"/>
    <w:rsid w:val="00AC129B"/>
    <w:rsid w:val="00AC1A82"/>
    <w:rsid w:val="00AC42B8"/>
    <w:rsid w:val="00AC71CB"/>
    <w:rsid w:val="00AC769E"/>
    <w:rsid w:val="00AD171F"/>
    <w:rsid w:val="00AE5614"/>
    <w:rsid w:val="00AE5F6A"/>
    <w:rsid w:val="00B03D4B"/>
    <w:rsid w:val="00B06FC4"/>
    <w:rsid w:val="00B1006C"/>
    <w:rsid w:val="00B11804"/>
    <w:rsid w:val="00B11867"/>
    <w:rsid w:val="00B11C6B"/>
    <w:rsid w:val="00B1229D"/>
    <w:rsid w:val="00B12E7E"/>
    <w:rsid w:val="00B227E0"/>
    <w:rsid w:val="00B257BF"/>
    <w:rsid w:val="00B30D18"/>
    <w:rsid w:val="00B36186"/>
    <w:rsid w:val="00B439FD"/>
    <w:rsid w:val="00B45F72"/>
    <w:rsid w:val="00B47949"/>
    <w:rsid w:val="00B516CC"/>
    <w:rsid w:val="00B523A3"/>
    <w:rsid w:val="00B52901"/>
    <w:rsid w:val="00B54682"/>
    <w:rsid w:val="00B554CB"/>
    <w:rsid w:val="00B5694A"/>
    <w:rsid w:val="00B5791B"/>
    <w:rsid w:val="00B627D0"/>
    <w:rsid w:val="00B65C09"/>
    <w:rsid w:val="00B67AAD"/>
    <w:rsid w:val="00B71E8E"/>
    <w:rsid w:val="00B727EB"/>
    <w:rsid w:val="00B755B3"/>
    <w:rsid w:val="00B81180"/>
    <w:rsid w:val="00B85A61"/>
    <w:rsid w:val="00B91B2B"/>
    <w:rsid w:val="00B92767"/>
    <w:rsid w:val="00BA02AF"/>
    <w:rsid w:val="00BA1C84"/>
    <w:rsid w:val="00BA4995"/>
    <w:rsid w:val="00BB0ED5"/>
    <w:rsid w:val="00BC232F"/>
    <w:rsid w:val="00BC4D05"/>
    <w:rsid w:val="00BC6D29"/>
    <w:rsid w:val="00BD29EF"/>
    <w:rsid w:val="00BD36CA"/>
    <w:rsid w:val="00BD47E8"/>
    <w:rsid w:val="00BE687E"/>
    <w:rsid w:val="00BE713D"/>
    <w:rsid w:val="00BF0510"/>
    <w:rsid w:val="00BF3707"/>
    <w:rsid w:val="00BF66CE"/>
    <w:rsid w:val="00C0309E"/>
    <w:rsid w:val="00C12CB0"/>
    <w:rsid w:val="00C13458"/>
    <w:rsid w:val="00C16DC2"/>
    <w:rsid w:val="00C17E64"/>
    <w:rsid w:val="00C23DB0"/>
    <w:rsid w:val="00C3023F"/>
    <w:rsid w:val="00C35A7A"/>
    <w:rsid w:val="00C60909"/>
    <w:rsid w:val="00C624C9"/>
    <w:rsid w:val="00C63782"/>
    <w:rsid w:val="00C63CBD"/>
    <w:rsid w:val="00C72267"/>
    <w:rsid w:val="00C826D7"/>
    <w:rsid w:val="00C836CD"/>
    <w:rsid w:val="00C83B08"/>
    <w:rsid w:val="00C84815"/>
    <w:rsid w:val="00C86CE6"/>
    <w:rsid w:val="00C9243A"/>
    <w:rsid w:val="00C975A3"/>
    <w:rsid w:val="00CA169D"/>
    <w:rsid w:val="00CA6419"/>
    <w:rsid w:val="00CA6A1D"/>
    <w:rsid w:val="00CB1458"/>
    <w:rsid w:val="00CB41A5"/>
    <w:rsid w:val="00CB42E2"/>
    <w:rsid w:val="00CB5DD6"/>
    <w:rsid w:val="00CC2934"/>
    <w:rsid w:val="00CC4C26"/>
    <w:rsid w:val="00CC4EC0"/>
    <w:rsid w:val="00CD0A1E"/>
    <w:rsid w:val="00CD3D08"/>
    <w:rsid w:val="00CD3F67"/>
    <w:rsid w:val="00CD48B5"/>
    <w:rsid w:val="00CD54A2"/>
    <w:rsid w:val="00CD705F"/>
    <w:rsid w:val="00CD7629"/>
    <w:rsid w:val="00CE122F"/>
    <w:rsid w:val="00CE287A"/>
    <w:rsid w:val="00CE34EE"/>
    <w:rsid w:val="00CE4042"/>
    <w:rsid w:val="00CE4CD6"/>
    <w:rsid w:val="00CF0D39"/>
    <w:rsid w:val="00CF1937"/>
    <w:rsid w:val="00CF6731"/>
    <w:rsid w:val="00CF722D"/>
    <w:rsid w:val="00CF78BC"/>
    <w:rsid w:val="00D015CF"/>
    <w:rsid w:val="00D035CE"/>
    <w:rsid w:val="00D120E2"/>
    <w:rsid w:val="00D12F2B"/>
    <w:rsid w:val="00D13F8B"/>
    <w:rsid w:val="00D15179"/>
    <w:rsid w:val="00D15338"/>
    <w:rsid w:val="00D16AFD"/>
    <w:rsid w:val="00D22450"/>
    <w:rsid w:val="00D22DFB"/>
    <w:rsid w:val="00D247A6"/>
    <w:rsid w:val="00D25289"/>
    <w:rsid w:val="00D25E2A"/>
    <w:rsid w:val="00D34E6A"/>
    <w:rsid w:val="00D4443F"/>
    <w:rsid w:val="00D4486B"/>
    <w:rsid w:val="00D45050"/>
    <w:rsid w:val="00D45186"/>
    <w:rsid w:val="00D5070A"/>
    <w:rsid w:val="00D54318"/>
    <w:rsid w:val="00D55398"/>
    <w:rsid w:val="00D60F62"/>
    <w:rsid w:val="00D65EEA"/>
    <w:rsid w:val="00D663BB"/>
    <w:rsid w:val="00D72851"/>
    <w:rsid w:val="00D74E4C"/>
    <w:rsid w:val="00D75CA7"/>
    <w:rsid w:val="00D807FA"/>
    <w:rsid w:val="00D80991"/>
    <w:rsid w:val="00D84F28"/>
    <w:rsid w:val="00D85ADB"/>
    <w:rsid w:val="00D87879"/>
    <w:rsid w:val="00D926BD"/>
    <w:rsid w:val="00D92D45"/>
    <w:rsid w:val="00D97596"/>
    <w:rsid w:val="00D97A72"/>
    <w:rsid w:val="00DA0EFD"/>
    <w:rsid w:val="00DA5915"/>
    <w:rsid w:val="00DB25CF"/>
    <w:rsid w:val="00DB610B"/>
    <w:rsid w:val="00DB6165"/>
    <w:rsid w:val="00DC02A6"/>
    <w:rsid w:val="00DC108F"/>
    <w:rsid w:val="00DC22DF"/>
    <w:rsid w:val="00DD020A"/>
    <w:rsid w:val="00DD2341"/>
    <w:rsid w:val="00DE215E"/>
    <w:rsid w:val="00DE2419"/>
    <w:rsid w:val="00DE7ACB"/>
    <w:rsid w:val="00DE7DB7"/>
    <w:rsid w:val="00DF0A3A"/>
    <w:rsid w:val="00DF2DDA"/>
    <w:rsid w:val="00DF38DF"/>
    <w:rsid w:val="00E01DCD"/>
    <w:rsid w:val="00E03BD9"/>
    <w:rsid w:val="00E03FB4"/>
    <w:rsid w:val="00E1050B"/>
    <w:rsid w:val="00E15D59"/>
    <w:rsid w:val="00E314C2"/>
    <w:rsid w:val="00E314C7"/>
    <w:rsid w:val="00E33EE1"/>
    <w:rsid w:val="00E356B6"/>
    <w:rsid w:val="00E440B8"/>
    <w:rsid w:val="00E44109"/>
    <w:rsid w:val="00E44888"/>
    <w:rsid w:val="00E44EC9"/>
    <w:rsid w:val="00E46DBD"/>
    <w:rsid w:val="00E52509"/>
    <w:rsid w:val="00E53C73"/>
    <w:rsid w:val="00E62A67"/>
    <w:rsid w:val="00E70591"/>
    <w:rsid w:val="00E740FB"/>
    <w:rsid w:val="00E7496B"/>
    <w:rsid w:val="00E75CC6"/>
    <w:rsid w:val="00E77374"/>
    <w:rsid w:val="00E80A42"/>
    <w:rsid w:val="00E80DCA"/>
    <w:rsid w:val="00E83E1A"/>
    <w:rsid w:val="00E857BD"/>
    <w:rsid w:val="00E86D0A"/>
    <w:rsid w:val="00E90EBB"/>
    <w:rsid w:val="00E95C8F"/>
    <w:rsid w:val="00EA4250"/>
    <w:rsid w:val="00EA6816"/>
    <w:rsid w:val="00EC0853"/>
    <w:rsid w:val="00EC3722"/>
    <w:rsid w:val="00EC62D0"/>
    <w:rsid w:val="00EC69C8"/>
    <w:rsid w:val="00EC7B85"/>
    <w:rsid w:val="00EC7B87"/>
    <w:rsid w:val="00ED04A4"/>
    <w:rsid w:val="00ED23B2"/>
    <w:rsid w:val="00ED2E4D"/>
    <w:rsid w:val="00EE5CE1"/>
    <w:rsid w:val="00EF029B"/>
    <w:rsid w:val="00EF226A"/>
    <w:rsid w:val="00EF44FE"/>
    <w:rsid w:val="00EF4A1E"/>
    <w:rsid w:val="00EF7576"/>
    <w:rsid w:val="00F00400"/>
    <w:rsid w:val="00F026B3"/>
    <w:rsid w:val="00F02B32"/>
    <w:rsid w:val="00F13AF1"/>
    <w:rsid w:val="00F20ABD"/>
    <w:rsid w:val="00F23B8F"/>
    <w:rsid w:val="00F26C56"/>
    <w:rsid w:val="00F30D89"/>
    <w:rsid w:val="00F31B21"/>
    <w:rsid w:val="00F357A7"/>
    <w:rsid w:val="00F41A70"/>
    <w:rsid w:val="00F45242"/>
    <w:rsid w:val="00F50FB3"/>
    <w:rsid w:val="00F51675"/>
    <w:rsid w:val="00F541A4"/>
    <w:rsid w:val="00F55232"/>
    <w:rsid w:val="00F563AE"/>
    <w:rsid w:val="00F56635"/>
    <w:rsid w:val="00F575DB"/>
    <w:rsid w:val="00F60015"/>
    <w:rsid w:val="00F643A2"/>
    <w:rsid w:val="00F65DA9"/>
    <w:rsid w:val="00F66DE7"/>
    <w:rsid w:val="00F722B7"/>
    <w:rsid w:val="00F731D4"/>
    <w:rsid w:val="00F76C94"/>
    <w:rsid w:val="00F7796A"/>
    <w:rsid w:val="00F80523"/>
    <w:rsid w:val="00F86228"/>
    <w:rsid w:val="00F934F9"/>
    <w:rsid w:val="00F94089"/>
    <w:rsid w:val="00F948EC"/>
    <w:rsid w:val="00F9574F"/>
    <w:rsid w:val="00F95CFD"/>
    <w:rsid w:val="00FA0106"/>
    <w:rsid w:val="00FA28D5"/>
    <w:rsid w:val="00FA39AE"/>
    <w:rsid w:val="00FA3A7E"/>
    <w:rsid w:val="00FC2183"/>
    <w:rsid w:val="00FC279C"/>
    <w:rsid w:val="00FC3599"/>
    <w:rsid w:val="00FD3E8C"/>
    <w:rsid w:val="00FD46E7"/>
    <w:rsid w:val="00FD53EF"/>
    <w:rsid w:val="00FD5B24"/>
    <w:rsid w:val="00FD7DCE"/>
    <w:rsid w:val="00FD7F6C"/>
    <w:rsid w:val="00FE5C14"/>
    <w:rsid w:val="00FE6B4A"/>
    <w:rsid w:val="00FE7659"/>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761DF"/>
  <w15:chartTrackingRefBased/>
  <w15:docId w15:val="{D683EF89-6872-4CEC-8890-3935012C0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8E3"/>
  </w:style>
  <w:style w:type="paragraph" w:styleId="Heading1">
    <w:name w:val="heading 1"/>
    <w:basedOn w:val="Normal"/>
    <w:next w:val="Normal"/>
    <w:link w:val="Heading1Char"/>
    <w:uiPriority w:val="9"/>
    <w:qFormat/>
    <w:rsid w:val="002728E3"/>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8E3"/>
    <w:rPr>
      <w:rFonts w:asciiTheme="majorHAnsi" w:eastAsiaTheme="majorEastAsia" w:hAnsiTheme="majorHAnsi" w:cstheme="majorBidi"/>
      <w:color w:val="2F5496" w:themeColor="accent1" w:themeShade="BF"/>
      <w:kern w:val="0"/>
      <w:sz w:val="32"/>
      <w:szCs w:val="32"/>
      <w14:ligatures w14:val="none"/>
    </w:rPr>
  </w:style>
  <w:style w:type="numbering" w:customStyle="1" w:styleId="NoList1">
    <w:name w:val="No List1"/>
    <w:next w:val="NoList"/>
    <w:uiPriority w:val="99"/>
    <w:semiHidden/>
    <w:unhideWhenUsed/>
    <w:rsid w:val="002728E3"/>
  </w:style>
  <w:style w:type="table" w:styleId="TableGrid">
    <w:name w:val="Table Grid"/>
    <w:basedOn w:val="TableNormal"/>
    <w:uiPriority w:val="39"/>
    <w:rsid w:val="002728E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28E3"/>
    <w:rPr>
      <w:color w:val="1155CC"/>
      <w:u w:val="single"/>
    </w:rPr>
  </w:style>
  <w:style w:type="character" w:styleId="FollowedHyperlink">
    <w:name w:val="FollowedHyperlink"/>
    <w:basedOn w:val="DefaultParagraphFont"/>
    <w:uiPriority w:val="99"/>
    <w:semiHidden/>
    <w:unhideWhenUsed/>
    <w:rsid w:val="002728E3"/>
    <w:rPr>
      <w:color w:val="1155CC"/>
      <w:u w:val="single"/>
    </w:rPr>
  </w:style>
  <w:style w:type="paragraph" w:customStyle="1" w:styleId="msonormal0">
    <w:name w:val="msonormal"/>
    <w:basedOn w:val="Normal"/>
    <w:rsid w:val="002728E3"/>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customStyle="1" w:styleId="font5">
    <w:name w:val="font5"/>
    <w:basedOn w:val="Normal"/>
    <w:rsid w:val="002728E3"/>
    <w:pPr>
      <w:spacing w:before="100" w:beforeAutospacing="1" w:after="100" w:afterAutospacing="1" w:line="240" w:lineRule="auto"/>
    </w:pPr>
    <w:rPr>
      <w:rFonts w:ascii="Calibri" w:eastAsia="Times New Roman" w:hAnsi="Calibri" w:cs="Calibri"/>
      <w:kern w:val="0"/>
      <w:lang w:eastAsia="en-CA"/>
      <w14:ligatures w14:val="none"/>
    </w:rPr>
  </w:style>
  <w:style w:type="paragraph" w:customStyle="1" w:styleId="xl66">
    <w:name w:val="xl66"/>
    <w:basedOn w:val="Normal"/>
    <w:rsid w:val="002728E3"/>
    <w:pPr>
      <w:spacing w:before="100" w:beforeAutospacing="1" w:after="100" w:afterAutospacing="1" w:line="240" w:lineRule="auto"/>
      <w:jc w:val="center"/>
      <w:textAlignment w:val="top"/>
    </w:pPr>
    <w:rPr>
      <w:rFonts w:ascii="Calibri" w:eastAsia="Times New Roman" w:hAnsi="Calibri" w:cs="Calibri"/>
      <w:color w:val="000000"/>
      <w:kern w:val="0"/>
      <w:lang w:eastAsia="en-CA"/>
      <w14:ligatures w14:val="none"/>
    </w:rPr>
  </w:style>
  <w:style w:type="paragraph" w:customStyle="1" w:styleId="xl67">
    <w:name w:val="xl67"/>
    <w:basedOn w:val="Normal"/>
    <w:rsid w:val="002728E3"/>
    <w:pP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68">
    <w:name w:val="xl68"/>
    <w:basedOn w:val="Normal"/>
    <w:rsid w:val="002728E3"/>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CA"/>
      <w14:ligatures w14:val="none"/>
    </w:rPr>
  </w:style>
  <w:style w:type="paragraph" w:customStyle="1" w:styleId="xl69">
    <w:name w:val="xl69"/>
    <w:basedOn w:val="Normal"/>
    <w:rsid w:val="002728E3"/>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CA"/>
      <w14:ligatures w14:val="none"/>
    </w:rPr>
  </w:style>
  <w:style w:type="paragraph" w:customStyle="1" w:styleId="xl70">
    <w:name w:val="xl70"/>
    <w:basedOn w:val="Normal"/>
    <w:rsid w:val="002728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kern w:val="0"/>
      <w:sz w:val="24"/>
      <w:szCs w:val="24"/>
      <w:lang w:eastAsia="en-CA"/>
      <w14:ligatures w14:val="none"/>
    </w:rPr>
  </w:style>
  <w:style w:type="paragraph" w:customStyle="1" w:styleId="xl71">
    <w:name w:val="xl71"/>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kern w:val="0"/>
      <w:sz w:val="24"/>
      <w:szCs w:val="24"/>
      <w:lang w:eastAsia="en-CA"/>
      <w14:ligatures w14:val="none"/>
    </w:rPr>
  </w:style>
  <w:style w:type="paragraph" w:customStyle="1" w:styleId="xl72">
    <w:name w:val="xl72"/>
    <w:basedOn w:val="Normal"/>
    <w:rsid w:val="002728E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kern w:val="0"/>
      <w:sz w:val="24"/>
      <w:szCs w:val="24"/>
      <w:lang w:eastAsia="en-CA"/>
      <w14:ligatures w14:val="none"/>
    </w:rPr>
  </w:style>
  <w:style w:type="paragraph" w:customStyle="1" w:styleId="xl73">
    <w:name w:val="xl73"/>
    <w:basedOn w:val="Normal"/>
    <w:rsid w:val="002728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kern w:val="0"/>
      <w:lang w:eastAsia="en-CA"/>
      <w14:ligatures w14:val="none"/>
    </w:rPr>
  </w:style>
  <w:style w:type="paragraph" w:customStyle="1" w:styleId="xl74">
    <w:name w:val="xl74"/>
    <w:basedOn w:val="Normal"/>
    <w:rsid w:val="002728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75">
    <w:name w:val="xl75"/>
    <w:basedOn w:val="Normal"/>
    <w:rsid w:val="002728E3"/>
    <w:pPr>
      <w:spacing w:before="100" w:beforeAutospacing="1" w:after="100" w:afterAutospacing="1" w:line="240" w:lineRule="auto"/>
      <w:jc w:val="center"/>
      <w:textAlignment w:val="top"/>
    </w:pPr>
    <w:rPr>
      <w:rFonts w:ascii="Calibri" w:eastAsia="Times New Roman" w:hAnsi="Calibri" w:cs="Calibri"/>
      <w:color w:val="000000"/>
      <w:kern w:val="0"/>
      <w:lang w:eastAsia="en-CA"/>
      <w14:ligatures w14:val="none"/>
    </w:rPr>
  </w:style>
  <w:style w:type="paragraph" w:customStyle="1" w:styleId="xl76">
    <w:name w:val="xl76"/>
    <w:basedOn w:val="Normal"/>
    <w:rsid w:val="002728E3"/>
    <w:pP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77">
    <w:name w:val="xl77"/>
    <w:basedOn w:val="Normal"/>
    <w:rsid w:val="002728E3"/>
    <w:pP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78">
    <w:name w:val="xl78"/>
    <w:basedOn w:val="Normal"/>
    <w:rsid w:val="002728E3"/>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Calibri" w:eastAsia="Times New Roman" w:hAnsi="Calibri" w:cs="Calibri"/>
      <w:b/>
      <w:bCs/>
      <w:kern w:val="0"/>
      <w:lang w:eastAsia="en-CA"/>
      <w14:ligatures w14:val="none"/>
    </w:rPr>
  </w:style>
  <w:style w:type="paragraph" w:customStyle="1" w:styleId="xl79">
    <w:name w:val="xl79"/>
    <w:basedOn w:val="Normal"/>
    <w:rsid w:val="002728E3"/>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Calibri" w:eastAsia="Times New Roman" w:hAnsi="Calibri" w:cs="Calibri"/>
      <w:b/>
      <w:bCs/>
      <w:kern w:val="0"/>
      <w:lang w:eastAsia="en-CA"/>
      <w14:ligatures w14:val="none"/>
    </w:rPr>
  </w:style>
  <w:style w:type="paragraph" w:customStyle="1" w:styleId="xl80">
    <w:name w:val="xl80"/>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b/>
      <w:bCs/>
      <w:kern w:val="0"/>
      <w:lang w:eastAsia="en-CA"/>
      <w14:ligatures w14:val="none"/>
    </w:rPr>
  </w:style>
  <w:style w:type="paragraph" w:customStyle="1" w:styleId="xl81">
    <w:name w:val="xl81"/>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b/>
      <w:bCs/>
      <w:kern w:val="0"/>
      <w:lang w:eastAsia="en-CA"/>
      <w14:ligatures w14:val="none"/>
    </w:rPr>
  </w:style>
  <w:style w:type="paragraph" w:customStyle="1" w:styleId="xl82">
    <w:name w:val="xl82"/>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b/>
      <w:bCs/>
      <w:kern w:val="0"/>
      <w:lang w:eastAsia="en-CA"/>
      <w14:ligatures w14:val="none"/>
    </w:rPr>
  </w:style>
  <w:style w:type="paragraph" w:customStyle="1" w:styleId="xl83">
    <w:name w:val="xl83"/>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kern w:val="0"/>
      <w:lang w:eastAsia="en-CA"/>
      <w14:ligatures w14:val="none"/>
    </w:rPr>
  </w:style>
  <w:style w:type="paragraph" w:customStyle="1" w:styleId="xl84">
    <w:name w:val="xl84"/>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kern w:val="0"/>
      <w:lang w:eastAsia="en-CA"/>
      <w14:ligatures w14:val="none"/>
    </w:rPr>
  </w:style>
  <w:style w:type="paragraph" w:customStyle="1" w:styleId="xl85">
    <w:name w:val="xl85"/>
    <w:basedOn w:val="Normal"/>
    <w:rsid w:val="002728E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kern w:val="0"/>
      <w:lang w:eastAsia="en-CA"/>
      <w14:ligatures w14:val="none"/>
    </w:rPr>
  </w:style>
  <w:style w:type="paragraph" w:customStyle="1" w:styleId="xl86">
    <w:name w:val="xl86"/>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87">
    <w:name w:val="xl87"/>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88">
    <w:name w:val="xl88"/>
    <w:basedOn w:val="Normal"/>
    <w:rsid w:val="002728E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89">
    <w:name w:val="xl89"/>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90">
    <w:name w:val="xl90"/>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91">
    <w:name w:val="xl91"/>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92">
    <w:name w:val="xl92"/>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93">
    <w:name w:val="xl93"/>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CA"/>
      <w14:ligatures w14:val="none"/>
    </w:rPr>
  </w:style>
  <w:style w:type="paragraph" w:customStyle="1" w:styleId="xl94">
    <w:name w:val="xl94"/>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CA"/>
      <w14:ligatures w14:val="none"/>
    </w:rPr>
  </w:style>
  <w:style w:type="paragraph" w:customStyle="1" w:styleId="xl95">
    <w:name w:val="xl95"/>
    <w:basedOn w:val="Normal"/>
    <w:rsid w:val="002728E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CA"/>
      <w14:ligatures w14:val="none"/>
    </w:rPr>
  </w:style>
  <w:style w:type="paragraph" w:customStyle="1" w:styleId="xl96">
    <w:name w:val="xl96"/>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97">
    <w:name w:val="xl97"/>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98">
    <w:name w:val="xl98"/>
    <w:basedOn w:val="Normal"/>
    <w:rsid w:val="002728E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99">
    <w:name w:val="xl99"/>
    <w:basedOn w:val="Normal"/>
    <w:rsid w:val="002728E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100">
    <w:name w:val="xl100"/>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CA"/>
      <w14:ligatures w14:val="none"/>
    </w:rPr>
  </w:style>
  <w:style w:type="paragraph" w:customStyle="1" w:styleId="xl101">
    <w:name w:val="xl101"/>
    <w:basedOn w:val="Normal"/>
    <w:rsid w:val="002728E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CA"/>
      <w14:ligatures w14:val="none"/>
    </w:rPr>
  </w:style>
  <w:style w:type="paragraph" w:customStyle="1" w:styleId="xl102">
    <w:name w:val="xl102"/>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CA"/>
      <w14:ligatures w14:val="none"/>
    </w:rPr>
  </w:style>
  <w:style w:type="paragraph" w:customStyle="1" w:styleId="xl103">
    <w:name w:val="xl103"/>
    <w:basedOn w:val="Normal"/>
    <w:rsid w:val="002728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CA"/>
      <w14:ligatures w14:val="none"/>
    </w:rPr>
  </w:style>
  <w:style w:type="paragraph" w:customStyle="1" w:styleId="xl104">
    <w:name w:val="xl104"/>
    <w:basedOn w:val="Normal"/>
    <w:rsid w:val="002728E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105">
    <w:name w:val="xl105"/>
    <w:basedOn w:val="Normal"/>
    <w:rsid w:val="002728E3"/>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106">
    <w:name w:val="xl106"/>
    <w:basedOn w:val="Normal"/>
    <w:rsid w:val="002728E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107">
    <w:name w:val="xl107"/>
    <w:basedOn w:val="Normal"/>
    <w:rsid w:val="002728E3"/>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108">
    <w:name w:val="xl108"/>
    <w:basedOn w:val="Normal"/>
    <w:rsid w:val="002728E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109">
    <w:name w:val="xl109"/>
    <w:basedOn w:val="Normal"/>
    <w:rsid w:val="002728E3"/>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110">
    <w:name w:val="xl110"/>
    <w:basedOn w:val="Normal"/>
    <w:rsid w:val="002728E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111">
    <w:name w:val="xl111"/>
    <w:basedOn w:val="Normal"/>
    <w:rsid w:val="002728E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112">
    <w:name w:val="xl112"/>
    <w:basedOn w:val="Normal"/>
    <w:rsid w:val="002728E3"/>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113">
    <w:name w:val="xl113"/>
    <w:basedOn w:val="Normal"/>
    <w:rsid w:val="002728E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114">
    <w:name w:val="xl114"/>
    <w:basedOn w:val="Normal"/>
    <w:rsid w:val="002728E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115">
    <w:name w:val="xl115"/>
    <w:basedOn w:val="Normal"/>
    <w:rsid w:val="002728E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116">
    <w:name w:val="xl116"/>
    <w:basedOn w:val="Normal"/>
    <w:rsid w:val="002728E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CA"/>
      <w14:ligatures w14:val="none"/>
    </w:rPr>
  </w:style>
  <w:style w:type="paragraph" w:customStyle="1" w:styleId="xl117">
    <w:name w:val="xl117"/>
    <w:basedOn w:val="Normal"/>
    <w:rsid w:val="002728E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CA"/>
      <w14:ligatures w14:val="none"/>
    </w:rPr>
  </w:style>
  <w:style w:type="paragraph" w:customStyle="1" w:styleId="xl118">
    <w:name w:val="xl118"/>
    <w:basedOn w:val="Normal"/>
    <w:rsid w:val="002728E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CA"/>
      <w14:ligatures w14:val="none"/>
    </w:rPr>
  </w:style>
  <w:style w:type="paragraph" w:customStyle="1" w:styleId="xl119">
    <w:name w:val="xl119"/>
    <w:basedOn w:val="Normal"/>
    <w:rsid w:val="002728E3"/>
    <w:pPr>
      <w:spacing w:before="100" w:beforeAutospacing="1" w:after="100" w:afterAutospacing="1" w:line="240" w:lineRule="auto"/>
      <w:jc w:val="center"/>
      <w:textAlignment w:val="top"/>
    </w:pPr>
    <w:rPr>
      <w:rFonts w:ascii="Calibri" w:eastAsia="Times New Roman" w:hAnsi="Calibri" w:cs="Calibri"/>
      <w:b/>
      <w:bCs/>
      <w:color w:val="000000"/>
      <w:kern w:val="0"/>
      <w:lang w:eastAsia="en-CA"/>
      <w14:ligatures w14:val="none"/>
    </w:rPr>
  </w:style>
  <w:style w:type="paragraph" w:customStyle="1" w:styleId="Default">
    <w:name w:val="Default"/>
    <w:rsid w:val="002728E3"/>
    <w:pPr>
      <w:widowControl w:val="0"/>
      <w:autoSpaceDE w:val="0"/>
      <w:autoSpaceDN w:val="0"/>
      <w:adjustRightInd w:val="0"/>
      <w:spacing w:after="0" w:line="240" w:lineRule="auto"/>
    </w:pPr>
    <w:rPr>
      <w:rFonts w:ascii="Calibri" w:eastAsia="Times New Roman" w:hAnsi="Calibri" w:cs="Calibri"/>
      <w:color w:val="000000"/>
      <w:kern w:val="0"/>
      <w:sz w:val="24"/>
      <w:szCs w:val="24"/>
      <w:lang w:val="en-US" w:eastAsia="en-CA"/>
      <w14:ligatures w14:val="none"/>
    </w:rPr>
  </w:style>
  <w:style w:type="paragraph" w:styleId="ListParagraph">
    <w:name w:val="List Paragraph"/>
    <w:basedOn w:val="Normal"/>
    <w:uiPriority w:val="34"/>
    <w:qFormat/>
    <w:rsid w:val="002728E3"/>
    <w:pPr>
      <w:ind w:left="720"/>
      <w:contextualSpacing/>
    </w:pPr>
    <w:rPr>
      <w:kern w:val="0"/>
      <w14:ligatures w14:val="none"/>
    </w:rPr>
  </w:style>
  <w:style w:type="character" w:styleId="CommentReference">
    <w:name w:val="annotation reference"/>
    <w:basedOn w:val="DefaultParagraphFont"/>
    <w:uiPriority w:val="99"/>
    <w:semiHidden/>
    <w:unhideWhenUsed/>
    <w:rsid w:val="002728E3"/>
    <w:rPr>
      <w:sz w:val="16"/>
      <w:szCs w:val="16"/>
    </w:rPr>
  </w:style>
  <w:style w:type="paragraph" w:styleId="CommentText">
    <w:name w:val="annotation text"/>
    <w:basedOn w:val="Normal"/>
    <w:link w:val="CommentTextChar"/>
    <w:uiPriority w:val="99"/>
    <w:unhideWhenUsed/>
    <w:rsid w:val="002728E3"/>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2728E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728E3"/>
    <w:rPr>
      <w:b/>
      <w:bCs/>
    </w:rPr>
  </w:style>
  <w:style w:type="character" w:customStyle="1" w:styleId="CommentSubjectChar">
    <w:name w:val="Comment Subject Char"/>
    <w:basedOn w:val="CommentTextChar"/>
    <w:link w:val="CommentSubject"/>
    <w:uiPriority w:val="99"/>
    <w:semiHidden/>
    <w:rsid w:val="002728E3"/>
    <w:rPr>
      <w:b/>
      <w:bCs/>
      <w:kern w:val="0"/>
      <w:sz w:val="20"/>
      <w:szCs w:val="20"/>
      <w14:ligatures w14:val="none"/>
    </w:rPr>
  </w:style>
  <w:style w:type="character" w:customStyle="1" w:styleId="UnresolvedMention1">
    <w:name w:val="Unresolved Mention1"/>
    <w:basedOn w:val="DefaultParagraphFont"/>
    <w:uiPriority w:val="99"/>
    <w:semiHidden/>
    <w:unhideWhenUsed/>
    <w:rsid w:val="002728E3"/>
    <w:rPr>
      <w:color w:val="605E5C"/>
      <w:shd w:val="clear" w:color="auto" w:fill="E1DFDD"/>
    </w:rPr>
  </w:style>
  <w:style w:type="paragraph" w:styleId="Caption">
    <w:name w:val="caption"/>
    <w:basedOn w:val="Normal"/>
    <w:next w:val="Normal"/>
    <w:uiPriority w:val="35"/>
    <w:unhideWhenUsed/>
    <w:qFormat/>
    <w:rsid w:val="002728E3"/>
    <w:pPr>
      <w:spacing w:after="200" w:line="240" w:lineRule="auto"/>
    </w:pPr>
    <w:rPr>
      <w:i/>
      <w:iCs/>
      <w:color w:val="44546A" w:themeColor="text2"/>
      <w:sz w:val="18"/>
      <w:szCs w:val="18"/>
    </w:rPr>
  </w:style>
  <w:style w:type="paragraph" w:styleId="Header">
    <w:name w:val="header"/>
    <w:basedOn w:val="Normal"/>
    <w:link w:val="HeaderChar"/>
    <w:uiPriority w:val="99"/>
    <w:unhideWhenUsed/>
    <w:rsid w:val="002728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8E3"/>
  </w:style>
  <w:style w:type="paragraph" w:styleId="Footer">
    <w:name w:val="footer"/>
    <w:basedOn w:val="Normal"/>
    <w:link w:val="FooterChar"/>
    <w:uiPriority w:val="99"/>
    <w:unhideWhenUsed/>
    <w:rsid w:val="002728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8E3"/>
  </w:style>
  <w:style w:type="paragraph" w:customStyle="1" w:styleId="EndNoteBibliographyTitle">
    <w:name w:val="EndNote Bibliography Title"/>
    <w:basedOn w:val="Normal"/>
    <w:link w:val="EndNoteBibliographyTitleChar"/>
    <w:rsid w:val="007A3545"/>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A3545"/>
    <w:rPr>
      <w:rFonts w:ascii="Calibri" w:hAnsi="Calibri" w:cs="Calibri"/>
      <w:noProof/>
      <w:lang w:val="en-US"/>
    </w:rPr>
  </w:style>
  <w:style w:type="paragraph" w:customStyle="1" w:styleId="EndNoteBibliography">
    <w:name w:val="EndNote Bibliography"/>
    <w:basedOn w:val="Normal"/>
    <w:link w:val="EndNoteBibliographyChar"/>
    <w:rsid w:val="007A3545"/>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A3545"/>
    <w:rPr>
      <w:rFonts w:ascii="Calibri" w:hAnsi="Calibri" w:cs="Calibri"/>
      <w:noProof/>
      <w:lang w:val="en-US"/>
    </w:rPr>
  </w:style>
  <w:style w:type="paragraph" w:styleId="TOCHeading">
    <w:name w:val="TOC Heading"/>
    <w:basedOn w:val="Heading1"/>
    <w:next w:val="Normal"/>
    <w:uiPriority w:val="39"/>
    <w:unhideWhenUsed/>
    <w:qFormat/>
    <w:rsid w:val="00775A50"/>
    <w:pPr>
      <w:outlineLvl w:val="9"/>
    </w:pPr>
    <w:rPr>
      <w:lang w:val="en-US"/>
    </w:rPr>
  </w:style>
  <w:style w:type="paragraph" w:styleId="TOC1">
    <w:name w:val="toc 1"/>
    <w:basedOn w:val="Normal"/>
    <w:next w:val="Normal"/>
    <w:autoRedefine/>
    <w:uiPriority w:val="39"/>
    <w:unhideWhenUsed/>
    <w:rsid w:val="00775A50"/>
    <w:pPr>
      <w:spacing w:after="100"/>
    </w:pPr>
  </w:style>
  <w:style w:type="paragraph" w:styleId="BalloonText">
    <w:name w:val="Balloon Text"/>
    <w:basedOn w:val="Normal"/>
    <w:link w:val="BalloonTextChar"/>
    <w:uiPriority w:val="99"/>
    <w:semiHidden/>
    <w:unhideWhenUsed/>
    <w:rsid w:val="009F11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170"/>
    <w:rPr>
      <w:rFonts w:ascii="Segoe UI" w:hAnsi="Segoe UI" w:cs="Segoe UI"/>
      <w:sz w:val="18"/>
      <w:szCs w:val="18"/>
    </w:rPr>
  </w:style>
  <w:style w:type="paragraph" w:styleId="NormalWeb">
    <w:name w:val="Normal (Web)"/>
    <w:basedOn w:val="Normal"/>
    <w:uiPriority w:val="99"/>
    <w:semiHidden/>
    <w:unhideWhenUsed/>
    <w:rsid w:val="00C17E64"/>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3884">
      <w:bodyDiv w:val="1"/>
      <w:marLeft w:val="0"/>
      <w:marRight w:val="0"/>
      <w:marTop w:val="0"/>
      <w:marBottom w:val="0"/>
      <w:divBdr>
        <w:top w:val="none" w:sz="0" w:space="0" w:color="auto"/>
        <w:left w:val="none" w:sz="0" w:space="0" w:color="auto"/>
        <w:bottom w:val="none" w:sz="0" w:space="0" w:color="auto"/>
        <w:right w:val="none" w:sz="0" w:space="0" w:color="auto"/>
      </w:divBdr>
    </w:div>
    <w:div w:id="48459683">
      <w:bodyDiv w:val="1"/>
      <w:marLeft w:val="0"/>
      <w:marRight w:val="0"/>
      <w:marTop w:val="0"/>
      <w:marBottom w:val="0"/>
      <w:divBdr>
        <w:top w:val="none" w:sz="0" w:space="0" w:color="auto"/>
        <w:left w:val="none" w:sz="0" w:space="0" w:color="auto"/>
        <w:bottom w:val="none" w:sz="0" w:space="0" w:color="auto"/>
        <w:right w:val="none" w:sz="0" w:space="0" w:color="auto"/>
      </w:divBdr>
    </w:div>
    <w:div w:id="65956203">
      <w:bodyDiv w:val="1"/>
      <w:marLeft w:val="0"/>
      <w:marRight w:val="0"/>
      <w:marTop w:val="0"/>
      <w:marBottom w:val="0"/>
      <w:divBdr>
        <w:top w:val="none" w:sz="0" w:space="0" w:color="auto"/>
        <w:left w:val="none" w:sz="0" w:space="0" w:color="auto"/>
        <w:bottom w:val="none" w:sz="0" w:space="0" w:color="auto"/>
        <w:right w:val="none" w:sz="0" w:space="0" w:color="auto"/>
      </w:divBdr>
    </w:div>
    <w:div w:id="85855970">
      <w:bodyDiv w:val="1"/>
      <w:marLeft w:val="0"/>
      <w:marRight w:val="0"/>
      <w:marTop w:val="0"/>
      <w:marBottom w:val="0"/>
      <w:divBdr>
        <w:top w:val="none" w:sz="0" w:space="0" w:color="auto"/>
        <w:left w:val="none" w:sz="0" w:space="0" w:color="auto"/>
        <w:bottom w:val="none" w:sz="0" w:space="0" w:color="auto"/>
        <w:right w:val="none" w:sz="0" w:space="0" w:color="auto"/>
      </w:divBdr>
    </w:div>
    <w:div w:id="109012050">
      <w:bodyDiv w:val="1"/>
      <w:marLeft w:val="0"/>
      <w:marRight w:val="0"/>
      <w:marTop w:val="0"/>
      <w:marBottom w:val="0"/>
      <w:divBdr>
        <w:top w:val="none" w:sz="0" w:space="0" w:color="auto"/>
        <w:left w:val="none" w:sz="0" w:space="0" w:color="auto"/>
        <w:bottom w:val="none" w:sz="0" w:space="0" w:color="auto"/>
        <w:right w:val="none" w:sz="0" w:space="0" w:color="auto"/>
      </w:divBdr>
    </w:div>
    <w:div w:id="159202006">
      <w:bodyDiv w:val="1"/>
      <w:marLeft w:val="0"/>
      <w:marRight w:val="0"/>
      <w:marTop w:val="0"/>
      <w:marBottom w:val="0"/>
      <w:divBdr>
        <w:top w:val="none" w:sz="0" w:space="0" w:color="auto"/>
        <w:left w:val="none" w:sz="0" w:space="0" w:color="auto"/>
        <w:bottom w:val="none" w:sz="0" w:space="0" w:color="auto"/>
        <w:right w:val="none" w:sz="0" w:space="0" w:color="auto"/>
      </w:divBdr>
    </w:div>
    <w:div w:id="186602736">
      <w:bodyDiv w:val="1"/>
      <w:marLeft w:val="0"/>
      <w:marRight w:val="0"/>
      <w:marTop w:val="0"/>
      <w:marBottom w:val="0"/>
      <w:divBdr>
        <w:top w:val="none" w:sz="0" w:space="0" w:color="auto"/>
        <w:left w:val="none" w:sz="0" w:space="0" w:color="auto"/>
        <w:bottom w:val="none" w:sz="0" w:space="0" w:color="auto"/>
        <w:right w:val="none" w:sz="0" w:space="0" w:color="auto"/>
      </w:divBdr>
    </w:div>
    <w:div w:id="210001791">
      <w:bodyDiv w:val="1"/>
      <w:marLeft w:val="0"/>
      <w:marRight w:val="0"/>
      <w:marTop w:val="0"/>
      <w:marBottom w:val="0"/>
      <w:divBdr>
        <w:top w:val="none" w:sz="0" w:space="0" w:color="auto"/>
        <w:left w:val="none" w:sz="0" w:space="0" w:color="auto"/>
        <w:bottom w:val="none" w:sz="0" w:space="0" w:color="auto"/>
        <w:right w:val="none" w:sz="0" w:space="0" w:color="auto"/>
      </w:divBdr>
    </w:div>
    <w:div w:id="321542509">
      <w:bodyDiv w:val="1"/>
      <w:marLeft w:val="0"/>
      <w:marRight w:val="0"/>
      <w:marTop w:val="0"/>
      <w:marBottom w:val="0"/>
      <w:divBdr>
        <w:top w:val="none" w:sz="0" w:space="0" w:color="auto"/>
        <w:left w:val="none" w:sz="0" w:space="0" w:color="auto"/>
        <w:bottom w:val="none" w:sz="0" w:space="0" w:color="auto"/>
        <w:right w:val="none" w:sz="0" w:space="0" w:color="auto"/>
      </w:divBdr>
    </w:div>
    <w:div w:id="484977514">
      <w:bodyDiv w:val="1"/>
      <w:marLeft w:val="0"/>
      <w:marRight w:val="0"/>
      <w:marTop w:val="0"/>
      <w:marBottom w:val="0"/>
      <w:divBdr>
        <w:top w:val="none" w:sz="0" w:space="0" w:color="auto"/>
        <w:left w:val="none" w:sz="0" w:space="0" w:color="auto"/>
        <w:bottom w:val="none" w:sz="0" w:space="0" w:color="auto"/>
        <w:right w:val="none" w:sz="0" w:space="0" w:color="auto"/>
      </w:divBdr>
    </w:div>
    <w:div w:id="535049709">
      <w:bodyDiv w:val="1"/>
      <w:marLeft w:val="0"/>
      <w:marRight w:val="0"/>
      <w:marTop w:val="0"/>
      <w:marBottom w:val="0"/>
      <w:divBdr>
        <w:top w:val="none" w:sz="0" w:space="0" w:color="auto"/>
        <w:left w:val="none" w:sz="0" w:space="0" w:color="auto"/>
        <w:bottom w:val="none" w:sz="0" w:space="0" w:color="auto"/>
        <w:right w:val="none" w:sz="0" w:space="0" w:color="auto"/>
      </w:divBdr>
    </w:div>
    <w:div w:id="561604650">
      <w:bodyDiv w:val="1"/>
      <w:marLeft w:val="0"/>
      <w:marRight w:val="0"/>
      <w:marTop w:val="0"/>
      <w:marBottom w:val="0"/>
      <w:divBdr>
        <w:top w:val="none" w:sz="0" w:space="0" w:color="auto"/>
        <w:left w:val="none" w:sz="0" w:space="0" w:color="auto"/>
        <w:bottom w:val="none" w:sz="0" w:space="0" w:color="auto"/>
        <w:right w:val="none" w:sz="0" w:space="0" w:color="auto"/>
      </w:divBdr>
    </w:div>
    <w:div w:id="674042196">
      <w:bodyDiv w:val="1"/>
      <w:marLeft w:val="0"/>
      <w:marRight w:val="0"/>
      <w:marTop w:val="0"/>
      <w:marBottom w:val="0"/>
      <w:divBdr>
        <w:top w:val="none" w:sz="0" w:space="0" w:color="auto"/>
        <w:left w:val="none" w:sz="0" w:space="0" w:color="auto"/>
        <w:bottom w:val="none" w:sz="0" w:space="0" w:color="auto"/>
        <w:right w:val="none" w:sz="0" w:space="0" w:color="auto"/>
      </w:divBdr>
    </w:div>
    <w:div w:id="742532380">
      <w:bodyDiv w:val="1"/>
      <w:marLeft w:val="0"/>
      <w:marRight w:val="0"/>
      <w:marTop w:val="0"/>
      <w:marBottom w:val="0"/>
      <w:divBdr>
        <w:top w:val="none" w:sz="0" w:space="0" w:color="auto"/>
        <w:left w:val="none" w:sz="0" w:space="0" w:color="auto"/>
        <w:bottom w:val="none" w:sz="0" w:space="0" w:color="auto"/>
        <w:right w:val="none" w:sz="0" w:space="0" w:color="auto"/>
      </w:divBdr>
    </w:div>
    <w:div w:id="808594603">
      <w:bodyDiv w:val="1"/>
      <w:marLeft w:val="0"/>
      <w:marRight w:val="0"/>
      <w:marTop w:val="0"/>
      <w:marBottom w:val="0"/>
      <w:divBdr>
        <w:top w:val="none" w:sz="0" w:space="0" w:color="auto"/>
        <w:left w:val="none" w:sz="0" w:space="0" w:color="auto"/>
        <w:bottom w:val="none" w:sz="0" w:space="0" w:color="auto"/>
        <w:right w:val="none" w:sz="0" w:space="0" w:color="auto"/>
      </w:divBdr>
    </w:div>
    <w:div w:id="809632965">
      <w:bodyDiv w:val="1"/>
      <w:marLeft w:val="0"/>
      <w:marRight w:val="0"/>
      <w:marTop w:val="0"/>
      <w:marBottom w:val="0"/>
      <w:divBdr>
        <w:top w:val="none" w:sz="0" w:space="0" w:color="auto"/>
        <w:left w:val="none" w:sz="0" w:space="0" w:color="auto"/>
        <w:bottom w:val="none" w:sz="0" w:space="0" w:color="auto"/>
        <w:right w:val="none" w:sz="0" w:space="0" w:color="auto"/>
      </w:divBdr>
    </w:div>
    <w:div w:id="928735354">
      <w:bodyDiv w:val="1"/>
      <w:marLeft w:val="0"/>
      <w:marRight w:val="0"/>
      <w:marTop w:val="0"/>
      <w:marBottom w:val="0"/>
      <w:divBdr>
        <w:top w:val="none" w:sz="0" w:space="0" w:color="auto"/>
        <w:left w:val="none" w:sz="0" w:space="0" w:color="auto"/>
        <w:bottom w:val="none" w:sz="0" w:space="0" w:color="auto"/>
        <w:right w:val="none" w:sz="0" w:space="0" w:color="auto"/>
      </w:divBdr>
    </w:div>
    <w:div w:id="933589203">
      <w:bodyDiv w:val="1"/>
      <w:marLeft w:val="0"/>
      <w:marRight w:val="0"/>
      <w:marTop w:val="0"/>
      <w:marBottom w:val="0"/>
      <w:divBdr>
        <w:top w:val="none" w:sz="0" w:space="0" w:color="auto"/>
        <w:left w:val="none" w:sz="0" w:space="0" w:color="auto"/>
        <w:bottom w:val="none" w:sz="0" w:space="0" w:color="auto"/>
        <w:right w:val="none" w:sz="0" w:space="0" w:color="auto"/>
      </w:divBdr>
    </w:div>
    <w:div w:id="1067148676">
      <w:bodyDiv w:val="1"/>
      <w:marLeft w:val="0"/>
      <w:marRight w:val="0"/>
      <w:marTop w:val="0"/>
      <w:marBottom w:val="0"/>
      <w:divBdr>
        <w:top w:val="none" w:sz="0" w:space="0" w:color="auto"/>
        <w:left w:val="none" w:sz="0" w:space="0" w:color="auto"/>
        <w:bottom w:val="none" w:sz="0" w:space="0" w:color="auto"/>
        <w:right w:val="none" w:sz="0" w:space="0" w:color="auto"/>
      </w:divBdr>
    </w:div>
    <w:div w:id="1187257146">
      <w:bodyDiv w:val="1"/>
      <w:marLeft w:val="0"/>
      <w:marRight w:val="0"/>
      <w:marTop w:val="0"/>
      <w:marBottom w:val="0"/>
      <w:divBdr>
        <w:top w:val="none" w:sz="0" w:space="0" w:color="auto"/>
        <w:left w:val="none" w:sz="0" w:space="0" w:color="auto"/>
        <w:bottom w:val="none" w:sz="0" w:space="0" w:color="auto"/>
        <w:right w:val="none" w:sz="0" w:space="0" w:color="auto"/>
      </w:divBdr>
    </w:div>
    <w:div w:id="1199969623">
      <w:bodyDiv w:val="1"/>
      <w:marLeft w:val="0"/>
      <w:marRight w:val="0"/>
      <w:marTop w:val="0"/>
      <w:marBottom w:val="0"/>
      <w:divBdr>
        <w:top w:val="none" w:sz="0" w:space="0" w:color="auto"/>
        <w:left w:val="none" w:sz="0" w:space="0" w:color="auto"/>
        <w:bottom w:val="none" w:sz="0" w:space="0" w:color="auto"/>
        <w:right w:val="none" w:sz="0" w:space="0" w:color="auto"/>
      </w:divBdr>
    </w:div>
    <w:div w:id="1237208878">
      <w:bodyDiv w:val="1"/>
      <w:marLeft w:val="0"/>
      <w:marRight w:val="0"/>
      <w:marTop w:val="0"/>
      <w:marBottom w:val="0"/>
      <w:divBdr>
        <w:top w:val="none" w:sz="0" w:space="0" w:color="auto"/>
        <w:left w:val="none" w:sz="0" w:space="0" w:color="auto"/>
        <w:bottom w:val="none" w:sz="0" w:space="0" w:color="auto"/>
        <w:right w:val="none" w:sz="0" w:space="0" w:color="auto"/>
      </w:divBdr>
    </w:div>
    <w:div w:id="1425760005">
      <w:bodyDiv w:val="1"/>
      <w:marLeft w:val="0"/>
      <w:marRight w:val="0"/>
      <w:marTop w:val="0"/>
      <w:marBottom w:val="0"/>
      <w:divBdr>
        <w:top w:val="none" w:sz="0" w:space="0" w:color="auto"/>
        <w:left w:val="none" w:sz="0" w:space="0" w:color="auto"/>
        <w:bottom w:val="none" w:sz="0" w:space="0" w:color="auto"/>
        <w:right w:val="none" w:sz="0" w:space="0" w:color="auto"/>
      </w:divBdr>
    </w:div>
    <w:div w:id="1445884042">
      <w:bodyDiv w:val="1"/>
      <w:marLeft w:val="0"/>
      <w:marRight w:val="0"/>
      <w:marTop w:val="0"/>
      <w:marBottom w:val="0"/>
      <w:divBdr>
        <w:top w:val="none" w:sz="0" w:space="0" w:color="auto"/>
        <w:left w:val="none" w:sz="0" w:space="0" w:color="auto"/>
        <w:bottom w:val="none" w:sz="0" w:space="0" w:color="auto"/>
        <w:right w:val="none" w:sz="0" w:space="0" w:color="auto"/>
      </w:divBdr>
    </w:div>
    <w:div w:id="1480803474">
      <w:bodyDiv w:val="1"/>
      <w:marLeft w:val="0"/>
      <w:marRight w:val="0"/>
      <w:marTop w:val="0"/>
      <w:marBottom w:val="0"/>
      <w:divBdr>
        <w:top w:val="none" w:sz="0" w:space="0" w:color="auto"/>
        <w:left w:val="none" w:sz="0" w:space="0" w:color="auto"/>
        <w:bottom w:val="none" w:sz="0" w:space="0" w:color="auto"/>
        <w:right w:val="none" w:sz="0" w:space="0" w:color="auto"/>
      </w:divBdr>
    </w:div>
    <w:div w:id="1535533857">
      <w:bodyDiv w:val="1"/>
      <w:marLeft w:val="0"/>
      <w:marRight w:val="0"/>
      <w:marTop w:val="0"/>
      <w:marBottom w:val="0"/>
      <w:divBdr>
        <w:top w:val="none" w:sz="0" w:space="0" w:color="auto"/>
        <w:left w:val="none" w:sz="0" w:space="0" w:color="auto"/>
        <w:bottom w:val="none" w:sz="0" w:space="0" w:color="auto"/>
        <w:right w:val="none" w:sz="0" w:space="0" w:color="auto"/>
      </w:divBdr>
    </w:div>
    <w:div w:id="1635259768">
      <w:bodyDiv w:val="1"/>
      <w:marLeft w:val="0"/>
      <w:marRight w:val="0"/>
      <w:marTop w:val="0"/>
      <w:marBottom w:val="0"/>
      <w:divBdr>
        <w:top w:val="none" w:sz="0" w:space="0" w:color="auto"/>
        <w:left w:val="none" w:sz="0" w:space="0" w:color="auto"/>
        <w:bottom w:val="none" w:sz="0" w:space="0" w:color="auto"/>
        <w:right w:val="none" w:sz="0" w:space="0" w:color="auto"/>
      </w:divBdr>
    </w:div>
    <w:div w:id="1650866786">
      <w:bodyDiv w:val="1"/>
      <w:marLeft w:val="0"/>
      <w:marRight w:val="0"/>
      <w:marTop w:val="0"/>
      <w:marBottom w:val="0"/>
      <w:divBdr>
        <w:top w:val="none" w:sz="0" w:space="0" w:color="auto"/>
        <w:left w:val="none" w:sz="0" w:space="0" w:color="auto"/>
        <w:bottom w:val="none" w:sz="0" w:space="0" w:color="auto"/>
        <w:right w:val="none" w:sz="0" w:space="0" w:color="auto"/>
      </w:divBdr>
    </w:div>
    <w:div w:id="1672414705">
      <w:bodyDiv w:val="1"/>
      <w:marLeft w:val="0"/>
      <w:marRight w:val="0"/>
      <w:marTop w:val="0"/>
      <w:marBottom w:val="0"/>
      <w:divBdr>
        <w:top w:val="none" w:sz="0" w:space="0" w:color="auto"/>
        <w:left w:val="none" w:sz="0" w:space="0" w:color="auto"/>
        <w:bottom w:val="none" w:sz="0" w:space="0" w:color="auto"/>
        <w:right w:val="none" w:sz="0" w:space="0" w:color="auto"/>
      </w:divBdr>
    </w:div>
    <w:div w:id="1679236838">
      <w:bodyDiv w:val="1"/>
      <w:marLeft w:val="0"/>
      <w:marRight w:val="0"/>
      <w:marTop w:val="0"/>
      <w:marBottom w:val="0"/>
      <w:divBdr>
        <w:top w:val="none" w:sz="0" w:space="0" w:color="auto"/>
        <w:left w:val="none" w:sz="0" w:space="0" w:color="auto"/>
        <w:bottom w:val="none" w:sz="0" w:space="0" w:color="auto"/>
        <w:right w:val="none" w:sz="0" w:space="0" w:color="auto"/>
      </w:divBdr>
    </w:div>
    <w:div w:id="1754543586">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hyperlink" Target="https://doi.org/10.1080/09595230801935672" TargetMode="Externa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yperlink" Target="https://doi.org/10.1080/09595230801935672" TargetMode="Externa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56F35-8FB8-479D-912A-31F90CC3B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80</Pages>
  <Words>29273</Words>
  <Characters>166859</Characters>
  <Application>Microsoft Office Word</Application>
  <DocSecurity>0</DocSecurity>
  <Lines>1390</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Malahat Khalili Kisomi</dc:creator>
  <cp:keywords/>
  <dc:description/>
  <cp:lastModifiedBy>Mohammad Karamouzian</cp:lastModifiedBy>
  <cp:revision>5</cp:revision>
  <dcterms:created xsi:type="dcterms:W3CDTF">2024-06-07T12:39:00Z</dcterms:created>
  <dcterms:modified xsi:type="dcterms:W3CDTF">2024-06-07T13:03:00Z</dcterms:modified>
</cp:coreProperties>
</file>