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F84C9" w14:textId="77777777" w:rsidR="00121E87" w:rsidRPr="00C83E66" w:rsidRDefault="00121E87" w:rsidP="00121E87">
      <w:pPr>
        <w:spacing w:line="480" w:lineRule="auto"/>
        <w:jc w:val="center"/>
        <w:rPr>
          <w:rFonts w:ascii="Calibri" w:hAnsi="Calibri" w:cs="Calibri"/>
          <w:b/>
          <w:bCs/>
          <w:sz w:val="24"/>
          <w:szCs w:val="24"/>
        </w:rPr>
      </w:pPr>
      <w:r w:rsidRPr="00C83E66">
        <w:rPr>
          <w:rFonts w:ascii="Calibri" w:hAnsi="Calibri" w:cs="Calibri"/>
          <w:b/>
          <w:bCs/>
          <w:sz w:val="24"/>
          <w:szCs w:val="24"/>
        </w:rPr>
        <w:t>Supplement</w:t>
      </w:r>
      <w:r>
        <w:rPr>
          <w:rFonts w:ascii="Calibri" w:hAnsi="Calibri" w:cs="Calibri"/>
          <w:b/>
          <w:bCs/>
          <w:sz w:val="24"/>
          <w:szCs w:val="24"/>
        </w:rPr>
        <w:t>al Material</w:t>
      </w:r>
    </w:p>
    <w:p w14:paraId="6215E717" w14:textId="77777777" w:rsidR="00121E87" w:rsidRPr="00891A15" w:rsidRDefault="00121E87" w:rsidP="00121E87">
      <w:pPr>
        <w:pStyle w:val="pf0"/>
        <w:numPr>
          <w:ilvl w:val="0"/>
          <w:numId w:val="1"/>
        </w:numPr>
        <w:rPr>
          <w:rFonts w:asciiTheme="minorHAnsi" w:hAnsiTheme="minorHAnsi" w:cstheme="minorHAnsi"/>
          <w:b/>
          <w:bCs/>
          <w:lang w:val="en-GB"/>
        </w:rPr>
      </w:pPr>
      <w:r w:rsidRPr="00891A15">
        <w:rPr>
          <w:rStyle w:val="cf01"/>
          <w:rFonts w:asciiTheme="minorHAnsi" w:eastAsiaTheme="majorEastAsia" w:hAnsiTheme="minorHAnsi" w:cstheme="minorHAnsi"/>
          <w:b/>
          <w:bCs/>
          <w:lang w:val="en-GB"/>
        </w:rPr>
        <w:t>Item-list for Ten Items of Personality Inventory</w:t>
      </w:r>
    </w:p>
    <w:p w14:paraId="7D4F3B0D" w14:textId="77777777" w:rsidR="00121E87" w:rsidRPr="00891A15" w:rsidRDefault="00121E87" w:rsidP="00121E87">
      <w:pPr>
        <w:pStyle w:val="pf0"/>
        <w:ind w:left="720"/>
        <w:rPr>
          <w:rFonts w:asciiTheme="minorHAnsi" w:hAnsiTheme="minorHAnsi" w:cstheme="minorHAnsi"/>
          <w:lang w:val="en-GB"/>
        </w:rPr>
      </w:pPr>
      <w:r w:rsidRPr="00891A15">
        <w:rPr>
          <w:rStyle w:val="cf01"/>
          <w:rFonts w:asciiTheme="minorHAnsi" w:eastAsiaTheme="majorEastAsia" w:hAnsiTheme="minorHAnsi" w:cstheme="minorHAnsi"/>
          <w:lang w:val="en-GB"/>
        </w:rPr>
        <w:t>a) I am talkative (E)</w:t>
      </w:r>
    </w:p>
    <w:p w14:paraId="63995436" w14:textId="77777777" w:rsidR="00121E87" w:rsidRPr="00891A15" w:rsidRDefault="00121E87" w:rsidP="00121E87">
      <w:pPr>
        <w:pStyle w:val="pf0"/>
        <w:ind w:left="720"/>
        <w:rPr>
          <w:rFonts w:asciiTheme="minorHAnsi" w:hAnsiTheme="minorHAnsi" w:cstheme="minorHAnsi"/>
          <w:lang w:val="en-GB"/>
        </w:rPr>
      </w:pPr>
      <w:r w:rsidRPr="00891A15">
        <w:rPr>
          <w:rStyle w:val="cf01"/>
          <w:rFonts w:asciiTheme="minorHAnsi" w:eastAsiaTheme="majorEastAsia" w:hAnsiTheme="minorHAnsi" w:cstheme="minorHAnsi"/>
          <w:lang w:val="en-GB"/>
        </w:rPr>
        <w:t>b) I tend to find fault with others (A-)</w:t>
      </w:r>
    </w:p>
    <w:p w14:paraId="0C408A71" w14:textId="77777777" w:rsidR="00121E87" w:rsidRPr="00891A15" w:rsidRDefault="00121E87" w:rsidP="00121E87">
      <w:pPr>
        <w:pStyle w:val="pf0"/>
        <w:ind w:left="720"/>
        <w:rPr>
          <w:rFonts w:asciiTheme="minorHAnsi" w:hAnsiTheme="minorHAnsi" w:cstheme="minorHAnsi"/>
          <w:lang w:val="en-GB"/>
        </w:rPr>
      </w:pPr>
      <w:r w:rsidRPr="00891A15">
        <w:rPr>
          <w:rStyle w:val="cf01"/>
          <w:rFonts w:asciiTheme="minorHAnsi" w:eastAsiaTheme="majorEastAsia" w:hAnsiTheme="minorHAnsi" w:cstheme="minorHAnsi"/>
          <w:lang w:val="en-GB"/>
        </w:rPr>
        <w:t>c) I do a good job (C)</w:t>
      </w:r>
    </w:p>
    <w:p w14:paraId="230BB6F7" w14:textId="77777777" w:rsidR="00121E87" w:rsidRPr="00891A15" w:rsidRDefault="00121E87" w:rsidP="00121E87">
      <w:pPr>
        <w:pStyle w:val="pf0"/>
        <w:ind w:left="720"/>
        <w:rPr>
          <w:rFonts w:asciiTheme="minorHAnsi" w:hAnsiTheme="minorHAnsi" w:cstheme="minorHAnsi"/>
          <w:lang w:val="en-GB"/>
        </w:rPr>
      </w:pPr>
      <w:r w:rsidRPr="00891A15">
        <w:rPr>
          <w:rStyle w:val="cf01"/>
          <w:rFonts w:asciiTheme="minorHAnsi" w:eastAsiaTheme="majorEastAsia" w:hAnsiTheme="minorHAnsi" w:cstheme="minorHAnsi"/>
          <w:lang w:val="en-GB"/>
        </w:rPr>
        <w:t>d) I am often depressed (N)</w:t>
      </w:r>
    </w:p>
    <w:p w14:paraId="1376F820" w14:textId="77777777" w:rsidR="00121E87" w:rsidRPr="00891A15" w:rsidRDefault="00121E87" w:rsidP="00121E87">
      <w:pPr>
        <w:pStyle w:val="pf0"/>
        <w:ind w:left="720"/>
        <w:rPr>
          <w:rFonts w:asciiTheme="minorHAnsi" w:hAnsiTheme="minorHAnsi" w:cstheme="minorHAnsi"/>
          <w:lang w:val="en-GB"/>
        </w:rPr>
      </w:pPr>
      <w:r w:rsidRPr="00891A15">
        <w:rPr>
          <w:rStyle w:val="cf01"/>
          <w:rFonts w:asciiTheme="minorHAnsi" w:eastAsiaTheme="majorEastAsia" w:hAnsiTheme="minorHAnsi" w:cstheme="minorHAnsi"/>
          <w:lang w:val="en-GB"/>
        </w:rPr>
        <w:t>e) I am creative, and find new ideas (O)</w:t>
      </w:r>
    </w:p>
    <w:p w14:paraId="5619A7A9" w14:textId="77777777" w:rsidR="00121E87" w:rsidRPr="00891A15" w:rsidRDefault="00121E87" w:rsidP="00121E87">
      <w:pPr>
        <w:pStyle w:val="pf0"/>
        <w:ind w:left="720"/>
        <w:rPr>
          <w:rFonts w:asciiTheme="minorHAnsi" w:hAnsiTheme="minorHAnsi" w:cstheme="minorHAnsi"/>
          <w:lang w:val="en-GB"/>
        </w:rPr>
      </w:pPr>
      <w:r w:rsidRPr="00891A15">
        <w:rPr>
          <w:rStyle w:val="cf01"/>
          <w:rFonts w:asciiTheme="minorHAnsi" w:eastAsiaTheme="majorEastAsia" w:hAnsiTheme="minorHAnsi" w:cstheme="minorHAnsi"/>
          <w:lang w:val="en-GB"/>
        </w:rPr>
        <w:t>f) I am quiet (E-)</w:t>
      </w:r>
    </w:p>
    <w:p w14:paraId="3141D58A" w14:textId="77777777" w:rsidR="00121E87" w:rsidRPr="00891A15" w:rsidRDefault="00121E87" w:rsidP="00121E87">
      <w:pPr>
        <w:pStyle w:val="pf0"/>
        <w:ind w:left="720"/>
        <w:rPr>
          <w:rFonts w:asciiTheme="minorHAnsi" w:hAnsiTheme="minorHAnsi" w:cstheme="minorHAnsi"/>
          <w:lang w:val="en-GB"/>
        </w:rPr>
      </w:pPr>
      <w:r w:rsidRPr="00891A15">
        <w:rPr>
          <w:rStyle w:val="cf01"/>
          <w:rFonts w:asciiTheme="minorHAnsi" w:eastAsiaTheme="majorEastAsia" w:hAnsiTheme="minorHAnsi" w:cstheme="minorHAnsi"/>
          <w:lang w:val="en-GB"/>
        </w:rPr>
        <w:t>g) I am helpful and selfless towards others (A)</w:t>
      </w:r>
    </w:p>
    <w:p w14:paraId="45A9CC20" w14:textId="77777777" w:rsidR="00121E87" w:rsidRPr="00891A15" w:rsidRDefault="00121E87" w:rsidP="00121E87">
      <w:pPr>
        <w:pStyle w:val="pf0"/>
        <w:ind w:left="720"/>
        <w:rPr>
          <w:rFonts w:asciiTheme="minorHAnsi" w:hAnsiTheme="minorHAnsi" w:cstheme="minorHAnsi"/>
          <w:lang w:val="en-GB"/>
        </w:rPr>
      </w:pPr>
      <w:r w:rsidRPr="00891A15">
        <w:rPr>
          <w:rStyle w:val="cf01"/>
          <w:rFonts w:asciiTheme="minorHAnsi" w:eastAsiaTheme="majorEastAsia" w:hAnsiTheme="minorHAnsi" w:cstheme="minorHAnsi"/>
          <w:lang w:val="en-GB"/>
        </w:rPr>
        <w:t>h) I can be a bit careless (C-)</w:t>
      </w:r>
    </w:p>
    <w:p w14:paraId="1E08BBEC" w14:textId="77777777" w:rsidR="00121E87" w:rsidRPr="00891A15" w:rsidRDefault="00121E87" w:rsidP="00121E87">
      <w:pPr>
        <w:pStyle w:val="pf0"/>
        <w:ind w:left="720"/>
        <w:rPr>
          <w:rFonts w:asciiTheme="minorHAnsi" w:hAnsiTheme="minorHAnsi" w:cstheme="minorHAnsi"/>
          <w:lang w:val="en-GB"/>
        </w:rPr>
      </w:pPr>
      <w:r w:rsidRPr="00891A15">
        <w:rPr>
          <w:rStyle w:val="cf01"/>
          <w:rFonts w:asciiTheme="minorHAnsi" w:eastAsiaTheme="majorEastAsia" w:hAnsiTheme="minorHAnsi" w:cstheme="minorHAnsi"/>
          <w:lang w:val="en-GB"/>
        </w:rPr>
        <w:t>i) I am relaxed and handle stress well (N-)</w:t>
      </w:r>
    </w:p>
    <w:p w14:paraId="501E0D79" w14:textId="77777777" w:rsidR="00121E87" w:rsidRDefault="00121E87" w:rsidP="00121E87">
      <w:pPr>
        <w:pStyle w:val="pf0"/>
        <w:ind w:left="720"/>
        <w:rPr>
          <w:rStyle w:val="cf01"/>
          <w:rFonts w:asciiTheme="minorHAnsi" w:eastAsiaTheme="majorEastAsia" w:hAnsiTheme="minorHAnsi" w:cstheme="minorHAnsi"/>
          <w:lang w:val="en-GB"/>
        </w:rPr>
      </w:pPr>
      <w:r w:rsidRPr="00891A15">
        <w:rPr>
          <w:rStyle w:val="cf01"/>
          <w:rFonts w:asciiTheme="minorHAnsi" w:eastAsiaTheme="majorEastAsia" w:hAnsiTheme="minorHAnsi" w:cstheme="minorHAnsi"/>
          <w:lang w:val="en-GB"/>
        </w:rPr>
        <w:t>j) I am curious about many things (O)</w:t>
      </w:r>
    </w:p>
    <w:p w14:paraId="2BF7B266" w14:textId="77777777" w:rsidR="00121E87" w:rsidRDefault="00121E87" w:rsidP="00121E87">
      <w:pPr>
        <w:pStyle w:val="pf0"/>
        <w:ind w:left="720"/>
        <w:rPr>
          <w:rFonts w:asciiTheme="minorHAnsi" w:hAnsiTheme="minorHAnsi" w:cstheme="minorHAnsi"/>
          <w:lang w:val="en-GB"/>
        </w:rPr>
      </w:pPr>
    </w:p>
    <w:p w14:paraId="5883CBEB" w14:textId="77777777" w:rsidR="00121E87" w:rsidRPr="00891A15" w:rsidRDefault="00121E87" w:rsidP="00121E87">
      <w:pPr>
        <w:pStyle w:val="pf0"/>
        <w:ind w:left="720"/>
        <w:rPr>
          <w:rFonts w:asciiTheme="minorHAnsi" w:hAnsiTheme="minorHAnsi" w:cstheme="minorHAnsi"/>
          <w:lang w:val="en-GB"/>
        </w:rPr>
      </w:pPr>
    </w:p>
    <w:p w14:paraId="5332E08B" w14:textId="77777777" w:rsidR="00121E87" w:rsidRPr="00557533" w:rsidRDefault="00121E87" w:rsidP="00121E87">
      <w:pPr>
        <w:pStyle w:val="ListParagraph"/>
        <w:numPr>
          <w:ilvl w:val="0"/>
          <w:numId w:val="1"/>
        </w:numPr>
        <w:rPr>
          <w:rFonts w:ascii="Calibri" w:hAnsi="Calibri" w:cs="Calibri"/>
          <w:b/>
          <w:bCs/>
          <w:sz w:val="24"/>
          <w:szCs w:val="24"/>
        </w:rPr>
      </w:pPr>
      <w:r w:rsidRPr="00557533">
        <w:rPr>
          <w:rFonts w:ascii="Calibri" w:hAnsi="Calibri" w:cs="Calibri"/>
          <w:b/>
          <w:bCs/>
          <w:sz w:val="24"/>
          <w:szCs w:val="24"/>
        </w:rPr>
        <w:t xml:space="preserve">Survey </w:t>
      </w:r>
      <w:r>
        <w:rPr>
          <w:rFonts w:ascii="Calibri" w:hAnsi="Calibri" w:cs="Calibri"/>
          <w:b/>
          <w:bCs/>
          <w:sz w:val="24"/>
          <w:szCs w:val="24"/>
        </w:rPr>
        <w:t>I</w:t>
      </w:r>
      <w:r w:rsidRPr="00557533">
        <w:rPr>
          <w:rFonts w:ascii="Calibri" w:hAnsi="Calibri" w:cs="Calibri"/>
          <w:b/>
          <w:bCs/>
          <w:sz w:val="24"/>
          <w:szCs w:val="24"/>
        </w:rPr>
        <w:t>nstructions.</w:t>
      </w:r>
    </w:p>
    <w:p w14:paraId="61DD1D18" w14:textId="77777777" w:rsidR="00121E87" w:rsidRPr="00D33C0C" w:rsidRDefault="00121E87" w:rsidP="00121E87">
      <w:pPr>
        <w:pStyle w:val="ListParagraph"/>
        <w:spacing w:line="240" w:lineRule="auto"/>
        <w:rPr>
          <w:rFonts w:ascii="Calibri" w:hAnsi="Calibri" w:cs="Calibri"/>
          <w:sz w:val="24"/>
          <w:szCs w:val="24"/>
          <w:lang w:val="en-GB"/>
        </w:rPr>
      </w:pPr>
      <w:r w:rsidRPr="00D33C0C">
        <w:rPr>
          <w:rFonts w:ascii="Calibri" w:hAnsi="Calibri" w:cs="Calibri"/>
          <w:sz w:val="24"/>
          <w:szCs w:val="24"/>
          <w:lang w:val="en-GB"/>
        </w:rPr>
        <w:t>The questionnaire is answered in the classrooms under the same conditions as when writing an exam. To ensure the students' sense of anonymity and thereby increasing the likelihood of truthful answers, they are informed that their answers are only used for statistical processing and that no results from individual classes or schools are reported. The students will receive a note with a one-time use password to log in to the survey. The password is linked to a school and not to an individual. Students also receive information that participation is not mandatory. They can refrain from participating by submitting the webform blank.</w:t>
      </w:r>
    </w:p>
    <w:p w14:paraId="7AB2116F" w14:textId="77777777" w:rsidR="00121E87" w:rsidRDefault="00121E87" w:rsidP="00121E87">
      <w:pPr>
        <w:spacing w:line="480" w:lineRule="auto"/>
        <w:jc w:val="both"/>
        <w:rPr>
          <w:rFonts w:ascii="Calibri" w:hAnsi="Calibri" w:cs="Calibri"/>
          <w:b/>
          <w:bCs/>
          <w:sz w:val="24"/>
          <w:szCs w:val="24"/>
          <w:lang w:val="en-GB"/>
        </w:rPr>
      </w:pPr>
    </w:p>
    <w:p w14:paraId="1C53C8DC" w14:textId="77777777" w:rsidR="00121E87" w:rsidRDefault="00121E87" w:rsidP="00121E87">
      <w:pPr>
        <w:spacing w:line="480" w:lineRule="auto"/>
        <w:jc w:val="both"/>
        <w:rPr>
          <w:rFonts w:ascii="Calibri" w:hAnsi="Calibri" w:cs="Calibri"/>
          <w:b/>
          <w:bCs/>
          <w:sz w:val="24"/>
          <w:szCs w:val="24"/>
          <w:lang w:val="en-GB"/>
        </w:rPr>
      </w:pPr>
    </w:p>
    <w:p w14:paraId="554D6B60" w14:textId="77777777" w:rsidR="00121E87" w:rsidRDefault="00121E87" w:rsidP="00121E87">
      <w:pPr>
        <w:rPr>
          <w:rFonts w:ascii="Calibri" w:hAnsi="Calibri" w:cs="Calibri"/>
          <w:b/>
          <w:bCs/>
          <w:sz w:val="24"/>
          <w:szCs w:val="24"/>
          <w:lang w:val="en-GB"/>
        </w:rPr>
      </w:pPr>
      <w:r>
        <w:rPr>
          <w:rFonts w:ascii="Calibri" w:hAnsi="Calibri" w:cs="Calibri"/>
          <w:b/>
          <w:bCs/>
          <w:sz w:val="24"/>
          <w:szCs w:val="24"/>
          <w:lang w:val="en-GB"/>
        </w:rPr>
        <w:br w:type="page"/>
      </w:r>
    </w:p>
    <w:p w14:paraId="161D1858" w14:textId="77777777" w:rsidR="00121E87" w:rsidRPr="00930361" w:rsidRDefault="00121E87" w:rsidP="00121E87">
      <w:pPr>
        <w:spacing w:line="480" w:lineRule="auto"/>
        <w:jc w:val="both"/>
        <w:rPr>
          <w:rFonts w:ascii="Calibri" w:hAnsi="Calibri" w:cs="Calibri"/>
          <w:b/>
          <w:bCs/>
          <w:sz w:val="24"/>
          <w:szCs w:val="24"/>
          <w:lang w:val="en-GB"/>
        </w:rPr>
      </w:pPr>
      <w:r w:rsidRPr="00930361">
        <w:rPr>
          <w:rFonts w:ascii="Calibri" w:hAnsi="Calibri" w:cs="Calibri"/>
          <w:b/>
          <w:bCs/>
          <w:sz w:val="24"/>
          <w:szCs w:val="24"/>
          <w:lang w:val="en-GB"/>
        </w:rPr>
        <w:lastRenderedPageBreak/>
        <w:t>Table S1</w:t>
      </w:r>
      <w:r w:rsidRPr="00930361">
        <w:rPr>
          <w:rFonts w:ascii="Calibri" w:hAnsi="Calibri" w:cs="Calibri"/>
          <w:sz w:val="24"/>
          <w:szCs w:val="24"/>
          <w:lang w:val="en-GB"/>
        </w:rPr>
        <w:t xml:space="preserve">. </w:t>
      </w:r>
    </w:p>
    <w:p w14:paraId="753BB2F8" w14:textId="77777777" w:rsidR="00121E87" w:rsidRPr="00930361" w:rsidRDefault="00121E87" w:rsidP="00121E87">
      <w:pPr>
        <w:spacing w:line="480" w:lineRule="auto"/>
        <w:jc w:val="both"/>
        <w:rPr>
          <w:rFonts w:ascii="Calibri" w:hAnsi="Calibri" w:cs="Calibri"/>
          <w:sz w:val="24"/>
          <w:szCs w:val="24"/>
          <w:lang w:val="en-GB"/>
        </w:rPr>
      </w:pPr>
      <w:r w:rsidRPr="00930361">
        <w:rPr>
          <w:rFonts w:ascii="Calibri" w:hAnsi="Calibri" w:cs="Calibri"/>
          <w:sz w:val="24"/>
          <w:szCs w:val="24"/>
          <w:lang w:val="en-GB"/>
        </w:rPr>
        <w:t>Correlation Matrix of Study Variables.</w:t>
      </w:r>
    </w:p>
    <w:tbl>
      <w:tblPr>
        <w:tblStyle w:val="PlainTable4"/>
        <w:tblW w:w="4990" w:type="pct"/>
        <w:tblLayout w:type="fixed"/>
        <w:tblLook w:val="04A0" w:firstRow="1" w:lastRow="0" w:firstColumn="1" w:lastColumn="0" w:noHBand="0" w:noVBand="1"/>
      </w:tblPr>
      <w:tblGrid>
        <w:gridCol w:w="1985"/>
        <w:gridCol w:w="826"/>
        <w:gridCol w:w="1041"/>
        <w:gridCol w:w="1041"/>
        <w:gridCol w:w="1041"/>
        <w:gridCol w:w="1041"/>
        <w:gridCol w:w="1041"/>
        <w:gridCol w:w="1038"/>
      </w:tblGrid>
      <w:tr w:rsidR="00121E87" w:rsidRPr="00C83E66" w14:paraId="7183B89E" w14:textId="77777777" w:rsidTr="00EC5617">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96" w:type="pct"/>
            <w:tcBorders>
              <w:top w:val="single" w:sz="4" w:space="0" w:color="auto"/>
              <w:bottom w:val="single" w:sz="4" w:space="0" w:color="auto"/>
            </w:tcBorders>
            <w:hideMark/>
          </w:tcPr>
          <w:p w14:paraId="0E4DCD7B" w14:textId="77777777" w:rsidR="00121E87" w:rsidRPr="00772B4A" w:rsidRDefault="00121E87" w:rsidP="00146FF6">
            <w:pPr>
              <w:rPr>
                <w:rFonts w:ascii="Calibri" w:eastAsia="Times New Roman" w:hAnsi="Calibri" w:cs="Calibri"/>
                <w:b w:val="0"/>
                <w:bCs w:val="0"/>
                <w:kern w:val="0"/>
                <w:sz w:val="24"/>
                <w:szCs w:val="24"/>
                <w:lang w:val="en-GB" w:eastAsia="sv-SE"/>
              </w:rPr>
            </w:pPr>
          </w:p>
        </w:tc>
        <w:tc>
          <w:tcPr>
            <w:tcW w:w="456" w:type="pct"/>
            <w:tcBorders>
              <w:top w:val="single" w:sz="4" w:space="0" w:color="auto"/>
              <w:bottom w:val="single" w:sz="4" w:space="0" w:color="auto"/>
            </w:tcBorders>
            <w:hideMark/>
          </w:tcPr>
          <w:p w14:paraId="59D0A50C" w14:textId="77777777" w:rsidR="00121E87" w:rsidRPr="00EC5617"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sz w:val="24"/>
                <w:szCs w:val="24"/>
                <w:lang w:eastAsia="sv-SE"/>
              </w:rPr>
            </w:pPr>
            <w:r w:rsidRPr="00EC5617">
              <w:rPr>
                <w:rFonts w:ascii="Calibri" w:eastAsia="Times New Roman" w:hAnsi="Calibri" w:cs="Calibri"/>
                <w:b w:val="0"/>
                <w:bCs w:val="0"/>
                <w:color w:val="000000"/>
                <w:kern w:val="0"/>
                <w:sz w:val="24"/>
                <w:szCs w:val="24"/>
                <w:lang w:eastAsia="sv-SE"/>
              </w:rPr>
              <w:t>1</w:t>
            </w:r>
          </w:p>
        </w:tc>
        <w:tc>
          <w:tcPr>
            <w:tcW w:w="575" w:type="pct"/>
            <w:tcBorders>
              <w:top w:val="single" w:sz="4" w:space="0" w:color="auto"/>
              <w:bottom w:val="single" w:sz="4" w:space="0" w:color="auto"/>
            </w:tcBorders>
            <w:hideMark/>
          </w:tcPr>
          <w:p w14:paraId="3458B47F" w14:textId="77777777" w:rsidR="00121E87" w:rsidRPr="00EC5617"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sz w:val="24"/>
                <w:szCs w:val="24"/>
                <w:lang w:eastAsia="sv-SE"/>
              </w:rPr>
            </w:pPr>
            <w:r w:rsidRPr="00EC5617">
              <w:rPr>
                <w:rFonts w:ascii="Calibri" w:eastAsia="Times New Roman" w:hAnsi="Calibri" w:cs="Calibri"/>
                <w:b w:val="0"/>
                <w:bCs w:val="0"/>
                <w:color w:val="000000"/>
                <w:kern w:val="0"/>
                <w:sz w:val="24"/>
                <w:szCs w:val="24"/>
                <w:lang w:eastAsia="sv-SE"/>
              </w:rPr>
              <w:t>2</w:t>
            </w:r>
          </w:p>
        </w:tc>
        <w:tc>
          <w:tcPr>
            <w:tcW w:w="575" w:type="pct"/>
            <w:tcBorders>
              <w:top w:val="single" w:sz="4" w:space="0" w:color="auto"/>
              <w:bottom w:val="single" w:sz="4" w:space="0" w:color="auto"/>
            </w:tcBorders>
            <w:hideMark/>
          </w:tcPr>
          <w:p w14:paraId="4A113EA2" w14:textId="77777777" w:rsidR="00121E87" w:rsidRPr="00EC5617"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sz w:val="24"/>
                <w:szCs w:val="24"/>
                <w:lang w:eastAsia="sv-SE"/>
              </w:rPr>
            </w:pPr>
            <w:r w:rsidRPr="00EC5617">
              <w:rPr>
                <w:rFonts w:ascii="Calibri" w:eastAsia="Times New Roman" w:hAnsi="Calibri" w:cs="Calibri"/>
                <w:b w:val="0"/>
                <w:bCs w:val="0"/>
                <w:color w:val="000000"/>
                <w:kern w:val="0"/>
                <w:sz w:val="24"/>
                <w:szCs w:val="24"/>
                <w:lang w:eastAsia="sv-SE"/>
              </w:rPr>
              <w:t>3</w:t>
            </w:r>
          </w:p>
        </w:tc>
        <w:tc>
          <w:tcPr>
            <w:tcW w:w="575" w:type="pct"/>
            <w:tcBorders>
              <w:top w:val="single" w:sz="4" w:space="0" w:color="auto"/>
              <w:bottom w:val="single" w:sz="4" w:space="0" w:color="auto"/>
            </w:tcBorders>
            <w:hideMark/>
          </w:tcPr>
          <w:p w14:paraId="129CA62B" w14:textId="77777777" w:rsidR="00121E87" w:rsidRPr="00EC5617"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sz w:val="24"/>
                <w:szCs w:val="24"/>
                <w:lang w:eastAsia="sv-SE"/>
              </w:rPr>
            </w:pPr>
            <w:r w:rsidRPr="00EC5617">
              <w:rPr>
                <w:rFonts w:ascii="Calibri" w:eastAsia="Times New Roman" w:hAnsi="Calibri" w:cs="Calibri"/>
                <w:b w:val="0"/>
                <w:bCs w:val="0"/>
                <w:color w:val="000000"/>
                <w:kern w:val="0"/>
                <w:sz w:val="24"/>
                <w:szCs w:val="24"/>
                <w:lang w:eastAsia="sv-SE"/>
              </w:rPr>
              <w:t>4</w:t>
            </w:r>
          </w:p>
        </w:tc>
        <w:tc>
          <w:tcPr>
            <w:tcW w:w="575" w:type="pct"/>
            <w:tcBorders>
              <w:top w:val="single" w:sz="4" w:space="0" w:color="auto"/>
              <w:bottom w:val="single" w:sz="4" w:space="0" w:color="auto"/>
            </w:tcBorders>
            <w:hideMark/>
          </w:tcPr>
          <w:p w14:paraId="1E9F86E1" w14:textId="77777777" w:rsidR="00121E87" w:rsidRPr="00EC5617"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sz w:val="24"/>
                <w:szCs w:val="24"/>
                <w:lang w:eastAsia="sv-SE"/>
              </w:rPr>
            </w:pPr>
            <w:r w:rsidRPr="00EC5617">
              <w:rPr>
                <w:rFonts w:ascii="Calibri" w:eastAsia="Times New Roman" w:hAnsi="Calibri" w:cs="Calibri"/>
                <w:b w:val="0"/>
                <w:bCs w:val="0"/>
                <w:color w:val="000000"/>
                <w:kern w:val="0"/>
                <w:sz w:val="24"/>
                <w:szCs w:val="24"/>
                <w:lang w:eastAsia="sv-SE"/>
              </w:rPr>
              <w:t>5</w:t>
            </w:r>
          </w:p>
        </w:tc>
        <w:tc>
          <w:tcPr>
            <w:tcW w:w="575" w:type="pct"/>
            <w:tcBorders>
              <w:top w:val="single" w:sz="4" w:space="0" w:color="auto"/>
              <w:bottom w:val="single" w:sz="4" w:space="0" w:color="auto"/>
            </w:tcBorders>
            <w:hideMark/>
          </w:tcPr>
          <w:p w14:paraId="6906359C" w14:textId="77777777" w:rsidR="00121E87" w:rsidRPr="00EC5617"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sz w:val="24"/>
                <w:szCs w:val="24"/>
                <w:lang w:eastAsia="sv-SE"/>
              </w:rPr>
            </w:pPr>
            <w:r w:rsidRPr="00EC5617">
              <w:rPr>
                <w:rFonts w:ascii="Calibri" w:eastAsia="Times New Roman" w:hAnsi="Calibri" w:cs="Calibri"/>
                <w:b w:val="0"/>
                <w:bCs w:val="0"/>
                <w:color w:val="000000"/>
                <w:kern w:val="0"/>
                <w:sz w:val="24"/>
                <w:szCs w:val="24"/>
                <w:lang w:eastAsia="sv-SE"/>
              </w:rPr>
              <w:t>6</w:t>
            </w:r>
          </w:p>
        </w:tc>
        <w:tc>
          <w:tcPr>
            <w:tcW w:w="574" w:type="pct"/>
            <w:tcBorders>
              <w:top w:val="single" w:sz="4" w:space="0" w:color="auto"/>
              <w:bottom w:val="single" w:sz="4" w:space="0" w:color="auto"/>
            </w:tcBorders>
            <w:hideMark/>
          </w:tcPr>
          <w:p w14:paraId="2E4393A4" w14:textId="77777777" w:rsidR="00121E87" w:rsidRPr="00EC5617"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sz w:val="24"/>
                <w:szCs w:val="24"/>
                <w:lang w:eastAsia="sv-SE"/>
              </w:rPr>
            </w:pPr>
            <w:r w:rsidRPr="00EC5617">
              <w:rPr>
                <w:rFonts w:ascii="Calibri" w:eastAsia="Times New Roman" w:hAnsi="Calibri" w:cs="Calibri"/>
                <w:b w:val="0"/>
                <w:bCs w:val="0"/>
                <w:color w:val="000000"/>
                <w:kern w:val="0"/>
                <w:sz w:val="24"/>
                <w:szCs w:val="24"/>
                <w:lang w:eastAsia="sv-SE"/>
              </w:rPr>
              <w:t>7</w:t>
            </w:r>
          </w:p>
        </w:tc>
      </w:tr>
      <w:tr w:rsidR="00121E87" w:rsidRPr="00C83E66" w14:paraId="78FBED77" w14:textId="77777777" w:rsidTr="00EC561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96" w:type="pct"/>
            <w:tcBorders>
              <w:top w:val="single" w:sz="4" w:space="0" w:color="auto"/>
            </w:tcBorders>
            <w:hideMark/>
          </w:tcPr>
          <w:p w14:paraId="654E6E85" w14:textId="77777777" w:rsidR="00121E87" w:rsidRPr="00EC5617" w:rsidRDefault="00121E87" w:rsidP="00146FF6">
            <w:pPr>
              <w:rPr>
                <w:rFonts w:ascii="Calibri" w:eastAsia="Times New Roman" w:hAnsi="Calibri" w:cs="Calibri"/>
                <w:b w:val="0"/>
                <w:bCs w:val="0"/>
                <w:color w:val="000000"/>
                <w:kern w:val="0"/>
                <w:lang w:eastAsia="sv-SE"/>
              </w:rPr>
            </w:pPr>
            <w:r w:rsidRPr="00EC5617">
              <w:rPr>
                <w:rFonts w:ascii="Calibri" w:eastAsia="Times New Roman" w:hAnsi="Calibri" w:cs="Calibri"/>
                <w:b w:val="0"/>
                <w:bCs w:val="0"/>
                <w:color w:val="000000"/>
                <w:kern w:val="0"/>
                <w:lang w:eastAsia="sv-SE"/>
              </w:rPr>
              <w:t>1. GAD-7</w:t>
            </w:r>
          </w:p>
        </w:tc>
        <w:tc>
          <w:tcPr>
            <w:tcW w:w="456" w:type="pct"/>
            <w:tcBorders>
              <w:top w:val="single" w:sz="4" w:space="0" w:color="auto"/>
            </w:tcBorders>
            <w:hideMark/>
          </w:tcPr>
          <w:p w14:paraId="0CF2DE87"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w:t>
            </w:r>
          </w:p>
        </w:tc>
        <w:tc>
          <w:tcPr>
            <w:tcW w:w="575" w:type="pct"/>
            <w:tcBorders>
              <w:top w:val="single" w:sz="4" w:space="0" w:color="auto"/>
            </w:tcBorders>
            <w:hideMark/>
          </w:tcPr>
          <w:p w14:paraId="5C4F9E55"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p>
        </w:tc>
        <w:tc>
          <w:tcPr>
            <w:tcW w:w="575" w:type="pct"/>
            <w:tcBorders>
              <w:top w:val="single" w:sz="4" w:space="0" w:color="auto"/>
            </w:tcBorders>
            <w:hideMark/>
          </w:tcPr>
          <w:p w14:paraId="757A130B"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0"/>
                <w:szCs w:val="20"/>
                <w:lang w:eastAsia="sv-SE"/>
              </w:rPr>
            </w:pPr>
          </w:p>
        </w:tc>
        <w:tc>
          <w:tcPr>
            <w:tcW w:w="575" w:type="pct"/>
            <w:tcBorders>
              <w:top w:val="single" w:sz="4" w:space="0" w:color="auto"/>
            </w:tcBorders>
            <w:hideMark/>
          </w:tcPr>
          <w:p w14:paraId="673989F9"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0"/>
                <w:szCs w:val="20"/>
                <w:lang w:eastAsia="sv-SE"/>
              </w:rPr>
            </w:pPr>
          </w:p>
        </w:tc>
        <w:tc>
          <w:tcPr>
            <w:tcW w:w="575" w:type="pct"/>
            <w:tcBorders>
              <w:top w:val="single" w:sz="4" w:space="0" w:color="auto"/>
            </w:tcBorders>
            <w:hideMark/>
          </w:tcPr>
          <w:p w14:paraId="256F14C3"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0"/>
                <w:szCs w:val="20"/>
                <w:lang w:eastAsia="sv-SE"/>
              </w:rPr>
            </w:pPr>
          </w:p>
        </w:tc>
        <w:tc>
          <w:tcPr>
            <w:tcW w:w="575" w:type="pct"/>
            <w:tcBorders>
              <w:top w:val="single" w:sz="4" w:space="0" w:color="auto"/>
            </w:tcBorders>
            <w:hideMark/>
          </w:tcPr>
          <w:p w14:paraId="317C479F"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0"/>
                <w:szCs w:val="20"/>
                <w:lang w:eastAsia="sv-SE"/>
              </w:rPr>
            </w:pPr>
          </w:p>
        </w:tc>
        <w:tc>
          <w:tcPr>
            <w:tcW w:w="574" w:type="pct"/>
            <w:tcBorders>
              <w:top w:val="single" w:sz="4" w:space="0" w:color="auto"/>
            </w:tcBorders>
            <w:hideMark/>
          </w:tcPr>
          <w:p w14:paraId="07D45CE2"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0"/>
                <w:szCs w:val="20"/>
                <w:lang w:eastAsia="sv-SE"/>
              </w:rPr>
            </w:pPr>
          </w:p>
        </w:tc>
      </w:tr>
      <w:tr w:rsidR="00121E87" w:rsidRPr="00C83E66" w14:paraId="3D581F21" w14:textId="77777777" w:rsidTr="00EC5617">
        <w:trPr>
          <w:trHeight w:val="675"/>
        </w:trPr>
        <w:tc>
          <w:tcPr>
            <w:cnfStyle w:val="001000000000" w:firstRow="0" w:lastRow="0" w:firstColumn="1" w:lastColumn="0" w:oddVBand="0" w:evenVBand="0" w:oddHBand="0" w:evenHBand="0" w:firstRowFirstColumn="0" w:firstRowLastColumn="0" w:lastRowFirstColumn="0" w:lastRowLastColumn="0"/>
            <w:tcW w:w="1096" w:type="pct"/>
            <w:hideMark/>
          </w:tcPr>
          <w:p w14:paraId="73D1E43D" w14:textId="77777777" w:rsidR="00121E87" w:rsidRPr="00EC5617" w:rsidRDefault="00121E87" w:rsidP="00146FF6">
            <w:pPr>
              <w:rPr>
                <w:rFonts w:ascii="Calibri" w:eastAsia="Times New Roman" w:hAnsi="Calibri" w:cs="Calibri"/>
                <w:b w:val="0"/>
                <w:bCs w:val="0"/>
                <w:color w:val="000000"/>
                <w:kern w:val="0"/>
                <w:lang w:eastAsia="sv-SE"/>
              </w:rPr>
            </w:pPr>
            <w:r w:rsidRPr="00EC5617">
              <w:rPr>
                <w:rFonts w:ascii="Calibri" w:eastAsia="Times New Roman" w:hAnsi="Calibri" w:cs="Calibri"/>
                <w:b w:val="0"/>
                <w:bCs w:val="0"/>
                <w:color w:val="000000"/>
                <w:kern w:val="0"/>
                <w:lang w:eastAsia="sv-SE"/>
              </w:rPr>
              <w:t>2. Daily Dysfunction</w:t>
            </w:r>
          </w:p>
        </w:tc>
        <w:tc>
          <w:tcPr>
            <w:tcW w:w="456" w:type="pct"/>
            <w:hideMark/>
          </w:tcPr>
          <w:p w14:paraId="562DFBA9"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.71</w:t>
            </w:r>
          </w:p>
        </w:tc>
        <w:tc>
          <w:tcPr>
            <w:tcW w:w="575" w:type="pct"/>
            <w:hideMark/>
          </w:tcPr>
          <w:p w14:paraId="3D1C53D8"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w:t>
            </w:r>
          </w:p>
        </w:tc>
        <w:tc>
          <w:tcPr>
            <w:tcW w:w="575" w:type="pct"/>
            <w:hideMark/>
          </w:tcPr>
          <w:p w14:paraId="02C949F5"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p>
        </w:tc>
        <w:tc>
          <w:tcPr>
            <w:tcW w:w="575" w:type="pct"/>
            <w:hideMark/>
          </w:tcPr>
          <w:p w14:paraId="7F26F03A"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eastAsia="sv-SE"/>
              </w:rPr>
            </w:pPr>
          </w:p>
        </w:tc>
        <w:tc>
          <w:tcPr>
            <w:tcW w:w="575" w:type="pct"/>
            <w:hideMark/>
          </w:tcPr>
          <w:p w14:paraId="13DAD211"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eastAsia="sv-SE"/>
              </w:rPr>
            </w:pPr>
          </w:p>
        </w:tc>
        <w:tc>
          <w:tcPr>
            <w:tcW w:w="575" w:type="pct"/>
            <w:hideMark/>
          </w:tcPr>
          <w:p w14:paraId="4CB99D6F"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eastAsia="sv-SE"/>
              </w:rPr>
            </w:pPr>
          </w:p>
        </w:tc>
        <w:tc>
          <w:tcPr>
            <w:tcW w:w="574" w:type="pct"/>
            <w:hideMark/>
          </w:tcPr>
          <w:p w14:paraId="07D97B34"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eastAsia="sv-SE"/>
              </w:rPr>
            </w:pPr>
          </w:p>
        </w:tc>
      </w:tr>
      <w:tr w:rsidR="00121E87" w:rsidRPr="00C83E66" w14:paraId="11982CB7" w14:textId="77777777" w:rsidTr="00EC561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96" w:type="pct"/>
            <w:hideMark/>
          </w:tcPr>
          <w:p w14:paraId="78AF1964" w14:textId="77777777" w:rsidR="00121E87" w:rsidRPr="00EC5617" w:rsidRDefault="00121E87" w:rsidP="00146FF6">
            <w:pPr>
              <w:rPr>
                <w:rFonts w:ascii="Calibri" w:eastAsia="Times New Roman" w:hAnsi="Calibri" w:cs="Calibri"/>
                <w:b w:val="0"/>
                <w:bCs w:val="0"/>
                <w:color w:val="000000"/>
                <w:kern w:val="0"/>
                <w:lang w:eastAsia="sv-SE"/>
              </w:rPr>
            </w:pPr>
            <w:r w:rsidRPr="00EC5617">
              <w:rPr>
                <w:rFonts w:ascii="Calibri" w:eastAsia="Times New Roman" w:hAnsi="Calibri" w:cs="Calibri"/>
                <w:b w:val="0"/>
                <w:bCs w:val="0"/>
                <w:color w:val="000000"/>
                <w:kern w:val="0"/>
                <w:lang w:eastAsia="sv-SE"/>
              </w:rPr>
              <w:t>3. Satisfaction with yourself</w:t>
            </w:r>
          </w:p>
        </w:tc>
        <w:tc>
          <w:tcPr>
            <w:tcW w:w="456" w:type="pct"/>
            <w:hideMark/>
          </w:tcPr>
          <w:p w14:paraId="706DFA73"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.49</w:t>
            </w:r>
          </w:p>
        </w:tc>
        <w:tc>
          <w:tcPr>
            <w:tcW w:w="575" w:type="pct"/>
            <w:hideMark/>
          </w:tcPr>
          <w:p w14:paraId="462E07FC"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.43</w:t>
            </w:r>
          </w:p>
        </w:tc>
        <w:tc>
          <w:tcPr>
            <w:tcW w:w="575" w:type="pct"/>
            <w:hideMark/>
          </w:tcPr>
          <w:p w14:paraId="6EF53246"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w:t>
            </w:r>
          </w:p>
        </w:tc>
        <w:tc>
          <w:tcPr>
            <w:tcW w:w="575" w:type="pct"/>
            <w:hideMark/>
          </w:tcPr>
          <w:p w14:paraId="4F969E91"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p>
        </w:tc>
        <w:tc>
          <w:tcPr>
            <w:tcW w:w="575" w:type="pct"/>
            <w:hideMark/>
          </w:tcPr>
          <w:p w14:paraId="604DF352"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0"/>
                <w:szCs w:val="20"/>
                <w:lang w:eastAsia="sv-SE"/>
              </w:rPr>
            </w:pPr>
          </w:p>
        </w:tc>
        <w:tc>
          <w:tcPr>
            <w:tcW w:w="575" w:type="pct"/>
            <w:hideMark/>
          </w:tcPr>
          <w:p w14:paraId="297C780B"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0"/>
                <w:szCs w:val="20"/>
                <w:lang w:eastAsia="sv-SE"/>
              </w:rPr>
            </w:pPr>
          </w:p>
        </w:tc>
        <w:tc>
          <w:tcPr>
            <w:tcW w:w="574" w:type="pct"/>
            <w:hideMark/>
          </w:tcPr>
          <w:p w14:paraId="2715FD03"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0"/>
                <w:szCs w:val="20"/>
                <w:lang w:eastAsia="sv-SE"/>
              </w:rPr>
            </w:pPr>
          </w:p>
        </w:tc>
      </w:tr>
      <w:tr w:rsidR="00121E87" w:rsidRPr="00C83E66" w14:paraId="74FAFE51" w14:textId="77777777" w:rsidTr="00EC5617">
        <w:trPr>
          <w:trHeight w:val="675"/>
        </w:trPr>
        <w:tc>
          <w:tcPr>
            <w:cnfStyle w:val="001000000000" w:firstRow="0" w:lastRow="0" w:firstColumn="1" w:lastColumn="0" w:oddVBand="0" w:evenVBand="0" w:oddHBand="0" w:evenHBand="0" w:firstRowFirstColumn="0" w:firstRowLastColumn="0" w:lastRowFirstColumn="0" w:lastRowLastColumn="0"/>
            <w:tcW w:w="1096" w:type="pct"/>
            <w:hideMark/>
          </w:tcPr>
          <w:p w14:paraId="15F82D0B" w14:textId="77777777" w:rsidR="00121E87" w:rsidRPr="00EC5617" w:rsidRDefault="00121E87" w:rsidP="00146FF6">
            <w:pPr>
              <w:rPr>
                <w:rFonts w:ascii="Calibri" w:eastAsia="Times New Roman" w:hAnsi="Calibri" w:cs="Calibri"/>
                <w:b w:val="0"/>
                <w:bCs w:val="0"/>
                <w:color w:val="000000"/>
                <w:kern w:val="0"/>
                <w:lang w:eastAsia="sv-SE"/>
              </w:rPr>
            </w:pPr>
            <w:r w:rsidRPr="00EC5617">
              <w:rPr>
                <w:rFonts w:ascii="Calibri" w:eastAsia="Times New Roman" w:hAnsi="Calibri" w:cs="Calibri"/>
                <w:b w:val="0"/>
                <w:bCs w:val="0"/>
                <w:color w:val="000000"/>
                <w:kern w:val="0"/>
                <w:lang w:eastAsia="sv-SE"/>
              </w:rPr>
              <w:t>4. Openness</w:t>
            </w:r>
          </w:p>
        </w:tc>
        <w:tc>
          <w:tcPr>
            <w:tcW w:w="456" w:type="pct"/>
            <w:hideMark/>
          </w:tcPr>
          <w:p w14:paraId="6CE4BA30"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-.03</w:t>
            </w:r>
          </w:p>
        </w:tc>
        <w:tc>
          <w:tcPr>
            <w:tcW w:w="575" w:type="pct"/>
            <w:hideMark/>
          </w:tcPr>
          <w:p w14:paraId="1DC7B050"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-.02</w:t>
            </w:r>
          </w:p>
        </w:tc>
        <w:tc>
          <w:tcPr>
            <w:tcW w:w="575" w:type="pct"/>
            <w:hideMark/>
          </w:tcPr>
          <w:p w14:paraId="10C39DB2"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-.17</w:t>
            </w:r>
          </w:p>
        </w:tc>
        <w:tc>
          <w:tcPr>
            <w:tcW w:w="575" w:type="pct"/>
            <w:hideMark/>
          </w:tcPr>
          <w:p w14:paraId="3B8564B8"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w:t>
            </w:r>
          </w:p>
        </w:tc>
        <w:tc>
          <w:tcPr>
            <w:tcW w:w="575" w:type="pct"/>
            <w:hideMark/>
          </w:tcPr>
          <w:p w14:paraId="0775C362"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p>
        </w:tc>
        <w:tc>
          <w:tcPr>
            <w:tcW w:w="575" w:type="pct"/>
            <w:hideMark/>
          </w:tcPr>
          <w:p w14:paraId="4BD54697"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eastAsia="sv-SE"/>
              </w:rPr>
            </w:pPr>
          </w:p>
        </w:tc>
        <w:tc>
          <w:tcPr>
            <w:tcW w:w="574" w:type="pct"/>
            <w:hideMark/>
          </w:tcPr>
          <w:p w14:paraId="5001ED57"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eastAsia="sv-SE"/>
              </w:rPr>
            </w:pPr>
          </w:p>
        </w:tc>
      </w:tr>
      <w:tr w:rsidR="00121E87" w:rsidRPr="00C83E66" w14:paraId="351CC4AB" w14:textId="77777777" w:rsidTr="00EC561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96" w:type="pct"/>
            <w:hideMark/>
          </w:tcPr>
          <w:p w14:paraId="5BFB4FDA" w14:textId="77777777" w:rsidR="00121E87" w:rsidRPr="00EC5617" w:rsidRDefault="00121E87" w:rsidP="00146FF6">
            <w:pPr>
              <w:rPr>
                <w:rFonts w:ascii="Calibri" w:eastAsia="Times New Roman" w:hAnsi="Calibri" w:cs="Calibri"/>
                <w:b w:val="0"/>
                <w:bCs w:val="0"/>
                <w:color w:val="000000"/>
                <w:kern w:val="0"/>
                <w:lang w:eastAsia="sv-SE"/>
              </w:rPr>
            </w:pPr>
            <w:r w:rsidRPr="00EC5617">
              <w:rPr>
                <w:rFonts w:ascii="Calibri" w:eastAsia="Times New Roman" w:hAnsi="Calibri" w:cs="Calibri"/>
                <w:b w:val="0"/>
                <w:bCs w:val="0"/>
                <w:color w:val="000000"/>
                <w:kern w:val="0"/>
                <w:lang w:eastAsia="sv-SE"/>
              </w:rPr>
              <w:t>5. Extraversion</w:t>
            </w:r>
          </w:p>
        </w:tc>
        <w:tc>
          <w:tcPr>
            <w:tcW w:w="456" w:type="pct"/>
            <w:hideMark/>
          </w:tcPr>
          <w:p w14:paraId="533343B9"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-.11</w:t>
            </w:r>
          </w:p>
        </w:tc>
        <w:tc>
          <w:tcPr>
            <w:tcW w:w="575" w:type="pct"/>
            <w:hideMark/>
          </w:tcPr>
          <w:p w14:paraId="70B9EEC4"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-.11</w:t>
            </w:r>
          </w:p>
        </w:tc>
        <w:tc>
          <w:tcPr>
            <w:tcW w:w="575" w:type="pct"/>
            <w:hideMark/>
          </w:tcPr>
          <w:p w14:paraId="2809B7E3"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-.20</w:t>
            </w:r>
          </w:p>
        </w:tc>
        <w:tc>
          <w:tcPr>
            <w:tcW w:w="575" w:type="pct"/>
            <w:hideMark/>
          </w:tcPr>
          <w:p w14:paraId="17E03B7C"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.30</w:t>
            </w:r>
          </w:p>
        </w:tc>
        <w:tc>
          <w:tcPr>
            <w:tcW w:w="575" w:type="pct"/>
            <w:hideMark/>
          </w:tcPr>
          <w:p w14:paraId="1056CA7C"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w:t>
            </w:r>
          </w:p>
        </w:tc>
        <w:tc>
          <w:tcPr>
            <w:tcW w:w="575" w:type="pct"/>
            <w:hideMark/>
          </w:tcPr>
          <w:p w14:paraId="6CA2A0A1"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p>
        </w:tc>
        <w:tc>
          <w:tcPr>
            <w:tcW w:w="574" w:type="pct"/>
            <w:hideMark/>
          </w:tcPr>
          <w:p w14:paraId="35F9396C"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0"/>
                <w:szCs w:val="20"/>
                <w:lang w:eastAsia="sv-SE"/>
              </w:rPr>
            </w:pPr>
          </w:p>
        </w:tc>
      </w:tr>
      <w:tr w:rsidR="00121E87" w:rsidRPr="00C83E66" w14:paraId="75A1B5DC" w14:textId="77777777" w:rsidTr="00EC5617">
        <w:trPr>
          <w:trHeight w:val="675"/>
        </w:trPr>
        <w:tc>
          <w:tcPr>
            <w:cnfStyle w:val="001000000000" w:firstRow="0" w:lastRow="0" w:firstColumn="1" w:lastColumn="0" w:oddVBand="0" w:evenVBand="0" w:oddHBand="0" w:evenHBand="0" w:firstRowFirstColumn="0" w:firstRowLastColumn="0" w:lastRowFirstColumn="0" w:lastRowLastColumn="0"/>
            <w:tcW w:w="1096" w:type="pct"/>
            <w:hideMark/>
          </w:tcPr>
          <w:p w14:paraId="2BB1A532" w14:textId="77777777" w:rsidR="00121E87" w:rsidRPr="00EC5617" w:rsidRDefault="00121E87" w:rsidP="00146FF6">
            <w:pPr>
              <w:rPr>
                <w:rFonts w:ascii="Calibri" w:eastAsia="Times New Roman" w:hAnsi="Calibri" w:cs="Calibri"/>
                <w:b w:val="0"/>
                <w:bCs w:val="0"/>
                <w:color w:val="000000"/>
                <w:kern w:val="0"/>
                <w:lang w:eastAsia="sv-SE"/>
              </w:rPr>
            </w:pPr>
            <w:r w:rsidRPr="00EC5617">
              <w:rPr>
                <w:rFonts w:ascii="Calibri" w:eastAsia="Times New Roman" w:hAnsi="Calibri" w:cs="Calibri"/>
                <w:b w:val="0"/>
                <w:bCs w:val="0"/>
                <w:color w:val="000000"/>
                <w:kern w:val="0"/>
                <w:lang w:eastAsia="sv-SE"/>
              </w:rPr>
              <w:t>6. Agreeableness</w:t>
            </w:r>
          </w:p>
        </w:tc>
        <w:tc>
          <w:tcPr>
            <w:tcW w:w="456" w:type="pct"/>
            <w:hideMark/>
          </w:tcPr>
          <w:p w14:paraId="591B372B"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-.11</w:t>
            </w:r>
          </w:p>
        </w:tc>
        <w:tc>
          <w:tcPr>
            <w:tcW w:w="575" w:type="pct"/>
            <w:hideMark/>
          </w:tcPr>
          <w:p w14:paraId="04205BD2"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-.07</w:t>
            </w:r>
          </w:p>
        </w:tc>
        <w:tc>
          <w:tcPr>
            <w:tcW w:w="575" w:type="pct"/>
            <w:hideMark/>
          </w:tcPr>
          <w:p w14:paraId="686F29AE"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-.11</w:t>
            </w:r>
          </w:p>
        </w:tc>
        <w:tc>
          <w:tcPr>
            <w:tcW w:w="575" w:type="pct"/>
            <w:hideMark/>
          </w:tcPr>
          <w:p w14:paraId="0B9EE05D"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.10</w:t>
            </w:r>
          </w:p>
        </w:tc>
        <w:tc>
          <w:tcPr>
            <w:tcW w:w="575" w:type="pct"/>
            <w:hideMark/>
          </w:tcPr>
          <w:p w14:paraId="691215B1"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.02</w:t>
            </w:r>
          </w:p>
        </w:tc>
        <w:tc>
          <w:tcPr>
            <w:tcW w:w="575" w:type="pct"/>
            <w:hideMark/>
          </w:tcPr>
          <w:p w14:paraId="75D71332"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w:t>
            </w:r>
          </w:p>
        </w:tc>
        <w:tc>
          <w:tcPr>
            <w:tcW w:w="574" w:type="pct"/>
            <w:hideMark/>
          </w:tcPr>
          <w:p w14:paraId="57085495"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p>
        </w:tc>
      </w:tr>
      <w:tr w:rsidR="00121E87" w:rsidRPr="00C83E66" w14:paraId="5CCB34B4" w14:textId="77777777" w:rsidTr="00EC561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96" w:type="pct"/>
            <w:hideMark/>
          </w:tcPr>
          <w:p w14:paraId="57CAC20A" w14:textId="77777777" w:rsidR="00121E87" w:rsidRPr="00EC5617" w:rsidRDefault="00121E87" w:rsidP="00146FF6">
            <w:pPr>
              <w:rPr>
                <w:rFonts w:ascii="Calibri" w:eastAsia="Times New Roman" w:hAnsi="Calibri" w:cs="Calibri"/>
                <w:b w:val="0"/>
                <w:bCs w:val="0"/>
                <w:color w:val="000000"/>
                <w:kern w:val="0"/>
                <w:lang w:eastAsia="sv-SE"/>
              </w:rPr>
            </w:pPr>
            <w:r w:rsidRPr="00EC5617">
              <w:rPr>
                <w:rFonts w:ascii="Calibri" w:eastAsia="Times New Roman" w:hAnsi="Calibri" w:cs="Calibri"/>
                <w:b w:val="0"/>
                <w:bCs w:val="0"/>
                <w:color w:val="000000"/>
                <w:kern w:val="0"/>
                <w:lang w:eastAsia="sv-SE"/>
              </w:rPr>
              <w:t>7. Conscientiousness</w:t>
            </w:r>
          </w:p>
        </w:tc>
        <w:tc>
          <w:tcPr>
            <w:tcW w:w="456" w:type="pct"/>
            <w:hideMark/>
          </w:tcPr>
          <w:p w14:paraId="1882E30F"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-.16</w:t>
            </w:r>
          </w:p>
        </w:tc>
        <w:tc>
          <w:tcPr>
            <w:tcW w:w="575" w:type="pct"/>
            <w:hideMark/>
          </w:tcPr>
          <w:p w14:paraId="704D7FBA"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-.14</w:t>
            </w:r>
          </w:p>
        </w:tc>
        <w:tc>
          <w:tcPr>
            <w:tcW w:w="575" w:type="pct"/>
            <w:hideMark/>
          </w:tcPr>
          <w:p w14:paraId="6829F522"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-.22</w:t>
            </w:r>
          </w:p>
        </w:tc>
        <w:tc>
          <w:tcPr>
            <w:tcW w:w="575" w:type="pct"/>
            <w:hideMark/>
          </w:tcPr>
          <w:p w14:paraId="2CAE0F37"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.08</w:t>
            </w:r>
          </w:p>
        </w:tc>
        <w:tc>
          <w:tcPr>
            <w:tcW w:w="575" w:type="pct"/>
            <w:hideMark/>
          </w:tcPr>
          <w:p w14:paraId="2C8A801B"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.05</w:t>
            </w:r>
          </w:p>
        </w:tc>
        <w:tc>
          <w:tcPr>
            <w:tcW w:w="575" w:type="pct"/>
            <w:hideMark/>
          </w:tcPr>
          <w:p w14:paraId="58615E74"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.16</w:t>
            </w:r>
          </w:p>
        </w:tc>
        <w:tc>
          <w:tcPr>
            <w:tcW w:w="574" w:type="pct"/>
            <w:hideMark/>
          </w:tcPr>
          <w:p w14:paraId="2A716F65" w14:textId="77777777" w:rsidR="00121E87" w:rsidRPr="00772B4A"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w:t>
            </w:r>
          </w:p>
        </w:tc>
      </w:tr>
      <w:tr w:rsidR="00121E87" w:rsidRPr="00C83E66" w14:paraId="6329CF0A" w14:textId="77777777" w:rsidTr="00EC5617">
        <w:trPr>
          <w:trHeight w:val="675"/>
        </w:trPr>
        <w:tc>
          <w:tcPr>
            <w:cnfStyle w:val="001000000000" w:firstRow="0" w:lastRow="0" w:firstColumn="1" w:lastColumn="0" w:oddVBand="0" w:evenVBand="0" w:oddHBand="0" w:evenHBand="0" w:firstRowFirstColumn="0" w:firstRowLastColumn="0" w:lastRowFirstColumn="0" w:lastRowLastColumn="0"/>
            <w:tcW w:w="1096" w:type="pct"/>
            <w:tcBorders>
              <w:bottom w:val="single" w:sz="4" w:space="0" w:color="auto"/>
            </w:tcBorders>
            <w:hideMark/>
          </w:tcPr>
          <w:p w14:paraId="7AB1D460" w14:textId="77777777" w:rsidR="00121E87" w:rsidRPr="00EC5617" w:rsidRDefault="00121E87" w:rsidP="00146FF6">
            <w:pPr>
              <w:rPr>
                <w:rFonts w:ascii="Calibri" w:eastAsia="Times New Roman" w:hAnsi="Calibri" w:cs="Calibri"/>
                <w:b w:val="0"/>
                <w:bCs w:val="0"/>
                <w:color w:val="000000"/>
                <w:kern w:val="0"/>
                <w:lang w:eastAsia="sv-SE"/>
              </w:rPr>
            </w:pPr>
            <w:r w:rsidRPr="00EC5617">
              <w:rPr>
                <w:rFonts w:ascii="Calibri" w:eastAsia="Times New Roman" w:hAnsi="Calibri" w:cs="Calibri"/>
                <w:b w:val="0"/>
                <w:bCs w:val="0"/>
                <w:color w:val="000000"/>
                <w:kern w:val="0"/>
                <w:lang w:eastAsia="sv-SE"/>
              </w:rPr>
              <w:t>8. Neuroticism</w:t>
            </w:r>
          </w:p>
        </w:tc>
        <w:tc>
          <w:tcPr>
            <w:tcW w:w="456" w:type="pct"/>
            <w:tcBorders>
              <w:bottom w:val="single" w:sz="4" w:space="0" w:color="auto"/>
            </w:tcBorders>
            <w:hideMark/>
          </w:tcPr>
          <w:p w14:paraId="132D51CD"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.57</w:t>
            </w:r>
          </w:p>
        </w:tc>
        <w:tc>
          <w:tcPr>
            <w:tcW w:w="575" w:type="pct"/>
            <w:tcBorders>
              <w:bottom w:val="single" w:sz="4" w:space="0" w:color="auto"/>
            </w:tcBorders>
            <w:hideMark/>
          </w:tcPr>
          <w:p w14:paraId="4CA7E0BE"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.48</w:t>
            </w:r>
          </w:p>
        </w:tc>
        <w:tc>
          <w:tcPr>
            <w:tcW w:w="575" w:type="pct"/>
            <w:tcBorders>
              <w:bottom w:val="single" w:sz="4" w:space="0" w:color="auto"/>
            </w:tcBorders>
            <w:hideMark/>
          </w:tcPr>
          <w:p w14:paraId="5F65A67F"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.51</w:t>
            </w:r>
          </w:p>
        </w:tc>
        <w:tc>
          <w:tcPr>
            <w:tcW w:w="575" w:type="pct"/>
            <w:tcBorders>
              <w:bottom w:val="single" w:sz="4" w:space="0" w:color="auto"/>
            </w:tcBorders>
            <w:hideMark/>
          </w:tcPr>
          <w:p w14:paraId="59B14F4B"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-.22</w:t>
            </w:r>
          </w:p>
        </w:tc>
        <w:tc>
          <w:tcPr>
            <w:tcW w:w="575" w:type="pct"/>
            <w:tcBorders>
              <w:bottom w:val="single" w:sz="4" w:space="0" w:color="auto"/>
            </w:tcBorders>
            <w:hideMark/>
          </w:tcPr>
          <w:p w14:paraId="023BE570"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-.21</w:t>
            </w:r>
          </w:p>
        </w:tc>
        <w:tc>
          <w:tcPr>
            <w:tcW w:w="575" w:type="pct"/>
            <w:tcBorders>
              <w:bottom w:val="single" w:sz="4" w:space="0" w:color="auto"/>
            </w:tcBorders>
            <w:hideMark/>
          </w:tcPr>
          <w:p w14:paraId="4EDDB076"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-.16</w:t>
            </w:r>
          </w:p>
        </w:tc>
        <w:tc>
          <w:tcPr>
            <w:tcW w:w="574" w:type="pct"/>
            <w:tcBorders>
              <w:bottom w:val="single" w:sz="4" w:space="0" w:color="auto"/>
            </w:tcBorders>
            <w:hideMark/>
          </w:tcPr>
          <w:p w14:paraId="29C7703E" w14:textId="77777777" w:rsidR="00121E87" w:rsidRPr="00772B4A"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772B4A">
              <w:rPr>
                <w:rFonts w:ascii="Calibri" w:eastAsia="Times New Roman" w:hAnsi="Calibri" w:cs="Calibri"/>
                <w:color w:val="000000"/>
                <w:kern w:val="0"/>
                <w:sz w:val="24"/>
                <w:szCs w:val="24"/>
                <w:lang w:eastAsia="sv-SE"/>
              </w:rPr>
              <w:t>-.19</w:t>
            </w:r>
          </w:p>
        </w:tc>
      </w:tr>
    </w:tbl>
    <w:p w14:paraId="55F8AEA3" w14:textId="77777777" w:rsidR="00121E87" w:rsidRPr="00AE6140" w:rsidRDefault="00121E87" w:rsidP="00121E87">
      <w:pPr>
        <w:rPr>
          <w:rFonts w:ascii="Calibri" w:hAnsi="Calibri" w:cs="Calibri"/>
          <w:sz w:val="24"/>
          <w:szCs w:val="24"/>
          <w:lang w:val="en-GB"/>
        </w:rPr>
      </w:pPr>
      <w:r w:rsidRPr="00EC5617">
        <w:rPr>
          <w:rFonts w:ascii="Calibri" w:hAnsi="Calibri" w:cs="Calibri"/>
          <w:i/>
          <w:iCs/>
          <w:sz w:val="24"/>
          <w:szCs w:val="24"/>
          <w:lang w:val="en-GB"/>
        </w:rPr>
        <w:t>Note</w:t>
      </w:r>
      <w:r w:rsidRPr="00AE6140">
        <w:rPr>
          <w:rFonts w:ascii="Calibri" w:hAnsi="Calibri" w:cs="Calibri"/>
          <w:b/>
          <w:bCs/>
          <w:i/>
          <w:iCs/>
          <w:sz w:val="24"/>
          <w:szCs w:val="24"/>
          <w:lang w:val="en-GB"/>
        </w:rPr>
        <w:t>.</w:t>
      </w:r>
      <w:r w:rsidRPr="00AE6140">
        <w:rPr>
          <w:rFonts w:ascii="Calibri" w:hAnsi="Calibri" w:cs="Calibri"/>
          <w:i/>
          <w:iCs/>
          <w:sz w:val="24"/>
          <w:szCs w:val="24"/>
          <w:lang w:val="en-GB"/>
        </w:rPr>
        <w:t xml:space="preserve"> </w:t>
      </w:r>
      <w:r w:rsidRPr="00AE6140">
        <w:rPr>
          <w:rFonts w:ascii="Calibri" w:hAnsi="Calibri" w:cs="Calibri"/>
          <w:sz w:val="24"/>
          <w:szCs w:val="24"/>
          <w:lang w:val="en-GB"/>
        </w:rPr>
        <w:t xml:space="preserve">GAD-7 = Generalized Anxiety Disorder 7-item scale. N = 10,288. All r &gt; .03 were significant at p &lt; .001. </w:t>
      </w:r>
    </w:p>
    <w:p w14:paraId="405094A8" w14:textId="77777777" w:rsidR="00121E87" w:rsidRDefault="00121E87" w:rsidP="00121E87">
      <w:pPr>
        <w:spacing w:line="480" w:lineRule="auto"/>
        <w:rPr>
          <w:rFonts w:ascii="Calibri" w:hAnsi="Calibri" w:cs="Calibri"/>
          <w:sz w:val="24"/>
          <w:szCs w:val="24"/>
          <w:lang w:val="en-GB"/>
        </w:rPr>
      </w:pPr>
    </w:p>
    <w:p w14:paraId="6E63CB05" w14:textId="77777777" w:rsidR="00121E87" w:rsidRDefault="00121E87" w:rsidP="00121E87">
      <w:pPr>
        <w:spacing w:line="480" w:lineRule="auto"/>
        <w:rPr>
          <w:rFonts w:ascii="Calibri" w:hAnsi="Calibri" w:cs="Calibri"/>
          <w:sz w:val="24"/>
          <w:szCs w:val="24"/>
          <w:lang w:val="en-GB"/>
        </w:rPr>
      </w:pPr>
    </w:p>
    <w:p w14:paraId="05705E6E" w14:textId="77777777" w:rsidR="00121E87" w:rsidRDefault="00121E87" w:rsidP="00121E87">
      <w:pPr>
        <w:spacing w:line="480" w:lineRule="auto"/>
        <w:rPr>
          <w:rFonts w:ascii="Calibri" w:hAnsi="Calibri" w:cs="Calibri"/>
          <w:sz w:val="24"/>
          <w:szCs w:val="24"/>
          <w:lang w:val="en-GB"/>
        </w:rPr>
      </w:pPr>
    </w:p>
    <w:p w14:paraId="42E34CBF" w14:textId="77777777" w:rsidR="00121E87" w:rsidRDefault="00121E87" w:rsidP="00121E87">
      <w:pPr>
        <w:spacing w:line="480" w:lineRule="auto"/>
        <w:rPr>
          <w:rFonts w:ascii="Calibri" w:hAnsi="Calibri" w:cs="Calibri"/>
          <w:sz w:val="24"/>
          <w:szCs w:val="24"/>
          <w:lang w:val="en-GB"/>
        </w:rPr>
      </w:pPr>
    </w:p>
    <w:tbl>
      <w:tblPr>
        <w:tblStyle w:val="PlainTable4"/>
        <w:tblpPr w:leftFromText="141" w:rightFromText="141" w:vertAnchor="page" w:horzAnchor="margin" w:tblpY="3286"/>
        <w:tblW w:w="8933" w:type="dxa"/>
        <w:tblLook w:val="04A0" w:firstRow="1" w:lastRow="0" w:firstColumn="1" w:lastColumn="0" w:noHBand="0" w:noVBand="1"/>
      </w:tblPr>
      <w:tblGrid>
        <w:gridCol w:w="3092"/>
        <w:gridCol w:w="1000"/>
        <w:gridCol w:w="1123"/>
        <w:gridCol w:w="537"/>
        <w:gridCol w:w="663"/>
        <w:gridCol w:w="990"/>
        <w:gridCol w:w="1528"/>
      </w:tblGrid>
      <w:tr w:rsidR="00121E87" w:rsidRPr="00930361" w14:paraId="0C43EF43" w14:textId="77777777" w:rsidTr="00146FF6">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hideMark/>
          </w:tcPr>
          <w:p w14:paraId="25040A5D" w14:textId="591DC25B" w:rsidR="00121E87" w:rsidRPr="00930361" w:rsidRDefault="00121E87" w:rsidP="00146FF6">
            <w:pPr>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Mediation Model</w:t>
            </w:r>
            <w:r w:rsidR="00EC5617">
              <w:rPr>
                <w:rFonts w:ascii="Calibri" w:eastAsia="Times New Roman" w:hAnsi="Calibri" w:cs="Calibri"/>
                <w:color w:val="000000"/>
                <w:kern w:val="0"/>
                <w:sz w:val="24"/>
                <w:szCs w:val="24"/>
                <w:lang w:eastAsia="sv-SE"/>
              </w:rPr>
              <w:t xml:space="preserve"> GAD-7</w:t>
            </w:r>
          </w:p>
        </w:tc>
        <w:tc>
          <w:tcPr>
            <w:tcW w:w="0" w:type="auto"/>
            <w:tcBorders>
              <w:top w:val="single" w:sz="4" w:space="0" w:color="auto"/>
              <w:bottom w:val="single" w:sz="4" w:space="0" w:color="auto"/>
            </w:tcBorders>
            <w:noWrap/>
            <w:hideMark/>
          </w:tcPr>
          <w:p w14:paraId="270E567F" w14:textId="77777777" w:rsidR="00121E87" w:rsidRPr="00930361"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Effect</w:t>
            </w:r>
          </w:p>
        </w:tc>
        <w:tc>
          <w:tcPr>
            <w:tcW w:w="0" w:type="auto"/>
            <w:tcBorders>
              <w:top w:val="single" w:sz="4" w:space="0" w:color="auto"/>
              <w:bottom w:val="single" w:sz="4" w:space="0" w:color="auto"/>
            </w:tcBorders>
            <w:noWrap/>
            <w:hideMark/>
          </w:tcPr>
          <w:p w14:paraId="6C190F44" w14:textId="77777777" w:rsidR="00121E87" w:rsidRPr="00930361"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Estimate</w:t>
            </w:r>
          </w:p>
        </w:tc>
        <w:tc>
          <w:tcPr>
            <w:tcW w:w="0" w:type="auto"/>
            <w:tcBorders>
              <w:top w:val="single" w:sz="4" w:space="0" w:color="auto"/>
              <w:bottom w:val="single" w:sz="4" w:space="0" w:color="auto"/>
            </w:tcBorders>
            <w:noWrap/>
            <w:hideMark/>
          </w:tcPr>
          <w:p w14:paraId="186B8856" w14:textId="77777777" w:rsidR="00121E87" w:rsidRPr="00930361"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SE</w:t>
            </w:r>
          </w:p>
        </w:tc>
        <w:tc>
          <w:tcPr>
            <w:tcW w:w="0" w:type="auto"/>
            <w:tcBorders>
              <w:top w:val="single" w:sz="4" w:space="0" w:color="auto"/>
              <w:bottom w:val="single" w:sz="4" w:space="0" w:color="auto"/>
            </w:tcBorders>
            <w:noWrap/>
            <w:hideMark/>
          </w:tcPr>
          <w:p w14:paraId="7059FC9E" w14:textId="77777777" w:rsidR="00121E87" w:rsidRPr="00930361"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Z</w:t>
            </w:r>
          </w:p>
        </w:tc>
        <w:tc>
          <w:tcPr>
            <w:tcW w:w="0" w:type="auto"/>
            <w:tcBorders>
              <w:top w:val="single" w:sz="4" w:space="0" w:color="auto"/>
              <w:bottom w:val="single" w:sz="4" w:space="0" w:color="auto"/>
            </w:tcBorders>
            <w:noWrap/>
            <w:hideMark/>
          </w:tcPr>
          <w:p w14:paraId="473D2E23" w14:textId="77777777" w:rsidR="00121E87" w:rsidRPr="00930361"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p-value</w:t>
            </w:r>
          </w:p>
        </w:tc>
        <w:tc>
          <w:tcPr>
            <w:tcW w:w="0" w:type="auto"/>
            <w:tcBorders>
              <w:top w:val="single" w:sz="4" w:space="0" w:color="auto"/>
              <w:bottom w:val="single" w:sz="4" w:space="0" w:color="auto"/>
            </w:tcBorders>
            <w:noWrap/>
            <w:hideMark/>
          </w:tcPr>
          <w:p w14:paraId="111FCE8F" w14:textId="77777777" w:rsidR="00121E87" w:rsidRPr="00930361" w:rsidRDefault="00121E87" w:rsidP="00146F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 Mediation</w:t>
            </w:r>
          </w:p>
        </w:tc>
      </w:tr>
      <w:tr w:rsidR="00121E87" w:rsidRPr="00930361" w14:paraId="5C855761" w14:textId="77777777" w:rsidTr="00146FF6">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253E905E" w14:textId="77777777" w:rsidR="00121E87" w:rsidRPr="00930361" w:rsidRDefault="00121E87" w:rsidP="00146FF6">
            <w:pPr>
              <w:rPr>
                <w:rFonts w:ascii="Calibri" w:eastAsia="Times New Roman" w:hAnsi="Calibri" w:cs="Calibri"/>
                <w:color w:val="000000"/>
                <w:kern w:val="0"/>
                <w:sz w:val="24"/>
                <w:szCs w:val="24"/>
                <w:lang w:eastAsia="sv-SE"/>
              </w:rPr>
            </w:pPr>
          </w:p>
        </w:tc>
        <w:tc>
          <w:tcPr>
            <w:tcW w:w="0" w:type="auto"/>
            <w:tcBorders>
              <w:top w:val="single" w:sz="4" w:space="0" w:color="auto"/>
            </w:tcBorders>
            <w:noWrap/>
            <w:hideMark/>
          </w:tcPr>
          <w:p w14:paraId="6C35345F"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tcBorders>
              <w:top w:val="single" w:sz="4" w:space="0" w:color="auto"/>
            </w:tcBorders>
            <w:noWrap/>
            <w:hideMark/>
          </w:tcPr>
          <w:p w14:paraId="502712A0"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tcBorders>
              <w:top w:val="single" w:sz="4" w:space="0" w:color="auto"/>
            </w:tcBorders>
            <w:noWrap/>
            <w:hideMark/>
          </w:tcPr>
          <w:p w14:paraId="0602768B"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tcBorders>
              <w:top w:val="single" w:sz="4" w:space="0" w:color="auto"/>
            </w:tcBorders>
            <w:noWrap/>
            <w:hideMark/>
          </w:tcPr>
          <w:p w14:paraId="278A73FC"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tcBorders>
              <w:top w:val="single" w:sz="4" w:space="0" w:color="auto"/>
            </w:tcBorders>
            <w:noWrap/>
            <w:hideMark/>
          </w:tcPr>
          <w:p w14:paraId="05905AF3"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tcBorders>
              <w:top w:val="single" w:sz="4" w:space="0" w:color="auto"/>
            </w:tcBorders>
            <w:noWrap/>
            <w:hideMark/>
          </w:tcPr>
          <w:p w14:paraId="0DFDCBEF"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r>
      <w:tr w:rsidR="00121E87" w:rsidRPr="00930361" w14:paraId="57C378B6" w14:textId="77777777" w:rsidTr="00146FF6">
        <w:trPr>
          <w:trHeight w:val="365"/>
        </w:trPr>
        <w:tc>
          <w:tcPr>
            <w:cnfStyle w:val="001000000000" w:firstRow="0" w:lastRow="0" w:firstColumn="1" w:lastColumn="0" w:oddVBand="0" w:evenVBand="0" w:oddHBand="0" w:evenHBand="0" w:firstRowFirstColumn="0" w:firstRowLastColumn="0" w:lastRowFirstColumn="0" w:lastRowLastColumn="0"/>
            <w:tcW w:w="0" w:type="auto"/>
            <w:noWrap/>
            <w:hideMark/>
          </w:tcPr>
          <w:p w14:paraId="02760FFD" w14:textId="77777777" w:rsidR="00121E87" w:rsidRPr="00930361" w:rsidRDefault="00121E87" w:rsidP="00146FF6">
            <w:pPr>
              <w:rPr>
                <w:rFonts w:ascii="Calibri" w:eastAsia="Times New Roman" w:hAnsi="Calibri" w:cs="Calibri"/>
                <w:b w:val="0"/>
                <w:bCs w:val="0"/>
                <w:color w:val="000000"/>
                <w:kern w:val="0"/>
                <w:sz w:val="24"/>
                <w:szCs w:val="24"/>
                <w:lang w:eastAsia="sv-SE"/>
              </w:rPr>
            </w:pPr>
            <w:r w:rsidRPr="00930361">
              <w:rPr>
                <w:rFonts w:ascii="Calibri" w:eastAsia="Times New Roman" w:hAnsi="Calibri" w:cs="Calibri"/>
                <w:b w:val="0"/>
                <w:bCs w:val="0"/>
                <w:color w:val="000000"/>
                <w:kern w:val="0"/>
                <w:sz w:val="24"/>
                <w:szCs w:val="24"/>
                <w:lang w:eastAsia="sv-SE"/>
              </w:rPr>
              <w:t>Neuroticism as Mediator</w:t>
            </w:r>
          </w:p>
        </w:tc>
        <w:tc>
          <w:tcPr>
            <w:tcW w:w="0" w:type="auto"/>
            <w:noWrap/>
            <w:hideMark/>
          </w:tcPr>
          <w:p w14:paraId="06501808"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Indirect</w:t>
            </w:r>
          </w:p>
        </w:tc>
        <w:tc>
          <w:tcPr>
            <w:tcW w:w="0" w:type="auto"/>
            <w:noWrap/>
            <w:hideMark/>
          </w:tcPr>
          <w:p w14:paraId="49B6AA73"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1.2</w:t>
            </w:r>
          </w:p>
        </w:tc>
        <w:tc>
          <w:tcPr>
            <w:tcW w:w="0" w:type="auto"/>
            <w:noWrap/>
            <w:hideMark/>
          </w:tcPr>
          <w:p w14:paraId="7FB5C971"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.24</w:t>
            </w:r>
          </w:p>
        </w:tc>
        <w:tc>
          <w:tcPr>
            <w:tcW w:w="0" w:type="auto"/>
            <w:noWrap/>
            <w:hideMark/>
          </w:tcPr>
          <w:p w14:paraId="7BFDF67F"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4.3</w:t>
            </w:r>
          </w:p>
        </w:tc>
        <w:tc>
          <w:tcPr>
            <w:tcW w:w="0" w:type="auto"/>
            <w:noWrap/>
            <w:hideMark/>
          </w:tcPr>
          <w:p w14:paraId="58E66F7B"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&lt; .001</w:t>
            </w:r>
          </w:p>
        </w:tc>
        <w:tc>
          <w:tcPr>
            <w:tcW w:w="0" w:type="auto"/>
            <w:noWrap/>
            <w:hideMark/>
          </w:tcPr>
          <w:p w14:paraId="1B4F9994"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25.1</w:t>
            </w:r>
          </w:p>
        </w:tc>
      </w:tr>
      <w:tr w:rsidR="00121E87" w:rsidRPr="00930361" w14:paraId="6C1ED2B8" w14:textId="77777777" w:rsidTr="00146FF6">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auto"/>
            <w:noWrap/>
            <w:hideMark/>
          </w:tcPr>
          <w:p w14:paraId="00FAD5EF" w14:textId="77777777" w:rsidR="00121E87" w:rsidRPr="00930361" w:rsidRDefault="00121E87" w:rsidP="00146FF6">
            <w:pPr>
              <w:rPr>
                <w:rFonts w:ascii="Calibri" w:eastAsia="Times New Roman" w:hAnsi="Calibri" w:cs="Calibri"/>
                <w:color w:val="000000"/>
                <w:kern w:val="0"/>
                <w:sz w:val="24"/>
                <w:szCs w:val="24"/>
                <w:lang w:eastAsia="sv-SE"/>
              </w:rPr>
            </w:pPr>
          </w:p>
        </w:tc>
        <w:tc>
          <w:tcPr>
            <w:tcW w:w="0" w:type="auto"/>
            <w:noWrap/>
            <w:hideMark/>
          </w:tcPr>
          <w:p w14:paraId="31EDCFF2"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Direct</w:t>
            </w:r>
          </w:p>
        </w:tc>
        <w:tc>
          <w:tcPr>
            <w:tcW w:w="0" w:type="auto"/>
            <w:noWrap/>
            <w:hideMark/>
          </w:tcPr>
          <w:p w14:paraId="0B4F5182"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3.8</w:t>
            </w:r>
          </w:p>
        </w:tc>
        <w:tc>
          <w:tcPr>
            <w:tcW w:w="0" w:type="auto"/>
            <w:noWrap/>
            <w:hideMark/>
          </w:tcPr>
          <w:p w14:paraId="7CF697FD"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.35</w:t>
            </w:r>
          </w:p>
        </w:tc>
        <w:tc>
          <w:tcPr>
            <w:tcW w:w="0" w:type="auto"/>
            <w:noWrap/>
            <w:hideMark/>
          </w:tcPr>
          <w:p w14:paraId="1B31D077"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9.6</w:t>
            </w:r>
          </w:p>
        </w:tc>
        <w:tc>
          <w:tcPr>
            <w:tcW w:w="0" w:type="auto"/>
            <w:noWrap/>
            <w:hideMark/>
          </w:tcPr>
          <w:p w14:paraId="611737BA"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&lt; .001</w:t>
            </w:r>
          </w:p>
        </w:tc>
        <w:tc>
          <w:tcPr>
            <w:tcW w:w="0" w:type="auto"/>
            <w:noWrap/>
            <w:hideMark/>
          </w:tcPr>
          <w:p w14:paraId="52C1B3E2"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76.1</w:t>
            </w:r>
          </w:p>
        </w:tc>
      </w:tr>
      <w:tr w:rsidR="00121E87" w:rsidRPr="00930361" w14:paraId="4DA1EFE8" w14:textId="77777777" w:rsidTr="00146FF6">
        <w:trPr>
          <w:trHeight w:val="365"/>
        </w:trPr>
        <w:tc>
          <w:tcPr>
            <w:cnfStyle w:val="001000000000" w:firstRow="0" w:lastRow="0" w:firstColumn="1" w:lastColumn="0" w:oddVBand="0" w:evenVBand="0" w:oddHBand="0" w:evenHBand="0" w:firstRowFirstColumn="0" w:firstRowLastColumn="0" w:lastRowFirstColumn="0" w:lastRowLastColumn="0"/>
            <w:tcW w:w="0" w:type="auto"/>
            <w:noWrap/>
            <w:hideMark/>
          </w:tcPr>
          <w:p w14:paraId="7586D314" w14:textId="77777777" w:rsidR="00121E87" w:rsidRPr="00930361" w:rsidRDefault="00121E87" w:rsidP="00146FF6">
            <w:pPr>
              <w:rPr>
                <w:rFonts w:ascii="Calibri" w:eastAsia="Times New Roman" w:hAnsi="Calibri" w:cs="Calibri"/>
                <w:color w:val="000000"/>
                <w:kern w:val="0"/>
                <w:sz w:val="24"/>
                <w:szCs w:val="24"/>
                <w:lang w:eastAsia="sv-SE"/>
              </w:rPr>
            </w:pPr>
          </w:p>
        </w:tc>
        <w:tc>
          <w:tcPr>
            <w:tcW w:w="0" w:type="auto"/>
            <w:noWrap/>
            <w:hideMark/>
          </w:tcPr>
          <w:p w14:paraId="505C9861"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Total</w:t>
            </w:r>
          </w:p>
        </w:tc>
        <w:tc>
          <w:tcPr>
            <w:tcW w:w="0" w:type="auto"/>
            <w:noWrap/>
            <w:hideMark/>
          </w:tcPr>
          <w:p w14:paraId="0B4EB3A8"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4.9</w:t>
            </w:r>
          </w:p>
        </w:tc>
        <w:tc>
          <w:tcPr>
            <w:tcW w:w="0" w:type="auto"/>
            <w:noWrap/>
            <w:hideMark/>
          </w:tcPr>
          <w:p w14:paraId="654EF584"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.42</w:t>
            </w:r>
          </w:p>
        </w:tc>
        <w:tc>
          <w:tcPr>
            <w:tcW w:w="0" w:type="auto"/>
            <w:noWrap/>
            <w:hideMark/>
          </w:tcPr>
          <w:p w14:paraId="212DBFB7"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10.4</w:t>
            </w:r>
          </w:p>
        </w:tc>
        <w:tc>
          <w:tcPr>
            <w:tcW w:w="0" w:type="auto"/>
            <w:noWrap/>
            <w:hideMark/>
          </w:tcPr>
          <w:p w14:paraId="7320A57F"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&lt; .001</w:t>
            </w:r>
          </w:p>
        </w:tc>
        <w:tc>
          <w:tcPr>
            <w:tcW w:w="0" w:type="auto"/>
            <w:noWrap/>
            <w:hideMark/>
          </w:tcPr>
          <w:p w14:paraId="4679E70E"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100</w:t>
            </w:r>
          </w:p>
        </w:tc>
      </w:tr>
      <w:tr w:rsidR="00121E87" w:rsidRPr="00930361" w14:paraId="08E5CDE7" w14:textId="77777777" w:rsidTr="00146FF6">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auto"/>
            <w:noWrap/>
            <w:hideMark/>
          </w:tcPr>
          <w:p w14:paraId="587D7FBB" w14:textId="77777777" w:rsidR="00121E87" w:rsidRPr="00930361" w:rsidRDefault="00121E87" w:rsidP="00146FF6">
            <w:pPr>
              <w:rPr>
                <w:rFonts w:ascii="Calibri" w:eastAsia="Times New Roman" w:hAnsi="Calibri" w:cs="Calibri"/>
                <w:color w:val="000000"/>
                <w:kern w:val="0"/>
                <w:sz w:val="24"/>
                <w:szCs w:val="24"/>
                <w:lang w:eastAsia="sv-SE"/>
              </w:rPr>
            </w:pPr>
          </w:p>
        </w:tc>
        <w:tc>
          <w:tcPr>
            <w:tcW w:w="0" w:type="auto"/>
            <w:noWrap/>
            <w:hideMark/>
          </w:tcPr>
          <w:p w14:paraId="619A0AB7"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noWrap/>
            <w:hideMark/>
          </w:tcPr>
          <w:p w14:paraId="6D99E9E4"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noWrap/>
            <w:hideMark/>
          </w:tcPr>
          <w:p w14:paraId="44AEC0BF"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noWrap/>
            <w:hideMark/>
          </w:tcPr>
          <w:p w14:paraId="7F252F08"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noWrap/>
            <w:hideMark/>
          </w:tcPr>
          <w:p w14:paraId="508A4954"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c>
          <w:tcPr>
            <w:tcW w:w="0" w:type="auto"/>
            <w:noWrap/>
            <w:hideMark/>
          </w:tcPr>
          <w:p w14:paraId="642C0C6E"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szCs w:val="24"/>
                <w:lang w:eastAsia="sv-SE"/>
              </w:rPr>
            </w:pPr>
          </w:p>
        </w:tc>
      </w:tr>
      <w:tr w:rsidR="00121E87" w:rsidRPr="00930361" w14:paraId="2E76CCF1" w14:textId="77777777" w:rsidTr="00146FF6">
        <w:trPr>
          <w:trHeight w:val="365"/>
        </w:trPr>
        <w:tc>
          <w:tcPr>
            <w:cnfStyle w:val="001000000000" w:firstRow="0" w:lastRow="0" w:firstColumn="1" w:lastColumn="0" w:oddVBand="0" w:evenVBand="0" w:oddHBand="0" w:evenHBand="0" w:firstRowFirstColumn="0" w:firstRowLastColumn="0" w:lastRowFirstColumn="0" w:lastRowLastColumn="0"/>
            <w:tcW w:w="0" w:type="auto"/>
            <w:noWrap/>
            <w:hideMark/>
          </w:tcPr>
          <w:p w14:paraId="7318C6A5" w14:textId="77777777" w:rsidR="00121E87" w:rsidRPr="00930361" w:rsidRDefault="00121E87" w:rsidP="00146FF6">
            <w:pPr>
              <w:rPr>
                <w:rFonts w:ascii="Calibri" w:eastAsia="Times New Roman" w:hAnsi="Calibri" w:cs="Calibri"/>
                <w:b w:val="0"/>
                <w:bCs w:val="0"/>
                <w:color w:val="000000"/>
                <w:kern w:val="0"/>
                <w:sz w:val="24"/>
                <w:szCs w:val="24"/>
                <w:lang w:val="en-GB" w:eastAsia="sv-SE"/>
              </w:rPr>
            </w:pPr>
            <w:r w:rsidRPr="00930361">
              <w:rPr>
                <w:rFonts w:ascii="Calibri" w:eastAsia="Times New Roman" w:hAnsi="Calibri" w:cs="Calibri"/>
                <w:b w:val="0"/>
                <w:bCs w:val="0"/>
                <w:color w:val="000000"/>
                <w:kern w:val="0"/>
                <w:sz w:val="24"/>
                <w:szCs w:val="24"/>
                <w:lang w:val="en-GB" w:eastAsia="sv-SE"/>
              </w:rPr>
              <w:t>Psychedelic Use as Mediator</w:t>
            </w:r>
          </w:p>
        </w:tc>
        <w:tc>
          <w:tcPr>
            <w:tcW w:w="0" w:type="auto"/>
            <w:noWrap/>
            <w:hideMark/>
          </w:tcPr>
          <w:p w14:paraId="18899CD5"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Indirect</w:t>
            </w:r>
          </w:p>
        </w:tc>
        <w:tc>
          <w:tcPr>
            <w:tcW w:w="0" w:type="auto"/>
            <w:noWrap/>
            <w:hideMark/>
          </w:tcPr>
          <w:p w14:paraId="725258A4"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.02</w:t>
            </w:r>
          </w:p>
        </w:tc>
        <w:tc>
          <w:tcPr>
            <w:tcW w:w="0" w:type="auto"/>
            <w:noWrap/>
            <w:hideMark/>
          </w:tcPr>
          <w:p w14:paraId="5C1F6D6F"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.01</w:t>
            </w:r>
          </w:p>
        </w:tc>
        <w:tc>
          <w:tcPr>
            <w:tcW w:w="0" w:type="auto"/>
            <w:noWrap/>
            <w:hideMark/>
          </w:tcPr>
          <w:p w14:paraId="3CB61DDB"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3.9</w:t>
            </w:r>
          </w:p>
        </w:tc>
        <w:tc>
          <w:tcPr>
            <w:tcW w:w="0" w:type="auto"/>
            <w:noWrap/>
            <w:hideMark/>
          </w:tcPr>
          <w:p w14:paraId="31A42EEE"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&lt; .001</w:t>
            </w:r>
          </w:p>
        </w:tc>
        <w:tc>
          <w:tcPr>
            <w:tcW w:w="0" w:type="auto"/>
            <w:noWrap/>
            <w:hideMark/>
          </w:tcPr>
          <w:p w14:paraId="02A9282C" w14:textId="221D73DC" w:rsidR="00121E87" w:rsidRPr="00930361" w:rsidRDefault="00EC561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Pr>
                <w:rFonts w:ascii="Calibri" w:eastAsia="Times New Roman" w:hAnsi="Calibri" w:cs="Calibri"/>
                <w:color w:val="000000"/>
                <w:kern w:val="0"/>
                <w:sz w:val="24"/>
                <w:szCs w:val="24"/>
                <w:lang w:eastAsia="sv-SE"/>
              </w:rPr>
              <w:t>0</w:t>
            </w:r>
            <w:r w:rsidR="00121E87" w:rsidRPr="00930361">
              <w:rPr>
                <w:rFonts w:ascii="Calibri" w:eastAsia="Times New Roman" w:hAnsi="Calibri" w:cs="Calibri"/>
                <w:color w:val="000000"/>
                <w:kern w:val="0"/>
                <w:sz w:val="24"/>
                <w:szCs w:val="24"/>
                <w:lang w:eastAsia="sv-SE"/>
              </w:rPr>
              <w:t>.65</w:t>
            </w:r>
          </w:p>
        </w:tc>
      </w:tr>
      <w:tr w:rsidR="00121E87" w:rsidRPr="00930361" w14:paraId="0987A8A5" w14:textId="77777777" w:rsidTr="00146FF6">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auto"/>
            <w:noWrap/>
            <w:hideMark/>
          </w:tcPr>
          <w:p w14:paraId="1EA112CC" w14:textId="77777777" w:rsidR="00121E87" w:rsidRPr="00930361" w:rsidRDefault="00121E87" w:rsidP="00146FF6">
            <w:pPr>
              <w:rPr>
                <w:rFonts w:ascii="Calibri" w:eastAsia="Times New Roman" w:hAnsi="Calibri" w:cs="Calibri"/>
                <w:color w:val="000000"/>
                <w:kern w:val="0"/>
                <w:sz w:val="24"/>
                <w:szCs w:val="24"/>
                <w:lang w:eastAsia="sv-SE"/>
              </w:rPr>
            </w:pPr>
          </w:p>
        </w:tc>
        <w:tc>
          <w:tcPr>
            <w:tcW w:w="0" w:type="auto"/>
            <w:noWrap/>
            <w:hideMark/>
          </w:tcPr>
          <w:p w14:paraId="245ACD0A"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Direct</w:t>
            </w:r>
          </w:p>
        </w:tc>
        <w:tc>
          <w:tcPr>
            <w:tcW w:w="0" w:type="auto"/>
            <w:noWrap/>
            <w:hideMark/>
          </w:tcPr>
          <w:p w14:paraId="4A78C390"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3.7</w:t>
            </w:r>
          </w:p>
        </w:tc>
        <w:tc>
          <w:tcPr>
            <w:tcW w:w="0" w:type="auto"/>
            <w:noWrap/>
            <w:hideMark/>
          </w:tcPr>
          <w:p w14:paraId="15F3375E"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.05</w:t>
            </w:r>
          </w:p>
        </w:tc>
        <w:tc>
          <w:tcPr>
            <w:tcW w:w="0" w:type="auto"/>
            <w:noWrap/>
            <w:hideMark/>
          </w:tcPr>
          <w:p w14:paraId="2E9FD2A3"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67.2</w:t>
            </w:r>
          </w:p>
        </w:tc>
        <w:tc>
          <w:tcPr>
            <w:tcW w:w="0" w:type="auto"/>
            <w:noWrap/>
            <w:hideMark/>
          </w:tcPr>
          <w:p w14:paraId="4460879D"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&lt; .001</w:t>
            </w:r>
          </w:p>
        </w:tc>
        <w:tc>
          <w:tcPr>
            <w:tcW w:w="0" w:type="auto"/>
            <w:noWrap/>
            <w:hideMark/>
          </w:tcPr>
          <w:p w14:paraId="463F680E" w14:textId="77777777" w:rsidR="00121E87" w:rsidRPr="00930361" w:rsidRDefault="00121E87" w:rsidP="00146FF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99.4</w:t>
            </w:r>
          </w:p>
        </w:tc>
      </w:tr>
      <w:tr w:rsidR="00121E87" w:rsidRPr="00930361" w14:paraId="5D7D730D" w14:textId="77777777" w:rsidTr="00146FF6">
        <w:trPr>
          <w:trHeight w:val="365"/>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345D8753" w14:textId="77777777" w:rsidR="00121E87" w:rsidRPr="00930361" w:rsidRDefault="00121E87" w:rsidP="00146FF6">
            <w:pPr>
              <w:rPr>
                <w:rFonts w:ascii="Calibri" w:eastAsia="Times New Roman" w:hAnsi="Calibri" w:cs="Calibri"/>
                <w:color w:val="000000"/>
                <w:kern w:val="0"/>
                <w:sz w:val="24"/>
                <w:szCs w:val="24"/>
                <w:lang w:eastAsia="sv-SE"/>
              </w:rPr>
            </w:pPr>
          </w:p>
        </w:tc>
        <w:tc>
          <w:tcPr>
            <w:tcW w:w="0" w:type="auto"/>
            <w:tcBorders>
              <w:bottom w:val="single" w:sz="4" w:space="0" w:color="auto"/>
            </w:tcBorders>
            <w:noWrap/>
            <w:hideMark/>
          </w:tcPr>
          <w:p w14:paraId="031D5CA3"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Total</w:t>
            </w:r>
          </w:p>
        </w:tc>
        <w:tc>
          <w:tcPr>
            <w:tcW w:w="0" w:type="auto"/>
            <w:tcBorders>
              <w:bottom w:val="single" w:sz="4" w:space="0" w:color="auto"/>
            </w:tcBorders>
            <w:noWrap/>
            <w:hideMark/>
          </w:tcPr>
          <w:p w14:paraId="187798C2"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3.7</w:t>
            </w:r>
          </w:p>
        </w:tc>
        <w:tc>
          <w:tcPr>
            <w:tcW w:w="0" w:type="auto"/>
            <w:tcBorders>
              <w:bottom w:val="single" w:sz="4" w:space="0" w:color="auto"/>
            </w:tcBorders>
            <w:noWrap/>
            <w:hideMark/>
          </w:tcPr>
          <w:p w14:paraId="3F2BFF27"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.05</w:t>
            </w:r>
          </w:p>
        </w:tc>
        <w:tc>
          <w:tcPr>
            <w:tcW w:w="0" w:type="auto"/>
            <w:tcBorders>
              <w:bottom w:val="single" w:sz="4" w:space="0" w:color="auto"/>
            </w:tcBorders>
            <w:noWrap/>
            <w:hideMark/>
          </w:tcPr>
          <w:p w14:paraId="15E86040"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67.4</w:t>
            </w:r>
          </w:p>
        </w:tc>
        <w:tc>
          <w:tcPr>
            <w:tcW w:w="0" w:type="auto"/>
            <w:tcBorders>
              <w:bottom w:val="single" w:sz="4" w:space="0" w:color="auto"/>
            </w:tcBorders>
            <w:noWrap/>
            <w:hideMark/>
          </w:tcPr>
          <w:p w14:paraId="0EC12C01"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&lt; .001</w:t>
            </w:r>
          </w:p>
        </w:tc>
        <w:tc>
          <w:tcPr>
            <w:tcW w:w="0" w:type="auto"/>
            <w:tcBorders>
              <w:bottom w:val="single" w:sz="4" w:space="0" w:color="auto"/>
            </w:tcBorders>
            <w:noWrap/>
            <w:hideMark/>
          </w:tcPr>
          <w:p w14:paraId="23C1D10C" w14:textId="77777777" w:rsidR="00121E87" w:rsidRPr="00930361" w:rsidRDefault="00121E87" w:rsidP="00146FF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sv-SE"/>
              </w:rPr>
            </w:pPr>
            <w:r w:rsidRPr="00930361">
              <w:rPr>
                <w:rFonts w:ascii="Calibri" w:eastAsia="Times New Roman" w:hAnsi="Calibri" w:cs="Calibri"/>
                <w:color w:val="000000"/>
                <w:kern w:val="0"/>
                <w:sz w:val="24"/>
                <w:szCs w:val="24"/>
                <w:lang w:eastAsia="sv-SE"/>
              </w:rPr>
              <w:t>100</w:t>
            </w:r>
          </w:p>
        </w:tc>
      </w:tr>
    </w:tbl>
    <w:p w14:paraId="30B3B4AE" w14:textId="77777777" w:rsidR="00121E87" w:rsidRPr="00BB0AC5" w:rsidRDefault="00121E87" w:rsidP="00121E87">
      <w:pPr>
        <w:rPr>
          <w:rFonts w:cstheme="minorHAnsi"/>
          <w:i/>
          <w:iCs/>
          <w:lang w:val="en-GB"/>
        </w:rPr>
      </w:pPr>
    </w:p>
    <w:p w14:paraId="792753D2" w14:textId="77777777" w:rsidR="00121E87" w:rsidRPr="00930361" w:rsidRDefault="00121E87" w:rsidP="00121E87">
      <w:pPr>
        <w:rPr>
          <w:rFonts w:cstheme="minorHAnsi"/>
          <w:i/>
          <w:iCs/>
          <w:sz w:val="24"/>
          <w:szCs w:val="24"/>
          <w:lang w:val="en-GB"/>
        </w:rPr>
      </w:pPr>
      <w:r w:rsidRPr="00930361">
        <w:rPr>
          <w:rFonts w:cstheme="minorHAnsi"/>
          <w:b/>
          <w:bCs/>
          <w:sz w:val="24"/>
          <w:szCs w:val="24"/>
          <w:lang w:val="en-GB"/>
        </w:rPr>
        <w:t xml:space="preserve">Table S2. </w:t>
      </w:r>
    </w:p>
    <w:p w14:paraId="74C78C9B" w14:textId="77777777" w:rsidR="00121E87" w:rsidRPr="007771FB" w:rsidRDefault="00121E87" w:rsidP="00121E87">
      <w:pPr>
        <w:rPr>
          <w:rFonts w:cstheme="minorHAnsi"/>
          <w:sz w:val="24"/>
          <w:szCs w:val="24"/>
          <w:lang w:val="en-GB"/>
        </w:rPr>
      </w:pPr>
      <w:r w:rsidRPr="007771FB">
        <w:rPr>
          <w:rFonts w:cstheme="minorHAnsi"/>
          <w:sz w:val="24"/>
          <w:szCs w:val="24"/>
          <w:lang w:val="en-GB"/>
        </w:rPr>
        <w:t>Non-Causal Mediation Analyses of the Relationships Between Psychedelic Use, Neuroticism, and GAD-7</w:t>
      </w:r>
    </w:p>
    <w:p w14:paraId="266A171D" w14:textId="77777777" w:rsidR="00121E87" w:rsidRDefault="00121E87" w:rsidP="00121E87">
      <w:pPr>
        <w:rPr>
          <w:rFonts w:cstheme="minorHAnsi"/>
          <w:i/>
          <w:iCs/>
          <w:lang w:val="en-GB"/>
        </w:rPr>
      </w:pPr>
    </w:p>
    <w:p w14:paraId="4F05704D" w14:textId="77777777" w:rsidR="00121E87" w:rsidRPr="00D61303" w:rsidRDefault="00121E87" w:rsidP="00121E87">
      <w:pPr>
        <w:spacing w:line="480" w:lineRule="auto"/>
        <w:rPr>
          <w:rFonts w:ascii="Calibri" w:hAnsi="Calibri" w:cs="Calibri"/>
          <w:sz w:val="24"/>
          <w:szCs w:val="24"/>
          <w:lang w:val="en-GB"/>
        </w:rPr>
      </w:pPr>
      <w:r w:rsidRPr="00AE6140">
        <w:rPr>
          <w:rFonts w:cstheme="minorHAnsi"/>
          <w:i/>
          <w:iCs/>
          <w:sz w:val="24"/>
          <w:szCs w:val="24"/>
          <w:lang w:val="en-GB"/>
        </w:rPr>
        <w:t>Note.</w:t>
      </w:r>
      <w:r w:rsidRPr="00AE6140">
        <w:rPr>
          <w:rFonts w:cstheme="minorHAnsi"/>
          <w:sz w:val="24"/>
          <w:szCs w:val="24"/>
          <w:lang w:val="en-GB"/>
        </w:rPr>
        <w:t xml:space="preserve"> GAD-7 = Generalized Anxiety Disorder 7-item scale. The table presents the results of two mediation analyses examining the indirect and direct effects of Neuroticism and Psychedelic Use on GAD-7 scores. Estimates, standard errors (SE), Z-values, p-values, and percentage mediation are reported.</w:t>
      </w:r>
    </w:p>
    <w:p w14:paraId="71591327" w14:textId="77777777" w:rsidR="00121E87" w:rsidRPr="00121E87" w:rsidRDefault="00121E87">
      <w:pPr>
        <w:rPr>
          <w:lang w:val="en-GB"/>
        </w:rPr>
      </w:pPr>
    </w:p>
    <w:sectPr w:rsidR="00121E87" w:rsidRPr="00121E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A5D06" w14:textId="77777777" w:rsidR="00EA1CFB" w:rsidRDefault="00EA1CFB" w:rsidP="00EC5617">
      <w:pPr>
        <w:spacing w:after="0" w:line="240" w:lineRule="auto"/>
      </w:pPr>
      <w:r>
        <w:separator/>
      </w:r>
    </w:p>
  </w:endnote>
  <w:endnote w:type="continuationSeparator" w:id="0">
    <w:p w14:paraId="0B29BCF9" w14:textId="77777777" w:rsidR="00EA1CFB" w:rsidRDefault="00EA1CFB" w:rsidP="00EC5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2656031"/>
      <w:docPartObj>
        <w:docPartGallery w:val="Page Numbers (Bottom of Page)"/>
        <w:docPartUnique/>
      </w:docPartObj>
    </w:sdtPr>
    <w:sdtEndPr>
      <w:rPr>
        <w:noProof/>
      </w:rPr>
    </w:sdtEndPr>
    <w:sdtContent>
      <w:p w14:paraId="6FEE15D0" w14:textId="046F1D09" w:rsidR="00EC5617" w:rsidRDefault="00EC56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461E6C" w14:textId="77777777" w:rsidR="00EC5617" w:rsidRDefault="00EC5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3ABCD" w14:textId="77777777" w:rsidR="00EA1CFB" w:rsidRDefault="00EA1CFB" w:rsidP="00EC5617">
      <w:pPr>
        <w:spacing w:after="0" w:line="240" w:lineRule="auto"/>
      </w:pPr>
      <w:r>
        <w:separator/>
      </w:r>
    </w:p>
  </w:footnote>
  <w:footnote w:type="continuationSeparator" w:id="0">
    <w:p w14:paraId="2874E7D6" w14:textId="77777777" w:rsidR="00EA1CFB" w:rsidRDefault="00EA1CFB" w:rsidP="00EC5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BA53A0"/>
    <w:multiLevelType w:val="hybridMultilevel"/>
    <w:tmpl w:val="BA48F6E0"/>
    <w:lvl w:ilvl="0" w:tplc="9C9EFFCE">
      <w:start w:val="1"/>
      <w:numFmt w:val="decimal"/>
      <w:lvlText w:val="%1."/>
      <w:lvlJc w:val="left"/>
      <w:pPr>
        <w:ind w:left="720" w:hanging="360"/>
      </w:pPr>
      <w:rPr>
        <w:rFonts w:ascii="Calibri" w:eastAsiaTheme="minorHAnsi" w:hAnsi="Calibri" w:cs="Calibr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4067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E87"/>
    <w:rsid w:val="00121E87"/>
    <w:rsid w:val="006E1154"/>
    <w:rsid w:val="00B00588"/>
    <w:rsid w:val="00C41E48"/>
    <w:rsid w:val="00EA1CFB"/>
    <w:rsid w:val="00EC5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478B6"/>
  <w15:chartTrackingRefBased/>
  <w15:docId w15:val="{0B903AB8-D7DF-4336-9543-1BE6DA44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E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1E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1E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1E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1E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1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E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1E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1E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1E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1E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1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E87"/>
    <w:rPr>
      <w:rFonts w:eastAsiaTheme="majorEastAsia" w:cstheme="majorBidi"/>
      <w:color w:val="272727" w:themeColor="text1" w:themeTint="D8"/>
    </w:rPr>
  </w:style>
  <w:style w:type="paragraph" w:styleId="Title">
    <w:name w:val="Title"/>
    <w:basedOn w:val="Normal"/>
    <w:next w:val="Normal"/>
    <w:link w:val="TitleChar"/>
    <w:uiPriority w:val="10"/>
    <w:qFormat/>
    <w:rsid w:val="00121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E87"/>
    <w:pPr>
      <w:spacing w:before="160"/>
      <w:jc w:val="center"/>
    </w:pPr>
    <w:rPr>
      <w:i/>
      <w:iCs/>
      <w:color w:val="404040" w:themeColor="text1" w:themeTint="BF"/>
    </w:rPr>
  </w:style>
  <w:style w:type="character" w:customStyle="1" w:styleId="QuoteChar">
    <w:name w:val="Quote Char"/>
    <w:basedOn w:val="DefaultParagraphFont"/>
    <w:link w:val="Quote"/>
    <w:uiPriority w:val="29"/>
    <w:rsid w:val="00121E87"/>
    <w:rPr>
      <w:i/>
      <w:iCs/>
      <w:color w:val="404040" w:themeColor="text1" w:themeTint="BF"/>
    </w:rPr>
  </w:style>
  <w:style w:type="paragraph" w:styleId="ListParagraph">
    <w:name w:val="List Paragraph"/>
    <w:basedOn w:val="Normal"/>
    <w:qFormat/>
    <w:rsid w:val="00121E87"/>
    <w:pPr>
      <w:ind w:left="720"/>
      <w:contextualSpacing/>
    </w:pPr>
  </w:style>
  <w:style w:type="character" w:styleId="IntenseEmphasis">
    <w:name w:val="Intense Emphasis"/>
    <w:basedOn w:val="DefaultParagraphFont"/>
    <w:uiPriority w:val="21"/>
    <w:qFormat/>
    <w:rsid w:val="00121E87"/>
    <w:rPr>
      <w:i/>
      <w:iCs/>
      <w:color w:val="2F5496" w:themeColor="accent1" w:themeShade="BF"/>
    </w:rPr>
  </w:style>
  <w:style w:type="paragraph" w:styleId="IntenseQuote">
    <w:name w:val="Intense Quote"/>
    <w:basedOn w:val="Normal"/>
    <w:next w:val="Normal"/>
    <w:link w:val="IntenseQuoteChar"/>
    <w:uiPriority w:val="30"/>
    <w:qFormat/>
    <w:rsid w:val="00121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1E87"/>
    <w:rPr>
      <w:i/>
      <w:iCs/>
      <w:color w:val="2F5496" w:themeColor="accent1" w:themeShade="BF"/>
    </w:rPr>
  </w:style>
  <w:style w:type="character" w:styleId="IntenseReference">
    <w:name w:val="Intense Reference"/>
    <w:basedOn w:val="DefaultParagraphFont"/>
    <w:uiPriority w:val="32"/>
    <w:qFormat/>
    <w:rsid w:val="00121E87"/>
    <w:rPr>
      <w:b/>
      <w:bCs/>
      <w:smallCaps/>
      <w:color w:val="2F5496" w:themeColor="accent1" w:themeShade="BF"/>
      <w:spacing w:val="5"/>
    </w:rPr>
  </w:style>
  <w:style w:type="table" w:styleId="PlainTable4">
    <w:name w:val="Plain Table 4"/>
    <w:basedOn w:val="TableNormal"/>
    <w:uiPriority w:val="44"/>
    <w:rsid w:val="00121E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0">
    <w:name w:val="pf0"/>
    <w:basedOn w:val="Normal"/>
    <w:rsid w:val="00121E87"/>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cf01">
    <w:name w:val="cf01"/>
    <w:basedOn w:val="DefaultParagraphFont"/>
    <w:rsid w:val="00121E87"/>
    <w:rPr>
      <w:rFonts w:ascii="Segoe UI" w:hAnsi="Segoe UI" w:cs="Segoe UI" w:hint="default"/>
      <w:sz w:val="18"/>
      <w:szCs w:val="18"/>
    </w:rPr>
  </w:style>
  <w:style w:type="paragraph" w:styleId="Header">
    <w:name w:val="header"/>
    <w:basedOn w:val="Normal"/>
    <w:link w:val="HeaderChar"/>
    <w:uiPriority w:val="99"/>
    <w:unhideWhenUsed/>
    <w:rsid w:val="00EC5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7"/>
  </w:style>
  <w:style w:type="paragraph" w:styleId="Footer">
    <w:name w:val="footer"/>
    <w:basedOn w:val="Normal"/>
    <w:link w:val="FooterChar"/>
    <w:uiPriority w:val="99"/>
    <w:unhideWhenUsed/>
    <w:rsid w:val="00EC5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Sjöström</dc:creator>
  <cp:keywords/>
  <dc:description/>
  <cp:lastModifiedBy>Petri Kajonius (HV)</cp:lastModifiedBy>
  <cp:revision>2</cp:revision>
  <dcterms:created xsi:type="dcterms:W3CDTF">2024-10-09T08:13:00Z</dcterms:created>
  <dcterms:modified xsi:type="dcterms:W3CDTF">2024-10-17T16:57:00Z</dcterms:modified>
</cp:coreProperties>
</file>