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1DA537" w14:textId="77777777" w:rsidR="00994A7A" w:rsidRDefault="00994A7A" w:rsidP="00994A7A">
      <w:pPr>
        <w:jc w:val="center"/>
        <w:rPr>
          <w:b/>
          <w:bCs/>
        </w:rPr>
      </w:pPr>
      <w:r w:rsidRPr="00994A7A">
        <w:rPr>
          <w:b/>
          <w:bCs/>
        </w:rPr>
        <w:t xml:space="preserve">Ephemerality as Stigma in Algorithmic Contexts: Moderation and User-Driven Deletion of </w:t>
      </w:r>
      <w:proofErr w:type="spellStart"/>
      <w:r w:rsidRPr="00994A7A">
        <w:rPr>
          <w:b/>
          <w:bCs/>
        </w:rPr>
        <w:t>Nonsuicidal</w:t>
      </w:r>
      <w:proofErr w:type="spellEnd"/>
      <w:r w:rsidRPr="00994A7A">
        <w:rPr>
          <w:b/>
          <w:bCs/>
        </w:rPr>
        <w:t xml:space="preserve"> Self-Injury Content on TikTok</w:t>
      </w:r>
    </w:p>
    <w:p w14:paraId="0A77E4BB" w14:textId="77777777" w:rsidR="00994A7A" w:rsidRDefault="00994A7A" w:rsidP="00994A7A">
      <w:pPr>
        <w:jc w:val="center"/>
      </w:pPr>
    </w:p>
    <w:p w14:paraId="5AF950A5" w14:textId="3771ACB5" w:rsidR="00994A7A" w:rsidRPr="00994A7A" w:rsidRDefault="00994A7A" w:rsidP="00994A7A">
      <w:pPr>
        <w:jc w:val="center"/>
      </w:pPr>
      <w:r>
        <w:t>Supplemental Materials</w:t>
      </w:r>
    </w:p>
    <w:p w14:paraId="68CC0DC5" w14:textId="77777777" w:rsidR="00994A7A" w:rsidRDefault="00994A7A"/>
    <w:tbl>
      <w:tblPr>
        <w:tblW w:w="0" w:type="auto"/>
        <w:tblCellMar>
          <w:top w:w="15" w:type="dxa"/>
          <w:left w:w="15" w:type="dxa"/>
          <w:bottom w:w="15" w:type="dxa"/>
          <w:right w:w="15" w:type="dxa"/>
        </w:tblCellMar>
        <w:tblLook w:val="04A0" w:firstRow="1" w:lastRow="0" w:firstColumn="1" w:lastColumn="0" w:noHBand="0" w:noVBand="1"/>
      </w:tblPr>
      <w:tblGrid>
        <w:gridCol w:w="2242"/>
        <w:gridCol w:w="1256"/>
        <w:gridCol w:w="9446"/>
      </w:tblGrid>
      <w:tr w:rsidR="00994A7A" w14:paraId="43DCD18B" w14:textId="77777777" w:rsidTr="00426E9E">
        <w:trPr>
          <w:trHeight w:val="255"/>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C73E3D0" w14:textId="77777777" w:rsidR="00994A7A" w:rsidRPr="00744434" w:rsidRDefault="00994A7A" w:rsidP="00426E9E">
            <w:pPr>
              <w:pStyle w:val="NormalWeb"/>
              <w:spacing w:before="0" w:beforeAutospacing="0" w:after="0" w:afterAutospacing="0"/>
              <w:jc w:val="center"/>
              <w:rPr>
                <w:sz w:val="20"/>
                <w:szCs w:val="20"/>
              </w:rPr>
            </w:pPr>
            <w:r w:rsidRPr="00744434">
              <w:rPr>
                <w:b/>
                <w:bCs/>
                <w:color w:val="000000"/>
                <w:sz w:val="20"/>
                <w:szCs w:val="20"/>
              </w:rPr>
              <w:t>Content Characteristic</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44F77D3A" w14:textId="77777777" w:rsidR="00994A7A" w:rsidRPr="00744434" w:rsidRDefault="00994A7A" w:rsidP="00426E9E">
            <w:pPr>
              <w:pStyle w:val="NormalWeb"/>
              <w:spacing w:before="0" w:beforeAutospacing="0" w:after="0" w:afterAutospacing="0"/>
              <w:jc w:val="center"/>
              <w:rPr>
                <w:sz w:val="20"/>
                <w:szCs w:val="20"/>
              </w:rPr>
            </w:pPr>
            <w:r w:rsidRPr="00744434">
              <w:rPr>
                <w:b/>
                <w:bCs/>
                <w:color w:val="000000"/>
                <w:sz w:val="20"/>
                <w:szCs w:val="20"/>
              </w:rPr>
              <w:t>Child Code</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58BEBAA" w14:textId="77777777" w:rsidR="00994A7A" w:rsidRPr="00744434" w:rsidRDefault="00994A7A" w:rsidP="00426E9E">
            <w:pPr>
              <w:pStyle w:val="NormalWeb"/>
              <w:spacing w:before="0" w:beforeAutospacing="0" w:after="0" w:afterAutospacing="0"/>
              <w:jc w:val="center"/>
              <w:rPr>
                <w:sz w:val="20"/>
                <w:szCs w:val="20"/>
              </w:rPr>
            </w:pPr>
            <w:r w:rsidRPr="00744434">
              <w:rPr>
                <w:b/>
                <w:bCs/>
                <w:color w:val="000000"/>
                <w:sz w:val="20"/>
                <w:szCs w:val="20"/>
              </w:rPr>
              <w:t>Operational Definition</w:t>
            </w:r>
          </w:p>
        </w:tc>
      </w:tr>
      <w:tr w:rsidR="00994A7A" w14:paraId="7C792000" w14:textId="77777777" w:rsidTr="00426E9E">
        <w:trPr>
          <w:trHeight w:val="72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095F93D9"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Addiction language</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32B790D9"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73CA455"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Likening NSSI to symptoms of substance use disorders, such as describing feelings of anxiety and agitation before NSSI episodes or experiencing cravings and urges to engage in NSSI</w:t>
            </w:r>
          </w:p>
        </w:tc>
      </w:tr>
      <w:tr w:rsidR="00994A7A" w14:paraId="2CDE530B" w14:textId="77777777" w:rsidTr="00426E9E">
        <w:trPr>
          <w:trHeight w:val="1185"/>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4DCD9902"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373C90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Sobriety</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BF4E411"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References to abstaining from NSSI using recovery language typically associated with substance use, such as being “clean” or “sober.” This may include celebrating recovery milestones or using resources commonly used in addiction recovery contexts (e.g., sobriety apps, such as “I Am Sober” app)</w:t>
            </w:r>
          </w:p>
        </w:tc>
      </w:tr>
      <w:tr w:rsidR="00994A7A" w14:paraId="76BE9568" w14:textId="77777777" w:rsidTr="00426E9E">
        <w:trPr>
          <w:trHeight w:val="1185"/>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68249201"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E02155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Relapsing</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10FA8B4C"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Mentions of a return to NSSI after a period of abstinence, described using the term “relapse” or similar framing. This includes expressions of guilt or acknowledgement of a break in one’s recovery process, sometimes with a visual cue (e.g., screenshots of resetting start date on sobriety apps)</w:t>
            </w:r>
          </w:p>
        </w:tc>
      </w:tr>
      <w:tr w:rsidR="00994A7A" w14:paraId="50AE883A" w14:textId="77777777" w:rsidTr="00426E9E">
        <w:trPr>
          <w:trHeight w:val="945"/>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0876BCD5"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4E36E935"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NSSI as an addiction</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2B9D6814"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Explicit statements characterizing NSSI itself as an addiction or addictive behavior. This includes descriptions of urges, compulsions, or dependency on NSSI, equating the behavior directly with substance addiction in intensity or experience</w:t>
            </w:r>
          </w:p>
        </w:tc>
      </w:tr>
      <w:tr w:rsidR="00994A7A" w14:paraId="6200643C"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2AD056A"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Algospeak</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2B5A65F"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1DBC75D0"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Practice of intentionally shortening, misspelling, or substituting specific words (i.e., codewords or turns of phrase)</w:t>
            </w:r>
          </w:p>
        </w:tc>
      </w:tr>
      <w:tr w:rsidR="00994A7A" w14:paraId="32B5D987"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44122A10"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07E4809B"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Abbreviation</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4267726"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xml:space="preserve">Use of shortened forms or acronyms to refer to NSSI-related terms (e.g., </w:t>
            </w:r>
            <w:proofErr w:type="spellStart"/>
            <w:r w:rsidRPr="00744434">
              <w:rPr>
                <w:color w:val="000000"/>
                <w:sz w:val="20"/>
                <w:szCs w:val="20"/>
              </w:rPr>
              <w:t>sh</w:t>
            </w:r>
            <w:proofErr w:type="spellEnd"/>
            <w:r w:rsidRPr="00744434">
              <w:rPr>
                <w:color w:val="000000"/>
                <w:sz w:val="20"/>
                <w:szCs w:val="20"/>
              </w:rPr>
              <w:t>)</w:t>
            </w:r>
          </w:p>
        </w:tc>
      </w:tr>
      <w:tr w:rsidR="00994A7A" w14:paraId="4F1BDF64" w14:textId="77777777" w:rsidTr="00426E9E">
        <w:trPr>
          <w:trHeight w:val="72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0566D907"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5A091DF"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Symbol</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0C08F7EC"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Use of symbols in place of letters in NSSI-related terms, including substitutions (e.g., “@” for “a”) or stylizations (e.g., “!” for “l”)</w:t>
            </w:r>
          </w:p>
        </w:tc>
      </w:tr>
      <w:tr w:rsidR="00994A7A" w14:paraId="37C9FF1E"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7B55E42E"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291FA549"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Coverup</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E149CA3"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Visual alteration of NSSI-terms, such as striking through or inserting an emoji over text</w:t>
            </w:r>
          </w:p>
        </w:tc>
      </w:tr>
      <w:tr w:rsidR="00994A7A" w14:paraId="50E5D189"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B4CFCEF"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33905144"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Term</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28A5B85"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Use of euphemistic terms to describe NSSI, often drawing from benign language (e.g., beans, barcode, fruit ninja)</w:t>
            </w:r>
          </w:p>
        </w:tc>
      </w:tr>
      <w:tr w:rsidR="00994A7A" w14:paraId="6D6AF5AD" w14:textId="77777777" w:rsidTr="00426E9E">
        <w:trPr>
          <w:trHeight w:val="945"/>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1BA454E8"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lastRenderedPageBreak/>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0A59FD7C"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Misspelling</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95E302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xml:space="preserve">Intentional modification of spelling for NSSI-related terms. This includes doubling letters, replacing letters with phonetically similar ones, or adding extra characters (e.g., </w:t>
            </w:r>
            <w:proofErr w:type="spellStart"/>
            <w:r w:rsidRPr="00744434">
              <w:rPr>
                <w:color w:val="000000"/>
                <w:sz w:val="20"/>
                <w:szCs w:val="20"/>
              </w:rPr>
              <w:t>cvt</w:t>
            </w:r>
            <w:proofErr w:type="spellEnd"/>
            <w:r w:rsidRPr="00744434">
              <w:rPr>
                <w:color w:val="000000"/>
                <w:sz w:val="20"/>
                <w:szCs w:val="20"/>
              </w:rPr>
              <w:t xml:space="preserve">, </w:t>
            </w:r>
            <w:proofErr w:type="spellStart"/>
            <w:r w:rsidRPr="00744434">
              <w:rPr>
                <w:color w:val="000000"/>
                <w:sz w:val="20"/>
                <w:szCs w:val="20"/>
              </w:rPr>
              <w:t>selfharmm</w:t>
            </w:r>
            <w:proofErr w:type="spellEnd"/>
            <w:r w:rsidRPr="00744434">
              <w:rPr>
                <w:color w:val="000000"/>
                <w:sz w:val="20"/>
                <w:szCs w:val="20"/>
              </w:rPr>
              <w:t>)</w:t>
            </w:r>
          </w:p>
        </w:tc>
      </w:tr>
      <w:tr w:rsidR="00994A7A" w14:paraId="2C17EBA3" w14:textId="77777777" w:rsidTr="00426E9E">
        <w:trPr>
          <w:trHeight w:val="72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3B5FEB0E"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69C93FA4"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Character</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689B6253"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Use of symbolic characters to visually represent NSSI without using explicit language, often evoking imagery through slashes or slants (e.g., /////\\//)</w:t>
            </w:r>
          </w:p>
        </w:tc>
      </w:tr>
      <w:tr w:rsidR="00994A7A" w14:paraId="2F6672B4" w14:textId="77777777" w:rsidTr="00426E9E">
        <w:trPr>
          <w:trHeight w:val="255"/>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2CB78BC1"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Signaling</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18794627"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7F85143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Implicit references and contextual clues</w:t>
            </w:r>
          </w:p>
        </w:tc>
      </w:tr>
      <w:tr w:rsidR="00994A7A" w14:paraId="0F0D56C0" w14:textId="77777777" w:rsidTr="00426E9E">
        <w:trPr>
          <w:trHeight w:val="1185"/>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084B37B0"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8A41BA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Insider reference</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AC6934A"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Mentions of behaviors, objects, or experiences that have specific meaning within the NSSI community but may seem ambiguous to outsiders. These references require shared experiential knowledge to understand them as NSSI-related (e.g., rubber bands, showers “stinging”)</w:t>
            </w:r>
          </w:p>
        </w:tc>
      </w:tr>
      <w:tr w:rsidR="00994A7A" w14:paraId="1DF96C03" w14:textId="77777777" w:rsidTr="00426E9E">
        <w:trPr>
          <w:trHeight w:val="72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0DC5C790"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7785A18C"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Body</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C936793"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Mentions of body parts that suggest the presence or visibility of NSSI (e.g., wrists, arms, legs), especially when framed around social avoidance, shame, or concealment</w:t>
            </w:r>
          </w:p>
        </w:tc>
      </w:tr>
      <w:tr w:rsidR="00994A7A" w14:paraId="57AD33C5" w14:textId="77777777" w:rsidTr="00426E9E">
        <w:trPr>
          <w:trHeight w:val="72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04B1815D"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28BC9132"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Clothing</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651AFEC8"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References to clothing choices used to hide NSSI (e.g., long sleeves, sweatshirts, layers), especially when those choices conflict with weather or social context</w:t>
            </w:r>
          </w:p>
        </w:tc>
      </w:tr>
      <w:tr w:rsidR="00994A7A" w14:paraId="7D92A1B1"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2AA7E2BC"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05B21BCB"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Imagery</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1CE0F7E4"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Visual references to objects commonly associated with NSSI, such as sharp tools or instruments</w:t>
            </w:r>
          </w:p>
        </w:tc>
      </w:tr>
      <w:tr w:rsidR="00994A7A" w14:paraId="27D2F294" w14:textId="77777777" w:rsidTr="00426E9E">
        <w:trPr>
          <w:trHeight w:val="72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7D520885"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F1DD4DF"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Summer</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67C40E9"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Mentions of seasonal change, particularly the arrival of warmer weather, as a source of anxiety or discomfort, typically related to increased difficulty in concealing scars or injuries</w:t>
            </w:r>
          </w:p>
        </w:tc>
      </w:tr>
      <w:tr w:rsidR="00994A7A" w14:paraId="47BFCABE"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2B0D9A0"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599C25E"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Lyric</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6C2518F"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Use of song lyrics that metaphorically or symbolically convey emotional distress, pain, or NSSI</w:t>
            </w:r>
          </w:p>
        </w:tc>
      </w:tr>
      <w:tr w:rsidR="00994A7A" w14:paraId="59EAACBA"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23D1B52A"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3F1FD371"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Blood</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2FF5EF5"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Indirect or symbolic references to blood or bleeding without explicitly stating their connection to NSSI</w:t>
            </w:r>
          </w:p>
        </w:tc>
      </w:tr>
      <w:tr w:rsidR="00994A7A" w14:paraId="00B2EA3B"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1AF13F9A"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Visible scars</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421BD3B"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0D654273"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Presence of NSSI scars, including fresh, healed, bandaged, and illustrated scars</w:t>
            </w:r>
          </w:p>
        </w:tc>
      </w:tr>
      <w:tr w:rsidR="00994A7A" w14:paraId="66C37FA5"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6AD0929A"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E950E7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Healed</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1759B00C"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Scars that appear faded or less inflamed, indicating they are not recent</w:t>
            </w:r>
          </w:p>
        </w:tc>
      </w:tr>
      <w:tr w:rsidR="00994A7A" w14:paraId="14333945"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7504BB20"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18BA0D4"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Drawn</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74A5B590"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Illustrated representations of scars, presented through digital art or sketches</w:t>
            </w:r>
          </w:p>
        </w:tc>
      </w:tr>
      <w:tr w:rsidR="00994A7A" w14:paraId="5548115A"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0C28CB62"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140F34B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Bandaged</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2666EABD"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Use of bandages or gauze to conceal scars, implying NSSI without directly showing it</w:t>
            </w:r>
          </w:p>
        </w:tc>
      </w:tr>
      <w:tr w:rsidR="00994A7A" w14:paraId="489082A9"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48CE887B"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656A7E8"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Fresh</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574453A"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Scars or injuries that appear recent or newly inflicted, often indicated by redness, swelling, or visible irritation</w:t>
            </w:r>
          </w:p>
        </w:tc>
      </w:tr>
      <w:tr w:rsidR="00994A7A" w14:paraId="1D02D392"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6AF156E6"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lastRenderedPageBreak/>
              <w:t>Explicit NSSI language</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79F96A9"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063BAD1"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Explicit mentions of NSSI, specific methods (e.g., cutting, burning), or instruments used to engage in NSSI</w:t>
            </w:r>
          </w:p>
        </w:tc>
      </w:tr>
      <w:tr w:rsidR="00994A7A" w14:paraId="6D3FE817" w14:textId="77777777" w:rsidTr="00426E9E">
        <w:trPr>
          <w:trHeight w:val="1185"/>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107B543F"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65B9DF2"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Scars</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63C73B6E"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xml:space="preserve">Explicit textual mentions of scars resulting from NSSI, including language that clearly identifies the cause or refers to the scars as evidence of NSSI. This does not include visual depictions (which are coded under </w:t>
            </w:r>
            <w:r w:rsidRPr="00744434">
              <w:rPr>
                <w:i/>
                <w:iCs/>
                <w:color w:val="000000"/>
                <w:sz w:val="20"/>
                <w:szCs w:val="20"/>
              </w:rPr>
              <w:t>Visible Scars</w:t>
            </w:r>
            <w:r w:rsidRPr="00744434">
              <w:rPr>
                <w:color w:val="000000"/>
                <w:sz w:val="20"/>
                <w:szCs w:val="20"/>
              </w:rPr>
              <w:t>), but rather direct verbal references</w:t>
            </w:r>
          </w:p>
        </w:tc>
      </w:tr>
      <w:tr w:rsidR="00994A7A" w14:paraId="51E51DBF"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47B7A13B"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6AB13D68"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Self-harm</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2C8DAAFB"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Direct use of the term “self-harm,” or synonymous phrases such as “self-injury”</w:t>
            </w:r>
          </w:p>
        </w:tc>
      </w:tr>
      <w:tr w:rsidR="00994A7A" w14:paraId="7D770C47"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DB31BED"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3B433062"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Method</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1BA3FEEA"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Explicit mention of the specific ways in which NSSI is carried out, such as cutting, burning, or scratching</w:t>
            </w:r>
          </w:p>
        </w:tc>
      </w:tr>
      <w:tr w:rsidR="00994A7A" w14:paraId="404FF2CA" w14:textId="77777777" w:rsidTr="00426E9E">
        <w:trPr>
          <w:trHeight w:val="945"/>
        </w:trPr>
        <w:tc>
          <w:tcPr>
            <w:tcW w:w="2242"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B1F059D"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 </w:t>
            </w:r>
          </w:p>
        </w:tc>
        <w:tc>
          <w:tcPr>
            <w:tcW w:w="727" w:type="dxa"/>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5027419C"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Instrument</w:t>
            </w:r>
          </w:p>
        </w:tc>
        <w:tc>
          <w:tcPr>
            <w:tcW w:w="0" w:type="auto"/>
            <w:tcBorders>
              <w:top w:val="single" w:sz="6" w:space="0" w:color="BFBFBF"/>
              <w:left w:val="single" w:sz="6" w:space="0" w:color="BFBFBF"/>
              <w:bottom w:val="single" w:sz="6" w:space="0" w:color="BFBFBF"/>
              <w:right w:val="single" w:sz="6" w:space="0" w:color="BFBFBF"/>
            </w:tcBorders>
            <w:shd w:val="clear" w:color="auto" w:fill="F2F2F2"/>
            <w:tcMar>
              <w:top w:w="0" w:type="dxa"/>
              <w:left w:w="100" w:type="dxa"/>
              <w:bottom w:w="0" w:type="dxa"/>
              <w:right w:w="100" w:type="dxa"/>
            </w:tcMar>
            <w:hideMark/>
          </w:tcPr>
          <w:p w14:paraId="0D0CD4E4"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xml:space="preserve">Direct mention of objects or tools used to engage in NSSI, such as razors, blades, or other sharp instruments. These items are named outright rather than alluded to (coded under </w:t>
            </w:r>
            <w:r w:rsidRPr="00744434">
              <w:rPr>
                <w:i/>
                <w:iCs/>
                <w:color w:val="000000"/>
                <w:sz w:val="20"/>
                <w:szCs w:val="20"/>
              </w:rPr>
              <w:t>Insider Reference</w:t>
            </w:r>
            <w:r w:rsidRPr="00744434">
              <w:rPr>
                <w:color w:val="000000"/>
                <w:sz w:val="20"/>
                <w:szCs w:val="20"/>
              </w:rPr>
              <w:t xml:space="preserve">) or symbolized (coded under </w:t>
            </w:r>
            <w:r w:rsidRPr="00744434">
              <w:rPr>
                <w:i/>
                <w:iCs/>
                <w:color w:val="000000"/>
                <w:sz w:val="20"/>
                <w:szCs w:val="20"/>
              </w:rPr>
              <w:t>Imagery</w:t>
            </w:r>
            <w:r w:rsidRPr="00744434">
              <w:rPr>
                <w:color w:val="000000"/>
                <w:sz w:val="20"/>
                <w:szCs w:val="20"/>
              </w:rPr>
              <w:t>)</w:t>
            </w:r>
          </w:p>
        </w:tc>
      </w:tr>
      <w:tr w:rsidR="00994A7A" w14:paraId="3892878F" w14:textId="77777777" w:rsidTr="00426E9E">
        <w:trPr>
          <w:trHeight w:val="480"/>
        </w:trPr>
        <w:tc>
          <w:tcPr>
            <w:tcW w:w="224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621FF8E" w14:textId="77777777" w:rsidR="00994A7A" w:rsidRPr="00744434" w:rsidRDefault="00994A7A" w:rsidP="00426E9E">
            <w:pPr>
              <w:pStyle w:val="NormalWeb"/>
              <w:spacing w:before="0" w:beforeAutospacing="0" w:after="0" w:afterAutospacing="0"/>
              <w:rPr>
                <w:sz w:val="20"/>
                <w:szCs w:val="20"/>
              </w:rPr>
            </w:pPr>
            <w:r w:rsidRPr="00744434">
              <w:rPr>
                <w:b/>
                <w:bCs/>
                <w:color w:val="000000"/>
                <w:sz w:val="20"/>
                <w:szCs w:val="20"/>
              </w:rPr>
              <w:t>Trigger warnings</w:t>
            </w:r>
          </w:p>
        </w:tc>
        <w:tc>
          <w:tcPr>
            <w:tcW w:w="727"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7155D20F"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 </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046883BC" w14:textId="77777777" w:rsidR="00994A7A" w:rsidRPr="00744434" w:rsidRDefault="00994A7A" w:rsidP="00426E9E">
            <w:pPr>
              <w:pStyle w:val="NormalWeb"/>
              <w:spacing w:before="0" w:beforeAutospacing="0" w:after="0" w:afterAutospacing="0"/>
              <w:rPr>
                <w:sz w:val="20"/>
                <w:szCs w:val="20"/>
              </w:rPr>
            </w:pPr>
            <w:r w:rsidRPr="00744434">
              <w:rPr>
                <w:color w:val="000000"/>
                <w:sz w:val="20"/>
                <w:szCs w:val="20"/>
              </w:rPr>
              <w:t>Safeguarding users from exposure to potentially triggering content (e.g., TW)</w:t>
            </w:r>
          </w:p>
        </w:tc>
      </w:tr>
    </w:tbl>
    <w:p w14:paraId="17AE0AA4" w14:textId="77777777" w:rsidR="00994A7A" w:rsidRDefault="00994A7A">
      <w:pPr>
        <w:rPr>
          <w:b/>
          <w:bCs/>
        </w:rPr>
      </w:pPr>
    </w:p>
    <w:p w14:paraId="65BA7052" w14:textId="417FC786" w:rsidR="00994A7A" w:rsidRPr="00994A7A" w:rsidRDefault="00994A7A" w:rsidP="00994A7A">
      <w:pPr>
        <w:jc w:val="center"/>
      </w:pPr>
      <w:r>
        <w:rPr>
          <w:b/>
          <w:bCs/>
        </w:rPr>
        <w:t xml:space="preserve">S1. </w:t>
      </w:r>
      <w:r>
        <w:t>Content analysis codebook</w:t>
      </w:r>
    </w:p>
    <w:sectPr w:rsidR="00994A7A" w:rsidRPr="00994A7A" w:rsidSect="00994A7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A7A"/>
    <w:rsid w:val="002247E0"/>
    <w:rsid w:val="002B0EE3"/>
    <w:rsid w:val="003E085B"/>
    <w:rsid w:val="00611169"/>
    <w:rsid w:val="006A53F0"/>
    <w:rsid w:val="006F4137"/>
    <w:rsid w:val="007F7DCD"/>
    <w:rsid w:val="00811BB4"/>
    <w:rsid w:val="00853EF4"/>
    <w:rsid w:val="008A34E4"/>
    <w:rsid w:val="00994A7A"/>
    <w:rsid w:val="00B851B3"/>
    <w:rsid w:val="00C0018F"/>
    <w:rsid w:val="00D223F7"/>
    <w:rsid w:val="00D46FD4"/>
    <w:rsid w:val="00DB7825"/>
    <w:rsid w:val="00DF0F82"/>
    <w:rsid w:val="00EE69AF"/>
    <w:rsid w:val="00F50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E36813"/>
  <w15:chartTrackingRefBased/>
  <w15:docId w15:val="{EB2DC0A7-10D3-B941-B14D-2F563F722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A7A"/>
    <w:pPr>
      <w:spacing w:after="0" w:line="240"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4A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741</Words>
  <Characters>4230</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Vera</dc:creator>
  <cp:keywords/>
  <dc:description/>
  <cp:lastModifiedBy>Vera, Valerie</cp:lastModifiedBy>
  <cp:revision>1</cp:revision>
  <dcterms:created xsi:type="dcterms:W3CDTF">2026-02-01T21:26:00Z</dcterms:created>
  <dcterms:modified xsi:type="dcterms:W3CDTF">2026-02-01T21:29:00Z</dcterms:modified>
</cp:coreProperties>
</file>