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E92E5" w14:textId="753328B6" w:rsidR="00A57D7F" w:rsidRDefault="00E259D1" w:rsidP="00A57D7F">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Electronic </w:t>
      </w:r>
      <w:r w:rsidR="000A4052" w:rsidRPr="0087251B">
        <w:rPr>
          <w:rFonts w:ascii="Times New Roman" w:hAnsi="Times New Roman" w:cs="Times New Roman"/>
          <w:b/>
          <w:bCs/>
          <w:sz w:val="24"/>
          <w:szCs w:val="24"/>
          <w:lang w:val="en-US"/>
        </w:rPr>
        <w:t>Supplementa</w:t>
      </w:r>
      <w:r w:rsidR="00A57D7F">
        <w:rPr>
          <w:rFonts w:ascii="Times New Roman" w:hAnsi="Times New Roman" w:cs="Times New Roman"/>
          <w:b/>
          <w:bCs/>
          <w:sz w:val="24"/>
          <w:szCs w:val="24"/>
          <w:lang w:val="en-US"/>
        </w:rPr>
        <w:t>ry Materials</w:t>
      </w:r>
    </w:p>
    <w:p w14:paraId="7E2DB3ED" w14:textId="470652C7" w:rsidR="00A57D7F" w:rsidRPr="00A57D7F" w:rsidRDefault="00A57D7F" w:rsidP="00A57D7F">
      <w:pPr>
        <w:spacing w:line="480" w:lineRule="auto"/>
        <w:jc w:val="center"/>
        <w:rPr>
          <w:rFonts w:ascii="Times New Roman" w:hAnsi="Times New Roman" w:cs="Times New Roman"/>
          <w:bCs/>
          <w:sz w:val="24"/>
          <w:szCs w:val="24"/>
          <w:lang w:val="en-US"/>
        </w:rPr>
      </w:pPr>
      <w:r w:rsidRPr="00A57D7F">
        <w:rPr>
          <w:rFonts w:ascii="Times New Roman" w:hAnsi="Times New Roman" w:cs="Times New Roman"/>
          <w:bCs/>
          <w:sz w:val="24"/>
          <w:szCs w:val="24"/>
          <w:lang w:val="en-US"/>
        </w:rPr>
        <w:t xml:space="preserve">Exploring the Relationship between Social Class and Quality of Life: </w:t>
      </w:r>
    </w:p>
    <w:p w14:paraId="33E4C996" w14:textId="3A5C786B" w:rsidR="000A4052" w:rsidRPr="00A57D7F" w:rsidRDefault="00A57D7F" w:rsidP="00A57D7F">
      <w:pPr>
        <w:spacing w:line="480" w:lineRule="auto"/>
        <w:jc w:val="center"/>
        <w:rPr>
          <w:rFonts w:ascii="Times New Roman" w:hAnsi="Times New Roman" w:cs="Times New Roman"/>
          <w:bCs/>
          <w:sz w:val="24"/>
          <w:szCs w:val="24"/>
          <w:lang w:val="en-US"/>
        </w:rPr>
      </w:pPr>
      <w:r w:rsidRPr="00A57D7F">
        <w:rPr>
          <w:rFonts w:ascii="Times New Roman" w:hAnsi="Times New Roman" w:cs="Times New Roman"/>
          <w:bCs/>
          <w:sz w:val="24"/>
          <w:szCs w:val="24"/>
          <w:lang w:val="en-US"/>
        </w:rPr>
        <w:t>The Mediating Role of Power and Status</w:t>
      </w:r>
    </w:p>
    <w:p w14:paraId="1E18F428" w14:textId="4175AD1B" w:rsidR="00BB5E74" w:rsidRPr="00F224B5" w:rsidRDefault="00BB5E74" w:rsidP="00BB5E74">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We conducted three additional, non-preregistered sets of analyses to assess the robustness of our findings. In these analyses, we a) controlled for potential effects of age and gender, b) addressed the overrepresentation of men in our sample using poststratification, and c) utilized income and education as more objective measures of social class</w:t>
      </w:r>
      <w:r w:rsidR="003D3772">
        <w:rPr>
          <w:rFonts w:ascii="Times New Roman" w:hAnsi="Times New Roman" w:cs="Times New Roman"/>
          <w:sz w:val="24"/>
          <w:szCs w:val="24"/>
          <w:lang w:val="en-US"/>
        </w:rPr>
        <w:t xml:space="preserve"> </w:t>
      </w:r>
      <w:r w:rsidR="003D3772">
        <w:rPr>
          <w:rFonts w:ascii="Times New Roman" w:hAnsi="Times New Roman" w:cs="Times New Roman"/>
          <w:sz w:val="24"/>
          <w:szCs w:val="24"/>
          <w:lang w:val="en-US"/>
        </w:rPr>
        <w:fldChar w:fldCharType="begin"/>
      </w:r>
      <w:r w:rsidR="003D3772">
        <w:rPr>
          <w:rFonts w:ascii="Times New Roman" w:hAnsi="Times New Roman" w:cs="Times New Roman"/>
          <w:sz w:val="24"/>
          <w:szCs w:val="24"/>
          <w:lang w:val="en-US"/>
        </w:rPr>
        <w:instrText xml:space="preserve"> ADDIN ZOTERO_ITEM CSL_CITATION {"citationID":"L4UYkwIQ","properties":{"formattedCitation":"(Dubois et al., 2015)","plainCitation":"(Dubois et al., 2015)","noteIndex":0},"citationItems":[{"id":10,"uris":["http://zotero.org/users/3791937/items/7R6K5JBH"],"uri":["http://zotero.org/users/3791937/items/7R6K5JBH"],"itemData":{"id":10,"type":"article-journal","container-title":"Journal of Personality and Social Psychology","page":"436","source":"Google Scholar","title":"Social class, power, and selfishness: When and why upper and lower class individuals behave unethically.","title-short":"Social class, power, and selfishness","volume":"108","author":[{"family":"Dubois","given":"David"},{"family":"Rucker","given":"Derek D."},{"family":"Galinsky","given":"Adam D."}],"issued":{"date-parts":[["2015"]]}}}],"schema":"https://github.com/citation-style-language/schema/raw/master/csl-citation.json"} </w:instrText>
      </w:r>
      <w:r w:rsidR="003D3772">
        <w:rPr>
          <w:rFonts w:ascii="Times New Roman" w:hAnsi="Times New Roman" w:cs="Times New Roman"/>
          <w:sz w:val="24"/>
          <w:szCs w:val="24"/>
          <w:lang w:val="en-US"/>
        </w:rPr>
        <w:fldChar w:fldCharType="separate"/>
      </w:r>
      <w:r w:rsidR="003D3772" w:rsidRPr="003D3772">
        <w:rPr>
          <w:rFonts w:ascii="Times New Roman" w:hAnsi="Times New Roman" w:cs="Times New Roman"/>
          <w:sz w:val="24"/>
          <w:lang w:val="en-US"/>
        </w:rPr>
        <w:t>(Dubois et al., 2015)</w:t>
      </w:r>
      <w:r w:rsidR="003D3772">
        <w:rPr>
          <w:rFonts w:ascii="Times New Roman" w:hAnsi="Times New Roman" w:cs="Times New Roman"/>
          <w:sz w:val="24"/>
          <w:szCs w:val="24"/>
          <w:lang w:val="en-US"/>
        </w:rPr>
        <w:fldChar w:fldCharType="end"/>
      </w:r>
      <w:r w:rsidRPr="0087251B">
        <w:rPr>
          <w:rFonts w:ascii="Times New Roman" w:hAnsi="Times New Roman" w:cs="Times New Roman"/>
          <w:sz w:val="24"/>
          <w:szCs w:val="24"/>
          <w:lang w:val="en-US"/>
        </w:rPr>
        <w:t>, compared to the social class ladder</w:t>
      </w:r>
      <w:r w:rsidR="003D3772">
        <w:rPr>
          <w:rFonts w:ascii="Times New Roman" w:hAnsi="Times New Roman" w:cs="Times New Roman"/>
          <w:sz w:val="24"/>
          <w:szCs w:val="24"/>
          <w:lang w:val="en-US"/>
        </w:rPr>
        <w:t xml:space="preserve"> </w:t>
      </w:r>
      <w:r w:rsidR="003D3772">
        <w:rPr>
          <w:rFonts w:ascii="Times New Roman" w:hAnsi="Times New Roman" w:cs="Times New Roman"/>
          <w:sz w:val="24"/>
          <w:szCs w:val="24"/>
          <w:lang w:val="en-US"/>
        </w:rPr>
        <w:fldChar w:fldCharType="begin"/>
      </w:r>
      <w:r w:rsidR="003D3772">
        <w:rPr>
          <w:rFonts w:ascii="Times New Roman" w:hAnsi="Times New Roman" w:cs="Times New Roman"/>
          <w:sz w:val="24"/>
          <w:szCs w:val="24"/>
          <w:lang w:val="en-US"/>
        </w:rPr>
        <w:instrText xml:space="preserve"> ADDIN ZOTERO_ITEM CSL_CITATION {"citationID":"Oj2GxzHa","properties":{"formattedCitation":"(Adler et al., 2000)","plainCitation":"(Adler et al., 2000)","noteIndex":0},"citationItems":[{"id":30,"uris":["http://zotero.org/users/3791937/items/P8FGKM77"],"uri":["http://zotero.org/users/3791937/items/P8FGKM77"],"itemData":{"id":30,"type":"article-journal","container-title":"Health Psychology","page":"586","source":"Google Scholar","title":"Relationship of subjective and objective social status with psychological and physiological functioning: Preliminary data in healthy, White women.","title-short":"Relationship of subjective and objective social status with psychological and physiological functioning","volume":"19","author":[{"family":"Adler","given":"Nancy E."},{"family":"Epel","given":"Elissa S."},{"family":"Castellazzo","given":"Grace"},{"family":"Ickovics","given":"Jeannette R."}],"issued":{"date-parts":[["2000"]]}}}],"schema":"https://github.com/citation-style-language/schema/raw/master/csl-citation.json"} </w:instrText>
      </w:r>
      <w:r w:rsidR="003D3772">
        <w:rPr>
          <w:rFonts w:ascii="Times New Roman" w:hAnsi="Times New Roman" w:cs="Times New Roman"/>
          <w:sz w:val="24"/>
          <w:szCs w:val="24"/>
          <w:lang w:val="en-US"/>
        </w:rPr>
        <w:fldChar w:fldCharType="separate"/>
      </w:r>
      <w:r w:rsidR="003D3772" w:rsidRPr="003D3772">
        <w:rPr>
          <w:rFonts w:ascii="Times New Roman" w:hAnsi="Times New Roman" w:cs="Times New Roman"/>
          <w:sz w:val="24"/>
          <w:lang w:val="en-US"/>
        </w:rPr>
        <w:t>(Adler et al., 2000)</w:t>
      </w:r>
      <w:r w:rsidR="003D3772">
        <w:rPr>
          <w:rFonts w:ascii="Times New Roman" w:hAnsi="Times New Roman" w:cs="Times New Roman"/>
          <w:sz w:val="24"/>
          <w:szCs w:val="24"/>
          <w:lang w:val="en-US"/>
        </w:rPr>
        <w:fldChar w:fldCharType="end"/>
      </w:r>
      <w:r w:rsidRPr="0087251B">
        <w:rPr>
          <w:rFonts w:ascii="Times New Roman" w:hAnsi="Times New Roman" w:cs="Times New Roman"/>
          <w:sz w:val="24"/>
          <w:szCs w:val="24"/>
          <w:lang w:val="en-US"/>
        </w:rPr>
        <w:t>. Our results proved to be robust: Across all analyses status, but not power, significantly mediate</w:t>
      </w:r>
      <w:r w:rsidR="003D3772">
        <w:rPr>
          <w:rFonts w:ascii="Times New Roman" w:hAnsi="Times New Roman" w:cs="Times New Roman"/>
          <w:sz w:val="24"/>
          <w:szCs w:val="24"/>
          <w:lang w:val="en-US"/>
        </w:rPr>
        <w:t>d</w:t>
      </w:r>
      <w:r w:rsidRPr="0087251B">
        <w:rPr>
          <w:rFonts w:ascii="Times New Roman" w:hAnsi="Times New Roman" w:cs="Times New Roman"/>
          <w:sz w:val="24"/>
          <w:szCs w:val="24"/>
          <w:lang w:val="en-US"/>
        </w:rPr>
        <w:t xml:space="preserve"> the positive relationship between Quality of life and social class. Detailed results for these robustness checks are presented below. </w:t>
      </w:r>
      <w:r w:rsidR="00F224B5" w:rsidRPr="00F224B5">
        <w:rPr>
          <w:rFonts w:ascii="Times New Roman" w:hAnsi="Times New Roman" w:cs="Times New Roman"/>
          <w:sz w:val="24"/>
          <w:szCs w:val="24"/>
          <w:lang w:val="en-US"/>
        </w:rPr>
        <w:t>We also share our data, materials, and analyses at https://osf.io/jn7ze/?view_only=94d04b7b9ced49c8b737924df4b5ce31</w:t>
      </w:r>
      <w:r w:rsidR="00F224B5">
        <w:rPr>
          <w:rFonts w:ascii="Times New Roman" w:hAnsi="Times New Roman" w:cs="Times New Roman"/>
          <w:sz w:val="24"/>
          <w:szCs w:val="24"/>
          <w:lang w:val="en-US"/>
        </w:rPr>
        <w:t>.</w:t>
      </w:r>
    </w:p>
    <w:p w14:paraId="6B163E94" w14:textId="77777777" w:rsidR="000A4052" w:rsidRPr="0087251B" w:rsidRDefault="000A4052" w:rsidP="000A4052">
      <w:pPr>
        <w:spacing w:line="480" w:lineRule="auto"/>
        <w:rPr>
          <w:rFonts w:ascii="Times New Roman" w:hAnsi="Times New Roman" w:cs="Times New Roman"/>
          <w:sz w:val="24"/>
          <w:szCs w:val="24"/>
          <w:lang w:val="en-US"/>
        </w:rPr>
      </w:pPr>
    </w:p>
    <w:p w14:paraId="4F6BB1B8" w14:textId="0F0DF710" w:rsidR="000A4052" w:rsidRPr="0087251B" w:rsidRDefault="00AD4C69" w:rsidP="000A4052">
      <w:pPr>
        <w:spacing w:line="480" w:lineRule="auto"/>
        <w:rPr>
          <w:rFonts w:ascii="Times New Roman" w:hAnsi="Times New Roman" w:cs="Times New Roman"/>
          <w:b/>
          <w:sz w:val="24"/>
          <w:szCs w:val="24"/>
          <w:lang w:val="en-US"/>
        </w:rPr>
      </w:pPr>
      <w:r w:rsidRPr="0087251B">
        <w:rPr>
          <w:rFonts w:ascii="Times New Roman" w:hAnsi="Times New Roman" w:cs="Times New Roman"/>
          <w:b/>
          <w:sz w:val="24"/>
          <w:szCs w:val="24"/>
          <w:lang w:val="en-US"/>
        </w:rPr>
        <w:t>Controlling for Age and Gender</w:t>
      </w:r>
    </w:p>
    <w:p w14:paraId="718DC6B8" w14:textId="6F4B6D4F" w:rsidR="000A4052" w:rsidRPr="0087251B" w:rsidRDefault="000A4052" w:rsidP="000A4052">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First, we rer</w:t>
      </w:r>
      <w:r w:rsidR="005975A4">
        <w:rPr>
          <w:rFonts w:ascii="Times New Roman" w:hAnsi="Times New Roman" w:cs="Times New Roman"/>
          <w:sz w:val="24"/>
          <w:szCs w:val="24"/>
          <w:lang w:val="en-US"/>
        </w:rPr>
        <w:t>a</w:t>
      </w:r>
      <w:r w:rsidRPr="0087251B">
        <w:rPr>
          <w:rFonts w:ascii="Times New Roman" w:hAnsi="Times New Roman" w:cs="Times New Roman"/>
          <w:sz w:val="24"/>
          <w:szCs w:val="24"/>
          <w:lang w:val="en-US"/>
        </w:rPr>
        <w:t xml:space="preserve">n </w:t>
      </w:r>
      <w:r w:rsidR="00AD4C69" w:rsidRPr="0087251B">
        <w:rPr>
          <w:rFonts w:ascii="Times New Roman" w:hAnsi="Times New Roman" w:cs="Times New Roman"/>
          <w:sz w:val="24"/>
          <w:szCs w:val="24"/>
          <w:lang w:val="en-US"/>
        </w:rPr>
        <w:t>our main</w:t>
      </w:r>
      <w:r w:rsidRPr="0087251B">
        <w:rPr>
          <w:rFonts w:ascii="Times New Roman" w:hAnsi="Times New Roman" w:cs="Times New Roman"/>
          <w:sz w:val="24"/>
          <w:szCs w:val="24"/>
          <w:lang w:val="en-US"/>
        </w:rPr>
        <w:t xml:space="preserve"> analyses controlling for age and gender</w:t>
      </w:r>
      <w:r w:rsidR="001A44E6">
        <w:rPr>
          <w:rFonts w:ascii="Times New Roman" w:hAnsi="Times New Roman" w:cs="Times New Roman"/>
          <w:sz w:val="24"/>
          <w:szCs w:val="24"/>
          <w:lang w:val="en-US"/>
        </w:rPr>
        <w:t xml:space="preserve"> (women vs. men, excluding two non-binary participants from </w:t>
      </w:r>
      <w:r w:rsidR="00360655">
        <w:rPr>
          <w:rFonts w:ascii="Times New Roman" w:hAnsi="Times New Roman" w:cs="Times New Roman"/>
          <w:sz w:val="24"/>
          <w:szCs w:val="24"/>
          <w:lang w:val="en-US"/>
        </w:rPr>
        <w:t>these</w:t>
      </w:r>
      <w:r w:rsidR="001A44E6">
        <w:rPr>
          <w:rFonts w:ascii="Times New Roman" w:hAnsi="Times New Roman" w:cs="Times New Roman"/>
          <w:sz w:val="24"/>
          <w:szCs w:val="24"/>
          <w:lang w:val="en-US"/>
        </w:rPr>
        <w:t xml:space="preserve"> analyses)</w:t>
      </w:r>
      <w:r w:rsidR="00963718" w:rsidRPr="0087251B">
        <w:rPr>
          <w:rFonts w:ascii="Times New Roman" w:hAnsi="Times New Roman" w:cs="Times New Roman"/>
          <w:sz w:val="24"/>
          <w:szCs w:val="24"/>
          <w:lang w:val="en-US"/>
        </w:rPr>
        <w:t>, by including their direct effects on social class in the mediation model (see Supplemental Figure 1)</w:t>
      </w:r>
      <w:r w:rsidRPr="0087251B">
        <w:rPr>
          <w:rFonts w:ascii="Times New Roman" w:hAnsi="Times New Roman" w:cs="Times New Roman"/>
          <w:sz w:val="24"/>
          <w:szCs w:val="24"/>
          <w:lang w:val="en-US"/>
        </w:rPr>
        <w:t xml:space="preserve">. </w:t>
      </w:r>
      <w:r w:rsidR="00963718" w:rsidRPr="0087251B">
        <w:rPr>
          <w:rFonts w:ascii="Times New Roman" w:hAnsi="Times New Roman" w:cs="Times New Roman"/>
          <w:sz w:val="24"/>
          <w:szCs w:val="24"/>
          <w:lang w:val="en-US"/>
        </w:rPr>
        <w:t>We observed similar results to our main analyses.</w:t>
      </w:r>
    </w:p>
    <w:p w14:paraId="64954FDB" w14:textId="3FA52C59" w:rsidR="00963718" w:rsidRPr="0087251B" w:rsidRDefault="00963718" w:rsidP="00963718">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In all analyses, status was a highly significant mediator (see Supplemental Figure 1). This was indicated by the CIs not including zero: for physical health</w:t>
      </w:r>
      <w:r w:rsidR="00A64C28" w:rsidRPr="0087251B">
        <w:rPr>
          <w:rFonts w:ascii="Times New Roman" w:hAnsi="Times New Roman" w:cs="Times New Roman"/>
          <w:sz w:val="24"/>
          <w:szCs w:val="24"/>
          <w:lang w:val="en-US"/>
        </w:rPr>
        <w:t xml:space="preserve"> (</w:t>
      </w:r>
      <w:r w:rsidR="006C3AAE" w:rsidRPr="00E43569">
        <w:rPr>
          <w:rFonts w:ascii="Times New Roman" w:hAnsi="Times New Roman" w:cs="Times New Roman"/>
          <w:i/>
          <w:sz w:val="24"/>
          <w:szCs w:val="24"/>
          <w:lang w:val="en-US"/>
        </w:rPr>
        <w:t>b</w:t>
      </w:r>
      <w:r w:rsidR="006C3AAE">
        <w:rPr>
          <w:rFonts w:ascii="Times New Roman" w:hAnsi="Times New Roman" w:cs="Times New Roman"/>
          <w:sz w:val="24"/>
          <w:szCs w:val="24"/>
          <w:lang w:val="en-US"/>
        </w:rPr>
        <w:t xml:space="preserve"> = </w:t>
      </w:r>
      <w:r w:rsidR="00F04701">
        <w:rPr>
          <w:rFonts w:ascii="Times New Roman" w:hAnsi="Times New Roman" w:cs="Times New Roman"/>
          <w:sz w:val="24"/>
          <w:szCs w:val="24"/>
          <w:lang w:val="en-US"/>
        </w:rPr>
        <w:t xml:space="preserve">0.11, </w:t>
      </w:r>
      <w:r w:rsidR="00A64C28" w:rsidRPr="0087251B">
        <w:rPr>
          <w:rFonts w:ascii="Times New Roman" w:hAnsi="Times New Roman" w:cs="Times New Roman"/>
          <w:sz w:val="24"/>
          <w:szCs w:val="24"/>
          <w:lang w:val="en-US"/>
        </w:rPr>
        <w:t>95%-CI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 xml:space="preserve">.08,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 xml:space="preserve">.15]), </w:t>
      </w:r>
      <w:r w:rsidRPr="0087251B">
        <w:rPr>
          <w:rFonts w:ascii="Times New Roman" w:hAnsi="Times New Roman" w:cs="Times New Roman"/>
          <w:sz w:val="24"/>
          <w:szCs w:val="24"/>
          <w:lang w:val="en-US"/>
        </w:rPr>
        <w:t>mental health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0.14, </w:t>
      </w:r>
      <w:r w:rsidR="00A64C28"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 xml:space="preserve">.10,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.19]</w:t>
      </w:r>
      <w:r w:rsidRPr="0087251B">
        <w:rPr>
          <w:rFonts w:ascii="Times New Roman" w:hAnsi="Times New Roman" w:cs="Times New Roman"/>
          <w:sz w:val="24"/>
          <w:szCs w:val="24"/>
          <w:lang w:val="en-US"/>
        </w:rPr>
        <w:t>), social relationships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0.16, </w:t>
      </w:r>
      <w:r w:rsidR="00A64C28"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 xml:space="preserve">.11,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.22]),</w:t>
      </w:r>
      <w:r w:rsidRPr="0087251B">
        <w:rPr>
          <w:rFonts w:ascii="Times New Roman" w:hAnsi="Times New Roman" w:cs="Times New Roman"/>
          <w:sz w:val="24"/>
          <w:szCs w:val="24"/>
          <w:lang w:val="en-US"/>
        </w:rPr>
        <w:t xml:space="preserve"> and environment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0.11, </w:t>
      </w:r>
      <w:r w:rsidR="00A64C28" w:rsidRPr="0087251B">
        <w:rPr>
          <w:rFonts w:ascii="Times New Roman" w:hAnsi="Times New Roman" w:cs="Times New Roman"/>
          <w:sz w:val="24"/>
          <w:szCs w:val="24"/>
          <w:lang w:val="en-US"/>
        </w:rPr>
        <w:t>95%-CI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 xml:space="preserve">.08,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.15])</w:t>
      </w:r>
      <w:r w:rsidRPr="0087251B">
        <w:rPr>
          <w:rFonts w:ascii="Times New Roman" w:hAnsi="Times New Roman" w:cs="Times New Roman"/>
          <w:sz w:val="24"/>
          <w:szCs w:val="24"/>
          <w:lang w:val="en-US"/>
        </w:rPr>
        <w:t>. These positive indirect effects reflect that</w:t>
      </w:r>
      <w:r w:rsidR="00A64C28" w:rsidRPr="0087251B">
        <w:rPr>
          <w:rFonts w:ascii="Times New Roman" w:hAnsi="Times New Roman" w:cs="Times New Roman"/>
          <w:sz w:val="24"/>
          <w:szCs w:val="24"/>
          <w:lang w:val="en-US"/>
        </w:rPr>
        <w:t xml:space="preserve">, </w:t>
      </w:r>
      <w:r w:rsidR="005975A4">
        <w:rPr>
          <w:rFonts w:ascii="Times New Roman" w:hAnsi="Times New Roman" w:cs="Times New Roman"/>
          <w:sz w:val="24"/>
          <w:szCs w:val="24"/>
          <w:lang w:val="en-US"/>
        </w:rPr>
        <w:t>in line with</w:t>
      </w:r>
      <w:r w:rsidR="00A64C28" w:rsidRPr="0087251B">
        <w:rPr>
          <w:rFonts w:ascii="Times New Roman" w:hAnsi="Times New Roman" w:cs="Times New Roman"/>
          <w:sz w:val="24"/>
          <w:szCs w:val="24"/>
          <w:lang w:val="en-US"/>
        </w:rPr>
        <w:t xml:space="preserve"> our main analysis,</w:t>
      </w:r>
      <w:r w:rsidRPr="0087251B">
        <w:rPr>
          <w:rFonts w:ascii="Times New Roman" w:hAnsi="Times New Roman" w:cs="Times New Roman"/>
          <w:sz w:val="24"/>
          <w:szCs w:val="24"/>
          <w:lang w:val="en-US"/>
        </w:rPr>
        <w:t xml:space="preserve"> social class was positively associated with status, </w:t>
      </w:r>
      <w:r w:rsidRPr="0087251B">
        <w:rPr>
          <w:rFonts w:ascii="Times New Roman" w:hAnsi="Times New Roman" w:cs="Times New Roman"/>
          <w:sz w:val="24"/>
          <w:szCs w:val="24"/>
          <w:lang w:val="en-US"/>
        </w:rPr>
        <w:lastRenderedPageBreak/>
        <w:t xml:space="preserve">which in turn was positively associated with the different Quality of Life facets, even after controlling for power. </w:t>
      </w:r>
    </w:p>
    <w:p w14:paraId="5A3EF40C" w14:textId="7DA17DD4" w:rsidR="005851F9" w:rsidRPr="0087251B" w:rsidRDefault="00963718" w:rsidP="00963718">
      <w:pPr>
        <w:spacing w:line="480" w:lineRule="auto"/>
        <w:ind w:firstLine="708"/>
        <w:rPr>
          <w:rFonts w:ascii="Times New Roman" w:hAnsi="Times New Roman" w:cs="Times New Roman"/>
          <w:sz w:val="24"/>
          <w:szCs w:val="24"/>
          <w:lang w:val="en-US"/>
        </w:rPr>
        <w:sectPr w:rsidR="005851F9" w:rsidRPr="0087251B">
          <w:headerReference w:type="default" r:id="rId7"/>
          <w:pgSz w:w="11906" w:h="16838"/>
          <w:pgMar w:top="1417" w:right="1417" w:bottom="1134" w:left="1417" w:header="708" w:footer="708" w:gutter="0"/>
          <w:cols w:space="708"/>
          <w:docGrid w:linePitch="360"/>
        </w:sectPr>
      </w:pPr>
      <w:r w:rsidRPr="0087251B">
        <w:rPr>
          <w:rFonts w:ascii="Times New Roman" w:hAnsi="Times New Roman" w:cs="Times New Roman"/>
          <w:sz w:val="24"/>
          <w:szCs w:val="24"/>
          <w:lang w:val="en-US"/>
        </w:rPr>
        <w:t>As in our main analysis, we found the opposite pattern for power. Whilst power was positively associated with social class, power was negatively associated with all four investigated Quality of Life facets, after controlling for status (see Supplemental Figure 1). The resulting negative indirect effects were significant for physical health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-0.06, </w:t>
      </w:r>
      <w:r w:rsidR="00A64C28"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.09,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.04</w:t>
      </w:r>
      <w:r w:rsidRPr="0087251B">
        <w:rPr>
          <w:rFonts w:ascii="Times New Roman" w:hAnsi="Times New Roman" w:cs="Times New Roman"/>
          <w:sz w:val="24"/>
          <w:szCs w:val="24"/>
          <w:lang w:val="en-US"/>
        </w:rPr>
        <w:t xml:space="preserve">]), but not for mental health </w:t>
      </w:r>
      <w:r w:rsidR="00A64C28"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-0.02, </w:t>
      </w:r>
      <w:r w:rsidR="00A64C28"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 xml:space="preserve">.06,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.004])</w:t>
      </w:r>
      <w:r w:rsidRPr="0087251B">
        <w:rPr>
          <w:rFonts w:ascii="Times New Roman" w:hAnsi="Times New Roman" w:cs="Times New Roman"/>
          <w:sz w:val="24"/>
          <w:szCs w:val="24"/>
          <w:lang w:val="en-US"/>
        </w:rPr>
        <w:t>, nor social relationships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-0.02, </w:t>
      </w:r>
      <w:r w:rsidR="00A64C28"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 xml:space="preserve">.06, </w:t>
      </w:r>
      <w:r w:rsidR="006C3AAE">
        <w:rPr>
          <w:rFonts w:ascii="Times New Roman" w:hAnsi="Times New Roman" w:cs="Times New Roman"/>
          <w:sz w:val="24"/>
          <w:szCs w:val="24"/>
          <w:lang w:val="en-GB"/>
        </w:rPr>
        <w:t>0</w:t>
      </w:r>
      <w:r w:rsidR="00A64C28" w:rsidRPr="0087251B">
        <w:rPr>
          <w:rFonts w:ascii="Times New Roman" w:hAnsi="Times New Roman" w:cs="Times New Roman"/>
          <w:sz w:val="24"/>
          <w:szCs w:val="24"/>
          <w:lang w:val="en-GB"/>
        </w:rPr>
        <w:t>.02])</w:t>
      </w:r>
      <w:r w:rsidR="00A64C28" w:rsidRPr="0087251B">
        <w:rPr>
          <w:rFonts w:ascii="Times New Roman" w:hAnsi="Times New Roman" w:cs="Times New Roman"/>
          <w:sz w:val="24"/>
          <w:szCs w:val="24"/>
          <w:lang w:val="en-US"/>
        </w:rPr>
        <w:t xml:space="preserve">, nor </w:t>
      </w:r>
      <w:r w:rsidR="003D3772" w:rsidRPr="0087251B">
        <w:rPr>
          <w:rFonts w:ascii="Times New Roman" w:hAnsi="Times New Roman" w:cs="Times New Roman"/>
          <w:sz w:val="24"/>
          <w:szCs w:val="24"/>
          <w:lang w:val="en-US"/>
        </w:rPr>
        <w:t>environment</w:t>
      </w:r>
      <w:r w:rsidR="00A64C28" w:rsidRPr="0087251B">
        <w:rPr>
          <w:rFonts w:ascii="Times New Roman" w:hAnsi="Times New Roman" w:cs="Times New Roman"/>
          <w:sz w:val="24"/>
          <w:szCs w:val="24"/>
          <w:lang w:val="en-US"/>
        </w:rPr>
        <w:t xml:space="preserve">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-0.03, </w:t>
      </w:r>
      <w:r w:rsidR="00A64C28" w:rsidRPr="0087251B">
        <w:rPr>
          <w:rFonts w:ascii="Times New Roman" w:hAnsi="Times New Roman" w:cs="Times New Roman"/>
          <w:sz w:val="24"/>
          <w:szCs w:val="24"/>
          <w:lang w:val="en-US"/>
        </w:rPr>
        <w:t>95%-CI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.0</w:t>
      </w:r>
      <w:r w:rsidR="001A148E">
        <w:rPr>
          <w:rFonts w:ascii="Times New Roman" w:hAnsi="Times New Roman" w:cs="Times New Roman"/>
          <w:sz w:val="24"/>
          <w:szCs w:val="24"/>
          <w:lang w:val="en-US"/>
        </w:rPr>
        <w:t>7</w:t>
      </w:r>
      <w:r w:rsidR="00A64C28" w:rsidRPr="0087251B">
        <w:rPr>
          <w:rFonts w:ascii="Times New Roman" w:hAnsi="Times New Roman" w:cs="Times New Roman"/>
          <w:sz w:val="24"/>
          <w:szCs w:val="24"/>
          <w:lang w:val="en-US"/>
        </w:rPr>
        <w:t>, -</w:t>
      </w:r>
      <w:r w:rsidR="006C3AAE">
        <w:rPr>
          <w:rFonts w:ascii="Times New Roman" w:hAnsi="Times New Roman" w:cs="Times New Roman"/>
          <w:sz w:val="24"/>
          <w:szCs w:val="24"/>
          <w:lang w:val="en-US"/>
        </w:rPr>
        <w:t>0</w:t>
      </w:r>
      <w:r w:rsidR="00A64C28" w:rsidRPr="0087251B">
        <w:rPr>
          <w:rFonts w:ascii="Times New Roman" w:hAnsi="Times New Roman" w:cs="Times New Roman"/>
          <w:sz w:val="24"/>
          <w:szCs w:val="24"/>
          <w:lang w:val="en-US"/>
        </w:rPr>
        <w:t>.00</w:t>
      </w:r>
      <w:r w:rsidR="001A148E">
        <w:rPr>
          <w:rFonts w:ascii="Times New Roman" w:hAnsi="Times New Roman" w:cs="Times New Roman"/>
          <w:sz w:val="24"/>
          <w:szCs w:val="24"/>
          <w:lang w:val="en-US"/>
        </w:rPr>
        <w:t>3</w:t>
      </w:r>
      <w:r w:rsidR="00A64C28" w:rsidRPr="0087251B">
        <w:rPr>
          <w:rFonts w:ascii="Times New Roman" w:hAnsi="Times New Roman" w:cs="Times New Roman"/>
          <w:sz w:val="24"/>
          <w:szCs w:val="24"/>
          <w:lang w:val="en-US"/>
        </w:rPr>
        <w:t>])</w:t>
      </w:r>
      <w:r w:rsidRPr="0087251B">
        <w:rPr>
          <w:rFonts w:ascii="Times New Roman" w:hAnsi="Times New Roman" w:cs="Times New Roman"/>
          <w:sz w:val="24"/>
          <w:szCs w:val="24"/>
          <w:lang w:val="en-US"/>
        </w:rPr>
        <w:t xml:space="preserve">. Overall, these results mirror the findings of our main analyses </w:t>
      </w:r>
      <w:r w:rsidR="003D3772">
        <w:rPr>
          <w:rFonts w:ascii="Times New Roman" w:hAnsi="Times New Roman" w:cs="Times New Roman"/>
          <w:sz w:val="24"/>
          <w:szCs w:val="24"/>
          <w:lang w:val="en-US"/>
        </w:rPr>
        <w:t xml:space="preserve">(i.e., </w:t>
      </w:r>
      <w:r w:rsidR="003D3772" w:rsidRPr="0087251B">
        <w:rPr>
          <w:rFonts w:ascii="Times New Roman" w:hAnsi="Times New Roman" w:cs="Times New Roman"/>
          <w:sz w:val="24"/>
          <w:szCs w:val="24"/>
          <w:lang w:val="en-US"/>
        </w:rPr>
        <w:t>status, but not power, significantly mediate</w:t>
      </w:r>
      <w:r w:rsidR="00D45155">
        <w:rPr>
          <w:rFonts w:ascii="Times New Roman" w:hAnsi="Times New Roman" w:cs="Times New Roman"/>
          <w:sz w:val="24"/>
          <w:szCs w:val="24"/>
          <w:lang w:val="en-US"/>
        </w:rPr>
        <w:t>d</w:t>
      </w:r>
      <w:r w:rsidR="003D3772" w:rsidRPr="0087251B">
        <w:rPr>
          <w:rFonts w:ascii="Times New Roman" w:hAnsi="Times New Roman" w:cs="Times New Roman"/>
          <w:sz w:val="24"/>
          <w:szCs w:val="24"/>
          <w:lang w:val="en-US"/>
        </w:rPr>
        <w:t xml:space="preserve"> the positive relationship between Quality of life and social class</w:t>
      </w:r>
      <w:r w:rsidR="003D3772">
        <w:rPr>
          <w:rFonts w:ascii="Times New Roman" w:hAnsi="Times New Roman" w:cs="Times New Roman"/>
          <w:sz w:val="24"/>
          <w:szCs w:val="24"/>
          <w:lang w:val="en-US"/>
        </w:rPr>
        <w:t xml:space="preserve">) </w:t>
      </w:r>
      <w:r w:rsidRPr="0087251B">
        <w:rPr>
          <w:rFonts w:ascii="Times New Roman" w:hAnsi="Times New Roman" w:cs="Times New Roman"/>
          <w:sz w:val="24"/>
          <w:szCs w:val="24"/>
          <w:lang w:val="en-US"/>
        </w:rPr>
        <w:t xml:space="preserve">and </w:t>
      </w:r>
      <w:r w:rsidR="003D3772">
        <w:rPr>
          <w:rFonts w:ascii="Times New Roman" w:hAnsi="Times New Roman" w:cs="Times New Roman"/>
          <w:sz w:val="24"/>
          <w:szCs w:val="24"/>
          <w:lang w:val="en-US"/>
        </w:rPr>
        <w:t xml:space="preserve">thus </w:t>
      </w:r>
      <w:r w:rsidRPr="0087251B">
        <w:rPr>
          <w:rFonts w:ascii="Times New Roman" w:hAnsi="Times New Roman" w:cs="Times New Roman"/>
          <w:sz w:val="24"/>
          <w:szCs w:val="24"/>
          <w:lang w:val="en-US"/>
        </w:rPr>
        <w:t xml:space="preserve">suggest that our findings are robust </w:t>
      </w:r>
      <w:r w:rsidR="003826E9">
        <w:rPr>
          <w:rFonts w:ascii="Times New Roman" w:hAnsi="Times New Roman" w:cs="Times New Roman"/>
          <w:sz w:val="24"/>
          <w:szCs w:val="24"/>
          <w:lang w:val="en-US"/>
        </w:rPr>
        <w:t>to</w:t>
      </w:r>
      <w:r w:rsidRPr="0087251B">
        <w:rPr>
          <w:rFonts w:ascii="Times New Roman" w:hAnsi="Times New Roman" w:cs="Times New Roman"/>
          <w:sz w:val="24"/>
          <w:szCs w:val="24"/>
          <w:lang w:val="en-US"/>
        </w:rPr>
        <w:t xml:space="preserve"> controlling for age and gender.</w:t>
      </w:r>
    </w:p>
    <w:p w14:paraId="74BBE09C" w14:textId="3FDA4CF7" w:rsidR="005851F9" w:rsidRPr="0087251B" w:rsidRDefault="006D2AE4" w:rsidP="005851F9">
      <w:pPr>
        <w:spacing w:line="480" w:lineRule="auto"/>
        <w:rPr>
          <w:rFonts w:ascii="Times New Roman" w:hAnsi="Times New Roman" w:cs="Times New Roman"/>
          <w:sz w:val="24"/>
          <w:szCs w:val="24"/>
          <w:lang w:val="en-US"/>
        </w:rPr>
      </w:pPr>
      <w:r>
        <w:rPr>
          <w:noProof/>
        </w:rPr>
        <w:lastRenderedPageBreak/>
        <w:drawing>
          <wp:inline distT="0" distB="0" distL="0" distR="0" wp14:anchorId="45563F82" wp14:editId="6224FBBC">
            <wp:extent cx="9072245" cy="364299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072245" cy="3642995"/>
                    </a:xfrm>
                    <a:prstGeom prst="rect">
                      <a:avLst/>
                    </a:prstGeom>
                  </pic:spPr>
                </pic:pic>
              </a:graphicData>
            </a:graphic>
          </wp:inline>
        </w:drawing>
      </w:r>
    </w:p>
    <w:p w14:paraId="7FB8BFE2" w14:textId="33D56800" w:rsidR="005851F9" w:rsidRPr="0087251B" w:rsidRDefault="00963718" w:rsidP="00963718">
      <w:pPr>
        <w:spacing w:line="480" w:lineRule="auto"/>
        <w:ind w:firstLine="708"/>
        <w:rPr>
          <w:rFonts w:ascii="Times New Roman" w:hAnsi="Times New Roman" w:cs="Times New Roman"/>
          <w:sz w:val="24"/>
          <w:szCs w:val="24"/>
          <w:lang w:val="en-US"/>
        </w:rPr>
        <w:sectPr w:rsidR="005851F9" w:rsidRPr="0087251B" w:rsidSect="005851F9">
          <w:pgSz w:w="16838" w:h="11906" w:orient="landscape"/>
          <w:pgMar w:top="1417" w:right="1417" w:bottom="1417" w:left="1134" w:header="708" w:footer="708" w:gutter="0"/>
          <w:cols w:space="708"/>
          <w:docGrid w:linePitch="360"/>
        </w:sectPr>
      </w:pPr>
      <w:r w:rsidRPr="0087251B">
        <w:rPr>
          <w:rFonts w:ascii="Times New Roman" w:hAnsi="Times New Roman" w:cs="Times New Roman"/>
          <w:sz w:val="24"/>
          <w:szCs w:val="24"/>
          <w:lang w:val="en-US"/>
        </w:rPr>
        <w:t>Supplemental Figure 1. Parallel mediation analyses involving power and status as dual, simultaneous mediators for the link between social class and physical health, mental health, social relations, and environment</w:t>
      </w:r>
      <w:r w:rsidR="0010074D" w:rsidRPr="0087251B">
        <w:rPr>
          <w:rFonts w:ascii="Times New Roman" w:hAnsi="Times New Roman" w:cs="Times New Roman"/>
          <w:sz w:val="24"/>
          <w:szCs w:val="24"/>
          <w:lang w:val="en-US"/>
        </w:rPr>
        <w:t>, controlling for effects of age and gender</w:t>
      </w:r>
      <w:r w:rsidR="001A44E6">
        <w:rPr>
          <w:rFonts w:ascii="Times New Roman" w:hAnsi="Times New Roman" w:cs="Times New Roman"/>
          <w:sz w:val="24"/>
          <w:szCs w:val="24"/>
          <w:lang w:val="en-US"/>
        </w:rPr>
        <w:t xml:space="preserve"> (0 = </w:t>
      </w:r>
      <w:r w:rsidR="00BD7317">
        <w:rPr>
          <w:rFonts w:ascii="Times New Roman" w:hAnsi="Times New Roman" w:cs="Times New Roman"/>
          <w:sz w:val="24"/>
          <w:szCs w:val="24"/>
          <w:lang w:val="en-US"/>
        </w:rPr>
        <w:t>male</w:t>
      </w:r>
      <w:r w:rsidR="001A44E6">
        <w:rPr>
          <w:rFonts w:ascii="Times New Roman" w:hAnsi="Times New Roman" w:cs="Times New Roman"/>
          <w:sz w:val="24"/>
          <w:szCs w:val="24"/>
          <w:lang w:val="en-US"/>
        </w:rPr>
        <w:t xml:space="preserve">, 1 = </w:t>
      </w:r>
      <w:r w:rsidR="00BD7317">
        <w:rPr>
          <w:rFonts w:ascii="Times New Roman" w:hAnsi="Times New Roman" w:cs="Times New Roman"/>
          <w:sz w:val="24"/>
          <w:szCs w:val="24"/>
          <w:lang w:val="en-US"/>
        </w:rPr>
        <w:t>female</w:t>
      </w:r>
      <w:r w:rsidR="001A44E6">
        <w:rPr>
          <w:rFonts w:ascii="Times New Roman" w:hAnsi="Times New Roman" w:cs="Times New Roman"/>
          <w:sz w:val="24"/>
          <w:szCs w:val="24"/>
          <w:lang w:val="en-US"/>
        </w:rPr>
        <w:t>)</w:t>
      </w:r>
      <w:r w:rsidRPr="0087251B">
        <w:rPr>
          <w:rFonts w:ascii="Times New Roman" w:hAnsi="Times New Roman" w:cs="Times New Roman"/>
          <w:sz w:val="24"/>
          <w:szCs w:val="24"/>
          <w:lang w:val="en-US"/>
        </w:rPr>
        <w:t>. Values represent standardized path coefficients. Total effects are presented in parentheses.</w:t>
      </w:r>
    </w:p>
    <w:p w14:paraId="5F3534E2" w14:textId="755B58C5" w:rsidR="00963718" w:rsidRPr="0087251B" w:rsidRDefault="007B4035" w:rsidP="00963718">
      <w:pPr>
        <w:spacing w:line="480" w:lineRule="auto"/>
        <w:rPr>
          <w:rFonts w:ascii="Times New Roman" w:hAnsi="Times New Roman" w:cs="Times New Roman"/>
          <w:b/>
          <w:sz w:val="24"/>
          <w:szCs w:val="24"/>
          <w:lang w:val="en-US"/>
        </w:rPr>
      </w:pPr>
      <w:r w:rsidRPr="0087251B">
        <w:rPr>
          <w:rFonts w:ascii="Times New Roman" w:hAnsi="Times New Roman" w:cs="Times New Roman"/>
          <w:b/>
          <w:sz w:val="24"/>
          <w:szCs w:val="24"/>
          <w:lang w:val="en-US"/>
        </w:rPr>
        <w:lastRenderedPageBreak/>
        <w:t xml:space="preserve">Using </w:t>
      </w:r>
      <w:r w:rsidR="0087251B">
        <w:rPr>
          <w:rFonts w:ascii="Times New Roman" w:hAnsi="Times New Roman" w:cs="Times New Roman"/>
          <w:b/>
          <w:sz w:val="24"/>
          <w:szCs w:val="24"/>
          <w:lang w:val="en-US"/>
        </w:rPr>
        <w:t>P</w:t>
      </w:r>
      <w:r w:rsidRPr="0087251B">
        <w:rPr>
          <w:rFonts w:ascii="Times New Roman" w:hAnsi="Times New Roman" w:cs="Times New Roman"/>
          <w:b/>
          <w:sz w:val="24"/>
          <w:szCs w:val="24"/>
          <w:lang w:val="en-US"/>
        </w:rPr>
        <w:t xml:space="preserve">oststratification to </w:t>
      </w:r>
      <w:r w:rsidR="0087251B">
        <w:rPr>
          <w:rFonts w:ascii="Times New Roman" w:hAnsi="Times New Roman" w:cs="Times New Roman"/>
          <w:b/>
          <w:sz w:val="24"/>
          <w:szCs w:val="24"/>
          <w:lang w:val="en-US"/>
        </w:rPr>
        <w:t>C</w:t>
      </w:r>
      <w:r w:rsidRPr="0087251B">
        <w:rPr>
          <w:rFonts w:ascii="Times New Roman" w:hAnsi="Times New Roman" w:cs="Times New Roman"/>
          <w:b/>
          <w:sz w:val="24"/>
          <w:szCs w:val="24"/>
          <w:lang w:val="en-US"/>
        </w:rPr>
        <w:t xml:space="preserve">orrect for the </w:t>
      </w:r>
      <w:r w:rsidR="0087251B">
        <w:rPr>
          <w:rFonts w:ascii="Times New Roman" w:hAnsi="Times New Roman" w:cs="Times New Roman"/>
          <w:b/>
          <w:sz w:val="24"/>
          <w:szCs w:val="24"/>
          <w:lang w:val="en-US"/>
        </w:rPr>
        <w:t>O</w:t>
      </w:r>
      <w:r w:rsidRPr="0087251B">
        <w:rPr>
          <w:rFonts w:ascii="Times New Roman" w:hAnsi="Times New Roman" w:cs="Times New Roman"/>
          <w:b/>
          <w:sz w:val="24"/>
          <w:szCs w:val="24"/>
          <w:lang w:val="en-US"/>
        </w:rPr>
        <w:t xml:space="preserve">verrepresentation of </w:t>
      </w:r>
      <w:r w:rsidR="0087251B">
        <w:rPr>
          <w:rFonts w:ascii="Times New Roman" w:hAnsi="Times New Roman" w:cs="Times New Roman"/>
          <w:b/>
          <w:sz w:val="24"/>
          <w:szCs w:val="24"/>
          <w:lang w:val="en-US"/>
        </w:rPr>
        <w:t>M</w:t>
      </w:r>
      <w:r w:rsidRPr="0087251B">
        <w:rPr>
          <w:rFonts w:ascii="Times New Roman" w:hAnsi="Times New Roman" w:cs="Times New Roman"/>
          <w:b/>
          <w:sz w:val="24"/>
          <w:szCs w:val="24"/>
          <w:lang w:val="en-US"/>
        </w:rPr>
        <w:t>en</w:t>
      </w:r>
    </w:p>
    <w:p w14:paraId="33F78ED1" w14:textId="31385C0E" w:rsidR="007B4035" w:rsidRPr="0087251B" w:rsidRDefault="000A4052" w:rsidP="008C71FC">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Second, since male respondents </w:t>
      </w:r>
      <w:r w:rsidR="007B4035" w:rsidRPr="0087251B">
        <w:rPr>
          <w:rFonts w:ascii="Times New Roman" w:hAnsi="Times New Roman" w:cs="Times New Roman"/>
          <w:sz w:val="24"/>
          <w:szCs w:val="24"/>
          <w:lang w:val="en-US"/>
        </w:rPr>
        <w:t>were</w:t>
      </w:r>
      <w:r w:rsidRPr="0087251B">
        <w:rPr>
          <w:rFonts w:ascii="Times New Roman" w:hAnsi="Times New Roman" w:cs="Times New Roman"/>
          <w:sz w:val="24"/>
          <w:szCs w:val="24"/>
          <w:lang w:val="en-US"/>
        </w:rPr>
        <w:t xml:space="preserve"> over-represented in our sample compared to the US-population, we </w:t>
      </w:r>
      <w:r w:rsidR="008C71FC">
        <w:rPr>
          <w:rFonts w:ascii="Times New Roman" w:hAnsi="Times New Roman" w:cs="Times New Roman"/>
          <w:sz w:val="24"/>
          <w:szCs w:val="24"/>
          <w:lang w:val="en-US"/>
        </w:rPr>
        <w:t>tested whether this</w:t>
      </w:r>
      <w:r w:rsidRPr="0087251B">
        <w:rPr>
          <w:rFonts w:ascii="Times New Roman" w:hAnsi="Times New Roman" w:cs="Times New Roman"/>
          <w:sz w:val="24"/>
          <w:szCs w:val="24"/>
          <w:lang w:val="en-US"/>
        </w:rPr>
        <w:t xml:space="preserve"> sample bias</w:t>
      </w:r>
      <w:r w:rsidR="008C71FC">
        <w:rPr>
          <w:rFonts w:ascii="Times New Roman" w:hAnsi="Times New Roman" w:cs="Times New Roman"/>
          <w:sz w:val="24"/>
          <w:szCs w:val="24"/>
          <w:lang w:val="en-US"/>
        </w:rPr>
        <w:t xml:space="preserve"> affected our results</w:t>
      </w:r>
      <w:r w:rsidRPr="0087251B">
        <w:rPr>
          <w:rFonts w:ascii="Times New Roman" w:hAnsi="Times New Roman" w:cs="Times New Roman"/>
          <w:sz w:val="24"/>
          <w:szCs w:val="24"/>
          <w:lang w:val="en-US"/>
        </w:rPr>
        <w:t xml:space="preserve">. Therefore, we utilized poststratification, a statistical adjustment technique </w:t>
      </w:r>
      <w:r w:rsidR="008A5F96">
        <w:rPr>
          <w:rFonts w:ascii="Times New Roman" w:hAnsi="Times New Roman" w:cs="Times New Roman"/>
          <w:sz w:val="24"/>
          <w:szCs w:val="24"/>
          <w:lang w:val="en-US"/>
        </w:rPr>
        <w:t>that</w:t>
      </w:r>
      <w:r w:rsidRPr="0087251B">
        <w:rPr>
          <w:rFonts w:ascii="Times New Roman" w:hAnsi="Times New Roman" w:cs="Times New Roman"/>
          <w:sz w:val="24"/>
          <w:szCs w:val="24"/>
          <w:lang w:val="en-US"/>
        </w:rPr>
        <w:t xml:space="preserve"> assigns different weights to observations from different groups (in this case men and women</w:t>
      </w:r>
      <w:r w:rsidR="00360655">
        <w:rPr>
          <w:rFonts w:ascii="Times New Roman" w:hAnsi="Times New Roman" w:cs="Times New Roman"/>
          <w:sz w:val="24"/>
          <w:szCs w:val="24"/>
          <w:lang w:val="en-US"/>
        </w:rPr>
        <w:t>, excluding two non-binary participants from these analys</w:t>
      </w:r>
      <w:r w:rsidR="008A5F96">
        <w:rPr>
          <w:rFonts w:ascii="Times New Roman" w:hAnsi="Times New Roman" w:cs="Times New Roman"/>
          <w:sz w:val="24"/>
          <w:szCs w:val="24"/>
          <w:lang w:val="en-US"/>
        </w:rPr>
        <w:t>e</w:t>
      </w:r>
      <w:r w:rsidR="00360655">
        <w:rPr>
          <w:rFonts w:ascii="Times New Roman" w:hAnsi="Times New Roman" w:cs="Times New Roman"/>
          <w:sz w:val="24"/>
          <w:szCs w:val="24"/>
          <w:lang w:val="en-US"/>
        </w:rPr>
        <w:t>s</w:t>
      </w:r>
      <w:r w:rsidRPr="0087251B">
        <w:rPr>
          <w:rFonts w:ascii="Times New Roman" w:hAnsi="Times New Roman" w:cs="Times New Roman"/>
          <w:sz w:val="24"/>
          <w:szCs w:val="24"/>
          <w:lang w:val="en-US"/>
        </w:rPr>
        <w:t>). The resulting weighted dataset is then used in analyses and thereby reconciles known differences between sample and population</w:t>
      </w:r>
      <w:r w:rsidR="008C71FC">
        <w:rPr>
          <w:rFonts w:ascii="Times New Roman" w:hAnsi="Times New Roman" w:cs="Times New Roman"/>
          <w:sz w:val="24"/>
          <w:szCs w:val="24"/>
          <w:lang w:val="en-US"/>
        </w:rPr>
        <w:t xml:space="preserve"> </w:t>
      </w:r>
      <w:r w:rsidR="007B4035" w:rsidRPr="0087251B">
        <w:rPr>
          <w:rFonts w:ascii="Times New Roman" w:hAnsi="Times New Roman" w:cs="Times New Roman"/>
          <w:sz w:val="24"/>
          <w:szCs w:val="24"/>
          <w:lang w:val="en-US"/>
        </w:rPr>
        <w:fldChar w:fldCharType="begin"/>
      </w:r>
      <w:r w:rsidR="007B4035" w:rsidRPr="0087251B">
        <w:rPr>
          <w:rFonts w:ascii="Times New Roman" w:hAnsi="Times New Roman" w:cs="Times New Roman"/>
          <w:sz w:val="24"/>
          <w:szCs w:val="24"/>
          <w:lang w:val="en-US"/>
        </w:rPr>
        <w:instrText xml:space="preserve"> ADDIN ZOTERO_ITEM CSL_CITATION {"citationID":"i8K45aP9","properties":{"formattedCitation":"(Peress, 2010; Winship &amp; Radbill, 1994)","plainCitation":"(Peress, 2010; Winship &amp; Radbill, 1994)","noteIndex":0},"citationItems":[{"id":689,"uris":["http://zotero.org/users/3791937/items/TI9JANMJ"],"uri":["http://zotero.org/users/3791937/items/TI9JANMJ"],"itemData":{"id":689,"type":"article-journal","container-title":"Journal of the American Statistical Association","issue":"492","note":"publisher: Taylor &amp; Francis","page":"1418–1430","source":"Google Scholar","title":"Correcting for survey nonresponse using variable response propensity","volume":"105","author":[{"family":"Peress","given":"Michael"}],"issued":{"date-parts":[["2010"]]}}},{"id":686,"uris":["http://zotero.org/users/3791937/items/CQIK2MA7"],"uri":["http://zotero.org/users/3791937/items/CQIK2MA7"],"itemData":{"id":686,"type":"article-journal","container-title":"Sociological Methods &amp; Research","issue":"2","note":"publisher: SAGE PERIODICALS PRESS","page":"230–257","source":"Google Scholar","title":"Sampling weights and regression analysis","volume":"23","author":[{"family":"Winship","given":"Christopher"},{"family":"Radbill","given":"Larry"}],"issued":{"date-parts":[["1994"]]}}}],"schema":"https://github.com/citation-style-language/schema/raw/master/csl-citation.json"} </w:instrText>
      </w:r>
      <w:r w:rsidR="007B4035" w:rsidRPr="0087251B">
        <w:rPr>
          <w:rFonts w:ascii="Times New Roman" w:hAnsi="Times New Roman" w:cs="Times New Roman"/>
          <w:sz w:val="24"/>
          <w:szCs w:val="24"/>
          <w:lang w:val="en-US"/>
        </w:rPr>
        <w:fldChar w:fldCharType="separate"/>
      </w:r>
      <w:r w:rsidR="007B4035" w:rsidRPr="0087251B">
        <w:rPr>
          <w:rFonts w:ascii="Times New Roman" w:hAnsi="Times New Roman" w:cs="Times New Roman"/>
          <w:sz w:val="24"/>
          <w:lang w:val="en-US"/>
        </w:rPr>
        <w:t>(Peress, 2010; Winship &amp; Radbill, 1994)</w:t>
      </w:r>
      <w:r w:rsidR="007B4035" w:rsidRPr="0087251B">
        <w:rPr>
          <w:rFonts w:ascii="Times New Roman" w:hAnsi="Times New Roman" w:cs="Times New Roman"/>
          <w:sz w:val="24"/>
          <w:szCs w:val="24"/>
          <w:lang w:val="en-US"/>
        </w:rPr>
        <w:fldChar w:fldCharType="end"/>
      </w:r>
      <w:r w:rsidRPr="0087251B">
        <w:rPr>
          <w:rFonts w:ascii="Times New Roman" w:hAnsi="Times New Roman" w:cs="Times New Roman"/>
          <w:sz w:val="24"/>
          <w:szCs w:val="24"/>
          <w:lang w:val="en-US"/>
        </w:rPr>
        <w:t xml:space="preserve">. We weighted our dataset to match the </w:t>
      </w:r>
      <w:r w:rsidR="007B4035" w:rsidRPr="0087251B">
        <w:rPr>
          <w:rFonts w:ascii="Times New Roman" w:hAnsi="Times New Roman" w:cs="Times New Roman"/>
          <w:sz w:val="24"/>
          <w:szCs w:val="24"/>
          <w:lang w:val="en-US"/>
        </w:rPr>
        <w:t xml:space="preserve">gender distribution in the </w:t>
      </w:r>
      <w:r w:rsidRPr="0087251B">
        <w:rPr>
          <w:rFonts w:ascii="Times New Roman" w:hAnsi="Times New Roman" w:cs="Times New Roman"/>
          <w:sz w:val="24"/>
          <w:szCs w:val="24"/>
          <w:lang w:val="en-US"/>
        </w:rPr>
        <w:t xml:space="preserve">US general population, using the R-package </w:t>
      </w:r>
      <w:r w:rsidRPr="008C71FC">
        <w:rPr>
          <w:rFonts w:ascii="Times New Roman" w:hAnsi="Times New Roman" w:cs="Times New Roman"/>
          <w:i/>
          <w:iCs/>
          <w:sz w:val="24"/>
          <w:szCs w:val="24"/>
          <w:lang w:val="en-US"/>
        </w:rPr>
        <w:t>survey</w:t>
      </w:r>
      <w:r w:rsidRPr="0087251B">
        <w:rPr>
          <w:rFonts w:ascii="Times New Roman" w:hAnsi="Times New Roman" w:cs="Times New Roman"/>
          <w:sz w:val="24"/>
          <w:szCs w:val="24"/>
          <w:lang w:val="en-US"/>
        </w:rPr>
        <w:t xml:space="preserve"> </w:t>
      </w:r>
      <w:r w:rsidR="007B4035" w:rsidRPr="0087251B">
        <w:rPr>
          <w:rFonts w:ascii="Times New Roman" w:hAnsi="Times New Roman" w:cs="Times New Roman"/>
          <w:sz w:val="24"/>
          <w:szCs w:val="24"/>
          <w:lang w:val="en-US"/>
        </w:rPr>
        <w:fldChar w:fldCharType="begin"/>
      </w:r>
      <w:r w:rsidR="007B4035" w:rsidRPr="0087251B">
        <w:rPr>
          <w:rFonts w:ascii="Times New Roman" w:hAnsi="Times New Roman" w:cs="Times New Roman"/>
          <w:sz w:val="24"/>
          <w:szCs w:val="24"/>
          <w:lang w:val="en-US"/>
        </w:rPr>
        <w:instrText xml:space="preserve"> ADDIN ZOTERO_ITEM CSL_CITATION {"citationID":"6cukaYyy","properties":{"formattedCitation":"(Lumley, 2020)","plainCitation":"(Lumley, 2020)","noteIndex":0},"citationItems":[{"id":692,"uris":["http://zotero.org/users/3791937/items/YPXN94B6"],"uri":["http://zotero.org/users/3791937/items/YPXN94B6"],"itemData":{"id":692,"type":"book","note":"container-title: 2014-04-06]. http://faculty. washington. edu/tlumley/survey","source":"Google Scholar","title":"Package ‘survey’","author":[{"family":"Lumley","given":"Thomas"}],"issued":{"date-parts":[["2020"]]}}}],"schema":"https://github.com/citation-style-language/schema/raw/master/csl-citation.json"} </w:instrText>
      </w:r>
      <w:r w:rsidR="007B4035" w:rsidRPr="0087251B">
        <w:rPr>
          <w:rFonts w:ascii="Times New Roman" w:hAnsi="Times New Roman" w:cs="Times New Roman"/>
          <w:sz w:val="24"/>
          <w:szCs w:val="24"/>
          <w:lang w:val="en-US"/>
        </w:rPr>
        <w:fldChar w:fldCharType="separate"/>
      </w:r>
      <w:r w:rsidR="007B4035" w:rsidRPr="0087251B">
        <w:rPr>
          <w:rFonts w:ascii="Times New Roman" w:hAnsi="Times New Roman" w:cs="Times New Roman"/>
          <w:sz w:val="24"/>
          <w:lang w:val="en-US"/>
        </w:rPr>
        <w:t>(Lumley, 2020)</w:t>
      </w:r>
      <w:r w:rsidR="007B4035" w:rsidRPr="0087251B">
        <w:rPr>
          <w:rFonts w:ascii="Times New Roman" w:hAnsi="Times New Roman" w:cs="Times New Roman"/>
          <w:sz w:val="24"/>
          <w:szCs w:val="24"/>
          <w:lang w:val="en-US"/>
        </w:rPr>
        <w:fldChar w:fldCharType="end"/>
      </w:r>
      <w:r w:rsidR="007B4035" w:rsidRPr="0087251B">
        <w:rPr>
          <w:rFonts w:ascii="Times New Roman" w:hAnsi="Times New Roman" w:cs="Times New Roman"/>
          <w:sz w:val="24"/>
          <w:szCs w:val="24"/>
          <w:lang w:val="en-US"/>
        </w:rPr>
        <w:t xml:space="preserve"> </w:t>
      </w:r>
      <w:r w:rsidRPr="0087251B">
        <w:rPr>
          <w:rFonts w:ascii="Times New Roman" w:hAnsi="Times New Roman" w:cs="Times New Roman"/>
          <w:sz w:val="24"/>
          <w:szCs w:val="24"/>
          <w:lang w:val="en-US"/>
        </w:rPr>
        <w:t xml:space="preserve">and repeated </w:t>
      </w:r>
      <w:r w:rsidR="007B4035" w:rsidRPr="0087251B">
        <w:rPr>
          <w:rFonts w:ascii="Times New Roman" w:hAnsi="Times New Roman" w:cs="Times New Roman"/>
          <w:sz w:val="24"/>
          <w:szCs w:val="24"/>
          <w:lang w:val="en-US"/>
        </w:rPr>
        <w:t xml:space="preserve">our main analyses using this weighted dataset and the R-package </w:t>
      </w:r>
      <w:proofErr w:type="spellStart"/>
      <w:r w:rsidR="007B4035" w:rsidRPr="008C71FC">
        <w:rPr>
          <w:rFonts w:ascii="Times New Roman" w:hAnsi="Times New Roman" w:cs="Times New Roman"/>
          <w:i/>
          <w:iCs/>
          <w:sz w:val="24"/>
          <w:szCs w:val="24"/>
          <w:lang w:val="en-US"/>
        </w:rPr>
        <w:t>lavaan.survey</w:t>
      </w:r>
      <w:proofErr w:type="spellEnd"/>
      <w:r w:rsidR="007B4035" w:rsidRPr="008C71FC">
        <w:rPr>
          <w:rFonts w:ascii="Times New Roman" w:hAnsi="Times New Roman" w:cs="Times New Roman"/>
          <w:i/>
          <w:iCs/>
          <w:sz w:val="24"/>
          <w:szCs w:val="24"/>
          <w:lang w:val="en-US"/>
        </w:rPr>
        <w:t xml:space="preserve"> </w:t>
      </w:r>
      <w:r w:rsidR="007B4035" w:rsidRPr="0087251B">
        <w:rPr>
          <w:rFonts w:ascii="Times New Roman" w:hAnsi="Times New Roman" w:cs="Times New Roman"/>
          <w:sz w:val="24"/>
          <w:szCs w:val="24"/>
          <w:lang w:val="en-US"/>
        </w:rPr>
        <w:fldChar w:fldCharType="begin"/>
      </w:r>
      <w:r w:rsidR="00274FFF">
        <w:rPr>
          <w:rFonts w:ascii="Times New Roman" w:hAnsi="Times New Roman" w:cs="Times New Roman"/>
          <w:sz w:val="24"/>
          <w:szCs w:val="24"/>
          <w:lang w:val="en-US"/>
        </w:rPr>
        <w:instrText xml:space="preserve"> ADDIN ZOTERO_ITEM CSL_CITATION {"citationID":"ujK9A4Du","properties":{"formattedCitation":"(Oberski, 2014)","plainCitation":"(Oberski, 2014)","noteIndex":0},"citationItems":[{"id":716,"uris":["http://zotero.org/users/3791937/items/NSX9DWVT"],"uri":["http://zotero.org/users/3791937/items/NSX9DWVT"],"itemData":{"id":716,"type":"article-journal","container-title":"Journal of Statistical Software","issue":"1","page":"1–27","source":"Google Scholar","title":"lavaan. survey: An R package for complex survey analysis of structural equation models","title-short":"lavaan. survey","volume":"57","author":[{"family":"Oberski","given":"Daniel"}],"issued":{"date-parts":[["2014"]]}}}],"schema":"https://github.com/citation-style-language/schema/raw/master/csl-citation.json"} </w:instrText>
      </w:r>
      <w:r w:rsidR="007B4035" w:rsidRPr="0087251B">
        <w:rPr>
          <w:rFonts w:ascii="Times New Roman" w:hAnsi="Times New Roman" w:cs="Times New Roman"/>
          <w:sz w:val="24"/>
          <w:szCs w:val="24"/>
          <w:lang w:val="en-US"/>
        </w:rPr>
        <w:fldChar w:fldCharType="separate"/>
      </w:r>
      <w:r w:rsidR="007B4035" w:rsidRPr="0087251B">
        <w:rPr>
          <w:rFonts w:ascii="Times New Roman" w:hAnsi="Times New Roman" w:cs="Times New Roman"/>
          <w:sz w:val="24"/>
          <w:lang w:val="en-US"/>
        </w:rPr>
        <w:t>(Oberski, 2014)</w:t>
      </w:r>
      <w:r w:rsidR="007B4035" w:rsidRPr="0087251B">
        <w:rPr>
          <w:rFonts w:ascii="Times New Roman" w:hAnsi="Times New Roman" w:cs="Times New Roman"/>
          <w:sz w:val="24"/>
          <w:szCs w:val="24"/>
          <w:lang w:val="en-US"/>
        </w:rPr>
        <w:fldChar w:fldCharType="end"/>
      </w:r>
      <w:r w:rsidR="007B4035" w:rsidRPr="0087251B">
        <w:rPr>
          <w:rFonts w:ascii="Times New Roman" w:hAnsi="Times New Roman" w:cs="Times New Roman"/>
          <w:sz w:val="24"/>
          <w:szCs w:val="24"/>
          <w:lang w:val="en-US"/>
        </w:rPr>
        <w:t>. Since bootstrapped confidence intervals, which we used in our main analyses, were not available in</w:t>
      </w:r>
      <w:r w:rsidR="00C65CE8" w:rsidRPr="0087251B">
        <w:rPr>
          <w:rFonts w:ascii="Times New Roman" w:hAnsi="Times New Roman" w:cs="Times New Roman"/>
          <w:sz w:val="24"/>
          <w:szCs w:val="24"/>
          <w:lang w:val="en-US"/>
        </w:rPr>
        <w:t xml:space="preserve"> the R-package</w:t>
      </w:r>
      <w:r w:rsidR="007B4035" w:rsidRPr="0087251B">
        <w:rPr>
          <w:rFonts w:ascii="Times New Roman" w:hAnsi="Times New Roman" w:cs="Times New Roman"/>
          <w:sz w:val="24"/>
          <w:szCs w:val="24"/>
          <w:lang w:val="en-US"/>
        </w:rPr>
        <w:t xml:space="preserve"> </w:t>
      </w:r>
      <w:proofErr w:type="spellStart"/>
      <w:proofErr w:type="gramStart"/>
      <w:r w:rsidR="007B4035" w:rsidRPr="008C71FC">
        <w:rPr>
          <w:rFonts w:ascii="Times New Roman" w:hAnsi="Times New Roman" w:cs="Times New Roman"/>
          <w:i/>
          <w:iCs/>
          <w:sz w:val="24"/>
          <w:szCs w:val="24"/>
          <w:lang w:val="en-US"/>
        </w:rPr>
        <w:t>lavaan.survey</w:t>
      </w:r>
      <w:proofErr w:type="spellEnd"/>
      <w:proofErr w:type="gramEnd"/>
      <w:r w:rsidR="007B4035" w:rsidRPr="008C71FC">
        <w:rPr>
          <w:rFonts w:ascii="Times New Roman" w:hAnsi="Times New Roman" w:cs="Times New Roman"/>
          <w:i/>
          <w:iCs/>
          <w:sz w:val="24"/>
          <w:szCs w:val="24"/>
          <w:lang w:val="en-US"/>
        </w:rPr>
        <w:t xml:space="preserve">, </w:t>
      </w:r>
      <w:r w:rsidR="007B4035" w:rsidRPr="0087251B">
        <w:rPr>
          <w:rFonts w:ascii="Times New Roman" w:hAnsi="Times New Roman" w:cs="Times New Roman"/>
          <w:sz w:val="24"/>
          <w:szCs w:val="24"/>
          <w:lang w:val="en-US"/>
        </w:rPr>
        <w:t xml:space="preserve">we utilized default </w:t>
      </w:r>
      <w:r w:rsidR="007B4035" w:rsidRPr="0087251B">
        <w:rPr>
          <w:rFonts w:ascii="Times New Roman" w:hAnsi="Times New Roman" w:cs="Times New Roman"/>
          <w:i/>
          <w:iCs/>
          <w:sz w:val="24"/>
          <w:szCs w:val="24"/>
          <w:lang w:val="en-US"/>
        </w:rPr>
        <w:t>p-</w:t>
      </w:r>
      <w:r w:rsidR="007B4035" w:rsidRPr="0087251B">
        <w:rPr>
          <w:rFonts w:ascii="Times New Roman" w:hAnsi="Times New Roman" w:cs="Times New Roman"/>
          <w:sz w:val="24"/>
          <w:szCs w:val="24"/>
          <w:lang w:val="en-US"/>
        </w:rPr>
        <w:t>values for these analyses.</w:t>
      </w:r>
    </w:p>
    <w:p w14:paraId="3B2EBFF8" w14:textId="3BB9DC0A" w:rsidR="007B4035" w:rsidRPr="0087251B" w:rsidRDefault="007B4035" w:rsidP="007B4035">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In all analyses, status was a highly significant mediator (see Supplemental Figure 2). This was indicated by </w:t>
      </w:r>
      <w:r w:rsidR="00A64C28" w:rsidRPr="0087251B">
        <w:rPr>
          <w:rFonts w:ascii="Times New Roman" w:hAnsi="Times New Roman" w:cs="Times New Roman"/>
          <w:sz w:val="24"/>
          <w:szCs w:val="24"/>
          <w:lang w:val="en-US"/>
        </w:rPr>
        <w:t>significant indirect effects</w:t>
      </w:r>
      <w:r w:rsidRPr="0087251B">
        <w:rPr>
          <w:rFonts w:ascii="Times New Roman" w:hAnsi="Times New Roman" w:cs="Times New Roman"/>
          <w:sz w:val="24"/>
          <w:szCs w:val="24"/>
          <w:lang w:val="en-US"/>
        </w:rPr>
        <w:t>: for physical health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203383">
        <w:rPr>
          <w:rFonts w:ascii="Times New Roman" w:hAnsi="Times New Roman" w:cs="Times New Roman"/>
          <w:sz w:val="24"/>
          <w:szCs w:val="24"/>
          <w:lang w:val="en-US"/>
        </w:rPr>
        <w:t>10</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w:t>
      </w:r>
      <w:r w:rsidRPr="0087251B">
        <w:rPr>
          <w:rFonts w:ascii="Times New Roman" w:hAnsi="Times New Roman" w:cs="Times New Roman"/>
          <w:sz w:val="24"/>
          <w:szCs w:val="24"/>
          <w:lang w:val="en-US"/>
        </w:rPr>
        <w:t xml:space="preserve"> mental health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203383">
        <w:rPr>
          <w:rFonts w:ascii="Times New Roman" w:hAnsi="Times New Roman" w:cs="Times New Roman"/>
          <w:sz w:val="24"/>
          <w:szCs w:val="24"/>
          <w:lang w:val="en-US"/>
        </w:rPr>
        <w:t>13</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 </w:t>
      </w:r>
      <w:r w:rsidRPr="0087251B">
        <w:rPr>
          <w:rFonts w:ascii="Times New Roman" w:hAnsi="Times New Roman" w:cs="Times New Roman"/>
          <w:sz w:val="24"/>
          <w:szCs w:val="24"/>
          <w:lang w:val="en-US"/>
        </w:rPr>
        <w:t xml:space="preserve">social relationships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203383">
        <w:rPr>
          <w:rFonts w:ascii="Times New Roman" w:hAnsi="Times New Roman" w:cs="Times New Roman"/>
          <w:sz w:val="24"/>
          <w:szCs w:val="24"/>
          <w:lang w:val="en-US"/>
        </w:rPr>
        <w:t>16</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 </w:t>
      </w:r>
      <w:r w:rsidRPr="0087251B">
        <w:rPr>
          <w:rFonts w:ascii="Times New Roman" w:hAnsi="Times New Roman" w:cs="Times New Roman"/>
          <w:sz w:val="24"/>
          <w:szCs w:val="24"/>
          <w:lang w:val="en-US"/>
        </w:rPr>
        <w:t xml:space="preserve">and environment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203383">
        <w:rPr>
          <w:rFonts w:ascii="Times New Roman" w:hAnsi="Times New Roman" w:cs="Times New Roman"/>
          <w:sz w:val="24"/>
          <w:szCs w:val="24"/>
          <w:lang w:val="en-US"/>
        </w:rPr>
        <w:t>11</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 </w:t>
      </w:r>
    </w:p>
    <w:p w14:paraId="089E8341" w14:textId="5A3059E7" w:rsidR="000A4052" w:rsidRPr="0087251B" w:rsidRDefault="007B4035" w:rsidP="000A4052">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As in our main analysis, we found the opposite pattern for power. Whilst power was positively associated with social class, power was negatively associated with all four investigated Quality of Life facets, after controlling for status (see Supplemental Figure 2). The resulting negative indirect effects were significant for</w:t>
      </w:r>
      <w:r w:rsidR="00A64C28" w:rsidRPr="0087251B">
        <w:rPr>
          <w:rFonts w:ascii="Times New Roman" w:hAnsi="Times New Roman" w:cs="Times New Roman"/>
          <w:sz w:val="24"/>
          <w:szCs w:val="24"/>
          <w:lang w:val="en-US"/>
        </w:rPr>
        <w:t xml:space="preserve"> all facets:</w:t>
      </w:r>
      <w:r w:rsidRPr="0087251B">
        <w:rPr>
          <w:rFonts w:ascii="Times New Roman" w:hAnsi="Times New Roman" w:cs="Times New Roman"/>
          <w:sz w:val="24"/>
          <w:szCs w:val="24"/>
          <w:lang w:val="en-US"/>
        </w:rPr>
        <w:t xml:space="preserve"> physical health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203383">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203383">
        <w:rPr>
          <w:rFonts w:ascii="Times New Roman" w:hAnsi="Times New Roman" w:cs="Times New Roman"/>
          <w:sz w:val="24"/>
          <w:szCs w:val="24"/>
          <w:lang w:val="en-US"/>
        </w:rPr>
        <w:t>06</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 mental health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203383">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203383">
        <w:rPr>
          <w:rFonts w:ascii="Times New Roman" w:hAnsi="Times New Roman" w:cs="Times New Roman"/>
          <w:sz w:val="24"/>
          <w:szCs w:val="24"/>
          <w:lang w:val="en-US"/>
        </w:rPr>
        <w:t>03</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 .009), social relationships (</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203383">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203383">
        <w:rPr>
          <w:rFonts w:ascii="Times New Roman" w:hAnsi="Times New Roman" w:cs="Times New Roman"/>
          <w:sz w:val="24"/>
          <w:szCs w:val="24"/>
          <w:lang w:val="en-US"/>
        </w:rPr>
        <w:t>03</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 .016), and</w:t>
      </w:r>
      <w:r w:rsidRPr="0087251B">
        <w:rPr>
          <w:rFonts w:ascii="Times New Roman" w:hAnsi="Times New Roman" w:cs="Times New Roman"/>
          <w:sz w:val="24"/>
          <w:szCs w:val="24"/>
          <w:lang w:val="en-US"/>
        </w:rPr>
        <w:t xml:space="preserve"> environment </w:t>
      </w:r>
      <w:r w:rsidR="00A64C28" w:rsidRPr="0087251B">
        <w:rPr>
          <w:rFonts w:ascii="Times New Roman" w:hAnsi="Times New Roman" w:cs="Times New Roman"/>
          <w:sz w:val="24"/>
          <w:szCs w:val="24"/>
          <w:lang w:val="en-US"/>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203383">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203383">
        <w:rPr>
          <w:rFonts w:ascii="Times New Roman" w:hAnsi="Times New Roman" w:cs="Times New Roman"/>
          <w:sz w:val="24"/>
          <w:szCs w:val="24"/>
          <w:lang w:val="en-US"/>
        </w:rPr>
        <w:t>04</w:t>
      </w:r>
      <w:r w:rsidR="00F04701">
        <w:rPr>
          <w:rFonts w:ascii="Times New Roman" w:hAnsi="Times New Roman" w:cs="Times New Roman"/>
          <w:sz w:val="24"/>
          <w:szCs w:val="24"/>
          <w:lang w:val="en-US"/>
        </w:rPr>
        <w:t xml:space="preserve">, </w:t>
      </w:r>
      <w:r w:rsidR="00A64C28" w:rsidRPr="0087251B">
        <w:rPr>
          <w:rFonts w:ascii="Times New Roman" w:hAnsi="Times New Roman" w:cs="Times New Roman"/>
          <w:i/>
          <w:iCs/>
          <w:sz w:val="24"/>
          <w:szCs w:val="24"/>
          <w:lang w:val="en-US"/>
        </w:rPr>
        <w:t>p</w:t>
      </w:r>
      <w:r w:rsidR="00A64C28" w:rsidRPr="0087251B">
        <w:rPr>
          <w:rFonts w:ascii="Times New Roman" w:hAnsi="Times New Roman" w:cs="Times New Roman"/>
          <w:sz w:val="24"/>
          <w:szCs w:val="24"/>
          <w:lang w:val="en-US"/>
        </w:rPr>
        <w:t xml:space="preserve"> &lt; .001)</w:t>
      </w:r>
      <w:r w:rsidR="000A4052" w:rsidRPr="0087251B">
        <w:rPr>
          <w:rFonts w:ascii="Times New Roman" w:hAnsi="Times New Roman" w:cs="Times New Roman"/>
          <w:sz w:val="24"/>
          <w:szCs w:val="24"/>
          <w:lang w:val="en-US"/>
        </w:rPr>
        <w:t xml:space="preserve">. The results were in line with our main findings and again indicated that status, but not power, significantly mediated the positive relationship between. Interestingly, in these analyses power not only had a negative indirect effect on </w:t>
      </w:r>
      <w:r w:rsidR="000A4052" w:rsidRPr="0087251B">
        <w:rPr>
          <w:rFonts w:ascii="Times New Roman" w:hAnsi="Times New Roman" w:cs="Times New Roman"/>
          <w:sz w:val="24"/>
          <w:szCs w:val="24"/>
          <w:lang w:val="en-US"/>
        </w:rPr>
        <w:lastRenderedPageBreak/>
        <w:t xml:space="preserve">physical </w:t>
      </w:r>
      <w:r w:rsidR="008C71FC">
        <w:rPr>
          <w:rFonts w:ascii="Times New Roman" w:hAnsi="Times New Roman" w:cs="Times New Roman"/>
          <w:sz w:val="24"/>
          <w:szCs w:val="24"/>
          <w:lang w:val="en-US"/>
        </w:rPr>
        <w:t xml:space="preserve">health </w:t>
      </w:r>
      <w:r w:rsidR="000A4052" w:rsidRPr="0087251B">
        <w:rPr>
          <w:rFonts w:ascii="Times New Roman" w:hAnsi="Times New Roman" w:cs="Times New Roman"/>
          <w:sz w:val="24"/>
          <w:szCs w:val="24"/>
          <w:lang w:val="en-US"/>
        </w:rPr>
        <w:t xml:space="preserve">and </w:t>
      </w:r>
      <w:r w:rsidR="008C71FC" w:rsidRPr="0087251B">
        <w:rPr>
          <w:rFonts w:ascii="Times New Roman" w:hAnsi="Times New Roman" w:cs="Times New Roman"/>
          <w:sz w:val="24"/>
          <w:szCs w:val="24"/>
          <w:lang w:val="en-US"/>
        </w:rPr>
        <w:t>environment</w:t>
      </w:r>
      <w:r w:rsidR="000A4052" w:rsidRPr="0087251B">
        <w:rPr>
          <w:rFonts w:ascii="Times New Roman" w:hAnsi="Times New Roman" w:cs="Times New Roman"/>
          <w:sz w:val="24"/>
          <w:szCs w:val="24"/>
          <w:lang w:val="en-US"/>
        </w:rPr>
        <w:t xml:space="preserve"> (as in our main </w:t>
      </w:r>
      <w:r w:rsidR="008C71FC" w:rsidRPr="0087251B">
        <w:rPr>
          <w:rFonts w:ascii="Times New Roman" w:hAnsi="Times New Roman" w:cs="Times New Roman"/>
          <w:sz w:val="24"/>
          <w:szCs w:val="24"/>
          <w:lang w:val="en-US"/>
        </w:rPr>
        <w:t>analyses</w:t>
      </w:r>
      <w:r w:rsidR="000A4052" w:rsidRPr="0087251B">
        <w:rPr>
          <w:rFonts w:ascii="Times New Roman" w:hAnsi="Times New Roman" w:cs="Times New Roman"/>
          <w:sz w:val="24"/>
          <w:szCs w:val="24"/>
          <w:lang w:val="en-US"/>
        </w:rPr>
        <w:t xml:space="preserve">) but even on </w:t>
      </w:r>
      <w:r w:rsidR="008C71FC">
        <w:rPr>
          <w:rFonts w:ascii="Times New Roman" w:hAnsi="Times New Roman" w:cs="Times New Roman"/>
          <w:sz w:val="24"/>
          <w:szCs w:val="24"/>
          <w:lang w:val="en-US"/>
        </w:rPr>
        <w:t>mental health and social relations.</w:t>
      </w:r>
      <w:r w:rsidR="00447367" w:rsidRPr="0087251B">
        <w:rPr>
          <w:rFonts w:ascii="Times New Roman" w:hAnsi="Times New Roman" w:cs="Times New Roman"/>
          <w:sz w:val="24"/>
          <w:szCs w:val="24"/>
          <w:lang w:val="en-US"/>
        </w:rPr>
        <w:t xml:space="preserve"> </w:t>
      </w:r>
    </w:p>
    <w:p w14:paraId="3D7DA654" w14:textId="62D3B35D" w:rsidR="00471938" w:rsidRPr="0087251B" w:rsidRDefault="00846D2A" w:rsidP="00323390">
      <w:pPr>
        <w:spacing w:line="480" w:lineRule="auto"/>
        <w:rPr>
          <w:rFonts w:ascii="Times New Roman" w:hAnsi="Times New Roman" w:cs="Times New Roman"/>
          <w:sz w:val="24"/>
          <w:szCs w:val="24"/>
          <w:lang w:val="en-US"/>
        </w:rPr>
      </w:pPr>
      <w:r w:rsidRPr="00E43569">
        <w:rPr>
          <w:noProof/>
          <w:lang w:val="en-US"/>
        </w:rPr>
        <w:t xml:space="preserve"> </w:t>
      </w:r>
      <w:r w:rsidR="00471938">
        <w:rPr>
          <w:noProof/>
        </w:rPr>
        <w:drawing>
          <wp:inline distT="0" distB="0" distL="0" distR="0" wp14:anchorId="215D9F77" wp14:editId="3D9A010B">
            <wp:extent cx="5760720" cy="259270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592705"/>
                    </a:xfrm>
                    <a:prstGeom prst="rect">
                      <a:avLst/>
                    </a:prstGeom>
                  </pic:spPr>
                </pic:pic>
              </a:graphicData>
            </a:graphic>
          </wp:inline>
        </w:drawing>
      </w:r>
    </w:p>
    <w:p w14:paraId="05EBB27D" w14:textId="65BC281C" w:rsidR="001B2997" w:rsidRPr="0087251B" w:rsidRDefault="001B2997" w:rsidP="001B2997">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Supplemental Figure </w:t>
      </w:r>
      <w:r w:rsidR="00BE2F9E" w:rsidRPr="0087251B">
        <w:rPr>
          <w:rFonts w:ascii="Times New Roman" w:hAnsi="Times New Roman" w:cs="Times New Roman"/>
          <w:sz w:val="24"/>
          <w:szCs w:val="24"/>
          <w:lang w:val="en-US"/>
        </w:rPr>
        <w:t>2</w:t>
      </w:r>
      <w:r w:rsidRPr="0087251B">
        <w:rPr>
          <w:rFonts w:ascii="Times New Roman" w:hAnsi="Times New Roman" w:cs="Times New Roman"/>
          <w:sz w:val="24"/>
          <w:szCs w:val="24"/>
          <w:lang w:val="en-US"/>
        </w:rPr>
        <w:t>. Parallel mediation analyses involving power and status as dual, simultaneous mediators for the link between social class and physical health, mental health, social relations, and environment.</w:t>
      </w:r>
      <w:r w:rsidR="0010074D" w:rsidRPr="0087251B">
        <w:rPr>
          <w:rFonts w:ascii="Times New Roman" w:hAnsi="Times New Roman" w:cs="Times New Roman"/>
          <w:sz w:val="24"/>
          <w:szCs w:val="24"/>
          <w:lang w:val="en-US"/>
        </w:rPr>
        <w:t xml:space="preserve"> Analyses </w:t>
      </w:r>
      <w:r w:rsidR="008C71FC">
        <w:rPr>
          <w:rFonts w:ascii="Times New Roman" w:hAnsi="Times New Roman" w:cs="Times New Roman"/>
          <w:sz w:val="24"/>
          <w:szCs w:val="24"/>
          <w:lang w:val="en-US"/>
        </w:rPr>
        <w:t>were conducted</w:t>
      </w:r>
      <w:r w:rsidR="0010074D" w:rsidRPr="0087251B">
        <w:rPr>
          <w:rFonts w:ascii="Times New Roman" w:hAnsi="Times New Roman" w:cs="Times New Roman"/>
          <w:sz w:val="24"/>
          <w:szCs w:val="24"/>
          <w:lang w:val="en-US"/>
        </w:rPr>
        <w:t xml:space="preserve"> after </w:t>
      </w:r>
      <w:r w:rsidR="008C71FC">
        <w:rPr>
          <w:rFonts w:ascii="Times New Roman" w:hAnsi="Times New Roman" w:cs="Times New Roman"/>
          <w:sz w:val="24"/>
          <w:szCs w:val="24"/>
          <w:lang w:val="en-US"/>
        </w:rPr>
        <w:t xml:space="preserve">weighting the dataset </w:t>
      </w:r>
      <w:r w:rsidR="0010074D" w:rsidRPr="0087251B">
        <w:rPr>
          <w:rFonts w:ascii="Times New Roman" w:hAnsi="Times New Roman" w:cs="Times New Roman"/>
          <w:sz w:val="24"/>
          <w:szCs w:val="24"/>
          <w:lang w:val="en-US"/>
        </w:rPr>
        <w:t>to account for the overrepresentation of men.</w:t>
      </w:r>
      <w:r w:rsidRPr="0087251B">
        <w:rPr>
          <w:rFonts w:ascii="Times New Roman" w:hAnsi="Times New Roman" w:cs="Times New Roman"/>
          <w:sz w:val="24"/>
          <w:szCs w:val="24"/>
          <w:lang w:val="en-US"/>
        </w:rPr>
        <w:t xml:space="preserve"> Values represent standardized path coefficients. Total effects are presented in parentheses.</w:t>
      </w:r>
    </w:p>
    <w:p w14:paraId="788D7D2D" w14:textId="77777777" w:rsidR="00C65CE8" w:rsidRPr="0087251B" w:rsidRDefault="00C65CE8" w:rsidP="007B4035">
      <w:pPr>
        <w:spacing w:line="480" w:lineRule="auto"/>
        <w:rPr>
          <w:rFonts w:ascii="Times New Roman" w:hAnsi="Times New Roman" w:cs="Times New Roman"/>
          <w:b/>
          <w:sz w:val="24"/>
          <w:szCs w:val="24"/>
          <w:lang w:val="en-US"/>
        </w:rPr>
      </w:pPr>
    </w:p>
    <w:p w14:paraId="120C6C75" w14:textId="5BBC0526" w:rsidR="007B4035" w:rsidRPr="0087251B" w:rsidRDefault="00CC2D3B" w:rsidP="007B4035">
      <w:pPr>
        <w:spacing w:line="480" w:lineRule="auto"/>
        <w:rPr>
          <w:rFonts w:ascii="Times New Roman" w:hAnsi="Times New Roman" w:cs="Times New Roman"/>
          <w:b/>
          <w:sz w:val="24"/>
          <w:szCs w:val="24"/>
          <w:lang w:val="en-US"/>
        </w:rPr>
      </w:pPr>
      <w:r w:rsidRPr="0087251B">
        <w:rPr>
          <w:rFonts w:ascii="Times New Roman" w:hAnsi="Times New Roman" w:cs="Times New Roman"/>
          <w:b/>
          <w:sz w:val="24"/>
          <w:szCs w:val="24"/>
          <w:lang w:val="en-US"/>
        </w:rPr>
        <w:t xml:space="preserve">Using a </w:t>
      </w:r>
      <w:r w:rsidR="0087251B">
        <w:rPr>
          <w:rFonts w:ascii="Times New Roman" w:hAnsi="Times New Roman" w:cs="Times New Roman"/>
          <w:b/>
          <w:sz w:val="24"/>
          <w:szCs w:val="24"/>
          <w:lang w:val="en-US"/>
        </w:rPr>
        <w:t>M</w:t>
      </w:r>
      <w:r w:rsidRPr="0087251B">
        <w:rPr>
          <w:rFonts w:ascii="Times New Roman" w:hAnsi="Times New Roman" w:cs="Times New Roman"/>
          <w:b/>
          <w:sz w:val="24"/>
          <w:szCs w:val="24"/>
          <w:lang w:val="en-US"/>
        </w:rPr>
        <w:t xml:space="preserve">ore </w:t>
      </w:r>
      <w:r w:rsidR="0087251B">
        <w:rPr>
          <w:rFonts w:ascii="Times New Roman" w:hAnsi="Times New Roman" w:cs="Times New Roman"/>
          <w:b/>
          <w:sz w:val="24"/>
          <w:szCs w:val="24"/>
          <w:lang w:val="en-US"/>
        </w:rPr>
        <w:t>O</w:t>
      </w:r>
      <w:r w:rsidRPr="0087251B">
        <w:rPr>
          <w:rFonts w:ascii="Times New Roman" w:hAnsi="Times New Roman" w:cs="Times New Roman"/>
          <w:b/>
          <w:sz w:val="24"/>
          <w:szCs w:val="24"/>
          <w:lang w:val="en-US"/>
        </w:rPr>
        <w:t xml:space="preserve">bjective </w:t>
      </w:r>
      <w:r w:rsidR="0087251B">
        <w:rPr>
          <w:rFonts w:ascii="Times New Roman" w:hAnsi="Times New Roman" w:cs="Times New Roman"/>
          <w:b/>
          <w:sz w:val="24"/>
          <w:szCs w:val="24"/>
          <w:lang w:val="en-US"/>
        </w:rPr>
        <w:t>M</w:t>
      </w:r>
      <w:r w:rsidRPr="0087251B">
        <w:rPr>
          <w:rFonts w:ascii="Times New Roman" w:hAnsi="Times New Roman" w:cs="Times New Roman"/>
          <w:b/>
          <w:sz w:val="24"/>
          <w:szCs w:val="24"/>
          <w:lang w:val="en-US"/>
        </w:rPr>
        <w:t xml:space="preserve">easure of </w:t>
      </w:r>
      <w:r w:rsidR="0087251B">
        <w:rPr>
          <w:rFonts w:ascii="Times New Roman" w:hAnsi="Times New Roman" w:cs="Times New Roman"/>
          <w:b/>
          <w:sz w:val="24"/>
          <w:szCs w:val="24"/>
          <w:lang w:val="en-US"/>
        </w:rPr>
        <w:t>S</w:t>
      </w:r>
      <w:r w:rsidRPr="0087251B">
        <w:rPr>
          <w:rFonts w:ascii="Times New Roman" w:hAnsi="Times New Roman" w:cs="Times New Roman"/>
          <w:b/>
          <w:sz w:val="24"/>
          <w:szCs w:val="24"/>
          <w:lang w:val="en-US"/>
        </w:rPr>
        <w:t xml:space="preserve">ocial </w:t>
      </w:r>
      <w:r w:rsidR="0087251B">
        <w:rPr>
          <w:rFonts w:ascii="Times New Roman" w:hAnsi="Times New Roman" w:cs="Times New Roman"/>
          <w:b/>
          <w:sz w:val="24"/>
          <w:szCs w:val="24"/>
          <w:lang w:val="en-US"/>
        </w:rPr>
        <w:t>C</w:t>
      </w:r>
      <w:r w:rsidRPr="0087251B">
        <w:rPr>
          <w:rFonts w:ascii="Times New Roman" w:hAnsi="Times New Roman" w:cs="Times New Roman"/>
          <w:b/>
          <w:sz w:val="24"/>
          <w:szCs w:val="24"/>
          <w:lang w:val="en-US"/>
        </w:rPr>
        <w:t>lass</w:t>
      </w:r>
    </w:p>
    <w:p w14:paraId="441E174D" w14:textId="5FA640A4" w:rsidR="000A4052" w:rsidRPr="0087251B" w:rsidRDefault="000A4052" w:rsidP="000A4052">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Third, </w:t>
      </w:r>
      <w:r w:rsidR="007B4035" w:rsidRPr="0087251B">
        <w:rPr>
          <w:rFonts w:ascii="Times New Roman" w:hAnsi="Times New Roman" w:cs="Times New Roman"/>
          <w:sz w:val="24"/>
          <w:szCs w:val="24"/>
          <w:lang w:val="en-US"/>
        </w:rPr>
        <w:t xml:space="preserve">whereas we </w:t>
      </w:r>
      <w:r w:rsidR="00E23C1D">
        <w:rPr>
          <w:rFonts w:ascii="Times New Roman" w:hAnsi="Times New Roman" w:cs="Times New Roman"/>
          <w:sz w:val="24"/>
          <w:szCs w:val="24"/>
          <w:lang w:val="en-US"/>
        </w:rPr>
        <w:t>relied on</w:t>
      </w:r>
      <w:r w:rsidRPr="0087251B">
        <w:rPr>
          <w:rFonts w:ascii="Times New Roman" w:hAnsi="Times New Roman" w:cs="Times New Roman"/>
          <w:sz w:val="24"/>
          <w:szCs w:val="24"/>
          <w:lang w:val="en-US"/>
        </w:rPr>
        <w:t xml:space="preserve"> the subjective social class ladder </w:t>
      </w:r>
      <w:r w:rsidR="007B4035" w:rsidRPr="0087251B">
        <w:rPr>
          <w:rFonts w:ascii="Times New Roman" w:hAnsi="Times New Roman" w:cs="Times New Roman"/>
          <w:sz w:val="24"/>
          <w:szCs w:val="24"/>
          <w:lang w:val="en-US"/>
        </w:rPr>
        <w:fldChar w:fldCharType="begin"/>
      </w:r>
      <w:r w:rsidR="007B4035" w:rsidRPr="0087251B">
        <w:rPr>
          <w:rFonts w:ascii="Times New Roman" w:hAnsi="Times New Roman" w:cs="Times New Roman"/>
          <w:sz w:val="24"/>
          <w:szCs w:val="24"/>
          <w:lang w:val="en-US"/>
        </w:rPr>
        <w:instrText xml:space="preserve"> ADDIN ZOTERO_ITEM CSL_CITATION {"citationID":"VKrAWlQq","properties":{"formattedCitation":"(Adler et al., 2000)","plainCitation":"(Adler et al., 2000)","noteIndex":0},"citationItems":[{"id":30,"uris":["http://zotero.org/users/3791937/items/P8FGKM77"],"uri":["http://zotero.org/users/3791937/items/P8FGKM77"],"itemData":{"id":30,"type":"article-journal","container-title":"Health Psychology","page":"586","source":"Google Scholar","title":"Relationship of subjective and objective social status with psychological and physiological functioning: Preliminary data in healthy, White women.","title-short":"Relationship of subjective and objective social status with psychological and physiological functioning","volume":"19","author":[{"family":"Adler","given":"Nancy E."},{"family":"Epel","given":"Elissa S."},{"family":"Castellazzo","given":"Grace"},{"family":"Ickovics","given":"Jeannette R."}],"issued":{"date-parts":[["2000"]]}}}],"schema":"https://github.com/citation-style-language/schema/raw/master/csl-citation.json"} </w:instrText>
      </w:r>
      <w:r w:rsidR="007B4035" w:rsidRPr="0087251B">
        <w:rPr>
          <w:rFonts w:ascii="Times New Roman" w:hAnsi="Times New Roman" w:cs="Times New Roman"/>
          <w:sz w:val="24"/>
          <w:szCs w:val="24"/>
          <w:lang w:val="en-US"/>
        </w:rPr>
        <w:fldChar w:fldCharType="separate"/>
      </w:r>
      <w:r w:rsidR="007B4035" w:rsidRPr="0087251B">
        <w:rPr>
          <w:rFonts w:ascii="Times New Roman" w:hAnsi="Times New Roman" w:cs="Times New Roman"/>
          <w:sz w:val="24"/>
          <w:lang w:val="en-US"/>
        </w:rPr>
        <w:t>(Adler et al., 2000)</w:t>
      </w:r>
      <w:r w:rsidR="007B4035" w:rsidRPr="0087251B">
        <w:rPr>
          <w:rFonts w:ascii="Times New Roman" w:hAnsi="Times New Roman" w:cs="Times New Roman"/>
          <w:sz w:val="24"/>
          <w:szCs w:val="24"/>
          <w:lang w:val="en-US"/>
        </w:rPr>
        <w:fldChar w:fldCharType="end"/>
      </w:r>
      <w:r w:rsidR="007B4035" w:rsidRPr="0087251B">
        <w:rPr>
          <w:rFonts w:ascii="Times New Roman" w:hAnsi="Times New Roman" w:cs="Times New Roman"/>
          <w:sz w:val="24"/>
          <w:szCs w:val="24"/>
          <w:lang w:val="en-US"/>
        </w:rPr>
        <w:t xml:space="preserve"> </w:t>
      </w:r>
      <w:r w:rsidR="00E23C1D">
        <w:rPr>
          <w:rFonts w:ascii="Times New Roman" w:hAnsi="Times New Roman" w:cs="Times New Roman"/>
          <w:sz w:val="24"/>
          <w:szCs w:val="24"/>
          <w:lang w:val="en-US"/>
        </w:rPr>
        <w:t>to</w:t>
      </w:r>
      <w:r w:rsidRPr="0087251B">
        <w:rPr>
          <w:rFonts w:ascii="Times New Roman" w:hAnsi="Times New Roman" w:cs="Times New Roman"/>
          <w:sz w:val="24"/>
          <w:szCs w:val="24"/>
          <w:lang w:val="en-US"/>
        </w:rPr>
        <w:t xml:space="preserve"> measure social class</w:t>
      </w:r>
      <w:r w:rsidR="00180F89">
        <w:rPr>
          <w:rFonts w:ascii="Times New Roman" w:hAnsi="Times New Roman" w:cs="Times New Roman"/>
          <w:sz w:val="24"/>
          <w:szCs w:val="24"/>
          <w:lang w:val="en-US"/>
        </w:rPr>
        <w:t xml:space="preserve"> in our main analyses</w:t>
      </w:r>
      <w:r w:rsidRPr="0087251B">
        <w:rPr>
          <w:rFonts w:ascii="Times New Roman" w:hAnsi="Times New Roman" w:cs="Times New Roman"/>
          <w:sz w:val="24"/>
          <w:szCs w:val="24"/>
          <w:lang w:val="en-US"/>
        </w:rPr>
        <w:t xml:space="preserve">, social class can also be construed more objectively through education and household income </w:t>
      </w:r>
      <w:r w:rsidR="007B4035" w:rsidRPr="0087251B">
        <w:rPr>
          <w:rFonts w:ascii="Times New Roman" w:hAnsi="Times New Roman" w:cs="Times New Roman"/>
          <w:sz w:val="24"/>
          <w:szCs w:val="24"/>
          <w:lang w:val="en-US"/>
        </w:rPr>
        <w:fldChar w:fldCharType="begin"/>
      </w:r>
      <w:r w:rsidR="007B4035" w:rsidRPr="0087251B">
        <w:rPr>
          <w:rFonts w:ascii="Times New Roman" w:hAnsi="Times New Roman" w:cs="Times New Roman"/>
          <w:sz w:val="24"/>
          <w:szCs w:val="24"/>
          <w:lang w:val="en-US"/>
        </w:rPr>
        <w:instrText xml:space="preserve"> ADDIN ZOTERO_ITEM CSL_CITATION {"citationID":"UssinEuL","properties":{"formattedCitation":"(Dubois et al., 2015)","plainCitation":"(Dubois et al., 2015)","noteIndex":0},"citationItems":[{"id":10,"uris":["http://zotero.org/users/3791937/items/7R6K5JBH"],"uri":["http://zotero.org/users/3791937/items/7R6K5JBH"],"itemData":{"id":10,"type":"article-journal","container-title":"Journal of Personality and Social Psychology","page":"436","source":"Google Scholar","title":"Social class, power, and selfishness: When and why upper and lower class individuals behave unethically.","title-short":"Social class, power, and selfishness","volume":"108","author":[{"family":"Dubois","given":"David"},{"family":"Rucker","given":"Derek D."},{"family":"Galinsky","given":"Adam D."}],"issued":{"date-parts":[["2015"]]}}}],"schema":"https://github.com/citation-style-language/schema/raw/master/csl-citation.json"} </w:instrText>
      </w:r>
      <w:r w:rsidR="007B4035" w:rsidRPr="0087251B">
        <w:rPr>
          <w:rFonts w:ascii="Times New Roman" w:hAnsi="Times New Roman" w:cs="Times New Roman"/>
          <w:sz w:val="24"/>
          <w:szCs w:val="24"/>
          <w:lang w:val="en-US"/>
        </w:rPr>
        <w:fldChar w:fldCharType="separate"/>
      </w:r>
      <w:r w:rsidR="007B4035" w:rsidRPr="0087251B">
        <w:rPr>
          <w:rFonts w:ascii="Times New Roman" w:hAnsi="Times New Roman" w:cs="Times New Roman"/>
          <w:sz w:val="24"/>
          <w:lang w:val="en-US"/>
        </w:rPr>
        <w:t>(Dubois et al., 2015)</w:t>
      </w:r>
      <w:r w:rsidR="007B4035" w:rsidRPr="0087251B">
        <w:rPr>
          <w:rFonts w:ascii="Times New Roman" w:hAnsi="Times New Roman" w:cs="Times New Roman"/>
          <w:sz w:val="24"/>
          <w:szCs w:val="24"/>
          <w:lang w:val="en-US"/>
        </w:rPr>
        <w:fldChar w:fldCharType="end"/>
      </w:r>
      <w:r w:rsidR="007B4035" w:rsidRPr="0087251B">
        <w:rPr>
          <w:rFonts w:ascii="Times New Roman" w:hAnsi="Times New Roman" w:cs="Times New Roman"/>
          <w:sz w:val="24"/>
          <w:szCs w:val="24"/>
          <w:lang w:val="en-US"/>
        </w:rPr>
        <w:t xml:space="preserve">. </w:t>
      </w:r>
      <w:r w:rsidRPr="0087251B">
        <w:rPr>
          <w:rFonts w:ascii="Times New Roman" w:hAnsi="Times New Roman" w:cs="Times New Roman"/>
          <w:sz w:val="24"/>
          <w:szCs w:val="24"/>
          <w:lang w:val="en-US"/>
        </w:rPr>
        <w:t xml:space="preserve">One benefit </w:t>
      </w:r>
      <w:r w:rsidR="008A5F96">
        <w:rPr>
          <w:rFonts w:ascii="Times New Roman" w:hAnsi="Times New Roman" w:cs="Times New Roman"/>
          <w:sz w:val="24"/>
          <w:szCs w:val="24"/>
          <w:lang w:val="en-US"/>
        </w:rPr>
        <w:t>of</w:t>
      </w:r>
      <w:r w:rsidRPr="0087251B">
        <w:rPr>
          <w:rFonts w:ascii="Times New Roman" w:hAnsi="Times New Roman" w:cs="Times New Roman"/>
          <w:sz w:val="24"/>
          <w:szCs w:val="24"/>
          <w:lang w:val="en-US"/>
        </w:rPr>
        <w:t xml:space="preserve"> relying on these more objective scales is that it allows reducing common method variance, which could have </w:t>
      </w:r>
      <w:r w:rsidR="0099053E" w:rsidRPr="0087251B">
        <w:rPr>
          <w:rFonts w:ascii="Times New Roman" w:hAnsi="Times New Roman" w:cs="Times New Roman"/>
          <w:sz w:val="24"/>
          <w:szCs w:val="24"/>
          <w:lang w:val="en-US"/>
        </w:rPr>
        <w:t>artificially</w:t>
      </w:r>
      <w:r w:rsidRPr="0087251B">
        <w:rPr>
          <w:rFonts w:ascii="Times New Roman" w:hAnsi="Times New Roman" w:cs="Times New Roman"/>
          <w:sz w:val="24"/>
          <w:szCs w:val="24"/>
          <w:lang w:val="en-US"/>
        </w:rPr>
        <w:t xml:space="preserve"> inflated the correlation between </w:t>
      </w:r>
      <w:r w:rsidR="00E23C1D">
        <w:rPr>
          <w:rFonts w:ascii="Times New Roman" w:hAnsi="Times New Roman" w:cs="Times New Roman"/>
          <w:sz w:val="24"/>
          <w:szCs w:val="24"/>
          <w:lang w:val="en-US"/>
        </w:rPr>
        <w:t>Q</w:t>
      </w:r>
      <w:r w:rsidRPr="0087251B">
        <w:rPr>
          <w:rFonts w:ascii="Times New Roman" w:hAnsi="Times New Roman" w:cs="Times New Roman"/>
          <w:sz w:val="24"/>
          <w:szCs w:val="24"/>
          <w:lang w:val="en-US"/>
        </w:rPr>
        <w:t xml:space="preserve">uality of </w:t>
      </w:r>
      <w:r w:rsidR="00E23C1D">
        <w:rPr>
          <w:rFonts w:ascii="Times New Roman" w:hAnsi="Times New Roman" w:cs="Times New Roman"/>
          <w:sz w:val="24"/>
          <w:szCs w:val="24"/>
          <w:lang w:val="en-US"/>
        </w:rPr>
        <w:t>L</w:t>
      </w:r>
      <w:r w:rsidRPr="0087251B">
        <w:rPr>
          <w:rFonts w:ascii="Times New Roman" w:hAnsi="Times New Roman" w:cs="Times New Roman"/>
          <w:sz w:val="24"/>
          <w:szCs w:val="24"/>
          <w:lang w:val="en-US"/>
        </w:rPr>
        <w:t xml:space="preserve">ife and social class </w:t>
      </w:r>
      <w:r w:rsidR="0099053E" w:rsidRPr="0087251B">
        <w:rPr>
          <w:rFonts w:ascii="Times New Roman" w:hAnsi="Times New Roman" w:cs="Times New Roman"/>
          <w:sz w:val="24"/>
          <w:szCs w:val="24"/>
          <w:lang w:val="en-US"/>
        </w:rPr>
        <w:fldChar w:fldCharType="begin"/>
      </w:r>
      <w:r w:rsidR="00274FFF">
        <w:rPr>
          <w:rFonts w:ascii="Times New Roman" w:hAnsi="Times New Roman" w:cs="Times New Roman"/>
          <w:sz w:val="24"/>
          <w:szCs w:val="24"/>
          <w:lang w:val="en-US"/>
        </w:rPr>
        <w:instrText xml:space="preserve"> ADDIN ZOTERO_ITEM CSL_CITATION {"citationID":"uNlzPX1i","properties":{"formattedCitation":"(Lindell &amp; Whitney, 2001)","plainCitation":"(Lindell &amp; Whitney, 2001)","noteIndex":0},"citationItems":[{"id":697,"uris":["http://zotero.org/users/3791937/items/CJWZQZ59"],"uri":["http://zotero.org/users/3791937/items/CJWZQZ59"],"itemData":{"id":697,"type":"article-journal","container-title":"Journal of Applied Psychology","issue":"1","note":"publisher: American Psychological Association","page":"114","source":"Google Scholar","title":"Accounting for common method variance in cross-sectional research designs.","volume":"86","author":[{"family":"Lindell","given":"Michael K."},{"family":"Whitney","given":"David J."}],"issued":{"date-parts":[["2001"]]}}}],"schema":"https://github.com/citation-style-language/schema/raw/master/csl-citation.json"} </w:instrText>
      </w:r>
      <w:r w:rsidR="0099053E" w:rsidRPr="0087251B">
        <w:rPr>
          <w:rFonts w:ascii="Times New Roman" w:hAnsi="Times New Roman" w:cs="Times New Roman"/>
          <w:sz w:val="24"/>
          <w:szCs w:val="24"/>
          <w:lang w:val="en-US"/>
        </w:rPr>
        <w:fldChar w:fldCharType="separate"/>
      </w:r>
      <w:r w:rsidR="0099053E" w:rsidRPr="0087251B">
        <w:rPr>
          <w:rFonts w:ascii="Times New Roman" w:hAnsi="Times New Roman" w:cs="Times New Roman"/>
          <w:sz w:val="24"/>
          <w:lang w:val="en-US"/>
        </w:rPr>
        <w:t>(Lindell &amp; Whitney, 2001)</w:t>
      </w:r>
      <w:r w:rsidR="0099053E" w:rsidRPr="0087251B">
        <w:rPr>
          <w:rFonts w:ascii="Times New Roman" w:hAnsi="Times New Roman" w:cs="Times New Roman"/>
          <w:sz w:val="24"/>
          <w:szCs w:val="24"/>
          <w:lang w:val="en-US"/>
        </w:rPr>
        <w:fldChar w:fldCharType="end"/>
      </w:r>
      <w:r w:rsidR="0099053E" w:rsidRPr="0087251B">
        <w:rPr>
          <w:rFonts w:ascii="Times New Roman" w:hAnsi="Times New Roman" w:cs="Times New Roman"/>
          <w:sz w:val="24"/>
          <w:szCs w:val="24"/>
          <w:lang w:val="en-US"/>
        </w:rPr>
        <w:t xml:space="preserve">. </w:t>
      </w:r>
      <w:r w:rsidRPr="0087251B">
        <w:rPr>
          <w:rFonts w:ascii="Times New Roman" w:hAnsi="Times New Roman" w:cs="Times New Roman"/>
          <w:sz w:val="24"/>
          <w:szCs w:val="24"/>
          <w:lang w:val="en-US"/>
        </w:rPr>
        <w:t>Therefore, we constructed a more objective social class measure, by summing the standardized scores of education and income</w:t>
      </w:r>
      <w:r w:rsidR="00F55E3E" w:rsidRPr="0087251B">
        <w:rPr>
          <w:rFonts w:ascii="Times New Roman" w:hAnsi="Times New Roman" w:cs="Times New Roman"/>
          <w:sz w:val="24"/>
          <w:szCs w:val="24"/>
          <w:lang w:val="en-US"/>
        </w:rPr>
        <w:t xml:space="preserve">. This objective social class </w:t>
      </w:r>
      <w:r w:rsidR="00F55E3E" w:rsidRPr="0087251B">
        <w:rPr>
          <w:rFonts w:ascii="Times New Roman" w:hAnsi="Times New Roman" w:cs="Times New Roman"/>
          <w:sz w:val="24"/>
          <w:szCs w:val="24"/>
          <w:lang w:val="en-US"/>
        </w:rPr>
        <w:lastRenderedPageBreak/>
        <w:t>measure correlated strongly</w:t>
      </w:r>
      <w:r w:rsidRPr="0087251B">
        <w:rPr>
          <w:rFonts w:ascii="Times New Roman" w:hAnsi="Times New Roman" w:cs="Times New Roman"/>
          <w:sz w:val="24"/>
          <w:szCs w:val="24"/>
          <w:lang w:val="en-US"/>
        </w:rPr>
        <w:t xml:space="preserve"> </w:t>
      </w:r>
      <w:r w:rsidR="00F55E3E" w:rsidRPr="0087251B">
        <w:rPr>
          <w:rFonts w:ascii="Times New Roman" w:hAnsi="Times New Roman" w:cs="Times New Roman"/>
          <w:sz w:val="24"/>
          <w:szCs w:val="24"/>
          <w:lang w:val="en-US"/>
        </w:rPr>
        <w:t xml:space="preserve">with our subjective social class measure, </w:t>
      </w:r>
      <w:proofErr w:type="gramStart"/>
      <w:r w:rsidR="00F55E3E" w:rsidRPr="0087251B">
        <w:rPr>
          <w:rFonts w:ascii="Times New Roman" w:hAnsi="Times New Roman" w:cs="Times New Roman"/>
          <w:i/>
          <w:iCs/>
          <w:sz w:val="24"/>
          <w:szCs w:val="24"/>
          <w:u w:val="single"/>
          <w:lang w:val="en-US"/>
        </w:rPr>
        <w:t>r</w:t>
      </w:r>
      <w:r w:rsidR="00F55E3E" w:rsidRPr="0087251B">
        <w:rPr>
          <w:rFonts w:ascii="Times New Roman" w:hAnsi="Times New Roman" w:cs="Times New Roman"/>
          <w:sz w:val="24"/>
          <w:szCs w:val="24"/>
          <w:lang w:val="en-US"/>
        </w:rPr>
        <w:t>(</w:t>
      </w:r>
      <w:proofErr w:type="gramEnd"/>
      <w:r w:rsidR="00F55E3E" w:rsidRPr="0087251B">
        <w:rPr>
          <w:rFonts w:ascii="Times New Roman" w:hAnsi="Times New Roman" w:cs="Times New Roman"/>
          <w:sz w:val="24"/>
          <w:szCs w:val="24"/>
          <w:lang w:val="en-US"/>
        </w:rPr>
        <w:t xml:space="preserve">380) = </w:t>
      </w:r>
      <w:r w:rsidR="00EC5766">
        <w:rPr>
          <w:rFonts w:ascii="Times New Roman" w:hAnsi="Times New Roman" w:cs="Times New Roman"/>
          <w:sz w:val="24"/>
          <w:szCs w:val="24"/>
          <w:lang w:val="en-US"/>
        </w:rPr>
        <w:t>.53</w:t>
      </w:r>
      <w:r w:rsidR="00F55E3E" w:rsidRPr="0087251B">
        <w:rPr>
          <w:rFonts w:ascii="Times New Roman" w:hAnsi="Times New Roman" w:cs="Times New Roman"/>
          <w:sz w:val="24"/>
          <w:szCs w:val="24"/>
          <w:lang w:val="en-US"/>
        </w:rPr>
        <w:t xml:space="preserve">, </w:t>
      </w:r>
      <w:r w:rsidR="00F55E3E" w:rsidRPr="0087251B">
        <w:rPr>
          <w:rFonts w:ascii="Times New Roman" w:hAnsi="Times New Roman" w:cs="Times New Roman"/>
          <w:i/>
          <w:iCs/>
          <w:sz w:val="24"/>
          <w:szCs w:val="24"/>
          <w:lang w:val="en-US"/>
        </w:rPr>
        <w:t>p</w:t>
      </w:r>
      <w:r w:rsidR="00F55E3E" w:rsidRPr="0087251B">
        <w:rPr>
          <w:rFonts w:ascii="Times New Roman" w:hAnsi="Times New Roman" w:cs="Times New Roman"/>
          <w:sz w:val="24"/>
          <w:szCs w:val="24"/>
          <w:lang w:val="en-US"/>
        </w:rPr>
        <w:t xml:space="preserve"> &lt; 001. We then repeated our central analyses using this objective measure of social class. </w:t>
      </w:r>
      <w:r w:rsidR="0099053E" w:rsidRPr="0087251B">
        <w:rPr>
          <w:rFonts w:ascii="Times New Roman" w:hAnsi="Times New Roman" w:cs="Times New Roman"/>
          <w:sz w:val="24"/>
          <w:szCs w:val="24"/>
          <w:lang w:val="en-US"/>
        </w:rPr>
        <w:t xml:space="preserve">However, </w:t>
      </w:r>
      <w:r w:rsidR="00EC5766">
        <w:rPr>
          <w:rFonts w:ascii="Times New Roman" w:hAnsi="Times New Roman" w:cs="Times New Roman"/>
          <w:sz w:val="24"/>
          <w:szCs w:val="24"/>
          <w:lang w:val="en-US"/>
        </w:rPr>
        <w:t xml:space="preserve">we again </w:t>
      </w:r>
      <w:r w:rsidR="00EC5766" w:rsidRPr="0087251B">
        <w:rPr>
          <w:rFonts w:ascii="Times New Roman" w:hAnsi="Times New Roman" w:cs="Times New Roman"/>
          <w:sz w:val="24"/>
          <w:szCs w:val="24"/>
          <w:lang w:val="en-US"/>
        </w:rPr>
        <w:t>observed similar results to our main analyses.</w:t>
      </w:r>
    </w:p>
    <w:p w14:paraId="5F5EB2B2" w14:textId="7564FD5E" w:rsidR="0099053E" w:rsidRPr="0087251B" w:rsidRDefault="0099053E" w:rsidP="0099053E">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In all analyses, status was a highly significant mediator (see Supplemental Figure </w:t>
      </w:r>
      <w:r w:rsidR="00EC5766">
        <w:rPr>
          <w:rFonts w:ascii="Times New Roman" w:hAnsi="Times New Roman" w:cs="Times New Roman"/>
          <w:sz w:val="24"/>
          <w:szCs w:val="24"/>
          <w:lang w:val="en-US"/>
        </w:rPr>
        <w:t>3</w:t>
      </w:r>
      <w:r w:rsidRPr="0087251B">
        <w:rPr>
          <w:rFonts w:ascii="Times New Roman" w:hAnsi="Times New Roman" w:cs="Times New Roman"/>
          <w:sz w:val="24"/>
          <w:szCs w:val="24"/>
          <w:lang w:val="en-US"/>
        </w:rPr>
        <w:t xml:space="preserve">). This was indicated by the CIs not including zero: for physical health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9B3E7B">
        <w:rPr>
          <w:rFonts w:ascii="Times New Roman" w:hAnsi="Times New Roman" w:cs="Times New Roman"/>
          <w:sz w:val="24"/>
          <w:szCs w:val="24"/>
          <w:lang w:val="en-US"/>
        </w:rPr>
        <w:t>08</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.04,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.12]), </w:t>
      </w:r>
      <w:r w:rsidRPr="0087251B">
        <w:rPr>
          <w:rFonts w:ascii="Times New Roman" w:hAnsi="Times New Roman" w:cs="Times New Roman"/>
          <w:sz w:val="24"/>
          <w:szCs w:val="24"/>
          <w:lang w:val="en-US"/>
        </w:rPr>
        <w:t xml:space="preserve">mental health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9B3E7B">
        <w:rPr>
          <w:rFonts w:ascii="Times New Roman" w:hAnsi="Times New Roman" w:cs="Times New Roman"/>
          <w:sz w:val="24"/>
          <w:szCs w:val="24"/>
          <w:lang w:val="en-US"/>
        </w:rPr>
        <w:t>10</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.06,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.1</w:t>
      </w:r>
      <w:r w:rsidR="001A148E">
        <w:rPr>
          <w:rFonts w:ascii="Times New Roman" w:hAnsi="Times New Roman" w:cs="Times New Roman"/>
          <w:sz w:val="24"/>
          <w:szCs w:val="24"/>
          <w:lang w:val="en-GB"/>
        </w:rPr>
        <w:t>5</w:t>
      </w:r>
      <w:r w:rsidR="00A14D09" w:rsidRPr="0087251B">
        <w:rPr>
          <w:rFonts w:ascii="Times New Roman" w:hAnsi="Times New Roman" w:cs="Times New Roman"/>
          <w:sz w:val="24"/>
          <w:szCs w:val="24"/>
          <w:lang w:val="en-GB"/>
        </w:rPr>
        <w:t xml:space="preserve">]), </w:t>
      </w:r>
      <w:r w:rsidRPr="0087251B">
        <w:rPr>
          <w:rFonts w:ascii="Times New Roman" w:hAnsi="Times New Roman" w:cs="Times New Roman"/>
          <w:sz w:val="24"/>
          <w:szCs w:val="24"/>
          <w:lang w:val="en-US"/>
        </w:rPr>
        <w:t xml:space="preserve">social relationships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9B3E7B">
        <w:rPr>
          <w:rFonts w:ascii="Times New Roman" w:hAnsi="Times New Roman" w:cs="Times New Roman"/>
          <w:sz w:val="24"/>
          <w:szCs w:val="24"/>
          <w:lang w:val="en-US"/>
        </w:rPr>
        <w:t>11</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.07,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.17]),</w:t>
      </w:r>
      <w:r w:rsidR="00C65CE8" w:rsidRPr="0087251B">
        <w:rPr>
          <w:rFonts w:ascii="Times New Roman" w:hAnsi="Times New Roman" w:cs="Times New Roman"/>
          <w:sz w:val="24"/>
          <w:szCs w:val="24"/>
          <w:lang w:val="en-GB"/>
        </w:rPr>
        <w:t xml:space="preserve"> </w:t>
      </w:r>
      <w:r w:rsidRPr="0087251B">
        <w:rPr>
          <w:rFonts w:ascii="Times New Roman" w:hAnsi="Times New Roman" w:cs="Times New Roman"/>
          <w:sz w:val="24"/>
          <w:szCs w:val="24"/>
          <w:lang w:val="en-US"/>
        </w:rPr>
        <w:t xml:space="preserve">and environment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0.</w:t>
      </w:r>
      <w:r w:rsidR="009B3E7B">
        <w:rPr>
          <w:rFonts w:ascii="Times New Roman" w:hAnsi="Times New Roman" w:cs="Times New Roman"/>
          <w:sz w:val="24"/>
          <w:szCs w:val="24"/>
          <w:lang w:val="en-US"/>
        </w:rPr>
        <w:t>08</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.05,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.12</w:t>
      </w:r>
      <w:r w:rsidR="00C65CE8" w:rsidRPr="0087251B">
        <w:rPr>
          <w:rFonts w:ascii="Times New Roman" w:hAnsi="Times New Roman" w:cs="Times New Roman"/>
          <w:sz w:val="24"/>
          <w:szCs w:val="24"/>
          <w:lang w:val="en-GB"/>
        </w:rPr>
        <w:t>])</w:t>
      </w:r>
      <w:r w:rsidRPr="0087251B">
        <w:rPr>
          <w:rFonts w:ascii="Times New Roman" w:hAnsi="Times New Roman" w:cs="Times New Roman"/>
          <w:sz w:val="24"/>
          <w:szCs w:val="24"/>
          <w:lang w:val="en-US"/>
        </w:rPr>
        <w:t xml:space="preserve">. These positive indirect effects reflect that </w:t>
      </w:r>
      <w:r w:rsidR="00EC5766">
        <w:rPr>
          <w:rFonts w:ascii="Times New Roman" w:hAnsi="Times New Roman" w:cs="Times New Roman"/>
          <w:sz w:val="24"/>
          <w:szCs w:val="24"/>
          <w:lang w:val="en-US"/>
        </w:rPr>
        <w:t xml:space="preserve">objective </w:t>
      </w:r>
      <w:r w:rsidRPr="0087251B">
        <w:rPr>
          <w:rFonts w:ascii="Times New Roman" w:hAnsi="Times New Roman" w:cs="Times New Roman"/>
          <w:sz w:val="24"/>
          <w:szCs w:val="24"/>
          <w:lang w:val="en-US"/>
        </w:rPr>
        <w:t xml:space="preserve">social class was positively associated with status, which in turn was positively associated with the different Quality of Life facets, even after controlling for power.  </w:t>
      </w:r>
    </w:p>
    <w:p w14:paraId="4EFA3BF7" w14:textId="0916E832" w:rsidR="0099053E" w:rsidRPr="0087251B" w:rsidRDefault="0099053E" w:rsidP="0099053E">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As in our main analys</w:t>
      </w:r>
      <w:r w:rsidR="00180F89">
        <w:rPr>
          <w:rFonts w:ascii="Times New Roman" w:hAnsi="Times New Roman" w:cs="Times New Roman"/>
          <w:sz w:val="24"/>
          <w:szCs w:val="24"/>
          <w:lang w:val="en-US"/>
        </w:rPr>
        <w:t>e</w:t>
      </w:r>
      <w:r w:rsidRPr="0087251B">
        <w:rPr>
          <w:rFonts w:ascii="Times New Roman" w:hAnsi="Times New Roman" w:cs="Times New Roman"/>
          <w:sz w:val="24"/>
          <w:szCs w:val="24"/>
          <w:lang w:val="en-US"/>
        </w:rPr>
        <w:t xml:space="preserve">s, we found the opposite pattern for power. Whilst power was positively associated with </w:t>
      </w:r>
      <w:r w:rsidR="00EC5766">
        <w:rPr>
          <w:rFonts w:ascii="Times New Roman" w:hAnsi="Times New Roman" w:cs="Times New Roman"/>
          <w:sz w:val="24"/>
          <w:szCs w:val="24"/>
          <w:lang w:val="en-US"/>
        </w:rPr>
        <w:t xml:space="preserve">objective </w:t>
      </w:r>
      <w:r w:rsidRPr="0087251B">
        <w:rPr>
          <w:rFonts w:ascii="Times New Roman" w:hAnsi="Times New Roman" w:cs="Times New Roman"/>
          <w:sz w:val="24"/>
          <w:szCs w:val="24"/>
          <w:lang w:val="en-US"/>
        </w:rPr>
        <w:t xml:space="preserve">social class, power was negatively associated with all four investigated Quality of Life facets, after controlling for status (see Supplemental Figure </w:t>
      </w:r>
      <w:r w:rsidR="00BE2F9E" w:rsidRPr="0087251B">
        <w:rPr>
          <w:rFonts w:ascii="Times New Roman" w:hAnsi="Times New Roman" w:cs="Times New Roman"/>
          <w:sz w:val="24"/>
          <w:szCs w:val="24"/>
          <w:lang w:val="en-US"/>
        </w:rPr>
        <w:t>3</w:t>
      </w:r>
      <w:r w:rsidRPr="0087251B">
        <w:rPr>
          <w:rFonts w:ascii="Times New Roman" w:hAnsi="Times New Roman" w:cs="Times New Roman"/>
          <w:sz w:val="24"/>
          <w:szCs w:val="24"/>
          <w:lang w:val="en-US"/>
        </w:rPr>
        <w:t xml:space="preserve">). The resulting negative indirect effects were significant for physical health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9B3E7B">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9B3E7B">
        <w:rPr>
          <w:rFonts w:ascii="Times New Roman" w:hAnsi="Times New Roman" w:cs="Times New Roman"/>
          <w:sz w:val="24"/>
          <w:szCs w:val="24"/>
          <w:lang w:val="en-US"/>
        </w:rPr>
        <w:t>03</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.06,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.01])</w:t>
      </w:r>
      <w:r w:rsidRPr="0087251B">
        <w:rPr>
          <w:rFonts w:ascii="Times New Roman" w:hAnsi="Times New Roman" w:cs="Times New Roman"/>
          <w:sz w:val="24"/>
          <w:szCs w:val="24"/>
          <w:lang w:val="en-US"/>
        </w:rPr>
        <w:t xml:space="preserve">, but not for mental health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9B3E7B">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9B3E7B">
        <w:rPr>
          <w:rFonts w:ascii="Times New Roman" w:hAnsi="Times New Roman" w:cs="Times New Roman"/>
          <w:sz w:val="24"/>
          <w:szCs w:val="24"/>
          <w:lang w:val="en-US"/>
        </w:rPr>
        <w:t>01</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.03,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.01]), </w:t>
      </w:r>
      <w:r w:rsidRPr="0087251B">
        <w:rPr>
          <w:rFonts w:ascii="Times New Roman" w:hAnsi="Times New Roman" w:cs="Times New Roman"/>
          <w:sz w:val="24"/>
          <w:szCs w:val="24"/>
          <w:lang w:val="en-US"/>
        </w:rPr>
        <w:t xml:space="preserve">social relationships </w:t>
      </w:r>
      <w:r w:rsidR="00A14D09"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9B3E7B">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9B3E7B">
        <w:rPr>
          <w:rFonts w:ascii="Times New Roman" w:hAnsi="Times New Roman" w:cs="Times New Roman"/>
          <w:sz w:val="24"/>
          <w:szCs w:val="24"/>
          <w:lang w:val="en-US"/>
        </w:rPr>
        <w:t>01</w:t>
      </w:r>
      <w:r w:rsidR="00F04701">
        <w:rPr>
          <w:rFonts w:ascii="Times New Roman" w:hAnsi="Times New Roman" w:cs="Times New Roman"/>
          <w:sz w:val="24"/>
          <w:szCs w:val="24"/>
          <w:lang w:val="en-US"/>
        </w:rPr>
        <w:t xml:space="preserve">, </w:t>
      </w:r>
      <w:r w:rsidR="00A14D09"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 xml:space="preserve">.03, </w:t>
      </w:r>
      <w:r w:rsidR="006C3AAE">
        <w:rPr>
          <w:rFonts w:ascii="Times New Roman" w:hAnsi="Times New Roman" w:cs="Times New Roman"/>
          <w:sz w:val="24"/>
          <w:szCs w:val="24"/>
          <w:lang w:val="en-GB"/>
        </w:rPr>
        <w:t>0</w:t>
      </w:r>
      <w:r w:rsidR="00A14D09" w:rsidRPr="0087251B">
        <w:rPr>
          <w:rFonts w:ascii="Times New Roman" w:hAnsi="Times New Roman" w:cs="Times New Roman"/>
          <w:sz w:val="24"/>
          <w:szCs w:val="24"/>
          <w:lang w:val="en-GB"/>
        </w:rPr>
        <w:t>.02])</w:t>
      </w:r>
      <w:r w:rsidR="009C3395">
        <w:rPr>
          <w:rFonts w:ascii="Times New Roman" w:hAnsi="Times New Roman" w:cs="Times New Roman"/>
          <w:sz w:val="24"/>
          <w:szCs w:val="24"/>
          <w:lang w:val="en-GB"/>
        </w:rPr>
        <w:t xml:space="preserve">, nor </w:t>
      </w:r>
      <w:r w:rsidR="009C3395" w:rsidRPr="0087251B">
        <w:rPr>
          <w:rFonts w:ascii="Times New Roman" w:hAnsi="Times New Roman" w:cs="Times New Roman"/>
          <w:sz w:val="24"/>
          <w:szCs w:val="24"/>
          <w:lang w:val="en-US"/>
        </w:rPr>
        <w:t>environment</w:t>
      </w:r>
      <w:r w:rsidR="009C3395">
        <w:rPr>
          <w:rFonts w:ascii="Times New Roman" w:hAnsi="Times New Roman" w:cs="Times New Roman"/>
          <w:sz w:val="24"/>
          <w:szCs w:val="24"/>
          <w:lang w:val="en-US"/>
        </w:rPr>
        <w:t xml:space="preserve"> </w:t>
      </w:r>
      <w:r w:rsidR="009C3395" w:rsidRPr="0087251B">
        <w:rPr>
          <w:rFonts w:ascii="Times New Roman" w:hAnsi="Times New Roman" w:cs="Times New Roman"/>
          <w:sz w:val="24"/>
          <w:szCs w:val="24"/>
          <w:lang w:val="en-GB"/>
        </w:rPr>
        <w:t>(</w:t>
      </w:r>
      <w:r w:rsidR="00F04701" w:rsidRPr="00064AD4">
        <w:rPr>
          <w:rFonts w:ascii="Times New Roman" w:hAnsi="Times New Roman" w:cs="Times New Roman"/>
          <w:i/>
          <w:sz w:val="24"/>
          <w:szCs w:val="24"/>
          <w:lang w:val="en-US"/>
        </w:rPr>
        <w:t>b</w:t>
      </w:r>
      <w:r w:rsidR="00F04701">
        <w:rPr>
          <w:rFonts w:ascii="Times New Roman" w:hAnsi="Times New Roman" w:cs="Times New Roman"/>
          <w:sz w:val="24"/>
          <w:szCs w:val="24"/>
          <w:lang w:val="en-US"/>
        </w:rPr>
        <w:t xml:space="preserve"> = </w:t>
      </w:r>
      <w:r w:rsidR="009B3E7B">
        <w:rPr>
          <w:rFonts w:ascii="Times New Roman" w:hAnsi="Times New Roman" w:cs="Times New Roman"/>
          <w:sz w:val="24"/>
          <w:szCs w:val="24"/>
          <w:lang w:val="en-US"/>
        </w:rPr>
        <w:t>-</w:t>
      </w:r>
      <w:r w:rsidR="00F04701">
        <w:rPr>
          <w:rFonts w:ascii="Times New Roman" w:hAnsi="Times New Roman" w:cs="Times New Roman"/>
          <w:sz w:val="24"/>
          <w:szCs w:val="24"/>
          <w:lang w:val="en-US"/>
        </w:rPr>
        <w:t>0.</w:t>
      </w:r>
      <w:r w:rsidR="009B3E7B">
        <w:rPr>
          <w:rFonts w:ascii="Times New Roman" w:hAnsi="Times New Roman" w:cs="Times New Roman"/>
          <w:sz w:val="24"/>
          <w:szCs w:val="24"/>
          <w:lang w:val="en-US"/>
        </w:rPr>
        <w:t>01</w:t>
      </w:r>
      <w:r w:rsidR="00F04701">
        <w:rPr>
          <w:rFonts w:ascii="Times New Roman" w:hAnsi="Times New Roman" w:cs="Times New Roman"/>
          <w:sz w:val="24"/>
          <w:szCs w:val="24"/>
          <w:lang w:val="en-US"/>
        </w:rPr>
        <w:t xml:space="preserve">, </w:t>
      </w:r>
      <w:r w:rsidR="009C3395" w:rsidRPr="0087251B">
        <w:rPr>
          <w:rFonts w:ascii="Times New Roman" w:hAnsi="Times New Roman" w:cs="Times New Roman"/>
          <w:sz w:val="24"/>
          <w:szCs w:val="24"/>
          <w:lang w:val="en-GB"/>
        </w:rPr>
        <w:t>95%-CI [-</w:t>
      </w:r>
      <w:r w:rsidR="006C3AAE">
        <w:rPr>
          <w:rFonts w:ascii="Times New Roman" w:hAnsi="Times New Roman" w:cs="Times New Roman"/>
          <w:sz w:val="24"/>
          <w:szCs w:val="24"/>
          <w:lang w:val="en-GB"/>
        </w:rPr>
        <w:t>0</w:t>
      </w:r>
      <w:r w:rsidR="009C3395" w:rsidRPr="0087251B">
        <w:rPr>
          <w:rFonts w:ascii="Times New Roman" w:hAnsi="Times New Roman" w:cs="Times New Roman"/>
          <w:sz w:val="24"/>
          <w:szCs w:val="24"/>
          <w:lang w:val="en-GB"/>
        </w:rPr>
        <w:t xml:space="preserve">.04, </w:t>
      </w:r>
      <w:r w:rsidR="006C3AAE">
        <w:rPr>
          <w:rFonts w:ascii="Times New Roman" w:hAnsi="Times New Roman" w:cs="Times New Roman"/>
          <w:sz w:val="24"/>
          <w:szCs w:val="24"/>
          <w:lang w:val="en-GB"/>
        </w:rPr>
        <w:t>0</w:t>
      </w:r>
      <w:r w:rsidR="009C3395" w:rsidRPr="0087251B">
        <w:rPr>
          <w:rFonts w:ascii="Times New Roman" w:hAnsi="Times New Roman" w:cs="Times New Roman"/>
          <w:sz w:val="24"/>
          <w:szCs w:val="24"/>
          <w:lang w:val="en-GB"/>
        </w:rPr>
        <w:t>.</w:t>
      </w:r>
      <w:r w:rsidR="009B3E7B" w:rsidRPr="0087251B">
        <w:rPr>
          <w:rFonts w:ascii="Times New Roman" w:hAnsi="Times New Roman" w:cs="Times New Roman"/>
          <w:sz w:val="24"/>
          <w:szCs w:val="24"/>
          <w:lang w:val="en-GB"/>
        </w:rPr>
        <w:t>0</w:t>
      </w:r>
      <w:r w:rsidR="009B3E7B">
        <w:rPr>
          <w:rFonts w:ascii="Times New Roman" w:hAnsi="Times New Roman" w:cs="Times New Roman"/>
          <w:sz w:val="24"/>
          <w:szCs w:val="24"/>
          <w:lang w:val="en-GB"/>
        </w:rPr>
        <w:t>1</w:t>
      </w:r>
      <w:r w:rsidR="009C3395" w:rsidRPr="0087251B">
        <w:rPr>
          <w:rFonts w:ascii="Times New Roman" w:hAnsi="Times New Roman" w:cs="Times New Roman"/>
          <w:sz w:val="24"/>
          <w:szCs w:val="24"/>
          <w:lang w:val="en-GB"/>
        </w:rPr>
        <w:t>])</w:t>
      </w:r>
      <w:r w:rsidR="00A14D09" w:rsidRPr="0087251B">
        <w:rPr>
          <w:rFonts w:ascii="Times New Roman" w:hAnsi="Times New Roman" w:cs="Times New Roman"/>
          <w:sz w:val="24"/>
          <w:szCs w:val="24"/>
          <w:lang w:val="en-GB"/>
        </w:rPr>
        <w:t>.</w:t>
      </w:r>
      <w:r w:rsidRPr="0087251B">
        <w:rPr>
          <w:rFonts w:ascii="Times New Roman" w:hAnsi="Times New Roman" w:cs="Times New Roman"/>
          <w:sz w:val="24"/>
          <w:szCs w:val="24"/>
          <w:lang w:val="en-US"/>
        </w:rPr>
        <w:t xml:space="preserve"> The results were in line with our main findings and again indicated that status, but not power, significantly mediated the positive relationship between. </w:t>
      </w:r>
    </w:p>
    <w:p w14:paraId="66A3655B" w14:textId="3DE45AE2" w:rsidR="0017252C" w:rsidRDefault="0017252C" w:rsidP="0017252C">
      <w:pPr>
        <w:spacing w:line="480" w:lineRule="auto"/>
        <w:rPr>
          <w:rFonts w:ascii="Times New Roman" w:hAnsi="Times New Roman" w:cs="Times New Roman"/>
          <w:sz w:val="24"/>
          <w:szCs w:val="24"/>
          <w:lang w:val="en-US"/>
        </w:rPr>
      </w:pPr>
    </w:p>
    <w:p w14:paraId="6E444674" w14:textId="664E914F" w:rsidR="00471938" w:rsidRPr="00471938" w:rsidRDefault="00471938" w:rsidP="0017252C">
      <w:pPr>
        <w:spacing w:line="480" w:lineRule="auto"/>
        <w:rPr>
          <w:rFonts w:ascii="Times New Roman" w:hAnsi="Times New Roman" w:cs="Times New Roman"/>
          <w:sz w:val="24"/>
          <w:szCs w:val="24"/>
          <w:lang w:val="en-US"/>
        </w:rPr>
      </w:pPr>
      <w:r>
        <w:rPr>
          <w:noProof/>
        </w:rPr>
        <w:lastRenderedPageBreak/>
        <w:drawing>
          <wp:inline distT="0" distB="0" distL="0" distR="0" wp14:anchorId="6F29682D" wp14:editId="7911E0A7">
            <wp:extent cx="5760720" cy="25920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592070"/>
                    </a:xfrm>
                    <a:prstGeom prst="rect">
                      <a:avLst/>
                    </a:prstGeom>
                  </pic:spPr>
                </pic:pic>
              </a:graphicData>
            </a:graphic>
          </wp:inline>
        </w:drawing>
      </w:r>
    </w:p>
    <w:p w14:paraId="32296958" w14:textId="36E65EC2" w:rsidR="00BE2F9E" w:rsidRDefault="00BE2F9E" w:rsidP="00BE2F9E">
      <w:pPr>
        <w:spacing w:line="480" w:lineRule="auto"/>
        <w:ind w:firstLine="708"/>
        <w:rPr>
          <w:rFonts w:ascii="Times New Roman" w:hAnsi="Times New Roman" w:cs="Times New Roman"/>
          <w:sz w:val="24"/>
          <w:szCs w:val="24"/>
          <w:lang w:val="en-US"/>
        </w:rPr>
      </w:pPr>
      <w:r w:rsidRPr="0087251B">
        <w:rPr>
          <w:rFonts w:ascii="Times New Roman" w:hAnsi="Times New Roman" w:cs="Times New Roman"/>
          <w:sz w:val="24"/>
          <w:szCs w:val="24"/>
          <w:lang w:val="en-US"/>
        </w:rPr>
        <w:t xml:space="preserve">Supplemental Figure 3. Parallel mediation analyses involving power and status as dual, simultaneous mediators for the link between </w:t>
      </w:r>
      <w:r w:rsidR="0017252C" w:rsidRPr="0087251B">
        <w:rPr>
          <w:rFonts w:ascii="Times New Roman" w:hAnsi="Times New Roman" w:cs="Times New Roman"/>
          <w:sz w:val="24"/>
          <w:szCs w:val="24"/>
          <w:lang w:val="en-US"/>
        </w:rPr>
        <w:t xml:space="preserve">objective </w:t>
      </w:r>
      <w:r w:rsidRPr="0087251B">
        <w:rPr>
          <w:rFonts w:ascii="Times New Roman" w:hAnsi="Times New Roman" w:cs="Times New Roman"/>
          <w:sz w:val="24"/>
          <w:szCs w:val="24"/>
          <w:lang w:val="en-US"/>
        </w:rPr>
        <w:t>social class and physical health, mental health, social relations, and environment. Values represent standardized path coefficients. Total effects are presented in parentheses.</w:t>
      </w:r>
    </w:p>
    <w:p w14:paraId="3ECDF89E" w14:textId="7EC78B74" w:rsidR="00274FFF" w:rsidRDefault="00274FFF" w:rsidP="00BE2F9E">
      <w:pPr>
        <w:spacing w:line="480" w:lineRule="auto"/>
        <w:ind w:firstLine="708"/>
        <w:rPr>
          <w:rFonts w:ascii="Times New Roman" w:hAnsi="Times New Roman" w:cs="Times New Roman"/>
          <w:sz w:val="24"/>
          <w:szCs w:val="24"/>
          <w:lang w:val="en-US"/>
        </w:rPr>
      </w:pPr>
    </w:p>
    <w:p w14:paraId="483DDAF9" w14:textId="080669C9" w:rsidR="00274FFF" w:rsidRDefault="00274FFF" w:rsidP="00BE2F9E">
      <w:pPr>
        <w:spacing w:line="480" w:lineRule="auto"/>
        <w:ind w:firstLine="708"/>
        <w:rPr>
          <w:rFonts w:ascii="Times New Roman" w:hAnsi="Times New Roman" w:cs="Times New Roman"/>
          <w:sz w:val="24"/>
          <w:szCs w:val="24"/>
          <w:lang w:val="en-US"/>
        </w:rPr>
      </w:pPr>
    </w:p>
    <w:p w14:paraId="79150A00" w14:textId="372D94DE" w:rsidR="00274FFF" w:rsidRDefault="00274FFF" w:rsidP="00BE2F9E">
      <w:pPr>
        <w:spacing w:line="480" w:lineRule="auto"/>
        <w:ind w:firstLine="708"/>
        <w:rPr>
          <w:rFonts w:ascii="Times New Roman" w:hAnsi="Times New Roman" w:cs="Times New Roman"/>
          <w:sz w:val="24"/>
          <w:szCs w:val="24"/>
          <w:lang w:val="en-US"/>
        </w:rPr>
      </w:pPr>
    </w:p>
    <w:p w14:paraId="6AB4CDA8" w14:textId="35428B09" w:rsidR="00274FFF" w:rsidRDefault="00274FFF" w:rsidP="00BE2F9E">
      <w:pPr>
        <w:spacing w:line="480" w:lineRule="auto"/>
        <w:ind w:firstLine="708"/>
        <w:rPr>
          <w:rFonts w:ascii="Times New Roman" w:hAnsi="Times New Roman" w:cs="Times New Roman"/>
          <w:sz w:val="24"/>
          <w:szCs w:val="24"/>
          <w:lang w:val="en-US"/>
        </w:rPr>
      </w:pPr>
    </w:p>
    <w:p w14:paraId="54DCAC6A" w14:textId="30CF37AC" w:rsidR="00274FFF" w:rsidRDefault="00274FFF" w:rsidP="00BE2F9E">
      <w:pPr>
        <w:spacing w:line="480" w:lineRule="auto"/>
        <w:ind w:firstLine="708"/>
        <w:rPr>
          <w:rFonts w:ascii="Times New Roman" w:hAnsi="Times New Roman" w:cs="Times New Roman"/>
          <w:sz w:val="24"/>
          <w:szCs w:val="24"/>
          <w:lang w:val="en-US"/>
        </w:rPr>
      </w:pPr>
    </w:p>
    <w:p w14:paraId="1897A12C" w14:textId="0C0EC6BE" w:rsidR="00274FFF" w:rsidRDefault="00274FFF" w:rsidP="00BE2F9E">
      <w:pPr>
        <w:spacing w:line="480" w:lineRule="auto"/>
        <w:ind w:firstLine="708"/>
        <w:rPr>
          <w:rFonts w:ascii="Times New Roman" w:hAnsi="Times New Roman" w:cs="Times New Roman"/>
          <w:sz w:val="24"/>
          <w:szCs w:val="24"/>
          <w:lang w:val="en-US"/>
        </w:rPr>
      </w:pPr>
    </w:p>
    <w:p w14:paraId="2DEB0B84" w14:textId="2D258C0A" w:rsidR="00274FFF" w:rsidRDefault="00274FFF" w:rsidP="00BE2F9E">
      <w:pPr>
        <w:spacing w:line="480" w:lineRule="auto"/>
        <w:ind w:firstLine="708"/>
        <w:rPr>
          <w:rFonts w:ascii="Times New Roman" w:hAnsi="Times New Roman" w:cs="Times New Roman"/>
          <w:sz w:val="24"/>
          <w:szCs w:val="24"/>
          <w:lang w:val="en-US"/>
        </w:rPr>
      </w:pPr>
    </w:p>
    <w:p w14:paraId="147A213F" w14:textId="0FFAFE85" w:rsidR="00274FFF" w:rsidRDefault="00274FFF" w:rsidP="00BE2F9E">
      <w:pPr>
        <w:spacing w:line="480" w:lineRule="auto"/>
        <w:ind w:firstLine="708"/>
        <w:rPr>
          <w:rFonts w:ascii="Times New Roman" w:hAnsi="Times New Roman" w:cs="Times New Roman"/>
          <w:sz w:val="24"/>
          <w:szCs w:val="24"/>
          <w:lang w:val="en-US"/>
        </w:rPr>
      </w:pPr>
    </w:p>
    <w:p w14:paraId="2B02E09A" w14:textId="286F34D6" w:rsidR="00BD0B86" w:rsidRDefault="00BD0B86" w:rsidP="00BE2F9E">
      <w:pPr>
        <w:spacing w:line="480" w:lineRule="auto"/>
        <w:ind w:firstLine="708"/>
        <w:rPr>
          <w:rFonts w:ascii="Times New Roman" w:hAnsi="Times New Roman" w:cs="Times New Roman"/>
          <w:sz w:val="24"/>
          <w:szCs w:val="24"/>
          <w:lang w:val="en-US"/>
        </w:rPr>
      </w:pPr>
    </w:p>
    <w:p w14:paraId="4D4AB4C2" w14:textId="77777777" w:rsidR="00BD0B86" w:rsidRDefault="00BD0B86" w:rsidP="00BE2F9E">
      <w:pPr>
        <w:spacing w:line="480" w:lineRule="auto"/>
        <w:ind w:firstLine="708"/>
        <w:rPr>
          <w:rFonts w:ascii="Times New Roman" w:hAnsi="Times New Roman" w:cs="Times New Roman"/>
          <w:sz w:val="24"/>
          <w:szCs w:val="24"/>
          <w:lang w:val="en-US"/>
        </w:rPr>
      </w:pPr>
    </w:p>
    <w:p w14:paraId="17462F67" w14:textId="7A953837" w:rsidR="00274FFF" w:rsidRDefault="00274FFF" w:rsidP="00BE2F9E">
      <w:pPr>
        <w:spacing w:line="480" w:lineRule="auto"/>
        <w:ind w:firstLine="708"/>
        <w:rPr>
          <w:rFonts w:ascii="Times New Roman" w:hAnsi="Times New Roman" w:cs="Times New Roman"/>
          <w:sz w:val="24"/>
          <w:szCs w:val="24"/>
          <w:lang w:val="en-US"/>
        </w:rPr>
      </w:pPr>
    </w:p>
    <w:p w14:paraId="499A7FDB" w14:textId="3C284489" w:rsidR="00274FFF" w:rsidRPr="0087251B" w:rsidRDefault="00274FFF" w:rsidP="00274FF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Supplemental References</w:t>
      </w:r>
    </w:p>
    <w:p w14:paraId="4AC68ED5" w14:textId="77777777" w:rsidR="00274FFF" w:rsidRPr="00274FFF" w:rsidRDefault="00274FFF" w:rsidP="00274FFF">
      <w:pPr>
        <w:pStyle w:val="Literaturverzeichnis"/>
        <w:rPr>
          <w:rFonts w:ascii="Times New Roman" w:hAnsi="Times New Roman" w:cs="Times New Roman"/>
          <w:sz w:val="24"/>
          <w:lang w:val="en-US"/>
        </w:rPr>
      </w:pPr>
      <w:r>
        <w:rPr>
          <w:lang w:val="en-US"/>
        </w:rPr>
        <w:fldChar w:fldCharType="begin"/>
      </w:r>
      <w:r>
        <w:rPr>
          <w:lang w:val="en-US"/>
        </w:rPr>
        <w:instrText xml:space="preserve"> ADDIN ZOTERO_BIBL {"uncited":[],"omitted":[],"custom":[]} CSL_BIBLIOGRAPHY </w:instrText>
      </w:r>
      <w:r>
        <w:rPr>
          <w:lang w:val="en-US"/>
        </w:rPr>
        <w:fldChar w:fldCharType="separate"/>
      </w:r>
      <w:r w:rsidRPr="00274FFF">
        <w:rPr>
          <w:rFonts w:ascii="Times New Roman" w:hAnsi="Times New Roman" w:cs="Times New Roman"/>
          <w:sz w:val="24"/>
          <w:lang w:val="en-US"/>
        </w:rPr>
        <w:t xml:space="preserve">Adler, N. E., Epel, E. S., Castellazzo, G., &amp; Ickovics, J. R. (2000). Relationship of subjective and objective social status with psychological and physiological functioning: Preliminary data in healthy, White women. </w:t>
      </w:r>
      <w:r w:rsidRPr="00274FFF">
        <w:rPr>
          <w:rFonts w:ascii="Times New Roman" w:hAnsi="Times New Roman" w:cs="Times New Roman"/>
          <w:i/>
          <w:iCs/>
          <w:sz w:val="24"/>
          <w:lang w:val="en-US"/>
        </w:rPr>
        <w:t>Health Psychology</w:t>
      </w:r>
      <w:r w:rsidRPr="00274FFF">
        <w:rPr>
          <w:rFonts w:ascii="Times New Roman" w:hAnsi="Times New Roman" w:cs="Times New Roman"/>
          <w:sz w:val="24"/>
          <w:lang w:val="en-US"/>
        </w:rPr>
        <w:t xml:space="preserve">, </w:t>
      </w:r>
      <w:r w:rsidRPr="00274FFF">
        <w:rPr>
          <w:rFonts w:ascii="Times New Roman" w:hAnsi="Times New Roman" w:cs="Times New Roman"/>
          <w:i/>
          <w:iCs/>
          <w:sz w:val="24"/>
          <w:lang w:val="en-US"/>
        </w:rPr>
        <w:t>19</w:t>
      </w:r>
      <w:r w:rsidRPr="00274FFF">
        <w:rPr>
          <w:rFonts w:ascii="Times New Roman" w:hAnsi="Times New Roman" w:cs="Times New Roman"/>
          <w:sz w:val="24"/>
          <w:lang w:val="en-US"/>
        </w:rPr>
        <w:t>, 586.</w:t>
      </w:r>
    </w:p>
    <w:p w14:paraId="3E626F4D" w14:textId="77777777" w:rsidR="00274FFF" w:rsidRPr="00274FFF" w:rsidRDefault="00274FFF" w:rsidP="00274FFF">
      <w:pPr>
        <w:pStyle w:val="Literaturverzeichnis"/>
        <w:rPr>
          <w:rFonts w:ascii="Times New Roman" w:hAnsi="Times New Roman" w:cs="Times New Roman"/>
          <w:sz w:val="24"/>
          <w:lang w:val="en-US"/>
        </w:rPr>
      </w:pPr>
      <w:r w:rsidRPr="00274FFF">
        <w:rPr>
          <w:rFonts w:ascii="Times New Roman" w:hAnsi="Times New Roman" w:cs="Times New Roman"/>
          <w:sz w:val="24"/>
          <w:lang w:val="en-US"/>
        </w:rPr>
        <w:t xml:space="preserve">Dubois, D., Rucker, D. D., &amp; Galinsky, A. D. (2015). Social class, power, and selfishness: When and why upper and lower class individuals behave unethically. </w:t>
      </w:r>
      <w:r w:rsidRPr="00274FFF">
        <w:rPr>
          <w:rFonts w:ascii="Times New Roman" w:hAnsi="Times New Roman" w:cs="Times New Roman"/>
          <w:i/>
          <w:iCs/>
          <w:sz w:val="24"/>
          <w:lang w:val="en-US"/>
        </w:rPr>
        <w:t>Journal of Personality and Social Psychology</w:t>
      </w:r>
      <w:r w:rsidRPr="00274FFF">
        <w:rPr>
          <w:rFonts w:ascii="Times New Roman" w:hAnsi="Times New Roman" w:cs="Times New Roman"/>
          <w:sz w:val="24"/>
          <w:lang w:val="en-US"/>
        </w:rPr>
        <w:t xml:space="preserve">, </w:t>
      </w:r>
      <w:r w:rsidRPr="00274FFF">
        <w:rPr>
          <w:rFonts w:ascii="Times New Roman" w:hAnsi="Times New Roman" w:cs="Times New Roman"/>
          <w:i/>
          <w:iCs/>
          <w:sz w:val="24"/>
          <w:lang w:val="en-US"/>
        </w:rPr>
        <w:t>108</w:t>
      </w:r>
      <w:r w:rsidRPr="00274FFF">
        <w:rPr>
          <w:rFonts w:ascii="Times New Roman" w:hAnsi="Times New Roman" w:cs="Times New Roman"/>
          <w:sz w:val="24"/>
          <w:lang w:val="en-US"/>
        </w:rPr>
        <w:t>, 436.</w:t>
      </w:r>
    </w:p>
    <w:p w14:paraId="6154A25B" w14:textId="1814C894" w:rsidR="00274FFF" w:rsidRPr="00274FFF" w:rsidRDefault="00274FFF" w:rsidP="00274FFF">
      <w:pPr>
        <w:pStyle w:val="Literaturverzeichnis"/>
        <w:rPr>
          <w:rFonts w:ascii="Times New Roman" w:hAnsi="Times New Roman" w:cs="Times New Roman"/>
          <w:sz w:val="24"/>
          <w:lang w:val="en-US"/>
        </w:rPr>
      </w:pPr>
      <w:r w:rsidRPr="00274FFF">
        <w:rPr>
          <w:rFonts w:ascii="Times New Roman" w:hAnsi="Times New Roman" w:cs="Times New Roman"/>
          <w:sz w:val="24"/>
          <w:lang w:val="en-US"/>
        </w:rPr>
        <w:t xml:space="preserve">Lindell, M. K., &amp; Whitney, D. J. (2001). Accounting for common method variance in cross-sectional research designs. </w:t>
      </w:r>
      <w:r w:rsidRPr="00274FFF">
        <w:rPr>
          <w:rFonts w:ascii="Times New Roman" w:hAnsi="Times New Roman" w:cs="Times New Roman"/>
          <w:i/>
          <w:iCs/>
          <w:sz w:val="24"/>
          <w:lang w:val="en-US"/>
        </w:rPr>
        <w:t>Journal of Applied Psychology</w:t>
      </w:r>
      <w:r w:rsidRPr="00274FFF">
        <w:rPr>
          <w:rFonts w:ascii="Times New Roman" w:hAnsi="Times New Roman" w:cs="Times New Roman"/>
          <w:sz w:val="24"/>
          <w:lang w:val="en-US"/>
        </w:rPr>
        <w:t xml:space="preserve">, </w:t>
      </w:r>
      <w:r w:rsidRPr="00274FFF">
        <w:rPr>
          <w:rFonts w:ascii="Times New Roman" w:hAnsi="Times New Roman" w:cs="Times New Roman"/>
          <w:i/>
          <w:iCs/>
          <w:sz w:val="24"/>
          <w:lang w:val="en-US"/>
        </w:rPr>
        <w:t>86</w:t>
      </w:r>
      <w:r w:rsidRPr="00274FFF">
        <w:rPr>
          <w:rFonts w:ascii="Times New Roman" w:hAnsi="Times New Roman" w:cs="Times New Roman"/>
          <w:sz w:val="24"/>
          <w:lang w:val="en-US"/>
        </w:rPr>
        <w:t>, 114.</w:t>
      </w:r>
    </w:p>
    <w:p w14:paraId="06E55E8B" w14:textId="77777777" w:rsidR="00274FFF" w:rsidRPr="00274FFF" w:rsidRDefault="00274FFF" w:rsidP="00274FFF">
      <w:pPr>
        <w:pStyle w:val="Literaturverzeichnis"/>
        <w:rPr>
          <w:rFonts w:ascii="Times New Roman" w:hAnsi="Times New Roman" w:cs="Times New Roman"/>
          <w:sz w:val="24"/>
          <w:lang w:val="en-US"/>
        </w:rPr>
      </w:pPr>
      <w:r w:rsidRPr="00274FFF">
        <w:rPr>
          <w:rFonts w:ascii="Times New Roman" w:hAnsi="Times New Roman" w:cs="Times New Roman"/>
          <w:sz w:val="24"/>
          <w:lang w:val="en-US"/>
        </w:rPr>
        <w:t xml:space="preserve">Lumley, T. (2020). Package ‘survey’. In </w:t>
      </w:r>
      <w:r w:rsidRPr="00274FFF">
        <w:rPr>
          <w:rFonts w:ascii="Times New Roman" w:hAnsi="Times New Roman" w:cs="Times New Roman"/>
          <w:i/>
          <w:iCs/>
          <w:sz w:val="24"/>
          <w:lang w:val="en-US"/>
        </w:rPr>
        <w:t>2014-04-06]. Http://faculty. Washington. Edu/tlumley/survey</w:t>
      </w:r>
      <w:r w:rsidRPr="00274FFF">
        <w:rPr>
          <w:rFonts w:ascii="Times New Roman" w:hAnsi="Times New Roman" w:cs="Times New Roman"/>
          <w:sz w:val="24"/>
          <w:lang w:val="en-US"/>
        </w:rPr>
        <w:t>.</w:t>
      </w:r>
    </w:p>
    <w:p w14:paraId="2868BA09" w14:textId="03DE6E62" w:rsidR="00274FFF" w:rsidRPr="00274FFF" w:rsidRDefault="00274FFF" w:rsidP="00274FFF">
      <w:pPr>
        <w:pStyle w:val="Literaturverzeichnis"/>
        <w:rPr>
          <w:rFonts w:ascii="Times New Roman" w:hAnsi="Times New Roman" w:cs="Times New Roman"/>
          <w:sz w:val="24"/>
          <w:lang w:val="en-US"/>
        </w:rPr>
      </w:pPr>
      <w:r w:rsidRPr="00274FFF">
        <w:rPr>
          <w:rFonts w:ascii="Times New Roman" w:hAnsi="Times New Roman" w:cs="Times New Roman"/>
          <w:sz w:val="24"/>
          <w:lang w:val="en-US"/>
        </w:rPr>
        <w:t xml:space="preserve">Oberski, D. (2014). lavaan. survey: An R package for complex survey analysis of structural equation models. </w:t>
      </w:r>
      <w:r w:rsidRPr="00274FFF">
        <w:rPr>
          <w:rFonts w:ascii="Times New Roman" w:hAnsi="Times New Roman" w:cs="Times New Roman"/>
          <w:i/>
          <w:iCs/>
          <w:sz w:val="24"/>
          <w:lang w:val="en-US"/>
        </w:rPr>
        <w:t>Journal of Statistical Software</w:t>
      </w:r>
      <w:r w:rsidRPr="00274FFF">
        <w:rPr>
          <w:rFonts w:ascii="Times New Roman" w:hAnsi="Times New Roman" w:cs="Times New Roman"/>
          <w:sz w:val="24"/>
          <w:lang w:val="en-US"/>
        </w:rPr>
        <w:t xml:space="preserve">, </w:t>
      </w:r>
      <w:r w:rsidRPr="00274FFF">
        <w:rPr>
          <w:rFonts w:ascii="Times New Roman" w:hAnsi="Times New Roman" w:cs="Times New Roman"/>
          <w:i/>
          <w:iCs/>
          <w:sz w:val="24"/>
          <w:lang w:val="en-US"/>
        </w:rPr>
        <w:t>57</w:t>
      </w:r>
      <w:r w:rsidRPr="00274FFF">
        <w:rPr>
          <w:rFonts w:ascii="Times New Roman" w:hAnsi="Times New Roman" w:cs="Times New Roman"/>
          <w:sz w:val="24"/>
          <w:lang w:val="en-US"/>
        </w:rPr>
        <w:t>, 1–27.</w:t>
      </w:r>
    </w:p>
    <w:p w14:paraId="54B5C64E" w14:textId="29A4F305" w:rsidR="00274FFF" w:rsidRPr="00274FFF" w:rsidRDefault="00274FFF" w:rsidP="00274FFF">
      <w:pPr>
        <w:pStyle w:val="Literaturverzeichnis"/>
        <w:rPr>
          <w:rFonts w:ascii="Times New Roman" w:hAnsi="Times New Roman" w:cs="Times New Roman"/>
          <w:sz w:val="24"/>
          <w:lang w:val="en-US"/>
        </w:rPr>
      </w:pPr>
      <w:r w:rsidRPr="00274FFF">
        <w:rPr>
          <w:rFonts w:ascii="Times New Roman" w:hAnsi="Times New Roman" w:cs="Times New Roman"/>
          <w:sz w:val="24"/>
          <w:lang w:val="en-US"/>
        </w:rPr>
        <w:t xml:space="preserve">Peress, M. (2010). Correcting for survey nonresponse using variable response propensity. </w:t>
      </w:r>
      <w:r w:rsidRPr="00274FFF">
        <w:rPr>
          <w:rFonts w:ascii="Times New Roman" w:hAnsi="Times New Roman" w:cs="Times New Roman"/>
          <w:i/>
          <w:iCs/>
          <w:sz w:val="24"/>
          <w:lang w:val="en-US"/>
        </w:rPr>
        <w:t>Journal of the American Statistical Association</w:t>
      </w:r>
      <w:r w:rsidRPr="00274FFF">
        <w:rPr>
          <w:rFonts w:ascii="Times New Roman" w:hAnsi="Times New Roman" w:cs="Times New Roman"/>
          <w:sz w:val="24"/>
          <w:lang w:val="en-US"/>
        </w:rPr>
        <w:t xml:space="preserve">, </w:t>
      </w:r>
      <w:r w:rsidRPr="00274FFF">
        <w:rPr>
          <w:rFonts w:ascii="Times New Roman" w:hAnsi="Times New Roman" w:cs="Times New Roman"/>
          <w:i/>
          <w:iCs/>
          <w:sz w:val="24"/>
          <w:lang w:val="en-US"/>
        </w:rPr>
        <w:t>105</w:t>
      </w:r>
      <w:r w:rsidRPr="00274FFF">
        <w:rPr>
          <w:rFonts w:ascii="Times New Roman" w:hAnsi="Times New Roman" w:cs="Times New Roman"/>
          <w:sz w:val="24"/>
          <w:lang w:val="en-US"/>
        </w:rPr>
        <w:t>, 1418–1430.</w:t>
      </w:r>
    </w:p>
    <w:p w14:paraId="5C8592C6" w14:textId="4E3715AD" w:rsidR="00274FFF" w:rsidRPr="00274FFF" w:rsidRDefault="00274FFF" w:rsidP="00274FFF">
      <w:pPr>
        <w:pStyle w:val="Literaturverzeichnis"/>
        <w:rPr>
          <w:rFonts w:ascii="Times New Roman" w:hAnsi="Times New Roman" w:cs="Times New Roman"/>
          <w:sz w:val="24"/>
        </w:rPr>
      </w:pPr>
      <w:r w:rsidRPr="00274FFF">
        <w:rPr>
          <w:rFonts w:ascii="Times New Roman" w:hAnsi="Times New Roman" w:cs="Times New Roman"/>
          <w:sz w:val="24"/>
          <w:lang w:val="en-US"/>
        </w:rPr>
        <w:t xml:space="preserve">Winship, C., &amp; Radbill, L. (1994). Sampling weights and regression analysis. </w:t>
      </w:r>
      <w:r w:rsidRPr="00274FFF">
        <w:rPr>
          <w:rFonts w:ascii="Times New Roman" w:hAnsi="Times New Roman" w:cs="Times New Roman"/>
          <w:i/>
          <w:iCs/>
          <w:sz w:val="24"/>
        </w:rPr>
        <w:t>Sociological Methods &amp; Research</w:t>
      </w:r>
      <w:r w:rsidRPr="00274FFF">
        <w:rPr>
          <w:rFonts w:ascii="Times New Roman" w:hAnsi="Times New Roman" w:cs="Times New Roman"/>
          <w:sz w:val="24"/>
        </w:rPr>
        <w:t xml:space="preserve">, </w:t>
      </w:r>
      <w:r w:rsidRPr="00274FFF">
        <w:rPr>
          <w:rFonts w:ascii="Times New Roman" w:hAnsi="Times New Roman" w:cs="Times New Roman"/>
          <w:i/>
          <w:iCs/>
          <w:sz w:val="24"/>
        </w:rPr>
        <w:t>23</w:t>
      </w:r>
      <w:r w:rsidRPr="00274FFF">
        <w:rPr>
          <w:rFonts w:ascii="Times New Roman" w:hAnsi="Times New Roman" w:cs="Times New Roman"/>
          <w:sz w:val="24"/>
        </w:rPr>
        <w:t>, 230–257.</w:t>
      </w:r>
    </w:p>
    <w:p w14:paraId="20F12D2C" w14:textId="7A90F863" w:rsidR="0099053E" w:rsidRPr="0087251B" w:rsidRDefault="00274FFF" w:rsidP="000A4052">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fldChar w:fldCharType="end"/>
      </w:r>
    </w:p>
    <w:sectPr w:rsidR="0099053E" w:rsidRPr="0087251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5965C0" w14:textId="77777777" w:rsidR="0053762D" w:rsidRDefault="0053762D" w:rsidP="007B4035">
      <w:pPr>
        <w:spacing w:after="0" w:line="240" w:lineRule="auto"/>
      </w:pPr>
      <w:r>
        <w:separator/>
      </w:r>
    </w:p>
  </w:endnote>
  <w:endnote w:type="continuationSeparator" w:id="0">
    <w:p w14:paraId="4D55A5C3" w14:textId="77777777" w:rsidR="0053762D" w:rsidRDefault="0053762D" w:rsidP="007B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65D28" w14:textId="77777777" w:rsidR="0053762D" w:rsidRDefault="0053762D" w:rsidP="007B4035">
      <w:pPr>
        <w:spacing w:after="0" w:line="240" w:lineRule="auto"/>
      </w:pPr>
      <w:r>
        <w:separator/>
      </w:r>
    </w:p>
  </w:footnote>
  <w:footnote w:type="continuationSeparator" w:id="0">
    <w:p w14:paraId="79B2F60C" w14:textId="77777777" w:rsidR="0053762D" w:rsidRDefault="0053762D" w:rsidP="007B4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8472529"/>
      <w:docPartObj>
        <w:docPartGallery w:val="Page Numbers (Top of Page)"/>
        <w:docPartUnique/>
      </w:docPartObj>
    </w:sdtPr>
    <w:sdtEndPr/>
    <w:sdtContent>
      <w:p w14:paraId="7527AF50" w14:textId="01F793BF" w:rsidR="00A57D7F" w:rsidRDefault="00A57D7F">
        <w:pPr>
          <w:pStyle w:val="Kopfzeile"/>
          <w:jc w:val="right"/>
        </w:pPr>
        <w:r>
          <w:fldChar w:fldCharType="begin"/>
        </w:r>
        <w:r>
          <w:instrText>PAGE   \* MERGEFORMAT</w:instrText>
        </w:r>
        <w:r>
          <w:fldChar w:fldCharType="separate"/>
        </w:r>
        <w:r w:rsidR="00180F89">
          <w:rPr>
            <w:noProof/>
          </w:rPr>
          <w:t>2</w:t>
        </w:r>
        <w:r>
          <w:fldChar w:fldCharType="end"/>
        </w:r>
      </w:p>
    </w:sdtContent>
  </w:sdt>
  <w:p w14:paraId="61211D3C" w14:textId="77777777" w:rsidR="00A57D7F" w:rsidRDefault="00A57D7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52"/>
    <w:rsid w:val="000802E4"/>
    <w:rsid w:val="000A4052"/>
    <w:rsid w:val="0010074D"/>
    <w:rsid w:val="0017252C"/>
    <w:rsid w:val="00180F89"/>
    <w:rsid w:val="001A148E"/>
    <w:rsid w:val="001A44E6"/>
    <w:rsid w:val="001B2997"/>
    <w:rsid w:val="00203383"/>
    <w:rsid w:val="00274FFF"/>
    <w:rsid w:val="0031369A"/>
    <w:rsid w:val="00323390"/>
    <w:rsid w:val="00351644"/>
    <w:rsid w:val="00360655"/>
    <w:rsid w:val="003826E9"/>
    <w:rsid w:val="003861DD"/>
    <w:rsid w:val="003D3772"/>
    <w:rsid w:val="004360E7"/>
    <w:rsid w:val="00447367"/>
    <w:rsid w:val="00471938"/>
    <w:rsid w:val="0053762D"/>
    <w:rsid w:val="005668A6"/>
    <w:rsid w:val="005851F9"/>
    <w:rsid w:val="005975A4"/>
    <w:rsid w:val="005A278D"/>
    <w:rsid w:val="005E4AB9"/>
    <w:rsid w:val="00647BDB"/>
    <w:rsid w:val="00683096"/>
    <w:rsid w:val="006C3617"/>
    <w:rsid w:val="006C3AAE"/>
    <w:rsid w:val="006D2AE4"/>
    <w:rsid w:val="007A4D3A"/>
    <w:rsid w:val="007B4035"/>
    <w:rsid w:val="00846D2A"/>
    <w:rsid w:val="0087251B"/>
    <w:rsid w:val="008965B5"/>
    <w:rsid w:val="008A5F96"/>
    <w:rsid w:val="008C71FC"/>
    <w:rsid w:val="00963718"/>
    <w:rsid w:val="0099053E"/>
    <w:rsid w:val="009B3E7B"/>
    <w:rsid w:val="009C3395"/>
    <w:rsid w:val="00A14D09"/>
    <w:rsid w:val="00A41846"/>
    <w:rsid w:val="00A57D7F"/>
    <w:rsid w:val="00A64C28"/>
    <w:rsid w:val="00AD4C69"/>
    <w:rsid w:val="00B416AA"/>
    <w:rsid w:val="00BB5E74"/>
    <w:rsid w:val="00BC5CBB"/>
    <w:rsid w:val="00BD0B86"/>
    <w:rsid w:val="00BD6FEE"/>
    <w:rsid w:val="00BD7317"/>
    <w:rsid w:val="00BE2F9E"/>
    <w:rsid w:val="00C65CE8"/>
    <w:rsid w:val="00CC2D3B"/>
    <w:rsid w:val="00D00ECF"/>
    <w:rsid w:val="00D057CF"/>
    <w:rsid w:val="00D45155"/>
    <w:rsid w:val="00DA1C1D"/>
    <w:rsid w:val="00E23C1D"/>
    <w:rsid w:val="00E259D1"/>
    <w:rsid w:val="00E36782"/>
    <w:rsid w:val="00E43569"/>
    <w:rsid w:val="00EC5766"/>
    <w:rsid w:val="00ED454D"/>
    <w:rsid w:val="00F04701"/>
    <w:rsid w:val="00F224B5"/>
    <w:rsid w:val="00F55E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D9BC"/>
  <w15:chartTrackingRefBased/>
  <w15:docId w15:val="{181A9C9E-5577-41E2-ABFC-FEE85ECD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6371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3718"/>
    <w:rPr>
      <w:rFonts w:ascii="Segoe UI" w:hAnsi="Segoe UI" w:cs="Segoe UI"/>
      <w:sz w:val="18"/>
      <w:szCs w:val="18"/>
    </w:rPr>
  </w:style>
  <w:style w:type="paragraph" w:styleId="Kopfzeile">
    <w:name w:val="header"/>
    <w:basedOn w:val="Standard"/>
    <w:link w:val="KopfzeileZchn"/>
    <w:uiPriority w:val="99"/>
    <w:unhideWhenUsed/>
    <w:rsid w:val="007B403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B4035"/>
  </w:style>
  <w:style w:type="paragraph" w:styleId="Fuzeile">
    <w:name w:val="footer"/>
    <w:basedOn w:val="Standard"/>
    <w:link w:val="FuzeileZchn"/>
    <w:uiPriority w:val="99"/>
    <w:unhideWhenUsed/>
    <w:rsid w:val="007B403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B4035"/>
  </w:style>
  <w:style w:type="paragraph" w:styleId="Literaturverzeichnis">
    <w:name w:val="Bibliography"/>
    <w:basedOn w:val="Standard"/>
    <w:next w:val="Standard"/>
    <w:uiPriority w:val="37"/>
    <w:unhideWhenUsed/>
    <w:rsid w:val="00274FF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88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5B64F-FF97-49D7-A1D5-7A4FD67CC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2310</Words>
  <Characters>14557</Characters>
  <Application>Microsoft Office Word</Application>
  <DocSecurity>0</DocSecurity>
  <Lines>121</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Wingen</dc:creator>
  <cp:keywords/>
  <dc:description/>
  <cp:lastModifiedBy>Tobias Wingen</cp:lastModifiedBy>
  <cp:revision>43</cp:revision>
  <dcterms:created xsi:type="dcterms:W3CDTF">2020-04-24T12:44:00Z</dcterms:created>
  <dcterms:modified xsi:type="dcterms:W3CDTF">2020-05-08T09:20:00Z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id="hUaozz88"/&gt;&lt;style id="http://www.zotero.org/styles/apa" locale="de-DE"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