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3C" w:rsidRPr="00CF794A" w:rsidRDefault="00D36D3C" w:rsidP="00D36D3C">
      <w:pPr>
        <w:spacing w:after="120" w:line="360" w:lineRule="auto"/>
        <w:rPr>
          <w:rFonts w:ascii="Times New Roman" w:hAnsi="Times New Roman" w:cs="Times New Roman"/>
          <w:b/>
          <w:lang w:val="en-US"/>
        </w:rPr>
      </w:pPr>
      <w:r w:rsidRPr="00CF794A">
        <w:rPr>
          <w:rFonts w:ascii="Times New Roman" w:hAnsi="Times New Roman" w:cs="Times New Roman"/>
          <w:b/>
          <w:lang w:val="en-US"/>
        </w:rPr>
        <w:t xml:space="preserve">Estimation of health-state utility values and factors driving health-related quality of life in people living with HIV and AIDS and receiving </w:t>
      </w:r>
      <w:proofErr w:type="spellStart"/>
      <w:r w:rsidRPr="00CF794A">
        <w:rPr>
          <w:rFonts w:ascii="Times New Roman" w:hAnsi="Times New Roman" w:cs="Times New Roman"/>
          <w:b/>
          <w:lang w:val="en-US"/>
        </w:rPr>
        <w:t>cART</w:t>
      </w:r>
      <w:proofErr w:type="spellEnd"/>
      <w:r w:rsidRPr="00CF794A">
        <w:rPr>
          <w:rFonts w:ascii="Times New Roman" w:hAnsi="Times New Roman" w:cs="Times New Roman"/>
          <w:b/>
          <w:lang w:val="en-US"/>
        </w:rPr>
        <w:t xml:space="preserve"> in Germany: baseline analysis of a cohort study. </w:t>
      </w:r>
    </w:p>
    <w:p w:rsidR="00D36D3C" w:rsidRPr="00CF794A" w:rsidRDefault="00D36D3C" w:rsidP="00D36D3C">
      <w:pPr>
        <w:spacing w:after="120"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CF794A">
        <w:rPr>
          <w:rFonts w:ascii="Times New Roman" w:hAnsi="Times New Roman" w:cs="Times New Roman"/>
          <w:b/>
        </w:rPr>
        <w:t>Supplement.</w:t>
      </w:r>
    </w:p>
    <w:p w:rsidR="00D36D3C" w:rsidRDefault="00D36D3C" w:rsidP="00E365E5">
      <w:pPr>
        <w:rPr>
          <w:rFonts w:ascii="Times New Roman" w:hAnsi="Times New Roman" w:cs="Times New Roman"/>
          <w:b/>
          <w:sz w:val="18"/>
          <w:szCs w:val="18"/>
          <w:lang w:val="en-GB"/>
        </w:rPr>
      </w:pPr>
    </w:p>
    <w:p w:rsidR="00313916" w:rsidRDefault="00D74D55" w:rsidP="00E365E5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FF45CD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 w:rsidR="00AC6DA1">
        <w:rPr>
          <w:rFonts w:ascii="Times New Roman" w:hAnsi="Times New Roman" w:cs="Times New Roman"/>
          <w:b/>
          <w:sz w:val="18"/>
          <w:szCs w:val="18"/>
          <w:lang w:val="en-GB"/>
        </w:rPr>
        <w:t>S</w:t>
      </w:r>
      <w:r w:rsidR="00E1277B">
        <w:rPr>
          <w:rFonts w:ascii="Times New Roman" w:hAnsi="Times New Roman" w:cs="Times New Roman"/>
          <w:b/>
          <w:sz w:val="18"/>
          <w:szCs w:val="18"/>
          <w:lang w:val="en-GB"/>
        </w:rPr>
        <w:t>3</w:t>
      </w:r>
      <w:r w:rsidRPr="00FF45CD">
        <w:rPr>
          <w:rFonts w:ascii="Times New Roman" w:hAnsi="Times New Roman" w:cs="Times New Roman"/>
          <w:b/>
          <w:sz w:val="18"/>
          <w:szCs w:val="18"/>
          <w:lang w:val="en-GB"/>
        </w:rPr>
        <w:t xml:space="preserve">. Therapy characteristics </w:t>
      </w:r>
      <w:r w:rsidR="00FF45CD" w:rsidRPr="00FF45CD">
        <w:rPr>
          <w:rFonts w:ascii="Times New Roman" w:hAnsi="Times New Roman" w:cs="Times New Roman"/>
          <w:b/>
          <w:sz w:val="18"/>
          <w:szCs w:val="18"/>
          <w:lang w:val="en-GB"/>
        </w:rPr>
        <w:t xml:space="preserve">in patients of </w:t>
      </w:r>
      <w:r w:rsidRPr="00FF45CD">
        <w:rPr>
          <w:rFonts w:ascii="Times New Roman" w:hAnsi="Times New Roman" w:cs="Times New Roman"/>
          <w:b/>
          <w:sz w:val="18"/>
          <w:szCs w:val="18"/>
          <w:lang w:val="en-GB"/>
        </w:rPr>
        <w:t>CORSAR</w:t>
      </w:r>
      <w:r w:rsidR="00B87DE1" w:rsidRPr="00FF45CD">
        <w:rPr>
          <w:rFonts w:ascii="Times New Roman" w:hAnsi="Times New Roman" w:cs="Times New Roman"/>
          <w:b/>
          <w:sz w:val="18"/>
          <w:szCs w:val="18"/>
          <w:lang w:val="en-GB"/>
        </w:rPr>
        <w:t xml:space="preserve"> (n=1</w:t>
      </w:r>
      <w:r w:rsidR="00006669">
        <w:rPr>
          <w:rFonts w:ascii="Times New Roman" w:hAnsi="Times New Roman" w:cs="Times New Roman"/>
          <w:b/>
          <w:sz w:val="18"/>
          <w:szCs w:val="18"/>
          <w:lang w:val="en-GB"/>
        </w:rPr>
        <w:t>0</w:t>
      </w:r>
      <w:r w:rsidR="004143AB">
        <w:rPr>
          <w:rFonts w:ascii="Times New Roman" w:hAnsi="Times New Roman" w:cs="Times New Roman"/>
          <w:b/>
          <w:sz w:val="18"/>
          <w:szCs w:val="18"/>
          <w:lang w:val="en-GB"/>
        </w:rPr>
        <w:t>34</w:t>
      </w:r>
      <w:r w:rsidR="00B87DE1" w:rsidRPr="00FF45CD">
        <w:rPr>
          <w:rFonts w:ascii="Times New Roman" w:hAnsi="Times New Roman" w:cs="Times New Roman"/>
          <w:b/>
          <w:sz w:val="18"/>
          <w:szCs w:val="18"/>
          <w:lang w:val="en-GB"/>
        </w:rPr>
        <w:t>)</w:t>
      </w:r>
      <w:r w:rsidR="00E365E5">
        <w:rPr>
          <w:rFonts w:ascii="Times New Roman" w:hAnsi="Times New Roman" w:cs="Times New Roman"/>
          <w:b/>
          <w:sz w:val="18"/>
          <w:szCs w:val="18"/>
          <w:lang w:val="en-GB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7"/>
        <w:gridCol w:w="1053"/>
        <w:gridCol w:w="1098"/>
      </w:tblGrid>
      <w:tr w:rsidR="00B87DE1" w:rsidRPr="009A554D" w:rsidTr="005D47DD">
        <w:tc>
          <w:tcPr>
            <w:tcW w:w="7137" w:type="dxa"/>
          </w:tcPr>
          <w:p w:rsidR="00B87DE1" w:rsidRPr="009A554D" w:rsidRDefault="00CF6EB0" w:rsidP="00DA3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A554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Characteristics </w:t>
            </w:r>
          </w:p>
        </w:tc>
        <w:tc>
          <w:tcPr>
            <w:tcW w:w="1053" w:type="dxa"/>
          </w:tcPr>
          <w:p w:rsidR="00B87DE1" w:rsidRPr="009A554D" w:rsidRDefault="00CF6EB0" w:rsidP="00630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A554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1098" w:type="dxa"/>
          </w:tcPr>
          <w:p w:rsidR="00B87DE1" w:rsidRPr="009A554D" w:rsidRDefault="00CF6EB0" w:rsidP="00DA3F9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9A554D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%</w:t>
            </w:r>
          </w:p>
        </w:tc>
      </w:tr>
      <w:tr w:rsidR="00CF6EB0" w:rsidRPr="009A554D" w:rsidTr="005D47DD">
        <w:tc>
          <w:tcPr>
            <w:tcW w:w="7137" w:type="dxa"/>
          </w:tcPr>
          <w:p w:rsidR="00CF6EB0" w:rsidRPr="00BF670D" w:rsidRDefault="00CF6EB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A55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Prescribed regimen at baseline</w:t>
            </w:r>
          </w:p>
        </w:tc>
        <w:tc>
          <w:tcPr>
            <w:tcW w:w="1053" w:type="dxa"/>
          </w:tcPr>
          <w:p w:rsidR="00CF6EB0" w:rsidRPr="009A554D" w:rsidRDefault="00B1069A" w:rsidP="0000666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55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="00006669" w:rsidRPr="009A55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1098" w:type="dxa"/>
          </w:tcPr>
          <w:p w:rsidR="00CF6EB0" w:rsidRPr="009A554D" w:rsidRDefault="00CF6EB0" w:rsidP="0031391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CF6EB0" w:rsidRPr="009A554D" w:rsidTr="005D47DD">
        <w:tc>
          <w:tcPr>
            <w:tcW w:w="7137" w:type="dxa"/>
          </w:tcPr>
          <w:p w:rsidR="00CF6EB0" w:rsidRPr="00BF670D" w:rsidRDefault="00CF6EB0" w:rsidP="00CF6EB0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 based regimen:</w:t>
            </w:r>
          </w:p>
        </w:tc>
        <w:tc>
          <w:tcPr>
            <w:tcW w:w="1053" w:type="dxa"/>
          </w:tcPr>
          <w:p w:rsidR="00CF6EB0" w:rsidRPr="009A554D" w:rsidRDefault="00CF6EB0" w:rsidP="00CF6EB0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:rsidR="00CF6EB0" w:rsidRPr="009A554D" w:rsidRDefault="00CF6EB0" w:rsidP="00CF6EB0">
            <w:pPr>
              <w:ind w:left="284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CF6EB0" w:rsidRPr="00BF670D" w:rsidTr="005D47DD">
        <w:tc>
          <w:tcPr>
            <w:tcW w:w="7137" w:type="dxa"/>
          </w:tcPr>
          <w:p w:rsidR="00CF6EB0" w:rsidRPr="00BF670D" w:rsidRDefault="00CF6EB0" w:rsidP="00E92167">
            <w:pPr>
              <w:ind w:left="45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regimen “PI </w:t>
            </w:r>
            <w:r w:rsidR="00E9216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stand”,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most prescribed 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PIs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+ NRTIs regimen included:</w:t>
            </w:r>
          </w:p>
        </w:tc>
        <w:tc>
          <w:tcPr>
            <w:tcW w:w="1053" w:type="dxa"/>
          </w:tcPr>
          <w:p w:rsidR="00CF6EB0" w:rsidRPr="00BF670D" w:rsidRDefault="00904DBA" w:rsidP="00CF6EB0">
            <w:p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1098" w:type="dxa"/>
          </w:tcPr>
          <w:p w:rsidR="00CF6EB0" w:rsidRPr="00BF670D" w:rsidRDefault="00BF670D" w:rsidP="00CF6EB0">
            <w:pPr>
              <w:ind w:left="45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</w:t>
            </w:r>
          </w:p>
        </w:tc>
      </w:tr>
      <w:tr w:rsidR="00904DBA" w:rsidRPr="00BF670D" w:rsidTr="00B61AF6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Atazanavir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04DBA" w:rsidRPr="00BF670D" w:rsidTr="006174CD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Darunavir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904DBA" w:rsidRPr="00BF670D" w:rsidTr="009105A8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Lopinavir</w:t>
            </w:r>
            <w:proofErr w:type="spellEnd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tbl</w:t>
            </w:r>
            <w:proofErr w:type="spellEnd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)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904DBA" w:rsidRPr="00BF670D" w:rsidTr="009105A8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Lopinavir</w:t>
            </w:r>
            <w:proofErr w:type="spellEnd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(cps)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7029EF" w:rsidRPr="00BF670D" w:rsidTr="005A5F31">
        <w:tc>
          <w:tcPr>
            <w:tcW w:w="7137" w:type="dxa"/>
          </w:tcPr>
          <w:p w:rsidR="007029EF" w:rsidRPr="00BF670D" w:rsidRDefault="007029EF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Fosamprenavir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904DBA" w:rsidRPr="00BF670D" w:rsidTr="009A5DBA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Saquinavir-Invirase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904DBA" w:rsidRPr="00BF670D" w:rsidTr="00D10FB7">
        <w:tc>
          <w:tcPr>
            <w:tcW w:w="7137" w:type="dxa"/>
          </w:tcPr>
          <w:p w:rsidR="00904DBA" w:rsidRPr="00BF670D" w:rsidRDefault="00904DBA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Atazanavir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8" w:type="dxa"/>
            <w:vAlign w:val="bottom"/>
          </w:tcPr>
          <w:p w:rsidR="00904DBA" w:rsidRPr="00BF670D" w:rsidRDefault="00904DB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029EF" w:rsidRPr="00BF670D" w:rsidTr="00AF71A2">
        <w:tc>
          <w:tcPr>
            <w:tcW w:w="7137" w:type="dxa"/>
          </w:tcPr>
          <w:p w:rsidR="007029EF" w:rsidRPr="00BF670D" w:rsidRDefault="007029EF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Fosamprenavir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029EF" w:rsidRPr="00BF670D" w:rsidTr="002B3C69">
        <w:tc>
          <w:tcPr>
            <w:tcW w:w="7137" w:type="dxa"/>
          </w:tcPr>
          <w:p w:rsidR="007029EF" w:rsidRPr="00BF670D" w:rsidRDefault="007029EF" w:rsidP="001D631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Darunavir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Ritonavir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F6EB0" w:rsidRPr="00BF670D" w:rsidTr="005D47DD">
        <w:tc>
          <w:tcPr>
            <w:tcW w:w="7137" w:type="dxa"/>
          </w:tcPr>
          <w:p w:rsidR="00CF6EB0" w:rsidRPr="00BF670D" w:rsidRDefault="00CF6EB0" w:rsidP="00313916">
            <w:pPr>
              <w:ind w:left="45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regimen</w:t>
            </w:r>
            <w:proofErr w:type="gram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“PI 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”</w:t>
            </w:r>
            <w:r w:rsid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most prescribed regimen included</w:t>
            </w:r>
          </w:p>
        </w:tc>
        <w:tc>
          <w:tcPr>
            <w:tcW w:w="1053" w:type="dxa"/>
          </w:tcPr>
          <w:p w:rsidR="00CF6EB0" w:rsidRPr="00BF670D" w:rsidRDefault="007029EF" w:rsidP="00313916">
            <w:p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098" w:type="dxa"/>
          </w:tcPr>
          <w:p w:rsidR="00CF6EB0" w:rsidRPr="00BF670D" w:rsidRDefault="00CF6EB0" w:rsidP="00313916">
            <w:pPr>
              <w:ind w:left="454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29EF" w:rsidRPr="00BF670D" w:rsidTr="00E46462">
        <w:tc>
          <w:tcPr>
            <w:tcW w:w="7137" w:type="dxa"/>
          </w:tcPr>
          <w:p w:rsidR="007029EF" w:rsidRPr="00BF670D" w:rsidRDefault="007029EF" w:rsidP="0005017B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Lopinavir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Tbl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.)/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Saquinavir-Invirase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CF6EB0" w:rsidRPr="00BF670D" w:rsidTr="005D47DD">
        <w:tc>
          <w:tcPr>
            <w:tcW w:w="7137" w:type="dxa"/>
          </w:tcPr>
          <w:p w:rsidR="00CF6EB0" w:rsidRPr="00BF670D" w:rsidRDefault="00CF6EB0" w:rsidP="00313916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NNRTI based regimen</w:t>
            </w:r>
          </w:p>
        </w:tc>
        <w:tc>
          <w:tcPr>
            <w:tcW w:w="1053" w:type="dxa"/>
          </w:tcPr>
          <w:p w:rsidR="00CF6EB0" w:rsidRPr="00BF670D" w:rsidRDefault="00CF6EB0" w:rsidP="00313916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98" w:type="dxa"/>
          </w:tcPr>
          <w:p w:rsidR="00CF6EB0" w:rsidRPr="00BF670D" w:rsidRDefault="00CF6EB0" w:rsidP="00313916">
            <w:pPr>
              <w:ind w:left="284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</w:p>
        </w:tc>
      </w:tr>
      <w:tr w:rsidR="00CF6EB0" w:rsidRPr="00BF670D" w:rsidTr="005D47DD">
        <w:tc>
          <w:tcPr>
            <w:tcW w:w="7137" w:type="dxa"/>
          </w:tcPr>
          <w:p w:rsidR="00CF6EB0" w:rsidRPr="00BF670D" w:rsidRDefault="00E92167" w:rsidP="00E92167">
            <w:pPr>
              <w:ind w:left="45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regimen “NNRTI stand</w:t>
            </w:r>
            <w:r w:rsidR="00CF6EB0"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”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</w:t>
            </w:r>
            <w:r w:rsidR="00CF6EB0"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most prescribed </w:t>
            </w:r>
            <w:proofErr w:type="spellStart"/>
            <w:r w:rsidR="00CF6EB0"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NNRTIs</w:t>
            </w:r>
            <w:r w:rsidR="00CF6EB0"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+NRTIs</w:t>
            </w:r>
            <w:proofErr w:type="spellEnd"/>
            <w:r w:rsidR="00CF6EB0"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regimen included:</w:t>
            </w:r>
          </w:p>
        </w:tc>
        <w:tc>
          <w:tcPr>
            <w:tcW w:w="1053" w:type="dxa"/>
          </w:tcPr>
          <w:p w:rsidR="00CF6EB0" w:rsidRPr="00BF670D" w:rsidRDefault="007029EF" w:rsidP="00313916">
            <w:p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098" w:type="dxa"/>
          </w:tcPr>
          <w:p w:rsidR="00CF6EB0" w:rsidRPr="00BF670D" w:rsidRDefault="00BF670D" w:rsidP="00313916">
            <w:pPr>
              <w:ind w:left="45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</w:t>
            </w:r>
          </w:p>
        </w:tc>
      </w:tr>
      <w:tr w:rsidR="007029EF" w:rsidRPr="00BF670D" w:rsidTr="00872F78">
        <w:tc>
          <w:tcPr>
            <w:tcW w:w="7137" w:type="dxa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Nevirapin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7029EF" w:rsidRPr="00BF670D" w:rsidTr="00872F78">
        <w:tc>
          <w:tcPr>
            <w:tcW w:w="7137" w:type="dxa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Nevirapin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Lamivudin&amp;Zidovudin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Lamivudin&amp;Zidovudin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Nevirapin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F6EB0" w:rsidRPr="00BF670D" w:rsidTr="00C75488">
        <w:tc>
          <w:tcPr>
            <w:tcW w:w="7137" w:type="dxa"/>
          </w:tcPr>
          <w:p w:rsidR="00CF6EB0" w:rsidRPr="00BF670D" w:rsidRDefault="00E92167" w:rsidP="00313916">
            <w:pPr>
              <w:ind w:left="45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regimen “NNRTI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”,</w:t>
            </w:r>
            <w:r w:rsidR="00CF6EB0"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most prescribed regimen included:</w:t>
            </w:r>
          </w:p>
        </w:tc>
        <w:tc>
          <w:tcPr>
            <w:tcW w:w="1053" w:type="dxa"/>
          </w:tcPr>
          <w:p w:rsidR="00CF6EB0" w:rsidRPr="00BF670D" w:rsidRDefault="007029EF" w:rsidP="00313916">
            <w:p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98" w:type="dxa"/>
          </w:tcPr>
          <w:p w:rsidR="00CF6EB0" w:rsidRPr="00BF670D" w:rsidRDefault="00CF6EB0" w:rsidP="00313916">
            <w:pPr>
              <w:ind w:left="454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736101">
            <w:pPr>
              <w:ind w:left="5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Emtricitabin&amp;Tenofovir&amp;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CF6EB0" w:rsidRPr="00BF670D" w:rsidTr="005D47DD">
        <w:tc>
          <w:tcPr>
            <w:tcW w:w="7137" w:type="dxa"/>
            <w:vAlign w:val="bottom"/>
          </w:tcPr>
          <w:p w:rsidR="00CF6EB0" w:rsidRPr="00BF670D" w:rsidRDefault="00CF6EB0" w:rsidP="00313916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NRTI based regimen</w:t>
            </w:r>
          </w:p>
        </w:tc>
        <w:tc>
          <w:tcPr>
            <w:tcW w:w="1053" w:type="dxa"/>
            <w:vAlign w:val="bottom"/>
          </w:tcPr>
          <w:p w:rsidR="00CF6EB0" w:rsidRPr="00BF670D" w:rsidRDefault="007029EF" w:rsidP="00313916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228</w:t>
            </w:r>
          </w:p>
        </w:tc>
        <w:tc>
          <w:tcPr>
            <w:tcW w:w="1098" w:type="dxa"/>
            <w:vAlign w:val="bottom"/>
          </w:tcPr>
          <w:p w:rsidR="00CF6EB0" w:rsidRPr="00BF670D" w:rsidRDefault="00BF670D" w:rsidP="00313916">
            <w:pPr>
              <w:ind w:left="284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100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C75488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Emtricitabin&amp;Tenofovir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&amp;Efavirenz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 (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NRTIs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+NNRTI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8403F0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Abacavir&amp;Lamivudin&amp;Zidovudin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 (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NRTIs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C75488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Emtricitabin&amp;Tenofovir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Raltegravir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 (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NRTIs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+</w:t>
            </w:r>
            <w:r w:rsidRPr="00BF6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 xml:space="preserve"> INSTI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C75488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Abacavir&amp;Lamivudin&amp;Zidovudin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Tenofovir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 (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NRTIs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029EF" w:rsidRPr="00BF670D" w:rsidTr="005D47DD">
        <w:tc>
          <w:tcPr>
            <w:tcW w:w="7137" w:type="dxa"/>
            <w:vAlign w:val="bottom"/>
          </w:tcPr>
          <w:p w:rsidR="007029EF" w:rsidRPr="00BF670D" w:rsidRDefault="007029EF" w:rsidP="00C75488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Abacavir&amp;Lamivudin</w:t>
            </w:r>
            <w:proofErr w:type="spellEnd"/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/(</w:t>
            </w:r>
            <w:r w:rsidRPr="00BF670D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NRTIs</w:t>
            </w:r>
            <w:r w:rsidRPr="00BF67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53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8" w:type="dxa"/>
            <w:vAlign w:val="bottom"/>
          </w:tcPr>
          <w:p w:rsidR="007029EF" w:rsidRPr="00BF670D" w:rsidRDefault="007029E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BF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:rsidR="00392B31" w:rsidRDefault="00392B31">
      <w:pPr>
        <w:rPr>
          <w:rFonts w:ascii="Times New Roman" w:hAnsi="Times New Roman" w:cs="Times New Roman"/>
          <w:b/>
          <w:sz w:val="18"/>
          <w:szCs w:val="18"/>
          <w:lang w:val="en-GB"/>
        </w:rPr>
      </w:pPr>
    </w:p>
    <w:p w:rsidR="00BF670D" w:rsidRDefault="00BF670D">
      <w:pPr>
        <w:rPr>
          <w:rFonts w:ascii="Times New Roman" w:hAnsi="Times New Roman" w:cs="Times New Roman"/>
          <w:b/>
          <w:sz w:val="18"/>
          <w:szCs w:val="18"/>
          <w:lang w:val="en-GB"/>
        </w:rPr>
        <w:sectPr w:rsidR="00BF670D" w:rsidSect="00F20CE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C53541" w:rsidRDefault="00C53541">
      <w:pPr>
        <w:rPr>
          <w:rFonts w:ascii="Times New Roman" w:hAnsi="Times New Roman" w:cs="Times New Roman"/>
          <w:b/>
          <w:sz w:val="18"/>
          <w:szCs w:val="18"/>
          <w:lang w:val="en-GB"/>
        </w:rPr>
      </w:pPr>
    </w:p>
    <w:p w:rsidR="00E518F3" w:rsidRPr="00E365E5" w:rsidRDefault="00E365E5" w:rsidP="00392B3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GB"/>
        </w:rPr>
      </w:pPr>
      <w:r>
        <w:rPr>
          <w:rFonts w:ascii="Times New Roman" w:hAnsi="Times New Roman" w:cs="Times New Roman"/>
          <w:b/>
          <w:sz w:val="18"/>
          <w:szCs w:val="18"/>
          <w:lang w:val="en-GB"/>
        </w:rPr>
        <w:t>Table</w:t>
      </w:r>
      <w:r w:rsidR="00B108C4">
        <w:rPr>
          <w:rFonts w:ascii="Times New Roman" w:hAnsi="Times New Roman" w:cs="Times New Roman"/>
          <w:b/>
          <w:sz w:val="18"/>
          <w:szCs w:val="18"/>
          <w:lang w:val="en-GB"/>
        </w:rPr>
        <w:t>S3.1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DF20C3" w:rsidRPr="00E365E5">
        <w:rPr>
          <w:rFonts w:ascii="Times New Roman" w:hAnsi="Times New Roman" w:cs="Times New Roman"/>
          <w:b/>
          <w:sz w:val="18"/>
          <w:szCs w:val="18"/>
          <w:lang w:val="en-GB"/>
        </w:rPr>
        <w:t xml:space="preserve">Substances and class.  </w:t>
      </w:r>
    </w:p>
    <w:tbl>
      <w:tblPr>
        <w:tblW w:w="4611" w:type="dxa"/>
        <w:tblInd w:w="93" w:type="dxa"/>
        <w:tblLook w:val="04A0" w:firstRow="1" w:lastRow="0" w:firstColumn="1" w:lastColumn="0" w:noHBand="0" w:noVBand="1"/>
      </w:tblPr>
      <w:tblGrid>
        <w:gridCol w:w="3095"/>
        <w:gridCol w:w="1516"/>
      </w:tblGrid>
      <w:tr w:rsidR="00E518F3" w:rsidRPr="00B108C4" w:rsidTr="00E365E5">
        <w:trPr>
          <w:trHeight w:val="17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DF2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 </w:t>
            </w:r>
            <w:r w:rsidR="00DF20C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Substances:</w:t>
            </w:r>
            <w:r w:rsidR="00DF20C3" w:rsidRPr="00E365E5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 </w:t>
            </w:r>
            <w:r w:rsidR="00DF20C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Class</w:t>
            </w:r>
          </w:p>
        </w:tc>
      </w:tr>
      <w:tr w:rsidR="00E518F3" w:rsidRPr="00B108C4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Abacavir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B108C4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Abacavir&amp;Lamivudin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B108C4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Abacavir&amp;Lamivudin&amp;Zidovudin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B108C4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Amprenavir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B108C4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Atazanavir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Darunavir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Delaviridin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NNRTI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Didanosin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nRTI</w:t>
            </w:r>
            <w:proofErr w:type="spellEnd"/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Efavirenz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NNRTI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Emtricitabin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Emtricitabin&amp;Tenofovir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Emtricitabin&amp;Tenofovir&amp;Efavirenz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RTIs and NNRTI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Enfuvirtid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FI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Etravirin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NNRTI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Fosamprenavir</w:t>
            </w:r>
            <w:proofErr w:type="spellEnd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Hydroxyurea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05017B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other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Indinavir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Lamivudin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Lamivudin&amp;Zidovudin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Lopinavir</w:t>
            </w:r>
            <w:proofErr w:type="spellEnd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 xml:space="preserve"> (</w:t>
            </w: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Kps</w:t>
            </w:r>
            <w:proofErr w:type="spellEnd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.)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Lopinavir</w:t>
            </w:r>
            <w:proofErr w:type="spellEnd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 xml:space="preserve"> (</w:t>
            </w: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Tbl</w:t>
            </w:r>
            <w:proofErr w:type="spellEnd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.)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Maraviroc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05017B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other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Nelfinavir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Nevirapin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NNRTI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Raltegravir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INSTI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Ritonavir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Saquinavir-Fortovase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Saquinavir-Invirase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Stavudin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Tenofovir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Tipranavir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PI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Zalcitabin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  <w:tr w:rsidR="00E518F3" w:rsidRPr="00E365E5" w:rsidTr="00E365E5">
        <w:trPr>
          <w:trHeight w:val="170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E518F3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proofErr w:type="spellStart"/>
            <w:r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Zidovudin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8F3" w:rsidRPr="00E365E5" w:rsidRDefault="00777EAA" w:rsidP="00E5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N</w:t>
            </w:r>
            <w:r w:rsidR="00E518F3" w:rsidRPr="00E365E5">
              <w:rPr>
                <w:rFonts w:ascii="Times New Roman" w:eastAsia="Times New Roman" w:hAnsi="Times New Roman" w:cs="Times New Roman"/>
                <w:color w:val="000000"/>
                <w:sz w:val="16"/>
                <w:lang w:val="en-GB" w:eastAsia="en-GB"/>
              </w:rPr>
              <w:t>RTI</w:t>
            </w:r>
          </w:p>
        </w:tc>
      </w:tr>
    </w:tbl>
    <w:p w:rsidR="00F2426F" w:rsidRPr="00972144" w:rsidRDefault="00F2426F" w:rsidP="00F20CE1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</w:p>
    <w:sectPr w:rsidR="00F2426F" w:rsidRPr="00972144" w:rsidSect="00F20C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MTA1sTQ1MrIwMzVT0lEKTi0uzszPAykwqgUA/9NmeSwAAAA="/>
  </w:docVars>
  <w:rsids>
    <w:rsidRoot w:val="00D74D55"/>
    <w:rsid w:val="00006669"/>
    <w:rsid w:val="0005017B"/>
    <w:rsid w:val="000F5337"/>
    <w:rsid w:val="001B5A0A"/>
    <w:rsid w:val="001D6310"/>
    <w:rsid w:val="001F18F5"/>
    <w:rsid w:val="0027675E"/>
    <w:rsid w:val="002B0175"/>
    <w:rsid w:val="00313916"/>
    <w:rsid w:val="00383B67"/>
    <w:rsid w:val="00392B31"/>
    <w:rsid w:val="004143AB"/>
    <w:rsid w:val="00423580"/>
    <w:rsid w:val="00442663"/>
    <w:rsid w:val="00463A70"/>
    <w:rsid w:val="004B6E68"/>
    <w:rsid w:val="004D6C17"/>
    <w:rsid w:val="00584F47"/>
    <w:rsid w:val="005C3656"/>
    <w:rsid w:val="005C6193"/>
    <w:rsid w:val="005D47DD"/>
    <w:rsid w:val="00630AEB"/>
    <w:rsid w:val="007029EF"/>
    <w:rsid w:val="00736101"/>
    <w:rsid w:val="00777EAA"/>
    <w:rsid w:val="008403F0"/>
    <w:rsid w:val="00904DBA"/>
    <w:rsid w:val="0094428C"/>
    <w:rsid w:val="00964266"/>
    <w:rsid w:val="00972144"/>
    <w:rsid w:val="009A554D"/>
    <w:rsid w:val="00A45868"/>
    <w:rsid w:val="00A82603"/>
    <w:rsid w:val="00AC6DA1"/>
    <w:rsid w:val="00B1069A"/>
    <w:rsid w:val="00B108C4"/>
    <w:rsid w:val="00B87DE1"/>
    <w:rsid w:val="00BF670D"/>
    <w:rsid w:val="00C5027D"/>
    <w:rsid w:val="00C53541"/>
    <w:rsid w:val="00C75488"/>
    <w:rsid w:val="00CF6EB0"/>
    <w:rsid w:val="00D17E5E"/>
    <w:rsid w:val="00D36D3C"/>
    <w:rsid w:val="00D74D55"/>
    <w:rsid w:val="00DA3F95"/>
    <w:rsid w:val="00DE36BE"/>
    <w:rsid w:val="00DF20C3"/>
    <w:rsid w:val="00E1277B"/>
    <w:rsid w:val="00E365E5"/>
    <w:rsid w:val="00E518F3"/>
    <w:rsid w:val="00E92167"/>
    <w:rsid w:val="00F20CE1"/>
    <w:rsid w:val="00F2426F"/>
    <w:rsid w:val="00F544F3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428C"/>
  </w:style>
  <w:style w:type="paragraph" w:styleId="berschrift1">
    <w:name w:val="heading 1"/>
    <w:basedOn w:val="Standard"/>
    <w:next w:val="Standard"/>
    <w:link w:val="berschrift1Zchn"/>
    <w:uiPriority w:val="9"/>
    <w:qFormat/>
    <w:rsid w:val="009442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2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2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2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2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2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2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2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9442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28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2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28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2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28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28C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442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442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442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28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2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94428C"/>
    <w:rPr>
      <w:b/>
      <w:bCs/>
    </w:rPr>
  </w:style>
  <w:style w:type="character" w:styleId="Hervorhebung">
    <w:name w:val="Emphasis"/>
    <w:uiPriority w:val="20"/>
    <w:qFormat/>
    <w:rsid w:val="0094428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94428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4428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4428C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4428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2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28C"/>
    <w:rPr>
      <w:b/>
      <w:bCs/>
      <w:i/>
      <w:iCs/>
    </w:rPr>
  </w:style>
  <w:style w:type="character" w:styleId="SchwacheHervorhebung">
    <w:name w:val="Subtle Emphasis"/>
    <w:uiPriority w:val="19"/>
    <w:qFormat/>
    <w:rsid w:val="0094428C"/>
    <w:rPr>
      <w:i/>
      <w:iCs/>
    </w:rPr>
  </w:style>
  <w:style w:type="character" w:styleId="IntensiveHervorhebung">
    <w:name w:val="Intense Emphasis"/>
    <w:uiPriority w:val="21"/>
    <w:qFormat/>
    <w:rsid w:val="0094428C"/>
    <w:rPr>
      <w:b/>
      <w:bCs/>
    </w:rPr>
  </w:style>
  <w:style w:type="character" w:styleId="SchwacherVerweis">
    <w:name w:val="Subtle Reference"/>
    <w:uiPriority w:val="31"/>
    <w:qFormat/>
    <w:rsid w:val="0094428C"/>
    <w:rPr>
      <w:smallCaps/>
    </w:rPr>
  </w:style>
  <w:style w:type="character" w:styleId="IntensiverVerweis">
    <w:name w:val="Intense Reference"/>
    <w:uiPriority w:val="32"/>
    <w:qFormat/>
    <w:rsid w:val="0094428C"/>
    <w:rPr>
      <w:smallCaps/>
      <w:spacing w:val="5"/>
      <w:u w:val="single"/>
    </w:rPr>
  </w:style>
  <w:style w:type="character" w:styleId="Buchtitel">
    <w:name w:val="Book Title"/>
    <w:uiPriority w:val="33"/>
    <w:qFormat/>
    <w:rsid w:val="0094428C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428C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39"/>
    <w:rsid w:val="00B8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428C"/>
  </w:style>
  <w:style w:type="paragraph" w:styleId="berschrift1">
    <w:name w:val="heading 1"/>
    <w:basedOn w:val="Standard"/>
    <w:next w:val="Standard"/>
    <w:link w:val="berschrift1Zchn"/>
    <w:uiPriority w:val="9"/>
    <w:qFormat/>
    <w:rsid w:val="009442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2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2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2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2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2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2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2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9442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28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2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28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2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2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28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28C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442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442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442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28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2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94428C"/>
    <w:rPr>
      <w:b/>
      <w:bCs/>
    </w:rPr>
  </w:style>
  <w:style w:type="character" w:styleId="Hervorhebung">
    <w:name w:val="Emphasis"/>
    <w:uiPriority w:val="20"/>
    <w:qFormat/>
    <w:rsid w:val="0094428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94428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4428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4428C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4428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2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28C"/>
    <w:rPr>
      <w:b/>
      <w:bCs/>
      <w:i/>
      <w:iCs/>
    </w:rPr>
  </w:style>
  <w:style w:type="character" w:styleId="SchwacheHervorhebung">
    <w:name w:val="Subtle Emphasis"/>
    <w:uiPriority w:val="19"/>
    <w:qFormat/>
    <w:rsid w:val="0094428C"/>
    <w:rPr>
      <w:i/>
      <w:iCs/>
    </w:rPr>
  </w:style>
  <w:style w:type="character" w:styleId="IntensiveHervorhebung">
    <w:name w:val="Intense Emphasis"/>
    <w:uiPriority w:val="21"/>
    <w:qFormat/>
    <w:rsid w:val="0094428C"/>
    <w:rPr>
      <w:b/>
      <w:bCs/>
    </w:rPr>
  </w:style>
  <w:style w:type="character" w:styleId="SchwacherVerweis">
    <w:name w:val="Subtle Reference"/>
    <w:uiPriority w:val="31"/>
    <w:qFormat/>
    <w:rsid w:val="0094428C"/>
    <w:rPr>
      <w:smallCaps/>
    </w:rPr>
  </w:style>
  <w:style w:type="character" w:styleId="IntensiverVerweis">
    <w:name w:val="Intense Reference"/>
    <w:uiPriority w:val="32"/>
    <w:qFormat/>
    <w:rsid w:val="0094428C"/>
    <w:rPr>
      <w:smallCaps/>
      <w:spacing w:val="5"/>
      <w:u w:val="single"/>
    </w:rPr>
  </w:style>
  <w:style w:type="character" w:styleId="Buchtitel">
    <w:name w:val="Book Title"/>
    <w:uiPriority w:val="33"/>
    <w:qFormat/>
    <w:rsid w:val="0094428C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428C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39"/>
    <w:rsid w:val="00B8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Robert Koch-Institut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Treskova</dc:creator>
  <cp:lastModifiedBy>mt</cp:lastModifiedBy>
  <cp:revision>12</cp:revision>
  <dcterms:created xsi:type="dcterms:W3CDTF">2019-08-22T12:35:00Z</dcterms:created>
  <dcterms:modified xsi:type="dcterms:W3CDTF">2020-12-20T11:49:00Z</dcterms:modified>
</cp:coreProperties>
</file>