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C0523" w14:textId="7D052DF6" w:rsidR="004B259B" w:rsidRPr="004B259B" w:rsidRDefault="004B259B" w:rsidP="004B259B">
      <w:pPr>
        <w:spacing w:after="0" w:line="240" w:lineRule="auto"/>
        <w:contextualSpacing/>
        <w:rPr>
          <w:rFonts w:ascii="Calibri Light" w:eastAsia="Times New Roman" w:hAnsi="Calibri Light" w:cs="Calibri Light"/>
          <w:b/>
          <w:bCs/>
          <w:spacing w:val="-10"/>
          <w:kern w:val="28"/>
          <w:sz w:val="36"/>
          <w:szCs w:val="36"/>
          <w:lang w:val="en-GB"/>
          <w14:ligatures w14:val="none"/>
        </w:rPr>
      </w:pPr>
      <w:bookmarkStart w:id="0" w:name="_Hlk207699766"/>
      <w:bookmarkEnd w:id="0"/>
      <w:r w:rsidRPr="004B259B">
        <w:rPr>
          <w:rFonts w:ascii="Calibri Light" w:eastAsia="Times New Roman" w:hAnsi="Calibri Light" w:cs="Calibri Light"/>
          <w:b/>
          <w:bCs/>
          <w:spacing w:val="-10"/>
          <w:kern w:val="28"/>
          <w:sz w:val="36"/>
          <w:szCs w:val="36"/>
          <w:lang w:val="en-GB"/>
          <w14:ligatures w14:val="none"/>
        </w:rPr>
        <w:t>Supplementary Information</w:t>
      </w:r>
    </w:p>
    <w:p w14:paraId="39A76DE0" w14:textId="77777777" w:rsidR="004B259B" w:rsidRDefault="004B259B" w:rsidP="004B259B">
      <w:pPr>
        <w:spacing w:after="0" w:line="240" w:lineRule="auto"/>
        <w:contextualSpacing/>
        <w:rPr>
          <w:rFonts w:ascii="Calibri Light" w:eastAsia="Times New Roman" w:hAnsi="Calibri Light" w:cs="Calibri Light"/>
          <w:b/>
          <w:bCs/>
          <w:spacing w:val="-10"/>
          <w:kern w:val="28"/>
          <w:sz w:val="24"/>
          <w:szCs w:val="24"/>
          <w:lang w:val="en-GB"/>
          <w14:ligatures w14:val="none"/>
        </w:rPr>
      </w:pPr>
    </w:p>
    <w:p w14:paraId="0E7C1ED4" w14:textId="34A93611" w:rsidR="004B259B" w:rsidRPr="004B259B" w:rsidRDefault="004B259B" w:rsidP="004B259B">
      <w:pPr>
        <w:spacing w:after="0" w:line="240" w:lineRule="auto"/>
        <w:contextualSpacing/>
        <w:rPr>
          <w:rFonts w:ascii="Calibri Light" w:eastAsia="Times New Roman" w:hAnsi="Calibri Light" w:cs="Calibri Light"/>
          <w:b/>
          <w:bCs/>
          <w:spacing w:val="-10"/>
          <w:kern w:val="28"/>
          <w:sz w:val="24"/>
          <w:szCs w:val="24"/>
          <w:lang w:val="en-GB"/>
          <w14:ligatures w14:val="none"/>
        </w:rPr>
      </w:pPr>
      <w:r w:rsidRPr="004B259B">
        <w:rPr>
          <w:rFonts w:ascii="Calibri Light" w:eastAsia="Times New Roman" w:hAnsi="Calibri Light" w:cs="Calibri Light"/>
          <w:b/>
          <w:bCs/>
          <w:spacing w:val="-10"/>
          <w:kern w:val="28"/>
          <w:sz w:val="24"/>
          <w:szCs w:val="24"/>
          <w:lang w:val="en-GB"/>
          <w14:ligatures w14:val="none"/>
        </w:rPr>
        <w:t>Microwave technology for detecting traumatic chest injuries in a porcine model</w:t>
      </w:r>
    </w:p>
    <w:p w14:paraId="4AB76B74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</w:p>
    <w:p w14:paraId="28398552" w14:textId="77777777" w:rsidR="00995508" w:rsidRPr="00D44358" w:rsidRDefault="00995508" w:rsidP="00995508">
      <w:pPr>
        <w:spacing w:line="240" w:lineRule="auto"/>
        <w:rPr>
          <w:rFonts w:ascii="Calibri" w:eastAsia="Calibri" w:hAnsi="Calibri" w:cs="Calibri"/>
          <w:kern w:val="0"/>
          <w:lang w:val="sv-SE"/>
          <w14:ligatures w14:val="none"/>
        </w:rPr>
      </w:pP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Philipp Seidel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1, 2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, Nils Petter Oveland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2, 3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, Marianne Oropeza‐Moe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4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, Linh Nguyen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5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, Andreas Fhager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5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, Mikael Persson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5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>, Mikael Elam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6</w:t>
      </w:r>
      <w:r w:rsidRPr="00D44358">
        <w:rPr>
          <w:rFonts w:ascii="Calibri" w:eastAsia="Calibri" w:hAnsi="Calibri" w:cs="Calibri"/>
          <w:kern w:val="0"/>
          <w:lang w:val="sv-SE"/>
          <w14:ligatures w14:val="none"/>
        </w:rPr>
        <w:t xml:space="preserve"> &amp; Stefan Candefjord</w:t>
      </w:r>
      <w:r w:rsidRPr="00D44358">
        <w:rPr>
          <w:rFonts w:ascii="Calibri" w:eastAsia="Calibri" w:hAnsi="Calibri" w:cs="Calibri"/>
          <w:kern w:val="0"/>
          <w:vertAlign w:val="superscript"/>
          <w:lang w:val="sv-SE"/>
          <w14:ligatures w14:val="none"/>
        </w:rPr>
        <w:t>5,7</w:t>
      </w:r>
    </w:p>
    <w:p w14:paraId="41BC67D1" w14:textId="69AC9A7F" w:rsidR="00995508" w:rsidRPr="00995508" w:rsidRDefault="00995508" w:rsidP="00995508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995508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1</w:t>
      </w:r>
      <w:r w:rsidRPr="00995508">
        <w:rPr>
          <w:rFonts w:ascii="Calibri" w:eastAsia="Calibri" w:hAnsi="Calibri" w:cs="Calibri"/>
          <w:kern w:val="0"/>
          <w:lang w:val="en-GB"/>
          <w14:ligatures w14:val="none"/>
        </w:rPr>
        <w:t xml:space="preserve">Department of Intensive Care Medicine, Stavanger University Hospital, Stavanger, Norway </w:t>
      </w:r>
    </w:p>
    <w:p w14:paraId="73E78C46" w14:textId="77777777" w:rsidR="00995508" w:rsidRPr="00995508" w:rsidRDefault="00995508" w:rsidP="00995508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995508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2</w:t>
      </w:r>
      <w:r w:rsidRPr="00995508">
        <w:rPr>
          <w:rFonts w:ascii="Calibri" w:eastAsia="Calibri" w:hAnsi="Calibri" w:cs="Calibri"/>
          <w:kern w:val="0"/>
          <w:lang w:val="en-GB"/>
          <w14:ligatures w14:val="none"/>
        </w:rPr>
        <w:t>Department of Quality and Health Technology, Faculty of Health Sciences, University of Stavanger, Stavanger, Norway.</w:t>
      </w:r>
    </w:p>
    <w:p w14:paraId="14FD40FC" w14:textId="77777777" w:rsidR="00995508" w:rsidRPr="00995508" w:rsidRDefault="00995508" w:rsidP="00995508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995508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3</w:t>
      </w:r>
      <w:r w:rsidRPr="00995508">
        <w:rPr>
          <w:rFonts w:ascii="Calibri" w:eastAsia="Calibri" w:hAnsi="Calibri" w:cs="Calibri"/>
          <w:kern w:val="0"/>
          <w:lang w:val="en-GB"/>
          <w14:ligatures w14:val="none"/>
        </w:rPr>
        <w:t xml:space="preserve">Department of </w:t>
      </w:r>
      <w:proofErr w:type="spellStart"/>
      <w:r w:rsidRPr="00995508">
        <w:rPr>
          <w:rFonts w:ascii="Calibri" w:eastAsia="Calibri" w:hAnsi="Calibri" w:cs="Calibri"/>
          <w:kern w:val="0"/>
          <w:lang w:val="en-GB"/>
          <w14:ligatures w14:val="none"/>
        </w:rPr>
        <w:t>Anesthesiology</w:t>
      </w:r>
      <w:proofErr w:type="spellEnd"/>
      <w:r w:rsidRPr="00995508">
        <w:rPr>
          <w:rFonts w:ascii="Calibri" w:eastAsia="Calibri" w:hAnsi="Calibri" w:cs="Calibri"/>
          <w:kern w:val="0"/>
          <w:lang w:val="en-GB"/>
          <w14:ligatures w14:val="none"/>
        </w:rPr>
        <w:t>, Stavanger University Hospital, Stavanger, Norway.</w:t>
      </w:r>
    </w:p>
    <w:p w14:paraId="14A15EC4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4B259B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4</w:t>
      </w:r>
      <w:r w:rsidRPr="004B259B">
        <w:rPr>
          <w:rFonts w:ascii="Calibri" w:eastAsia="Calibri" w:hAnsi="Calibri" w:cs="Calibri"/>
          <w:kern w:val="0"/>
          <w:lang w:val="en-GB"/>
          <w14:ligatures w14:val="none"/>
        </w:rPr>
        <w:t>Department of Production Animal Clinical Sciences, Faculty of Veterinary Medicine, Norwegian University of Life Sciences, Sandnes, Norway.</w:t>
      </w:r>
    </w:p>
    <w:p w14:paraId="0DBD3BAE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4B259B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5</w:t>
      </w:r>
      <w:r w:rsidRPr="004B259B">
        <w:rPr>
          <w:rFonts w:ascii="Calibri" w:eastAsia="Calibri" w:hAnsi="Calibri" w:cs="Calibri"/>
          <w:kern w:val="0"/>
          <w:lang w:val="en-GB"/>
          <w14:ligatures w14:val="none"/>
        </w:rPr>
        <w:t>Department of Electrical Engineering, Chalmers University of Technology, Gothenburg, Sweden.</w:t>
      </w:r>
    </w:p>
    <w:p w14:paraId="2FA737B6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</w:pPr>
      <w:r w:rsidRPr="004B259B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6</w:t>
      </w:r>
      <w:r w:rsidRPr="004B259B">
        <w:rPr>
          <w:rFonts w:ascii="Calibri" w:eastAsia="Calibri" w:hAnsi="Calibri" w:cs="Calibri"/>
          <w:kern w:val="0"/>
          <w:lang w:val="en-GB"/>
          <w14:ligatures w14:val="none"/>
        </w:rPr>
        <w:t>Department of Clinical Neurophysiology, Sahlgrenska University Hospital, Gothenburg, Sweden.</w:t>
      </w:r>
    </w:p>
    <w:p w14:paraId="3D110F1E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4B259B">
        <w:rPr>
          <w:rFonts w:ascii="Calibri" w:eastAsia="Calibri" w:hAnsi="Calibri" w:cs="Calibri"/>
          <w:kern w:val="0"/>
          <w:vertAlign w:val="superscript"/>
          <w:lang w:val="en-GB"/>
          <w14:ligatures w14:val="none"/>
        </w:rPr>
        <w:t>7</w:t>
      </w:r>
      <w:r w:rsidRPr="004B259B">
        <w:rPr>
          <w:rFonts w:ascii="Calibri" w:eastAsia="Calibri" w:hAnsi="Calibri" w:cs="Calibri"/>
          <w:kern w:val="0"/>
          <w:lang w:val="en-GB"/>
          <w14:ligatures w14:val="none"/>
        </w:rPr>
        <w:t>SAFER Vehicle and Traffic Safety Centre at Chalmers, Gothenburg, Sweden.</w:t>
      </w:r>
    </w:p>
    <w:p w14:paraId="527DCF1C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</w:p>
    <w:p w14:paraId="3F7F3D83" w14:textId="77777777" w:rsidR="004B259B" w:rsidRPr="004B259B" w:rsidRDefault="004B259B" w:rsidP="004B259B">
      <w:pPr>
        <w:spacing w:line="240" w:lineRule="auto"/>
        <w:rPr>
          <w:rFonts w:ascii="Calibri" w:eastAsia="Calibri" w:hAnsi="Calibri" w:cs="Calibri"/>
          <w:kern w:val="0"/>
          <w:lang w:val="en-GB"/>
          <w14:ligatures w14:val="none"/>
        </w:rPr>
      </w:pPr>
      <w:r w:rsidRPr="004B259B">
        <w:rPr>
          <w:rFonts w:ascii="Calibri" w:eastAsia="Calibri" w:hAnsi="Calibri" w:cs="Calibri"/>
          <w:kern w:val="0"/>
          <w:lang w:val="en-GB"/>
          <w14:ligatures w14:val="none"/>
        </w:rPr>
        <w:t>Corresponding author: Philipp Seidel, philipp.seidel@uis.no, (+47) 48505574</w:t>
      </w:r>
    </w:p>
    <w:p w14:paraId="5079F4B9" w14:textId="67D97761" w:rsidR="004B259B" w:rsidRDefault="004B259B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br w:type="page"/>
      </w:r>
    </w:p>
    <w:p w14:paraId="0AF6DD21" w14:textId="22446BD2" w:rsidR="004B259B" w:rsidRPr="004B259B" w:rsidRDefault="004B259B" w:rsidP="00C66C5A">
      <w:pPr>
        <w:jc w:val="center"/>
        <w:rPr>
          <w:rFonts w:ascii="Calibri" w:hAnsi="Calibri" w:cs="Calibri"/>
          <w:b/>
          <w:bCs/>
          <w:lang w:val="en-GB"/>
        </w:rPr>
      </w:pPr>
    </w:p>
    <w:p w14:paraId="362FFD36" w14:textId="2030ACD2" w:rsidR="00C66C5A" w:rsidRPr="008B525A" w:rsidRDefault="00C66C5A">
      <w:pPr>
        <w:rPr>
          <w:rFonts w:ascii="Calibri" w:hAnsi="Calibri" w:cs="Calibri"/>
          <w:i/>
          <w:iCs/>
          <w:lang w:val="en-GB"/>
        </w:rPr>
      </w:pPr>
      <w:r w:rsidRPr="008B525A">
        <w:rPr>
          <w:rFonts w:ascii="Calibri" w:hAnsi="Calibri" w:cs="Calibri"/>
          <w:b/>
          <w:bCs/>
          <w:i/>
          <w:iCs/>
          <w:lang w:val="en-GB"/>
        </w:rPr>
        <w:t>Figure S1</w:t>
      </w:r>
      <w:r w:rsidR="008B525A" w:rsidRPr="008B525A">
        <w:rPr>
          <w:rFonts w:ascii="Calibri" w:hAnsi="Calibri" w:cs="Calibri"/>
          <w:b/>
          <w:bCs/>
          <w:i/>
          <w:iCs/>
          <w:lang w:val="en-GB"/>
        </w:rPr>
        <w:t xml:space="preserve">. </w:t>
      </w:r>
      <w:r w:rsidR="00A421E7" w:rsidRPr="00A421E7">
        <w:rPr>
          <w:rFonts w:ascii="Calibri" w:hAnsi="Calibri" w:cs="Calibri"/>
          <w:i/>
          <w:iCs/>
          <w:lang w:val="en-GB"/>
        </w:rPr>
        <w:t>The relative change in magnitude from the baseline for all S-parameters, for all repetitive measurements and pigs, is shown for the PTX stages. The changes in magnitude (dB) are represented as the mean ± SD. Blue indicates antenna pairs on the right side and red indicates antenna pairs on the left side of the thorax. Green indicates antenna pairs measured across the thorax</w:t>
      </w:r>
      <w:r w:rsidR="00A421E7">
        <w:rPr>
          <w:rFonts w:ascii="Calibri" w:hAnsi="Calibri" w:cs="Calibri"/>
          <w:i/>
          <w:iCs/>
          <w:lang w:val="en-GB"/>
        </w:rPr>
        <w:t>.</w:t>
      </w:r>
    </w:p>
    <w:p w14:paraId="2F6BE7D1" w14:textId="2A7E42DA" w:rsidR="00A421E7" w:rsidRDefault="00BE3F98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noProof/>
          <w:lang w:val="en-GB"/>
        </w:rPr>
        <w:drawing>
          <wp:inline distT="0" distB="0" distL="0" distR="0" wp14:anchorId="48D75C0B" wp14:editId="05F798EB">
            <wp:extent cx="5760720" cy="7620000"/>
            <wp:effectExtent l="0" t="0" r="0" b="0"/>
            <wp:docPr id="1576598778" name="Bilde 1" descr="Et bilde som inneholder tekst, skjermbilde, Parallell, Rektange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598778" name="Bilde 1" descr="Et bilde som inneholder tekst, skjermbilde, Parallell, Rektangel&#10;&#10;KI-generert innhold kan være feil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7FF9B" w14:textId="6B9C791C" w:rsidR="00A421E7" w:rsidRPr="008B525A" w:rsidRDefault="00A421E7" w:rsidP="00A421E7">
      <w:pPr>
        <w:rPr>
          <w:rFonts w:ascii="Calibri" w:hAnsi="Calibri" w:cs="Calibri"/>
          <w:i/>
          <w:iCs/>
          <w:lang w:val="en-GB"/>
        </w:rPr>
      </w:pPr>
      <w:r w:rsidRPr="008B525A">
        <w:rPr>
          <w:rFonts w:ascii="Calibri" w:hAnsi="Calibri" w:cs="Calibri"/>
          <w:b/>
          <w:bCs/>
          <w:i/>
          <w:iCs/>
          <w:lang w:val="en-GB"/>
        </w:rPr>
        <w:lastRenderedPageBreak/>
        <w:t>Figure S</w:t>
      </w:r>
      <w:r>
        <w:rPr>
          <w:rFonts w:ascii="Calibri" w:hAnsi="Calibri" w:cs="Calibri"/>
          <w:b/>
          <w:bCs/>
          <w:i/>
          <w:iCs/>
          <w:lang w:val="en-GB"/>
        </w:rPr>
        <w:t>2</w:t>
      </w:r>
      <w:r w:rsidRPr="008B525A">
        <w:rPr>
          <w:rFonts w:ascii="Calibri" w:hAnsi="Calibri" w:cs="Calibri"/>
          <w:b/>
          <w:bCs/>
          <w:i/>
          <w:iCs/>
          <w:lang w:val="en-GB"/>
        </w:rPr>
        <w:t xml:space="preserve">. </w:t>
      </w:r>
      <w:r w:rsidRPr="00A421E7">
        <w:rPr>
          <w:rFonts w:ascii="Calibri" w:hAnsi="Calibri" w:cs="Calibri"/>
          <w:i/>
          <w:iCs/>
          <w:lang w:val="en-GB"/>
        </w:rPr>
        <w:t xml:space="preserve">The relative change in magnitude from the baseline for all S-parameters, for all repetitive measurements and pigs, is shown for the </w:t>
      </w:r>
      <w:r>
        <w:rPr>
          <w:rFonts w:ascii="Calibri" w:hAnsi="Calibri" w:cs="Calibri"/>
          <w:i/>
          <w:iCs/>
          <w:lang w:val="en-GB"/>
        </w:rPr>
        <w:t>H</w:t>
      </w:r>
      <w:r w:rsidRPr="00A421E7">
        <w:rPr>
          <w:rFonts w:ascii="Calibri" w:hAnsi="Calibri" w:cs="Calibri"/>
          <w:i/>
          <w:iCs/>
          <w:lang w:val="en-GB"/>
        </w:rPr>
        <w:t>TX stages. The changes in magnitude (dB) are represented as the mean ± SD. Blue indicates antenna pairs on the right side and red indicates antenna pairs on the left side of the thorax. Green indicates antenna pairs measured across the thorax</w:t>
      </w:r>
      <w:r>
        <w:rPr>
          <w:rFonts w:ascii="Calibri" w:hAnsi="Calibri" w:cs="Calibri"/>
          <w:i/>
          <w:iCs/>
          <w:lang w:val="en-GB"/>
        </w:rPr>
        <w:t>.</w:t>
      </w:r>
    </w:p>
    <w:p w14:paraId="4BF902A5" w14:textId="093E0243" w:rsidR="00A421E7" w:rsidRPr="008B525A" w:rsidRDefault="00BE3F98" w:rsidP="00A421E7">
      <w:pPr>
        <w:rPr>
          <w:rFonts w:ascii="Calibri" w:hAnsi="Calibri" w:cs="Calibri"/>
          <w:i/>
          <w:iCs/>
          <w:lang w:val="en-GB"/>
        </w:rPr>
      </w:pPr>
      <w:r>
        <w:rPr>
          <w:rFonts w:ascii="Calibri" w:hAnsi="Calibri" w:cs="Calibri"/>
          <w:i/>
          <w:iCs/>
          <w:noProof/>
          <w:lang w:val="en-GB"/>
        </w:rPr>
        <w:drawing>
          <wp:inline distT="0" distB="0" distL="0" distR="0" wp14:anchorId="2AE96A08" wp14:editId="4D3F06E0">
            <wp:extent cx="5760720" cy="7640320"/>
            <wp:effectExtent l="0" t="0" r="0" b="0"/>
            <wp:docPr id="594536238" name="Bilde 2" descr="Et bilde som inneholder tekst, line, Rektangel, Parallel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536238" name="Bilde 2" descr="Et bilde som inneholder tekst, line, Rektangel, Parallell&#10;&#10;KI-generert innhold kan være feil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D0B15" w14:textId="78AF6B91" w:rsidR="00A421E7" w:rsidRDefault="00A421E7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lang w:val="en-GB"/>
        </w:rPr>
        <w:br w:type="page"/>
      </w:r>
    </w:p>
    <w:p w14:paraId="357E6748" w14:textId="3241F7D7" w:rsidR="00A421E7" w:rsidRPr="008B525A" w:rsidRDefault="00A421E7" w:rsidP="00A421E7">
      <w:pPr>
        <w:rPr>
          <w:rFonts w:ascii="Calibri" w:hAnsi="Calibri" w:cs="Calibri"/>
          <w:i/>
          <w:iCs/>
          <w:lang w:val="en-GB"/>
        </w:rPr>
      </w:pPr>
      <w:r w:rsidRPr="008B525A">
        <w:rPr>
          <w:rFonts w:ascii="Calibri" w:hAnsi="Calibri" w:cs="Calibri"/>
          <w:b/>
          <w:bCs/>
          <w:i/>
          <w:iCs/>
          <w:lang w:val="en-GB"/>
        </w:rPr>
        <w:lastRenderedPageBreak/>
        <w:t>Figure S</w:t>
      </w:r>
      <w:r>
        <w:rPr>
          <w:rFonts w:ascii="Calibri" w:hAnsi="Calibri" w:cs="Calibri"/>
          <w:b/>
          <w:bCs/>
          <w:i/>
          <w:iCs/>
          <w:lang w:val="en-GB"/>
        </w:rPr>
        <w:t>3</w:t>
      </w:r>
      <w:r w:rsidRPr="008B525A">
        <w:rPr>
          <w:rFonts w:ascii="Calibri" w:hAnsi="Calibri" w:cs="Calibri"/>
          <w:b/>
          <w:bCs/>
          <w:i/>
          <w:iCs/>
          <w:lang w:val="en-GB"/>
        </w:rPr>
        <w:t xml:space="preserve">. </w:t>
      </w:r>
      <w:r w:rsidRPr="00A421E7">
        <w:rPr>
          <w:rFonts w:ascii="Calibri" w:hAnsi="Calibri" w:cs="Calibri"/>
          <w:i/>
          <w:iCs/>
          <w:lang w:val="en-GB"/>
        </w:rPr>
        <w:t xml:space="preserve">The relative change in magnitude from the baseline for all S-parameters, for all repetitive measurements and pigs, is shown for the </w:t>
      </w:r>
      <w:r>
        <w:rPr>
          <w:rFonts w:ascii="Calibri" w:hAnsi="Calibri" w:cs="Calibri"/>
          <w:i/>
          <w:iCs/>
          <w:lang w:val="en-GB"/>
        </w:rPr>
        <w:t>H</w:t>
      </w:r>
      <w:r w:rsidRPr="00A421E7">
        <w:rPr>
          <w:rFonts w:ascii="Calibri" w:hAnsi="Calibri" w:cs="Calibri"/>
          <w:i/>
          <w:iCs/>
          <w:lang w:val="en-GB"/>
        </w:rPr>
        <w:t>PTX stages. The changes in magnitude (dB) are represented as the mean ± SD. Blue indicates antenna pairs on the right side and red indicates antenna pairs on the left side of the thorax. Green indicates antenna pairs measured across the thorax</w:t>
      </w:r>
      <w:r>
        <w:rPr>
          <w:rFonts w:ascii="Calibri" w:hAnsi="Calibri" w:cs="Calibri"/>
          <w:i/>
          <w:iCs/>
          <w:lang w:val="en-GB"/>
        </w:rPr>
        <w:t>.</w:t>
      </w:r>
    </w:p>
    <w:p w14:paraId="1F90987B" w14:textId="0A746E8D" w:rsidR="004B259B" w:rsidRPr="004B259B" w:rsidRDefault="00BE3F98">
      <w:pPr>
        <w:rPr>
          <w:rFonts w:ascii="Calibri" w:hAnsi="Calibri" w:cs="Calibri"/>
          <w:b/>
          <w:bCs/>
          <w:lang w:val="en-GB"/>
        </w:rPr>
      </w:pPr>
      <w:r>
        <w:rPr>
          <w:rFonts w:ascii="Calibri" w:hAnsi="Calibri" w:cs="Calibri"/>
          <w:b/>
          <w:bCs/>
          <w:noProof/>
          <w:lang w:val="en-GB"/>
        </w:rPr>
        <w:drawing>
          <wp:inline distT="0" distB="0" distL="0" distR="0" wp14:anchorId="2FC1D5DD" wp14:editId="4702B0A2">
            <wp:extent cx="5760720" cy="7620000"/>
            <wp:effectExtent l="0" t="0" r="0" b="0"/>
            <wp:docPr id="1016946880" name="Bilde 3" descr="Et bilde som inneholder tekst, Rektangel, Fargerik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946880" name="Bilde 3" descr="Et bilde som inneholder tekst, Rektangel, Fargerikt&#10;&#10;KI-generert innhold kan være feil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259B" w:rsidRPr="004B2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59B"/>
    <w:rsid w:val="002610B2"/>
    <w:rsid w:val="002C51BB"/>
    <w:rsid w:val="00305585"/>
    <w:rsid w:val="004A4FF5"/>
    <w:rsid w:val="004B259B"/>
    <w:rsid w:val="005147C1"/>
    <w:rsid w:val="007301CA"/>
    <w:rsid w:val="008B525A"/>
    <w:rsid w:val="00995508"/>
    <w:rsid w:val="00A421E7"/>
    <w:rsid w:val="00B351D0"/>
    <w:rsid w:val="00BE3F98"/>
    <w:rsid w:val="00C66C5A"/>
    <w:rsid w:val="00D44358"/>
    <w:rsid w:val="00DB10BF"/>
    <w:rsid w:val="00E137FD"/>
    <w:rsid w:val="00FB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1F6FF"/>
  <w15:chartTrackingRefBased/>
  <w15:docId w15:val="{2D3FB046-A908-464B-B422-6D39B85C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B2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2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2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2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2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2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2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2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2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B2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B2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B2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B259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B259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B259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B259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B259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B259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B2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B2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B2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B2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B2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B259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B259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B259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B2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B259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B259B"/>
    <w:rPr>
      <w:b/>
      <w:bCs/>
      <w:smallCaps/>
      <w:color w:val="0F4761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4435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4435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4435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435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44358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443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349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Seidel</dc:creator>
  <cp:keywords/>
  <dc:description/>
  <cp:lastModifiedBy>Philipp Seidel</cp:lastModifiedBy>
  <cp:revision>3</cp:revision>
  <dcterms:created xsi:type="dcterms:W3CDTF">2025-09-16T08:52:00Z</dcterms:created>
  <dcterms:modified xsi:type="dcterms:W3CDTF">2025-09-16T12:40:00Z</dcterms:modified>
</cp:coreProperties>
</file>