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F6D3F" w14:textId="25E763BD" w:rsidR="00365DD3" w:rsidRPr="00365DD3" w:rsidRDefault="00365DD3" w:rsidP="00365DD3">
      <w:pPr>
        <w:pStyle w:val="NormalWeb"/>
        <w:spacing w:after="0" w:afterAutospacing="0" w:line="480" w:lineRule="auto"/>
        <w:rPr>
          <w:b/>
          <w:bCs/>
        </w:rPr>
      </w:pPr>
      <w:r w:rsidRPr="00365DD3">
        <w:rPr>
          <w:b/>
          <w:bCs/>
        </w:rPr>
        <w:t xml:space="preserve">Supplementary Table </w:t>
      </w:r>
      <w:r>
        <w:rPr>
          <w:b/>
          <w:bCs/>
        </w:rPr>
        <w:t>II</w:t>
      </w:r>
      <w:r w:rsidRPr="00365DD3">
        <w:rPr>
          <w:b/>
          <w:bCs/>
        </w:rPr>
        <w:t xml:space="preserve">. List of </w:t>
      </w:r>
      <w:proofErr w:type="spellStart"/>
      <w:r w:rsidRPr="00365DD3">
        <w:rPr>
          <w:b/>
          <w:bCs/>
        </w:rPr>
        <w:t>Elixhauser</w:t>
      </w:r>
      <w:proofErr w:type="spellEnd"/>
      <w:r w:rsidRPr="00365DD3">
        <w:rPr>
          <w:b/>
          <w:bCs/>
        </w:rPr>
        <w:t xml:space="preserve"> Comorbidities Used to Calculate </w:t>
      </w:r>
      <w:proofErr w:type="spellStart"/>
      <w:r w:rsidRPr="00365DD3">
        <w:rPr>
          <w:b/>
          <w:bCs/>
        </w:rPr>
        <w:t>Elixhauser</w:t>
      </w:r>
      <w:proofErr w:type="spellEnd"/>
      <w:r w:rsidRPr="00365DD3">
        <w:rPr>
          <w:b/>
          <w:bCs/>
        </w:rPr>
        <w:t xml:space="preserve"> Physical Health Comorbidity Score </w:t>
      </w:r>
    </w:p>
    <w:p w14:paraId="5ADED317" w14:textId="77777777" w:rsidR="00365DD3" w:rsidRPr="00337721" w:rsidRDefault="00365DD3" w:rsidP="00365DD3">
      <w:pPr>
        <w:pStyle w:val="NormalWeb"/>
        <w:spacing w:after="0" w:afterAutospacing="0" w:line="480" w:lineRule="auto"/>
      </w:pPr>
    </w:p>
    <w:tbl>
      <w:tblPr>
        <w:tblW w:w="9175" w:type="dxa"/>
        <w:shd w:val="clear" w:color="auto" w:fill="FFFFFF"/>
        <w:tblCellMar>
          <w:top w:w="15" w:type="dxa"/>
          <w:left w:w="15" w:type="dxa"/>
          <w:bottom w:w="15" w:type="dxa"/>
          <w:right w:w="15" w:type="dxa"/>
        </w:tblCellMar>
        <w:tblLook w:val="04A0" w:firstRow="1" w:lastRow="0" w:firstColumn="1" w:lastColumn="0" w:noHBand="0" w:noVBand="1"/>
      </w:tblPr>
      <w:tblGrid>
        <w:gridCol w:w="9175"/>
      </w:tblGrid>
      <w:tr w:rsidR="00365DD3" w:rsidRPr="005223CE" w14:paraId="25ABD830" w14:textId="77777777" w:rsidTr="009B5EBA">
        <w:trPr>
          <w:trHeight w:val="300"/>
        </w:trPr>
        <w:tc>
          <w:tcPr>
            <w:tcW w:w="91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CCCC"/>
            <w:vAlign w:val="center"/>
            <w:hideMark/>
          </w:tcPr>
          <w:p w14:paraId="315504F4" w14:textId="77777777" w:rsidR="00365DD3" w:rsidRPr="005223CE" w:rsidRDefault="00365DD3" w:rsidP="00365DD3">
            <w:pPr>
              <w:spacing w:before="100" w:beforeAutospacing="1" w:after="100" w:afterAutospacing="1" w:line="480" w:lineRule="auto"/>
              <w:jc w:val="center"/>
              <w:rPr>
                <w:rFonts w:ascii="Times New Roman" w:eastAsia="Times New Roman" w:hAnsi="Times New Roman" w:cs="Times New Roman"/>
                <w:sz w:val="22"/>
                <w:szCs w:val="22"/>
              </w:rPr>
            </w:pPr>
            <w:proofErr w:type="spellStart"/>
            <w:r w:rsidRPr="005223CE">
              <w:rPr>
                <w:rFonts w:ascii="Times New Roman" w:eastAsia="Times New Roman" w:hAnsi="Times New Roman" w:cs="Times New Roman"/>
                <w:b/>
                <w:bCs/>
                <w:sz w:val="22"/>
                <w:szCs w:val="22"/>
              </w:rPr>
              <w:t>Elixhauser</w:t>
            </w:r>
            <w:proofErr w:type="spellEnd"/>
            <w:r w:rsidRPr="005223CE">
              <w:rPr>
                <w:rFonts w:ascii="Times New Roman" w:eastAsia="Times New Roman" w:hAnsi="Times New Roman" w:cs="Times New Roman"/>
                <w:b/>
                <w:bCs/>
                <w:sz w:val="22"/>
                <w:szCs w:val="22"/>
              </w:rPr>
              <w:t xml:space="preserve"> Comorbidities</w:t>
            </w:r>
          </w:p>
        </w:tc>
      </w:tr>
      <w:tr w:rsidR="00365DD3" w:rsidRPr="005223CE" w14:paraId="02B14BA3" w14:textId="77777777" w:rsidTr="009B5EBA">
        <w:trPr>
          <w:trHeight w:val="1487"/>
        </w:trPr>
        <w:tc>
          <w:tcPr>
            <w:tcW w:w="91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C917138" w14:textId="77777777" w:rsidR="00365DD3" w:rsidRPr="005223CE" w:rsidRDefault="00365DD3" w:rsidP="00365DD3">
            <w:pPr>
              <w:spacing w:beforeAutospacing="1" w:afterAutospacing="1" w:line="480" w:lineRule="auto"/>
              <w:rPr>
                <w:rFonts w:ascii="Times New Roman" w:eastAsia="Times New Roman" w:hAnsi="Times New Roman" w:cs="Times New Roman"/>
                <w:sz w:val="22"/>
                <w:szCs w:val="22"/>
              </w:rPr>
            </w:pPr>
            <w:r w:rsidRPr="005223CE">
              <w:rPr>
                <w:rFonts w:ascii="Times New Roman" w:eastAsia="Times New Roman" w:hAnsi="Times New Roman" w:cs="Times New Roman"/>
                <w:sz w:val="22"/>
                <w:szCs w:val="22"/>
              </w:rPr>
              <w:t xml:space="preserve">AIDS/HIV, blood loss anemia, cardiac arrhythmias, chronic pulmonary disease, coagulopathy, congestive heart failure, deficiency anemia, complicated diabetes, uncomplicated diabetes, fluid and electrolyte disorders, complicated hypertension, uncomplicated hypertension, hypothyroidism, liver disease, lymphoma, metastatic cancer, obesity, other neurological disorders, paralysis, peptic ulcer disease excluding bleeding, peripheral vascular disease, pulmonary circulation disorder, renal failure, rheumatic arthritis and collagen vascular disease, solid tumor without metastasis, valvular disease, weight loss </w:t>
            </w:r>
          </w:p>
        </w:tc>
      </w:tr>
    </w:tbl>
    <w:p w14:paraId="338866C1" w14:textId="77777777" w:rsidR="00F8735B" w:rsidRDefault="00000000"/>
    <w:sectPr w:rsidR="00F8735B" w:rsidSect="009F6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D3"/>
    <w:rsid w:val="00346EBE"/>
    <w:rsid w:val="00365DD3"/>
    <w:rsid w:val="003956B8"/>
    <w:rsid w:val="009F6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FEFDEE"/>
  <w15:chartTrackingRefBased/>
  <w15:docId w15:val="{424D2A30-E9D4-2F4A-8CFD-13067D41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5DD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647</Characters>
  <Application>Microsoft Office Word</Application>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 Meghan</dc:creator>
  <cp:keywords/>
  <dc:description/>
  <cp:lastModifiedBy>Hewlett, Meghan</cp:lastModifiedBy>
  <cp:revision>1</cp:revision>
  <dcterms:created xsi:type="dcterms:W3CDTF">2025-05-15T20:53:00Z</dcterms:created>
  <dcterms:modified xsi:type="dcterms:W3CDTF">2025-05-15T20:54:00Z</dcterms:modified>
</cp:coreProperties>
</file>