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BDE1D" w14:textId="77777777" w:rsidR="00A31694" w:rsidRPr="005A4987" w:rsidRDefault="00A31694" w:rsidP="002B546B"/>
    <w:p w14:paraId="5414BAB4" w14:textId="77777777" w:rsidR="00A31694" w:rsidRPr="005A4987" w:rsidRDefault="00A31694" w:rsidP="002B546B"/>
    <w:p w14:paraId="3A4B5FC3" w14:textId="77777777" w:rsidR="00A31694" w:rsidRPr="005A4987" w:rsidRDefault="00A31694" w:rsidP="002B546B"/>
    <w:p w14:paraId="78A5838B" w14:textId="77777777" w:rsidR="00A31694" w:rsidRPr="005A4987" w:rsidRDefault="00A31694" w:rsidP="002B546B"/>
    <w:p w14:paraId="00B4652F" w14:textId="77777777" w:rsidR="00A31694" w:rsidRPr="005A4987" w:rsidRDefault="00A31694" w:rsidP="002B546B"/>
    <w:p w14:paraId="239A6EF4" w14:textId="77777777" w:rsidR="00A31694" w:rsidRPr="005A4987" w:rsidRDefault="0048501F" w:rsidP="002B546B">
      <w:pPr>
        <w:rPr>
          <w:sz w:val="28"/>
        </w:rPr>
      </w:pPr>
      <w:r w:rsidRPr="005A4987">
        <w:t xml:space="preserve">    </w:t>
      </w:r>
    </w:p>
    <w:p w14:paraId="5770F7F5" w14:textId="3837D2B5" w:rsidR="00635663" w:rsidRDefault="00BB1A80" w:rsidP="00C7251D">
      <w:pPr>
        <w:pStyle w:val="Title"/>
        <w:jc w:val="center"/>
      </w:pPr>
      <w:r>
        <w:t xml:space="preserve">Validation of </w:t>
      </w:r>
      <w:proofErr w:type="spellStart"/>
      <w:r>
        <w:t>VCSim</w:t>
      </w:r>
      <w:proofErr w:type="spellEnd"/>
      <w:r w:rsidR="005F0711">
        <w:t xml:space="preserve"> 3.0</w:t>
      </w:r>
    </w:p>
    <w:p w14:paraId="23355A44" w14:textId="37E34FFD" w:rsidR="00C7251D" w:rsidRPr="00C7251D" w:rsidRDefault="00BB1A80" w:rsidP="00C7251D">
      <w:pPr>
        <w:pStyle w:val="Subtitle"/>
        <w:jc w:val="center"/>
      </w:pPr>
      <w:r>
        <w:t>A virtual reality simulator for cardiovascular interventions</w:t>
      </w:r>
    </w:p>
    <w:p w14:paraId="23E54BFF" w14:textId="7E5A76D9" w:rsidR="00A31694" w:rsidRPr="00C7251D" w:rsidRDefault="0042019B" w:rsidP="00C7251D">
      <w:pPr>
        <w:pStyle w:val="Subtitle"/>
        <w:jc w:val="center"/>
        <w:rPr>
          <w:rStyle w:val="SubtleEmphasis"/>
        </w:rPr>
      </w:pPr>
      <w:r w:rsidRPr="00C7251D">
        <w:rPr>
          <w:rStyle w:val="SubtleEmphasis"/>
        </w:rPr>
        <w:t>Research</w:t>
      </w:r>
      <w:r w:rsidR="00BB1A80" w:rsidRPr="00C7251D">
        <w:rPr>
          <w:rStyle w:val="SubtleEmphasis"/>
        </w:rPr>
        <w:t xml:space="preserve"> Protocol</w:t>
      </w:r>
    </w:p>
    <w:p w14:paraId="2EDF0874" w14:textId="77777777" w:rsidR="00A31694" w:rsidRDefault="00A31694" w:rsidP="002B546B"/>
    <w:p w14:paraId="37D6C0EF" w14:textId="77777777" w:rsidR="00C7251D" w:rsidRDefault="00C7251D" w:rsidP="002B546B"/>
    <w:p w14:paraId="58362FE3" w14:textId="77777777" w:rsidR="00C7251D" w:rsidRDefault="00C7251D" w:rsidP="002B546B"/>
    <w:p w14:paraId="31D7F26E" w14:textId="77777777" w:rsidR="00C7251D" w:rsidRDefault="00C7251D" w:rsidP="002B546B"/>
    <w:p w14:paraId="447C2D11" w14:textId="77777777" w:rsidR="00C7251D" w:rsidRDefault="00C7251D" w:rsidP="002B546B"/>
    <w:p w14:paraId="6AD9CD79" w14:textId="77777777" w:rsidR="00C7251D" w:rsidRDefault="00C7251D" w:rsidP="002B546B"/>
    <w:p w14:paraId="40AC952A" w14:textId="77777777" w:rsidR="00C7251D" w:rsidRDefault="00C7251D" w:rsidP="002B546B"/>
    <w:p w14:paraId="52C72DD8" w14:textId="77777777" w:rsidR="00C7251D" w:rsidRPr="005A4987" w:rsidRDefault="00C7251D" w:rsidP="002B546B"/>
    <w:p w14:paraId="415604AA" w14:textId="77777777" w:rsidR="002B546B" w:rsidRDefault="00635663" w:rsidP="002B546B">
      <w:r w:rsidRPr="005A4987">
        <w:t xml:space="preserve">Researcher </w:t>
      </w:r>
      <w:r w:rsidR="006E6E84" w:rsidRPr="005A4987">
        <w:t>name:</w:t>
      </w:r>
      <w:r w:rsidRPr="005A4987">
        <w:t xml:space="preserve"> </w:t>
      </w:r>
      <w:r w:rsidR="002B546B">
        <w:tab/>
      </w:r>
      <w:r w:rsidR="005A5E9F">
        <w:t xml:space="preserve">Mr. </w:t>
      </w:r>
      <w:r w:rsidR="0042019B">
        <w:t>Przemyslaw Korzeniowski</w:t>
      </w:r>
    </w:p>
    <w:p w14:paraId="427195E7" w14:textId="6E5D9F4E" w:rsidR="00C7251D" w:rsidRDefault="00761A7C" w:rsidP="004E4D06">
      <w:pPr>
        <w:ind w:left="2160" w:hanging="2160"/>
      </w:pPr>
      <w:r w:rsidRPr="005A4987">
        <w:t>Supervisor</w:t>
      </w:r>
      <w:r w:rsidR="002B546B">
        <w:t>:</w:t>
      </w:r>
      <w:r w:rsidR="002B546B">
        <w:tab/>
      </w:r>
      <w:r w:rsidR="00635663" w:rsidRPr="005A4987">
        <w:t>Dr Fernando Bello</w:t>
      </w:r>
      <w:r w:rsidR="00635663" w:rsidRPr="005A4987">
        <w:br/>
        <w:t>Reader in Surgical Graphics &amp; Computing</w:t>
      </w:r>
      <w:r w:rsidR="00635663" w:rsidRPr="005A4987">
        <w:br/>
        <w:t>Division of Surge</w:t>
      </w:r>
      <w:r w:rsidR="00C7251D">
        <w:t>ry, Dept. of Surgery and Cancer</w:t>
      </w:r>
    </w:p>
    <w:p w14:paraId="165A6C5D" w14:textId="6E31B4BB" w:rsidR="00C7251D" w:rsidRPr="00C7251D" w:rsidRDefault="00C7251D" w:rsidP="00C7251D">
      <w:pPr>
        <w:ind w:left="2160" w:hanging="2160"/>
        <w:jc w:val="center"/>
        <w:rPr>
          <w:rStyle w:val="SubtleEmphasis"/>
          <w:i w:val="0"/>
          <w:iCs w:val="0"/>
        </w:rPr>
      </w:pPr>
      <w:r w:rsidRPr="002B546B">
        <w:rPr>
          <w:rStyle w:val="SubtleEmphasis"/>
        </w:rPr>
        <w:t>Imperial College London</w:t>
      </w:r>
    </w:p>
    <w:p w14:paraId="25FBEAE0" w14:textId="77777777" w:rsidR="00C7251D" w:rsidRPr="002B546B" w:rsidRDefault="00C7251D" w:rsidP="00C7251D">
      <w:pPr>
        <w:jc w:val="center"/>
        <w:rPr>
          <w:rStyle w:val="SubtleEmphasis"/>
        </w:rPr>
      </w:pPr>
      <w:r w:rsidRPr="002B546B">
        <w:rPr>
          <w:rStyle w:val="SubtleEmphasis"/>
        </w:rPr>
        <w:t>February 2014</w:t>
      </w:r>
    </w:p>
    <w:p w14:paraId="0FCDD4A9" w14:textId="1A9095FD" w:rsidR="00E16A43" w:rsidRPr="005A4987" w:rsidRDefault="00C7251D" w:rsidP="002B546B">
      <w:r>
        <w:br w:type="page"/>
      </w:r>
    </w:p>
    <w:p w14:paraId="2C2FDF8D" w14:textId="77777777" w:rsidR="00635663" w:rsidRPr="005A4987" w:rsidRDefault="00A31694" w:rsidP="002B546B">
      <w:pPr>
        <w:pStyle w:val="Heading1"/>
      </w:pPr>
      <w:r w:rsidRPr="005A4987">
        <w:lastRenderedPageBreak/>
        <w:t>Introduction</w:t>
      </w:r>
    </w:p>
    <w:p w14:paraId="29044905" w14:textId="48144FCF" w:rsidR="0048501F" w:rsidRPr="005A4987" w:rsidRDefault="0048501F" w:rsidP="002B546B">
      <w:r w:rsidRPr="005A4987">
        <w:t>Cardiovascular diseases or CVD are the number one cause of death around the world</w:t>
      </w:r>
      <w:r w:rsidR="00542476" w:rsidRPr="005A4987">
        <w:t xml:space="preserve"> [1]</w:t>
      </w:r>
      <w:r w:rsidRPr="005A4987">
        <w:t xml:space="preserve">. </w:t>
      </w:r>
      <w:r w:rsidR="00E259C2" w:rsidRPr="005A4987">
        <w:t xml:space="preserve">It </w:t>
      </w:r>
      <w:r w:rsidRPr="005A4987">
        <w:t>is estimated that 17.3 million people died from CVDs in 2008</w:t>
      </w:r>
      <w:r w:rsidR="00191E54" w:rsidRPr="005A4987">
        <w:t>.</w:t>
      </w:r>
      <w:r w:rsidR="00616DDC" w:rsidRPr="005A4987">
        <w:t xml:space="preserve"> </w:t>
      </w:r>
      <w:r w:rsidR="009713FC" w:rsidRPr="005A4987">
        <w:t xml:space="preserve">The key advent of </w:t>
      </w:r>
      <w:r w:rsidR="00542476" w:rsidRPr="005A4987">
        <w:t>pinhole</w:t>
      </w:r>
      <w:r w:rsidRPr="005A4987">
        <w:t xml:space="preserve"> surgery </w:t>
      </w:r>
      <w:r w:rsidR="009713FC" w:rsidRPr="005A4987">
        <w:t>at the end of the 20</w:t>
      </w:r>
      <w:r w:rsidR="009713FC" w:rsidRPr="005A4987">
        <w:rPr>
          <w:vertAlign w:val="superscript"/>
        </w:rPr>
        <w:t>th</w:t>
      </w:r>
      <w:r w:rsidR="009713FC" w:rsidRPr="005A4987">
        <w:t xml:space="preserve"> century has en</w:t>
      </w:r>
      <w:r w:rsidR="00730E85" w:rsidRPr="005A4987">
        <w:t>hanced</w:t>
      </w:r>
      <w:r w:rsidRPr="005A4987">
        <w:t xml:space="preserve"> the diagnosis and treatment of many major vas</w:t>
      </w:r>
      <w:r w:rsidR="009713FC" w:rsidRPr="005A4987">
        <w:t xml:space="preserve">cular diseases and has become a </w:t>
      </w:r>
      <w:r w:rsidRPr="005A4987">
        <w:t>vital part of vascular health care today. With this approach, patients su</w:t>
      </w:r>
      <w:r w:rsidR="009713FC" w:rsidRPr="005A4987">
        <w:t xml:space="preserve">ffer </w:t>
      </w:r>
      <w:r w:rsidRPr="005A4987">
        <w:t>much less tissue trauma, which leads to faster recov</w:t>
      </w:r>
      <w:r w:rsidR="009713FC" w:rsidRPr="005A4987">
        <w:t xml:space="preserve">ery and reduced treatment costs </w:t>
      </w:r>
      <w:r w:rsidRPr="005A4987">
        <w:t>since they can usually be treated as day surgery cases</w:t>
      </w:r>
      <w:r w:rsidR="006E234D" w:rsidRPr="005A4987">
        <w:t xml:space="preserve"> [</w:t>
      </w:r>
      <w:r w:rsidR="00B67210" w:rsidRPr="005A4987">
        <w:t>2</w:t>
      </w:r>
      <w:r w:rsidR="006E234D" w:rsidRPr="005A4987">
        <w:t>]</w:t>
      </w:r>
      <w:r w:rsidRPr="005A4987">
        <w:t>.</w:t>
      </w:r>
      <w:r w:rsidR="009713FC" w:rsidRPr="005A4987">
        <w:t xml:space="preserve"> </w:t>
      </w:r>
      <w:r w:rsidR="00191E54" w:rsidRPr="005A4987">
        <w:t>Endovascular</w:t>
      </w:r>
      <w:r w:rsidR="009713FC" w:rsidRPr="005A4987">
        <w:t xml:space="preserve"> clinicians </w:t>
      </w:r>
      <w:r w:rsidRPr="005A4987">
        <w:t xml:space="preserve">require </w:t>
      </w:r>
      <w:r w:rsidR="009713FC" w:rsidRPr="005A4987">
        <w:t xml:space="preserve">extensive training and practise </w:t>
      </w:r>
      <w:r w:rsidRPr="005A4987">
        <w:t xml:space="preserve">because endovascular procedures </w:t>
      </w:r>
      <w:r w:rsidR="009713FC" w:rsidRPr="005A4987">
        <w:t>d</w:t>
      </w:r>
      <w:r w:rsidR="005124C9" w:rsidRPr="005A4987">
        <w:t>emand dexterity</w:t>
      </w:r>
      <w:r w:rsidR="009713FC" w:rsidRPr="005A4987">
        <w:t xml:space="preserve"> in handling </w:t>
      </w:r>
      <w:r w:rsidRPr="005A4987">
        <w:t>the delicate g</w:t>
      </w:r>
      <w:r w:rsidR="009713FC" w:rsidRPr="005A4987">
        <w:t>uide wire and catheter tool</w:t>
      </w:r>
      <w:r w:rsidR="005124C9" w:rsidRPr="005A4987">
        <w:t>s and</w:t>
      </w:r>
      <w:r w:rsidR="009713FC" w:rsidRPr="005A4987">
        <w:t xml:space="preserve"> good hand-eye </w:t>
      </w:r>
      <w:r w:rsidR="005124C9" w:rsidRPr="005A4987">
        <w:t>coordination.</w:t>
      </w:r>
    </w:p>
    <w:p w14:paraId="615D5459" w14:textId="4E4681A1" w:rsidR="005A5E9F" w:rsidRDefault="00761A7C" w:rsidP="002B546B">
      <w:r w:rsidRPr="005A4987">
        <w:t xml:space="preserve">Endovascular clinicians </w:t>
      </w:r>
      <w:r w:rsidR="005124C9" w:rsidRPr="005A4987">
        <w:t>are largely</w:t>
      </w:r>
      <w:r w:rsidRPr="005A4987">
        <w:t xml:space="preserve"> trained using the traditional</w:t>
      </w:r>
      <w:r w:rsidR="005124C9" w:rsidRPr="005A4987">
        <w:t xml:space="preserve"> apprenticeship model where </w:t>
      </w:r>
      <w:r w:rsidRPr="005A4987">
        <w:t xml:space="preserve">the trainee or apprentice learns first through observation, and then by gradually assisting and performing surgical procedures themselves under the direct supervision of the senior clinician. </w:t>
      </w:r>
      <w:r w:rsidR="00730E85" w:rsidRPr="005A4987">
        <w:t>Several factors such as the increasing costs of</w:t>
      </w:r>
      <w:r w:rsidRPr="005A4987">
        <w:t xml:space="preserve"> time in the operating room </w:t>
      </w:r>
      <w:r w:rsidR="0095363E" w:rsidRPr="005A4987">
        <w:t>[</w:t>
      </w:r>
      <w:r w:rsidR="00B67210" w:rsidRPr="005A4987">
        <w:t>3</w:t>
      </w:r>
      <w:r w:rsidR="0095363E" w:rsidRPr="005A4987">
        <w:t>]</w:t>
      </w:r>
      <w:r w:rsidR="00730E85" w:rsidRPr="005A4987">
        <w:t xml:space="preserve"> </w:t>
      </w:r>
      <w:r w:rsidR="008C0373" w:rsidRPr="005A4987">
        <w:t>have resulted in</w:t>
      </w:r>
      <w:r w:rsidR="00730E85" w:rsidRPr="005A4987">
        <w:t xml:space="preserve"> a need for alternative out-of-the OR training methods </w:t>
      </w:r>
      <w:r w:rsidR="00B67210" w:rsidRPr="005A4987">
        <w:t xml:space="preserve">such as </w:t>
      </w:r>
      <w:r w:rsidRPr="003206C2">
        <w:t xml:space="preserve">virtual reality (VR) </w:t>
      </w:r>
      <w:r w:rsidR="0048501F" w:rsidRPr="009419C1">
        <w:t>simulators</w:t>
      </w:r>
      <w:r w:rsidR="006E234D" w:rsidRPr="004E5F92">
        <w:t xml:space="preserve"> [</w:t>
      </w:r>
      <w:r w:rsidR="00B67210" w:rsidRPr="00E94D84">
        <w:t>4</w:t>
      </w:r>
      <w:r w:rsidR="006E234D" w:rsidRPr="00E94D84">
        <w:t>]</w:t>
      </w:r>
      <w:r w:rsidR="00E259C2" w:rsidRPr="00E94D84">
        <w:t xml:space="preserve">. </w:t>
      </w:r>
      <w:r w:rsidR="00AE70C6" w:rsidRPr="005A5E9F">
        <w:t>Virtual reality simulation has been shown to be a safe and effective training.</w:t>
      </w:r>
      <w:r w:rsidR="00AE70C6">
        <w:t xml:space="preserve"> </w:t>
      </w:r>
      <w:r w:rsidR="00E259C2" w:rsidRPr="00E94D84">
        <w:t xml:space="preserve">These simulators have </w:t>
      </w:r>
      <w:r w:rsidR="00B67210" w:rsidRPr="005A4987">
        <w:t xml:space="preserve">the advantage of being adaptable </w:t>
      </w:r>
      <w:r w:rsidRPr="005A4987">
        <w:t>to simulate d</w:t>
      </w:r>
      <w:r w:rsidR="00E259C2" w:rsidRPr="005A4987">
        <w:t>ifferent anatomies</w:t>
      </w:r>
      <w:r w:rsidR="008C0373" w:rsidRPr="005A4987">
        <w:t>,</w:t>
      </w:r>
      <w:r w:rsidR="00E259C2" w:rsidRPr="005A4987">
        <w:t xml:space="preserve"> as well as having haptic feedback that helps to recreate the feeling of handling the tools through the sense of touch.</w:t>
      </w:r>
      <w:r w:rsidR="005A5E9F">
        <w:t xml:space="preserve"> </w:t>
      </w:r>
      <w:r w:rsidR="005A5E9F" w:rsidRPr="005A5E9F">
        <w:t>We have therefore developed a virtual reality</w:t>
      </w:r>
      <w:r w:rsidR="005A5E9F">
        <w:t xml:space="preserve"> cardiovascular</w:t>
      </w:r>
      <w:r w:rsidR="005A5E9F" w:rsidRPr="005A5E9F">
        <w:t xml:space="preserve"> simulator</w:t>
      </w:r>
      <w:r w:rsidR="005A5E9F">
        <w:t xml:space="preserve"> - </w:t>
      </w:r>
      <w:proofErr w:type="spellStart"/>
      <w:r w:rsidR="005A5E9F" w:rsidRPr="005A5E9F">
        <w:rPr>
          <w:i/>
        </w:rPr>
        <w:t>VCSim</w:t>
      </w:r>
      <w:proofErr w:type="spellEnd"/>
      <w:r w:rsidR="005A5E9F" w:rsidRPr="005A5E9F">
        <w:t>, which allows operators to develop skills in a safe environment and provides them with objective feedback on their performance.</w:t>
      </w:r>
    </w:p>
    <w:p w14:paraId="34C8C9EA" w14:textId="364802AC" w:rsidR="00F50D82" w:rsidRDefault="005A5E9F" w:rsidP="002B546B">
      <w:r w:rsidRPr="005A5E9F">
        <w:t xml:space="preserve">The aim of this study is to establish face, content and construct validity for our simulator in performing </w:t>
      </w:r>
      <w:r w:rsidR="003A1BC6">
        <w:t>cardiovascular interventions.</w:t>
      </w:r>
      <w:r w:rsidRPr="005A5E9F">
        <w:t xml:space="preserve"> </w:t>
      </w:r>
      <w:r w:rsidR="00B67210" w:rsidRPr="005A4987">
        <w:t xml:space="preserve">We </w:t>
      </w:r>
      <w:r w:rsidR="00AE70C6">
        <w:t>intend</w:t>
      </w:r>
      <w:r w:rsidR="00B67210" w:rsidRPr="005A4987">
        <w:t xml:space="preserve"> to achieve this by conducting a study that involves </w:t>
      </w:r>
      <w:r w:rsidR="008C0373" w:rsidRPr="005A4987">
        <w:t xml:space="preserve">gathering </w:t>
      </w:r>
      <w:r w:rsidR="00B67210" w:rsidRPr="005A4987">
        <w:t xml:space="preserve">the opinions from medical </w:t>
      </w:r>
      <w:r w:rsidR="00AE70C6">
        <w:t>practitioners</w:t>
      </w:r>
      <w:r w:rsidR="00B67210" w:rsidRPr="005A4987">
        <w:t xml:space="preserve"> through an online questionnaire and an experiment</w:t>
      </w:r>
      <w:r w:rsidR="005A4987">
        <w:t>al study</w:t>
      </w:r>
      <w:r w:rsidR="00F46D8F" w:rsidRPr="005A4987">
        <w:t xml:space="preserve"> using a prototype </w:t>
      </w:r>
      <w:r w:rsidR="00AE70C6">
        <w:t>of the simulator</w:t>
      </w:r>
      <w:r w:rsidR="00B67210" w:rsidRPr="005A4987">
        <w:t xml:space="preserve">. </w:t>
      </w:r>
      <w:r w:rsidR="00730E85" w:rsidRPr="005A4987">
        <w:t>The only ethical considerations for the study are voluntary participation, data confidentiality, anonymity and use of the gathered data. This study does not involve patients. I</w:t>
      </w:r>
      <w:r w:rsidR="005124C9" w:rsidRPr="005A4987">
        <w:t xml:space="preserve">t requires only the consensual participation of medical </w:t>
      </w:r>
      <w:r w:rsidR="00AE70C6">
        <w:t>practitioners</w:t>
      </w:r>
      <w:r w:rsidR="005124C9" w:rsidRPr="005A4987">
        <w:t xml:space="preserve">. The identities of the participants </w:t>
      </w:r>
      <w:r w:rsidR="00730E85" w:rsidRPr="003206C2">
        <w:t xml:space="preserve">will be anonymised </w:t>
      </w:r>
      <w:r w:rsidR="00527600" w:rsidRPr="003206C2">
        <w:t>and the</w:t>
      </w:r>
      <w:r w:rsidR="00527600" w:rsidRPr="009419C1">
        <w:t xml:space="preserve">ir </w:t>
      </w:r>
      <w:r w:rsidR="005124C9" w:rsidRPr="004E5F92">
        <w:t>responses</w:t>
      </w:r>
      <w:r w:rsidR="00730E85" w:rsidRPr="00E94D84">
        <w:t xml:space="preserve"> and any other gathered data</w:t>
      </w:r>
      <w:r w:rsidR="00527600" w:rsidRPr="00E94D84">
        <w:t xml:space="preserve"> will be kept</w:t>
      </w:r>
      <w:r w:rsidR="005124C9" w:rsidRPr="00E94D84">
        <w:t xml:space="preserve"> confidential </w:t>
      </w:r>
      <w:r w:rsidR="00E259C2" w:rsidRPr="00E94D84">
        <w:t xml:space="preserve">at all times in accordance </w:t>
      </w:r>
      <w:r w:rsidR="008C0373" w:rsidRPr="00E94D84">
        <w:t xml:space="preserve">with </w:t>
      </w:r>
      <w:r w:rsidR="00E259C2" w:rsidRPr="00E94D84">
        <w:t>the Data Protection Act.</w:t>
      </w:r>
    </w:p>
    <w:p w14:paraId="331AEAA6" w14:textId="01E7D7A2" w:rsidR="00F50D82" w:rsidRPr="00322B29" w:rsidRDefault="00F50D82" w:rsidP="00265778">
      <w:pPr>
        <w:pStyle w:val="Heading2"/>
      </w:pPr>
      <w:r w:rsidRPr="00322B29">
        <w:t>References</w:t>
      </w:r>
    </w:p>
    <w:p w14:paraId="2AA8AECF" w14:textId="77777777" w:rsidR="00F50D82" w:rsidRPr="00322B29" w:rsidRDefault="00F50D82" w:rsidP="002B546B">
      <w:pPr>
        <w:rPr>
          <w:color w:val="262626"/>
        </w:rPr>
      </w:pPr>
      <w:r w:rsidRPr="00322B29">
        <w:rPr>
          <w:color w:val="262626"/>
        </w:rPr>
        <w:t>[1] Global status report on noncommunicable diseases 2010. Geneva, World Health Organization, 2011.</w:t>
      </w:r>
    </w:p>
    <w:p w14:paraId="24470023" w14:textId="77777777" w:rsidR="00F50D82" w:rsidRPr="00322B29" w:rsidRDefault="00F50D82" w:rsidP="002B546B">
      <w:pPr>
        <w:rPr>
          <w:color w:val="262626"/>
        </w:rPr>
      </w:pPr>
      <w:r w:rsidRPr="00322B29">
        <w:rPr>
          <w:color w:val="262626"/>
        </w:rPr>
        <w:t xml:space="preserve">[2] Benefits of Minimally Invasive Surgery, University of Chicago Webpage, accessed 17 Oct 2013. </w:t>
      </w:r>
      <w:r w:rsidRPr="00322B29">
        <w:t>http://www.uchospitals.edu/specialties/minisurgery/benefits/</w:t>
      </w:r>
    </w:p>
    <w:p w14:paraId="52DCF663" w14:textId="77777777" w:rsidR="00F50D82" w:rsidRPr="00322B29" w:rsidRDefault="00F50D82" w:rsidP="002B546B">
      <w:pPr>
        <w:rPr>
          <w:color w:val="262626"/>
        </w:rPr>
      </w:pPr>
      <w:r w:rsidRPr="00322B29">
        <w:rPr>
          <w:color w:val="262626"/>
        </w:rPr>
        <w:t>[3] The financial impact of teaching surgical residents in the operating room, Bridges, M. ,Diamond, D.L., American Journal of Surgery, 1999 Jan, 177(1), 28-32.</w:t>
      </w:r>
    </w:p>
    <w:p w14:paraId="01E50C3C" w14:textId="77777777" w:rsidR="00F50D82" w:rsidRPr="005A4987" w:rsidRDefault="00F50D82" w:rsidP="002B546B">
      <w:pPr>
        <w:rPr>
          <w:b/>
        </w:rPr>
      </w:pPr>
      <w:r w:rsidRPr="00322B29">
        <w:rPr>
          <w:color w:val="262626"/>
        </w:rPr>
        <w:t xml:space="preserve">[4] </w:t>
      </w:r>
      <w:r w:rsidRPr="005A4987">
        <w:t xml:space="preserve">Simulation in Surgical Education, S. de </w:t>
      </w:r>
      <w:proofErr w:type="spellStart"/>
      <w:r w:rsidRPr="005A4987">
        <w:t>Montbrun</w:t>
      </w:r>
      <w:proofErr w:type="spellEnd"/>
      <w:r w:rsidRPr="005A4987">
        <w:t xml:space="preserve">, </w:t>
      </w:r>
      <w:proofErr w:type="spellStart"/>
      <w:r w:rsidRPr="005A4987">
        <w:t>H.MacRae</w:t>
      </w:r>
      <w:proofErr w:type="spellEnd"/>
      <w:r w:rsidRPr="005A4987">
        <w:t xml:space="preserve">. </w:t>
      </w:r>
      <w:proofErr w:type="spellStart"/>
      <w:r w:rsidRPr="005A4987">
        <w:t>Clin</w:t>
      </w:r>
      <w:proofErr w:type="spellEnd"/>
      <w:r w:rsidRPr="005A4987">
        <w:t xml:space="preserve"> Colon Rectal Surg,25(3), September 2012, 156-165.</w:t>
      </w:r>
    </w:p>
    <w:p w14:paraId="7851A690" w14:textId="77777777" w:rsidR="00F50D82" w:rsidRPr="00E94D84" w:rsidRDefault="00F50D82" w:rsidP="002B546B"/>
    <w:p w14:paraId="4E5BF541" w14:textId="2A1D5A9D" w:rsidR="00A63E09" w:rsidRPr="00C7251D" w:rsidRDefault="00A31694" w:rsidP="00C7251D">
      <w:pPr>
        <w:pStyle w:val="Heading1"/>
      </w:pPr>
      <w:r w:rsidRPr="00C7251D">
        <w:lastRenderedPageBreak/>
        <w:t xml:space="preserve">Study </w:t>
      </w:r>
      <w:r w:rsidR="008C0373" w:rsidRPr="00C7251D">
        <w:t xml:space="preserve">Aim &amp; </w:t>
      </w:r>
      <w:r w:rsidR="00635663" w:rsidRPr="00C7251D">
        <w:t>Objectives</w:t>
      </w:r>
    </w:p>
    <w:p w14:paraId="16914177" w14:textId="04626C19" w:rsidR="006D0CA5" w:rsidRPr="005A4987" w:rsidRDefault="00A63E09" w:rsidP="00265778">
      <w:r w:rsidRPr="005A5E9F">
        <w:t xml:space="preserve">The aim of this study is to establish face, content and construct validity for our </w:t>
      </w:r>
      <w:r w:rsidR="0088292D">
        <w:t xml:space="preserve">simulator in </w:t>
      </w:r>
      <w:r w:rsidRPr="005A5E9F">
        <w:t xml:space="preserve">performing </w:t>
      </w:r>
      <w:r>
        <w:t>cardiovascular interventions.</w:t>
      </w:r>
      <w:r w:rsidR="0088292D">
        <w:t xml:space="preserve"> The main focus will be put on the behaviour of virtual instruments – catheters and guidewires. Specifically, we want to investigate if the instruments stretch, bend, twist and interact with heart vessels in a realistic way, appropriate for training. </w:t>
      </w:r>
    </w:p>
    <w:p w14:paraId="195F6564" w14:textId="6AD3BBDE" w:rsidR="00761A7C" w:rsidRPr="005A4987" w:rsidRDefault="0088292D" w:rsidP="00265778">
      <w:r>
        <w:t>Additionally, we want to examine other aspects of the simulator such as</w:t>
      </w:r>
      <w:r w:rsidR="00981928" w:rsidRPr="005A4987">
        <w:t xml:space="preserve">: </w:t>
      </w:r>
    </w:p>
    <w:p w14:paraId="531AB351" w14:textId="628682BC" w:rsidR="0088292D" w:rsidRDefault="0088292D" w:rsidP="00265778">
      <w:pPr>
        <w:pStyle w:val="ListParagraph"/>
        <w:numPr>
          <w:ilvl w:val="0"/>
          <w:numId w:val="20"/>
        </w:numPr>
      </w:pPr>
      <w:r>
        <w:t>Visual output</w:t>
      </w:r>
    </w:p>
    <w:p w14:paraId="7BC174BB" w14:textId="425DFF05" w:rsidR="00981928" w:rsidRPr="005A4987" w:rsidRDefault="0088292D" w:rsidP="00265778">
      <w:pPr>
        <w:pStyle w:val="ListParagraph"/>
        <w:numPr>
          <w:ilvl w:val="0"/>
          <w:numId w:val="20"/>
        </w:numPr>
      </w:pPr>
      <w:r>
        <w:t>Contrast flow propagation</w:t>
      </w:r>
    </w:p>
    <w:p w14:paraId="47A82E1B" w14:textId="0DBEE265" w:rsidR="001B49ED" w:rsidRPr="005A4987" w:rsidRDefault="0088292D" w:rsidP="00265778">
      <w:pPr>
        <w:pStyle w:val="ListParagraph"/>
        <w:numPr>
          <w:ilvl w:val="0"/>
          <w:numId w:val="20"/>
        </w:numPr>
      </w:pPr>
      <w:r>
        <w:t xml:space="preserve">Cardiac motion </w:t>
      </w:r>
    </w:p>
    <w:p w14:paraId="19FDAB89" w14:textId="6BE130F6" w:rsidR="001B49ED" w:rsidRPr="005A4987" w:rsidRDefault="0088292D" w:rsidP="00265778">
      <w:pPr>
        <w:pStyle w:val="ListParagraph"/>
        <w:numPr>
          <w:ilvl w:val="0"/>
          <w:numId w:val="20"/>
        </w:numPr>
      </w:pPr>
      <w:r>
        <w:t>Balloon inflation</w:t>
      </w:r>
    </w:p>
    <w:p w14:paraId="33AA658F" w14:textId="279D282B" w:rsidR="00EA0B99" w:rsidRPr="005A4987" w:rsidRDefault="0088292D" w:rsidP="00265778">
      <w:pPr>
        <w:pStyle w:val="ListParagraph"/>
        <w:numPr>
          <w:ilvl w:val="0"/>
          <w:numId w:val="20"/>
        </w:numPr>
      </w:pPr>
      <w:r>
        <w:t>Stent deployment</w:t>
      </w:r>
    </w:p>
    <w:p w14:paraId="73C91E57" w14:textId="2658ACF0" w:rsidR="00D76765" w:rsidRPr="005A4987" w:rsidRDefault="0088292D" w:rsidP="00D76765">
      <w:pPr>
        <w:pStyle w:val="ListParagraph"/>
        <w:numPr>
          <w:ilvl w:val="0"/>
          <w:numId w:val="20"/>
        </w:numPr>
      </w:pPr>
      <w:r>
        <w:t>Haptic feedback</w:t>
      </w:r>
    </w:p>
    <w:p w14:paraId="10F65DDA" w14:textId="77777777" w:rsidR="00EA0B99" w:rsidRDefault="00A31694" w:rsidP="00265778">
      <w:pPr>
        <w:pStyle w:val="Heading1"/>
      </w:pPr>
      <w:r w:rsidRPr="005A4987">
        <w:t>Study Design</w:t>
      </w:r>
    </w:p>
    <w:p w14:paraId="1B9CC7F2" w14:textId="29A66491" w:rsidR="004E4D06" w:rsidRPr="004E4D06" w:rsidRDefault="004E4D06" w:rsidP="004E4D06">
      <w:pPr>
        <w:rPr>
          <w:rFonts w:cstheme="minorHAnsi"/>
          <w:lang w:bidi="en-US"/>
        </w:rPr>
      </w:pPr>
      <w:r w:rsidRPr="00C40884">
        <w:rPr>
          <w:rFonts w:cstheme="minorHAnsi"/>
        </w:rPr>
        <w:t>We aim to recruit 20-30 participants meeting the entry criteria</w:t>
      </w:r>
      <w:r w:rsidRPr="00C40884">
        <w:rPr>
          <w:rFonts w:cstheme="minorHAnsi"/>
          <w:lang w:bidi="en-US"/>
        </w:rPr>
        <w:t>. Participants’ operative experience, demographic data, interest in virtual reality simulation and experience of videogames will be recorded with an online questionnaire.</w:t>
      </w:r>
    </w:p>
    <w:p w14:paraId="1F872278" w14:textId="2821FF8F" w:rsidR="00FF6F85" w:rsidRPr="00737652" w:rsidRDefault="00FF6F85" w:rsidP="002B546B">
      <w:r w:rsidRPr="004D6BE0">
        <w:t>The exper</w:t>
      </w:r>
      <w:r w:rsidRPr="00737652">
        <w:t>imental apparatus consists of</w:t>
      </w:r>
      <w:r w:rsidR="00A83A42">
        <w:t xml:space="preserve"> a</w:t>
      </w:r>
      <w:r w:rsidRPr="00070369">
        <w:t xml:space="preserve"> physical, force feedback human-computer-interface</w:t>
      </w:r>
      <w:r>
        <w:t xml:space="preserve"> (t</w:t>
      </w:r>
      <w:r w:rsidRPr="00070369">
        <w:t>he haptic device</w:t>
      </w:r>
      <w:r w:rsidR="00A83A42">
        <w:t>)</w:t>
      </w:r>
      <w:r>
        <w:t xml:space="preserve"> </w:t>
      </w:r>
      <w:r w:rsidR="00A83A42">
        <w:t>and a</w:t>
      </w:r>
      <w:r w:rsidRPr="004D6BE0">
        <w:t xml:space="preserve"> real-time software simulation</w:t>
      </w:r>
      <w:r>
        <w:t xml:space="preserve"> (t</w:t>
      </w:r>
      <w:r w:rsidRPr="00737652">
        <w:t>he simulation</w:t>
      </w:r>
      <w:r w:rsidR="008E06A5">
        <w:t xml:space="preserve">). The complete experimental set-up is presented in Fig. </w:t>
      </w:r>
      <w:r w:rsidR="00C26692">
        <w:t>1 and Fig. 2</w:t>
      </w:r>
      <w:r w:rsidR="008E06A5">
        <w:t xml:space="preserve"> in the Appendix.</w:t>
      </w:r>
      <w:r w:rsidRPr="00737652">
        <w:t xml:space="preserve"> </w:t>
      </w:r>
    </w:p>
    <w:p w14:paraId="53C11150" w14:textId="6C1827C6" w:rsidR="00F23781" w:rsidRDefault="00F23781" w:rsidP="002B546B">
      <w:r w:rsidRPr="004D6BE0">
        <w:t xml:space="preserve">The simulation software </w:t>
      </w:r>
      <w:r w:rsidR="000A2EF0">
        <w:t>during</w:t>
      </w:r>
      <w:r w:rsidRPr="004D6BE0">
        <w:t xml:space="preserve"> each </w:t>
      </w:r>
      <w:r w:rsidR="000A2EF0">
        <w:t>update</w:t>
      </w:r>
      <w:r w:rsidR="004E4D06">
        <w:t xml:space="preserve"> step</w:t>
      </w:r>
      <w:r>
        <w:t>:</w:t>
      </w:r>
    </w:p>
    <w:p w14:paraId="30C2016E" w14:textId="3B55354C" w:rsidR="00F23781" w:rsidRDefault="00F23781" w:rsidP="00265778">
      <w:pPr>
        <w:pStyle w:val="ListParagraph"/>
        <w:numPr>
          <w:ilvl w:val="0"/>
          <w:numId w:val="21"/>
        </w:numPr>
      </w:pPr>
      <w:r w:rsidRPr="004D6BE0">
        <w:t xml:space="preserve">receives </w:t>
      </w:r>
      <w:r w:rsidR="000A2EF0">
        <w:t xml:space="preserve">operators </w:t>
      </w:r>
      <w:r w:rsidRPr="004D6BE0">
        <w:t>movements from the haptic device</w:t>
      </w:r>
    </w:p>
    <w:p w14:paraId="1DBDAADC" w14:textId="0CE31CEA" w:rsidR="00F23781" w:rsidRDefault="00F23781" w:rsidP="00265778">
      <w:pPr>
        <w:pStyle w:val="ListParagraph"/>
        <w:numPr>
          <w:ilvl w:val="0"/>
          <w:numId w:val="21"/>
        </w:numPr>
      </w:pPr>
      <w:r w:rsidRPr="004D6BE0">
        <w:t xml:space="preserve">calculates the motion of the virtual </w:t>
      </w:r>
      <w:r>
        <w:t>catheter and guidewire</w:t>
      </w:r>
    </w:p>
    <w:p w14:paraId="105081DB" w14:textId="15EABA71" w:rsidR="00F23781" w:rsidRDefault="00F23781" w:rsidP="00265778">
      <w:pPr>
        <w:pStyle w:val="ListParagraph"/>
        <w:numPr>
          <w:ilvl w:val="0"/>
          <w:numId w:val="21"/>
        </w:numPr>
      </w:pPr>
      <w:r w:rsidRPr="004D6BE0">
        <w:t xml:space="preserve">processes the interactions of the </w:t>
      </w:r>
      <w:r>
        <w:t>catheter and guidewire with the vessels</w:t>
      </w:r>
    </w:p>
    <w:p w14:paraId="7B92706B" w14:textId="77777777" w:rsidR="00F23781" w:rsidRDefault="00F23781" w:rsidP="00265778">
      <w:pPr>
        <w:pStyle w:val="ListParagraph"/>
        <w:numPr>
          <w:ilvl w:val="0"/>
          <w:numId w:val="21"/>
        </w:numPr>
      </w:pPr>
      <w:r w:rsidRPr="004D6BE0">
        <w:t>measures and stores the performance metrics</w:t>
      </w:r>
    </w:p>
    <w:p w14:paraId="3BEFAC1D" w14:textId="77777777" w:rsidR="00F23781" w:rsidRDefault="00F23781" w:rsidP="00265778">
      <w:pPr>
        <w:pStyle w:val="ListParagraph"/>
        <w:numPr>
          <w:ilvl w:val="0"/>
          <w:numId w:val="21"/>
        </w:numPr>
      </w:pPr>
      <w:r w:rsidRPr="004D6BE0">
        <w:t>calculates and sends the force feedback back to the haptic device</w:t>
      </w:r>
    </w:p>
    <w:p w14:paraId="0A8D8771" w14:textId="6DA91866" w:rsidR="00AF76A1" w:rsidRDefault="00AF76A1" w:rsidP="002B546B">
      <w:r w:rsidRPr="004D6BE0">
        <w:t>The software constantly tracks and stores all the movements of the haptic</w:t>
      </w:r>
      <w:r>
        <w:t xml:space="preserve"> </w:t>
      </w:r>
      <w:r w:rsidRPr="004D6BE0">
        <w:t xml:space="preserve">device and of the virtual </w:t>
      </w:r>
      <w:r>
        <w:t>instruments</w:t>
      </w:r>
      <w:r w:rsidRPr="004D6BE0">
        <w:t>.</w:t>
      </w:r>
      <w:r>
        <w:t xml:space="preserve"> </w:t>
      </w:r>
      <w:r w:rsidRPr="004D6BE0">
        <w:t xml:space="preserve">The software also stores the </w:t>
      </w:r>
      <w:r>
        <w:t>metrics such as</w:t>
      </w:r>
      <w:r w:rsidR="002E3E5E">
        <w:t xml:space="preserve"> procedure</w:t>
      </w:r>
      <w:r>
        <w:t xml:space="preserve"> completion time and applied forces.</w:t>
      </w:r>
    </w:p>
    <w:p w14:paraId="0B30C63C" w14:textId="122A14E6" w:rsidR="00265778" w:rsidRDefault="00265778" w:rsidP="00265778">
      <w:pPr>
        <w:pStyle w:val="Heading2"/>
        <w:rPr>
          <w:lang w:val="en-US" w:bidi="en-US"/>
        </w:rPr>
      </w:pPr>
      <w:r>
        <w:rPr>
          <w:lang w:val="en-US" w:bidi="en-US"/>
        </w:rPr>
        <w:t>Simulation</w:t>
      </w:r>
    </w:p>
    <w:p w14:paraId="4535FE11" w14:textId="7B5DF1C2" w:rsidR="0040173A" w:rsidRDefault="0091060D" w:rsidP="002B546B">
      <w:pPr>
        <w:rPr>
          <w:lang w:val="en-US" w:bidi="en-US"/>
        </w:rPr>
      </w:pPr>
      <w:r w:rsidRPr="0091060D">
        <w:rPr>
          <w:lang w:val="en-US" w:bidi="en-US"/>
        </w:rPr>
        <w:t xml:space="preserve">All participants will be required to complete </w:t>
      </w:r>
      <w:r w:rsidR="0021137F">
        <w:rPr>
          <w:lang w:val="en-US" w:bidi="en-US"/>
        </w:rPr>
        <w:t>5 cardiovascular interventions</w:t>
      </w:r>
      <w:r w:rsidR="00546576">
        <w:rPr>
          <w:lang w:val="en-US" w:bidi="en-US"/>
        </w:rPr>
        <w:t xml:space="preserve">. </w:t>
      </w:r>
      <w:r w:rsidR="00546576">
        <w:t xml:space="preserve">Specifically, to navigate the catheter and guidewire from the femoral artery into the heart coronaries, localize the stenosis and deploy a stent. </w:t>
      </w:r>
      <w:r w:rsidR="00546576">
        <w:rPr>
          <w:lang w:val="en-US" w:bidi="en-US"/>
        </w:rPr>
        <w:t xml:space="preserve">The participants’ performance </w:t>
      </w:r>
      <w:r w:rsidRPr="0091060D">
        <w:rPr>
          <w:lang w:val="en-US" w:bidi="en-US"/>
        </w:rPr>
        <w:t xml:space="preserve">will be analyzed in relation to </w:t>
      </w:r>
      <w:r w:rsidR="00891693">
        <w:rPr>
          <w:lang w:val="en-US" w:bidi="en-US"/>
        </w:rPr>
        <w:t>all their</w:t>
      </w:r>
      <w:r w:rsidRPr="0091060D">
        <w:rPr>
          <w:lang w:val="en-US" w:bidi="en-US"/>
        </w:rPr>
        <w:t xml:space="preserve"> operative </w:t>
      </w:r>
      <w:r w:rsidR="0040173A">
        <w:rPr>
          <w:lang w:val="en-US" w:bidi="en-US"/>
        </w:rPr>
        <w:t>attempts</w:t>
      </w:r>
      <w:r w:rsidRPr="0091060D">
        <w:rPr>
          <w:lang w:val="en-US" w:bidi="en-US"/>
        </w:rPr>
        <w:t xml:space="preserve"> and an average </w:t>
      </w:r>
      <w:r w:rsidR="00891693">
        <w:rPr>
          <w:lang w:val="en-US" w:bidi="en-US"/>
        </w:rPr>
        <w:t xml:space="preserve">will be </w:t>
      </w:r>
      <w:r w:rsidRPr="0091060D">
        <w:rPr>
          <w:lang w:val="en-US" w:bidi="en-US"/>
        </w:rPr>
        <w:t xml:space="preserve">taken. Prior to performing their first procedure, all participants will be given a technical instruction sheet </w:t>
      </w:r>
      <w:r w:rsidR="00546576">
        <w:rPr>
          <w:lang w:val="en-US" w:bidi="en-US"/>
        </w:rPr>
        <w:t>(</w:t>
      </w:r>
      <w:r w:rsidR="00580B53">
        <w:rPr>
          <w:i/>
          <w:lang w:val="en-US" w:bidi="en-US"/>
        </w:rPr>
        <w:t>A</w:t>
      </w:r>
      <w:r w:rsidR="00546576" w:rsidRPr="00580B53">
        <w:rPr>
          <w:i/>
          <w:lang w:val="en-US" w:bidi="en-US"/>
        </w:rPr>
        <w:t>ppendix</w:t>
      </w:r>
      <w:r w:rsidR="00580B53">
        <w:rPr>
          <w:i/>
          <w:lang w:val="en-US" w:bidi="en-US"/>
        </w:rPr>
        <w:t xml:space="preserve"> F</w:t>
      </w:r>
      <w:r w:rsidR="00546576">
        <w:rPr>
          <w:lang w:val="en-US" w:bidi="en-US"/>
        </w:rPr>
        <w:t xml:space="preserve">) </w:t>
      </w:r>
      <w:r w:rsidRPr="0091060D">
        <w:rPr>
          <w:lang w:val="en-US" w:bidi="en-US"/>
        </w:rPr>
        <w:t xml:space="preserve">outlining the nature of the simulation. The aim of this sheet is to give a brief overview of the equipment, tasks and factors, which will differ to real life owing to the limitations of performing the procedure in a simulated setting. After reading the instruction sheet, participants will be given a maximum of </w:t>
      </w:r>
      <w:r w:rsidR="00546576">
        <w:rPr>
          <w:lang w:val="en-US" w:bidi="en-US"/>
        </w:rPr>
        <w:t>2</w:t>
      </w:r>
      <w:r w:rsidRPr="0091060D">
        <w:rPr>
          <w:lang w:val="en-US" w:bidi="en-US"/>
        </w:rPr>
        <w:t xml:space="preserve"> minutes to familiarize themselves how </w:t>
      </w:r>
      <w:r w:rsidRPr="0091060D">
        <w:rPr>
          <w:lang w:val="en-US" w:bidi="en-US"/>
        </w:rPr>
        <w:lastRenderedPageBreak/>
        <w:t xml:space="preserve">to operate the instruments. Prior to commencing their first recorded procedure, participants will be given the opportunity to ask questions relating to the practicalities of the simulation, but will not be allowed to request any technical advice as to how best to perform the procedure. No </w:t>
      </w:r>
      <w:r w:rsidR="0021137F">
        <w:rPr>
          <w:lang w:val="en-US" w:bidi="en-US"/>
        </w:rPr>
        <w:t>time limit will be set for the</w:t>
      </w:r>
      <w:r w:rsidRPr="0091060D">
        <w:rPr>
          <w:lang w:val="en-US" w:bidi="en-US"/>
        </w:rPr>
        <w:t xml:space="preserve"> recorded procedures.</w:t>
      </w:r>
    </w:p>
    <w:p w14:paraId="73708488" w14:textId="1D630906" w:rsidR="00265778" w:rsidRDefault="00265778" w:rsidP="00265778">
      <w:pPr>
        <w:pStyle w:val="Heading2"/>
        <w:rPr>
          <w:lang w:val="en-US" w:bidi="en-US"/>
        </w:rPr>
      </w:pPr>
      <w:r>
        <w:rPr>
          <w:lang w:val="en-US" w:bidi="en-US"/>
        </w:rPr>
        <w:t>Participant data</w:t>
      </w:r>
    </w:p>
    <w:p w14:paraId="01150C1C" w14:textId="2787839F" w:rsidR="0091060D" w:rsidRPr="004E4D06" w:rsidRDefault="0040173A" w:rsidP="002B546B">
      <w:pPr>
        <w:rPr>
          <w:b/>
          <w:lang w:bidi="en-US"/>
        </w:rPr>
      </w:pPr>
      <w:r w:rsidRPr="0091060D">
        <w:rPr>
          <w:lang w:val="en-US" w:bidi="en-US"/>
        </w:rPr>
        <w:t xml:space="preserve">Participants’ operative experience, </w:t>
      </w:r>
      <w:r w:rsidR="00546576">
        <w:rPr>
          <w:lang w:val="en-US" w:bidi="en-US"/>
        </w:rPr>
        <w:t xml:space="preserve">demographic data, </w:t>
      </w:r>
      <w:r w:rsidRPr="0091060D">
        <w:rPr>
          <w:lang w:val="en-US" w:bidi="en-US"/>
        </w:rPr>
        <w:t xml:space="preserve">interest in virtual reality simulation </w:t>
      </w:r>
      <w:r w:rsidR="00546576">
        <w:rPr>
          <w:lang w:val="en-US" w:bidi="en-US"/>
        </w:rPr>
        <w:t>and experience of videogames</w:t>
      </w:r>
      <w:r w:rsidR="00546576" w:rsidRPr="0091060D">
        <w:rPr>
          <w:lang w:val="en-US" w:bidi="en-US"/>
        </w:rPr>
        <w:t xml:space="preserve"> </w:t>
      </w:r>
      <w:r w:rsidRPr="0091060D">
        <w:rPr>
          <w:lang w:val="en-US" w:bidi="en-US"/>
        </w:rPr>
        <w:t xml:space="preserve">will be recorded with an online questionnaire </w:t>
      </w:r>
      <w:r w:rsidR="000052D0">
        <w:rPr>
          <w:lang w:val="en-US" w:bidi="en-US"/>
        </w:rPr>
        <w:t>(</w:t>
      </w:r>
      <w:hyperlink r:id="rId8" w:history="1">
        <w:r w:rsidR="00C42154" w:rsidRPr="00C42154">
          <w:rPr>
            <w:rStyle w:val="Hyperlink"/>
            <w:lang w:val="en-US" w:bidi="en-US"/>
          </w:rPr>
          <w:t>https://www.surveymonkey.net/s/vcsim</w:t>
        </w:r>
      </w:hyperlink>
      <w:r w:rsidR="00C42154">
        <w:rPr>
          <w:lang w:val="en-US" w:bidi="en-US"/>
        </w:rPr>
        <w:t>,</w:t>
      </w:r>
      <w:r w:rsidRPr="00523A4F">
        <w:rPr>
          <w:i/>
          <w:lang w:val="en-US" w:bidi="en-US"/>
        </w:rPr>
        <w:t xml:space="preserve"> </w:t>
      </w:r>
      <w:r w:rsidR="005749A5" w:rsidRPr="00523A4F">
        <w:rPr>
          <w:i/>
          <w:lang w:val="en-US" w:bidi="en-US"/>
        </w:rPr>
        <w:t xml:space="preserve">printed copy in </w:t>
      </w:r>
      <w:r w:rsidR="00523A4F" w:rsidRPr="00523A4F">
        <w:rPr>
          <w:i/>
          <w:lang w:val="en-US" w:bidi="en-US"/>
        </w:rPr>
        <w:t>A</w:t>
      </w:r>
      <w:r w:rsidR="005749A5" w:rsidRPr="00523A4F">
        <w:rPr>
          <w:i/>
          <w:lang w:val="en-US" w:bidi="en-US"/>
        </w:rPr>
        <w:t>ppendix</w:t>
      </w:r>
      <w:r w:rsidR="00523A4F" w:rsidRPr="00523A4F">
        <w:rPr>
          <w:i/>
          <w:lang w:val="en-US" w:bidi="en-US"/>
        </w:rPr>
        <w:t xml:space="preserve"> A</w:t>
      </w:r>
      <w:r w:rsidR="00C03081">
        <w:rPr>
          <w:lang w:val="en-US" w:bidi="en-US"/>
        </w:rPr>
        <w:t>).</w:t>
      </w:r>
      <w:r w:rsidR="00AF76A1" w:rsidRPr="00AF76A1">
        <w:rPr>
          <w:lang w:val="en-US" w:bidi="en-US"/>
        </w:rPr>
        <w:t xml:space="preserve">In addition, we may also </w:t>
      </w:r>
      <w:r w:rsidR="00AF76A1" w:rsidRPr="00AF76A1">
        <w:rPr>
          <w:lang w:bidi="en-US"/>
        </w:rPr>
        <w:t>video record the procedure (</w:t>
      </w:r>
      <w:r w:rsidR="00AF76A1">
        <w:rPr>
          <w:lang w:bidi="en-US"/>
        </w:rPr>
        <w:t xml:space="preserve">computer </w:t>
      </w:r>
      <w:r w:rsidR="00AF76A1" w:rsidRPr="00AF76A1">
        <w:rPr>
          <w:lang w:bidi="en-US"/>
        </w:rPr>
        <w:t xml:space="preserve">screen and </w:t>
      </w:r>
      <w:r w:rsidR="00AF76A1">
        <w:rPr>
          <w:lang w:bidi="en-US"/>
        </w:rPr>
        <w:t>instruments</w:t>
      </w:r>
      <w:r w:rsidR="00AF76A1" w:rsidRPr="00AF76A1">
        <w:rPr>
          <w:lang w:bidi="en-US"/>
        </w:rPr>
        <w:t xml:space="preserve"> manipulation).</w:t>
      </w:r>
      <w:r w:rsidR="00C03081">
        <w:rPr>
          <w:lang w:val="en-US" w:bidi="en-US"/>
        </w:rPr>
        <w:t xml:space="preserve"> If participant wish to withdraw from the study all data related to their participation will be permanently deleted.</w:t>
      </w:r>
    </w:p>
    <w:p w14:paraId="5E10A3B9" w14:textId="221F6BE2" w:rsidR="00265778" w:rsidRDefault="00265778" w:rsidP="00265778">
      <w:pPr>
        <w:pStyle w:val="Heading2"/>
        <w:rPr>
          <w:lang w:val="en-US" w:bidi="en-US"/>
        </w:rPr>
      </w:pPr>
      <w:r>
        <w:rPr>
          <w:lang w:val="en-US" w:bidi="en-US"/>
        </w:rPr>
        <w:t>Face validity</w:t>
      </w:r>
    </w:p>
    <w:p w14:paraId="1F7E3BCE" w14:textId="53078603" w:rsidR="0091060D" w:rsidRPr="0091060D" w:rsidRDefault="0091060D" w:rsidP="002B546B">
      <w:pPr>
        <w:rPr>
          <w:lang w:val="en-US" w:bidi="en-US"/>
        </w:rPr>
      </w:pPr>
      <w:r w:rsidRPr="0091060D">
        <w:rPr>
          <w:lang w:val="en-US" w:bidi="en-US"/>
        </w:rPr>
        <w:t xml:space="preserve">Face validity will be evaluated by asking </w:t>
      </w:r>
      <w:r w:rsidR="00C701DD">
        <w:rPr>
          <w:lang w:val="en-US" w:bidi="en-US"/>
        </w:rPr>
        <w:t>participants</w:t>
      </w:r>
      <w:r w:rsidRPr="0091060D">
        <w:rPr>
          <w:lang w:val="en-US" w:bidi="en-US"/>
        </w:rPr>
        <w:t xml:space="preserve"> to complete the aforementioned questionnaire after completing </w:t>
      </w:r>
      <w:r w:rsidR="008668A1">
        <w:rPr>
          <w:lang w:val="en-US" w:bidi="en-US"/>
        </w:rPr>
        <w:t>all</w:t>
      </w:r>
      <w:r w:rsidR="00293F32">
        <w:rPr>
          <w:lang w:val="en-US" w:bidi="en-US"/>
        </w:rPr>
        <w:t xml:space="preserve"> </w:t>
      </w:r>
      <w:r w:rsidRPr="0091060D">
        <w:rPr>
          <w:lang w:val="en-US" w:bidi="en-US"/>
        </w:rPr>
        <w:t xml:space="preserve">procedures. The questionnaire will assess </w:t>
      </w:r>
      <w:r w:rsidR="00293F32">
        <w:rPr>
          <w:lang w:val="en-US" w:bidi="en-US"/>
        </w:rPr>
        <w:t xml:space="preserve">the </w:t>
      </w:r>
      <w:r w:rsidR="00293F32" w:rsidRPr="0091060D">
        <w:rPr>
          <w:lang w:val="en-US" w:bidi="en-US"/>
        </w:rPr>
        <w:t xml:space="preserve">behavior of </w:t>
      </w:r>
      <w:r w:rsidR="00293F32">
        <w:rPr>
          <w:lang w:val="en-US" w:bidi="en-US"/>
        </w:rPr>
        <w:t>instruments</w:t>
      </w:r>
      <w:r w:rsidR="00C701DD">
        <w:rPr>
          <w:lang w:val="en-US" w:bidi="en-US"/>
        </w:rPr>
        <w:t xml:space="preserve">, </w:t>
      </w:r>
      <w:r w:rsidRPr="0091060D">
        <w:rPr>
          <w:lang w:val="en-US" w:bidi="en-US"/>
        </w:rPr>
        <w:t>graphical appearance, difficulty of the procedure and overall realism.</w:t>
      </w:r>
    </w:p>
    <w:p w14:paraId="2A7A8569" w14:textId="00BFA41C" w:rsidR="00265778" w:rsidRDefault="00265778" w:rsidP="00265778">
      <w:pPr>
        <w:pStyle w:val="Heading2"/>
        <w:rPr>
          <w:lang w:val="en-US" w:bidi="en-US"/>
        </w:rPr>
      </w:pPr>
      <w:r>
        <w:rPr>
          <w:lang w:val="en-US" w:bidi="en-US"/>
        </w:rPr>
        <w:t>Content validity</w:t>
      </w:r>
    </w:p>
    <w:p w14:paraId="48C91911" w14:textId="7A15C982" w:rsidR="0091060D" w:rsidRPr="0091060D" w:rsidRDefault="0091060D" w:rsidP="002B546B">
      <w:pPr>
        <w:rPr>
          <w:lang w:val="en-US" w:bidi="en-US"/>
        </w:rPr>
      </w:pPr>
      <w:r w:rsidRPr="0091060D">
        <w:rPr>
          <w:lang w:val="en-US" w:bidi="en-US"/>
        </w:rPr>
        <w:t xml:space="preserve">Content validity will be evaluated by asking </w:t>
      </w:r>
      <w:r w:rsidR="00C701DD">
        <w:rPr>
          <w:lang w:val="en-US" w:bidi="en-US"/>
        </w:rPr>
        <w:t>participants</w:t>
      </w:r>
      <w:r w:rsidR="00C701DD" w:rsidRPr="0091060D">
        <w:rPr>
          <w:lang w:val="en-US" w:bidi="en-US"/>
        </w:rPr>
        <w:t xml:space="preserve"> </w:t>
      </w:r>
      <w:r w:rsidRPr="0091060D">
        <w:rPr>
          <w:lang w:val="en-US" w:bidi="en-US"/>
        </w:rPr>
        <w:t xml:space="preserve">to complete the aforementioned questionnaire after completing </w:t>
      </w:r>
      <w:r w:rsidR="008668A1">
        <w:rPr>
          <w:lang w:val="en-US" w:bidi="en-US"/>
        </w:rPr>
        <w:t>all</w:t>
      </w:r>
      <w:r w:rsidRPr="0091060D">
        <w:rPr>
          <w:lang w:val="en-US" w:bidi="en-US"/>
        </w:rPr>
        <w:t xml:space="preserve"> procedures. The questionnaire will assess the adequacy of the simulated tasks and perceived utility of the simulator as a training tool for </w:t>
      </w:r>
      <w:r w:rsidR="00033C46">
        <w:rPr>
          <w:lang w:val="en-US" w:bidi="en-US"/>
        </w:rPr>
        <w:t>cardiovascular interventions</w:t>
      </w:r>
      <w:r w:rsidRPr="0091060D">
        <w:rPr>
          <w:lang w:val="en-US" w:bidi="en-US"/>
        </w:rPr>
        <w:t>.</w:t>
      </w:r>
    </w:p>
    <w:p w14:paraId="62ACF1A3" w14:textId="75963CE9" w:rsidR="00265778" w:rsidRDefault="00265778" w:rsidP="00265778">
      <w:pPr>
        <w:pStyle w:val="Heading2"/>
        <w:rPr>
          <w:lang w:val="en-US" w:bidi="en-US"/>
        </w:rPr>
      </w:pPr>
      <w:r>
        <w:rPr>
          <w:lang w:val="en-US" w:bidi="en-US"/>
        </w:rPr>
        <w:t>Construct validity</w:t>
      </w:r>
    </w:p>
    <w:p w14:paraId="309AC36A" w14:textId="54555D45" w:rsidR="00B24BA5" w:rsidRPr="00B24BA5" w:rsidRDefault="0091060D" w:rsidP="002B546B">
      <w:pPr>
        <w:rPr>
          <w:lang w:val="en-US" w:bidi="en-US"/>
        </w:rPr>
      </w:pPr>
      <w:r w:rsidRPr="0091060D">
        <w:rPr>
          <w:lang w:val="en-US" w:bidi="en-US"/>
        </w:rPr>
        <w:t xml:space="preserve">Construct validity will be evaluated by comparing operative performance metrics of </w:t>
      </w:r>
      <w:r>
        <w:rPr>
          <w:lang w:val="en-US" w:bidi="en-US"/>
        </w:rPr>
        <w:t>participants</w:t>
      </w:r>
      <w:r w:rsidRPr="0091060D">
        <w:rPr>
          <w:lang w:val="en-US" w:bidi="en-US"/>
        </w:rPr>
        <w:t>.</w:t>
      </w:r>
    </w:p>
    <w:p w14:paraId="22E58F80" w14:textId="5BBEE589" w:rsidR="00343786" w:rsidRDefault="00343786" w:rsidP="00C013A8">
      <w:pPr>
        <w:pStyle w:val="Heading2"/>
      </w:pPr>
      <w:r>
        <w:t>Intended outcome</w:t>
      </w:r>
    </w:p>
    <w:p w14:paraId="310DCD80" w14:textId="07A3C896" w:rsidR="00C013A8" w:rsidRPr="008668A1" w:rsidRDefault="00343786" w:rsidP="002B546B">
      <w:pPr>
        <w:rPr>
          <w:lang w:val="en-US" w:bidi="en-US"/>
        </w:rPr>
      </w:pPr>
      <w:r w:rsidRPr="00343786">
        <w:rPr>
          <w:lang w:val="en-US" w:bidi="en-US"/>
        </w:rPr>
        <w:t xml:space="preserve">It is hoped that the study will lead to the face, content and construct validation of the </w:t>
      </w:r>
      <w:proofErr w:type="spellStart"/>
      <w:r w:rsidR="0091060D" w:rsidRPr="00853D89">
        <w:rPr>
          <w:i/>
          <w:lang w:val="en-US" w:bidi="en-US"/>
        </w:rPr>
        <w:t>VCSim</w:t>
      </w:r>
      <w:proofErr w:type="spellEnd"/>
      <w:r w:rsidR="0086012C">
        <w:rPr>
          <w:lang w:val="en-US" w:bidi="en-US"/>
        </w:rPr>
        <w:t xml:space="preserve"> simulator prototype.</w:t>
      </w:r>
    </w:p>
    <w:p w14:paraId="6E163655" w14:textId="69E8048B" w:rsidR="007070CA" w:rsidRPr="00C013A8" w:rsidRDefault="00963A44" w:rsidP="00580D3E">
      <w:pPr>
        <w:pStyle w:val="Heading2"/>
      </w:pPr>
      <w:r w:rsidRPr="005A4987">
        <w:t>Participant Entry Requirement</w:t>
      </w:r>
    </w:p>
    <w:p w14:paraId="652F5695" w14:textId="77777777" w:rsidR="00C134F6" w:rsidRPr="005A4987" w:rsidRDefault="00C134F6" w:rsidP="00C013A8">
      <w:pPr>
        <w:pStyle w:val="Heading3"/>
      </w:pPr>
      <w:r w:rsidRPr="005A4987">
        <w:t>Inclusion Criteria</w:t>
      </w:r>
    </w:p>
    <w:p w14:paraId="436E9FCB" w14:textId="05033898" w:rsidR="00C134F6" w:rsidRPr="00C013A8" w:rsidRDefault="00E9232F" w:rsidP="002B546B">
      <w:pPr>
        <w:rPr>
          <w:color w:val="000000"/>
        </w:rPr>
      </w:pPr>
      <w:r w:rsidRPr="008C74AE">
        <w:rPr>
          <w:color w:val="000000"/>
        </w:rPr>
        <w:t xml:space="preserve">The subjects in this study are also known as endovascular clinicians. They are medical professionals that have been trained or are still in training as interventional radiologists, vascular surgeons and interventional cardiologists. From discussions with several endovascular clinicians, it is recognised that a clinician in training would need to perform a minimum of 300 procedures as the main operating clinician, either with or without senior supervision, in order to </w:t>
      </w:r>
      <w:r w:rsidR="00CE43E8">
        <w:rPr>
          <w:color w:val="000000"/>
        </w:rPr>
        <w:t>gain proficiency</w:t>
      </w:r>
      <w:r w:rsidRPr="008C74AE">
        <w:rPr>
          <w:color w:val="000000"/>
        </w:rPr>
        <w:t xml:space="preserve">. Given that in the UK trainees perform an average of 20 procedures per week, our inclusion criteria is that subjects must have performed endovascular procedures for at least one year. </w:t>
      </w:r>
    </w:p>
    <w:p w14:paraId="05F508BD" w14:textId="77777777" w:rsidR="00C134F6" w:rsidRPr="005A4987" w:rsidRDefault="00C134F6" w:rsidP="00C013A8">
      <w:pPr>
        <w:pStyle w:val="Heading3"/>
      </w:pPr>
      <w:r w:rsidRPr="005A4987">
        <w:t>Exclusion Criteria</w:t>
      </w:r>
    </w:p>
    <w:p w14:paraId="1D05DC6E" w14:textId="679EC881" w:rsidR="00D314BE" w:rsidRPr="00C013A8" w:rsidRDefault="00E9232F" w:rsidP="002B546B">
      <w:pPr>
        <w:rPr>
          <w:color w:val="000000"/>
        </w:rPr>
      </w:pPr>
      <w:r w:rsidRPr="008C74AE">
        <w:rPr>
          <w:color w:val="000000"/>
        </w:rPr>
        <w:t xml:space="preserve">Subject has not performed endovascular procedures for a minimum of one year. </w:t>
      </w:r>
    </w:p>
    <w:p w14:paraId="2935E019" w14:textId="77777777" w:rsidR="001E379C" w:rsidRDefault="001E379C" w:rsidP="00C013A8">
      <w:pPr>
        <w:pStyle w:val="Heading3"/>
      </w:pPr>
    </w:p>
    <w:p w14:paraId="12E2F6AD" w14:textId="77777777" w:rsidR="001E379C" w:rsidRDefault="001E379C" w:rsidP="00C013A8">
      <w:pPr>
        <w:pStyle w:val="Heading3"/>
      </w:pPr>
    </w:p>
    <w:p w14:paraId="6DEBB516" w14:textId="517ED9EC" w:rsidR="00E9232F" w:rsidRDefault="00C134F6" w:rsidP="00C013A8">
      <w:pPr>
        <w:pStyle w:val="Heading3"/>
      </w:pPr>
      <w:r w:rsidRPr="005A4987">
        <w:lastRenderedPageBreak/>
        <w:t>Withdrawal Criteria</w:t>
      </w:r>
    </w:p>
    <w:p w14:paraId="078FCA39" w14:textId="7220B6F7" w:rsidR="004E4D06" w:rsidRPr="00147B86" w:rsidRDefault="00C134F6" w:rsidP="002B546B">
      <w:r w:rsidRPr="005A4987">
        <w:t xml:space="preserve">This is a non-intervention study and there are no consequences for early withdrawal. The </w:t>
      </w:r>
      <w:r w:rsidR="00471CEF" w:rsidRPr="003206C2">
        <w:t>subject or participant</w:t>
      </w:r>
      <w:r w:rsidRPr="009419C1">
        <w:t xml:space="preserve"> may withdraw consent at any point.</w:t>
      </w:r>
    </w:p>
    <w:p w14:paraId="4BD23F34" w14:textId="77777777" w:rsidR="00963A44" w:rsidRPr="00C013A8" w:rsidRDefault="00963A44" w:rsidP="00580D3E">
      <w:pPr>
        <w:pStyle w:val="Heading2"/>
      </w:pPr>
      <w:r w:rsidRPr="00C013A8">
        <w:t>Data Management</w:t>
      </w:r>
    </w:p>
    <w:p w14:paraId="232F6303" w14:textId="298E53D8" w:rsidR="00C013A8" w:rsidRDefault="00C013A8" w:rsidP="00C013A8">
      <w:pPr>
        <w:pStyle w:val="Heading3"/>
        <w:rPr>
          <w:lang w:val="en-US" w:bidi="en-US"/>
        </w:rPr>
      </w:pPr>
      <w:r>
        <w:rPr>
          <w:lang w:val="en-US" w:bidi="en-US"/>
        </w:rPr>
        <w:t>Simulation</w:t>
      </w:r>
    </w:p>
    <w:p w14:paraId="48D9A825" w14:textId="3229C015" w:rsidR="008668A1" w:rsidRPr="00A57F08" w:rsidRDefault="00A57F08" w:rsidP="002B546B">
      <w:pPr>
        <w:rPr>
          <w:color w:val="000000"/>
        </w:rPr>
      </w:pPr>
      <w:r w:rsidRPr="00A57F08">
        <w:rPr>
          <w:color w:val="000000"/>
        </w:rPr>
        <w:t xml:space="preserve">Each participant will be assigned a unique identification code. Their data will be carefully anonymised to remove all personal identifiers except for their professional background, position and years of experience. This data will be stored on a secure Imperial College server. There will be a journal/notebook linking this unique code with the individual in case there is a need to go back and look at the personal details again or to exclude a participant’s data. The journals will be stored in a locked filing cabinet in a secure office by the data custodian. The appointed data custodian will be Dr Fernando Bello (the study Chief Investigator). </w:t>
      </w:r>
    </w:p>
    <w:p w14:paraId="5433521F" w14:textId="1680CB2C" w:rsidR="00C013A8" w:rsidRDefault="00320356" w:rsidP="00320356">
      <w:pPr>
        <w:pStyle w:val="Heading3"/>
        <w:rPr>
          <w:color w:val="000000"/>
        </w:rPr>
      </w:pPr>
      <w:r>
        <w:rPr>
          <w:lang w:val="en-US" w:bidi="en-US"/>
        </w:rPr>
        <w:t>Online q</w:t>
      </w:r>
      <w:r w:rsidR="00546576" w:rsidRPr="00546576">
        <w:rPr>
          <w:lang w:val="en-US" w:bidi="en-US"/>
        </w:rPr>
        <w:t>uestionnaire</w:t>
      </w:r>
    </w:p>
    <w:p w14:paraId="5548611B" w14:textId="541C093E" w:rsidR="00E16A43" w:rsidRPr="00580D3E" w:rsidRDefault="00C14689" w:rsidP="002B546B">
      <w:pPr>
        <w:rPr>
          <w:color w:val="17365D" w:themeColor="text2" w:themeShade="BF"/>
        </w:rPr>
      </w:pPr>
      <w:r w:rsidRPr="005A4987">
        <w:rPr>
          <w:color w:val="000000"/>
        </w:rPr>
        <w:t xml:space="preserve">The online </w:t>
      </w:r>
      <w:r w:rsidR="00546576" w:rsidRPr="0091060D">
        <w:rPr>
          <w:lang w:val="en-US" w:bidi="en-US"/>
        </w:rPr>
        <w:t xml:space="preserve">questionnaire </w:t>
      </w:r>
      <w:r w:rsidRPr="005A4987">
        <w:rPr>
          <w:color w:val="000000"/>
        </w:rPr>
        <w:t xml:space="preserve">does not require the participant to provide any details </w:t>
      </w:r>
      <w:r w:rsidR="00D314BE" w:rsidRPr="005A4987">
        <w:rPr>
          <w:color w:val="000000"/>
        </w:rPr>
        <w:t xml:space="preserve">that reveal their personal identity </w:t>
      </w:r>
      <w:r w:rsidRPr="005A4987">
        <w:rPr>
          <w:color w:val="000000"/>
        </w:rPr>
        <w:t xml:space="preserve">other than their medical background and years of professional experience. </w:t>
      </w:r>
      <w:r w:rsidR="005A4987" w:rsidRPr="005A4987">
        <w:rPr>
          <w:color w:val="000000"/>
        </w:rPr>
        <w:t xml:space="preserve">It is </w:t>
      </w:r>
      <w:r w:rsidRPr="005A4987">
        <w:rPr>
          <w:color w:val="000000"/>
        </w:rPr>
        <w:t>therefore no</w:t>
      </w:r>
      <w:r w:rsidR="005A4987" w:rsidRPr="005A4987">
        <w:rPr>
          <w:color w:val="000000"/>
        </w:rPr>
        <w:t xml:space="preserve">t </w:t>
      </w:r>
      <w:r w:rsidR="005A4987" w:rsidRPr="003C44A7">
        <w:rPr>
          <w:color w:val="000000"/>
        </w:rPr>
        <w:t xml:space="preserve">possible </w:t>
      </w:r>
      <w:r w:rsidRPr="003C44A7">
        <w:rPr>
          <w:color w:val="000000"/>
        </w:rPr>
        <w:t xml:space="preserve">to link the responses of the </w:t>
      </w:r>
      <w:r w:rsidR="00546576" w:rsidRPr="0091060D">
        <w:rPr>
          <w:lang w:val="en-US" w:bidi="en-US"/>
        </w:rPr>
        <w:t xml:space="preserve">questionnaire </w:t>
      </w:r>
      <w:r w:rsidRPr="003C44A7">
        <w:rPr>
          <w:color w:val="000000"/>
        </w:rPr>
        <w:t xml:space="preserve">to a specific participant. This ensures the anonymity of participants in the study. </w:t>
      </w:r>
      <w:r w:rsidR="003C44A7" w:rsidRPr="003C44A7">
        <w:t>Questionnaire responses will be stored online in a secure online account (</w:t>
      </w:r>
      <w:hyperlink r:id="rId9" w:history="1">
        <w:r w:rsidR="003C44A7" w:rsidRPr="003C44A7">
          <w:rPr>
            <w:rStyle w:val="Hyperlink"/>
            <w:rFonts w:ascii="Times New Roman" w:hAnsi="Times New Roman" w:cs="Times New Roman"/>
          </w:rPr>
          <w:t>www.surveymonkey.com</w:t>
        </w:r>
      </w:hyperlink>
      <w:r w:rsidR="003C44A7" w:rsidRPr="003C44A7">
        <w:t>).</w:t>
      </w:r>
    </w:p>
    <w:p w14:paraId="55CF625B" w14:textId="77777777" w:rsidR="00A31694" w:rsidRPr="005A4987" w:rsidRDefault="00A31694" w:rsidP="00580D3E">
      <w:pPr>
        <w:pStyle w:val="Heading2"/>
      </w:pPr>
      <w:r w:rsidRPr="005A4987">
        <w:t>Adverse Events</w:t>
      </w:r>
    </w:p>
    <w:p w14:paraId="0A0E3820" w14:textId="529B7C3E" w:rsidR="007F7D45" w:rsidRPr="00580D3E" w:rsidRDefault="00A31694" w:rsidP="002B546B">
      <w:r w:rsidRPr="005A4987">
        <w:t>This study is not a clinical trial of an investigational medicinal product or medical</w:t>
      </w:r>
      <w:r w:rsidRPr="003206C2">
        <w:t xml:space="preserve"> device. It involves no drugs and no novel procedures. It involves qualitative observations and recordings. Therefore no adverse events are expected. </w:t>
      </w:r>
    </w:p>
    <w:p w14:paraId="272ACE69" w14:textId="77777777" w:rsidR="00A31694" w:rsidRPr="004E5F92" w:rsidRDefault="00A31694" w:rsidP="00580D3E">
      <w:pPr>
        <w:pStyle w:val="Heading2"/>
      </w:pPr>
      <w:r w:rsidRPr="004E5F92">
        <w:t>Assessment and Follow Up</w:t>
      </w:r>
    </w:p>
    <w:p w14:paraId="74A252AC" w14:textId="31FA45DE" w:rsidR="004F798C" w:rsidRPr="005A4987" w:rsidRDefault="00A31694" w:rsidP="002B546B">
      <w:r w:rsidRPr="004E5F92">
        <w:t xml:space="preserve">There will be no clinical intervention and therefore no </w:t>
      </w:r>
      <w:r w:rsidR="004C262F" w:rsidRPr="00E94D84">
        <w:t>follow-up intervention required.</w:t>
      </w:r>
    </w:p>
    <w:p w14:paraId="54C22E09" w14:textId="6D7E0CFD" w:rsidR="00E16A43" w:rsidRPr="00D063F1" w:rsidRDefault="00963A44" w:rsidP="00580D3E">
      <w:pPr>
        <w:pStyle w:val="Heading2"/>
      </w:pPr>
      <w:r w:rsidRPr="005A4987">
        <w:t>Data Analysis</w:t>
      </w:r>
    </w:p>
    <w:p w14:paraId="05A30E69" w14:textId="79164DD3" w:rsidR="005743F5" w:rsidRDefault="0008163F" w:rsidP="002B546B">
      <w:r w:rsidRPr="005A4987">
        <w:t xml:space="preserve">To ensure the external validity of the study, </w:t>
      </w:r>
      <w:r w:rsidR="005A4987">
        <w:t xml:space="preserve">we aim to recruit </w:t>
      </w:r>
      <w:r w:rsidRPr="005A4987">
        <w:t xml:space="preserve">a minimum of </w:t>
      </w:r>
      <w:r w:rsidR="00D063F1" w:rsidRPr="003C44A7">
        <w:rPr>
          <w:color w:val="FF0000"/>
        </w:rPr>
        <w:t>2</w:t>
      </w:r>
      <w:r w:rsidRPr="003C44A7">
        <w:rPr>
          <w:color w:val="FF0000"/>
        </w:rPr>
        <w:t xml:space="preserve">0 </w:t>
      </w:r>
      <w:r w:rsidRPr="005A4987">
        <w:t xml:space="preserve">participants </w:t>
      </w:r>
      <w:r w:rsidR="00D063F1">
        <w:t xml:space="preserve">to complete the online </w:t>
      </w:r>
      <w:r w:rsidR="00546576" w:rsidRPr="0091060D">
        <w:rPr>
          <w:lang w:val="en-US" w:bidi="en-US"/>
        </w:rPr>
        <w:t>questionnaire</w:t>
      </w:r>
      <w:r w:rsidR="00D063F1">
        <w:t xml:space="preserve">. </w:t>
      </w:r>
      <w:r w:rsidR="00D063F1" w:rsidRPr="00D063F1">
        <w:rPr>
          <w:lang w:val="en-US" w:bidi="en-US"/>
        </w:rPr>
        <w:t>All data will remain anonymous. Data will be analyzed using a statistics package (Statistical Package for the Social Sciences (SPSS) version 18.0.1). Descriptive statistics and frequencies will be calculated with appropriate methods according to the type of data. Significance will be set at p&lt;0.05.</w:t>
      </w:r>
    </w:p>
    <w:p w14:paraId="05C3BDF9" w14:textId="0D1A8B4A" w:rsidR="00D936E3" w:rsidRPr="00E94D84" w:rsidRDefault="00A345CF" w:rsidP="002B546B">
      <w:r>
        <w:br w:type="page"/>
      </w:r>
    </w:p>
    <w:p w14:paraId="3A731EE2" w14:textId="69572C57" w:rsidR="00CF380B" w:rsidRPr="00580D3E" w:rsidRDefault="00963A44" w:rsidP="00580D3E">
      <w:pPr>
        <w:pStyle w:val="Heading1"/>
      </w:pPr>
      <w:r w:rsidRPr="00C73C69">
        <w:lastRenderedPageBreak/>
        <w:t>Regulatory Issues</w:t>
      </w:r>
    </w:p>
    <w:p w14:paraId="4D048385" w14:textId="77777777" w:rsidR="00C134F6" w:rsidRPr="008C74AE" w:rsidRDefault="00C134F6" w:rsidP="00580D3E">
      <w:pPr>
        <w:pStyle w:val="Heading2"/>
      </w:pPr>
      <w:r w:rsidRPr="008C74AE">
        <w:t>Ethics</w:t>
      </w:r>
    </w:p>
    <w:p w14:paraId="5FCEDBB2" w14:textId="504CE583" w:rsidR="007F5994" w:rsidRPr="005A4987" w:rsidRDefault="00C200DD" w:rsidP="002B546B">
      <w:pPr>
        <w:rPr>
          <w:i/>
        </w:rPr>
      </w:pPr>
      <w:r w:rsidRPr="005A4987">
        <w:t xml:space="preserve">The main ethical considerations refer to voluntary participation, data confidentiality, anonymity and use of the gathered data. To address participation, an information sheet will be provided to ensure participants are adequately informed.  The participants will be assured that the data collected will be confidential, remain anonymous and be used solely for the purposes of this study. The collection and handling of the data will be in accordance to the Data Protection Act.  </w:t>
      </w:r>
    </w:p>
    <w:p w14:paraId="74E6F576" w14:textId="310DBF9D" w:rsidR="00C200DD" w:rsidRPr="005A4987" w:rsidRDefault="00C200DD" w:rsidP="002B546B">
      <w:pPr>
        <w:rPr>
          <w:i/>
        </w:rPr>
      </w:pPr>
      <w:r w:rsidRPr="005A4987">
        <w:t xml:space="preserve">The research will not involve work done under the Animals (Scientific Procedures) 1986 Act. The research will not involve the use of genetically modified tissue. The project will not involve the use of post-operative, post mortem material or access to confidential patient information. </w:t>
      </w:r>
    </w:p>
    <w:p w14:paraId="7FE6FFE0" w14:textId="14D138EA" w:rsidR="005743F5" w:rsidRPr="00580D3E" w:rsidRDefault="00B5404B" w:rsidP="002B546B">
      <w:pPr>
        <w:rPr>
          <w:i/>
        </w:rPr>
      </w:pPr>
      <w:r w:rsidRPr="005A4987">
        <w:t>This protocol</w:t>
      </w:r>
      <w:r w:rsidR="00816E9C" w:rsidRPr="005A4987">
        <w:t xml:space="preserve"> will be</w:t>
      </w:r>
      <w:r w:rsidR="00C200DD" w:rsidRPr="005A4987">
        <w:t xml:space="preserve"> submitted to the ICREC for ethical approval because this work does not involve NHS patients.</w:t>
      </w:r>
    </w:p>
    <w:p w14:paraId="7F758B79" w14:textId="77777777" w:rsidR="00C134F6" w:rsidRDefault="00C134F6" w:rsidP="00580D3E">
      <w:pPr>
        <w:pStyle w:val="Heading2"/>
      </w:pPr>
      <w:r w:rsidRPr="008C74AE">
        <w:t>Consent</w:t>
      </w:r>
    </w:p>
    <w:p w14:paraId="5AF321E1" w14:textId="045A0941" w:rsidR="00356D53" w:rsidRPr="00580D3E" w:rsidRDefault="00356D53" w:rsidP="002B546B">
      <w:pPr>
        <w:rPr>
          <w:i/>
        </w:rPr>
      </w:pPr>
      <w:r w:rsidRPr="005A4987">
        <w:t xml:space="preserve">All participants will be required to sign a written consent </w:t>
      </w:r>
      <w:r>
        <w:t xml:space="preserve">form </w:t>
      </w:r>
      <w:r w:rsidRPr="005A4987">
        <w:t>prior to the commencement of the study a</w:t>
      </w:r>
      <w:r w:rsidRPr="003206C2">
        <w:t>nd will be free to withdraw from the study at any point.</w:t>
      </w:r>
    </w:p>
    <w:p w14:paraId="7830798F" w14:textId="0D21BDBC" w:rsidR="00356D53" w:rsidRPr="00580D3E" w:rsidRDefault="00356D53" w:rsidP="00580D3E">
      <w:pPr>
        <w:pStyle w:val="Heading2"/>
        <w:rPr>
          <w:color w:val="4F81BD" w:themeColor="accent1"/>
        </w:rPr>
      </w:pPr>
      <w:r w:rsidRPr="0002797A">
        <w:t>Funding</w:t>
      </w:r>
    </w:p>
    <w:p w14:paraId="38F10677" w14:textId="6C6F25D7" w:rsidR="00356D53" w:rsidRPr="00580D3E" w:rsidRDefault="00356D53" w:rsidP="002B546B">
      <w:pPr>
        <w:rPr>
          <w:color w:val="FF0000"/>
        </w:rPr>
      </w:pPr>
      <w:r w:rsidRPr="0002797A">
        <w:t xml:space="preserve">The development of the </w:t>
      </w:r>
      <w:proofErr w:type="spellStart"/>
      <w:r w:rsidRPr="0002797A">
        <w:t>VCSim</w:t>
      </w:r>
      <w:proofErr w:type="spellEnd"/>
      <w:r w:rsidRPr="0002797A">
        <w:t xml:space="preserve"> prototype was funded by the EPSRC. Current testing and validation is funded through Health Education England and ICHT.</w:t>
      </w:r>
    </w:p>
    <w:p w14:paraId="58A3F213" w14:textId="68825E79" w:rsidR="00180FD0" w:rsidRPr="004E5F92" w:rsidRDefault="00180FD0" w:rsidP="00580D3E">
      <w:pPr>
        <w:pStyle w:val="Heading2"/>
      </w:pPr>
      <w:r w:rsidRPr="004E5F92">
        <w:t xml:space="preserve">Study Management </w:t>
      </w:r>
    </w:p>
    <w:p w14:paraId="248AA429" w14:textId="05B31C0A" w:rsidR="00180FD0" w:rsidRPr="00E94D84" w:rsidRDefault="00180FD0" w:rsidP="002B546B">
      <w:r w:rsidRPr="004E5F92">
        <w:t xml:space="preserve">The day-to-day management of the study will be co-ordinated by the researcher Mr </w:t>
      </w:r>
      <w:r w:rsidR="00CE43E8">
        <w:t>Przemyslaw Korzeniowski</w:t>
      </w:r>
      <w:r w:rsidRPr="004E5F92">
        <w:t xml:space="preserve"> under the supervision of the Chief Investigator, Dr Fernando Bello.</w:t>
      </w:r>
    </w:p>
    <w:p w14:paraId="295ED73B" w14:textId="37EA2D2B" w:rsidR="00180FD0" w:rsidRPr="005A4987" w:rsidRDefault="00180FD0" w:rsidP="00580D3E">
      <w:pPr>
        <w:pStyle w:val="Heading2"/>
      </w:pPr>
      <w:r w:rsidRPr="005A4987">
        <w:t xml:space="preserve">Publication Policy </w:t>
      </w:r>
    </w:p>
    <w:p w14:paraId="4B72D678" w14:textId="7D853B6F" w:rsidR="0025566F" w:rsidRDefault="00180FD0" w:rsidP="002B546B">
      <w:r w:rsidRPr="005A4987">
        <w:t>Only anonymised data will be used in publication. It is anticipated that resources acquired through the study may be included in presentations at conferences and publications in peer-reviewed journals.</w:t>
      </w:r>
    </w:p>
    <w:p w14:paraId="44F3E2D4" w14:textId="5B51C584" w:rsidR="00580D3E" w:rsidRPr="005A4987" w:rsidRDefault="00580D3E" w:rsidP="002B546B">
      <w:r>
        <w:br w:type="page"/>
      </w:r>
    </w:p>
    <w:p w14:paraId="31D41002" w14:textId="2F76EDBA" w:rsidR="004E4D06" w:rsidRPr="004E4D06" w:rsidRDefault="00A75AF7" w:rsidP="004E4D06">
      <w:pPr>
        <w:pStyle w:val="Heading1"/>
      </w:pPr>
      <w:r w:rsidRPr="009419C1">
        <w:lastRenderedPageBreak/>
        <w:t>Appendix</w:t>
      </w:r>
    </w:p>
    <w:p w14:paraId="2D3FD282" w14:textId="58D4192E" w:rsidR="000D3A0A" w:rsidRPr="00E94D84" w:rsidRDefault="0025566F" w:rsidP="004E4D06">
      <w:pPr>
        <w:pStyle w:val="NoSpacing"/>
      </w:pPr>
      <w:r w:rsidRPr="00E94D84">
        <w:t>A. Online Questionnaire Form</w:t>
      </w:r>
    </w:p>
    <w:p w14:paraId="37412278" w14:textId="5A92E47F" w:rsidR="0025566F" w:rsidRPr="005A4987" w:rsidRDefault="0025566F" w:rsidP="004E4D06">
      <w:pPr>
        <w:pStyle w:val="NoSpacing"/>
      </w:pPr>
      <w:r w:rsidRPr="005A4987">
        <w:t>B. Information Sheet for Participants</w:t>
      </w:r>
      <w:bookmarkStart w:id="0" w:name="_GoBack"/>
      <w:bookmarkEnd w:id="0"/>
    </w:p>
    <w:p w14:paraId="5BD6CD68" w14:textId="08EAB212" w:rsidR="0025566F" w:rsidRDefault="0025566F" w:rsidP="004E4D06">
      <w:pPr>
        <w:pStyle w:val="NoSpacing"/>
      </w:pPr>
      <w:r w:rsidRPr="005A4987">
        <w:t xml:space="preserve">C. Consent </w:t>
      </w:r>
      <w:r w:rsidR="0095171C">
        <w:t>Form</w:t>
      </w:r>
      <w:r w:rsidRPr="005A4987">
        <w:t xml:space="preserve"> for Participants</w:t>
      </w:r>
    </w:p>
    <w:p w14:paraId="121B75AA" w14:textId="427DAD1C" w:rsidR="00F80077" w:rsidRDefault="00F80077" w:rsidP="004E4D06">
      <w:pPr>
        <w:pStyle w:val="NoSpacing"/>
      </w:pPr>
      <w:r>
        <w:t>D. Recruitment Email for Participants</w:t>
      </w:r>
    </w:p>
    <w:p w14:paraId="12D295AF" w14:textId="2825FE42" w:rsidR="00D6189E" w:rsidRDefault="009A245A" w:rsidP="004E4D06">
      <w:pPr>
        <w:pStyle w:val="NoSpacing"/>
      </w:pPr>
      <w:r>
        <w:t>F. Technical Instruction Sheet for Participants</w:t>
      </w:r>
    </w:p>
    <w:p w14:paraId="16BB7DC1" w14:textId="77777777" w:rsidR="004E4D06" w:rsidRPr="006C4D7E" w:rsidRDefault="004E4D06" w:rsidP="004E4D06">
      <w:pPr>
        <w:pStyle w:val="NoSpacing"/>
      </w:pPr>
    </w:p>
    <w:p w14:paraId="0D40D4DE" w14:textId="0653F3A8" w:rsidR="002E3E5E" w:rsidRDefault="002E3E5E" w:rsidP="002B546B">
      <w:r>
        <w:rPr>
          <w:noProof/>
          <w:lang w:eastAsia="en-GB"/>
        </w:rPr>
        <w:drawing>
          <wp:inline distT="0" distB="0" distL="0" distR="0" wp14:anchorId="694DC997" wp14:editId="31748B9F">
            <wp:extent cx="2950234" cy="3508076"/>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52652" cy="3510951"/>
                    </a:xfrm>
                    <a:prstGeom prst="rect">
                      <a:avLst/>
                    </a:prstGeom>
                  </pic:spPr>
                </pic:pic>
              </a:graphicData>
            </a:graphic>
          </wp:inline>
        </w:drawing>
      </w:r>
    </w:p>
    <w:p w14:paraId="7F5E9657" w14:textId="48B23BD2" w:rsidR="002E3E5E" w:rsidRDefault="002E3E5E" w:rsidP="00580D3E">
      <w:pPr>
        <w:pStyle w:val="Caption"/>
      </w:pPr>
      <w:r>
        <w:t xml:space="preserve">Figure </w:t>
      </w:r>
      <w:r w:rsidR="009F79F6">
        <w:fldChar w:fldCharType="begin"/>
      </w:r>
      <w:r w:rsidR="009F79F6">
        <w:instrText xml:space="preserve"> SEQ Figure \* ARABIC </w:instrText>
      </w:r>
      <w:r w:rsidR="009F79F6">
        <w:fldChar w:fldCharType="separate"/>
      </w:r>
      <w:r w:rsidR="00C67DC8">
        <w:rPr>
          <w:noProof/>
        </w:rPr>
        <w:t>1</w:t>
      </w:r>
      <w:r w:rsidR="009F79F6">
        <w:rPr>
          <w:noProof/>
        </w:rPr>
        <w:fldChar w:fldCharType="end"/>
      </w:r>
      <w:r w:rsidR="00C26692">
        <w:t>: A complete</w:t>
      </w:r>
      <w:r>
        <w:t xml:space="preserve"> experimental set-up</w:t>
      </w:r>
      <w:r w:rsidR="00C26692">
        <w:t>. On the desk, the haptic device (black box) with a syringe and a balloon inflation device connected. On the computer screen, a running simulation software.</w:t>
      </w:r>
    </w:p>
    <w:p w14:paraId="641AACCF" w14:textId="77777777" w:rsidR="006C4D7E" w:rsidRDefault="006C4D7E" w:rsidP="002B546B">
      <w:r>
        <w:rPr>
          <w:noProof/>
          <w:lang w:eastAsia="en-GB"/>
        </w:rPr>
        <w:drawing>
          <wp:inline distT="0" distB="0" distL="0" distR="0" wp14:anchorId="3640E6AB" wp14:editId="1638634B">
            <wp:extent cx="2993366" cy="224286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95232" cy="2244266"/>
                    </a:xfrm>
                    <a:prstGeom prst="rect">
                      <a:avLst/>
                    </a:prstGeom>
                  </pic:spPr>
                </pic:pic>
              </a:graphicData>
            </a:graphic>
          </wp:inline>
        </w:drawing>
      </w:r>
    </w:p>
    <w:p w14:paraId="5DB73358" w14:textId="055CCD1D" w:rsidR="006C4D7E" w:rsidRDefault="006C4D7E" w:rsidP="00580D3E">
      <w:pPr>
        <w:pStyle w:val="Caption"/>
        <w:rPr>
          <w:noProof/>
        </w:rPr>
      </w:pPr>
      <w:r>
        <w:t xml:space="preserve">Figure </w:t>
      </w:r>
      <w:r w:rsidR="009F79F6">
        <w:fldChar w:fldCharType="begin"/>
      </w:r>
      <w:r w:rsidR="009F79F6">
        <w:instrText xml:space="preserve"> SEQ Figure \* ARABIC </w:instrText>
      </w:r>
      <w:r w:rsidR="009F79F6">
        <w:fldChar w:fldCharType="separate"/>
      </w:r>
      <w:r w:rsidR="00C67DC8">
        <w:rPr>
          <w:noProof/>
        </w:rPr>
        <w:t>2</w:t>
      </w:r>
      <w:r w:rsidR="009F79F6">
        <w:rPr>
          <w:noProof/>
        </w:rPr>
        <w:fldChar w:fldCharType="end"/>
      </w:r>
      <w:r>
        <w:t xml:space="preserve">: A zoom in at the real </w:t>
      </w:r>
      <w:r w:rsidR="00C26692">
        <w:t xml:space="preserve">instruments </w:t>
      </w:r>
      <w:r w:rsidR="00C26692">
        <w:rPr>
          <w:noProof/>
        </w:rPr>
        <w:t>(</w:t>
      </w:r>
      <w:r>
        <w:rPr>
          <w:noProof/>
        </w:rPr>
        <w:t>a guidewire inside a catheter) inserted into the haptic device (VSP)</w:t>
      </w:r>
      <w:r w:rsidR="0044508A">
        <w:rPr>
          <w:noProof/>
        </w:rPr>
        <w:t>.</w:t>
      </w:r>
    </w:p>
    <w:p w14:paraId="729FD1C9" w14:textId="7840076C" w:rsidR="00CF7B81" w:rsidRDefault="00CF7B81">
      <w:r>
        <w:br w:type="page"/>
      </w:r>
    </w:p>
    <w:p w14:paraId="3B65C9FE" w14:textId="144CF663" w:rsidR="00BA4376" w:rsidRPr="00BA4376" w:rsidRDefault="00CF7B81" w:rsidP="00BA4376">
      <w:pPr>
        <w:pStyle w:val="Heading1"/>
      </w:pPr>
      <w:r>
        <w:lastRenderedPageBreak/>
        <w:t>Appendix A</w:t>
      </w:r>
      <w:r w:rsidR="00BA4376">
        <w:t xml:space="preserve"> – Online Questionnaire Form</w:t>
      </w:r>
    </w:p>
    <w:p w14:paraId="68076C7C" w14:textId="7C4902F9" w:rsidR="00BA4376" w:rsidRDefault="000008F7" w:rsidP="00BA4376">
      <w:r>
        <w:rPr>
          <w:noProof/>
          <w:lang w:eastAsia="en-GB"/>
        </w:rPr>
        <w:lastRenderedPageBreak/>
        <w:drawing>
          <wp:inline distT="0" distB="0" distL="0" distR="0" wp14:anchorId="14D40CA6" wp14:editId="4F88759A">
            <wp:extent cx="5497033" cy="797063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91122" cy="7962064"/>
                    </a:xfrm>
                    <a:prstGeom prst="rect">
                      <a:avLst/>
                    </a:prstGeom>
                  </pic:spPr>
                </pic:pic>
              </a:graphicData>
            </a:graphic>
          </wp:inline>
        </w:drawing>
      </w:r>
      <w:r w:rsidR="00BA4376">
        <w:rPr>
          <w:noProof/>
          <w:lang w:eastAsia="en-GB"/>
        </w:rPr>
        <w:lastRenderedPageBreak/>
        <w:drawing>
          <wp:inline distT="0" distB="0" distL="0" distR="0" wp14:anchorId="79C167AF" wp14:editId="7C1EEEE7">
            <wp:extent cx="5731510" cy="817345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8173456"/>
                    </a:xfrm>
                    <a:prstGeom prst="rect">
                      <a:avLst/>
                    </a:prstGeom>
                  </pic:spPr>
                </pic:pic>
              </a:graphicData>
            </a:graphic>
          </wp:inline>
        </w:drawing>
      </w:r>
    </w:p>
    <w:p w14:paraId="49C00CDA" w14:textId="67B9E77A" w:rsidR="00BA4376" w:rsidRDefault="00BA4376">
      <w:r>
        <w:br w:type="page"/>
      </w:r>
    </w:p>
    <w:p w14:paraId="61F21CD1" w14:textId="0229F593" w:rsidR="00BA4376" w:rsidRDefault="00BA4376" w:rsidP="00BA4376">
      <w:r>
        <w:rPr>
          <w:noProof/>
          <w:lang w:eastAsia="en-GB"/>
        </w:rPr>
        <w:lastRenderedPageBreak/>
        <w:drawing>
          <wp:inline distT="0" distB="0" distL="0" distR="0" wp14:anchorId="1EBEA8D9" wp14:editId="58E7CC30">
            <wp:extent cx="5731510" cy="806081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8060811"/>
                    </a:xfrm>
                    <a:prstGeom prst="rect">
                      <a:avLst/>
                    </a:prstGeom>
                  </pic:spPr>
                </pic:pic>
              </a:graphicData>
            </a:graphic>
          </wp:inline>
        </w:drawing>
      </w:r>
    </w:p>
    <w:p w14:paraId="4F913A28" w14:textId="1170FFE1" w:rsidR="00BA4376" w:rsidRDefault="00BA4376">
      <w:r>
        <w:br w:type="page"/>
      </w:r>
    </w:p>
    <w:p w14:paraId="37150B11" w14:textId="71286981" w:rsidR="00BA4376" w:rsidRPr="00BA4376" w:rsidRDefault="00BA4376" w:rsidP="00BA4376">
      <w:r>
        <w:rPr>
          <w:noProof/>
          <w:lang w:eastAsia="en-GB"/>
        </w:rPr>
        <w:lastRenderedPageBreak/>
        <w:drawing>
          <wp:inline distT="0" distB="0" distL="0" distR="0" wp14:anchorId="366461A4" wp14:editId="1EFB169D">
            <wp:extent cx="5731510" cy="807746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8077465"/>
                    </a:xfrm>
                    <a:prstGeom prst="rect">
                      <a:avLst/>
                    </a:prstGeom>
                  </pic:spPr>
                </pic:pic>
              </a:graphicData>
            </a:graphic>
          </wp:inline>
        </w:drawing>
      </w:r>
    </w:p>
    <w:sectPr w:rsidR="00BA4376" w:rsidRPr="00BA437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80464" w14:textId="77777777" w:rsidR="009F79F6" w:rsidRDefault="009F79F6" w:rsidP="00A31694">
      <w:pPr>
        <w:spacing w:after="0" w:line="240" w:lineRule="auto"/>
      </w:pPr>
      <w:r>
        <w:separator/>
      </w:r>
    </w:p>
  </w:endnote>
  <w:endnote w:type="continuationSeparator" w:id="0">
    <w:p w14:paraId="7D658EEF" w14:textId="77777777" w:rsidR="009F79F6" w:rsidRDefault="009F79F6" w:rsidP="00A3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E01B5" w14:textId="6DD4CA3E" w:rsidR="000008F7" w:rsidRPr="008C74AE" w:rsidRDefault="000008F7" w:rsidP="008C74AE">
    <w:pPr>
      <w:pStyle w:val="Footer"/>
      <w:jc w:val="right"/>
      <w:rPr>
        <w:sz w:val="20"/>
        <w:szCs w:val="20"/>
      </w:rPr>
    </w:pPr>
    <w:r>
      <w:rPr>
        <w:sz w:val="20"/>
        <w:szCs w:val="20"/>
      </w:rPr>
      <w:t>Document Version 1.2, 26 Feb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949BB" w14:textId="77777777" w:rsidR="009F79F6" w:rsidRDefault="009F79F6" w:rsidP="00A31694">
      <w:pPr>
        <w:spacing w:after="0" w:line="240" w:lineRule="auto"/>
      </w:pPr>
      <w:r>
        <w:separator/>
      </w:r>
    </w:p>
  </w:footnote>
  <w:footnote w:type="continuationSeparator" w:id="0">
    <w:p w14:paraId="1FC7E543" w14:textId="77777777" w:rsidR="009F79F6" w:rsidRDefault="009F79F6" w:rsidP="00A31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5288" w14:textId="77777777" w:rsidR="000008F7" w:rsidRPr="00A31694" w:rsidRDefault="000008F7">
    <w:pPr>
      <w:pStyle w:val="Header"/>
      <w:rPr>
        <w:b/>
      </w:rPr>
    </w:pPr>
    <w:r w:rsidRPr="00A31694">
      <w:rPr>
        <w:b/>
        <w:noProof/>
        <w:lang w:eastAsia="en-GB"/>
      </w:rPr>
      <w:drawing>
        <wp:inline distT="0" distB="0" distL="0" distR="0" wp14:anchorId="7A3ED1E2" wp14:editId="5706CAC7">
          <wp:extent cx="1778613" cy="482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689" cy="482966"/>
                  </a:xfrm>
                  <a:prstGeom prst="rect">
                    <a:avLst/>
                  </a:prstGeom>
                  <a:noFill/>
                  <a:ln>
                    <a:noFill/>
                  </a:ln>
                </pic:spPr>
              </pic:pic>
            </a:graphicData>
          </a:graphic>
        </wp:inline>
      </w:drawing>
    </w:r>
    <w:r w:rsidRPr="00A31694">
      <w:rPr>
        <w:b/>
      </w:rPr>
      <w:tab/>
    </w:r>
    <w:r w:rsidRPr="00A31694">
      <w:rPr>
        <w:b/>
      </w:rPr>
      <w:tab/>
      <w:t>Research Protocol</w:t>
    </w:r>
  </w:p>
  <w:p w14:paraId="2EA7EF11" w14:textId="77777777" w:rsidR="000008F7" w:rsidRDefault="00000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129B"/>
    <w:multiLevelType w:val="hybridMultilevel"/>
    <w:tmpl w:val="883E19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C1787"/>
    <w:multiLevelType w:val="hybridMultilevel"/>
    <w:tmpl w:val="D63E9B1C"/>
    <w:lvl w:ilvl="0" w:tplc="8D6AB9E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123919"/>
    <w:multiLevelType w:val="hybridMultilevel"/>
    <w:tmpl w:val="4D3671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2E14D1"/>
    <w:multiLevelType w:val="hybridMultilevel"/>
    <w:tmpl w:val="93083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14574E"/>
    <w:multiLevelType w:val="hybridMultilevel"/>
    <w:tmpl w:val="5130F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16D65"/>
    <w:multiLevelType w:val="hybridMultilevel"/>
    <w:tmpl w:val="C070FB52"/>
    <w:lvl w:ilvl="0" w:tplc="EBC80464">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EA5"/>
    <w:multiLevelType w:val="hybridMultilevel"/>
    <w:tmpl w:val="BA083F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E9D018A"/>
    <w:multiLevelType w:val="hybridMultilevel"/>
    <w:tmpl w:val="6240B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9F098D"/>
    <w:multiLevelType w:val="hybridMultilevel"/>
    <w:tmpl w:val="99F024E0"/>
    <w:lvl w:ilvl="0" w:tplc="CE5676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C90D0A"/>
    <w:multiLevelType w:val="hybridMultilevel"/>
    <w:tmpl w:val="12A21F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FE62406"/>
    <w:multiLevelType w:val="hybridMultilevel"/>
    <w:tmpl w:val="8CA4F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65419F"/>
    <w:multiLevelType w:val="hybridMultilevel"/>
    <w:tmpl w:val="87985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921103"/>
    <w:multiLevelType w:val="hybridMultilevel"/>
    <w:tmpl w:val="C9CAF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F24FA8"/>
    <w:multiLevelType w:val="hybridMultilevel"/>
    <w:tmpl w:val="2EA4CCFC"/>
    <w:lvl w:ilvl="0" w:tplc="24844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D3315E"/>
    <w:multiLevelType w:val="hybridMultilevel"/>
    <w:tmpl w:val="611CF6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6B6296"/>
    <w:multiLevelType w:val="hybridMultilevel"/>
    <w:tmpl w:val="BCCA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70F59"/>
    <w:multiLevelType w:val="hybridMultilevel"/>
    <w:tmpl w:val="611CF6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811169"/>
    <w:multiLevelType w:val="hybridMultilevel"/>
    <w:tmpl w:val="367A41D2"/>
    <w:lvl w:ilvl="0" w:tplc="EFAADE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402EFD"/>
    <w:multiLevelType w:val="hybridMultilevel"/>
    <w:tmpl w:val="950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C5548"/>
    <w:multiLevelType w:val="hybridMultilevel"/>
    <w:tmpl w:val="BACCD676"/>
    <w:lvl w:ilvl="0" w:tplc="173A85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BE8512E"/>
    <w:multiLevelType w:val="hybridMultilevel"/>
    <w:tmpl w:val="57388534"/>
    <w:lvl w:ilvl="0" w:tplc="0CE872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6"/>
  </w:num>
  <w:num w:numId="4">
    <w:abstractNumId w:val="13"/>
  </w:num>
  <w:num w:numId="5">
    <w:abstractNumId w:val="19"/>
  </w:num>
  <w:num w:numId="6">
    <w:abstractNumId w:val="4"/>
  </w:num>
  <w:num w:numId="7">
    <w:abstractNumId w:val="1"/>
  </w:num>
  <w:num w:numId="8">
    <w:abstractNumId w:val="8"/>
  </w:num>
  <w:num w:numId="9">
    <w:abstractNumId w:val="16"/>
  </w:num>
  <w:num w:numId="10">
    <w:abstractNumId w:val="14"/>
  </w:num>
  <w:num w:numId="11">
    <w:abstractNumId w:val="3"/>
  </w:num>
  <w:num w:numId="12">
    <w:abstractNumId w:val="9"/>
  </w:num>
  <w:num w:numId="13">
    <w:abstractNumId w:val="10"/>
  </w:num>
  <w:num w:numId="14">
    <w:abstractNumId w:val="5"/>
  </w:num>
  <w:num w:numId="15">
    <w:abstractNumId w:val="7"/>
  </w:num>
  <w:num w:numId="16">
    <w:abstractNumId w:val="20"/>
  </w:num>
  <w:num w:numId="17">
    <w:abstractNumId w:val="17"/>
  </w:num>
  <w:num w:numId="18">
    <w:abstractNumId w:val="15"/>
  </w:num>
  <w:num w:numId="19">
    <w:abstractNumId w:val="12"/>
  </w:num>
  <w:num w:numId="20">
    <w:abstractNumId w:val="1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663"/>
    <w:rsid w:val="000008F7"/>
    <w:rsid w:val="000052D0"/>
    <w:rsid w:val="0002797A"/>
    <w:rsid w:val="00033391"/>
    <w:rsid w:val="00033BD1"/>
    <w:rsid w:val="00033C46"/>
    <w:rsid w:val="00045D1C"/>
    <w:rsid w:val="00054118"/>
    <w:rsid w:val="00073647"/>
    <w:rsid w:val="00080F0D"/>
    <w:rsid w:val="0008163F"/>
    <w:rsid w:val="00087531"/>
    <w:rsid w:val="000912A6"/>
    <w:rsid w:val="000A2EF0"/>
    <w:rsid w:val="000A478F"/>
    <w:rsid w:val="000A6A91"/>
    <w:rsid w:val="000B3E43"/>
    <w:rsid w:val="000C4B54"/>
    <w:rsid w:val="000D3A0A"/>
    <w:rsid w:val="000D49BB"/>
    <w:rsid w:val="000E0AB6"/>
    <w:rsid w:val="000F296F"/>
    <w:rsid w:val="00101DC7"/>
    <w:rsid w:val="00125154"/>
    <w:rsid w:val="00131BD0"/>
    <w:rsid w:val="00134083"/>
    <w:rsid w:val="00134BDD"/>
    <w:rsid w:val="00147B86"/>
    <w:rsid w:val="0016657A"/>
    <w:rsid w:val="00180FD0"/>
    <w:rsid w:val="00186E87"/>
    <w:rsid w:val="00191E54"/>
    <w:rsid w:val="001B49ED"/>
    <w:rsid w:val="001C11F2"/>
    <w:rsid w:val="001C6BCD"/>
    <w:rsid w:val="001D266D"/>
    <w:rsid w:val="001D779D"/>
    <w:rsid w:val="001E379C"/>
    <w:rsid w:val="001F5753"/>
    <w:rsid w:val="001F7C7E"/>
    <w:rsid w:val="0020258A"/>
    <w:rsid w:val="0021137F"/>
    <w:rsid w:val="00223E7E"/>
    <w:rsid w:val="00225BAA"/>
    <w:rsid w:val="00232F1C"/>
    <w:rsid w:val="00243D84"/>
    <w:rsid w:val="00245B65"/>
    <w:rsid w:val="002473AA"/>
    <w:rsid w:val="0025566F"/>
    <w:rsid w:val="002566A0"/>
    <w:rsid w:val="00265778"/>
    <w:rsid w:val="0026585B"/>
    <w:rsid w:val="00266237"/>
    <w:rsid w:val="00270D45"/>
    <w:rsid w:val="002710B6"/>
    <w:rsid w:val="00285E68"/>
    <w:rsid w:val="00292943"/>
    <w:rsid w:val="00293F32"/>
    <w:rsid w:val="002A1AE1"/>
    <w:rsid w:val="002B546B"/>
    <w:rsid w:val="002B6BB7"/>
    <w:rsid w:val="002C0B37"/>
    <w:rsid w:val="002E3849"/>
    <w:rsid w:val="002E3E5E"/>
    <w:rsid w:val="002F04FA"/>
    <w:rsid w:val="00306285"/>
    <w:rsid w:val="00314E91"/>
    <w:rsid w:val="00316446"/>
    <w:rsid w:val="00320356"/>
    <w:rsid w:val="003206C2"/>
    <w:rsid w:val="003246E3"/>
    <w:rsid w:val="00343786"/>
    <w:rsid w:val="00354492"/>
    <w:rsid w:val="00356D53"/>
    <w:rsid w:val="00361278"/>
    <w:rsid w:val="0038192A"/>
    <w:rsid w:val="0038775D"/>
    <w:rsid w:val="003955F2"/>
    <w:rsid w:val="003A1BC6"/>
    <w:rsid w:val="003A5672"/>
    <w:rsid w:val="003A78D8"/>
    <w:rsid w:val="003B0377"/>
    <w:rsid w:val="003C4024"/>
    <w:rsid w:val="003C44A7"/>
    <w:rsid w:val="003E272D"/>
    <w:rsid w:val="003E3EFB"/>
    <w:rsid w:val="003F3D7F"/>
    <w:rsid w:val="0040173A"/>
    <w:rsid w:val="00407393"/>
    <w:rsid w:val="0042019B"/>
    <w:rsid w:val="00423A74"/>
    <w:rsid w:val="00437451"/>
    <w:rsid w:val="00444050"/>
    <w:rsid w:val="0044508A"/>
    <w:rsid w:val="00456086"/>
    <w:rsid w:val="00456C3F"/>
    <w:rsid w:val="0046076B"/>
    <w:rsid w:val="0046397A"/>
    <w:rsid w:val="00471CEF"/>
    <w:rsid w:val="004770BF"/>
    <w:rsid w:val="004779F0"/>
    <w:rsid w:val="0048501F"/>
    <w:rsid w:val="00490FC9"/>
    <w:rsid w:val="004913BB"/>
    <w:rsid w:val="004B003C"/>
    <w:rsid w:val="004B5D26"/>
    <w:rsid w:val="004C262F"/>
    <w:rsid w:val="004D7ECE"/>
    <w:rsid w:val="004E4D06"/>
    <w:rsid w:val="004E5F92"/>
    <w:rsid w:val="004F362E"/>
    <w:rsid w:val="004F798C"/>
    <w:rsid w:val="00505A29"/>
    <w:rsid w:val="0051000C"/>
    <w:rsid w:val="005124C9"/>
    <w:rsid w:val="00523A4F"/>
    <w:rsid w:val="00527600"/>
    <w:rsid w:val="00536B74"/>
    <w:rsid w:val="00540AFC"/>
    <w:rsid w:val="00542476"/>
    <w:rsid w:val="00546576"/>
    <w:rsid w:val="005743F5"/>
    <w:rsid w:val="005749A5"/>
    <w:rsid w:val="00580B53"/>
    <w:rsid w:val="00580D3E"/>
    <w:rsid w:val="005A4987"/>
    <w:rsid w:val="005A5E9F"/>
    <w:rsid w:val="005D5C10"/>
    <w:rsid w:val="005F0711"/>
    <w:rsid w:val="00616DDC"/>
    <w:rsid w:val="00635663"/>
    <w:rsid w:val="006446B0"/>
    <w:rsid w:val="006576A5"/>
    <w:rsid w:val="00660AD9"/>
    <w:rsid w:val="00682053"/>
    <w:rsid w:val="00696EDB"/>
    <w:rsid w:val="00697CDE"/>
    <w:rsid w:val="006B1C44"/>
    <w:rsid w:val="006B3F55"/>
    <w:rsid w:val="006C19D6"/>
    <w:rsid w:val="006C4D7E"/>
    <w:rsid w:val="006D02B9"/>
    <w:rsid w:val="006D0CA5"/>
    <w:rsid w:val="006D2D15"/>
    <w:rsid w:val="006E234D"/>
    <w:rsid w:val="006E6E84"/>
    <w:rsid w:val="00701B5D"/>
    <w:rsid w:val="007070CA"/>
    <w:rsid w:val="007148FA"/>
    <w:rsid w:val="00730E85"/>
    <w:rsid w:val="00761A7C"/>
    <w:rsid w:val="007827AE"/>
    <w:rsid w:val="0078361A"/>
    <w:rsid w:val="00783F2C"/>
    <w:rsid w:val="00791CBE"/>
    <w:rsid w:val="007A03C9"/>
    <w:rsid w:val="007A0B25"/>
    <w:rsid w:val="007A7257"/>
    <w:rsid w:val="007D67AB"/>
    <w:rsid w:val="007F5994"/>
    <w:rsid w:val="007F7D45"/>
    <w:rsid w:val="008052ED"/>
    <w:rsid w:val="00813D73"/>
    <w:rsid w:val="00814FE7"/>
    <w:rsid w:val="00816E9C"/>
    <w:rsid w:val="0081708F"/>
    <w:rsid w:val="00834374"/>
    <w:rsid w:val="00840A44"/>
    <w:rsid w:val="0085177A"/>
    <w:rsid w:val="00853D89"/>
    <w:rsid w:val="00857124"/>
    <w:rsid w:val="0086012C"/>
    <w:rsid w:val="00865C5D"/>
    <w:rsid w:val="008668A1"/>
    <w:rsid w:val="00877EDA"/>
    <w:rsid w:val="0088292D"/>
    <w:rsid w:val="00891693"/>
    <w:rsid w:val="008942F3"/>
    <w:rsid w:val="008A3E3C"/>
    <w:rsid w:val="008A644C"/>
    <w:rsid w:val="008B6FE1"/>
    <w:rsid w:val="008C0373"/>
    <w:rsid w:val="008C74AE"/>
    <w:rsid w:val="008D7F2C"/>
    <w:rsid w:val="008E06A5"/>
    <w:rsid w:val="008E0F5A"/>
    <w:rsid w:val="00900E2F"/>
    <w:rsid w:val="0091060D"/>
    <w:rsid w:val="009419C1"/>
    <w:rsid w:val="0095073C"/>
    <w:rsid w:val="0095171C"/>
    <w:rsid w:val="0095363E"/>
    <w:rsid w:val="00957437"/>
    <w:rsid w:val="00963169"/>
    <w:rsid w:val="00963A44"/>
    <w:rsid w:val="009713FC"/>
    <w:rsid w:val="00975AF5"/>
    <w:rsid w:val="00981928"/>
    <w:rsid w:val="00984E5E"/>
    <w:rsid w:val="009947A6"/>
    <w:rsid w:val="009A245A"/>
    <w:rsid w:val="009B2C0A"/>
    <w:rsid w:val="009B307B"/>
    <w:rsid w:val="009C4D03"/>
    <w:rsid w:val="009C6CE8"/>
    <w:rsid w:val="009C7D23"/>
    <w:rsid w:val="009D2204"/>
    <w:rsid w:val="009E2325"/>
    <w:rsid w:val="009E7BF2"/>
    <w:rsid w:val="009F79F6"/>
    <w:rsid w:val="00A02922"/>
    <w:rsid w:val="00A22C32"/>
    <w:rsid w:val="00A31694"/>
    <w:rsid w:val="00A345CF"/>
    <w:rsid w:val="00A57F08"/>
    <w:rsid w:val="00A63E09"/>
    <w:rsid w:val="00A65376"/>
    <w:rsid w:val="00A65D6B"/>
    <w:rsid w:val="00A71157"/>
    <w:rsid w:val="00A72523"/>
    <w:rsid w:val="00A75AF7"/>
    <w:rsid w:val="00A83703"/>
    <w:rsid w:val="00A83A42"/>
    <w:rsid w:val="00A8581E"/>
    <w:rsid w:val="00AA1019"/>
    <w:rsid w:val="00AA5CF8"/>
    <w:rsid w:val="00AD3D3C"/>
    <w:rsid w:val="00AD58A5"/>
    <w:rsid w:val="00AE70C6"/>
    <w:rsid w:val="00AF76A1"/>
    <w:rsid w:val="00AF7E94"/>
    <w:rsid w:val="00B00891"/>
    <w:rsid w:val="00B06136"/>
    <w:rsid w:val="00B16007"/>
    <w:rsid w:val="00B24BA5"/>
    <w:rsid w:val="00B252B2"/>
    <w:rsid w:val="00B32565"/>
    <w:rsid w:val="00B3275C"/>
    <w:rsid w:val="00B36E72"/>
    <w:rsid w:val="00B5404B"/>
    <w:rsid w:val="00B67210"/>
    <w:rsid w:val="00B838E3"/>
    <w:rsid w:val="00B8408A"/>
    <w:rsid w:val="00B90F97"/>
    <w:rsid w:val="00BA4376"/>
    <w:rsid w:val="00BB1A80"/>
    <w:rsid w:val="00C013A8"/>
    <w:rsid w:val="00C03081"/>
    <w:rsid w:val="00C03F08"/>
    <w:rsid w:val="00C07BFB"/>
    <w:rsid w:val="00C134F6"/>
    <w:rsid w:val="00C14689"/>
    <w:rsid w:val="00C200DD"/>
    <w:rsid w:val="00C26692"/>
    <w:rsid w:val="00C26B2F"/>
    <w:rsid w:val="00C37A56"/>
    <w:rsid w:val="00C40884"/>
    <w:rsid w:val="00C42154"/>
    <w:rsid w:val="00C55C52"/>
    <w:rsid w:val="00C6269A"/>
    <w:rsid w:val="00C62977"/>
    <w:rsid w:val="00C65BE6"/>
    <w:rsid w:val="00C67CD6"/>
    <w:rsid w:val="00C67DC8"/>
    <w:rsid w:val="00C70192"/>
    <w:rsid w:val="00C701DD"/>
    <w:rsid w:val="00C7251D"/>
    <w:rsid w:val="00C73C69"/>
    <w:rsid w:val="00C957F9"/>
    <w:rsid w:val="00C963A1"/>
    <w:rsid w:val="00CE261C"/>
    <w:rsid w:val="00CE2B9B"/>
    <w:rsid w:val="00CE42A3"/>
    <w:rsid w:val="00CE43E8"/>
    <w:rsid w:val="00CE507D"/>
    <w:rsid w:val="00CF380B"/>
    <w:rsid w:val="00CF7B81"/>
    <w:rsid w:val="00D00D3E"/>
    <w:rsid w:val="00D033CC"/>
    <w:rsid w:val="00D063C2"/>
    <w:rsid w:val="00D063F1"/>
    <w:rsid w:val="00D11FE2"/>
    <w:rsid w:val="00D1629C"/>
    <w:rsid w:val="00D215E8"/>
    <w:rsid w:val="00D21F93"/>
    <w:rsid w:val="00D23E10"/>
    <w:rsid w:val="00D3001A"/>
    <w:rsid w:val="00D3017A"/>
    <w:rsid w:val="00D314BE"/>
    <w:rsid w:val="00D3590F"/>
    <w:rsid w:val="00D6189E"/>
    <w:rsid w:val="00D76765"/>
    <w:rsid w:val="00D936E3"/>
    <w:rsid w:val="00D977A1"/>
    <w:rsid w:val="00DB3988"/>
    <w:rsid w:val="00DD7AAE"/>
    <w:rsid w:val="00E166CC"/>
    <w:rsid w:val="00E16A43"/>
    <w:rsid w:val="00E259C2"/>
    <w:rsid w:val="00E34B4B"/>
    <w:rsid w:val="00E55B2F"/>
    <w:rsid w:val="00E60F75"/>
    <w:rsid w:val="00E848A8"/>
    <w:rsid w:val="00E9232F"/>
    <w:rsid w:val="00E94D84"/>
    <w:rsid w:val="00E95DDF"/>
    <w:rsid w:val="00EA0B99"/>
    <w:rsid w:val="00EB4CA9"/>
    <w:rsid w:val="00EC5BA3"/>
    <w:rsid w:val="00EE0863"/>
    <w:rsid w:val="00EE5CBC"/>
    <w:rsid w:val="00F10401"/>
    <w:rsid w:val="00F12BBA"/>
    <w:rsid w:val="00F23781"/>
    <w:rsid w:val="00F30026"/>
    <w:rsid w:val="00F344D4"/>
    <w:rsid w:val="00F46D8F"/>
    <w:rsid w:val="00F47756"/>
    <w:rsid w:val="00F50D82"/>
    <w:rsid w:val="00F55120"/>
    <w:rsid w:val="00F56ABD"/>
    <w:rsid w:val="00F80077"/>
    <w:rsid w:val="00FE4B11"/>
    <w:rsid w:val="00FF03D6"/>
    <w:rsid w:val="00FF5FFE"/>
    <w:rsid w:val="00FF6AB5"/>
    <w:rsid w:val="00FF6F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73E7A2"/>
  <w15:docId w15:val="{D319BEC9-2A84-4CC9-A9D5-8AB6A31B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E4D06"/>
  </w:style>
  <w:style w:type="paragraph" w:styleId="Heading1">
    <w:name w:val="heading 1"/>
    <w:basedOn w:val="Normal"/>
    <w:next w:val="Normal"/>
    <w:link w:val="Heading1Char"/>
    <w:uiPriority w:val="9"/>
    <w:qFormat/>
    <w:rsid w:val="004E4D0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E4D0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E4D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4E4D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E4D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E4D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E4D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E4D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E4D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D06"/>
    <w:pPr>
      <w:ind w:left="720"/>
      <w:contextualSpacing/>
    </w:pPr>
  </w:style>
  <w:style w:type="paragraph" w:styleId="BodyText">
    <w:name w:val="Body Text"/>
    <w:basedOn w:val="Normal"/>
    <w:link w:val="BodyTextChar"/>
    <w:rsid w:val="00D033CC"/>
    <w:pPr>
      <w:spacing w:after="0" w:line="240" w:lineRule="auto"/>
    </w:pPr>
    <w:rPr>
      <w:rFonts w:ascii="Arial" w:eastAsia="Times New Roman" w:hAnsi="Arial" w:cs="Arial"/>
      <w:bCs/>
      <w:i/>
      <w:iCs/>
      <w:spacing w:val="-3"/>
      <w:szCs w:val="20"/>
      <w:lang w:val="en-US"/>
    </w:rPr>
  </w:style>
  <w:style w:type="character" w:customStyle="1" w:styleId="BodyTextChar">
    <w:name w:val="Body Text Char"/>
    <w:basedOn w:val="DefaultParagraphFont"/>
    <w:link w:val="BodyText"/>
    <w:rsid w:val="00D033CC"/>
    <w:rPr>
      <w:rFonts w:ascii="Arial" w:eastAsia="Times New Roman" w:hAnsi="Arial" w:cs="Arial"/>
      <w:bCs/>
      <w:i/>
      <w:iCs/>
      <w:spacing w:val="-3"/>
      <w:szCs w:val="20"/>
      <w:lang w:val="en-US"/>
    </w:rPr>
  </w:style>
  <w:style w:type="paragraph" w:styleId="Header">
    <w:name w:val="header"/>
    <w:basedOn w:val="Normal"/>
    <w:link w:val="HeaderChar"/>
    <w:uiPriority w:val="99"/>
    <w:unhideWhenUsed/>
    <w:rsid w:val="00A31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694"/>
  </w:style>
  <w:style w:type="paragraph" w:styleId="Footer">
    <w:name w:val="footer"/>
    <w:basedOn w:val="Normal"/>
    <w:link w:val="FooterChar"/>
    <w:uiPriority w:val="99"/>
    <w:unhideWhenUsed/>
    <w:rsid w:val="00A31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694"/>
  </w:style>
  <w:style w:type="paragraph" w:styleId="BalloonText">
    <w:name w:val="Balloon Text"/>
    <w:basedOn w:val="Normal"/>
    <w:link w:val="BalloonTextChar"/>
    <w:uiPriority w:val="99"/>
    <w:semiHidden/>
    <w:unhideWhenUsed/>
    <w:rsid w:val="00A31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694"/>
    <w:rPr>
      <w:rFonts w:ascii="Tahoma" w:hAnsi="Tahoma" w:cs="Tahoma"/>
      <w:sz w:val="16"/>
      <w:szCs w:val="16"/>
    </w:rPr>
  </w:style>
  <w:style w:type="paragraph" w:customStyle="1" w:styleId="Default">
    <w:name w:val="Default"/>
    <w:rsid w:val="00A3169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4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5C10"/>
    <w:pPr>
      <w:spacing w:before="100" w:beforeAutospacing="1" w:after="100" w:afterAutospacing="1" w:line="240" w:lineRule="auto"/>
    </w:pPr>
    <w:rPr>
      <w:rFonts w:ascii="Times" w:hAnsi="Times" w:cs="Times New Roman"/>
      <w:sz w:val="20"/>
      <w:szCs w:val="20"/>
      <w:lang w:val="en-US"/>
    </w:rPr>
  </w:style>
  <w:style w:type="character" w:customStyle="1" w:styleId="Heading1Char">
    <w:name w:val="Heading 1 Char"/>
    <w:basedOn w:val="DefaultParagraphFont"/>
    <w:link w:val="Heading1"/>
    <w:uiPriority w:val="9"/>
    <w:rsid w:val="004E4D0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95363E"/>
    <w:rPr>
      <w:color w:val="0000FF" w:themeColor="hyperlink"/>
      <w:u w:val="single"/>
    </w:rPr>
  </w:style>
  <w:style w:type="character" w:styleId="CommentReference">
    <w:name w:val="annotation reference"/>
    <w:basedOn w:val="DefaultParagraphFont"/>
    <w:uiPriority w:val="99"/>
    <w:semiHidden/>
    <w:unhideWhenUsed/>
    <w:rsid w:val="00B32565"/>
    <w:rPr>
      <w:sz w:val="18"/>
      <w:szCs w:val="18"/>
    </w:rPr>
  </w:style>
  <w:style w:type="paragraph" w:styleId="CommentText">
    <w:name w:val="annotation text"/>
    <w:basedOn w:val="Normal"/>
    <w:link w:val="CommentTextChar"/>
    <w:uiPriority w:val="99"/>
    <w:semiHidden/>
    <w:unhideWhenUsed/>
    <w:rsid w:val="00B32565"/>
    <w:pPr>
      <w:spacing w:line="240" w:lineRule="auto"/>
    </w:pPr>
    <w:rPr>
      <w:sz w:val="24"/>
      <w:szCs w:val="24"/>
    </w:rPr>
  </w:style>
  <w:style w:type="character" w:customStyle="1" w:styleId="CommentTextChar">
    <w:name w:val="Comment Text Char"/>
    <w:basedOn w:val="DefaultParagraphFont"/>
    <w:link w:val="CommentText"/>
    <w:uiPriority w:val="99"/>
    <w:semiHidden/>
    <w:rsid w:val="00B32565"/>
    <w:rPr>
      <w:sz w:val="24"/>
      <w:szCs w:val="24"/>
    </w:rPr>
  </w:style>
  <w:style w:type="paragraph" w:styleId="CommentSubject">
    <w:name w:val="annotation subject"/>
    <w:basedOn w:val="CommentText"/>
    <w:next w:val="CommentText"/>
    <w:link w:val="CommentSubjectChar"/>
    <w:uiPriority w:val="99"/>
    <w:semiHidden/>
    <w:unhideWhenUsed/>
    <w:rsid w:val="00B32565"/>
    <w:rPr>
      <w:b/>
      <w:bCs/>
      <w:sz w:val="20"/>
      <w:szCs w:val="20"/>
    </w:rPr>
  </w:style>
  <w:style w:type="character" w:customStyle="1" w:styleId="CommentSubjectChar">
    <w:name w:val="Comment Subject Char"/>
    <w:basedOn w:val="CommentTextChar"/>
    <w:link w:val="CommentSubject"/>
    <w:uiPriority w:val="99"/>
    <w:semiHidden/>
    <w:rsid w:val="00B32565"/>
    <w:rPr>
      <w:b/>
      <w:bCs/>
      <w:sz w:val="20"/>
      <w:szCs w:val="20"/>
    </w:rPr>
  </w:style>
  <w:style w:type="paragraph" w:styleId="FootnoteText">
    <w:name w:val="footnote text"/>
    <w:basedOn w:val="Normal"/>
    <w:link w:val="FootnoteTextChar"/>
    <w:uiPriority w:val="99"/>
    <w:unhideWhenUsed/>
    <w:rsid w:val="005A4987"/>
    <w:pPr>
      <w:spacing w:after="0" w:line="240" w:lineRule="auto"/>
    </w:pPr>
    <w:rPr>
      <w:sz w:val="24"/>
      <w:szCs w:val="24"/>
    </w:rPr>
  </w:style>
  <w:style w:type="character" w:customStyle="1" w:styleId="FootnoteTextChar">
    <w:name w:val="Footnote Text Char"/>
    <w:basedOn w:val="DefaultParagraphFont"/>
    <w:link w:val="FootnoteText"/>
    <w:uiPriority w:val="99"/>
    <w:rsid w:val="005A4987"/>
    <w:rPr>
      <w:sz w:val="24"/>
      <w:szCs w:val="24"/>
    </w:rPr>
  </w:style>
  <w:style w:type="character" w:styleId="FootnoteReference">
    <w:name w:val="footnote reference"/>
    <w:basedOn w:val="DefaultParagraphFont"/>
    <w:uiPriority w:val="99"/>
    <w:unhideWhenUsed/>
    <w:rsid w:val="005A4987"/>
    <w:rPr>
      <w:vertAlign w:val="superscript"/>
    </w:rPr>
  </w:style>
  <w:style w:type="character" w:customStyle="1" w:styleId="Heading2Char">
    <w:name w:val="Heading 2 Char"/>
    <w:basedOn w:val="DefaultParagraphFont"/>
    <w:link w:val="Heading2"/>
    <w:uiPriority w:val="9"/>
    <w:rsid w:val="004E4D06"/>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E4D06"/>
    <w:rPr>
      <w:rFonts w:asciiTheme="majorHAnsi" w:eastAsiaTheme="majorEastAsia" w:hAnsiTheme="majorHAnsi" w:cstheme="majorBidi"/>
      <w:b/>
      <w:bCs/>
    </w:rPr>
  </w:style>
  <w:style w:type="character" w:styleId="FollowedHyperlink">
    <w:name w:val="FollowedHyperlink"/>
    <w:basedOn w:val="DefaultParagraphFont"/>
    <w:uiPriority w:val="99"/>
    <w:semiHidden/>
    <w:unhideWhenUsed/>
    <w:rsid w:val="002F04FA"/>
    <w:rPr>
      <w:color w:val="800080" w:themeColor="followedHyperlink"/>
      <w:u w:val="single"/>
    </w:rPr>
  </w:style>
  <w:style w:type="paragraph" w:styleId="Caption">
    <w:name w:val="caption"/>
    <w:basedOn w:val="Normal"/>
    <w:next w:val="Normal"/>
    <w:uiPriority w:val="35"/>
    <w:unhideWhenUsed/>
    <w:rsid w:val="004E4D06"/>
    <w:rPr>
      <w:b/>
      <w:bCs/>
      <w:smallCaps/>
      <w:color w:val="1F497D" w:themeColor="text2"/>
      <w:spacing w:val="10"/>
      <w:sz w:val="18"/>
      <w:szCs w:val="18"/>
    </w:rPr>
  </w:style>
  <w:style w:type="paragraph" w:styleId="Title">
    <w:name w:val="Title"/>
    <w:basedOn w:val="Normal"/>
    <w:next w:val="Normal"/>
    <w:link w:val="TitleChar"/>
    <w:uiPriority w:val="10"/>
    <w:qFormat/>
    <w:rsid w:val="004E4D0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E4D0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E4D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E4D06"/>
    <w:rPr>
      <w:rFonts w:asciiTheme="majorHAnsi" w:eastAsiaTheme="majorEastAsia" w:hAnsiTheme="majorHAnsi" w:cstheme="majorBidi"/>
      <w:i/>
      <w:iCs/>
      <w:spacing w:val="13"/>
      <w:sz w:val="24"/>
      <w:szCs w:val="24"/>
    </w:rPr>
  </w:style>
  <w:style w:type="character" w:styleId="SubtleEmphasis">
    <w:name w:val="Subtle Emphasis"/>
    <w:uiPriority w:val="19"/>
    <w:qFormat/>
    <w:rsid w:val="004E4D06"/>
    <w:rPr>
      <w:i/>
      <w:iCs/>
    </w:rPr>
  </w:style>
  <w:style w:type="character" w:customStyle="1" w:styleId="Heading4Char">
    <w:name w:val="Heading 4 Char"/>
    <w:basedOn w:val="DefaultParagraphFont"/>
    <w:link w:val="Heading4"/>
    <w:uiPriority w:val="9"/>
    <w:rsid w:val="004E4D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E4D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E4D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E4D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E4D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E4D06"/>
    <w:rPr>
      <w:rFonts w:asciiTheme="majorHAnsi" w:eastAsiaTheme="majorEastAsia" w:hAnsiTheme="majorHAnsi" w:cstheme="majorBidi"/>
      <w:i/>
      <w:iCs/>
      <w:spacing w:val="5"/>
      <w:sz w:val="20"/>
      <w:szCs w:val="20"/>
    </w:rPr>
  </w:style>
  <w:style w:type="character" w:styleId="Strong">
    <w:name w:val="Strong"/>
    <w:uiPriority w:val="22"/>
    <w:qFormat/>
    <w:rsid w:val="004E4D06"/>
    <w:rPr>
      <w:b/>
      <w:bCs/>
    </w:rPr>
  </w:style>
  <w:style w:type="character" w:styleId="Emphasis">
    <w:name w:val="Emphasis"/>
    <w:uiPriority w:val="20"/>
    <w:qFormat/>
    <w:rsid w:val="004E4D06"/>
    <w:rPr>
      <w:b/>
      <w:bCs/>
      <w:i/>
      <w:iCs/>
      <w:spacing w:val="10"/>
      <w:bdr w:val="none" w:sz="0" w:space="0" w:color="auto"/>
      <w:shd w:val="clear" w:color="auto" w:fill="auto"/>
    </w:rPr>
  </w:style>
  <w:style w:type="paragraph" w:styleId="NoSpacing">
    <w:name w:val="No Spacing"/>
    <w:basedOn w:val="Normal"/>
    <w:link w:val="NoSpacingChar"/>
    <w:uiPriority w:val="1"/>
    <w:qFormat/>
    <w:rsid w:val="004E4D06"/>
    <w:pPr>
      <w:spacing w:after="0" w:line="240" w:lineRule="auto"/>
    </w:pPr>
  </w:style>
  <w:style w:type="character" w:customStyle="1" w:styleId="NoSpacingChar">
    <w:name w:val="No Spacing Char"/>
    <w:basedOn w:val="DefaultParagraphFont"/>
    <w:link w:val="NoSpacing"/>
    <w:uiPriority w:val="1"/>
    <w:rsid w:val="004E4D06"/>
  </w:style>
  <w:style w:type="paragraph" w:styleId="Quote">
    <w:name w:val="Quote"/>
    <w:basedOn w:val="Normal"/>
    <w:next w:val="Normal"/>
    <w:link w:val="QuoteChar"/>
    <w:uiPriority w:val="29"/>
    <w:qFormat/>
    <w:rsid w:val="004E4D06"/>
    <w:pPr>
      <w:spacing w:before="200" w:after="0"/>
      <w:ind w:left="360" w:right="360"/>
    </w:pPr>
    <w:rPr>
      <w:i/>
      <w:iCs/>
    </w:rPr>
  </w:style>
  <w:style w:type="character" w:customStyle="1" w:styleId="QuoteChar">
    <w:name w:val="Quote Char"/>
    <w:basedOn w:val="DefaultParagraphFont"/>
    <w:link w:val="Quote"/>
    <w:uiPriority w:val="29"/>
    <w:rsid w:val="004E4D06"/>
    <w:rPr>
      <w:i/>
      <w:iCs/>
    </w:rPr>
  </w:style>
  <w:style w:type="paragraph" w:styleId="IntenseQuote">
    <w:name w:val="Intense Quote"/>
    <w:basedOn w:val="Normal"/>
    <w:next w:val="Normal"/>
    <w:link w:val="IntenseQuoteChar"/>
    <w:uiPriority w:val="30"/>
    <w:qFormat/>
    <w:rsid w:val="004E4D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E4D06"/>
    <w:rPr>
      <w:b/>
      <w:bCs/>
      <w:i/>
      <w:iCs/>
    </w:rPr>
  </w:style>
  <w:style w:type="character" w:styleId="IntenseEmphasis">
    <w:name w:val="Intense Emphasis"/>
    <w:uiPriority w:val="21"/>
    <w:qFormat/>
    <w:rsid w:val="004E4D06"/>
    <w:rPr>
      <w:b/>
      <w:bCs/>
    </w:rPr>
  </w:style>
  <w:style w:type="character" w:styleId="SubtleReference">
    <w:name w:val="Subtle Reference"/>
    <w:uiPriority w:val="31"/>
    <w:qFormat/>
    <w:rsid w:val="004E4D06"/>
    <w:rPr>
      <w:smallCaps/>
    </w:rPr>
  </w:style>
  <w:style w:type="character" w:styleId="IntenseReference">
    <w:name w:val="Intense Reference"/>
    <w:uiPriority w:val="32"/>
    <w:qFormat/>
    <w:rsid w:val="004E4D06"/>
    <w:rPr>
      <w:smallCaps/>
      <w:spacing w:val="5"/>
      <w:u w:val="single"/>
    </w:rPr>
  </w:style>
  <w:style w:type="character" w:styleId="BookTitle">
    <w:name w:val="Book Title"/>
    <w:uiPriority w:val="33"/>
    <w:qFormat/>
    <w:rsid w:val="004E4D06"/>
    <w:rPr>
      <w:i/>
      <w:iCs/>
      <w:smallCaps/>
      <w:spacing w:val="5"/>
    </w:rPr>
  </w:style>
  <w:style w:type="paragraph" w:styleId="TOCHeading">
    <w:name w:val="TOC Heading"/>
    <w:basedOn w:val="Heading1"/>
    <w:next w:val="Normal"/>
    <w:uiPriority w:val="39"/>
    <w:semiHidden/>
    <w:unhideWhenUsed/>
    <w:qFormat/>
    <w:rsid w:val="004E4D06"/>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754071">
      <w:bodyDiv w:val="1"/>
      <w:marLeft w:val="0"/>
      <w:marRight w:val="0"/>
      <w:marTop w:val="0"/>
      <w:marBottom w:val="0"/>
      <w:divBdr>
        <w:top w:val="none" w:sz="0" w:space="0" w:color="auto"/>
        <w:left w:val="none" w:sz="0" w:space="0" w:color="auto"/>
        <w:bottom w:val="none" w:sz="0" w:space="0" w:color="auto"/>
        <w:right w:val="none" w:sz="0" w:space="0" w:color="auto"/>
      </w:divBdr>
    </w:div>
    <w:div w:id="511726639">
      <w:bodyDiv w:val="1"/>
      <w:marLeft w:val="0"/>
      <w:marRight w:val="0"/>
      <w:marTop w:val="0"/>
      <w:marBottom w:val="0"/>
      <w:divBdr>
        <w:top w:val="none" w:sz="0" w:space="0" w:color="auto"/>
        <w:left w:val="none" w:sz="0" w:space="0" w:color="auto"/>
        <w:bottom w:val="none" w:sz="0" w:space="0" w:color="auto"/>
        <w:right w:val="none" w:sz="0" w:space="0" w:color="auto"/>
      </w:divBdr>
    </w:div>
    <w:div w:id="1170945156">
      <w:bodyDiv w:val="1"/>
      <w:marLeft w:val="0"/>
      <w:marRight w:val="0"/>
      <w:marTop w:val="0"/>
      <w:marBottom w:val="0"/>
      <w:divBdr>
        <w:top w:val="none" w:sz="0" w:space="0" w:color="auto"/>
        <w:left w:val="none" w:sz="0" w:space="0" w:color="auto"/>
        <w:bottom w:val="none" w:sz="0" w:space="0" w:color="auto"/>
        <w:right w:val="none" w:sz="0" w:space="0" w:color="auto"/>
      </w:divBdr>
    </w:div>
    <w:div w:id="1630087812">
      <w:bodyDiv w:val="1"/>
      <w:marLeft w:val="0"/>
      <w:marRight w:val="0"/>
      <w:marTop w:val="0"/>
      <w:marBottom w:val="0"/>
      <w:divBdr>
        <w:top w:val="none" w:sz="0" w:space="0" w:color="auto"/>
        <w:left w:val="none" w:sz="0" w:space="0" w:color="auto"/>
        <w:bottom w:val="none" w:sz="0" w:space="0" w:color="auto"/>
        <w:right w:val="none" w:sz="0" w:space="0" w:color="auto"/>
      </w:divBdr>
    </w:div>
    <w:div w:id="1836452837">
      <w:bodyDiv w:val="1"/>
      <w:marLeft w:val="0"/>
      <w:marRight w:val="0"/>
      <w:marTop w:val="0"/>
      <w:marBottom w:val="0"/>
      <w:divBdr>
        <w:top w:val="none" w:sz="0" w:space="0" w:color="auto"/>
        <w:left w:val="none" w:sz="0" w:space="0" w:color="auto"/>
        <w:bottom w:val="none" w:sz="0" w:space="0" w:color="auto"/>
        <w:right w:val="none" w:sz="0" w:space="0" w:color="auto"/>
      </w:divBdr>
    </w:div>
    <w:div w:id="21157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net/s/vcsim"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rveymonkey.com"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0CF0F-3B38-46DA-8F6B-589FA6313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12</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Harun, Hafiz</dc:creator>
  <cp:lastModifiedBy>Przemyslaw Korzeniowski</cp:lastModifiedBy>
  <cp:revision>86</cp:revision>
  <cp:lastPrinted>2014-02-19T10:59:00Z</cp:lastPrinted>
  <dcterms:created xsi:type="dcterms:W3CDTF">2013-11-04T14:25:00Z</dcterms:created>
  <dcterms:modified xsi:type="dcterms:W3CDTF">2017-09-12T10:58:00Z</dcterms:modified>
</cp:coreProperties>
</file>