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BFF82" w14:textId="77777777" w:rsidR="0055584D" w:rsidRDefault="0055584D" w:rsidP="0055584D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Supplements</w:t>
      </w:r>
    </w:p>
    <w:p w14:paraId="740A1CB9" w14:textId="4919ACE7" w:rsidR="0055584D" w:rsidRDefault="0055584D" w:rsidP="0055584D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 Hemodynamic Parameters Equations</w:t>
      </w:r>
    </w:p>
    <w:p w14:paraId="7FC893B0" w14:textId="68EB5A48" w:rsidR="0055584D" w:rsidRPr="00716D15" w:rsidRDefault="0055584D" w:rsidP="0055584D">
      <w:pPr>
        <w:rPr>
          <w:sz w:val="24"/>
          <w:szCs w:val="24"/>
        </w:rPr>
      </w:pPr>
      <w:r w:rsidRPr="00716D15">
        <w:rPr>
          <w:sz w:val="24"/>
          <w:szCs w:val="24"/>
        </w:rPr>
        <w:t>TAWSS_IA</w:t>
      </w:r>
      <w:r w:rsidRPr="00716D15">
        <w:rPr>
          <w:sz w:val="24"/>
          <w:szCs w:val="24"/>
        </w:rPr>
        <w:t xml:space="preserve"> (Time-average Wall Shear Stress Intracranial Aneurysm) (Pa)</w:t>
      </w:r>
    </w:p>
    <w:p w14:paraId="4CD6CCC2" w14:textId="77777777" w:rsidR="0055584D" w:rsidRPr="00716D15" w:rsidRDefault="0055584D" w:rsidP="0055584D">
      <w:pPr>
        <w:rPr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7"/>
        <w:gridCol w:w="879"/>
        <w:gridCol w:w="3106"/>
      </w:tblGrid>
      <w:tr w:rsidR="0055584D" w:rsidRPr="002C3347" w14:paraId="742E8C28" w14:textId="77777777" w:rsidTr="004857CA">
        <w:tc>
          <w:tcPr>
            <w:tcW w:w="5098" w:type="dxa"/>
          </w:tcPr>
          <w:p w14:paraId="677A1833" w14:textId="51D57307" w:rsidR="0055584D" w:rsidRPr="002C3347" w:rsidRDefault="0055584D" w:rsidP="004857CA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AWSS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Theme="minorHAnsi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den>
                </m:f>
                <m:nary>
                  <m:naryPr>
                    <m:limLoc m:val="subSup"/>
                    <m:ctrlPr>
                      <w:rPr>
                        <w:rFonts w:ascii="Cambria Math" w:eastAsiaTheme="minorHAnsi" w:hAnsi="Cambria Math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sup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HAnsi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WSS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IA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dt</m:t>
                    </m:r>
                  </m:e>
                </m:nary>
              </m:oMath>
            </m:oMathPara>
          </w:p>
        </w:tc>
        <w:tc>
          <w:tcPr>
            <w:tcW w:w="851" w:type="dxa"/>
          </w:tcPr>
          <w:p w14:paraId="51FF41AE" w14:textId="77777777" w:rsidR="0055584D" w:rsidRPr="0027716B" w:rsidRDefault="0055584D" w:rsidP="004857CA">
            <w:pPr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oMath>
            </m:oMathPara>
          </w:p>
          <w:p w14:paraId="4887924B" w14:textId="7ADE8FC2" w:rsidR="0055584D" w:rsidRPr="002C3347" w:rsidRDefault="0055584D" w:rsidP="004857CA">
            <w:pPr>
              <w:rPr>
                <w:rFonts w:eastAsiaTheme="minorEastAsia"/>
                <w:color w:val="000000"/>
                <w:sz w:val="24"/>
                <w:szCs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WSS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IA</m:t>
                    </m:r>
                  </m:sub>
                </m:sSub>
              </m:oMath>
            </m:oMathPara>
          </w:p>
        </w:tc>
        <w:tc>
          <w:tcPr>
            <w:tcW w:w="3113" w:type="dxa"/>
          </w:tcPr>
          <w:p w14:paraId="1404182C" w14:textId="77777777" w:rsidR="0055584D" w:rsidRDefault="0055584D" w:rsidP="004857CA">
            <w:pPr>
              <w:rPr>
                <w:sz w:val="24"/>
                <w:szCs w:val="24"/>
              </w:rPr>
            </w:pPr>
            <w:r w:rsidRPr="002C3347">
              <w:rPr>
                <w:sz w:val="24"/>
                <w:szCs w:val="24"/>
              </w:rPr>
              <w:t>duration of the cardiac cycle</w:t>
            </w:r>
          </w:p>
          <w:p w14:paraId="7C200A0D" w14:textId="266280F4" w:rsidR="0055584D" w:rsidRPr="002C3347" w:rsidRDefault="0055584D" w:rsidP="004857CA">
            <w:pPr>
              <w:rPr>
                <w:color w:val="000000"/>
                <w:sz w:val="24"/>
                <w:szCs w:val="24"/>
              </w:rPr>
            </w:pPr>
            <w:r w:rsidRPr="0055584D">
              <w:rPr>
                <w:color w:val="000000"/>
                <w:sz w:val="24"/>
                <w:szCs w:val="24"/>
              </w:rPr>
              <w:t>wall shear stress at the aneurysm wall</w:t>
            </w:r>
          </w:p>
        </w:tc>
      </w:tr>
    </w:tbl>
    <w:p w14:paraId="0E9CBF84" w14:textId="77777777" w:rsidR="0055584D" w:rsidRPr="002C3347" w:rsidRDefault="0055584D" w:rsidP="0055584D">
      <w:pPr>
        <w:rPr>
          <w:color w:val="000000"/>
          <w:sz w:val="24"/>
          <w:szCs w:val="24"/>
        </w:rPr>
      </w:pPr>
    </w:p>
    <w:p w14:paraId="42FCCAA9" w14:textId="7237D14A" w:rsidR="0055584D" w:rsidRPr="00716D15" w:rsidRDefault="0055584D" w:rsidP="0055584D">
      <w:pPr>
        <w:rPr>
          <w:sz w:val="24"/>
          <w:szCs w:val="24"/>
        </w:rPr>
      </w:pPr>
      <w:proofErr w:type="spellStart"/>
      <w:r w:rsidRPr="00716D15">
        <w:rPr>
          <w:sz w:val="24"/>
          <w:szCs w:val="24"/>
        </w:rPr>
        <w:t>TAWSS_parent</w:t>
      </w:r>
      <w:proofErr w:type="spellEnd"/>
      <w:r w:rsidRPr="00716D15">
        <w:rPr>
          <w:sz w:val="24"/>
          <w:szCs w:val="24"/>
        </w:rPr>
        <w:t xml:space="preserve"> (Time-average Wall Shear Stress parent) (Pa)</w:t>
      </w:r>
    </w:p>
    <w:p w14:paraId="76F78D22" w14:textId="77777777" w:rsidR="0055584D" w:rsidRPr="002C3347" w:rsidRDefault="0055584D" w:rsidP="0055584D">
      <w:pPr>
        <w:rPr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851"/>
        <w:gridCol w:w="3113"/>
      </w:tblGrid>
      <w:tr w:rsidR="0055584D" w:rsidRPr="002C3347" w14:paraId="1C16434D" w14:textId="77777777" w:rsidTr="004857CA">
        <w:tc>
          <w:tcPr>
            <w:tcW w:w="5098" w:type="dxa"/>
          </w:tcPr>
          <w:p w14:paraId="11EE4618" w14:textId="6D69E360" w:rsidR="0055584D" w:rsidRPr="002C3347" w:rsidRDefault="0055584D" w:rsidP="004857CA">
            <w:pPr>
              <w:rPr>
                <w:rFonts w:eastAsiaTheme="minorEastAsia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AWSS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Theme="minorHAnsi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den>
                </m:f>
                <m:nary>
                  <m:naryPr>
                    <m:limLoc m:val="subSup"/>
                    <m:ctrlPr>
                      <w:rPr>
                        <w:rFonts w:ascii="Cambria Math" w:eastAsiaTheme="minorHAnsi" w:hAnsi="Cambria Math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0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T</m:t>
                    </m:r>
                  </m:sup>
                  <m:e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HAnsi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WSS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parent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dt</m:t>
                    </m:r>
                  </m:e>
                </m:nary>
              </m:oMath>
            </m:oMathPara>
          </w:p>
        </w:tc>
        <w:tc>
          <w:tcPr>
            <w:tcW w:w="851" w:type="dxa"/>
          </w:tcPr>
          <w:p w14:paraId="7D03BA31" w14:textId="77777777" w:rsidR="0055584D" w:rsidRPr="0027716B" w:rsidRDefault="0055584D" w:rsidP="004857CA">
            <w:pPr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T</m:t>
                </m:r>
              </m:oMath>
            </m:oMathPara>
          </w:p>
          <w:p w14:paraId="130AE1D7" w14:textId="77777777" w:rsidR="0055584D" w:rsidRPr="002C3347" w:rsidRDefault="0055584D" w:rsidP="004857CA">
            <w:pPr>
              <w:rPr>
                <w:rFonts w:eastAsiaTheme="minorEastAsia"/>
                <w:color w:val="000000"/>
                <w:sz w:val="24"/>
                <w:szCs w:val="24"/>
              </w:rPr>
            </w:pPr>
            <w:r>
              <w:rPr>
                <w:rFonts w:eastAsiaTheme="minorEastAsia"/>
                <w:color w:val="000000"/>
                <w:sz w:val="24"/>
                <w:szCs w:val="24"/>
              </w:rPr>
              <w:t>WSS</w:t>
            </w:r>
          </w:p>
        </w:tc>
        <w:tc>
          <w:tcPr>
            <w:tcW w:w="3113" w:type="dxa"/>
          </w:tcPr>
          <w:p w14:paraId="2386A849" w14:textId="77777777" w:rsidR="0055584D" w:rsidRDefault="0055584D" w:rsidP="004857CA">
            <w:pPr>
              <w:rPr>
                <w:sz w:val="24"/>
                <w:szCs w:val="24"/>
              </w:rPr>
            </w:pPr>
            <w:r w:rsidRPr="002C3347">
              <w:rPr>
                <w:sz w:val="24"/>
                <w:szCs w:val="24"/>
              </w:rPr>
              <w:t>duration of the cardiac cycle</w:t>
            </w:r>
          </w:p>
          <w:p w14:paraId="7FF2AE51" w14:textId="50409962" w:rsidR="0055584D" w:rsidRPr="002C3347" w:rsidRDefault="0055584D" w:rsidP="004857C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Wall Shear Stress</w:t>
            </w:r>
            <w:r>
              <w:rPr>
                <w:color w:val="000000"/>
                <w:sz w:val="24"/>
                <w:szCs w:val="24"/>
              </w:rPr>
              <w:t xml:space="preserve"> at the parental vessel</w:t>
            </w:r>
          </w:p>
        </w:tc>
      </w:tr>
    </w:tbl>
    <w:p w14:paraId="39C67790" w14:textId="77777777" w:rsidR="0055584D" w:rsidRPr="002C3347" w:rsidRDefault="0055584D" w:rsidP="0055584D">
      <w:pPr>
        <w:rPr>
          <w:color w:val="000000"/>
          <w:sz w:val="24"/>
          <w:szCs w:val="24"/>
        </w:rPr>
      </w:pPr>
    </w:p>
    <w:p w14:paraId="7030E908" w14:textId="678E3693" w:rsidR="0055584D" w:rsidRPr="00716D15" w:rsidRDefault="0055584D" w:rsidP="0055584D">
      <w:pPr>
        <w:rPr>
          <w:color w:val="000000"/>
          <w:sz w:val="24"/>
          <w:szCs w:val="24"/>
        </w:rPr>
      </w:pPr>
      <w:proofErr w:type="spellStart"/>
      <w:r w:rsidRPr="00716D15">
        <w:rPr>
          <w:color w:val="000000"/>
          <w:sz w:val="24"/>
          <w:szCs w:val="24"/>
        </w:rPr>
        <w:t>TA_velo</w:t>
      </w:r>
      <w:proofErr w:type="spellEnd"/>
      <w:r w:rsidRPr="00716D15">
        <w:rPr>
          <w:color w:val="000000"/>
          <w:sz w:val="24"/>
          <w:szCs w:val="24"/>
        </w:rPr>
        <w:t xml:space="preserve"> (</w:t>
      </w:r>
      <w:r w:rsidRPr="00716D15">
        <w:rPr>
          <w:sz w:val="24"/>
          <w:szCs w:val="24"/>
        </w:rPr>
        <w:t>Time-averaged velocity</w:t>
      </w:r>
      <w:r w:rsidRPr="00716D15">
        <w:rPr>
          <w:color w:val="000000"/>
          <w:sz w:val="24"/>
          <w:szCs w:val="24"/>
        </w:rPr>
        <w:t>) (m/s)</w:t>
      </w:r>
    </w:p>
    <w:p w14:paraId="1F68DDCE" w14:textId="77777777" w:rsidR="0055584D" w:rsidRPr="002C3347" w:rsidRDefault="0055584D" w:rsidP="0055584D">
      <w:pPr>
        <w:rPr>
          <w:rFonts w:eastAsiaTheme="minorHAnsi"/>
          <w:color w:val="000000"/>
          <w:sz w:val="24"/>
          <w:szCs w:val="24"/>
        </w:rPr>
      </w:pPr>
    </w:p>
    <w:tbl>
      <w:tblPr>
        <w:tblStyle w:val="Tabellenrast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851"/>
        <w:gridCol w:w="3690"/>
      </w:tblGrid>
      <w:tr w:rsidR="0055584D" w:rsidRPr="002C3347" w14:paraId="1942F24B" w14:textId="77777777" w:rsidTr="004857CA">
        <w:tc>
          <w:tcPr>
            <w:tcW w:w="5098" w:type="dxa"/>
          </w:tcPr>
          <w:p w14:paraId="1511F218" w14:textId="351F26D2" w:rsidR="0055584D" w:rsidRPr="002C3347" w:rsidRDefault="0055584D" w:rsidP="004857CA">
            <w:pPr>
              <w:rPr>
                <w:rFonts w:eastAsiaTheme="minorEastAsia"/>
                <w:i/>
                <w:color w:val="000000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 xml:space="preserve">TA_velo </m:t>
                </m:r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eastAsia="MS Gothic" w:hAnsi="Cambria Math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d>
                      <m:dPr>
                        <m:begChr m:val="〈"/>
                        <m:endChr m:val="〉"/>
                        <m:ctrlPr>
                          <w:rPr>
                            <w:rFonts w:ascii="Cambria Math" w:eastAsia="MS Gothic" w:hAnsi="Cambria Math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dPr>
                      <m:e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="MS Gothic" w:hAnsi="Cambria Math"/>
                                <w:i/>
                                <w:color w:val="000000"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MS Gothic" w:hAnsi="Cambria Math"/>
                                <w:color w:val="000000"/>
                                <w:sz w:val="24"/>
                                <w:szCs w:val="24"/>
                              </w:rPr>
                              <m:t>v</m:t>
                            </m:r>
                          </m:e>
                        </m:d>
                      </m:e>
                    </m:d>
                  </m:e>
                  <m:sub>
                    <m:sSub>
                      <m:sSubPr>
                        <m:ctrlPr>
                          <w:rPr>
                            <w:rFonts w:ascii="Cambria Math" w:eastAsia="MS Gothic" w:hAnsi="Cambria Math"/>
                            <w:i/>
                            <w:color w:val="000000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MS Gothic" w:hAnsi="Cambria Math"/>
                            <w:color w:val="000000"/>
                            <w:sz w:val="24"/>
                            <w:szCs w:val="24"/>
                          </w:rPr>
                          <m:t>Ω</m:t>
                        </m:r>
                      </m:e>
                      <m:sub>
                        <m:r>
                          <w:rPr>
                            <w:rFonts w:ascii="Cambria Math" w:eastAsia="MS Gothic" w:hAnsi="Cambria Math"/>
                            <w:color w:val="000000"/>
                            <w:sz w:val="24"/>
                            <w:szCs w:val="24"/>
                          </w:rPr>
                          <m:t>a</m:t>
                        </m:r>
                      </m:sub>
                    </m:sSub>
                  </m:sub>
                </m:sSub>
              </m:oMath>
            </m:oMathPara>
          </w:p>
          <w:p w14:paraId="6C81366B" w14:textId="77777777" w:rsidR="0055584D" w:rsidRPr="002C3347" w:rsidRDefault="0055584D" w:rsidP="004857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34118D73" w14:textId="77777777" w:rsidR="0055584D" w:rsidRPr="002C3347" w:rsidRDefault="0055584D" w:rsidP="004857CA">
            <w:pPr>
              <w:rPr>
                <w:rFonts w:eastAsiaTheme="minorEastAsia"/>
                <w:color w:val="00000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v</m:t>
                </m:r>
              </m:oMath>
            </m:oMathPara>
          </w:p>
          <w:p w14:paraId="206C41E1" w14:textId="77777777" w:rsidR="0055584D" w:rsidRPr="002C3347" w:rsidRDefault="0055584D" w:rsidP="004857CA">
            <w:pPr>
              <w:rPr>
                <w:rFonts w:eastAsiaTheme="minorEastAsia"/>
                <w:color w:val="00000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MS Gothic" w:hAnsi="Cambria Math"/>
                        <w:i/>
                        <w:color w:val="000000"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MS Gothic" w:hAnsi="Cambria Math"/>
                        <w:color w:val="000000"/>
                        <w:sz w:val="24"/>
                        <w:szCs w:val="24"/>
                      </w:rPr>
                      <m:t>Ω</m:t>
                    </m:r>
                  </m:e>
                  <m:sub>
                    <m:r>
                      <w:rPr>
                        <w:rFonts w:ascii="Cambria Math" w:eastAsia="MS Gothic" w:hAnsi="Cambria Math"/>
                        <w:color w:val="000000"/>
                        <w:sz w:val="24"/>
                        <w:szCs w:val="24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3690" w:type="dxa"/>
          </w:tcPr>
          <w:p w14:paraId="74282B0E" w14:textId="77777777" w:rsidR="0055584D" w:rsidRPr="002C3347" w:rsidRDefault="0055584D" w:rsidP="004857CA">
            <w:pPr>
              <w:rPr>
                <w:rFonts w:eastAsiaTheme="minorEastAsia"/>
                <w:color w:val="000000"/>
                <w:sz w:val="24"/>
                <w:szCs w:val="24"/>
              </w:rPr>
            </w:pPr>
            <w:r w:rsidRPr="002C3347">
              <w:rPr>
                <w:rFonts w:eastAsiaTheme="minorEastAsia"/>
                <w:color w:val="000000"/>
                <w:sz w:val="24"/>
                <w:szCs w:val="24"/>
              </w:rPr>
              <w:t>velocity</w:t>
            </w:r>
          </w:p>
          <w:p w14:paraId="44089B84" w14:textId="77777777" w:rsidR="0055584D" w:rsidRPr="002C3347" w:rsidRDefault="0055584D" w:rsidP="004857CA">
            <w:pPr>
              <w:rPr>
                <w:color w:val="000000"/>
                <w:sz w:val="24"/>
                <w:szCs w:val="24"/>
              </w:rPr>
            </w:pPr>
            <w:r w:rsidRPr="002C3347">
              <w:rPr>
                <w:rFonts w:eastAsiaTheme="minorEastAsia"/>
                <w:color w:val="000000"/>
                <w:sz w:val="24"/>
                <w:szCs w:val="24"/>
              </w:rPr>
              <w:t>aneurysm domain</w:t>
            </w:r>
          </w:p>
        </w:tc>
      </w:tr>
    </w:tbl>
    <w:p w14:paraId="7FF190F5" w14:textId="77777777" w:rsidR="0055584D" w:rsidRDefault="0055584D" w:rsidP="0055584D">
      <w:pPr>
        <w:rPr>
          <w:color w:val="000000"/>
          <w:sz w:val="24"/>
          <w:szCs w:val="24"/>
        </w:rPr>
      </w:pPr>
    </w:p>
    <w:p w14:paraId="71531657" w14:textId="77777777" w:rsidR="0055584D" w:rsidRPr="002C3347" w:rsidRDefault="0055584D" w:rsidP="0055584D">
      <w:pPr>
        <w:rPr>
          <w:color w:val="000000"/>
          <w:sz w:val="24"/>
          <w:szCs w:val="24"/>
        </w:rPr>
      </w:pPr>
    </w:p>
    <w:p w14:paraId="1B8CF3E1" w14:textId="77777777" w:rsidR="0055584D" w:rsidRDefault="0055584D" w:rsidP="0055584D">
      <w:pPr>
        <w:rPr>
          <w:color w:val="000000"/>
          <w:sz w:val="24"/>
          <w:szCs w:val="24"/>
        </w:rPr>
      </w:pPr>
      <w:r w:rsidRPr="002C3347">
        <w:rPr>
          <w:sz w:val="24"/>
          <w:szCs w:val="24"/>
        </w:rPr>
        <w:t>NIR (</w:t>
      </w:r>
      <w:r w:rsidRPr="002C3347">
        <w:rPr>
          <w:color w:val="000000"/>
          <w:sz w:val="24"/>
          <w:szCs w:val="24"/>
        </w:rPr>
        <w:t>Neck Inflow Rate) (mL/s)</w:t>
      </w:r>
    </w:p>
    <w:p w14:paraId="0974C45A" w14:textId="77777777" w:rsidR="0055584D" w:rsidRPr="002C3347" w:rsidRDefault="0055584D" w:rsidP="0055584D">
      <w:pPr>
        <w:rPr>
          <w:color w:val="000000"/>
          <w:sz w:val="24"/>
          <w:szCs w:val="24"/>
        </w:rPr>
      </w:pPr>
    </w:p>
    <w:tbl>
      <w:tblPr>
        <w:tblStyle w:val="Tabellenraster"/>
        <w:tblW w:w="9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851"/>
        <w:gridCol w:w="3675"/>
      </w:tblGrid>
      <w:tr w:rsidR="0055584D" w:rsidRPr="002C3347" w14:paraId="0C4E4C96" w14:textId="77777777" w:rsidTr="004857CA">
        <w:tc>
          <w:tcPr>
            <w:tcW w:w="5098" w:type="dxa"/>
          </w:tcPr>
          <w:p w14:paraId="5F9D5A5B" w14:textId="77777777" w:rsidR="0055584D" w:rsidRPr="002C3347" w:rsidRDefault="0055584D" w:rsidP="004857CA">
            <w:pPr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NIR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 xml:space="preserve">= </m:t>
                </m:r>
                <m:nary>
                  <m:naryPr>
                    <m:limLoc m:val="subSup"/>
                    <m:ctrlPr>
                      <w:rPr>
                        <w:rFonts w:ascii="Cambria Math" w:eastAsiaTheme="minorHAnsi" w:hAnsi="Cambria Math"/>
                        <w:i/>
                        <w:sz w:val="24"/>
                        <w:szCs w:val="24"/>
                      </w:rPr>
                    </m:ctrlPr>
                  </m:naryPr>
                  <m:sub>
                    <m:sSub>
                      <m:sSubPr>
                        <m:ctrlPr>
                          <w:rPr>
                            <w:rFonts w:ascii="Cambria Math" w:eastAsiaTheme="minorHAnsi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Oin</m:t>
                        </m:r>
                      </m:sub>
                    </m:sSub>
                  </m:sub>
                  <m: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</m:t>
                    </m:r>
                  </m:sup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v · n</m:t>
                        </m:r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 xml:space="preserve"> dA</m:t>
                    </m:r>
                  </m:e>
                </m:nary>
              </m:oMath>
            </m:oMathPara>
          </w:p>
          <w:p w14:paraId="32A02E99" w14:textId="77777777" w:rsidR="0055584D" w:rsidRPr="002C3347" w:rsidRDefault="0055584D" w:rsidP="004857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46287FBE" w14:textId="77777777" w:rsidR="0055584D" w:rsidRPr="002C3347" w:rsidRDefault="0055584D" w:rsidP="004857CA">
            <w:pPr>
              <w:rPr>
                <w:rFonts w:eastAsiaTheme="minorEastAsia"/>
                <w:color w:val="00000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Oin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000000"/>
                    <w:sz w:val="24"/>
                    <w:szCs w:val="24"/>
                  </w:rPr>
                  <m:t xml:space="preserve"> </m:t>
                </m:r>
              </m:oMath>
            </m:oMathPara>
          </w:p>
          <w:p w14:paraId="1AB985E6" w14:textId="77777777" w:rsidR="0055584D" w:rsidRPr="002C3347" w:rsidRDefault="0055584D" w:rsidP="004857CA">
            <w:pPr>
              <w:rPr>
                <w:rFonts w:eastAsiaTheme="minorEastAsia"/>
                <w:color w:val="00000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v</m:t>
                </m:r>
              </m:oMath>
            </m:oMathPara>
          </w:p>
          <w:p w14:paraId="5A529548" w14:textId="77777777" w:rsidR="0055584D" w:rsidRPr="002C3347" w:rsidRDefault="0055584D" w:rsidP="004857CA">
            <w:pPr>
              <w:rPr>
                <w:rFonts w:eastAsiaTheme="minorEastAsia"/>
                <w:color w:val="00000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</w:rPr>
                  <m:t>n</m:t>
                </m:r>
              </m:oMath>
            </m:oMathPara>
          </w:p>
        </w:tc>
        <w:tc>
          <w:tcPr>
            <w:tcW w:w="3675" w:type="dxa"/>
          </w:tcPr>
          <w:p w14:paraId="2D35C4FF" w14:textId="77777777" w:rsidR="0055584D" w:rsidRPr="002C3347" w:rsidRDefault="0055584D" w:rsidP="004857CA">
            <w:pPr>
              <w:rPr>
                <w:rFonts w:eastAsiaTheme="minorEastAsia"/>
                <w:color w:val="000000"/>
                <w:sz w:val="24"/>
                <w:szCs w:val="24"/>
              </w:rPr>
            </w:pPr>
            <w:r w:rsidRPr="002C3347">
              <w:rPr>
                <w:rFonts w:eastAsia="NimbusRomNo9L-Regu"/>
                <w:sz w:val="24"/>
                <w:szCs w:val="24"/>
              </w:rPr>
              <w:t>ostium area with inflow</w:t>
            </w:r>
            <w:r w:rsidRPr="002C3347">
              <w:rPr>
                <w:rFonts w:eastAsiaTheme="minorEastAsia"/>
                <w:color w:val="000000"/>
                <w:sz w:val="24"/>
                <w:szCs w:val="24"/>
              </w:rPr>
              <w:t xml:space="preserve"> </w:t>
            </w:r>
          </w:p>
          <w:p w14:paraId="02D33C50" w14:textId="77777777" w:rsidR="0055584D" w:rsidRPr="002C3347" w:rsidRDefault="0055584D" w:rsidP="004857CA">
            <w:pPr>
              <w:rPr>
                <w:rFonts w:eastAsiaTheme="minorEastAsia"/>
                <w:color w:val="000000"/>
                <w:sz w:val="24"/>
                <w:szCs w:val="24"/>
              </w:rPr>
            </w:pPr>
            <w:r w:rsidRPr="002C3347">
              <w:rPr>
                <w:rFonts w:eastAsiaTheme="minorEastAsia"/>
                <w:color w:val="000000"/>
                <w:sz w:val="24"/>
                <w:szCs w:val="24"/>
              </w:rPr>
              <w:t>velocity</w:t>
            </w:r>
          </w:p>
          <w:p w14:paraId="7CBD7C16" w14:textId="77777777" w:rsidR="0055584D" w:rsidRPr="002C3347" w:rsidRDefault="0055584D" w:rsidP="004857CA">
            <w:pPr>
              <w:rPr>
                <w:color w:val="000000"/>
                <w:sz w:val="24"/>
                <w:szCs w:val="24"/>
              </w:rPr>
            </w:pPr>
            <w:r w:rsidRPr="002C3347">
              <w:rPr>
                <w:rFonts w:eastAsiaTheme="minorEastAsia"/>
                <w:sz w:val="24"/>
                <w:szCs w:val="24"/>
              </w:rPr>
              <w:t>normal vector of the ostium surface</w:t>
            </w:r>
          </w:p>
        </w:tc>
      </w:tr>
    </w:tbl>
    <w:p w14:paraId="32DCD2F6" w14:textId="77777777" w:rsidR="0055584D" w:rsidRPr="002C3347" w:rsidRDefault="0055584D" w:rsidP="0055584D">
      <w:pPr>
        <w:rPr>
          <w:rFonts w:eastAsiaTheme="minorEastAsia"/>
          <w:sz w:val="24"/>
          <w:szCs w:val="24"/>
        </w:rPr>
      </w:pPr>
    </w:p>
    <w:p w14:paraId="1EBC635C" w14:textId="77777777" w:rsidR="0055584D" w:rsidRPr="002C3347" w:rsidRDefault="0055584D" w:rsidP="0055584D">
      <w:pPr>
        <w:rPr>
          <w:sz w:val="24"/>
          <w:szCs w:val="24"/>
        </w:rPr>
      </w:pPr>
    </w:p>
    <w:p w14:paraId="3C3C76E5" w14:textId="4713C0F5" w:rsidR="0055584D" w:rsidRPr="00716D15" w:rsidRDefault="004C27EC" w:rsidP="0055584D">
      <w:pPr>
        <w:rPr>
          <w:sz w:val="24"/>
          <w:szCs w:val="24"/>
        </w:rPr>
      </w:pPr>
      <w:r w:rsidRPr="00716D15">
        <w:rPr>
          <w:sz w:val="24"/>
          <w:szCs w:val="24"/>
        </w:rPr>
        <w:t xml:space="preserve">OSI </w:t>
      </w:r>
      <w:r w:rsidR="0055584D" w:rsidRPr="00716D15">
        <w:rPr>
          <w:sz w:val="24"/>
          <w:szCs w:val="24"/>
        </w:rPr>
        <w:t>(</w:t>
      </w:r>
      <w:r w:rsidRPr="00716D15">
        <w:rPr>
          <w:sz w:val="24"/>
          <w:szCs w:val="24"/>
        </w:rPr>
        <w:t>Oscillatory Shear Index</w:t>
      </w:r>
      <w:r w:rsidR="0055584D" w:rsidRPr="00716D15">
        <w:rPr>
          <w:sz w:val="24"/>
          <w:szCs w:val="24"/>
        </w:rPr>
        <w:t>) (</w:t>
      </w:r>
      <w:r w:rsidRPr="00716D15">
        <w:rPr>
          <w:sz w:val="24"/>
          <w:szCs w:val="24"/>
        </w:rPr>
        <w:t>-</w:t>
      </w:r>
      <w:r w:rsidR="0055584D" w:rsidRPr="00716D15">
        <w:rPr>
          <w:sz w:val="24"/>
          <w:szCs w:val="24"/>
        </w:rPr>
        <w:t>)</w:t>
      </w:r>
    </w:p>
    <w:p w14:paraId="76AA0B0D" w14:textId="77777777" w:rsidR="0055584D" w:rsidRPr="002C3347" w:rsidRDefault="0055584D" w:rsidP="0055584D">
      <w:pPr>
        <w:rPr>
          <w:sz w:val="24"/>
          <w:szCs w:val="24"/>
        </w:rPr>
      </w:pPr>
    </w:p>
    <w:tbl>
      <w:tblPr>
        <w:tblStyle w:val="Tabellenraster"/>
        <w:tblW w:w="9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851"/>
        <w:gridCol w:w="3675"/>
      </w:tblGrid>
      <w:tr w:rsidR="004C27EC" w:rsidRPr="002C3347" w14:paraId="650305FA" w14:textId="77777777" w:rsidTr="004857CA">
        <w:tc>
          <w:tcPr>
            <w:tcW w:w="5098" w:type="dxa"/>
          </w:tcPr>
          <w:p w14:paraId="453DBD78" w14:textId="1D47A313" w:rsidR="004C27EC" w:rsidRPr="002C3347" w:rsidRDefault="004C27EC" w:rsidP="004857CA">
            <w:pPr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OSI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m:d>
                  <m:dPr>
                    <m:begChr m:val="{"/>
                    <m:endChr m:val="}"/>
                    <m:ctrlPr>
                      <w:rPr>
                        <w:rFonts w:ascii="Cambria Math" w:eastAsiaTheme="minorHAnsi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HAnsi" w:hAnsi="Cambria Math"/>
                        <w:sz w:val="24"/>
                        <w:szCs w:val="24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eastAsiaTheme="minorHAnsi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Theme="minorHAnsi" w:hAnsi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HAnsi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T</m:t>
                                </m:r>
                              </m:den>
                            </m:f>
                            <m:nary>
                              <m:naryPr>
                                <m:limLoc m:val="subSup"/>
                                <m:ctrlPr>
                                  <w:rPr>
                                    <w:rFonts w:ascii="Cambria Math" w:eastAsiaTheme="minorHAnsi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0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T</m:t>
                                </m:r>
                              </m:sup>
                              <m:e>
                                <m:r>
                                  <w:rPr>
                                    <w:rFonts w:ascii="Cambria Math" w:eastAsiaTheme="minorHAnsi" w:hAnsi="Cambria Math"/>
                                    <w:sz w:val="24"/>
                                    <w:szCs w:val="24"/>
                                  </w:rPr>
                                  <m:t xml:space="preserve">WSS </m:t>
                                </m:r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dt</m:t>
                                </m:r>
                              </m:e>
                            </m:nary>
                          </m:e>
                        </m:d>
                      </m:num>
                      <m:den>
                        <m:f>
                          <m:fPr>
                            <m:ctrlPr>
                              <w:rPr>
                                <w:rFonts w:ascii="Cambria Math" w:eastAsiaTheme="minorHAnsi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T</m:t>
                            </m:r>
                          </m:den>
                        </m:f>
                        <m:nary>
                          <m:naryPr>
                            <m:limLoc m:val="subSup"/>
                            <m:ctrlPr>
                              <w:rPr>
                                <w:rFonts w:ascii="Cambria Math" w:eastAsiaTheme="minorHAnsi" w:hAnsi="Cambria Math"/>
                                <w:i/>
                                <w:sz w:val="24"/>
                                <w:szCs w:val="24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T</m:t>
                            </m:r>
                          </m:sup>
                          <m:e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eastAsiaTheme="minorHAnsi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WSS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 xml:space="preserve"> dt</m:t>
                            </m:r>
                          </m:e>
                        </m:nary>
                      </m:den>
                    </m:f>
                  </m:e>
                </m:d>
              </m:oMath>
            </m:oMathPara>
          </w:p>
          <w:p w14:paraId="6C9A7763" w14:textId="77777777" w:rsidR="004C27EC" w:rsidRPr="002C3347" w:rsidRDefault="004C27EC" w:rsidP="004857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7CE30626" w14:textId="629AEF34" w:rsidR="004C27EC" w:rsidRPr="002C3347" w:rsidRDefault="00716D15" w:rsidP="004857CA">
            <w:pPr>
              <w:rPr>
                <w:rFonts w:eastAsiaTheme="minorEastAsia"/>
                <w:color w:val="00000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HAnsi" w:hAnsi="Cambria Math"/>
                    <w:sz w:val="24"/>
                    <w:szCs w:val="24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000000"/>
                    <w:sz w:val="24"/>
                    <w:szCs w:val="24"/>
                  </w:rPr>
                  <m:t xml:space="preserve"> </m:t>
                </m:r>
              </m:oMath>
            </m:oMathPara>
          </w:p>
          <w:p w14:paraId="2C6FE34E" w14:textId="592395B0" w:rsidR="004C27EC" w:rsidRPr="002C3347" w:rsidRDefault="00716D15" w:rsidP="004857CA">
            <w:pPr>
              <w:rPr>
                <w:rFonts w:eastAsiaTheme="minorEastAsia"/>
                <w:color w:val="00000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WSS</m:t>
                </m:r>
              </m:oMath>
            </m:oMathPara>
          </w:p>
          <w:p w14:paraId="5B6FF8C8" w14:textId="1758EA1A" w:rsidR="004C27EC" w:rsidRPr="002C3347" w:rsidRDefault="004C27EC" w:rsidP="004857CA">
            <w:pPr>
              <w:rPr>
                <w:rFonts w:eastAsiaTheme="minorEastAsia"/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</w:tcPr>
          <w:p w14:paraId="262F3806" w14:textId="77777777" w:rsidR="00716D15" w:rsidRDefault="00716D15" w:rsidP="00716D15">
            <w:pPr>
              <w:rPr>
                <w:sz w:val="24"/>
                <w:szCs w:val="24"/>
              </w:rPr>
            </w:pPr>
            <w:r w:rsidRPr="002C3347">
              <w:rPr>
                <w:sz w:val="24"/>
                <w:szCs w:val="24"/>
              </w:rPr>
              <w:t>duration of the cardiac cycle</w:t>
            </w:r>
          </w:p>
          <w:p w14:paraId="42FC52D8" w14:textId="11199D6D" w:rsidR="004C27EC" w:rsidRPr="002C3347" w:rsidRDefault="00716D15" w:rsidP="004857C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Wall Shear Stress </w:t>
            </w:r>
          </w:p>
        </w:tc>
      </w:tr>
    </w:tbl>
    <w:p w14:paraId="145D9A23" w14:textId="77777777" w:rsidR="0055584D" w:rsidRDefault="0055584D" w:rsidP="0055584D">
      <w:pPr>
        <w:rPr>
          <w:sz w:val="24"/>
          <w:szCs w:val="24"/>
        </w:rPr>
      </w:pPr>
    </w:p>
    <w:p w14:paraId="65EEDBF3" w14:textId="77777777" w:rsidR="0055584D" w:rsidRPr="002C3347" w:rsidRDefault="0055584D" w:rsidP="0055584D">
      <w:pPr>
        <w:rPr>
          <w:sz w:val="24"/>
          <w:szCs w:val="24"/>
        </w:rPr>
      </w:pPr>
    </w:p>
    <w:p w14:paraId="1778D95B" w14:textId="2A79F53A" w:rsidR="0055584D" w:rsidRPr="00716D15" w:rsidRDefault="004C27EC" w:rsidP="0055584D">
      <w:pPr>
        <w:rPr>
          <w:color w:val="000000"/>
          <w:sz w:val="24"/>
          <w:szCs w:val="24"/>
        </w:rPr>
      </w:pPr>
      <w:r w:rsidRPr="00716D15">
        <w:rPr>
          <w:sz w:val="24"/>
          <w:szCs w:val="24"/>
        </w:rPr>
        <w:t>OVI</w:t>
      </w:r>
      <w:r w:rsidR="0055584D" w:rsidRPr="00716D15">
        <w:rPr>
          <w:sz w:val="24"/>
          <w:szCs w:val="24"/>
        </w:rPr>
        <w:t xml:space="preserve"> (</w:t>
      </w:r>
      <w:r w:rsidRPr="00716D15">
        <w:rPr>
          <w:sz w:val="24"/>
          <w:szCs w:val="24"/>
        </w:rPr>
        <w:t>Oscillatory Velocity Index</w:t>
      </w:r>
      <w:r w:rsidR="0055584D" w:rsidRPr="00716D15">
        <w:rPr>
          <w:color w:val="000000"/>
          <w:sz w:val="24"/>
          <w:szCs w:val="24"/>
        </w:rPr>
        <w:t>) (</w:t>
      </w:r>
      <w:r w:rsidRPr="00716D15">
        <w:rPr>
          <w:color w:val="000000"/>
          <w:sz w:val="24"/>
          <w:szCs w:val="24"/>
        </w:rPr>
        <w:t>-</w:t>
      </w:r>
      <w:r w:rsidR="0055584D" w:rsidRPr="00716D15">
        <w:rPr>
          <w:color w:val="000000"/>
          <w:sz w:val="24"/>
          <w:szCs w:val="24"/>
        </w:rPr>
        <w:t>)</w:t>
      </w:r>
    </w:p>
    <w:p w14:paraId="123744CA" w14:textId="77777777" w:rsidR="0055584D" w:rsidRPr="002C3347" w:rsidRDefault="0055584D" w:rsidP="0055584D">
      <w:pPr>
        <w:rPr>
          <w:color w:val="000000"/>
          <w:sz w:val="24"/>
          <w:szCs w:val="24"/>
        </w:rPr>
      </w:pPr>
    </w:p>
    <w:tbl>
      <w:tblPr>
        <w:tblStyle w:val="Tabellenraster"/>
        <w:tblW w:w="9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851"/>
        <w:gridCol w:w="3675"/>
      </w:tblGrid>
      <w:tr w:rsidR="004C27EC" w:rsidRPr="002C3347" w14:paraId="1C429A30" w14:textId="77777777" w:rsidTr="004857CA">
        <w:tc>
          <w:tcPr>
            <w:tcW w:w="5098" w:type="dxa"/>
          </w:tcPr>
          <w:p w14:paraId="1FEB7144" w14:textId="5E512CDD" w:rsidR="004C27EC" w:rsidRPr="002C3347" w:rsidRDefault="004C27EC" w:rsidP="004857CA">
            <w:pPr>
              <w:rPr>
                <w:rFonts w:eastAsiaTheme="minorEastAsia"/>
                <w:sz w:val="24"/>
                <w:szCs w:val="24"/>
              </w:rPr>
            </w:pPr>
            <m:oMathPara>
              <m:oMathParaPr>
                <m:jc m:val="center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O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VI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 xml:space="preserve">= 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den>
                </m:f>
                <m:d>
                  <m:dPr>
                    <m:begChr m:val="{"/>
                    <m:endChr m:val="}"/>
                    <m:ctrlPr>
                      <w:rPr>
                        <w:rFonts w:ascii="Cambria Math" w:eastAsiaTheme="minorHAnsi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HAnsi" w:hAnsi="Cambria Math"/>
                        <w:sz w:val="24"/>
                        <w:szCs w:val="24"/>
                      </w:rPr>
                      <m:t>1-</m:t>
                    </m:r>
                    <m:f>
                      <m:fPr>
                        <m:ctrlPr>
                          <w:rPr>
                            <w:rFonts w:ascii="Cambria Math" w:eastAsiaTheme="minorHAnsi" w:hAnsi="Cambria Math"/>
                            <w:i/>
                            <w:sz w:val="24"/>
                            <w:szCs w:val="24"/>
                          </w:rPr>
                        </m:ctrlPr>
                      </m:fPr>
                      <m:num>
                        <m:d>
                          <m:dPr>
                            <m:begChr m:val="|"/>
                            <m:endChr m:val="|"/>
                            <m:ctrlPr>
                              <w:rPr>
                                <w:rFonts w:ascii="Cambria Math" w:eastAsiaTheme="minorHAnsi" w:hAnsi="Cambria Math"/>
                                <w:i/>
                                <w:sz w:val="24"/>
                                <w:szCs w:val="24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eastAsiaTheme="minorHAnsi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T</m:t>
                                </m:r>
                              </m:den>
                            </m:f>
                            <m:nary>
                              <m:naryPr>
                                <m:limLoc m:val="subSup"/>
                                <m:ctrlPr>
                                  <w:rPr>
                                    <w:rFonts w:ascii="Cambria Math" w:eastAsiaTheme="minorHAnsi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0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T</m:t>
                                </m:r>
                              </m:sup>
                              <m:e>
                                <m:r>
                                  <w:rPr>
                                    <w:rFonts w:ascii="Cambria Math" w:eastAsia="MS Gothic" w:hAnsi="Cambria Math"/>
                                    <w:color w:val="000000"/>
                                    <w:sz w:val="24"/>
                                    <w:szCs w:val="24"/>
                                  </w:rPr>
                                  <m:t>v</m:t>
                                </m:r>
                                <m:r>
                                  <w:rPr>
                                    <w:rFonts w:ascii="Cambria Math" w:eastAsiaTheme="minorHAnsi" w:hAnsi="Cambria Math"/>
                                    <w:sz w:val="24"/>
                                    <w:szCs w:val="24"/>
                                  </w:rPr>
                                  <m:t xml:space="preserve"> </m:t>
                                </m:r>
                                <m:r>
                                  <w:rPr>
                                    <w:rFonts w:ascii="Cambria Math" w:hAnsi="Cambria Math"/>
                                    <w:sz w:val="24"/>
                                    <w:szCs w:val="24"/>
                                  </w:rPr>
                                  <m:t>dt</m:t>
                                </m:r>
                              </m:e>
                            </m:nary>
                          </m:e>
                        </m:d>
                      </m:num>
                      <m:den>
                        <m:f>
                          <m:fPr>
                            <m:ctrlPr>
                              <w:rPr>
                                <w:rFonts w:ascii="Cambria Math" w:eastAsiaTheme="minorHAnsi" w:hAnsi="Cambria Math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T</m:t>
                            </m:r>
                          </m:den>
                        </m:f>
                        <m:nary>
                          <m:naryPr>
                            <m:limLoc m:val="subSup"/>
                            <m:ctrlPr>
                              <w:rPr>
                                <w:rFonts w:ascii="Cambria Math" w:eastAsiaTheme="minorHAnsi" w:hAnsi="Cambria Math"/>
                                <w:i/>
                                <w:sz w:val="24"/>
                                <w:szCs w:val="24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0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>T</m:t>
                            </m:r>
                          </m:sup>
                          <m:e>
                            <m:d>
                              <m:dPr>
                                <m:begChr m:val="|"/>
                                <m:endChr m:val="|"/>
                                <m:ctrlPr>
                                  <w:rPr>
                                    <w:rFonts w:ascii="Cambria Math" w:eastAsiaTheme="minorHAnsi" w:hAnsi="Cambria Math"/>
                                    <w:i/>
                                    <w:sz w:val="24"/>
                                    <w:szCs w:val="24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eastAsia="MS Gothic" w:hAnsi="Cambria Math"/>
                                    <w:color w:val="000000"/>
                                    <w:sz w:val="24"/>
                                    <w:szCs w:val="24"/>
                                  </w:rPr>
                                  <m:t>v</m:t>
                                </m:r>
                              </m:e>
                            </m:d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</w:rPr>
                              <m:t xml:space="preserve"> dt</m:t>
                            </m:r>
                          </m:e>
                        </m:nary>
                      </m:den>
                    </m:f>
                  </m:e>
                </m:d>
              </m:oMath>
            </m:oMathPara>
          </w:p>
          <w:p w14:paraId="26650BA1" w14:textId="77777777" w:rsidR="004C27EC" w:rsidRPr="002C3347" w:rsidRDefault="004C27EC" w:rsidP="004857CA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14:paraId="0D7BF5BC" w14:textId="2685A456" w:rsidR="004C27EC" w:rsidRPr="002C3347" w:rsidRDefault="004C27EC" w:rsidP="004857CA">
            <w:pPr>
              <w:rPr>
                <w:rFonts w:eastAsiaTheme="minorEastAsia"/>
                <w:color w:val="00000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HAnsi" w:hAnsi="Cambria Math"/>
                    <w:sz w:val="24"/>
                    <w:szCs w:val="24"/>
                  </w:rPr>
                  <m:t>T</m:t>
                </m:r>
                <m:r>
                  <m:rPr>
                    <m:sty m:val="p"/>
                  </m:rPr>
                  <w:rPr>
                    <w:rFonts w:ascii="Cambria Math" w:eastAsiaTheme="minorEastAsia" w:hAnsi="Cambria Math"/>
                    <w:color w:val="000000"/>
                    <w:sz w:val="24"/>
                    <w:szCs w:val="24"/>
                  </w:rPr>
                  <m:t xml:space="preserve"> </m:t>
                </m:r>
              </m:oMath>
            </m:oMathPara>
          </w:p>
          <w:p w14:paraId="678EE365" w14:textId="77777777" w:rsidR="004C27EC" w:rsidRPr="002C3347" w:rsidRDefault="004C27EC" w:rsidP="004857CA">
            <w:pPr>
              <w:rPr>
                <w:rFonts w:eastAsiaTheme="minorEastAsia"/>
                <w:color w:val="000000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/>
                    <w:sz w:val="24"/>
                    <w:szCs w:val="24"/>
                  </w:rPr>
                  <m:t>v</m:t>
                </m:r>
              </m:oMath>
            </m:oMathPara>
          </w:p>
          <w:p w14:paraId="6FB67913" w14:textId="57452D95" w:rsidR="004C27EC" w:rsidRPr="002C3347" w:rsidRDefault="004C27EC" w:rsidP="004857CA">
            <w:pPr>
              <w:rPr>
                <w:rFonts w:eastAsiaTheme="minorEastAsia"/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</w:tcPr>
          <w:p w14:paraId="558E4D7C" w14:textId="77777777" w:rsidR="004C27EC" w:rsidRDefault="004C27EC" w:rsidP="004C27EC">
            <w:pPr>
              <w:rPr>
                <w:sz w:val="24"/>
                <w:szCs w:val="24"/>
              </w:rPr>
            </w:pPr>
            <w:r w:rsidRPr="002C3347">
              <w:rPr>
                <w:sz w:val="24"/>
                <w:szCs w:val="24"/>
              </w:rPr>
              <w:t>duration of the cardiac cycle</w:t>
            </w:r>
          </w:p>
          <w:p w14:paraId="7A334690" w14:textId="77777777" w:rsidR="004C27EC" w:rsidRPr="002C3347" w:rsidRDefault="004C27EC" w:rsidP="004857CA">
            <w:pPr>
              <w:rPr>
                <w:rFonts w:eastAsiaTheme="minorEastAsia"/>
                <w:color w:val="000000"/>
                <w:sz w:val="24"/>
                <w:szCs w:val="24"/>
              </w:rPr>
            </w:pPr>
            <w:r w:rsidRPr="002C3347">
              <w:rPr>
                <w:rFonts w:eastAsiaTheme="minorEastAsia"/>
                <w:color w:val="000000"/>
                <w:sz w:val="24"/>
                <w:szCs w:val="24"/>
              </w:rPr>
              <w:t>velocity</w:t>
            </w:r>
          </w:p>
          <w:p w14:paraId="1C26EC43" w14:textId="04B2D141" w:rsidR="004C27EC" w:rsidRPr="002C3347" w:rsidRDefault="004C27EC" w:rsidP="004857CA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5551514E" w14:textId="77777777" w:rsidR="00C4430F" w:rsidRDefault="00C4430F"/>
    <w:sectPr w:rsidR="00C4430F" w:rsidSect="00641D6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imbusRomNo9L-Regu">
    <w:altName w:val="Yu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84D"/>
    <w:rsid w:val="004C27EC"/>
    <w:rsid w:val="0055584D"/>
    <w:rsid w:val="00641D67"/>
    <w:rsid w:val="00716D15"/>
    <w:rsid w:val="00C4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4E9A8"/>
  <w15:chartTrackingRefBased/>
  <w15:docId w15:val="{CEFFA228-2DD9-49A9-823A-E6F1C4812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5584D"/>
    <w:pPr>
      <w:spacing w:after="0" w:line="240" w:lineRule="auto"/>
    </w:pPr>
    <w:rPr>
      <w:rFonts w:ascii="Times New Roman" w:eastAsia="Times New Roman" w:hAnsi="Times New Roman" w:cs="Times New Roman"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55584D"/>
    <w:pPr>
      <w:spacing w:after="0" w:line="240" w:lineRule="auto"/>
    </w:pPr>
    <w:rPr>
      <w:rFonts w:ascii="Times New Roman" w:eastAsia="Times New Roman" w:hAnsi="Times New Roman" w:cs="Times New Roman"/>
      <w:sz w:val="36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716D1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</cp:revision>
  <dcterms:created xsi:type="dcterms:W3CDTF">2026-06-18T13:54:00Z</dcterms:created>
  <dcterms:modified xsi:type="dcterms:W3CDTF">2026-06-18T14:16:00Z</dcterms:modified>
</cp:coreProperties>
</file>