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59258" w14:textId="77777777" w:rsidR="00670A40" w:rsidRDefault="00670A40" w:rsidP="00670A40">
      <w:pPr>
        <w:spacing w:line="480" w:lineRule="auto"/>
        <w:rPr>
          <w:b/>
          <w:sz w:val="24"/>
          <w:lang w:val="en-GB"/>
        </w:rPr>
      </w:pPr>
      <w:r>
        <w:rPr>
          <w:b/>
          <w:sz w:val="24"/>
          <w:lang w:val="en-GB"/>
        </w:rPr>
        <w:t>Supplementary material</w:t>
      </w:r>
    </w:p>
    <w:p w14:paraId="1F9C16BB" w14:textId="77777777" w:rsidR="00670A40" w:rsidRPr="00C762AA" w:rsidRDefault="00670A40" w:rsidP="00670A40">
      <w:pPr>
        <w:spacing w:line="480" w:lineRule="auto"/>
        <w:rPr>
          <w:sz w:val="24"/>
          <w:lang w:val="en-GB"/>
        </w:rPr>
      </w:pPr>
      <w:r w:rsidRPr="00A334A7">
        <w:rPr>
          <w:b/>
          <w:sz w:val="24"/>
          <w:lang w:val="en-GB"/>
        </w:rPr>
        <w:t xml:space="preserve">Table </w:t>
      </w:r>
      <w:r>
        <w:rPr>
          <w:b/>
          <w:sz w:val="24"/>
          <w:lang w:val="en-GB"/>
        </w:rPr>
        <w:t>S1</w:t>
      </w:r>
      <w:r w:rsidRPr="00C762AA">
        <w:rPr>
          <w:sz w:val="24"/>
          <w:lang w:val="en-GB"/>
        </w:rPr>
        <w:t xml:space="preserve"> pH </w:t>
      </w:r>
      <w:r>
        <w:rPr>
          <w:sz w:val="24"/>
          <w:lang w:val="en-GB"/>
        </w:rPr>
        <w:t>values of</w:t>
      </w:r>
      <w:r w:rsidRPr="00C762AA">
        <w:rPr>
          <w:sz w:val="24"/>
          <w:lang w:val="en-GB"/>
        </w:rPr>
        <w:t xml:space="preserve"> solid Lilly</w:t>
      </w:r>
      <w:r>
        <w:rPr>
          <w:sz w:val="24"/>
          <w:lang w:val="en-GB"/>
        </w:rPr>
        <w:t>-</w:t>
      </w:r>
      <w:r w:rsidRPr="00C762AA">
        <w:rPr>
          <w:sz w:val="24"/>
          <w:lang w:val="en-GB"/>
        </w:rPr>
        <w:t>Barnett Medium during the experiment</w:t>
      </w:r>
      <w:r>
        <w:rPr>
          <w:sz w:val="24"/>
          <w:lang w:val="en-GB"/>
        </w:rPr>
        <w:t xml:space="preserve"> shown in Fig. 2 and Fig. 3</w:t>
      </w:r>
      <w:r w:rsidRPr="00C762AA">
        <w:rPr>
          <w:sz w:val="24"/>
          <w:lang w:val="en-GB"/>
        </w:rPr>
        <w:t xml:space="preserve">. </w:t>
      </w:r>
      <w:r>
        <w:rPr>
          <w:sz w:val="24"/>
          <w:lang w:val="en-GB"/>
        </w:rPr>
        <w:t>Data</w:t>
      </w:r>
      <w:r w:rsidRPr="00C762AA">
        <w:rPr>
          <w:sz w:val="24"/>
          <w:lang w:val="en-GB"/>
        </w:rPr>
        <w:t xml:space="preserve"> </w:t>
      </w:r>
      <w:r>
        <w:rPr>
          <w:sz w:val="24"/>
          <w:lang w:val="en-GB"/>
        </w:rPr>
        <w:t>are</w:t>
      </w:r>
      <w:r w:rsidRPr="00C762AA">
        <w:rPr>
          <w:sz w:val="24"/>
          <w:lang w:val="en-GB"/>
        </w:rPr>
        <w:t xml:space="preserve"> either single values of the initial pH or mean </w:t>
      </w:r>
      <w:r w:rsidRPr="00C762AA">
        <w:rPr>
          <w:rFonts w:cstheme="minorHAnsi"/>
          <w:sz w:val="24"/>
          <w:lang w:val="en-GB"/>
        </w:rPr>
        <w:t>±</w:t>
      </w:r>
      <w:r w:rsidRPr="00C762AA">
        <w:rPr>
          <w:sz w:val="24"/>
          <w:lang w:val="en-GB"/>
        </w:rPr>
        <w:t xml:space="preserve"> SD after </w:t>
      </w:r>
      <w:proofErr w:type="spellStart"/>
      <w:r w:rsidRPr="00373913">
        <w:rPr>
          <w:i/>
          <w:sz w:val="24"/>
          <w:lang w:val="en-GB"/>
        </w:rPr>
        <w:t>i</w:t>
      </w:r>
      <w:proofErr w:type="spellEnd"/>
      <w:r>
        <w:rPr>
          <w:sz w:val="24"/>
          <w:lang w:val="en-GB"/>
        </w:rPr>
        <w:t xml:space="preserve">) autoclaving, and </w:t>
      </w:r>
      <w:r w:rsidRPr="00373913">
        <w:rPr>
          <w:i/>
          <w:sz w:val="24"/>
          <w:lang w:val="en-GB"/>
        </w:rPr>
        <w:t>ii</w:t>
      </w:r>
      <w:r>
        <w:rPr>
          <w:sz w:val="24"/>
          <w:lang w:val="en-GB"/>
        </w:rPr>
        <w:t>) 8 weeks of growth of fungal cultures</w:t>
      </w:r>
    </w:p>
    <w:tbl>
      <w:tblPr>
        <w:tblStyle w:val="Tabellenraster"/>
        <w:tblW w:w="76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9"/>
        <w:gridCol w:w="2265"/>
        <w:gridCol w:w="3281"/>
      </w:tblGrid>
      <w:tr w:rsidR="00670A40" w:rsidRPr="000347F5" w14:paraId="012B0F24" w14:textId="77777777" w:rsidTr="00A7386C">
        <w:trPr>
          <w:jc w:val="center"/>
        </w:trPr>
        <w:tc>
          <w:tcPr>
            <w:tcW w:w="7655" w:type="dxa"/>
            <w:gridSpan w:val="3"/>
            <w:tcBorders>
              <w:top w:val="single" w:sz="12" w:space="0" w:color="auto"/>
            </w:tcBorders>
            <w:vAlign w:val="center"/>
          </w:tcPr>
          <w:p w14:paraId="4220D8D4" w14:textId="77777777" w:rsidR="00670A40" w:rsidRPr="00C762AA" w:rsidRDefault="00670A40" w:rsidP="00A7386C">
            <w:pPr>
              <w:jc w:val="center"/>
              <w:rPr>
                <w:b/>
                <w:sz w:val="24"/>
                <w:lang w:val="en-GB"/>
              </w:rPr>
            </w:pPr>
            <w:r w:rsidRPr="00C762AA">
              <w:rPr>
                <w:b/>
                <w:sz w:val="24"/>
                <w:lang w:val="en-GB"/>
              </w:rPr>
              <w:t>pH of Lilly</w:t>
            </w:r>
            <w:r>
              <w:rPr>
                <w:b/>
                <w:sz w:val="24"/>
                <w:lang w:val="en-GB"/>
              </w:rPr>
              <w:t>-</w:t>
            </w:r>
            <w:r w:rsidRPr="00C762AA">
              <w:rPr>
                <w:b/>
                <w:sz w:val="24"/>
                <w:lang w:val="en-GB"/>
              </w:rPr>
              <w:t>Barnett Medium</w:t>
            </w:r>
          </w:p>
        </w:tc>
      </w:tr>
      <w:tr w:rsidR="00670A40" w:rsidRPr="00475C03" w14:paraId="08799E1F" w14:textId="77777777" w:rsidTr="00A7386C">
        <w:trPr>
          <w:jc w:val="center"/>
        </w:trPr>
        <w:tc>
          <w:tcPr>
            <w:tcW w:w="2109" w:type="dxa"/>
            <w:tcBorders>
              <w:bottom w:val="single" w:sz="8" w:space="0" w:color="auto"/>
            </w:tcBorders>
          </w:tcPr>
          <w:p w14:paraId="6BF08E8C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initial</w:t>
            </w:r>
          </w:p>
          <w:p w14:paraId="06999317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(n = 1)</w:t>
            </w:r>
          </w:p>
        </w:tc>
        <w:tc>
          <w:tcPr>
            <w:tcW w:w="2265" w:type="dxa"/>
            <w:tcBorders>
              <w:bottom w:val="single" w:sz="8" w:space="0" w:color="auto"/>
            </w:tcBorders>
          </w:tcPr>
          <w:p w14:paraId="4CAC8C88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 xml:space="preserve">after </w:t>
            </w:r>
            <w:proofErr w:type="spellStart"/>
            <w:r w:rsidRPr="00C762AA">
              <w:rPr>
                <w:sz w:val="24"/>
              </w:rPr>
              <w:t>autoclaving</w:t>
            </w:r>
            <w:proofErr w:type="spellEnd"/>
          </w:p>
          <w:p w14:paraId="12981992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(n=3)</w:t>
            </w:r>
          </w:p>
        </w:tc>
        <w:tc>
          <w:tcPr>
            <w:tcW w:w="3281" w:type="dxa"/>
            <w:tcBorders>
              <w:bottom w:val="single" w:sz="8" w:space="0" w:color="auto"/>
            </w:tcBorders>
          </w:tcPr>
          <w:p w14:paraId="7019B98C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 xml:space="preserve">8 weeks </w:t>
            </w:r>
            <w:r>
              <w:rPr>
                <w:sz w:val="24"/>
                <w:lang w:val="en-GB"/>
              </w:rPr>
              <w:t>after inoculation</w:t>
            </w:r>
          </w:p>
          <w:p w14:paraId="25F022F3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(n=6)</w:t>
            </w:r>
          </w:p>
        </w:tc>
      </w:tr>
      <w:tr w:rsidR="00670A40" w:rsidRPr="00C762AA" w14:paraId="1CFC7731" w14:textId="77777777" w:rsidTr="00A7386C">
        <w:trPr>
          <w:jc w:val="center"/>
        </w:trPr>
        <w:tc>
          <w:tcPr>
            <w:tcW w:w="2109" w:type="dxa"/>
            <w:tcBorders>
              <w:top w:val="single" w:sz="8" w:space="0" w:color="auto"/>
            </w:tcBorders>
            <w:vAlign w:val="center"/>
          </w:tcPr>
          <w:p w14:paraId="3CB3B692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4.00</w:t>
            </w:r>
          </w:p>
        </w:tc>
        <w:tc>
          <w:tcPr>
            <w:tcW w:w="2265" w:type="dxa"/>
            <w:tcBorders>
              <w:top w:val="single" w:sz="8" w:space="0" w:color="auto"/>
            </w:tcBorders>
            <w:vAlign w:val="center"/>
          </w:tcPr>
          <w:p w14:paraId="556FD86D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3.97 ± 0.01</w:t>
            </w:r>
          </w:p>
        </w:tc>
        <w:tc>
          <w:tcPr>
            <w:tcW w:w="3281" w:type="dxa"/>
            <w:tcBorders>
              <w:top w:val="single" w:sz="8" w:space="0" w:color="auto"/>
            </w:tcBorders>
            <w:vAlign w:val="center"/>
          </w:tcPr>
          <w:p w14:paraId="3ECEC230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6.41 ± 0.22</w:t>
            </w:r>
          </w:p>
        </w:tc>
      </w:tr>
      <w:tr w:rsidR="00670A40" w:rsidRPr="00C762AA" w14:paraId="7A5E854A" w14:textId="77777777" w:rsidTr="00A7386C">
        <w:trPr>
          <w:jc w:val="center"/>
        </w:trPr>
        <w:tc>
          <w:tcPr>
            <w:tcW w:w="2109" w:type="dxa"/>
            <w:vAlign w:val="center"/>
          </w:tcPr>
          <w:p w14:paraId="1C755EC8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5.00</w:t>
            </w:r>
          </w:p>
        </w:tc>
        <w:tc>
          <w:tcPr>
            <w:tcW w:w="2265" w:type="dxa"/>
            <w:vAlign w:val="center"/>
          </w:tcPr>
          <w:p w14:paraId="5DC1D92C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4.94 ± 0.02</w:t>
            </w:r>
          </w:p>
        </w:tc>
        <w:tc>
          <w:tcPr>
            <w:tcW w:w="3281" w:type="dxa"/>
            <w:vAlign w:val="center"/>
          </w:tcPr>
          <w:p w14:paraId="70B567DD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6.49 ± 0.12</w:t>
            </w:r>
          </w:p>
        </w:tc>
      </w:tr>
      <w:tr w:rsidR="00670A40" w:rsidRPr="00C762AA" w14:paraId="3557762E" w14:textId="77777777" w:rsidTr="00A7386C">
        <w:trPr>
          <w:jc w:val="center"/>
        </w:trPr>
        <w:tc>
          <w:tcPr>
            <w:tcW w:w="2109" w:type="dxa"/>
            <w:vAlign w:val="center"/>
          </w:tcPr>
          <w:p w14:paraId="172C5967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6.00</w:t>
            </w:r>
          </w:p>
        </w:tc>
        <w:tc>
          <w:tcPr>
            <w:tcW w:w="2265" w:type="dxa"/>
            <w:vAlign w:val="center"/>
          </w:tcPr>
          <w:p w14:paraId="1B6E7F17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5.91 ± 0.02</w:t>
            </w:r>
          </w:p>
        </w:tc>
        <w:tc>
          <w:tcPr>
            <w:tcW w:w="3281" w:type="dxa"/>
            <w:vAlign w:val="center"/>
          </w:tcPr>
          <w:p w14:paraId="790E5172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6.74 ± 0.04</w:t>
            </w:r>
          </w:p>
        </w:tc>
      </w:tr>
      <w:tr w:rsidR="00670A40" w:rsidRPr="00C762AA" w14:paraId="0C142CA5" w14:textId="77777777" w:rsidTr="00A7386C">
        <w:trPr>
          <w:jc w:val="center"/>
        </w:trPr>
        <w:tc>
          <w:tcPr>
            <w:tcW w:w="2109" w:type="dxa"/>
            <w:vAlign w:val="center"/>
          </w:tcPr>
          <w:p w14:paraId="775D8E9C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7.00</w:t>
            </w:r>
          </w:p>
        </w:tc>
        <w:tc>
          <w:tcPr>
            <w:tcW w:w="2265" w:type="dxa"/>
            <w:vAlign w:val="center"/>
          </w:tcPr>
          <w:p w14:paraId="5B34F6F3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6.95 ± 0.02</w:t>
            </w:r>
          </w:p>
        </w:tc>
        <w:tc>
          <w:tcPr>
            <w:tcW w:w="3281" w:type="dxa"/>
            <w:vAlign w:val="center"/>
          </w:tcPr>
          <w:p w14:paraId="19F2A0EC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7.14 ± 0.05</w:t>
            </w:r>
          </w:p>
        </w:tc>
      </w:tr>
      <w:tr w:rsidR="00670A40" w:rsidRPr="00C762AA" w14:paraId="5A09E446" w14:textId="77777777" w:rsidTr="00A7386C">
        <w:trPr>
          <w:jc w:val="center"/>
        </w:trPr>
        <w:tc>
          <w:tcPr>
            <w:tcW w:w="2109" w:type="dxa"/>
            <w:vAlign w:val="center"/>
          </w:tcPr>
          <w:p w14:paraId="7D015E2D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8.00</w:t>
            </w:r>
          </w:p>
        </w:tc>
        <w:tc>
          <w:tcPr>
            <w:tcW w:w="2265" w:type="dxa"/>
            <w:vAlign w:val="center"/>
          </w:tcPr>
          <w:p w14:paraId="3886D2F1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7.90 ± 0.01</w:t>
            </w:r>
          </w:p>
        </w:tc>
        <w:tc>
          <w:tcPr>
            <w:tcW w:w="3281" w:type="dxa"/>
            <w:vAlign w:val="center"/>
          </w:tcPr>
          <w:p w14:paraId="2757454A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7.60 ± 0.01</w:t>
            </w:r>
          </w:p>
        </w:tc>
      </w:tr>
      <w:tr w:rsidR="00670A40" w:rsidRPr="00C762AA" w14:paraId="67E685B7" w14:textId="77777777" w:rsidTr="00A7386C">
        <w:trPr>
          <w:jc w:val="center"/>
        </w:trPr>
        <w:tc>
          <w:tcPr>
            <w:tcW w:w="2109" w:type="dxa"/>
            <w:vAlign w:val="center"/>
          </w:tcPr>
          <w:p w14:paraId="48873AB4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9.00</w:t>
            </w:r>
          </w:p>
        </w:tc>
        <w:tc>
          <w:tcPr>
            <w:tcW w:w="2265" w:type="dxa"/>
            <w:vAlign w:val="center"/>
          </w:tcPr>
          <w:p w14:paraId="06E3ED1A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8.90 ± 0.02</w:t>
            </w:r>
          </w:p>
        </w:tc>
        <w:tc>
          <w:tcPr>
            <w:tcW w:w="3281" w:type="dxa"/>
            <w:vAlign w:val="center"/>
          </w:tcPr>
          <w:p w14:paraId="710BAC86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8.40 ± 0.01</w:t>
            </w:r>
          </w:p>
        </w:tc>
      </w:tr>
      <w:tr w:rsidR="00670A40" w:rsidRPr="00C762AA" w14:paraId="2016CBB5" w14:textId="77777777" w:rsidTr="00A7386C">
        <w:trPr>
          <w:jc w:val="center"/>
        </w:trPr>
        <w:tc>
          <w:tcPr>
            <w:tcW w:w="2109" w:type="dxa"/>
            <w:vAlign w:val="center"/>
          </w:tcPr>
          <w:p w14:paraId="11A4B332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10.00</w:t>
            </w:r>
          </w:p>
        </w:tc>
        <w:tc>
          <w:tcPr>
            <w:tcW w:w="2265" w:type="dxa"/>
            <w:vAlign w:val="center"/>
          </w:tcPr>
          <w:p w14:paraId="767B4659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9.46 ± 0.03</w:t>
            </w:r>
          </w:p>
        </w:tc>
        <w:tc>
          <w:tcPr>
            <w:tcW w:w="3281" w:type="dxa"/>
            <w:vAlign w:val="center"/>
          </w:tcPr>
          <w:p w14:paraId="7246C595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8.66 ± 0.02</w:t>
            </w:r>
          </w:p>
        </w:tc>
      </w:tr>
      <w:tr w:rsidR="00670A40" w:rsidRPr="00C762AA" w14:paraId="7ED75418" w14:textId="77777777" w:rsidTr="00A7386C">
        <w:trPr>
          <w:jc w:val="center"/>
        </w:trPr>
        <w:tc>
          <w:tcPr>
            <w:tcW w:w="2109" w:type="dxa"/>
            <w:vAlign w:val="center"/>
          </w:tcPr>
          <w:p w14:paraId="2591ABDB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11.00</w:t>
            </w:r>
          </w:p>
        </w:tc>
        <w:tc>
          <w:tcPr>
            <w:tcW w:w="2265" w:type="dxa"/>
            <w:vAlign w:val="center"/>
          </w:tcPr>
          <w:p w14:paraId="607AC6E0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10.06 ± 0.02</w:t>
            </w:r>
          </w:p>
        </w:tc>
        <w:tc>
          <w:tcPr>
            <w:tcW w:w="3281" w:type="dxa"/>
            <w:vAlign w:val="center"/>
          </w:tcPr>
          <w:p w14:paraId="612C62CE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8.84 ± 0.03</w:t>
            </w:r>
          </w:p>
        </w:tc>
      </w:tr>
      <w:tr w:rsidR="00670A40" w:rsidRPr="00C762AA" w14:paraId="20B8CED7" w14:textId="77777777" w:rsidTr="00A7386C">
        <w:trPr>
          <w:jc w:val="center"/>
        </w:trPr>
        <w:tc>
          <w:tcPr>
            <w:tcW w:w="2109" w:type="dxa"/>
            <w:tcBorders>
              <w:bottom w:val="single" w:sz="12" w:space="0" w:color="auto"/>
            </w:tcBorders>
            <w:vAlign w:val="center"/>
          </w:tcPr>
          <w:p w14:paraId="25C22610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12.00</w:t>
            </w:r>
          </w:p>
        </w:tc>
        <w:tc>
          <w:tcPr>
            <w:tcW w:w="2265" w:type="dxa"/>
            <w:tcBorders>
              <w:bottom w:val="single" w:sz="12" w:space="0" w:color="auto"/>
            </w:tcBorders>
            <w:vAlign w:val="center"/>
          </w:tcPr>
          <w:p w14:paraId="243B0BB5" w14:textId="77777777" w:rsidR="00670A40" w:rsidRPr="00C762AA" w:rsidRDefault="00670A40" w:rsidP="00A7386C">
            <w:pPr>
              <w:jc w:val="center"/>
              <w:rPr>
                <w:sz w:val="24"/>
                <w:lang w:val="en-GB"/>
              </w:rPr>
            </w:pPr>
            <w:r w:rsidRPr="00C762AA">
              <w:rPr>
                <w:sz w:val="24"/>
                <w:lang w:val="en-GB"/>
              </w:rPr>
              <w:t>11.50 ± 0.02</w:t>
            </w:r>
          </w:p>
        </w:tc>
        <w:tc>
          <w:tcPr>
            <w:tcW w:w="3281" w:type="dxa"/>
            <w:tcBorders>
              <w:bottom w:val="single" w:sz="12" w:space="0" w:color="auto"/>
            </w:tcBorders>
            <w:vAlign w:val="center"/>
          </w:tcPr>
          <w:p w14:paraId="083CD4B5" w14:textId="77777777" w:rsidR="00670A40" w:rsidRPr="00C762AA" w:rsidRDefault="00670A40" w:rsidP="00A7386C">
            <w:pPr>
              <w:jc w:val="center"/>
              <w:rPr>
                <w:sz w:val="24"/>
              </w:rPr>
            </w:pPr>
            <w:r w:rsidRPr="00C762AA">
              <w:rPr>
                <w:sz w:val="24"/>
              </w:rPr>
              <w:t>8.88 ± 0.02</w:t>
            </w:r>
          </w:p>
        </w:tc>
      </w:tr>
    </w:tbl>
    <w:p w14:paraId="6CE3D296" w14:textId="77777777" w:rsidR="000139ED" w:rsidRDefault="00670A40">
      <w:bookmarkStart w:id="0" w:name="_GoBack"/>
      <w:bookmarkEnd w:id="0"/>
    </w:p>
    <w:sectPr w:rsidR="000139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40"/>
    <w:rsid w:val="00177849"/>
    <w:rsid w:val="00291F1D"/>
    <w:rsid w:val="0067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64FD"/>
  <w15:chartTrackingRefBased/>
  <w15:docId w15:val="{A73FDED2-CBDC-4828-910A-15A02159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0A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70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B10CFC0D4F434B8FC098C54A311FB3" ma:contentTypeVersion="2" ma:contentTypeDescription="Ein neues Dokument erstellen." ma:contentTypeScope="" ma:versionID="96ac8d5df926e727804015aa2697b1d3">
  <xsd:schema xmlns:xsd="http://www.w3.org/2001/XMLSchema" xmlns:xs="http://www.w3.org/2001/XMLSchema" xmlns:p="http://schemas.microsoft.com/office/2006/metadata/properties" xmlns:ns2="a4c944e5-4f11-4646-bab5-c4d7c244ecaa" xmlns:ns3="d8d98f28-b75f-4dd9-98d0-511816cc851e" targetNamespace="http://schemas.microsoft.com/office/2006/metadata/properties" ma:root="true" ma:fieldsID="67983e502c95267b327bbb09c2a047a5" ns2:_="" ns3:_="">
    <xsd:import namespace="a4c944e5-4f11-4646-bab5-c4d7c244ecaa"/>
    <xsd:import namespace="d8d98f28-b75f-4dd9-98d0-511816cc85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944e5-4f11-4646-bab5-c4d7c244eca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98f28-b75f-4dd9-98d0-511816cc851e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8d98f28-b75f-4dd9-98d0-511816cc851e">MHKECK5ZWVYM-1896852106-6373</_dlc_DocId>
    <_dlc_DocIdUrl xmlns="d8d98f28-b75f-4dd9-98d0-511816cc851e">
      <Url>https://sp.uibk.ac.at/institute/botanik/fpb/biochemistry/_layouts/15/DocIdRedir.aspx?ID=MHKECK5ZWVYM-1896852106-6373</Url>
      <Description>MHKECK5ZWVYM-1896852106-6373</Description>
    </_dlc_DocIdUrl>
  </documentManagement>
</p:properties>
</file>

<file path=customXml/itemProps1.xml><?xml version="1.0" encoding="utf-8"?>
<ds:datastoreItem xmlns:ds="http://schemas.openxmlformats.org/officeDocument/2006/customXml" ds:itemID="{89FC8145-649E-4895-A73B-61AF35635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944e5-4f11-4646-bab5-c4d7c244ecaa"/>
    <ds:schemaRef ds:uri="d8d98f28-b75f-4dd9-98d0-511816cc8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A6B6D4-D8CD-4EB8-A4BB-E5968642BDC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04F8539-2927-4AC3-BFF0-31038E5E00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0ACE4F-BB95-4C7D-9C35-D8DFDB8F0E67}">
  <ds:schemaRefs>
    <ds:schemaRef ds:uri="d8d98f28-b75f-4dd9-98d0-511816cc851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a4c944e5-4f11-4646-bab5-c4d7c244eca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ZID, Uni Innsbruck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Pichler, Gregor Andreas</dc:creator>
  <cp:keywords/>
  <dc:description/>
  <cp:lastModifiedBy>Pichler, Gregor Andreas</cp:lastModifiedBy>
  <cp:revision>1</cp:revision>
  <dcterms:created xsi:type="dcterms:W3CDTF">2020-12-13T17:17:00Z</dcterms:created>
  <dcterms:modified xsi:type="dcterms:W3CDTF">2020-12-13T17:17:00Z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0x01010055B10CFC0D4F434B8FC098C54A311FB3</vt:lpwstr>
  </property>
  <property fmtid="{D5CDD505-2E9C-101B-9397-08002B2CF9AE}" pid="3" name="_dlc_DocIdItemGuid">
    <vt:lpwstr>7983851e-948b-4f87-b5a5-b5e2418140d0</vt:lpwstr>
  </property>
</Properties>
</file>