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09EC77" w14:textId="30FA888E" w:rsidR="00FB51BD" w:rsidRPr="00D54281" w:rsidRDefault="00FB51BD" w:rsidP="008B26DD">
      <w:pPr>
        <w:spacing w:line="480" w:lineRule="auto"/>
        <w:rPr>
          <w:rFonts w:ascii="Arial" w:hAnsi="Arial" w:cs="Arial"/>
          <w:color w:val="000000" w:themeColor="text1"/>
          <w:szCs w:val="21"/>
        </w:rPr>
      </w:pPr>
      <w:r w:rsidRPr="00D54281">
        <w:rPr>
          <w:rFonts w:ascii="Arial" w:hAnsi="Arial" w:cs="Arial"/>
          <w:b/>
          <w:color w:val="000000" w:themeColor="text1"/>
          <w:szCs w:val="21"/>
        </w:rPr>
        <w:t>Supplementary Table 1</w:t>
      </w:r>
      <w:r w:rsidR="008A148F" w:rsidRPr="00D54281">
        <w:rPr>
          <w:rFonts w:ascii="Arial" w:hAnsi="Arial" w:cs="Arial"/>
          <w:b/>
          <w:color w:val="000000" w:themeColor="text1"/>
          <w:szCs w:val="21"/>
        </w:rPr>
        <w:t xml:space="preserve">. </w:t>
      </w:r>
      <w:r w:rsidRPr="00D54281">
        <w:rPr>
          <w:rFonts w:ascii="Arial" w:hAnsi="Arial" w:cs="Arial"/>
          <w:color w:val="000000" w:themeColor="text1"/>
          <w:szCs w:val="21"/>
        </w:rPr>
        <w:t xml:space="preserve">PSNR (mean </w:t>
      </w:r>
      <w:r w:rsidRPr="00D54281">
        <w:rPr>
          <w:rFonts w:ascii="Arial" w:eastAsia="游ゴシック" w:hAnsi="Arial" w:cs="Arial"/>
          <w:color w:val="000000" w:themeColor="text1"/>
          <w:szCs w:val="21"/>
        </w:rPr>
        <w:t>± SD</w:t>
      </w:r>
      <w:r w:rsidRPr="00D54281">
        <w:rPr>
          <w:rFonts w:ascii="Arial" w:hAnsi="Arial" w:cs="Arial"/>
          <w:color w:val="000000" w:themeColor="text1"/>
          <w:szCs w:val="21"/>
        </w:rPr>
        <w:t>) between MPRAGE and generated images of the validation dataset</w:t>
      </w:r>
    </w:p>
    <w:p w14:paraId="16F4179D" w14:textId="77777777" w:rsidR="00FB51BD" w:rsidRPr="00D54281" w:rsidRDefault="00FB51BD" w:rsidP="008B26DD">
      <w:pPr>
        <w:spacing w:line="480" w:lineRule="auto"/>
        <w:rPr>
          <w:rFonts w:ascii="Arial" w:hAnsi="Arial" w:cs="Arial"/>
          <w:color w:val="000000" w:themeColor="text1"/>
          <w:szCs w:val="21"/>
        </w:rPr>
      </w:pPr>
    </w:p>
    <w:tbl>
      <w:tblPr>
        <w:tblStyle w:val="af5"/>
        <w:tblW w:w="0" w:type="auto"/>
        <w:tblLook w:val="04A0" w:firstRow="1" w:lastRow="0" w:firstColumn="1" w:lastColumn="0" w:noHBand="0" w:noVBand="1"/>
      </w:tblPr>
      <w:tblGrid>
        <w:gridCol w:w="1415"/>
        <w:gridCol w:w="1415"/>
        <w:gridCol w:w="1416"/>
        <w:gridCol w:w="1416"/>
        <w:gridCol w:w="1416"/>
        <w:gridCol w:w="1416"/>
      </w:tblGrid>
      <w:tr w:rsidR="00B24E9C" w:rsidRPr="00D54281" w14:paraId="6F248C03" w14:textId="77777777" w:rsidTr="008509D2">
        <w:tc>
          <w:tcPr>
            <w:tcW w:w="1415" w:type="dxa"/>
          </w:tcPr>
          <w:p w14:paraId="14C162D5" w14:textId="77777777" w:rsidR="00FB51BD" w:rsidRPr="00D54281" w:rsidRDefault="00000000" w:rsidP="008B26DD">
            <w:pPr>
              <w:spacing w:line="480" w:lineRule="auto"/>
              <w:rPr>
                <w:rFonts w:ascii="Arial" w:hAnsi="Arial" w:cs="Arial"/>
                <w:color w:val="000000" w:themeColor="text1"/>
                <w:szCs w:val="21"/>
              </w:rPr>
            </w:pPr>
            <m:oMathPara>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L1</m:t>
                    </m:r>
                  </m:sub>
                </m:sSub>
              </m:oMath>
            </m:oMathPara>
          </w:p>
        </w:tc>
        <w:tc>
          <w:tcPr>
            <w:tcW w:w="1415" w:type="dxa"/>
          </w:tcPr>
          <w:p w14:paraId="59F9316F" w14:textId="77777777" w:rsidR="00FB51BD" w:rsidRPr="00D54281" w:rsidRDefault="00000000" w:rsidP="008B26DD">
            <w:pPr>
              <w:spacing w:line="480" w:lineRule="auto"/>
              <w:rPr>
                <w:rFonts w:ascii="Arial" w:hAnsi="Arial" w:cs="Arial"/>
                <w:color w:val="000000" w:themeColor="text1"/>
                <w:szCs w:val="21"/>
              </w:rPr>
            </w:pPr>
            <m:oMathPara>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P</m:t>
                    </m:r>
                  </m:sub>
                </m:sSub>
              </m:oMath>
            </m:oMathPara>
          </w:p>
        </w:tc>
        <w:tc>
          <w:tcPr>
            <w:tcW w:w="1416" w:type="dxa"/>
          </w:tcPr>
          <w:p w14:paraId="47EA680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hAnsi="Arial" w:cs="Arial"/>
                <w:color w:val="000000" w:themeColor="text1"/>
                <w:szCs w:val="21"/>
              </w:rPr>
              <w:t>Epoch 10</w:t>
            </w:r>
          </w:p>
        </w:tc>
        <w:tc>
          <w:tcPr>
            <w:tcW w:w="1416" w:type="dxa"/>
          </w:tcPr>
          <w:p w14:paraId="06A5ECA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hAnsi="Arial" w:cs="Arial"/>
                <w:color w:val="000000" w:themeColor="text1"/>
                <w:szCs w:val="21"/>
              </w:rPr>
              <w:t>Epoch 20</w:t>
            </w:r>
          </w:p>
        </w:tc>
        <w:tc>
          <w:tcPr>
            <w:tcW w:w="1416" w:type="dxa"/>
          </w:tcPr>
          <w:p w14:paraId="26746BC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hAnsi="Arial" w:cs="Arial"/>
                <w:color w:val="000000" w:themeColor="text1"/>
                <w:szCs w:val="21"/>
              </w:rPr>
              <w:t>Epoch 30</w:t>
            </w:r>
          </w:p>
        </w:tc>
        <w:tc>
          <w:tcPr>
            <w:tcW w:w="1416" w:type="dxa"/>
          </w:tcPr>
          <w:p w14:paraId="5B588CF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hAnsi="Arial" w:cs="Arial"/>
                <w:color w:val="000000" w:themeColor="text1"/>
                <w:szCs w:val="21"/>
              </w:rPr>
              <w:t>Epoch 40</w:t>
            </w:r>
          </w:p>
        </w:tc>
      </w:tr>
      <w:tr w:rsidR="00B24E9C" w:rsidRPr="00D54281" w14:paraId="43C948F3" w14:textId="77777777" w:rsidTr="008509D2">
        <w:tc>
          <w:tcPr>
            <w:tcW w:w="1415" w:type="dxa"/>
            <w:vAlign w:val="center"/>
          </w:tcPr>
          <w:p w14:paraId="681C365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1D5D8D2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416" w:type="dxa"/>
            <w:vAlign w:val="center"/>
          </w:tcPr>
          <w:p w14:paraId="28FC2FE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33.3 ± 4.47</w:t>
            </w:r>
          </w:p>
        </w:tc>
        <w:tc>
          <w:tcPr>
            <w:tcW w:w="1416" w:type="dxa"/>
            <w:vAlign w:val="center"/>
          </w:tcPr>
          <w:p w14:paraId="6DC6E05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33.3 ± 4.40</w:t>
            </w:r>
          </w:p>
        </w:tc>
        <w:tc>
          <w:tcPr>
            <w:tcW w:w="1416" w:type="dxa"/>
            <w:vAlign w:val="center"/>
          </w:tcPr>
          <w:p w14:paraId="0198B27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32.8 ± 4.54</w:t>
            </w:r>
          </w:p>
        </w:tc>
        <w:tc>
          <w:tcPr>
            <w:tcW w:w="1416" w:type="dxa"/>
            <w:vAlign w:val="center"/>
          </w:tcPr>
          <w:p w14:paraId="5A03185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32.8 ± 4.38</w:t>
            </w:r>
          </w:p>
        </w:tc>
      </w:tr>
      <w:tr w:rsidR="00B24E9C" w:rsidRPr="00D54281" w14:paraId="586E3F0D" w14:textId="77777777" w:rsidTr="008509D2">
        <w:tc>
          <w:tcPr>
            <w:tcW w:w="1415" w:type="dxa"/>
            <w:vAlign w:val="center"/>
          </w:tcPr>
          <w:p w14:paraId="1C006FF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57D325F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6" w:type="dxa"/>
            <w:vAlign w:val="center"/>
          </w:tcPr>
          <w:p w14:paraId="5A64AED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33.8 ± 4.48</w:t>
            </w:r>
          </w:p>
        </w:tc>
        <w:tc>
          <w:tcPr>
            <w:tcW w:w="1416" w:type="dxa"/>
            <w:vAlign w:val="center"/>
          </w:tcPr>
          <w:p w14:paraId="6394C28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34.2 ± 4.61</w:t>
            </w:r>
          </w:p>
        </w:tc>
        <w:tc>
          <w:tcPr>
            <w:tcW w:w="1416" w:type="dxa"/>
            <w:vAlign w:val="center"/>
          </w:tcPr>
          <w:p w14:paraId="5CF78D0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34.4 ± 4.77</w:t>
            </w:r>
          </w:p>
        </w:tc>
        <w:tc>
          <w:tcPr>
            <w:tcW w:w="1416" w:type="dxa"/>
            <w:vAlign w:val="center"/>
          </w:tcPr>
          <w:p w14:paraId="1FE9690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33.9 ± 4.51</w:t>
            </w:r>
          </w:p>
        </w:tc>
      </w:tr>
      <w:tr w:rsidR="00B24E9C" w:rsidRPr="00D54281" w14:paraId="31E0A159" w14:textId="77777777" w:rsidTr="008509D2">
        <w:tc>
          <w:tcPr>
            <w:tcW w:w="1415" w:type="dxa"/>
            <w:vAlign w:val="center"/>
          </w:tcPr>
          <w:p w14:paraId="1875C0F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7877DAF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6" w:type="dxa"/>
            <w:vAlign w:val="center"/>
          </w:tcPr>
          <w:p w14:paraId="2918AB9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34.1 ± 4.46</w:t>
            </w:r>
          </w:p>
        </w:tc>
        <w:tc>
          <w:tcPr>
            <w:tcW w:w="1416" w:type="dxa"/>
            <w:vAlign w:val="center"/>
          </w:tcPr>
          <w:p w14:paraId="327AD88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34.1 ± 4.64</w:t>
            </w:r>
          </w:p>
        </w:tc>
        <w:tc>
          <w:tcPr>
            <w:tcW w:w="1416" w:type="dxa"/>
            <w:vAlign w:val="center"/>
          </w:tcPr>
          <w:p w14:paraId="2DD1A0B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34.5 ± 4.70</w:t>
            </w:r>
          </w:p>
        </w:tc>
        <w:tc>
          <w:tcPr>
            <w:tcW w:w="1416" w:type="dxa"/>
            <w:vAlign w:val="center"/>
          </w:tcPr>
          <w:p w14:paraId="5E10498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34.9 ± 5.01</w:t>
            </w:r>
          </w:p>
        </w:tc>
      </w:tr>
      <w:tr w:rsidR="00B24E9C" w:rsidRPr="00D54281" w14:paraId="241F4937" w14:textId="77777777" w:rsidTr="008509D2">
        <w:tc>
          <w:tcPr>
            <w:tcW w:w="1415" w:type="dxa"/>
            <w:vAlign w:val="center"/>
          </w:tcPr>
          <w:p w14:paraId="119A91C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71D631F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6" w:type="dxa"/>
            <w:vAlign w:val="center"/>
          </w:tcPr>
          <w:p w14:paraId="41489C7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34.9 ± 4.92</w:t>
            </w:r>
          </w:p>
        </w:tc>
        <w:tc>
          <w:tcPr>
            <w:tcW w:w="1416" w:type="dxa"/>
            <w:vAlign w:val="center"/>
          </w:tcPr>
          <w:p w14:paraId="19A6535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34.5 ± 4.70</w:t>
            </w:r>
          </w:p>
        </w:tc>
        <w:tc>
          <w:tcPr>
            <w:tcW w:w="1416" w:type="dxa"/>
            <w:vAlign w:val="center"/>
          </w:tcPr>
          <w:p w14:paraId="1CD75A7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34.4 ± 4.79</w:t>
            </w:r>
          </w:p>
        </w:tc>
        <w:tc>
          <w:tcPr>
            <w:tcW w:w="1416" w:type="dxa"/>
            <w:vAlign w:val="center"/>
          </w:tcPr>
          <w:p w14:paraId="0CB558E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34.8 ± 4.86</w:t>
            </w:r>
          </w:p>
        </w:tc>
      </w:tr>
      <w:tr w:rsidR="00B24E9C" w:rsidRPr="00D54281" w14:paraId="1DF77F91" w14:textId="77777777" w:rsidTr="008509D2">
        <w:tc>
          <w:tcPr>
            <w:tcW w:w="1415" w:type="dxa"/>
            <w:vAlign w:val="center"/>
          </w:tcPr>
          <w:p w14:paraId="5F48938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7E5085F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6" w:type="dxa"/>
            <w:vAlign w:val="center"/>
          </w:tcPr>
          <w:p w14:paraId="72316D5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34.5 ± 4.50</w:t>
            </w:r>
          </w:p>
        </w:tc>
        <w:tc>
          <w:tcPr>
            <w:tcW w:w="1416" w:type="dxa"/>
            <w:vAlign w:val="center"/>
          </w:tcPr>
          <w:p w14:paraId="6D3B82A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34.9 ± 4.44</w:t>
            </w:r>
          </w:p>
        </w:tc>
        <w:tc>
          <w:tcPr>
            <w:tcW w:w="1416" w:type="dxa"/>
            <w:vAlign w:val="center"/>
          </w:tcPr>
          <w:p w14:paraId="1F0F625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35.1 ± 4.75</w:t>
            </w:r>
          </w:p>
        </w:tc>
        <w:tc>
          <w:tcPr>
            <w:tcW w:w="1416" w:type="dxa"/>
            <w:vAlign w:val="center"/>
          </w:tcPr>
          <w:p w14:paraId="2C3C3CD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34.9 ± 4.59</w:t>
            </w:r>
          </w:p>
        </w:tc>
      </w:tr>
      <w:tr w:rsidR="00B24E9C" w:rsidRPr="00D54281" w14:paraId="2BC21365" w14:textId="77777777" w:rsidTr="008509D2">
        <w:tc>
          <w:tcPr>
            <w:tcW w:w="1415" w:type="dxa"/>
            <w:vAlign w:val="center"/>
          </w:tcPr>
          <w:p w14:paraId="3AE5A7A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175CB00B" w14:textId="200B0B03"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8A148F"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6" w:type="dxa"/>
            <w:vAlign w:val="center"/>
          </w:tcPr>
          <w:p w14:paraId="59DA66B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35.1 ± 4.83</w:t>
            </w:r>
          </w:p>
        </w:tc>
        <w:tc>
          <w:tcPr>
            <w:tcW w:w="1416" w:type="dxa"/>
            <w:vAlign w:val="center"/>
          </w:tcPr>
          <w:p w14:paraId="2AA2863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34.9 ± 4.68</w:t>
            </w:r>
          </w:p>
        </w:tc>
        <w:tc>
          <w:tcPr>
            <w:tcW w:w="1416" w:type="dxa"/>
            <w:vAlign w:val="center"/>
          </w:tcPr>
          <w:p w14:paraId="3802E33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35.2 ± 4.71</w:t>
            </w:r>
          </w:p>
        </w:tc>
        <w:tc>
          <w:tcPr>
            <w:tcW w:w="1416" w:type="dxa"/>
            <w:vAlign w:val="center"/>
          </w:tcPr>
          <w:p w14:paraId="61D4620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35.4 ± 4.85</w:t>
            </w:r>
          </w:p>
        </w:tc>
      </w:tr>
      <w:tr w:rsidR="00B24E9C" w:rsidRPr="00D54281" w14:paraId="50913EA6" w14:textId="77777777" w:rsidTr="008509D2">
        <w:tc>
          <w:tcPr>
            <w:tcW w:w="1415" w:type="dxa"/>
            <w:vAlign w:val="center"/>
          </w:tcPr>
          <w:p w14:paraId="4F6EC38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6750414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416" w:type="dxa"/>
            <w:vAlign w:val="center"/>
          </w:tcPr>
          <w:p w14:paraId="0CE5FB5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35.0 ± 4.74</w:t>
            </w:r>
          </w:p>
        </w:tc>
        <w:tc>
          <w:tcPr>
            <w:tcW w:w="1416" w:type="dxa"/>
            <w:vAlign w:val="center"/>
          </w:tcPr>
          <w:p w14:paraId="6DE826A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34.8 ± 4.47</w:t>
            </w:r>
          </w:p>
        </w:tc>
        <w:tc>
          <w:tcPr>
            <w:tcW w:w="1416" w:type="dxa"/>
            <w:vAlign w:val="center"/>
          </w:tcPr>
          <w:p w14:paraId="7E208E2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35.0 ± 4.74</w:t>
            </w:r>
          </w:p>
        </w:tc>
        <w:tc>
          <w:tcPr>
            <w:tcW w:w="1416" w:type="dxa"/>
            <w:vAlign w:val="center"/>
          </w:tcPr>
          <w:p w14:paraId="41FAE0D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35.0 ± 4.77</w:t>
            </w:r>
          </w:p>
        </w:tc>
      </w:tr>
      <w:tr w:rsidR="00B24E9C" w:rsidRPr="00D54281" w14:paraId="55DD75B2" w14:textId="77777777" w:rsidTr="008509D2">
        <w:tc>
          <w:tcPr>
            <w:tcW w:w="1415" w:type="dxa"/>
            <w:vAlign w:val="center"/>
          </w:tcPr>
          <w:p w14:paraId="6F1D414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505DBB2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6" w:type="dxa"/>
            <w:vAlign w:val="center"/>
          </w:tcPr>
          <w:p w14:paraId="36E26F5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35.0 ± 4.73</w:t>
            </w:r>
          </w:p>
        </w:tc>
        <w:tc>
          <w:tcPr>
            <w:tcW w:w="1416" w:type="dxa"/>
            <w:vAlign w:val="center"/>
          </w:tcPr>
          <w:p w14:paraId="27D6F73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34.8 ± 4.62</w:t>
            </w:r>
          </w:p>
        </w:tc>
        <w:tc>
          <w:tcPr>
            <w:tcW w:w="1416" w:type="dxa"/>
            <w:vAlign w:val="center"/>
          </w:tcPr>
          <w:p w14:paraId="7CD7985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35.0 ± 4.51</w:t>
            </w:r>
          </w:p>
        </w:tc>
        <w:tc>
          <w:tcPr>
            <w:tcW w:w="1416" w:type="dxa"/>
            <w:vAlign w:val="center"/>
          </w:tcPr>
          <w:p w14:paraId="75FBBF0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35.1 ± 4.63</w:t>
            </w:r>
          </w:p>
        </w:tc>
      </w:tr>
      <w:tr w:rsidR="00B24E9C" w:rsidRPr="00D54281" w14:paraId="6B278465" w14:textId="77777777" w:rsidTr="008509D2">
        <w:tc>
          <w:tcPr>
            <w:tcW w:w="1415" w:type="dxa"/>
            <w:vAlign w:val="center"/>
          </w:tcPr>
          <w:p w14:paraId="2BF9000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0A823E7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6" w:type="dxa"/>
            <w:vAlign w:val="center"/>
          </w:tcPr>
          <w:p w14:paraId="41A3511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34.8 ± 4.77</w:t>
            </w:r>
          </w:p>
        </w:tc>
        <w:tc>
          <w:tcPr>
            <w:tcW w:w="1416" w:type="dxa"/>
            <w:vAlign w:val="center"/>
          </w:tcPr>
          <w:p w14:paraId="316AD4D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35.4 ± 5.02</w:t>
            </w:r>
          </w:p>
        </w:tc>
        <w:tc>
          <w:tcPr>
            <w:tcW w:w="1416" w:type="dxa"/>
            <w:shd w:val="clear" w:color="auto" w:fill="E7E6E6" w:themeFill="background2"/>
            <w:vAlign w:val="center"/>
          </w:tcPr>
          <w:p w14:paraId="6A74351D" w14:textId="77777777" w:rsidR="00FB51BD" w:rsidRPr="00D54281" w:rsidRDefault="00FB51BD" w:rsidP="008B26DD">
            <w:pPr>
              <w:spacing w:line="480" w:lineRule="auto"/>
              <w:jc w:val="center"/>
              <w:rPr>
                <w:rFonts w:ascii="Arial" w:hAnsi="Arial" w:cs="Arial"/>
                <w:b/>
                <w:bCs/>
                <w:color w:val="000000" w:themeColor="text1"/>
                <w:szCs w:val="21"/>
              </w:rPr>
            </w:pPr>
            <w:r w:rsidRPr="00D54281">
              <w:rPr>
                <w:rFonts w:ascii="Arial" w:eastAsia="游ゴシック" w:hAnsi="Arial" w:cs="Arial"/>
                <w:b/>
                <w:bCs/>
                <w:color w:val="000000" w:themeColor="text1"/>
                <w:szCs w:val="21"/>
              </w:rPr>
              <w:t>35.1 ± 5.04</w:t>
            </w:r>
          </w:p>
        </w:tc>
        <w:tc>
          <w:tcPr>
            <w:tcW w:w="1416" w:type="dxa"/>
            <w:vAlign w:val="center"/>
          </w:tcPr>
          <w:p w14:paraId="072680C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35.4 ± 5.02</w:t>
            </w:r>
          </w:p>
        </w:tc>
      </w:tr>
      <w:tr w:rsidR="00B24E9C" w:rsidRPr="00D54281" w14:paraId="23E7019D" w14:textId="77777777" w:rsidTr="008509D2">
        <w:tc>
          <w:tcPr>
            <w:tcW w:w="1415" w:type="dxa"/>
            <w:vAlign w:val="center"/>
          </w:tcPr>
          <w:p w14:paraId="660F0DA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6A8C90C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6" w:type="dxa"/>
            <w:vAlign w:val="center"/>
          </w:tcPr>
          <w:p w14:paraId="2D9AB72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34.6 ± 4.79</w:t>
            </w:r>
          </w:p>
        </w:tc>
        <w:tc>
          <w:tcPr>
            <w:tcW w:w="1416" w:type="dxa"/>
            <w:vAlign w:val="center"/>
          </w:tcPr>
          <w:p w14:paraId="23700D2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35.1 ± 4.88</w:t>
            </w:r>
          </w:p>
        </w:tc>
        <w:tc>
          <w:tcPr>
            <w:tcW w:w="1416" w:type="dxa"/>
            <w:vAlign w:val="center"/>
          </w:tcPr>
          <w:p w14:paraId="1CB4A84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34.5 ± 4.48</w:t>
            </w:r>
          </w:p>
        </w:tc>
        <w:tc>
          <w:tcPr>
            <w:tcW w:w="1416" w:type="dxa"/>
            <w:vAlign w:val="center"/>
          </w:tcPr>
          <w:p w14:paraId="59A82D8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35.3 ± 5.03</w:t>
            </w:r>
          </w:p>
        </w:tc>
      </w:tr>
      <w:tr w:rsidR="00B24E9C" w:rsidRPr="00D54281" w14:paraId="2A59E89A" w14:textId="77777777" w:rsidTr="008509D2">
        <w:tc>
          <w:tcPr>
            <w:tcW w:w="1415" w:type="dxa"/>
            <w:vAlign w:val="center"/>
          </w:tcPr>
          <w:p w14:paraId="7035A3A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54D3F94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6" w:type="dxa"/>
            <w:vAlign w:val="center"/>
          </w:tcPr>
          <w:p w14:paraId="63103C0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35.0 ± 4.74</w:t>
            </w:r>
          </w:p>
        </w:tc>
        <w:tc>
          <w:tcPr>
            <w:tcW w:w="1416" w:type="dxa"/>
            <w:vAlign w:val="center"/>
          </w:tcPr>
          <w:p w14:paraId="00DB4A0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35.2 ± 4.60</w:t>
            </w:r>
          </w:p>
        </w:tc>
        <w:tc>
          <w:tcPr>
            <w:tcW w:w="1416" w:type="dxa"/>
            <w:vAlign w:val="center"/>
          </w:tcPr>
          <w:p w14:paraId="77B2FF6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35.4 ± 4.61</w:t>
            </w:r>
          </w:p>
        </w:tc>
        <w:tc>
          <w:tcPr>
            <w:tcW w:w="1416" w:type="dxa"/>
            <w:vAlign w:val="center"/>
          </w:tcPr>
          <w:p w14:paraId="28FDC42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35.4 ± 4.88</w:t>
            </w:r>
          </w:p>
        </w:tc>
      </w:tr>
      <w:tr w:rsidR="00B24E9C" w:rsidRPr="00D54281" w14:paraId="50BA2C11" w14:textId="77777777" w:rsidTr="008509D2">
        <w:tc>
          <w:tcPr>
            <w:tcW w:w="1415" w:type="dxa"/>
            <w:vAlign w:val="center"/>
          </w:tcPr>
          <w:p w14:paraId="563D21C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0245B43A" w14:textId="5C13DCBC"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8A148F"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6" w:type="dxa"/>
            <w:vAlign w:val="center"/>
          </w:tcPr>
          <w:p w14:paraId="471FBBE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35.4 ± 4.80</w:t>
            </w:r>
          </w:p>
        </w:tc>
        <w:tc>
          <w:tcPr>
            <w:tcW w:w="1416" w:type="dxa"/>
            <w:vAlign w:val="center"/>
          </w:tcPr>
          <w:p w14:paraId="2777AA6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35.4 ± 4.90</w:t>
            </w:r>
          </w:p>
        </w:tc>
        <w:tc>
          <w:tcPr>
            <w:tcW w:w="1416" w:type="dxa"/>
            <w:vAlign w:val="center"/>
          </w:tcPr>
          <w:p w14:paraId="34D08E4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35.6 ± 4.95</w:t>
            </w:r>
          </w:p>
        </w:tc>
        <w:tc>
          <w:tcPr>
            <w:tcW w:w="1416" w:type="dxa"/>
            <w:vAlign w:val="center"/>
          </w:tcPr>
          <w:p w14:paraId="3FEF0C5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35.7 ± 5.14</w:t>
            </w:r>
          </w:p>
        </w:tc>
      </w:tr>
      <w:tr w:rsidR="00B24E9C" w:rsidRPr="00D54281" w14:paraId="005C24D0" w14:textId="77777777" w:rsidTr="008509D2">
        <w:tc>
          <w:tcPr>
            <w:tcW w:w="1415" w:type="dxa"/>
            <w:vAlign w:val="center"/>
          </w:tcPr>
          <w:p w14:paraId="113971A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63CACA1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416" w:type="dxa"/>
            <w:vAlign w:val="center"/>
          </w:tcPr>
          <w:p w14:paraId="75B7E92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35.3 ± 4.97</w:t>
            </w:r>
          </w:p>
        </w:tc>
        <w:tc>
          <w:tcPr>
            <w:tcW w:w="1416" w:type="dxa"/>
            <w:vAlign w:val="center"/>
          </w:tcPr>
          <w:p w14:paraId="2B78C00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35.6 ± 4.93</w:t>
            </w:r>
          </w:p>
        </w:tc>
        <w:tc>
          <w:tcPr>
            <w:tcW w:w="1416" w:type="dxa"/>
            <w:vAlign w:val="center"/>
          </w:tcPr>
          <w:p w14:paraId="526CC42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35.1 ± 4.76</w:t>
            </w:r>
          </w:p>
        </w:tc>
        <w:tc>
          <w:tcPr>
            <w:tcW w:w="1416" w:type="dxa"/>
            <w:vAlign w:val="center"/>
          </w:tcPr>
          <w:p w14:paraId="31AE220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35.3 ± 4.92</w:t>
            </w:r>
          </w:p>
        </w:tc>
      </w:tr>
      <w:tr w:rsidR="00B24E9C" w:rsidRPr="00D54281" w14:paraId="4E7E6655" w14:textId="77777777" w:rsidTr="008509D2">
        <w:tc>
          <w:tcPr>
            <w:tcW w:w="1415" w:type="dxa"/>
            <w:vAlign w:val="center"/>
          </w:tcPr>
          <w:p w14:paraId="69FCF0D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27B13C0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6" w:type="dxa"/>
            <w:vAlign w:val="center"/>
          </w:tcPr>
          <w:p w14:paraId="5559D14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35.0 ± 4.60</w:t>
            </w:r>
          </w:p>
        </w:tc>
        <w:tc>
          <w:tcPr>
            <w:tcW w:w="1416" w:type="dxa"/>
            <w:vAlign w:val="center"/>
          </w:tcPr>
          <w:p w14:paraId="71BE9C1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34.9 ± 4.77</w:t>
            </w:r>
          </w:p>
        </w:tc>
        <w:tc>
          <w:tcPr>
            <w:tcW w:w="1416" w:type="dxa"/>
            <w:vAlign w:val="center"/>
          </w:tcPr>
          <w:p w14:paraId="3876C52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35.1 ± 4.64</w:t>
            </w:r>
          </w:p>
        </w:tc>
        <w:tc>
          <w:tcPr>
            <w:tcW w:w="1416" w:type="dxa"/>
            <w:vAlign w:val="center"/>
          </w:tcPr>
          <w:p w14:paraId="3F76E00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34.9 ± 4.57</w:t>
            </w:r>
          </w:p>
        </w:tc>
      </w:tr>
      <w:tr w:rsidR="00B24E9C" w:rsidRPr="00D54281" w14:paraId="224010EF" w14:textId="77777777" w:rsidTr="008509D2">
        <w:tc>
          <w:tcPr>
            <w:tcW w:w="1415" w:type="dxa"/>
            <w:vAlign w:val="center"/>
          </w:tcPr>
          <w:p w14:paraId="62289E4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4B4CC3A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6" w:type="dxa"/>
            <w:vAlign w:val="center"/>
          </w:tcPr>
          <w:p w14:paraId="5AFA26B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35.3 ± 4.96</w:t>
            </w:r>
          </w:p>
        </w:tc>
        <w:tc>
          <w:tcPr>
            <w:tcW w:w="1416" w:type="dxa"/>
            <w:vAlign w:val="center"/>
          </w:tcPr>
          <w:p w14:paraId="49AD41C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34.6 ± 4.64</w:t>
            </w:r>
          </w:p>
        </w:tc>
        <w:tc>
          <w:tcPr>
            <w:tcW w:w="1416" w:type="dxa"/>
            <w:vAlign w:val="center"/>
          </w:tcPr>
          <w:p w14:paraId="16C0773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35.6 ± 5.09</w:t>
            </w:r>
          </w:p>
        </w:tc>
        <w:tc>
          <w:tcPr>
            <w:tcW w:w="1416" w:type="dxa"/>
            <w:vAlign w:val="center"/>
          </w:tcPr>
          <w:p w14:paraId="70A9196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35.7 ± 5.10</w:t>
            </w:r>
          </w:p>
        </w:tc>
      </w:tr>
      <w:tr w:rsidR="00B24E9C" w:rsidRPr="00D54281" w14:paraId="1D31EE56" w14:textId="77777777" w:rsidTr="008509D2">
        <w:tc>
          <w:tcPr>
            <w:tcW w:w="1415" w:type="dxa"/>
            <w:vAlign w:val="center"/>
          </w:tcPr>
          <w:p w14:paraId="0ED6613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515B496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6" w:type="dxa"/>
            <w:vAlign w:val="center"/>
          </w:tcPr>
          <w:p w14:paraId="361BBB8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35.3 ± 5.12</w:t>
            </w:r>
          </w:p>
        </w:tc>
        <w:tc>
          <w:tcPr>
            <w:tcW w:w="1416" w:type="dxa"/>
            <w:vAlign w:val="center"/>
          </w:tcPr>
          <w:p w14:paraId="60F5EBF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34.8 ± 4.95</w:t>
            </w:r>
          </w:p>
        </w:tc>
        <w:tc>
          <w:tcPr>
            <w:tcW w:w="1416" w:type="dxa"/>
            <w:vAlign w:val="center"/>
          </w:tcPr>
          <w:p w14:paraId="556AD00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35.5 ± 4.99</w:t>
            </w:r>
          </w:p>
        </w:tc>
        <w:tc>
          <w:tcPr>
            <w:tcW w:w="1416" w:type="dxa"/>
            <w:vAlign w:val="center"/>
          </w:tcPr>
          <w:p w14:paraId="7DBB803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35.3 ± 4.80</w:t>
            </w:r>
          </w:p>
        </w:tc>
      </w:tr>
      <w:tr w:rsidR="00B24E9C" w:rsidRPr="00D54281" w14:paraId="25833FBB" w14:textId="77777777" w:rsidTr="008509D2">
        <w:tc>
          <w:tcPr>
            <w:tcW w:w="1415" w:type="dxa"/>
            <w:vAlign w:val="center"/>
          </w:tcPr>
          <w:p w14:paraId="1F91099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1A2905F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6" w:type="dxa"/>
            <w:vAlign w:val="center"/>
          </w:tcPr>
          <w:p w14:paraId="32D601F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34.5 ± 4.50</w:t>
            </w:r>
          </w:p>
        </w:tc>
        <w:tc>
          <w:tcPr>
            <w:tcW w:w="1416" w:type="dxa"/>
            <w:vAlign w:val="center"/>
          </w:tcPr>
          <w:p w14:paraId="571512A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34.9 ± 4.44</w:t>
            </w:r>
          </w:p>
        </w:tc>
        <w:tc>
          <w:tcPr>
            <w:tcW w:w="1416" w:type="dxa"/>
            <w:vAlign w:val="center"/>
          </w:tcPr>
          <w:p w14:paraId="5E7A636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35.1 ± 4.75</w:t>
            </w:r>
          </w:p>
        </w:tc>
        <w:tc>
          <w:tcPr>
            <w:tcW w:w="1416" w:type="dxa"/>
            <w:vAlign w:val="center"/>
          </w:tcPr>
          <w:p w14:paraId="1844E14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34.9 ± 4.59</w:t>
            </w:r>
          </w:p>
        </w:tc>
      </w:tr>
      <w:tr w:rsidR="00B24E9C" w:rsidRPr="00D54281" w14:paraId="1FF5E978" w14:textId="77777777" w:rsidTr="008509D2">
        <w:tc>
          <w:tcPr>
            <w:tcW w:w="1415" w:type="dxa"/>
            <w:vAlign w:val="center"/>
          </w:tcPr>
          <w:p w14:paraId="3730A1B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lastRenderedPageBreak/>
              <w:t>1000</w:t>
            </w:r>
          </w:p>
        </w:tc>
        <w:tc>
          <w:tcPr>
            <w:tcW w:w="1415" w:type="dxa"/>
            <w:vAlign w:val="center"/>
          </w:tcPr>
          <w:p w14:paraId="5FB950A2" w14:textId="586135DB"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8A148F"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6" w:type="dxa"/>
            <w:vAlign w:val="center"/>
          </w:tcPr>
          <w:p w14:paraId="63573E8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35.2 ± 4.91</w:t>
            </w:r>
          </w:p>
        </w:tc>
        <w:tc>
          <w:tcPr>
            <w:tcW w:w="1416" w:type="dxa"/>
            <w:vAlign w:val="center"/>
          </w:tcPr>
          <w:p w14:paraId="2507900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35.4 ± 4.95</w:t>
            </w:r>
          </w:p>
        </w:tc>
        <w:tc>
          <w:tcPr>
            <w:tcW w:w="1416" w:type="dxa"/>
            <w:vAlign w:val="center"/>
          </w:tcPr>
          <w:p w14:paraId="2E2DFA9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35.6 ± 4.92</w:t>
            </w:r>
          </w:p>
        </w:tc>
        <w:tc>
          <w:tcPr>
            <w:tcW w:w="1416" w:type="dxa"/>
            <w:vAlign w:val="center"/>
          </w:tcPr>
          <w:p w14:paraId="34F46C9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35.6 ± 4.90</w:t>
            </w:r>
          </w:p>
        </w:tc>
      </w:tr>
      <w:tr w:rsidR="00B24E9C" w:rsidRPr="00D54281" w14:paraId="45EC3CE6" w14:textId="77777777" w:rsidTr="008509D2">
        <w:tc>
          <w:tcPr>
            <w:tcW w:w="1415" w:type="dxa"/>
            <w:vAlign w:val="center"/>
          </w:tcPr>
          <w:p w14:paraId="380A5E8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00DA761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416" w:type="dxa"/>
            <w:vAlign w:val="center"/>
          </w:tcPr>
          <w:p w14:paraId="57F1C1B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36.6 ± 5.17</w:t>
            </w:r>
          </w:p>
        </w:tc>
        <w:tc>
          <w:tcPr>
            <w:tcW w:w="1416" w:type="dxa"/>
            <w:vAlign w:val="center"/>
          </w:tcPr>
          <w:p w14:paraId="70A0CC5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35.9 ± 4.35</w:t>
            </w:r>
          </w:p>
        </w:tc>
        <w:tc>
          <w:tcPr>
            <w:tcW w:w="1416" w:type="dxa"/>
            <w:vAlign w:val="center"/>
          </w:tcPr>
          <w:p w14:paraId="63CC028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36.1 ± 4.51</w:t>
            </w:r>
          </w:p>
        </w:tc>
        <w:tc>
          <w:tcPr>
            <w:tcW w:w="1416" w:type="dxa"/>
            <w:vAlign w:val="center"/>
          </w:tcPr>
          <w:p w14:paraId="248964C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36.3 ± 4.61</w:t>
            </w:r>
          </w:p>
        </w:tc>
      </w:tr>
      <w:tr w:rsidR="00B24E9C" w:rsidRPr="00D54281" w14:paraId="38025EC7" w14:textId="77777777" w:rsidTr="008509D2">
        <w:tc>
          <w:tcPr>
            <w:tcW w:w="1415" w:type="dxa"/>
            <w:vAlign w:val="center"/>
          </w:tcPr>
          <w:p w14:paraId="12E9212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14A936E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6" w:type="dxa"/>
            <w:vAlign w:val="center"/>
          </w:tcPr>
          <w:p w14:paraId="3AABE0B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36.3 ± 5.12</w:t>
            </w:r>
          </w:p>
        </w:tc>
        <w:tc>
          <w:tcPr>
            <w:tcW w:w="1416" w:type="dxa"/>
            <w:vAlign w:val="center"/>
          </w:tcPr>
          <w:p w14:paraId="6ED860B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35.8 ± 4.72</w:t>
            </w:r>
          </w:p>
        </w:tc>
        <w:tc>
          <w:tcPr>
            <w:tcW w:w="1416" w:type="dxa"/>
            <w:vAlign w:val="center"/>
          </w:tcPr>
          <w:p w14:paraId="7E03019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36.1 ± 4.57</w:t>
            </w:r>
          </w:p>
        </w:tc>
        <w:tc>
          <w:tcPr>
            <w:tcW w:w="1416" w:type="dxa"/>
            <w:vAlign w:val="center"/>
          </w:tcPr>
          <w:p w14:paraId="546168E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35.9 ± 4.47</w:t>
            </w:r>
          </w:p>
        </w:tc>
      </w:tr>
      <w:tr w:rsidR="00B24E9C" w:rsidRPr="00D54281" w14:paraId="7A26037A" w14:textId="77777777" w:rsidTr="008509D2">
        <w:tc>
          <w:tcPr>
            <w:tcW w:w="1415" w:type="dxa"/>
            <w:vAlign w:val="center"/>
          </w:tcPr>
          <w:p w14:paraId="4DFAD19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2A4814E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6" w:type="dxa"/>
            <w:vAlign w:val="center"/>
          </w:tcPr>
          <w:p w14:paraId="2A57BE5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36.1 ± 5.00</w:t>
            </w:r>
          </w:p>
        </w:tc>
        <w:tc>
          <w:tcPr>
            <w:tcW w:w="1416" w:type="dxa"/>
            <w:vAlign w:val="center"/>
          </w:tcPr>
          <w:p w14:paraId="032DB4D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36.0 ± 4.78</w:t>
            </w:r>
          </w:p>
        </w:tc>
        <w:tc>
          <w:tcPr>
            <w:tcW w:w="1416" w:type="dxa"/>
            <w:vAlign w:val="center"/>
          </w:tcPr>
          <w:p w14:paraId="0B7FA6E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35.9 ± 4.71</w:t>
            </w:r>
          </w:p>
        </w:tc>
        <w:tc>
          <w:tcPr>
            <w:tcW w:w="1416" w:type="dxa"/>
            <w:vAlign w:val="center"/>
          </w:tcPr>
          <w:p w14:paraId="3B31A22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35.9 ± 4.71</w:t>
            </w:r>
          </w:p>
        </w:tc>
      </w:tr>
      <w:tr w:rsidR="00B24E9C" w:rsidRPr="00D54281" w14:paraId="7633D000" w14:textId="77777777" w:rsidTr="008509D2">
        <w:tc>
          <w:tcPr>
            <w:tcW w:w="1415" w:type="dxa"/>
            <w:vAlign w:val="center"/>
          </w:tcPr>
          <w:p w14:paraId="1F604A0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4C046E7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6" w:type="dxa"/>
            <w:vAlign w:val="center"/>
          </w:tcPr>
          <w:p w14:paraId="610EC47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35.6 ± 4.66</w:t>
            </w:r>
          </w:p>
        </w:tc>
        <w:tc>
          <w:tcPr>
            <w:tcW w:w="1416" w:type="dxa"/>
            <w:vAlign w:val="center"/>
          </w:tcPr>
          <w:p w14:paraId="0E93DF0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35.9 ± 4.88</w:t>
            </w:r>
          </w:p>
        </w:tc>
        <w:tc>
          <w:tcPr>
            <w:tcW w:w="1416" w:type="dxa"/>
            <w:vAlign w:val="center"/>
          </w:tcPr>
          <w:p w14:paraId="59DFC23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35.6 ± 4.47</w:t>
            </w:r>
          </w:p>
        </w:tc>
        <w:tc>
          <w:tcPr>
            <w:tcW w:w="1416" w:type="dxa"/>
            <w:vAlign w:val="center"/>
          </w:tcPr>
          <w:p w14:paraId="7829C9E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35.9 ± 4.86</w:t>
            </w:r>
          </w:p>
        </w:tc>
      </w:tr>
      <w:tr w:rsidR="00B24E9C" w:rsidRPr="00D54281" w14:paraId="5086E9FE" w14:textId="77777777" w:rsidTr="008509D2">
        <w:tc>
          <w:tcPr>
            <w:tcW w:w="1415" w:type="dxa"/>
            <w:vAlign w:val="center"/>
          </w:tcPr>
          <w:p w14:paraId="3CBF809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19B6078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6" w:type="dxa"/>
            <w:vAlign w:val="center"/>
          </w:tcPr>
          <w:p w14:paraId="774C005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36.1 ± 5.04</w:t>
            </w:r>
          </w:p>
        </w:tc>
        <w:tc>
          <w:tcPr>
            <w:tcW w:w="1416" w:type="dxa"/>
            <w:vAlign w:val="center"/>
          </w:tcPr>
          <w:p w14:paraId="39B4EC5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35.9 ± 4.73</w:t>
            </w:r>
          </w:p>
        </w:tc>
        <w:tc>
          <w:tcPr>
            <w:tcW w:w="1416" w:type="dxa"/>
            <w:vAlign w:val="center"/>
          </w:tcPr>
          <w:p w14:paraId="6CDB48A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36.1 ± 4.90</w:t>
            </w:r>
          </w:p>
        </w:tc>
        <w:tc>
          <w:tcPr>
            <w:tcW w:w="1416" w:type="dxa"/>
            <w:vAlign w:val="center"/>
          </w:tcPr>
          <w:p w14:paraId="337FFFD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36.0 ± 4.65</w:t>
            </w:r>
          </w:p>
        </w:tc>
      </w:tr>
      <w:tr w:rsidR="00B24E9C" w:rsidRPr="00D54281" w14:paraId="592DF0D1" w14:textId="77777777" w:rsidTr="008509D2">
        <w:tc>
          <w:tcPr>
            <w:tcW w:w="1415" w:type="dxa"/>
            <w:vAlign w:val="center"/>
          </w:tcPr>
          <w:p w14:paraId="62CB9E0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387A2379" w14:textId="3C827112"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8A148F"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6" w:type="dxa"/>
            <w:vAlign w:val="center"/>
          </w:tcPr>
          <w:p w14:paraId="40AFA3E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35.5 ± 4.65</w:t>
            </w:r>
          </w:p>
        </w:tc>
        <w:tc>
          <w:tcPr>
            <w:tcW w:w="1416" w:type="dxa"/>
            <w:vAlign w:val="center"/>
          </w:tcPr>
          <w:p w14:paraId="2D2F078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35.9 ± 4.87</w:t>
            </w:r>
          </w:p>
        </w:tc>
        <w:tc>
          <w:tcPr>
            <w:tcW w:w="1416" w:type="dxa"/>
            <w:vAlign w:val="center"/>
          </w:tcPr>
          <w:p w14:paraId="00403AC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36.0 ± 4.96</w:t>
            </w:r>
          </w:p>
        </w:tc>
        <w:tc>
          <w:tcPr>
            <w:tcW w:w="1416" w:type="dxa"/>
            <w:vAlign w:val="center"/>
          </w:tcPr>
          <w:p w14:paraId="3B1CC13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36.2 ± 5.04</w:t>
            </w:r>
          </w:p>
        </w:tc>
      </w:tr>
      <w:tr w:rsidR="00B24E9C" w:rsidRPr="00D54281" w14:paraId="2124365B" w14:textId="77777777" w:rsidTr="008509D2">
        <w:tc>
          <w:tcPr>
            <w:tcW w:w="1415" w:type="dxa"/>
            <w:vAlign w:val="center"/>
          </w:tcPr>
          <w:p w14:paraId="527C57DE" w14:textId="16557EB7" w:rsidR="00FB51BD" w:rsidRPr="00D54281" w:rsidRDefault="00635A45"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10,000</w:t>
            </w:r>
          </w:p>
        </w:tc>
        <w:tc>
          <w:tcPr>
            <w:tcW w:w="1415" w:type="dxa"/>
            <w:vAlign w:val="center"/>
          </w:tcPr>
          <w:p w14:paraId="0743C69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416" w:type="dxa"/>
            <w:vAlign w:val="center"/>
          </w:tcPr>
          <w:p w14:paraId="4E26CB7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36.8 ± 5.32</w:t>
            </w:r>
          </w:p>
        </w:tc>
        <w:tc>
          <w:tcPr>
            <w:tcW w:w="1416" w:type="dxa"/>
            <w:vAlign w:val="center"/>
          </w:tcPr>
          <w:p w14:paraId="4157DBE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37.0 ± 5.28</w:t>
            </w:r>
          </w:p>
        </w:tc>
        <w:tc>
          <w:tcPr>
            <w:tcW w:w="1416" w:type="dxa"/>
            <w:vAlign w:val="center"/>
          </w:tcPr>
          <w:p w14:paraId="629B568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37.1 ± 5.35</w:t>
            </w:r>
          </w:p>
        </w:tc>
        <w:tc>
          <w:tcPr>
            <w:tcW w:w="1416" w:type="dxa"/>
            <w:vAlign w:val="center"/>
          </w:tcPr>
          <w:p w14:paraId="7C53425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36.9 ± 5.24</w:t>
            </w:r>
          </w:p>
        </w:tc>
      </w:tr>
      <w:tr w:rsidR="00B24E9C" w:rsidRPr="00D54281" w14:paraId="112143AC" w14:textId="77777777" w:rsidTr="008509D2">
        <w:tc>
          <w:tcPr>
            <w:tcW w:w="1415" w:type="dxa"/>
            <w:vAlign w:val="center"/>
          </w:tcPr>
          <w:p w14:paraId="05461090" w14:textId="68EADEC3" w:rsidR="00FB51BD" w:rsidRPr="00D54281" w:rsidRDefault="00635A45"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10,000</w:t>
            </w:r>
          </w:p>
        </w:tc>
        <w:tc>
          <w:tcPr>
            <w:tcW w:w="1415" w:type="dxa"/>
            <w:vAlign w:val="center"/>
          </w:tcPr>
          <w:p w14:paraId="6BF60D1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6" w:type="dxa"/>
            <w:vAlign w:val="center"/>
          </w:tcPr>
          <w:p w14:paraId="5960648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36.7 ± 5.26</w:t>
            </w:r>
          </w:p>
        </w:tc>
        <w:tc>
          <w:tcPr>
            <w:tcW w:w="1416" w:type="dxa"/>
            <w:vAlign w:val="center"/>
          </w:tcPr>
          <w:p w14:paraId="61FE362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36.7 ± 4.98</w:t>
            </w:r>
          </w:p>
        </w:tc>
        <w:tc>
          <w:tcPr>
            <w:tcW w:w="1416" w:type="dxa"/>
            <w:vAlign w:val="center"/>
          </w:tcPr>
          <w:p w14:paraId="7071956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36.5 ± 4.99</w:t>
            </w:r>
          </w:p>
        </w:tc>
        <w:tc>
          <w:tcPr>
            <w:tcW w:w="1416" w:type="dxa"/>
            <w:vAlign w:val="center"/>
          </w:tcPr>
          <w:p w14:paraId="507E1CB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36.5 ± 4.88</w:t>
            </w:r>
          </w:p>
        </w:tc>
      </w:tr>
      <w:tr w:rsidR="00B24E9C" w:rsidRPr="00D54281" w14:paraId="48F62748" w14:textId="77777777" w:rsidTr="008509D2">
        <w:tc>
          <w:tcPr>
            <w:tcW w:w="1415" w:type="dxa"/>
            <w:vAlign w:val="center"/>
          </w:tcPr>
          <w:p w14:paraId="442DDC20" w14:textId="1570C618" w:rsidR="00FB51BD" w:rsidRPr="00D54281" w:rsidRDefault="00635A45"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10,000</w:t>
            </w:r>
          </w:p>
        </w:tc>
        <w:tc>
          <w:tcPr>
            <w:tcW w:w="1415" w:type="dxa"/>
            <w:vAlign w:val="center"/>
          </w:tcPr>
          <w:p w14:paraId="2E628BC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6" w:type="dxa"/>
            <w:vAlign w:val="center"/>
          </w:tcPr>
          <w:p w14:paraId="1598DDB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36.0 ± 4.88</w:t>
            </w:r>
          </w:p>
        </w:tc>
        <w:tc>
          <w:tcPr>
            <w:tcW w:w="1416" w:type="dxa"/>
            <w:vAlign w:val="center"/>
          </w:tcPr>
          <w:p w14:paraId="247F2E9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36.1 ± 4.74</w:t>
            </w:r>
          </w:p>
        </w:tc>
        <w:tc>
          <w:tcPr>
            <w:tcW w:w="1416" w:type="dxa"/>
            <w:vAlign w:val="center"/>
          </w:tcPr>
          <w:p w14:paraId="3E2C3B8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36.1 ± 4.68</w:t>
            </w:r>
          </w:p>
        </w:tc>
        <w:tc>
          <w:tcPr>
            <w:tcW w:w="1416" w:type="dxa"/>
            <w:vAlign w:val="center"/>
          </w:tcPr>
          <w:p w14:paraId="41F401C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36.0 ± 4.60</w:t>
            </w:r>
          </w:p>
        </w:tc>
      </w:tr>
      <w:tr w:rsidR="00B24E9C" w:rsidRPr="00D54281" w14:paraId="39B41487" w14:textId="77777777" w:rsidTr="008509D2">
        <w:tc>
          <w:tcPr>
            <w:tcW w:w="1415" w:type="dxa"/>
            <w:vAlign w:val="center"/>
          </w:tcPr>
          <w:p w14:paraId="264DE121" w14:textId="226C45BC" w:rsidR="00FB51BD" w:rsidRPr="00D54281" w:rsidRDefault="00635A45"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10,000</w:t>
            </w:r>
          </w:p>
        </w:tc>
        <w:tc>
          <w:tcPr>
            <w:tcW w:w="1415" w:type="dxa"/>
            <w:vAlign w:val="center"/>
          </w:tcPr>
          <w:p w14:paraId="14C27F0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6" w:type="dxa"/>
            <w:vAlign w:val="center"/>
          </w:tcPr>
          <w:p w14:paraId="048F6FA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36.0 ± 5.00</w:t>
            </w:r>
          </w:p>
        </w:tc>
        <w:tc>
          <w:tcPr>
            <w:tcW w:w="1416" w:type="dxa"/>
            <w:vAlign w:val="center"/>
          </w:tcPr>
          <w:p w14:paraId="0DBA4FA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36.2 ± 4.77</w:t>
            </w:r>
          </w:p>
        </w:tc>
        <w:tc>
          <w:tcPr>
            <w:tcW w:w="1416" w:type="dxa"/>
            <w:vAlign w:val="center"/>
          </w:tcPr>
          <w:p w14:paraId="3F8E7D2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36.1 ± 4.89</w:t>
            </w:r>
          </w:p>
        </w:tc>
        <w:tc>
          <w:tcPr>
            <w:tcW w:w="1416" w:type="dxa"/>
            <w:vAlign w:val="center"/>
          </w:tcPr>
          <w:p w14:paraId="58651A7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36.2 ± 4.65</w:t>
            </w:r>
          </w:p>
        </w:tc>
      </w:tr>
      <w:tr w:rsidR="00B24E9C" w:rsidRPr="00D54281" w14:paraId="0A8B857C" w14:textId="77777777" w:rsidTr="008509D2">
        <w:tc>
          <w:tcPr>
            <w:tcW w:w="1415" w:type="dxa"/>
            <w:vAlign w:val="center"/>
          </w:tcPr>
          <w:p w14:paraId="4C8450B7" w14:textId="2EBC0DEC" w:rsidR="00FB51BD" w:rsidRPr="00D54281" w:rsidRDefault="00635A45"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10,000</w:t>
            </w:r>
          </w:p>
        </w:tc>
        <w:tc>
          <w:tcPr>
            <w:tcW w:w="1415" w:type="dxa"/>
            <w:vAlign w:val="center"/>
          </w:tcPr>
          <w:p w14:paraId="0B1955E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6" w:type="dxa"/>
            <w:vAlign w:val="center"/>
          </w:tcPr>
          <w:p w14:paraId="66001A3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35.7 ± 4.63</w:t>
            </w:r>
          </w:p>
        </w:tc>
        <w:tc>
          <w:tcPr>
            <w:tcW w:w="1416" w:type="dxa"/>
            <w:vAlign w:val="center"/>
          </w:tcPr>
          <w:p w14:paraId="2CFB61E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36.3 ± 5.06</w:t>
            </w:r>
          </w:p>
        </w:tc>
        <w:tc>
          <w:tcPr>
            <w:tcW w:w="1416" w:type="dxa"/>
            <w:vAlign w:val="center"/>
          </w:tcPr>
          <w:p w14:paraId="42E819F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36.2 ± 4.97</w:t>
            </w:r>
          </w:p>
        </w:tc>
        <w:tc>
          <w:tcPr>
            <w:tcW w:w="1416" w:type="dxa"/>
            <w:vAlign w:val="center"/>
          </w:tcPr>
          <w:p w14:paraId="5D39B96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36.2 ± 4.96</w:t>
            </w:r>
          </w:p>
        </w:tc>
      </w:tr>
      <w:tr w:rsidR="00FB51BD" w:rsidRPr="00D54281" w14:paraId="315EF4B0" w14:textId="77777777" w:rsidTr="008509D2">
        <w:tc>
          <w:tcPr>
            <w:tcW w:w="1415" w:type="dxa"/>
            <w:vAlign w:val="center"/>
          </w:tcPr>
          <w:p w14:paraId="258C9554" w14:textId="7F6EDB4A" w:rsidR="00FB51BD" w:rsidRPr="00D54281" w:rsidRDefault="00635A45"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10,000</w:t>
            </w:r>
          </w:p>
        </w:tc>
        <w:tc>
          <w:tcPr>
            <w:tcW w:w="1415" w:type="dxa"/>
            <w:vAlign w:val="center"/>
          </w:tcPr>
          <w:p w14:paraId="1D498299" w14:textId="6921F221"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8A148F"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6" w:type="dxa"/>
            <w:vAlign w:val="center"/>
          </w:tcPr>
          <w:p w14:paraId="2823DB3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35.5 ± 4.61</w:t>
            </w:r>
          </w:p>
        </w:tc>
        <w:tc>
          <w:tcPr>
            <w:tcW w:w="1416" w:type="dxa"/>
            <w:vAlign w:val="center"/>
          </w:tcPr>
          <w:p w14:paraId="029D5FD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36.1 ± 5.01</w:t>
            </w:r>
          </w:p>
        </w:tc>
        <w:tc>
          <w:tcPr>
            <w:tcW w:w="1416" w:type="dxa"/>
            <w:vAlign w:val="center"/>
          </w:tcPr>
          <w:p w14:paraId="6A73726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36.1 ± 5.02</w:t>
            </w:r>
          </w:p>
        </w:tc>
        <w:tc>
          <w:tcPr>
            <w:tcW w:w="1416" w:type="dxa"/>
            <w:vAlign w:val="center"/>
          </w:tcPr>
          <w:p w14:paraId="69F9DB4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36.0 ± 4.91</w:t>
            </w:r>
          </w:p>
        </w:tc>
      </w:tr>
    </w:tbl>
    <w:p w14:paraId="1881CD04" w14:textId="77777777" w:rsidR="00BE0E16" w:rsidRPr="00D54281" w:rsidRDefault="00BE0E16" w:rsidP="008B26DD">
      <w:pPr>
        <w:spacing w:line="480" w:lineRule="auto"/>
        <w:rPr>
          <w:rFonts w:ascii="Arial" w:hAnsi="Arial" w:cs="Arial"/>
          <w:color w:val="000000" w:themeColor="text1"/>
          <w:szCs w:val="21"/>
        </w:rPr>
      </w:pPr>
    </w:p>
    <w:p w14:paraId="22DDC401" w14:textId="3C247DF6" w:rsidR="00FB51BD" w:rsidRPr="00D54281" w:rsidRDefault="00FB51BD" w:rsidP="008B26DD">
      <w:pPr>
        <w:spacing w:line="480" w:lineRule="auto"/>
        <w:rPr>
          <w:rFonts w:ascii="Arial" w:hAnsi="Arial" w:cs="Arial"/>
          <w:i/>
          <w:color w:val="000000" w:themeColor="text1"/>
          <w:szCs w:val="21"/>
        </w:rPr>
      </w:pPr>
      <w:r w:rsidRPr="00D54281">
        <w:rPr>
          <w:rFonts w:ascii="Arial" w:hAnsi="Arial" w:cs="Arial"/>
          <w:color w:val="000000" w:themeColor="text1"/>
          <w:szCs w:val="21"/>
        </w:rPr>
        <w:t>PSNR</w:t>
      </w:r>
      <w:r w:rsidR="008A148F" w:rsidRPr="00D54281">
        <w:rPr>
          <w:rFonts w:ascii="Arial" w:hAnsi="Arial" w:cs="Arial"/>
          <w:color w:val="000000" w:themeColor="text1"/>
          <w:szCs w:val="21"/>
        </w:rPr>
        <w:t xml:space="preserve">, </w:t>
      </w:r>
      <w:r w:rsidRPr="00D54281">
        <w:rPr>
          <w:rFonts w:ascii="Arial" w:hAnsi="Arial" w:cs="Arial"/>
          <w:color w:val="000000" w:themeColor="text1"/>
          <w:szCs w:val="21"/>
        </w:rPr>
        <w:t>peak signal-to-noise ratio (higher values are better</w:t>
      </w:r>
      <w:proofErr w:type="gramStart"/>
      <w:r w:rsidR="008A148F" w:rsidRPr="00D54281">
        <w:rPr>
          <w:rFonts w:ascii="Arial" w:hAnsi="Arial" w:cs="Arial"/>
          <w:color w:val="000000" w:themeColor="text1"/>
          <w:szCs w:val="21"/>
        </w:rPr>
        <w:t>);</w:t>
      </w:r>
      <w:proofErr w:type="gramEnd"/>
      <w:r w:rsidR="008A148F" w:rsidRPr="00D54281">
        <w:rPr>
          <w:rFonts w:ascii="Arial" w:hAnsi="Arial" w:cs="Arial"/>
          <w:color w:val="000000" w:themeColor="text1"/>
          <w:szCs w:val="21"/>
        </w:rPr>
        <w:t xml:space="preserve"> </w:t>
      </w:r>
      <w:r w:rsidRPr="00D54281">
        <w:rPr>
          <w:rFonts w:ascii="Arial" w:hAnsi="Arial" w:cs="Arial"/>
          <w:color w:val="000000" w:themeColor="text1"/>
          <w:szCs w:val="21"/>
        </w:rPr>
        <w:t>SD</w:t>
      </w:r>
      <w:r w:rsidR="008A148F" w:rsidRPr="00D54281">
        <w:rPr>
          <w:rFonts w:ascii="Arial" w:hAnsi="Arial" w:cs="Arial"/>
          <w:color w:val="000000" w:themeColor="text1"/>
          <w:szCs w:val="21"/>
        </w:rPr>
        <w:t xml:space="preserve">, </w:t>
      </w:r>
      <w:r w:rsidRPr="00D54281">
        <w:rPr>
          <w:rFonts w:ascii="Arial" w:hAnsi="Arial" w:cs="Arial"/>
          <w:color w:val="000000" w:themeColor="text1"/>
          <w:szCs w:val="21"/>
        </w:rPr>
        <w:t xml:space="preserve">standard deviation.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L1</m:t>
            </m:r>
          </m:sub>
        </m:sSub>
      </m:oMath>
      <w:r w:rsidRPr="00D54281">
        <w:rPr>
          <w:rFonts w:ascii="Arial" w:hAnsi="Arial" w:cs="Arial"/>
          <w:color w:val="000000" w:themeColor="text1"/>
          <w:szCs w:val="21"/>
        </w:rPr>
        <w:t xml:space="preserve"> and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P</m:t>
            </m:r>
          </m:sub>
        </m:sSub>
      </m:oMath>
      <w:r w:rsidRPr="00D54281">
        <w:rPr>
          <w:rFonts w:ascii="Arial" w:hAnsi="Arial" w:cs="Arial"/>
          <w:i/>
          <w:color w:val="000000" w:themeColor="text1"/>
          <w:szCs w:val="21"/>
        </w:rPr>
        <w:t xml:space="preserve"> </w:t>
      </w:r>
      <w:r w:rsidRPr="00D54281">
        <w:rPr>
          <w:rFonts w:ascii="Arial" w:hAnsi="Arial" w:cs="Arial"/>
          <w:iCs/>
          <w:color w:val="000000" w:themeColor="text1"/>
          <w:szCs w:val="21"/>
        </w:rPr>
        <w:t xml:space="preserve">are hyperparameters representing evaluation function weights for L1 loss and VGG perceptual loss, respectively. </w:t>
      </w:r>
      <w:r w:rsidR="00A73BFC" w:rsidRPr="00D54281">
        <w:rPr>
          <w:rFonts w:ascii="Arial" w:hAnsi="Arial" w:cs="Arial"/>
          <w:iCs/>
          <w:color w:val="000000" w:themeColor="text1"/>
          <w:szCs w:val="21"/>
        </w:rPr>
        <w:t>This study</w:t>
      </w:r>
      <w:r w:rsidR="00A73BFC" w:rsidRPr="00D54281" w:rsidDel="00A73BFC">
        <w:rPr>
          <w:rFonts w:ascii="Arial" w:hAnsi="Arial" w:cs="Arial"/>
          <w:iCs/>
          <w:color w:val="000000" w:themeColor="text1"/>
          <w:szCs w:val="21"/>
        </w:rPr>
        <w:t xml:space="preserve"> </w:t>
      </w:r>
      <w:r w:rsidRPr="00D54281">
        <w:rPr>
          <w:rFonts w:ascii="Arial" w:hAnsi="Arial" w:cs="Arial"/>
          <w:iCs/>
          <w:color w:val="000000" w:themeColor="text1"/>
          <w:szCs w:val="21"/>
        </w:rPr>
        <w:t xml:space="preserve">adopted </w:t>
      </w:r>
      <w:r w:rsidR="008A148F" w:rsidRPr="00D54281">
        <w:rPr>
          <w:rFonts w:ascii="Arial" w:hAnsi="Arial" w:cs="Arial"/>
          <w:iCs/>
          <w:color w:val="000000" w:themeColor="text1"/>
          <w:szCs w:val="21"/>
        </w:rPr>
        <w:t xml:space="preserve">values of: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L1</m:t>
            </m:r>
          </m:sub>
        </m:sSub>
      </m:oMath>
      <w:r w:rsidRPr="00D54281">
        <w:rPr>
          <w:rFonts w:ascii="Arial" w:hAnsi="Arial" w:cs="Arial"/>
          <w:iCs/>
          <w:color w:val="000000" w:themeColor="text1"/>
          <w:szCs w:val="21"/>
        </w:rPr>
        <w:t xml:space="preserve">, 699;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P</m:t>
            </m:r>
          </m:sub>
        </m:sSub>
      </m:oMath>
      <w:r w:rsidR="00441E33" w:rsidRPr="00D54281">
        <w:rPr>
          <w:rFonts w:ascii="Arial" w:hAnsi="Arial" w:cs="Arial"/>
          <w:color w:val="000000" w:themeColor="text1"/>
          <w:szCs w:val="21"/>
        </w:rPr>
        <w:t>,</w:t>
      </w:r>
      <w:r w:rsidRPr="00D54281">
        <w:rPr>
          <w:rFonts w:ascii="Arial" w:hAnsi="Arial" w:cs="Arial"/>
          <w:iCs/>
          <w:color w:val="000000" w:themeColor="text1"/>
          <w:szCs w:val="21"/>
        </w:rPr>
        <w:t xml:space="preserve"> 699; and epoch</w:t>
      </w:r>
      <w:r w:rsidR="008A148F" w:rsidRPr="00D54281">
        <w:rPr>
          <w:rFonts w:ascii="Arial" w:hAnsi="Arial" w:cs="Arial"/>
          <w:iCs/>
          <w:color w:val="000000" w:themeColor="text1"/>
          <w:szCs w:val="21"/>
        </w:rPr>
        <w:t>s,</w:t>
      </w:r>
      <w:r w:rsidRPr="00D54281">
        <w:rPr>
          <w:rFonts w:ascii="Arial" w:hAnsi="Arial" w:cs="Arial"/>
          <w:iCs/>
          <w:color w:val="000000" w:themeColor="text1"/>
          <w:szCs w:val="21"/>
        </w:rPr>
        <w:t xml:space="preserve"> 30.</w:t>
      </w:r>
    </w:p>
    <w:p w14:paraId="631AB3C3" w14:textId="77777777" w:rsidR="00B45653" w:rsidRPr="00D54281" w:rsidRDefault="00B45653" w:rsidP="008B26DD">
      <w:pPr>
        <w:widowControl/>
        <w:spacing w:line="480" w:lineRule="auto"/>
        <w:jc w:val="left"/>
        <w:rPr>
          <w:rFonts w:ascii="Arial" w:hAnsi="Arial" w:cs="Arial"/>
          <w:color w:val="000000" w:themeColor="text1"/>
          <w:sz w:val="24"/>
        </w:rPr>
      </w:pPr>
      <w:r w:rsidRPr="00D54281">
        <w:rPr>
          <w:rFonts w:ascii="Arial" w:hAnsi="Arial" w:cs="Arial"/>
          <w:color w:val="000000" w:themeColor="text1"/>
          <w:sz w:val="24"/>
        </w:rPr>
        <w:br w:type="page"/>
      </w:r>
    </w:p>
    <w:p w14:paraId="4FA4AA44" w14:textId="2A2FF61E" w:rsidR="00FB51BD" w:rsidRPr="00D54281" w:rsidRDefault="00FB51BD" w:rsidP="008B26DD">
      <w:pPr>
        <w:spacing w:line="480" w:lineRule="auto"/>
        <w:rPr>
          <w:rFonts w:ascii="Arial" w:hAnsi="Arial" w:cs="Arial"/>
          <w:color w:val="000000" w:themeColor="text1"/>
          <w:szCs w:val="21"/>
        </w:rPr>
      </w:pPr>
      <w:r w:rsidRPr="00D54281">
        <w:rPr>
          <w:rFonts w:ascii="Arial" w:hAnsi="Arial" w:cs="Arial"/>
          <w:b/>
          <w:color w:val="000000" w:themeColor="text1"/>
          <w:szCs w:val="21"/>
        </w:rPr>
        <w:lastRenderedPageBreak/>
        <w:t>Supplementary Table</w:t>
      </w:r>
      <w:r w:rsidR="008A148F" w:rsidRPr="00D54281">
        <w:rPr>
          <w:rFonts w:ascii="Arial" w:hAnsi="Arial" w:cs="Arial"/>
          <w:b/>
          <w:color w:val="000000" w:themeColor="text1"/>
          <w:szCs w:val="21"/>
        </w:rPr>
        <w:t xml:space="preserve"> </w:t>
      </w:r>
      <w:r w:rsidRPr="00D54281">
        <w:rPr>
          <w:rFonts w:ascii="Arial" w:hAnsi="Arial" w:cs="Arial"/>
          <w:b/>
          <w:color w:val="000000" w:themeColor="text1"/>
          <w:szCs w:val="21"/>
        </w:rPr>
        <w:t>2</w:t>
      </w:r>
      <w:r w:rsidR="008A148F" w:rsidRPr="00D54281">
        <w:rPr>
          <w:rFonts w:ascii="Arial" w:hAnsi="Arial" w:cs="Arial"/>
          <w:b/>
          <w:color w:val="000000" w:themeColor="text1"/>
          <w:szCs w:val="21"/>
        </w:rPr>
        <w:t xml:space="preserve">. </w:t>
      </w:r>
      <w:r w:rsidRPr="00D54281">
        <w:rPr>
          <w:rFonts w:ascii="Arial" w:hAnsi="Arial" w:cs="Arial"/>
          <w:color w:val="000000" w:themeColor="text1"/>
          <w:szCs w:val="21"/>
        </w:rPr>
        <w:t xml:space="preserve">SSIM (mean </w:t>
      </w:r>
      <w:r w:rsidRPr="00D54281">
        <w:rPr>
          <w:rFonts w:ascii="Arial" w:eastAsia="游ゴシック" w:hAnsi="Arial" w:cs="Arial"/>
          <w:color w:val="000000" w:themeColor="text1"/>
          <w:szCs w:val="21"/>
        </w:rPr>
        <w:t>± SD</w:t>
      </w:r>
      <w:r w:rsidRPr="00D54281">
        <w:rPr>
          <w:rFonts w:ascii="Arial" w:hAnsi="Arial" w:cs="Arial"/>
          <w:color w:val="000000" w:themeColor="text1"/>
          <w:szCs w:val="21"/>
        </w:rPr>
        <w:t>) between MPRAGE and generated images of the validation dataset</w:t>
      </w:r>
    </w:p>
    <w:p w14:paraId="7B24C56C" w14:textId="77777777" w:rsidR="00FB51BD" w:rsidRPr="00D54281" w:rsidRDefault="00FB51BD" w:rsidP="008B26DD">
      <w:pPr>
        <w:spacing w:line="480" w:lineRule="auto"/>
        <w:rPr>
          <w:rFonts w:ascii="Arial" w:hAnsi="Arial" w:cs="Arial"/>
          <w:color w:val="000000" w:themeColor="text1"/>
          <w:szCs w:val="21"/>
        </w:rPr>
      </w:pPr>
    </w:p>
    <w:tbl>
      <w:tblPr>
        <w:tblStyle w:val="af5"/>
        <w:tblW w:w="0" w:type="auto"/>
        <w:tblLook w:val="04A0" w:firstRow="1" w:lastRow="0" w:firstColumn="1" w:lastColumn="0" w:noHBand="0" w:noVBand="1"/>
      </w:tblPr>
      <w:tblGrid>
        <w:gridCol w:w="1415"/>
        <w:gridCol w:w="1415"/>
        <w:gridCol w:w="1673"/>
        <w:gridCol w:w="1701"/>
        <w:gridCol w:w="1701"/>
        <w:gridCol w:w="1701"/>
      </w:tblGrid>
      <w:tr w:rsidR="00B24E9C" w:rsidRPr="00D54281" w14:paraId="4528F105" w14:textId="77777777" w:rsidTr="008E528E">
        <w:tc>
          <w:tcPr>
            <w:tcW w:w="1415" w:type="dxa"/>
          </w:tcPr>
          <w:p w14:paraId="4CB6AE74" w14:textId="77777777" w:rsidR="00FB51BD" w:rsidRPr="00D54281" w:rsidRDefault="00000000" w:rsidP="008B26DD">
            <w:pPr>
              <w:spacing w:line="480" w:lineRule="auto"/>
              <w:jc w:val="center"/>
              <w:rPr>
                <w:rFonts w:ascii="Arial" w:hAnsi="Arial" w:cs="Arial"/>
                <w:color w:val="000000" w:themeColor="text1"/>
                <w:szCs w:val="21"/>
              </w:rPr>
            </w:pPr>
            <m:oMathPara>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L1</m:t>
                    </m:r>
                  </m:sub>
                </m:sSub>
              </m:oMath>
            </m:oMathPara>
          </w:p>
        </w:tc>
        <w:tc>
          <w:tcPr>
            <w:tcW w:w="1415" w:type="dxa"/>
          </w:tcPr>
          <w:p w14:paraId="174F797A" w14:textId="77777777" w:rsidR="00FB51BD" w:rsidRPr="00D54281" w:rsidRDefault="00000000" w:rsidP="008B26DD">
            <w:pPr>
              <w:spacing w:line="480" w:lineRule="auto"/>
              <w:jc w:val="center"/>
              <w:rPr>
                <w:rFonts w:ascii="Arial" w:hAnsi="Arial" w:cs="Arial"/>
                <w:color w:val="000000" w:themeColor="text1"/>
                <w:szCs w:val="21"/>
              </w:rPr>
            </w:pPr>
            <m:oMathPara>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P</m:t>
                    </m:r>
                  </m:sub>
                </m:sSub>
              </m:oMath>
            </m:oMathPara>
          </w:p>
        </w:tc>
        <w:tc>
          <w:tcPr>
            <w:tcW w:w="1673" w:type="dxa"/>
          </w:tcPr>
          <w:p w14:paraId="5EF3EEEC"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hAnsi="Arial" w:cs="Arial"/>
                <w:color w:val="000000" w:themeColor="text1"/>
                <w:szCs w:val="21"/>
              </w:rPr>
              <w:t>Epoch 10</w:t>
            </w:r>
          </w:p>
        </w:tc>
        <w:tc>
          <w:tcPr>
            <w:tcW w:w="1701" w:type="dxa"/>
          </w:tcPr>
          <w:p w14:paraId="4F21B70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hAnsi="Arial" w:cs="Arial"/>
                <w:color w:val="000000" w:themeColor="text1"/>
                <w:szCs w:val="21"/>
              </w:rPr>
              <w:t>Epoch 20</w:t>
            </w:r>
          </w:p>
        </w:tc>
        <w:tc>
          <w:tcPr>
            <w:tcW w:w="1701" w:type="dxa"/>
          </w:tcPr>
          <w:p w14:paraId="5B76E1C7"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hAnsi="Arial" w:cs="Arial"/>
                <w:color w:val="000000" w:themeColor="text1"/>
                <w:szCs w:val="21"/>
              </w:rPr>
              <w:t>Epoch 30</w:t>
            </w:r>
          </w:p>
        </w:tc>
        <w:tc>
          <w:tcPr>
            <w:tcW w:w="1701" w:type="dxa"/>
          </w:tcPr>
          <w:p w14:paraId="7AC07A83"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hAnsi="Arial" w:cs="Arial"/>
                <w:color w:val="000000" w:themeColor="text1"/>
                <w:szCs w:val="21"/>
              </w:rPr>
              <w:t>Epoch 40</w:t>
            </w:r>
          </w:p>
        </w:tc>
      </w:tr>
      <w:tr w:rsidR="00B24E9C" w:rsidRPr="00D54281" w14:paraId="2EED5437" w14:textId="77777777" w:rsidTr="008E528E">
        <w:tc>
          <w:tcPr>
            <w:tcW w:w="1415" w:type="dxa"/>
            <w:vAlign w:val="center"/>
          </w:tcPr>
          <w:p w14:paraId="4EB3295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4A46480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673" w:type="dxa"/>
            <w:vAlign w:val="center"/>
          </w:tcPr>
          <w:p w14:paraId="0546D2D9"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0.829 ± 0.067</w:t>
            </w:r>
          </w:p>
        </w:tc>
        <w:tc>
          <w:tcPr>
            <w:tcW w:w="1701" w:type="dxa"/>
            <w:vAlign w:val="center"/>
          </w:tcPr>
          <w:p w14:paraId="0913842F"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0.833 ± 0.068</w:t>
            </w:r>
          </w:p>
        </w:tc>
        <w:tc>
          <w:tcPr>
            <w:tcW w:w="1701" w:type="dxa"/>
            <w:vAlign w:val="center"/>
          </w:tcPr>
          <w:p w14:paraId="4CC2BF23"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0.833 ± 0.068</w:t>
            </w:r>
          </w:p>
        </w:tc>
        <w:tc>
          <w:tcPr>
            <w:tcW w:w="1701" w:type="dxa"/>
            <w:vAlign w:val="center"/>
          </w:tcPr>
          <w:p w14:paraId="662B872A"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0.830 ± 0.068</w:t>
            </w:r>
          </w:p>
        </w:tc>
      </w:tr>
      <w:tr w:rsidR="00B24E9C" w:rsidRPr="00D54281" w14:paraId="46406B64" w14:textId="77777777" w:rsidTr="008E528E">
        <w:tc>
          <w:tcPr>
            <w:tcW w:w="1415" w:type="dxa"/>
            <w:vAlign w:val="center"/>
          </w:tcPr>
          <w:p w14:paraId="61C4826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4ACC24C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673" w:type="dxa"/>
            <w:vAlign w:val="center"/>
          </w:tcPr>
          <w:p w14:paraId="14ACB5D3"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0.851 ± 0.064</w:t>
            </w:r>
          </w:p>
        </w:tc>
        <w:tc>
          <w:tcPr>
            <w:tcW w:w="1701" w:type="dxa"/>
            <w:vAlign w:val="center"/>
          </w:tcPr>
          <w:p w14:paraId="40C821F7"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0.855 ± 0.064</w:t>
            </w:r>
          </w:p>
        </w:tc>
        <w:tc>
          <w:tcPr>
            <w:tcW w:w="1701" w:type="dxa"/>
            <w:vAlign w:val="center"/>
          </w:tcPr>
          <w:p w14:paraId="58CBD10D"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0.852 ± 0.065</w:t>
            </w:r>
          </w:p>
        </w:tc>
        <w:tc>
          <w:tcPr>
            <w:tcW w:w="1701" w:type="dxa"/>
            <w:vAlign w:val="center"/>
          </w:tcPr>
          <w:p w14:paraId="1E1FD523"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0.852 ± 0.066</w:t>
            </w:r>
          </w:p>
        </w:tc>
      </w:tr>
      <w:tr w:rsidR="00B24E9C" w:rsidRPr="00D54281" w14:paraId="79B72184" w14:textId="77777777" w:rsidTr="008E528E">
        <w:tc>
          <w:tcPr>
            <w:tcW w:w="1415" w:type="dxa"/>
            <w:vAlign w:val="center"/>
          </w:tcPr>
          <w:p w14:paraId="3064C6B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2527A60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673" w:type="dxa"/>
            <w:vAlign w:val="center"/>
          </w:tcPr>
          <w:p w14:paraId="7D19550C"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0.863 ± 0.060</w:t>
            </w:r>
          </w:p>
        </w:tc>
        <w:tc>
          <w:tcPr>
            <w:tcW w:w="1701" w:type="dxa"/>
            <w:vAlign w:val="center"/>
          </w:tcPr>
          <w:p w14:paraId="4FE0ACE3"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0.864 ± 0.061</w:t>
            </w:r>
          </w:p>
        </w:tc>
        <w:tc>
          <w:tcPr>
            <w:tcW w:w="1701" w:type="dxa"/>
            <w:vAlign w:val="center"/>
          </w:tcPr>
          <w:p w14:paraId="7955604C"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0.866 ± 0.060</w:t>
            </w:r>
          </w:p>
        </w:tc>
        <w:tc>
          <w:tcPr>
            <w:tcW w:w="1701" w:type="dxa"/>
            <w:vAlign w:val="center"/>
          </w:tcPr>
          <w:p w14:paraId="5B5C29A9"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0.868 ± 0.061</w:t>
            </w:r>
          </w:p>
        </w:tc>
      </w:tr>
      <w:tr w:rsidR="00B24E9C" w:rsidRPr="00D54281" w14:paraId="687B717A" w14:textId="77777777" w:rsidTr="008E528E">
        <w:tc>
          <w:tcPr>
            <w:tcW w:w="1415" w:type="dxa"/>
            <w:vAlign w:val="center"/>
          </w:tcPr>
          <w:p w14:paraId="018DBF1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35E88BD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673" w:type="dxa"/>
            <w:vAlign w:val="center"/>
          </w:tcPr>
          <w:p w14:paraId="35491FE1"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0.862 ± 0.060</w:t>
            </w:r>
          </w:p>
        </w:tc>
        <w:tc>
          <w:tcPr>
            <w:tcW w:w="1701" w:type="dxa"/>
            <w:vAlign w:val="center"/>
          </w:tcPr>
          <w:p w14:paraId="5158D43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0.864 ± 0.059</w:t>
            </w:r>
          </w:p>
        </w:tc>
        <w:tc>
          <w:tcPr>
            <w:tcW w:w="1701" w:type="dxa"/>
            <w:vAlign w:val="center"/>
          </w:tcPr>
          <w:p w14:paraId="57D1A415"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0.868 ± 0.059</w:t>
            </w:r>
          </w:p>
        </w:tc>
        <w:tc>
          <w:tcPr>
            <w:tcW w:w="1701" w:type="dxa"/>
            <w:vAlign w:val="center"/>
          </w:tcPr>
          <w:p w14:paraId="2090A7A0"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0.868 ± 0.060</w:t>
            </w:r>
          </w:p>
        </w:tc>
      </w:tr>
      <w:tr w:rsidR="00B24E9C" w:rsidRPr="00D54281" w14:paraId="4BBFFA40" w14:textId="77777777" w:rsidTr="008E528E">
        <w:tc>
          <w:tcPr>
            <w:tcW w:w="1415" w:type="dxa"/>
            <w:vAlign w:val="center"/>
          </w:tcPr>
          <w:p w14:paraId="62BD32A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0F4E237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673" w:type="dxa"/>
            <w:vAlign w:val="center"/>
          </w:tcPr>
          <w:p w14:paraId="43B449ED"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0.869 ± 0.057</w:t>
            </w:r>
          </w:p>
        </w:tc>
        <w:tc>
          <w:tcPr>
            <w:tcW w:w="1701" w:type="dxa"/>
            <w:vAlign w:val="center"/>
          </w:tcPr>
          <w:p w14:paraId="7684E8EE"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0.873 ± 0.057</w:t>
            </w:r>
          </w:p>
        </w:tc>
        <w:tc>
          <w:tcPr>
            <w:tcW w:w="1701" w:type="dxa"/>
            <w:vAlign w:val="center"/>
          </w:tcPr>
          <w:p w14:paraId="63E8D883"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0.875 ± 0.057</w:t>
            </w:r>
          </w:p>
        </w:tc>
        <w:tc>
          <w:tcPr>
            <w:tcW w:w="1701" w:type="dxa"/>
            <w:vAlign w:val="center"/>
          </w:tcPr>
          <w:p w14:paraId="76C702B6"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0.877 ± 0.056</w:t>
            </w:r>
          </w:p>
        </w:tc>
      </w:tr>
      <w:tr w:rsidR="00B24E9C" w:rsidRPr="00D54281" w14:paraId="106E481B" w14:textId="77777777" w:rsidTr="008E528E">
        <w:tc>
          <w:tcPr>
            <w:tcW w:w="1415" w:type="dxa"/>
            <w:vAlign w:val="center"/>
          </w:tcPr>
          <w:p w14:paraId="1EF0461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02BD95DC" w14:textId="50CC6864"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673" w:type="dxa"/>
            <w:vAlign w:val="center"/>
          </w:tcPr>
          <w:p w14:paraId="3E2AC08F"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0.872 ± 0.057</w:t>
            </w:r>
          </w:p>
        </w:tc>
        <w:tc>
          <w:tcPr>
            <w:tcW w:w="1701" w:type="dxa"/>
            <w:vAlign w:val="center"/>
          </w:tcPr>
          <w:p w14:paraId="092A0B2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0.874 ± 0.056</w:t>
            </w:r>
          </w:p>
        </w:tc>
        <w:tc>
          <w:tcPr>
            <w:tcW w:w="1701" w:type="dxa"/>
            <w:vAlign w:val="center"/>
          </w:tcPr>
          <w:p w14:paraId="2CFB133D"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0.877 ± 0.056</w:t>
            </w:r>
          </w:p>
        </w:tc>
        <w:tc>
          <w:tcPr>
            <w:tcW w:w="1701" w:type="dxa"/>
            <w:vAlign w:val="center"/>
          </w:tcPr>
          <w:p w14:paraId="371DE1DA"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0.878 ± 0.056</w:t>
            </w:r>
          </w:p>
        </w:tc>
      </w:tr>
      <w:tr w:rsidR="00B24E9C" w:rsidRPr="00D54281" w14:paraId="7F6014ED" w14:textId="77777777" w:rsidTr="008E528E">
        <w:tc>
          <w:tcPr>
            <w:tcW w:w="1415" w:type="dxa"/>
            <w:vAlign w:val="center"/>
          </w:tcPr>
          <w:p w14:paraId="71D0FA7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79258C1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673" w:type="dxa"/>
            <w:vAlign w:val="center"/>
          </w:tcPr>
          <w:p w14:paraId="307BEE5A"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0.859 ± 0.063</w:t>
            </w:r>
          </w:p>
        </w:tc>
        <w:tc>
          <w:tcPr>
            <w:tcW w:w="1701" w:type="dxa"/>
            <w:vAlign w:val="center"/>
          </w:tcPr>
          <w:p w14:paraId="1D73BBC1"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0.861 ± 0.062</w:t>
            </w:r>
          </w:p>
        </w:tc>
        <w:tc>
          <w:tcPr>
            <w:tcW w:w="1701" w:type="dxa"/>
            <w:vAlign w:val="center"/>
          </w:tcPr>
          <w:p w14:paraId="7BF69268"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0.863 ± 0.061</w:t>
            </w:r>
          </w:p>
        </w:tc>
        <w:tc>
          <w:tcPr>
            <w:tcW w:w="1701" w:type="dxa"/>
            <w:vAlign w:val="center"/>
          </w:tcPr>
          <w:p w14:paraId="3D5BA1EF"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0.862 ± 0.062</w:t>
            </w:r>
          </w:p>
        </w:tc>
      </w:tr>
      <w:tr w:rsidR="00B24E9C" w:rsidRPr="00D54281" w14:paraId="3AC20593" w14:textId="77777777" w:rsidTr="008E528E">
        <w:tc>
          <w:tcPr>
            <w:tcW w:w="1415" w:type="dxa"/>
            <w:vAlign w:val="center"/>
          </w:tcPr>
          <w:p w14:paraId="240FD6C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0EAECAB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673" w:type="dxa"/>
            <w:vAlign w:val="center"/>
          </w:tcPr>
          <w:p w14:paraId="62A27F3A"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0.864 ± 0.061</w:t>
            </w:r>
          </w:p>
        </w:tc>
        <w:tc>
          <w:tcPr>
            <w:tcW w:w="1701" w:type="dxa"/>
            <w:vAlign w:val="center"/>
          </w:tcPr>
          <w:p w14:paraId="0EF7C43E"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0.864 ± 0.061</w:t>
            </w:r>
          </w:p>
        </w:tc>
        <w:tc>
          <w:tcPr>
            <w:tcW w:w="1701" w:type="dxa"/>
            <w:vAlign w:val="center"/>
          </w:tcPr>
          <w:p w14:paraId="52302EC7"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0.868 ± 0.060</w:t>
            </w:r>
          </w:p>
        </w:tc>
        <w:tc>
          <w:tcPr>
            <w:tcW w:w="1701" w:type="dxa"/>
            <w:vAlign w:val="center"/>
          </w:tcPr>
          <w:p w14:paraId="1D7F613C"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0.867 ± 0.061</w:t>
            </w:r>
          </w:p>
        </w:tc>
      </w:tr>
      <w:tr w:rsidR="00B24E9C" w:rsidRPr="00D54281" w14:paraId="0D6B663D" w14:textId="77777777" w:rsidTr="008E528E">
        <w:tc>
          <w:tcPr>
            <w:tcW w:w="1415" w:type="dxa"/>
            <w:vAlign w:val="center"/>
          </w:tcPr>
          <w:p w14:paraId="405CBCE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40C6F3D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673" w:type="dxa"/>
            <w:vAlign w:val="center"/>
          </w:tcPr>
          <w:p w14:paraId="2B850207"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0.867 ± 0.060</w:t>
            </w:r>
          </w:p>
        </w:tc>
        <w:tc>
          <w:tcPr>
            <w:tcW w:w="1701" w:type="dxa"/>
            <w:vAlign w:val="center"/>
          </w:tcPr>
          <w:p w14:paraId="28ABA39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0.871 ± 0.059</w:t>
            </w:r>
          </w:p>
        </w:tc>
        <w:tc>
          <w:tcPr>
            <w:tcW w:w="1701" w:type="dxa"/>
            <w:shd w:val="clear" w:color="auto" w:fill="E7E6E6" w:themeFill="background2"/>
            <w:vAlign w:val="center"/>
          </w:tcPr>
          <w:p w14:paraId="5BB03BB6" w14:textId="77777777" w:rsidR="00FB51BD" w:rsidRPr="00D54281" w:rsidRDefault="00FB51BD" w:rsidP="008B26DD">
            <w:pPr>
              <w:spacing w:line="480" w:lineRule="auto"/>
              <w:ind w:rightChars="-121" w:right="-254"/>
              <w:jc w:val="center"/>
              <w:rPr>
                <w:rFonts w:ascii="Arial" w:hAnsi="Arial" w:cs="Arial"/>
                <w:b/>
                <w:bCs/>
                <w:color w:val="000000" w:themeColor="text1"/>
                <w:szCs w:val="21"/>
              </w:rPr>
            </w:pPr>
            <w:r w:rsidRPr="00D54281">
              <w:rPr>
                <w:rFonts w:ascii="Arial" w:eastAsia="游ゴシック" w:hAnsi="Arial" w:cs="Arial"/>
                <w:b/>
                <w:bCs/>
                <w:color w:val="000000" w:themeColor="text1"/>
                <w:szCs w:val="21"/>
              </w:rPr>
              <w:t>0.873 ± 0.059</w:t>
            </w:r>
          </w:p>
        </w:tc>
        <w:tc>
          <w:tcPr>
            <w:tcW w:w="1701" w:type="dxa"/>
            <w:vAlign w:val="center"/>
          </w:tcPr>
          <w:p w14:paraId="12EF9D1F"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0.873 ± 0.059</w:t>
            </w:r>
          </w:p>
        </w:tc>
      </w:tr>
      <w:tr w:rsidR="00B24E9C" w:rsidRPr="00D54281" w14:paraId="58B5E3D0" w14:textId="77777777" w:rsidTr="008E528E">
        <w:tc>
          <w:tcPr>
            <w:tcW w:w="1415" w:type="dxa"/>
            <w:vAlign w:val="center"/>
          </w:tcPr>
          <w:p w14:paraId="6C3DD99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1BD0A4B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673" w:type="dxa"/>
            <w:vAlign w:val="center"/>
          </w:tcPr>
          <w:p w14:paraId="2E4B9889"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0.867 ± 0.060</w:t>
            </w:r>
          </w:p>
        </w:tc>
        <w:tc>
          <w:tcPr>
            <w:tcW w:w="1701" w:type="dxa"/>
            <w:vAlign w:val="center"/>
          </w:tcPr>
          <w:p w14:paraId="25277F03"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0.870 ± 0.058</w:t>
            </w:r>
          </w:p>
        </w:tc>
        <w:tc>
          <w:tcPr>
            <w:tcW w:w="1701" w:type="dxa"/>
            <w:vAlign w:val="center"/>
          </w:tcPr>
          <w:p w14:paraId="77405540"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0.871 ± 0.058</w:t>
            </w:r>
          </w:p>
        </w:tc>
        <w:tc>
          <w:tcPr>
            <w:tcW w:w="1701" w:type="dxa"/>
            <w:vAlign w:val="center"/>
          </w:tcPr>
          <w:p w14:paraId="7A137D2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0.872 ± 0.059</w:t>
            </w:r>
          </w:p>
        </w:tc>
      </w:tr>
      <w:tr w:rsidR="00B24E9C" w:rsidRPr="00D54281" w14:paraId="1E500CA5" w14:textId="77777777" w:rsidTr="008E528E">
        <w:tc>
          <w:tcPr>
            <w:tcW w:w="1415" w:type="dxa"/>
            <w:vAlign w:val="center"/>
          </w:tcPr>
          <w:p w14:paraId="54F192E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529CA64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673" w:type="dxa"/>
            <w:vAlign w:val="center"/>
          </w:tcPr>
          <w:p w14:paraId="5EA45BF1"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0.873 ± 0.056</w:t>
            </w:r>
          </w:p>
        </w:tc>
        <w:tc>
          <w:tcPr>
            <w:tcW w:w="1701" w:type="dxa"/>
            <w:vAlign w:val="center"/>
          </w:tcPr>
          <w:p w14:paraId="62681E71"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0.876 ± 0.055</w:t>
            </w:r>
          </w:p>
        </w:tc>
        <w:tc>
          <w:tcPr>
            <w:tcW w:w="1701" w:type="dxa"/>
            <w:vAlign w:val="center"/>
          </w:tcPr>
          <w:p w14:paraId="4F64B27C"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0.879 ± 0.055</w:t>
            </w:r>
          </w:p>
        </w:tc>
        <w:tc>
          <w:tcPr>
            <w:tcW w:w="1701" w:type="dxa"/>
            <w:vAlign w:val="center"/>
          </w:tcPr>
          <w:p w14:paraId="65202C4A"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0.879 ± 0.056</w:t>
            </w:r>
          </w:p>
        </w:tc>
      </w:tr>
      <w:tr w:rsidR="00B24E9C" w:rsidRPr="00D54281" w14:paraId="48476656" w14:textId="77777777" w:rsidTr="008E528E">
        <w:tc>
          <w:tcPr>
            <w:tcW w:w="1415" w:type="dxa"/>
            <w:vAlign w:val="center"/>
          </w:tcPr>
          <w:p w14:paraId="0001CFC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608D348C" w14:textId="52AB0616"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673" w:type="dxa"/>
            <w:vAlign w:val="center"/>
          </w:tcPr>
          <w:p w14:paraId="2425D998"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0.874 ± 0.057</w:t>
            </w:r>
          </w:p>
        </w:tc>
        <w:tc>
          <w:tcPr>
            <w:tcW w:w="1701" w:type="dxa"/>
            <w:vAlign w:val="center"/>
          </w:tcPr>
          <w:p w14:paraId="5B1971C9"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0.877 ± 0.056</w:t>
            </w:r>
          </w:p>
        </w:tc>
        <w:tc>
          <w:tcPr>
            <w:tcW w:w="1701" w:type="dxa"/>
            <w:vAlign w:val="center"/>
          </w:tcPr>
          <w:p w14:paraId="7A2F167D"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0.878 ± 0.056</w:t>
            </w:r>
          </w:p>
        </w:tc>
        <w:tc>
          <w:tcPr>
            <w:tcW w:w="1701" w:type="dxa"/>
            <w:vAlign w:val="center"/>
          </w:tcPr>
          <w:p w14:paraId="7B7EBDE1"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0.879 ± 0.056</w:t>
            </w:r>
          </w:p>
        </w:tc>
      </w:tr>
      <w:tr w:rsidR="00B24E9C" w:rsidRPr="00D54281" w14:paraId="04F49189" w14:textId="77777777" w:rsidTr="008E528E">
        <w:tc>
          <w:tcPr>
            <w:tcW w:w="1415" w:type="dxa"/>
            <w:vAlign w:val="center"/>
          </w:tcPr>
          <w:p w14:paraId="762DC5F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55113F1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673" w:type="dxa"/>
            <w:vAlign w:val="center"/>
          </w:tcPr>
          <w:p w14:paraId="11AE60F3"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0.861 ± 0.061</w:t>
            </w:r>
          </w:p>
        </w:tc>
        <w:tc>
          <w:tcPr>
            <w:tcW w:w="1701" w:type="dxa"/>
            <w:vAlign w:val="center"/>
          </w:tcPr>
          <w:p w14:paraId="69CA0CF6"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0.866 ± 0.060</w:t>
            </w:r>
          </w:p>
        </w:tc>
        <w:tc>
          <w:tcPr>
            <w:tcW w:w="1701" w:type="dxa"/>
            <w:vAlign w:val="center"/>
          </w:tcPr>
          <w:p w14:paraId="07602C89"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0.865 ± 0.062</w:t>
            </w:r>
          </w:p>
        </w:tc>
        <w:tc>
          <w:tcPr>
            <w:tcW w:w="1701" w:type="dxa"/>
            <w:vAlign w:val="center"/>
          </w:tcPr>
          <w:p w14:paraId="0F993E38"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0.864 ± 0.062</w:t>
            </w:r>
          </w:p>
        </w:tc>
      </w:tr>
      <w:tr w:rsidR="00B24E9C" w:rsidRPr="00D54281" w14:paraId="33AA263F" w14:textId="77777777" w:rsidTr="008E528E">
        <w:tc>
          <w:tcPr>
            <w:tcW w:w="1415" w:type="dxa"/>
            <w:vAlign w:val="center"/>
          </w:tcPr>
          <w:p w14:paraId="357FE82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06FAAAB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673" w:type="dxa"/>
            <w:vAlign w:val="center"/>
          </w:tcPr>
          <w:p w14:paraId="5972FF72"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0.865 ± 0.060</w:t>
            </w:r>
          </w:p>
        </w:tc>
        <w:tc>
          <w:tcPr>
            <w:tcW w:w="1701" w:type="dxa"/>
            <w:vAlign w:val="center"/>
          </w:tcPr>
          <w:p w14:paraId="2BBEACA1"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0.865 ± 0.060</w:t>
            </w:r>
          </w:p>
        </w:tc>
        <w:tc>
          <w:tcPr>
            <w:tcW w:w="1701" w:type="dxa"/>
            <w:vAlign w:val="center"/>
          </w:tcPr>
          <w:p w14:paraId="4CF16BC3"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0.867 ± 0.061</w:t>
            </w:r>
          </w:p>
        </w:tc>
        <w:tc>
          <w:tcPr>
            <w:tcW w:w="1701" w:type="dxa"/>
            <w:vAlign w:val="center"/>
          </w:tcPr>
          <w:p w14:paraId="64BFF86C"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0.866 ± 0.061</w:t>
            </w:r>
          </w:p>
        </w:tc>
      </w:tr>
      <w:tr w:rsidR="00B24E9C" w:rsidRPr="00D54281" w14:paraId="66D63C9A" w14:textId="77777777" w:rsidTr="008E528E">
        <w:tc>
          <w:tcPr>
            <w:tcW w:w="1415" w:type="dxa"/>
            <w:vAlign w:val="center"/>
          </w:tcPr>
          <w:p w14:paraId="2189FEA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45FB163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673" w:type="dxa"/>
            <w:vAlign w:val="center"/>
          </w:tcPr>
          <w:p w14:paraId="4C9156F6"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0.868 ± 0.059</w:t>
            </w:r>
          </w:p>
        </w:tc>
        <w:tc>
          <w:tcPr>
            <w:tcW w:w="1701" w:type="dxa"/>
            <w:vAlign w:val="center"/>
          </w:tcPr>
          <w:p w14:paraId="7EC200A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0.871 ± 0.059</w:t>
            </w:r>
          </w:p>
        </w:tc>
        <w:tc>
          <w:tcPr>
            <w:tcW w:w="1701" w:type="dxa"/>
            <w:vAlign w:val="center"/>
          </w:tcPr>
          <w:p w14:paraId="73A09023"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0.873 ± 0.059</w:t>
            </w:r>
          </w:p>
        </w:tc>
        <w:tc>
          <w:tcPr>
            <w:tcW w:w="1701" w:type="dxa"/>
            <w:vAlign w:val="center"/>
          </w:tcPr>
          <w:p w14:paraId="71C67DD5"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0.874 ± 0.059</w:t>
            </w:r>
          </w:p>
        </w:tc>
      </w:tr>
      <w:tr w:rsidR="00B24E9C" w:rsidRPr="00D54281" w14:paraId="3FE80198" w14:textId="77777777" w:rsidTr="008E528E">
        <w:tc>
          <w:tcPr>
            <w:tcW w:w="1415" w:type="dxa"/>
            <w:vAlign w:val="center"/>
          </w:tcPr>
          <w:p w14:paraId="43DFD34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7CB879B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673" w:type="dxa"/>
            <w:vAlign w:val="center"/>
          </w:tcPr>
          <w:p w14:paraId="4C22738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0.869 ± 0.059</w:t>
            </w:r>
          </w:p>
        </w:tc>
        <w:tc>
          <w:tcPr>
            <w:tcW w:w="1701" w:type="dxa"/>
            <w:vAlign w:val="center"/>
          </w:tcPr>
          <w:p w14:paraId="60B6698A"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0.871 ± 0.058</w:t>
            </w:r>
          </w:p>
        </w:tc>
        <w:tc>
          <w:tcPr>
            <w:tcW w:w="1701" w:type="dxa"/>
            <w:vAlign w:val="center"/>
          </w:tcPr>
          <w:p w14:paraId="50FBC420"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0.876 ± 0.058</w:t>
            </w:r>
          </w:p>
        </w:tc>
        <w:tc>
          <w:tcPr>
            <w:tcW w:w="1701" w:type="dxa"/>
            <w:vAlign w:val="center"/>
          </w:tcPr>
          <w:p w14:paraId="659FD62A"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0.876 ± 0.057</w:t>
            </w:r>
          </w:p>
        </w:tc>
      </w:tr>
      <w:tr w:rsidR="00B24E9C" w:rsidRPr="00D54281" w14:paraId="0DC2C15E" w14:textId="77777777" w:rsidTr="008E528E">
        <w:tc>
          <w:tcPr>
            <w:tcW w:w="1415" w:type="dxa"/>
            <w:vAlign w:val="center"/>
          </w:tcPr>
          <w:p w14:paraId="4291F31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7428AA0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673" w:type="dxa"/>
            <w:vAlign w:val="center"/>
          </w:tcPr>
          <w:p w14:paraId="570EB59D"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0.869 ± 0.057</w:t>
            </w:r>
          </w:p>
        </w:tc>
        <w:tc>
          <w:tcPr>
            <w:tcW w:w="1701" w:type="dxa"/>
            <w:vAlign w:val="center"/>
          </w:tcPr>
          <w:p w14:paraId="6A5A2C5D"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0.873 ± 0.057</w:t>
            </w:r>
          </w:p>
        </w:tc>
        <w:tc>
          <w:tcPr>
            <w:tcW w:w="1701" w:type="dxa"/>
            <w:vAlign w:val="center"/>
          </w:tcPr>
          <w:p w14:paraId="2064CDF2"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0.875 ± 0.057</w:t>
            </w:r>
          </w:p>
        </w:tc>
        <w:tc>
          <w:tcPr>
            <w:tcW w:w="1701" w:type="dxa"/>
            <w:vAlign w:val="center"/>
          </w:tcPr>
          <w:p w14:paraId="563D6E71"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0.877 ± 0.056</w:t>
            </w:r>
          </w:p>
        </w:tc>
      </w:tr>
      <w:tr w:rsidR="00B24E9C" w:rsidRPr="00D54281" w14:paraId="75487901" w14:textId="77777777" w:rsidTr="008E528E">
        <w:tc>
          <w:tcPr>
            <w:tcW w:w="1415" w:type="dxa"/>
            <w:vAlign w:val="center"/>
          </w:tcPr>
          <w:p w14:paraId="0380DE3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lastRenderedPageBreak/>
              <w:t>1000</w:t>
            </w:r>
          </w:p>
        </w:tc>
        <w:tc>
          <w:tcPr>
            <w:tcW w:w="1415" w:type="dxa"/>
            <w:vAlign w:val="center"/>
          </w:tcPr>
          <w:p w14:paraId="01DA6849" w14:textId="77EA996F"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673" w:type="dxa"/>
            <w:vAlign w:val="center"/>
          </w:tcPr>
          <w:p w14:paraId="32DF6CBF"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0.872 ± 0.056</w:t>
            </w:r>
          </w:p>
        </w:tc>
        <w:tc>
          <w:tcPr>
            <w:tcW w:w="1701" w:type="dxa"/>
            <w:vAlign w:val="center"/>
          </w:tcPr>
          <w:p w14:paraId="405BA605"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0.876 ± 0.056</w:t>
            </w:r>
          </w:p>
        </w:tc>
        <w:tc>
          <w:tcPr>
            <w:tcW w:w="1701" w:type="dxa"/>
            <w:vAlign w:val="center"/>
          </w:tcPr>
          <w:p w14:paraId="16FCD500"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0.878 ± 0.056</w:t>
            </w:r>
          </w:p>
        </w:tc>
        <w:tc>
          <w:tcPr>
            <w:tcW w:w="1701" w:type="dxa"/>
            <w:vAlign w:val="center"/>
          </w:tcPr>
          <w:p w14:paraId="7C8429E7"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0.880 ± 0.056</w:t>
            </w:r>
          </w:p>
        </w:tc>
      </w:tr>
      <w:tr w:rsidR="00B24E9C" w:rsidRPr="00D54281" w14:paraId="199C699C" w14:textId="77777777" w:rsidTr="008E528E">
        <w:tc>
          <w:tcPr>
            <w:tcW w:w="1415" w:type="dxa"/>
            <w:vAlign w:val="center"/>
          </w:tcPr>
          <w:p w14:paraId="7856FF6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3C908C0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673" w:type="dxa"/>
            <w:vAlign w:val="center"/>
          </w:tcPr>
          <w:p w14:paraId="105997C8"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0.875 ± 0.053</w:t>
            </w:r>
          </w:p>
        </w:tc>
        <w:tc>
          <w:tcPr>
            <w:tcW w:w="1701" w:type="dxa"/>
            <w:vAlign w:val="center"/>
          </w:tcPr>
          <w:p w14:paraId="58208AF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0.880 ± 0.050</w:t>
            </w:r>
          </w:p>
        </w:tc>
        <w:tc>
          <w:tcPr>
            <w:tcW w:w="1701" w:type="dxa"/>
            <w:vAlign w:val="center"/>
          </w:tcPr>
          <w:p w14:paraId="737F8E6D"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0.882 ± 0.052</w:t>
            </w:r>
          </w:p>
        </w:tc>
        <w:tc>
          <w:tcPr>
            <w:tcW w:w="1701" w:type="dxa"/>
            <w:vAlign w:val="center"/>
          </w:tcPr>
          <w:p w14:paraId="7F87D8FD"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0.884 ± 0.051</w:t>
            </w:r>
          </w:p>
        </w:tc>
      </w:tr>
      <w:tr w:rsidR="00B24E9C" w:rsidRPr="00D54281" w14:paraId="36BF7940" w14:textId="77777777" w:rsidTr="008E528E">
        <w:tc>
          <w:tcPr>
            <w:tcW w:w="1415" w:type="dxa"/>
            <w:vAlign w:val="center"/>
          </w:tcPr>
          <w:p w14:paraId="208C375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3E343B9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673" w:type="dxa"/>
            <w:vAlign w:val="center"/>
          </w:tcPr>
          <w:p w14:paraId="74DE8C55"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0.876 ± 0.053</w:t>
            </w:r>
          </w:p>
        </w:tc>
        <w:tc>
          <w:tcPr>
            <w:tcW w:w="1701" w:type="dxa"/>
            <w:vAlign w:val="center"/>
          </w:tcPr>
          <w:p w14:paraId="18BA847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0.877 ± 0.051</w:t>
            </w:r>
          </w:p>
        </w:tc>
        <w:tc>
          <w:tcPr>
            <w:tcW w:w="1701" w:type="dxa"/>
            <w:vAlign w:val="center"/>
          </w:tcPr>
          <w:p w14:paraId="46790FDE"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0.883 ± 0.051</w:t>
            </w:r>
          </w:p>
        </w:tc>
        <w:tc>
          <w:tcPr>
            <w:tcW w:w="1701" w:type="dxa"/>
            <w:vAlign w:val="center"/>
          </w:tcPr>
          <w:p w14:paraId="2D627F6E"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0.882 ± 0.052</w:t>
            </w:r>
          </w:p>
        </w:tc>
      </w:tr>
      <w:tr w:rsidR="00B24E9C" w:rsidRPr="00D54281" w14:paraId="6BCA66C2" w14:textId="77777777" w:rsidTr="008E528E">
        <w:tc>
          <w:tcPr>
            <w:tcW w:w="1415" w:type="dxa"/>
            <w:vAlign w:val="center"/>
          </w:tcPr>
          <w:p w14:paraId="6A9B615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65F33A2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673" w:type="dxa"/>
            <w:vAlign w:val="center"/>
          </w:tcPr>
          <w:p w14:paraId="3F0BA0D2"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0.877 ± 0.054</w:t>
            </w:r>
          </w:p>
        </w:tc>
        <w:tc>
          <w:tcPr>
            <w:tcW w:w="1701" w:type="dxa"/>
            <w:vAlign w:val="center"/>
          </w:tcPr>
          <w:p w14:paraId="3C257547"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0.882 ± 0.052</w:t>
            </w:r>
          </w:p>
        </w:tc>
        <w:tc>
          <w:tcPr>
            <w:tcW w:w="1701" w:type="dxa"/>
            <w:vAlign w:val="center"/>
          </w:tcPr>
          <w:p w14:paraId="0410E83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0.882 ± 0.051</w:t>
            </w:r>
          </w:p>
        </w:tc>
        <w:tc>
          <w:tcPr>
            <w:tcW w:w="1701" w:type="dxa"/>
            <w:vAlign w:val="center"/>
          </w:tcPr>
          <w:p w14:paraId="17A9E532"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0.882 ± 0.051</w:t>
            </w:r>
          </w:p>
        </w:tc>
      </w:tr>
      <w:tr w:rsidR="00B24E9C" w:rsidRPr="00D54281" w14:paraId="24C50A48" w14:textId="77777777" w:rsidTr="008E528E">
        <w:tc>
          <w:tcPr>
            <w:tcW w:w="1415" w:type="dxa"/>
            <w:vAlign w:val="center"/>
          </w:tcPr>
          <w:p w14:paraId="4ED5182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600BD3B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673" w:type="dxa"/>
            <w:vAlign w:val="center"/>
          </w:tcPr>
          <w:p w14:paraId="40C563D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0.876 ± 0.055</w:t>
            </w:r>
          </w:p>
        </w:tc>
        <w:tc>
          <w:tcPr>
            <w:tcW w:w="1701" w:type="dxa"/>
            <w:vAlign w:val="center"/>
          </w:tcPr>
          <w:p w14:paraId="6F9381C5"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0.881 ± 0.053</w:t>
            </w:r>
          </w:p>
        </w:tc>
        <w:tc>
          <w:tcPr>
            <w:tcW w:w="1701" w:type="dxa"/>
            <w:vAlign w:val="center"/>
          </w:tcPr>
          <w:p w14:paraId="08E666E5"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0.881 ± 0.051</w:t>
            </w:r>
          </w:p>
        </w:tc>
        <w:tc>
          <w:tcPr>
            <w:tcW w:w="1701" w:type="dxa"/>
            <w:vAlign w:val="center"/>
          </w:tcPr>
          <w:p w14:paraId="0A060A47"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0.881 ± 0.054</w:t>
            </w:r>
          </w:p>
        </w:tc>
      </w:tr>
      <w:tr w:rsidR="00B24E9C" w:rsidRPr="00D54281" w14:paraId="656B409C" w14:textId="77777777" w:rsidTr="008E528E">
        <w:tc>
          <w:tcPr>
            <w:tcW w:w="1415" w:type="dxa"/>
            <w:vAlign w:val="center"/>
          </w:tcPr>
          <w:p w14:paraId="3628206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3C6F1A3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673" w:type="dxa"/>
            <w:vAlign w:val="center"/>
          </w:tcPr>
          <w:p w14:paraId="0D4E1FF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0.880 ± 0.055</w:t>
            </w:r>
          </w:p>
        </w:tc>
        <w:tc>
          <w:tcPr>
            <w:tcW w:w="1701" w:type="dxa"/>
            <w:vAlign w:val="center"/>
          </w:tcPr>
          <w:p w14:paraId="092D8BCC"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0.880 ± 0.054</w:t>
            </w:r>
          </w:p>
        </w:tc>
        <w:tc>
          <w:tcPr>
            <w:tcW w:w="1701" w:type="dxa"/>
            <w:vAlign w:val="center"/>
          </w:tcPr>
          <w:p w14:paraId="3358B9A6"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0.883 ± 0.054</w:t>
            </w:r>
          </w:p>
        </w:tc>
        <w:tc>
          <w:tcPr>
            <w:tcW w:w="1701" w:type="dxa"/>
            <w:vAlign w:val="center"/>
          </w:tcPr>
          <w:p w14:paraId="6DD6D30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0.883 ± 0.054</w:t>
            </w:r>
          </w:p>
        </w:tc>
      </w:tr>
      <w:tr w:rsidR="00B24E9C" w:rsidRPr="00D54281" w14:paraId="45DB84D0" w14:textId="77777777" w:rsidTr="008E528E">
        <w:tc>
          <w:tcPr>
            <w:tcW w:w="1415" w:type="dxa"/>
            <w:vAlign w:val="center"/>
          </w:tcPr>
          <w:p w14:paraId="5E9A850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68ED3327" w14:textId="7C8C73CD"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673" w:type="dxa"/>
            <w:vAlign w:val="center"/>
          </w:tcPr>
          <w:p w14:paraId="6ED05D6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0.876 ± 0.056</w:t>
            </w:r>
          </w:p>
        </w:tc>
        <w:tc>
          <w:tcPr>
            <w:tcW w:w="1701" w:type="dxa"/>
            <w:vAlign w:val="center"/>
          </w:tcPr>
          <w:p w14:paraId="4A9CD48C"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0.880 ± 0.055</w:t>
            </w:r>
          </w:p>
        </w:tc>
        <w:tc>
          <w:tcPr>
            <w:tcW w:w="1701" w:type="dxa"/>
            <w:vAlign w:val="center"/>
          </w:tcPr>
          <w:p w14:paraId="7D92D04E"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0.881 ± 0.055</w:t>
            </w:r>
          </w:p>
        </w:tc>
        <w:tc>
          <w:tcPr>
            <w:tcW w:w="1701" w:type="dxa"/>
            <w:vAlign w:val="center"/>
          </w:tcPr>
          <w:p w14:paraId="044E2B30"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0.883 ± 0.054</w:t>
            </w:r>
          </w:p>
        </w:tc>
      </w:tr>
      <w:tr w:rsidR="00B24E9C" w:rsidRPr="00D54281" w14:paraId="466350AE" w14:textId="77777777" w:rsidTr="008E528E">
        <w:tc>
          <w:tcPr>
            <w:tcW w:w="1415" w:type="dxa"/>
            <w:vAlign w:val="center"/>
          </w:tcPr>
          <w:p w14:paraId="1182F822" w14:textId="3B727A84"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6875D84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673" w:type="dxa"/>
            <w:vAlign w:val="center"/>
          </w:tcPr>
          <w:p w14:paraId="0BF7619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0.882 ± 0.052</w:t>
            </w:r>
          </w:p>
        </w:tc>
        <w:tc>
          <w:tcPr>
            <w:tcW w:w="1701" w:type="dxa"/>
            <w:vAlign w:val="center"/>
          </w:tcPr>
          <w:p w14:paraId="2C683F2B"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0.885 ± 0.053</w:t>
            </w:r>
          </w:p>
        </w:tc>
        <w:tc>
          <w:tcPr>
            <w:tcW w:w="1701" w:type="dxa"/>
            <w:vAlign w:val="center"/>
          </w:tcPr>
          <w:p w14:paraId="364C0F8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0.888 ± 0.053</w:t>
            </w:r>
          </w:p>
        </w:tc>
        <w:tc>
          <w:tcPr>
            <w:tcW w:w="1701" w:type="dxa"/>
            <w:vAlign w:val="center"/>
          </w:tcPr>
          <w:p w14:paraId="1EFC0BF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0.886 ± 0.053</w:t>
            </w:r>
          </w:p>
        </w:tc>
      </w:tr>
      <w:tr w:rsidR="00B24E9C" w:rsidRPr="00D54281" w14:paraId="3E24C28F" w14:textId="77777777" w:rsidTr="008E528E">
        <w:tc>
          <w:tcPr>
            <w:tcW w:w="1415" w:type="dxa"/>
            <w:vAlign w:val="center"/>
          </w:tcPr>
          <w:p w14:paraId="6B1AF029" w14:textId="707F864C"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037C43A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673" w:type="dxa"/>
            <w:vAlign w:val="center"/>
          </w:tcPr>
          <w:p w14:paraId="513BB009"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0.877 ± 0.053</w:t>
            </w:r>
          </w:p>
        </w:tc>
        <w:tc>
          <w:tcPr>
            <w:tcW w:w="1701" w:type="dxa"/>
            <w:vAlign w:val="center"/>
          </w:tcPr>
          <w:p w14:paraId="79DD31B7"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0.886 ± 0.052</w:t>
            </w:r>
          </w:p>
        </w:tc>
        <w:tc>
          <w:tcPr>
            <w:tcW w:w="1701" w:type="dxa"/>
            <w:vAlign w:val="center"/>
          </w:tcPr>
          <w:p w14:paraId="35C941A0"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0.885 ± 0.052</w:t>
            </w:r>
          </w:p>
        </w:tc>
        <w:tc>
          <w:tcPr>
            <w:tcW w:w="1701" w:type="dxa"/>
            <w:vAlign w:val="center"/>
          </w:tcPr>
          <w:p w14:paraId="04E7729E"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0.887 ± 0.052</w:t>
            </w:r>
          </w:p>
        </w:tc>
      </w:tr>
      <w:tr w:rsidR="00B24E9C" w:rsidRPr="00D54281" w14:paraId="11C3F752" w14:textId="77777777" w:rsidTr="008E528E">
        <w:tc>
          <w:tcPr>
            <w:tcW w:w="1415" w:type="dxa"/>
            <w:vAlign w:val="center"/>
          </w:tcPr>
          <w:p w14:paraId="2348B367" w14:textId="4117EAEF"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37174CE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673" w:type="dxa"/>
            <w:vAlign w:val="center"/>
          </w:tcPr>
          <w:p w14:paraId="13ED6B79"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0.878 ± 0.053</w:t>
            </w:r>
          </w:p>
        </w:tc>
        <w:tc>
          <w:tcPr>
            <w:tcW w:w="1701" w:type="dxa"/>
            <w:vAlign w:val="center"/>
          </w:tcPr>
          <w:p w14:paraId="1640AD9E"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0.885 ± 0.051</w:t>
            </w:r>
          </w:p>
        </w:tc>
        <w:tc>
          <w:tcPr>
            <w:tcW w:w="1701" w:type="dxa"/>
            <w:vAlign w:val="center"/>
          </w:tcPr>
          <w:p w14:paraId="4A5143C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0.886 ± 0.051</w:t>
            </w:r>
          </w:p>
        </w:tc>
        <w:tc>
          <w:tcPr>
            <w:tcW w:w="1701" w:type="dxa"/>
            <w:vAlign w:val="center"/>
          </w:tcPr>
          <w:p w14:paraId="2AA186FA"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0.886 ± 0.052</w:t>
            </w:r>
          </w:p>
        </w:tc>
      </w:tr>
      <w:tr w:rsidR="00B24E9C" w:rsidRPr="00D54281" w14:paraId="741A05CD" w14:textId="77777777" w:rsidTr="008E528E">
        <w:tc>
          <w:tcPr>
            <w:tcW w:w="1415" w:type="dxa"/>
            <w:vAlign w:val="center"/>
          </w:tcPr>
          <w:p w14:paraId="25F3B7BE" w14:textId="6D4CD281"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11DCBB4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673" w:type="dxa"/>
            <w:vAlign w:val="center"/>
          </w:tcPr>
          <w:p w14:paraId="5C098907"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0.880 ± 0.053</w:t>
            </w:r>
          </w:p>
        </w:tc>
        <w:tc>
          <w:tcPr>
            <w:tcW w:w="1701" w:type="dxa"/>
            <w:vAlign w:val="center"/>
          </w:tcPr>
          <w:p w14:paraId="74DAC382"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0.886 ± 0.052</w:t>
            </w:r>
          </w:p>
        </w:tc>
        <w:tc>
          <w:tcPr>
            <w:tcW w:w="1701" w:type="dxa"/>
            <w:vAlign w:val="center"/>
          </w:tcPr>
          <w:p w14:paraId="078B36A2"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0.884 ± 0.050</w:t>
            </w:r>
          </w:p>
        </w:tc>
        <w:tc>
          <w:tcPr>
            <w:tcW w:w="1701" w:type="dxa"/>
            <w:vAlign w:val="center"/>
          </w:tcPr>
          <w:p w14:paraId="02BBA79E"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0.887 ± 0.051</w:t>
            </w:r>
          </w:p>
        </w:tc>
      </w:tr>
      <w:tr w:rsidR="00B24E9C" w:rsidRPr="00D54281" w14:paraId="4C69CC5C" w14:textId="77777777" w:rsidTr="008E528E">
        <w:tc>
          <w:tcPr>
            <w:tcW w:w="1415" w:type="dxa"/>
            <w:vAlign w:val="center"/>
          </w:tcPr>
          <w:p w14:paraId="255D8C87" w14:textId="5283658C"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10E4D59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673" w:type="dxa"/>
            <w:vAlign w:val="center"/>
          </w:tcPr>
          <w:p w14:paraId="35E38ED9"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0.880 ± 0.054</w:t>
            </w:r>
          </w:p>
        </w:tc>
        <w:tc>
          <w:tcPr>
            <w:tcW w:w="1701" w:type="dxa"/>
            <w:vAlign w:val="center"/>
          </w:tcPr>
          <w:p w14:paraId="75EBF81D"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0.883 ± 0.054</w:t>
            </w:r>
          </w:p>
        </w:tc>
        <w:tc>
          <w:tcPr>
            <w:tcW w:w="1701" w:type="dxa"/>
            <w:vAlign w:val="center"/>
          </w:tcPr>
          <w:p w14:paraId="789A763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0.885 ± 0.054</w:t>
            </w:r>
          </w:p>
        </w:tc>
        <w:tc>
          <w:tcPr>
            <w:tcW w:w="1701" w:type="dxa"/>
            <w:vAlign w:val="center"/>
          </w:tcPr>
          <w:p w14:paraId="58B5AAE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0.886 ± 0.053</w:t>
            </w:r>
          </w:p>
        </w:tc>
      </w:tr>
      <w:tr w:rsidR="00FB51BD" w:rsidRPr="00D54281" w14:paraId="44139497" w14:textId="77777777" w:rsidTr="008E528E">
        <w:tc>
          <w:tcPr>
            <w:tcW w:w="1415" w:type="dxa"/>
            <w:vAlign w:val="center"/>
          </w:tcPr>
          <w:p w14:paraId="11D1D5F8" w14:textId="6774772F"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3A0A37D4" w14:textId="1AAD6CFE"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673" w:type="dxa"/>
            <w:vAlign w:val="center"/>
          </w:tcPr>
          <w:p w14:paraId="350C845A"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0.876 ± 0.054</w:t>
            </w:r>
          </w:p>
        </w:tc>
        <w:tc>
          <w:tcPr>
            <w:tcW w:w="1701" w:type="dxa"/>
            <w:vAlign w:val="center"/>
          </w:tcPr>
          <w:p w14:paraId="3C3E3D59"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0.882 ± 0.055</w:t>
            </w:r>
          </w:p>
        </w:tc>
        <w:tc>
          <w:tcPr>
            <w:tcW w:w="1701" w:type="dxa"/>
            <w:vAlign w:val="center"/>
          </w:tcPr>
          <w:p w14:paraId="3AC45234"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0.883 ± 0.053</w:t>
            </w:r>
          </w:p>
        </w:tc>
        <w:tc>
          <w:tcPr>
            <w:tcW w:w="1701" w:type="dxa"/>
            <w:vAlign w:val="center"/>
          </w:tcPr>
          <w:p w14:paraId="18926AB0" w14:textId="77777777" w:rsidR="00FB51BD" w:rsidRPr="00D54281" w:rsidRDefault="00FB51BD" w:rsidP="008B26DD">
            <w:pPr>
              <w:spacing w:line="480" w:lineRule="auto"/>
              <w:ind w:rightChars="-121" w:right="-254"/>
              <w:jc w:val="center"/>
              <w:rPr>
                <w:rFonts w:ascii="Arial" w:hAnsi="Arial" w:cs="Arial"/>
                <w:color w:val="000000" w:themeColor="text1"/>
                <w:szCs w:val="21"/>
              </w:rPr>
            </w:pPr>
            <w:r w:rsidRPr="00D54281">
              <w:rPr>
                <w:rFonts w:ascii="Arial" w:eastAsia="游ゴシック" w:hAnsi="Arial" w:cs="Arial"/>
                <w:color w:val="000000" w:themeColor="text1"/>
                <w:szCs w:val="21"/>
              </w:rPr>
              <w:t>0.884 ± 0.053</w:t>
            </w:r>
          </w:p>
        </w:tc>
      </w:tr>
    </w:tbl>
    <w:p w14:paraId="6CE674C3" w14:textId="77777777" w:rsidR="00BE0E16" w:rsidRPr="00D54281" w:rsidRDefault="00BE0E16" w:rsidP="008B26DD">
      <w:pPr>
        <w:spacing w:line="480" w:lineRule="auto"/>
        <w:rPr>
          <w:rFonts w:ascii="Arial" w:hAnsi="Arial" w:cs="Arial"/>
          <w:color w:val="000000" w:themeColor="text1"/>
          <w:szCs w:val="21"/>
        </w:rPr>
      </w:pPr>
    </w:p>
    <w:p w14:paraId="3E38369A" w14:textId="1D9DFAF3" w:rsidR="00FB51BD" w:rsidRPr="00D54281" w:rsidRDefault="00FB51BD" w:rsidP="008B26DD">
      <w:pPr>
        <w:spacing w:line="480" w:lineRule="auto"/>
        <w:rPr>
          <w:rFonts w:ascii="Arial" w:hAnsi="Arial" w:cs="Arial"/>
          <w:i/>
          <w:color w:val="000000" w:themeColor="text1"/>
          <w:szCs w:val="21"/>
        </w:rPr>
      </w:pPr>
      <w:r w:rsidRPr="00D54281">
        <w:rPr>
          <w:rFonts w:ascii="Arial" w:hAnsi="Arial" w:cs="Arial"/>
          <w:color w:val="000000" w:themeColor="text1"/>
          <w:szCs w:val="21"/>
        </w:rPr>
        <w:t>SSIM</w:t>
      </w:r>
      <w:r w:rsidR="00635A45" w:rsidRPr="00D54281">
        <w:rPr>
          <w:rFonts w:ascii="Arial" w:hAnsi="Arial" w:cs="Arial"/>
          <w:color w:val="000000" w:themeColor="text1"/>
          <w:szCs w:val="21"/>
        </w:rPr>
        <w:t xml:space="preserve">, </w:t>
      </w:r>
      <w:r w:rsidRPr="00D54281">
        <w:rPr>
          <w:rFonts w:ascii="Arial" w:hAnsi="Arial" w:cs="Arial"/>
          <w:color w:val="000000" w:themeColor="text1"/>
          <w:szCs w:val="21"/>
        </w:rPr>
        <w:t>structural similarity index measure (higher values are better</w:t>
      </w:r>
      <w:proofErr w:type="gramStart"/>
      <w:r w:rsidR="00635A45" w:rsidRPr="00D54281">
        <w:rPr>
          <w:rFonts w:ascii="Arial" w:hAnsi="Arial" w:cs="Arial"/>
          <w:color w:val="000000" w:themeColor="text1"/>
          <w:szCs w:val="21"/>
        </w:rPr>
        <w:t>);</w:t>
      </w:r>
      <w:proofErr w:type="gramEnd"/>
      <w:r w:rsidR="00635A45" w:rsidRPr="00D54281">
        <w:rPr>
          <w:rFonts w:ascii="Arial" w:hAnsi="Arial" w:cs="Arial"/>
          <w:color w:val="000000" w:themeColor="text1"/>
          <w:szCs w:val="21"/>
        </w:rPr>
        <w:t xml:space="preserve"> </w:t>
      </w:r>
      <w:r w:rsidRPr="00D54281">
        <w:rPr>
          <w:rFonts w:ascii="Arial" w:hAnsi="Arial" w:cs="Arial"/>
          <w:color w:val="000000" w:themeColor="text1"/>
          <w:szCs w:val="21"/>
        </w:rPr>
        <w:t>SD</w:t>
      </w:r>
      <w:r w:rsidR="00635A45" w:rsidRPr="00D54281">
        <w:rPr>
          <w:rFonts w:ascii="Arial" w:hAnsi="Arial" w:cs="Arial"/>
          <w:color w:val="000000" w:themeColor="text1"/>
          <w:szCs w:val="21"/>
        </w:rPr>
        <w:t xml:space="preserve">, </w:t>
      </w:r>
      <w:r w:rsidRPr="00D54281">
        <w:rPr>
          <w:rFonts w:ascii="Arial" w:hAnsi="Arial" w:cs="Arial"/>
          <w:color w:val="000000" w:themeColor="text1"/>
          <w:szCs w:val="21"/>
        </w:rPr>
        <w:t xml:space="preserve">standard deviation.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L1</m:t>
            </m:r>
          </m:sub>
        </m:sSub>
      </m:oMath>
      <w:r w:rsidRPr="00D54281">
        <w:rPr>
          <w:rFonts w:ascii="Arial" w:hAnsi="Arial" w:cs="Arial"/>
          <w:color w:val="000000" w:themeColor="text1"/>
          <w:szCs w:val="21"/>
        </w:rPr>
        <w:t xml:space="preserve"> and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P</m:t>
            </m:r>
          </m:sub>
        </m:sSub>
      </m:oMath>
      <w:r w:rsidRPr="00D54281">
        <w:rPr>
          <w:rFonts w:ascii="Arial" w:hAnsi="Arial" w:cs="Arial"/>
          <w:i/>
          <w:color w:val="000000" w:themeColor="text1"/>
          <w:szCs w:val="21"/>
        </w:rPr>
        <w:t xml:space="preserve"> </w:t>
      </w:r>
      <w:r w:rsidRPr="00D54281">
        <w:rPr>
          <w:rFonts w:ascii="Arial" w:hAnsi="Arial" w:cs="Arial"/>
          <w:iCs/>
          <w:color w:val="000000" w:themeColor="text1"/>
          <w:szCs w:val="21"/>
        </w:rPr>
        <w:t xml:space="preserve">are hyperparameters representing evaluation function weights for L1 loss and VGG perceptual loss, respectively. </w:t>
      </w:r>
      <w:r w:rsidR="00A73BFC" w:rsidRPr="00D54281">
        <w:rPr>
          <w:rFonts w:ascii="Arial" w:hAnsi="Arial" w:cs="Arial"/>
          <w:iCs/>
          <w:color w:val="000000" w:themeColor="text1"/>
          <w:szCs w:val="21"/>
        </w:rPr>
        <w:t xml:space="preserve">This study </w:t>
      </w:r>
      <w:r w:rsidRPr="00D54281">
        <w:rPr>
          <w:rFonts w:ascii="Arial" w:hAnsi="Arial" w:cs="Arial"/>
          <w:iCs/>
          <w:color w:val="000000" w:themeColor="text1"/>
          <w:szCs w:val="21"/>
        </w:rPr>
        <w:t>adopted</w:t>
      </w:r>
      <w:r w:rsidR="00635A45" w:rsidRPr="00D54281">
        <w:rPr>
          <w:rFonts w:ascii="Arial" w:hAnsi="Arial" w:cs="Arial"/>
          <w:iCs/>
          <w:color w:val="000000" w:themeColor="text1"/>
          <w:szCs w:val="21"/>
        </w:rPr>
        <w:t xml:space="preserve"> values of:</w:t>
      </w:r>
      <w:r w:rsidRPr="00D54281">
        <w:rPr>
          <w:rFonts w:ascii="Arial" w:hAnsi="Arial" w:cs="Arial"/>
          <w:iCs/>
          <w:color w:val="000000" w:themeColor="text1"/>
          <w:szCs w:val="21"/>
        </w:rPr>
        <w:t xml:space="preserve">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L1</m:t>
            </m:r>
          </m:sub>
        </m:sSub>
      </m:oMath>
      <w:r w:rsidRPr="00D54281">
        <w:rPr>
          <w:rFonts w:ascii="Arial" w:hAnsi="Arial" w:cs="Arial"/>
          <w:iCs/>
          <w:color w:val="000000" w:themeColor="text1"/>
          <w:szCs w:val="21"/>
        </w:rPr>
        <w:t xml:space="preserve">, 699;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P</m:t>
            </m:r>
          </m:sub>
        </m:sSub>
      </m:oMath>
      <w:r w:rsidR="00441E33" w:rsidRPr="00D54281">
        <w:rPr>
          <w:rFonts w:ascii="Arial" w:hAnsi="Arial" w:cs="Arial"/>
          <w:color w:val="000000" w:themeColor="text1"/>
          <w:szCs w:val="21"/>
        </w:rPr>
        <w:t>,</w:t>
      </w:r>
      <w:r w:rsidRPr="00D54281">
        <w:rPr>
          <w:rFonts w:ascii="Arial" w:hAnsi="Arial" w:cs="Arial"/>
          <w:iCs/>
          <w:color w:val="000000" w:themeColor="text1"/>
          <w:szCs w:val="21"/>
        </w:rPr>
        <w:t xml:space="preserve"> 699; and epoch</w:t>
      </w:r>
      <w:r w:rsidR="00635A45" w:rsidRPr="00D54281">
        <w:rPr>
          <w:rFonts w:ascii="Arial" w:hAnsi="Arial" w:cs="Arial"/>
          <w:iCs/>
          <w:color w:val="000000" w:themeColor="text1"/>
          <w:szCs w:val="21"/>
        </w:rPr>
        <w:t>s,</w:t>
      </w:r>
      <w:r w:rsidRPr="00D54281">
        <w:rPr>
          <w:rFonts w:ascii="Arial" w:hAnsi="Arial" w:cs="Arial"/>
          <w:iCs/>
          <w:color w:val="000000" w:themeColor="text1"/>
          <w:szCs w:val="21"/>
        </w:rPr>
        <w:t xml:space="preserve"> 30.</w:t>
      </w:r>
    </w:p>
    <w:p w14:paraId="278F7E35" w14:textId="77777777" w:rsidR="00FB51BD" w:rsidRPr="00D54281" w:rsidRDefault="00FB51BD" w:rsidP="008B26DD">
      <w:pPr>
        <w:widowControl/>
        <w:spacing w:line="480" w:lineRule="auto"/>
        <w:jc w:val="left"/>
        <w:rPr>
          <w:rFonts w:ascii="Arial" w:hAnsi="Arial" w:cs="Arial"/>
          <w:color w:val="000000" w:themeColor="text1"/>
          <w:sz w:val="20"/>
          <w:szCs w:val="20"/>
        </w:rPr>
      </w:pPr>
      <w:r w:rsidRPr="00D54281">
        <w:rPr>
          <w:rFonts w:ascii="Arial" w:hAnsi="Arial" w:cs="Arial"/>
          <w:color w:val="000000" w:themeColor="text1"/>
          <w:sz w:val="20"/>
          <w:szCs w:val="20"/>
        </w:rPr>
        <w:br w:type="page"/>
      </w:r>
    </w:p>
    <w:p w14:paraId="6691A376" w14:textId="160D105F" w:rsidR="00FB51BD" w:rsidRPr="00D54281" w:rsidRDefault="00FB51BD" w:rsidP="008B26DD">
      <w:pPr>
        <w:spacing w:line="480" w:lineRule="auto"/>
        <w:rPr>
          <w:rFonts w:ascii="Arial" w:hAnsi="Arial" w:cs="Arial"/>
          <w:color w:val="000000" w:themeColor="text1"/>
          <w:szCs w:val="21"/>
        </w:rPr>
      </w:pPr>
      <w:r w:rsidRPr="00D54281">
        <w:rPr>
          <w:rFonts w:ascii="Arial" w:hAnsi="Arial" w:cs="Arial"/>
          <w:b/>
          <w:color w:val="000000" w:themeColor="text1"/>
          <w:szCs w:val="21"/>
        </w:rPr>
        <w:lastRenderedPageBreak/>
        <w:t>Supplementary Table</w:t>
      </w:r>
      <w:r w:rsidR="00635A45" w:rsidRPr="00D54281">
        <w:rPr>
          <w:rFonts w:ascii="Arial" w:hAnsi="Arial" w:cs="Arial"/>
          <w:b/>
          <w:color w:val="000000" w:themeColor="text1"/>
          <w:szCs w:val="21"/>
        </w:rPr>
        <w:t xml:space="preserve"> </w:t>
      </w:r>
      <w:r w:rsidRPr="00D54281">
        <w:rPr>
          <w:rFonts w:ascii="Arial" w:hAnsi="Arial" w:cs="Arial"/>
          <w:b/>
          <w:color w:val="000000" w:themeColor="text1"/>
          <w:szCs w:val="21"/>
        </w:rPr>
        <w:t>3</w:t>
      </w:r>
      <w:r w:rsidR="00635A45" w:rsidRPr="00D54281">
        <w:rPr>
          <w:rFonts w:ascii="Arial" w:hAnsi="Arial" w:cs="Arial"/>
          <w:b/>
          <w:color w:val="000000" w:themeColor="text1"/>
          <w:szCs w:val="21"/>
        </w:rPr>
        <w:t xml:space="preserve">. </w:t>
      </w:r>
      <w:r w:rsidRPr="00D54281">
        <w:rPr>
          <w:rFonts w:ascii="Arial" w:hAnsi="Arial" w:cs="Arial"/>
          <w:color w:val="000000" w:themeColor="text1"/>
          <w:szCs w:val="21"/>
        </w:rPr>
        <w:t xml:space="preserve">LPIPS (mean </w:t>
      </w:r>
      <w:r w:rsidRPr="00D54281">
        <w:rPr>
          <w:rFonts w:ascii="Arial" w:eastAsia="游ゴシック" w:hAnsi="Arial" w:cs="Arial"/>
          <w:color w:val="000000" w:themeColor="text1"/>
          <w:szCs w:val="21"/>
        </w:rPr>
        <w:t>± SD</w:t>
      </w:r>
      <w:r w:rsidRPr="00D54281">
        <w:rPr>
          <w:rFonts w:ascii="Arial" w:hAnsi="Arial" w:cs="Arial"/>
          <w:color w:val="000000" w:themeColor="text1"/>
          <w:szCs w:val="21"/>
        </w:rPr>
        <w:t>) between MPRAGE and generated images of the validation dataset</w:t>
      </w:r>
    </w:p>
    <w:p w14:paraId="7C38CF5D" w14:textId="77777777" w:rsidR="00FB51BD" w:rsidRPr="00D54281" w:rsidRDefault="00FB51BD" w:rsidP="008B26DD">
      <w:pPr>
        <w:spacing w:line="480" w:lineRule="auto"/>
        <w:rPr>
          <w:rFonts w:ascii="Arial" w:hAnsi="Arial" w:cs="Arial"/>
          <w:color w:val="000000" w:themeColor="text1"/>
          <w:szCs w:val="21"/>
        </w:rPr>
      </w:pPr>
    </w:p>
    <w:tbl>
      <w:tblPr>
        <w:tblStyle w:val="af5"/>
        <w:tblW w:w="0" w:type="auto"/>
        <w:tblLook w:val="04A0" w:firstRow="1" w:lastRow="0" w:firstColumn="1" w:lastColumn="0" w:noHBand="0" w:noVBand="1"/>
      </w:tblPr>
      <w:tblGrid>
        <w:gridCol w:w="1415"/>
        <w:gridCol w:w="1415"/>
        <w:gridCol w:w="1560"/>
        <w:gridCol w:w="1559"/>
        <w:gridCol w:w="1559"/>
        <w:gridCol w:w="1559"/>
      </w:tblGrid>
      <w:tr w:rsidR="00B24E9C" w:rsidRPr="00D54281" w14:paraId="75733DB3" w14:textId="77777777" w:rsidTr="00BE0E16">
        <w:tc>
          <w:tcPr>
            <w:tcW w:w="1415" w:type="dxa"/>
          </w:tcPr>
          <w:p w14:paraId="2A781966" w14:textId="77777777" w:rsidR="00FB51BD" w:rsidRPr="00D54281" w:rsidRDefault="00000000" w:rsidP="008B26DD">
            <w:pPr>
              <w:spacing w:line="480" w:lineRule="auto"/>
              <w:jc w:val="center"/>
              <w:rPr>
                <w:rFonts w:ascii="Arial" w:hAnsi="Arial" w:cs="Arial"/>
                <w:color w:val="000000" w:themeColor="text1"/>
                <w:szCs w:val="21"/>
              </w:rPr>
            </w:pPr>
            <m:oMathPara>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L1</m:t>
                    </m:r>
                  </m:sub>
                </m:sSub>
              </m:oMath>
            </m:oMathPara>
          </w:p>
        </w:tc>
        <w:tc>
          <w:tcPr>
            <w:tcW w:w="1415" w:type="dxa"/>
          </w:tcPr>
          <w:p w14:paraId="5C732636" w14:textId="77777777" w:rsidR="00FB51BD" w:rsidRPr="00D54281" w:rsidRDefault="00000000" w:rsidP="008B26DD">
            <w:pPr>
              <w:spacing w:line="480" w:lineRule="auto"/>
              <w:jc w:val="center"/>
              <w:rPr>
                <w:rFonts w:ascii="Arial" w:hAnsi="Arial" w:cs="Arial"/>
                <w:color w:val="000000" w:themeColor="text1"/>
                <w:szCs w:val="21"/>
              </w:rPr>
            </w:pPr>
            <m:oMathPara>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P</m:t>
                    </m:r>
                  </m:sub>
                </m:sSub>
              </m:oMath>
            </m:oMathPara>
          </w:p>
        </w:tc>
        <w:tc>
          <w:tcPr>
            <w:tcW w:w="1560" w:type="dxa"/>
          </w:tcPr>
          <w:p w14:paraId="488DBC6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hAnsi="Arial" w:cs="Arial"/>
                <w:color w:val="000000" w:themeColor="text1"/>
                <w:szCs w:val="21"/>
              </w:rPr>
              <w:t>Epoch 10</w:t>
            </w:r>
          </w:p>
        </w:tc>
        <w:tc>
          <w:tcPr>
            <w:tcW w:w="1559" w:type="dxa"/>
          </w:tcPr>
          <w:p w14:paraId="0080E27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hAnsi="Arial" w:cs="Arial"/>
                <w:color w:val="000000" w:themeColor="text1"/>
                <w:szCs w:val="21"/>
              </w:rPr>
              <w:t>Epoch 20</w:t>
            </w:r>
          </w:p>
        </w:tc>
        <w:tc>
          <w:tcPr>
            <w:tcW w:w="1559" w:type="dxa"/>
          </w:tcPr>
          <w:p w14:paraId="6B7D4B3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hAnsi="Arial" w:cs="Arial"/>
                <w:color w:val="000000" w:themeColor="text1"/>
                <w:szCs w:val="21"/>
              </w:rPr>
              <w:t>Epoch 30</w:t>
            </w:r>
          </w:p>
        </w:tc>
        <w:tc>
          <w:tcPr>
            <w:tcW w:w="1559" w:type="dxa"/>
          </w:tcPr>
          <w:p w14:paraId="40BB889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hAnsi="Arial" w:cs="Arial"/>
                <w:color w:val="000000" w:themeColor="text1"/>
                <w:szCs w:val="21"/>
              </w:rPr>
              <w:t>Epoch 40</w:t>
            </w:r>
          </w:p>
        </w:tc>
      </w:tr>
      <w:tr w:rsidR="00B24E9C" w:rsidRPr="00D54281" w14:paraId="63DA9518" w14:textId="77777777" w:rsidTr="00BE0E16">
        <w:tc>
          <w:tcPr>
            <w:tcW w:w="1415" w:type="dxa"/>
            <w:vAlign w:val="center"/>
          </w:tcPr>
          <w:p w14:paraId="6112F51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2F52216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560" w:type="dxa"/>
            <w:vAlign w:val="center"/>
          </w:tcPr>
          <w:p w14:paraId="7CD7DA9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0.060 ± 0.020</w:t>
            </w:r>
          </w:p>
        </w:tc>
        <w:tc>
          <w:tcPr>
            <w:tcW w:w="1559" w:type="dxa"/>
            <w:vAlign w:val="center"/>
          </w:tcPr>
          <w:p w14:paraId="7FE97D7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0.058 ± 0.022</w:t>
            </w:r>
          </w:p>
        </w:tc>
        <w:tc>
          <w:tcPr>
            <w:tcW w:w="1559" w:type="dxa"/>
            <w:vAlign w:val="center"/>
          </w:tcPr>
          <w:p w14:paraId="3B800BE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0.059 ± 0.022</w:t>
            </w:r>
          </w:p>
        </w:tc>
        <w:tc>
          <w:tcPr>
            <w:tcW w:w="1559" w:type="dxa"/>
            <w:vAlign w:val="center"/>
          </w:tcPr>
          <w:p w14:paraId="3A54D77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0.059 ± 0.022</w:t>
            </w:r>
          </w:p>
        </w:tc>
      </w:tr>
      <w:tr w:rsidR="00B24E9C" w:rsidRPr="00D54281" w14:paraId="301BA592" w14:textId="77777777" w:rsidTr="00BE0E16">
        <w:tc>
          <w:tcPr>
            <w:tcW w:w="1415" w:type="dxa"/>
            <w:vAlign w:val="center"/>
          </w:tcPr>
          <w:p w14:paraId="5396A1A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54C40E4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560" w:type="dxa"/>
            <w:vAlign w:val="center"/>
          </w:tcPr>
          <w:p w14:paraId="0065BE9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0.052 ± 0.019</w:t>
            </w:r>
          </w:p>
        </w:tc>
        <w:tc>
          <w:tcPr>
            <w:tcW w:w="1559" w:type="dxa"/>
            <w:vAlign w:val="center"/>
          </w:tcPr>
          <w:p w14:paraId="5A4DBB8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0.050 ± 0.017</w:t>
            </w:r>
          </w:p>
        </w:tc>
        <w:tc>
          <w:tcPr>
            <w:tcW w:w="1559" w:type="dxa"/>
            <w:vAlign w:val="center"/>
          </w:tcPr>
          <w:p w14:paraId="731F78D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0.049 ± 0.017</w:t>
            </w:r>
          </w:p>
        </w:tc>
        <w:tc>
          <w:tcPr>
            <w:tcW w:w="1559" w:type="dxa"/>
            <w:vAlign w:val="center"/>
          </w:tcPr>
          <w:p w14:paraId="196AC53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0.050 ± 0.019</w:t>
            </w:r>
          </w:p>
        </w:tc>
      </w:tr>
      <w:tr w:rsidR="00B24E9C" w:rsidRPr="00D54281" w14:paraId="2F85AAC5" w14:textId="77777777" w:rsidTr="00BE0E16">
        <w:tc>
          <w:tcPr>
            <w:tcW w:w="1415" w:type="dxa"/>
            <w:vAlign w:val="center"/>
          </w:tcPr>
          <w:p w14:paraId="2FAB916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63F6F60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560" w:type="dxa"/>
            <w:vAlign w:val="center"/>
          </w:tcPr>
          <w:p w14:paraId="144A9A2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0.048 ± 0.017</w:t>
            </w:r>
          </w:p>
        </w:tc>
        <w:tc>
          <w:tcPr>
            <w:tcW w:w="1559" w:type="dxa"/>
            <w:vAlign w:val="center"/>
          </w:tcPr>
          <w:p w14:paraId="0D07C76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0.047 ± 0.017</w:t>
            </w:r>
          </w:p>
        </w:tc>
        <w:tc>
          <w:tcPr>
            <w:tcW w:w="1559" w:type="dxa"/>
            <w:vAlign w:val="center"/>
          </w:tcPr>
          <w:p w14:paraId="7E7A2F2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0.016</w:t>
            </w:r>
          </w:p>
        </w:tc>
        <w:tc>
          <w:tcPr>
            <w:tcW w:w="1559" w:type="dxa"/>
            <w:vAlign w:val="center"/>
          </w:tcPr>
          <w:p w14:paraId="306F0E5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0.017</w:t>
            </w:r>
          </w:p>
        </w:tc>
      </w:tr>
      <w:tr w:rsidR="00B24E9C" w:rsidRPr="00D54281" w14:paraId="349C9080" w14:textId="77777777" w:rsidTr="00BE0E16">
        <w:tc>
          <w:tcPr>
            <w:tcW w:w="1415" w:type="dxa"/>
            <w:vAlign w:val="center"/>
          </w:tcPr>
          <w:p w14:paraId="35F523E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186E403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560" w:type="dxa"/>
            <w:vAlign w:val="center"/>
          </w:tcPr>
          <w:p w14:paraId="58A135E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0.046 ± 0.017</w:t>
            </w:r>
          </w:p>
        </w:tc>
        <w:tc>
          <w:tcPr>
            <w:tcW w:w="1559" w:type="dxa"/>
            <w:vAlign w:val="center"/>
          </w:tcPr>
          <w:p w14:paraId="3B9E795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0.016</w:t>
            </w:r>
          </w:p>
        </w:tc>
        <w:tc>
          <w:tcPr>
            <w:tcW w:w="1559" w:type="dxa"/>
            <w:vAlign w:val="center"/>
          </w:tcPr>
          <w:p w14:paraId="49A12FC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0.017</w:t>
            </w:r>
          </w:p>
        </w:tc>
        <w:tc>
          <w:tcPr>
            <w:tcW w:w="1559" w:type="dxa"/>
            <w:vAlign w:val="center"/>
          </w:tcPr>
          <w:p w14:paraId="47B2E23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0.016</w:t>
            </w:r>
          </w:p>
        </w:tc>
      </w:tr>
      <w:tr w:rsidR="00B24E9C" w:rsidRPr="00D54281" w14:paraId="715FC230" w14:textId="77777777" w:rsidTr="00BE0E16">
        <w:tc>
          <w:tcPr>
            <w:tcW w:w="1415" w:type="dxa"/>
            <w:vAlign w:val="center"/>
          </w:tcPr>
          <w:p w14:paraId="75604D6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0A86262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560" w:type="dxa"/>
            <w:vAlign w:val="center"/>
          </w:tcPr>
          <w:p w14:paraId="5772C02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0.047 ± 0.016</w:t>
            </w:r>
          </w:p>
        </w:tc>
        <w:tc>
          <w:tcPr>
            <w:tcW w:w="1559" w:type="dxa"/>
            <w:vAlign w:val="center"/>
          </w:tcPr>
          <w:p w14:paraId="68422FB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0.046 ± 0.016</w:t>
            </w:r>
          </w:p>
        </w:tc>
        <w:tc>
          <w:tcPr>
            <w:tcW w:w="1559" w:type="dxa"/>
            <w:vAlign w:val="center"/>
          </w:tcPr>
          <w:p w14:paraId="4E2C9AD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0.016</w:t>
            </w:r>
          </w:p>
        </w:tc>
        <w:tc>
          <w:tcPr>
            <w:tcW w:w="1559" w:type="dxa"/>
            <w:vAlign w:val="center"/>
          </w:tcPr>
          <w:p w14:paraId="203D793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0.044 ± 0.016</w:t>
            </w:r>
          </w:p>
        </w:tc>
      </w:tr>
      <w:tr w:rsidR="00B24E9C" w:rsidRPr="00D54281" w14:paraId="5631B60E" w14:textId="77777777" w:rsidTr="00BE0E16">
        <w:tc>
          <w:tcPr>
            <w:tcW w:w="1415" w:type="dxa"/>
            <w:vAlign w:val="center"/>
          </w:tcPr>
          <w:p w14:paraId="01A9A6C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415" w:type="dxa"/>
            <w:vAlign w:val="center"/>
          </w:tcPr>
          <w:p w14:paraId="646FACCE" w14:textId="19EA67B1"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560" w:type="dxa"/>
            <w:vAlign w:val="center"/>
          </w:tcPr>
          <w:p w14:paraId="2B45417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0.058 ± 0.023</w:t>
            </w:r>
          </w:p>
        </w:tc>
        <w:tc>
          <w:tcPr>
            <w:tcW w:w="1559" w:type="dxa"/>
            <w:vAlign w:val="center"/>
          </w:tcPr>
          <w:p w14:paraId="1AEE37D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0.058 ± 0.023</w:t>
            </w:r>
          </w:p>
        </w:tc>
        <w:tc>
          <w:tcPr>
            <w:tcW w:w="1559" w:type="dxa"/>
            <w:vAlign w:val="center"/>
          </w:tcPr>
          <w:p w14:paraId="3FE2293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0.057 ± 0.022</w:t>
            </w:r>
          </w:p>
        </w:tc>
        <w:tc>
          <w:tcPr>
            <w:tcW w:w="1559" w:type="dxa"/>
            <w:vAlign w:val="center"/>
          </w:tcPr>
          <w:p w14:paraId="625446E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0.057 ± 0.022</w:t>
            </w:r>
          </w:p>
        </w:tc>
      </w:tr>
      <w:tr w:rsidR="00B24E9C" w:rsidRPr="00D54281" w14:paraId="163BA1B8" w14:textId="77777777" w:rsidTr="00BE0E16">
        <w:tc>
          <w:tcPr>
            <w:tcW w:w="1415" w:type="dxa"/>
            <w:vAlign w:val="center"/>
          </w:tcPr>
          <w:p w14:paraId="4C222D9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563D143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560" w:type="dxa"/>
            <w:vAlign w:val="center"/>
          </w:tcPr>
          <w:p w14:paraId="003E3C1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0.050 ± 0.019</w:t>
            </w:r>
          </w:p>
        </w:tc>
        <w:tc>
          <w:tcPr>
            <w:tcW w:w="1559" w:type="dxa"/>
            <w:vAlign w:val="center"/>
          </w:tcPr>
          <w:p w14:paraId="6E93B5E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0.049 ± 0.018</w:t>
            </w:r>
          </w:p>
        </w:tc>
        <w:tc>
          <w:tcPr>
            <w:tcW w:w="1559" w:type="dxa"/>
            <w:vAlign w:val="center"/>
          </w:tcPr>
          <w:p w14:paraId="33B5B18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0.048 ± 0.018</w:t>
            </w:r>
          </w:p>
        </w:tc>
        <w:tc>
          <w:tcPr>
            <w:tcW w:w="1559" w:type="dxa"/>
            <w:vAlign w:val="center"/>
          </w:tcPr>
          <w:p w14:paraId="5C67D3F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0.048 ± 0.018</w:t>
            </w:r>
          </w:p>
        </w:tc>
      </w:tr>
      <w:tr w:rsidR="00B24E9C" w:rsidRPr="00D54281" w14:paraId="448CDE78" w14:textId="77777777" w:rsidTr="00BE0E16">
        <w:tc>
          <w:tcPr>
            <w:tcW w:w="1415" w:type="dxa"/>
            <w:vAlign w:val="center"/>
          </w:tcPr>
          <w:p w14:paraId="08B7D46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0F5C54F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560" w:type="dxa"/>
            <w:vAlign w:val="center"/>
          </w:tcPr>
          <w:p w14:paraId="6434C15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0.046 ± 0.017</w:t>
            </w:r>
          </w:p>
        </w:tc>
        <w:tc>
          <w:tcPr>
            <w:tcW w:w="1559" w:type="dxa"/>
            <w:vAlign w:val="center"/>
          </w:tcPr>
          <w:p w14:paraId="56E98A6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0.016</w:t>
            </w:r>
          </w:p>
        </w:tc>
        <w:tc>
          <w:tcPr>
            <w:tcW w:w="1559" w:type="dxa"/>
            <w:vAlign w:val="center"/>
          </w:tcPr>
          <w:p w14:paraId="587092C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0.016</w:t>
            </w:r>
          </w:p>
        </w:tc>
        <w:tc>
          <w:tcPr>
            <w:tcW w:w="1559" w:type="dxa"/>
            <w:vAlign w:val="center"/>
          </w:tcPr>
          <w:p w14:paraId="71BB969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0.044 ± 0.016</w:t>
            </w:r>
          </w:p>
        </w:tc>
      </w:tr>
      <w:tr w:rsidR="00B24E9C" w:rsidRPr="00D54281" w14:paraId="34322748" w14:textId="77777777" w:rsidTr="00BE0E16">
        <w:tc>
          <w:tcPr>
            <w:tcW w:w="1415" w:type="dxa"/>
            <w:vAlign w:val="center"/>
          </w:tcPr>
          <w:p w14:paraId="6B3F83A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7EAB54C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560" w:type="dxa"/>
            <w:vAlign w:val="center"/>
          </w:tcPr>
          <w:p w14:paraId="0DDFEA0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0.017</w:t>
            </w:r>
          </w:p>
        </w:tc>
        <w:tc>
          <w:tcPr>
            <w:tcW w:w="1559" w:type="dxa"/>
            <w:vAlign w:val="center"/>
          </w:tcPr>
          <w:p w14:paraId="6220D32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0.044 ± 0.017</w:t>
            </w:r>
          </w:p>
        </w:tc>
        <w:tc>
          <w:tcPr>
            <w:tcW w:w="1559" w:type="dxa"/>
            <w:shd w:val="clear" w:color="auto" w:fill="E7E6E6" w:themeFill="background2"/>
            <w:vAlign w:val="center"/>
          </w:tcPr>
          <w:p w14:paraId="205127C8" w14:textId="77777777" w:rsidR="00FB51BD" w:rsidRPr="00D54281" w:rsidRDefault="00FB51BD" w:rsidP="008B26DD">
            <w:pPr>
              <w:spacing w:line="480" w:lineRule="auto"/>
              <w:jc w:val="center"/>
              <w:rPr>
                <w:rFonts w:ascii="Arial" w:hAnsi="Arial" w:cs="Arial"/>
                <w:b/>
                <w:bCs/>
                <w:color w:val="000000" w:themeColor="text1"/>
                <w:szCs w:val="21"/>
              </w:rPr>
            </w:pPr>
            <w:r w:rsidRPr="00D54281">
              <w:rPr>
                <w:rFonts w:ascii="Arial" w:eastAsia="游ゴシック" w:hAnsi="Arial" w:cs="Arial"/>
                <w:b/>
                <w:bCs/>
                <w:color w:val="000000" w:themeColor="text1"/>
                <w:szCs w:val="21"/>
              </w:rPr>
              <w:t>0.044 ± 0.017</w:t>
            </w:r>
          </w:p>
        </w:tc>
        <w:tc>
          <w:tcPr>
            <w:tcW w:w="1559" w:type="dxa"/>
            <w:vAlign w:val="center"/>
          </w:tcPr>
          <w:p w14:paraId="646FE85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0.044 ± 0.016</w:t>
            </w:r>
          </w:p>
        </w:tc>
      </w:tr>
      <w:tr w:rsidR="00B24E9C" w:rsidRPr="00D54281" w14:paraId="3CEE72D3" w14:textId="77777777" w:rsidTr="00BE0E16">
        <w:tc>
          <w:tcPr>
            <w:tcW w:w="1415" w:type="dxa"/>
            <w:vAlign w:val="center"/>
          </w:tcPr>
          <w:p w14:paraId="0319B36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0C050DE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560" w:type="dxa"/>
            <w:vAlign w:val="center"/>
          </w:tcPr>
          <w:p w14:paraId="38F31E5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0.046 ± 0.017</w:t>
            </w:r>
          </w:p>
        </w:tc>
        <w:tc>
          <w:tcPr>
            <w:tcW w:w="1559" w:type="dxa"/>
            <w:vAlign w:val="center"/>
          </w:tcPr>
          <w:p w14:paraId="61DF4AF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0.044 ± 0.016</w:t>
            </w:r>
          </w:p>
        </w:tc>
        <w:tc>
          <w:tcPr>
            <w:tcW w:w="1559" w:type="dxa"/>
            <w:vAlign w:val="center"/>
          </w:tcPr>
          <w:p w14:paraId="4E4B6A6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0.016</w:t>
            </w:r>
          </w:p>
        </w:tc>
        <w:tc>
          <w:tcPr>
            <w:tcW w:w="1559" w:type="dxa"/>
            <w:vAlign w:val="center"/>
          </w:tcPr>
          <w:p w14:paraId="3E3CC8C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0.017</w:t>
            </w:r>
          </w:p>
        </w:tc>
      </w:tr>
      <w:tr w:rsidR="00B24E9C" w:rsidRPr="00D54281" w14:paraId="29A0E4AE" w14:textId="77777777" w:rsidTr="00BE0E16">
        <w:tc>
          <w:tcPr>
            <w:tcW w:w="1415" w:type="dxa"/>
            <w:vAlign w:val="center"/>
          </w:tcPr>
          <w:p w14:paraId="22B7D2E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0122E85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560" w:type="dxa"/>
            <w:vAlign w:val="center"/>
          </w:tcPr>
          <w:p w14:paraId="33385E8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0.054 ± 0.019</w:t>
            </w:r>
          </w:p>
        </w:tc>
        <w:tc>
          <w:tcPr>
            <w:tcW w:w="1559" w:type="dxa"/>
            <w:vAlign w:val="center"/>
          </w:tcPr>
          <w:p w14:paraId="148FEDE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0.050 ± 0.018</w:t>
            </w:r>
          </w:p>
        </w:tc>
        <w:tc>
          <w:tcPr>
            <w:tcW w:w="1559" w:type="dxa"/>
            <w:vAlign w:val="center"/>
          </w:tcPr>
          <w:p w14:paraId="70A5F85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0.051 ± 0.018</w:t>
            </w:r>
          </w:p>
        </w:tc>
        <w:tc>
          <w:tcPr>
            <w:tcW w:w="1559" w:type="dxa"/>
            <w:vAlign w:val="center"/>
          </w:tcPr>
          <w:p w14:paraId="2A340B4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0.051 ± 0.018</w:t>
            </w:r>
          </w:p>
        </w:tc>
      </w:tr>
      <w:tr w:rsidR="00B24E9C" w:rsidRPr="00D54281" w14:paraId="3E30C0D4" w14:textId="77777777" w:rsidTr="00BE0E16">
        <w:tc>
          <w:tcPr>
            <w:tcW w:w="1415" w:type="dxa"/>
            <w:vAlign w:val="center"/>
          </w:tcPr>
          <w:p w14:paraId="1C71AAC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415" w:type="dxa"/>
            <w:vAlign w:val="center"/>
          </w:tcPr>
          <w:p w14:paraId="4FB227CE" w14:textId="193FD6D9"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560" w:type="dxa"/>
            <w:vAlign w:val="center"/>
          </w:tcPr>
          <w:p w14:paraId="00ADDF8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0.056 ± 0.023</w:t>
            </w:r>
          </w:p>
        </w:tc>
        <w:tc>
          <w:tcPr>
            <w:tcW w:w="1559" w:type="dxa"/>
            <w:vAlign w:val="center"/>
          </w:tcPr>
          <w:p w14:paraId="29661CA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0.022</w:t>
            </w:r>
          </w:p>
        </w:tc>
        <w:tc>
          <w:tcPr>
            <w:tcW w:w="1559" w:type="dxa"/>
            <w:vAlign w:val="center"/>
          </w:tcPr>
          <w:p w14:paraId="4D6548B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0.056 ± 0.022</w:t>
            </w:r>
          </w:p>
        </w:tc>
        <w:tc>
          <w:tcPr>
            <w:tcW w:w="1559" w:type="dxa"/>
            <w:vAlign w:val="center"/>
          </w:tcPr>
          <w:p w14:paraId="41A3A65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0.021</w:t>
            </w:r>
          </w:p>
        </w:tc>
      </w:tr>
      <w:tr w:rsidR="00B24E9C" w:rsidRPr="00D54281" w14:paraId="7974D911" w14:textId="77777777" w:rsidTr="00BE0E16">
        <w:tc>
          <w:tcPr>
            <w:tcW w:w="1415" w:type="dxa"/>
            <w:vAlign w:val="center"/>
          </w:tcPr>
          <w:p w14:paraId="6F62567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2A9BD7B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560" w:type="dxa"/>
            <w:vAlign w:val="center"/>
          </w:tcPr>
          <w:p w14:paraId="37AF623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0.048 ± 0.019</w:t>
            </w:r>
          </w:p>
        </w:tc>
        <w:tc>
          <w:tcPr>
            <w:tcW w:w="1559" w:type="dxa"/>
            <w:vAlign w:val="center"/>
          </w:tcPr>
          <w:p w14:paraId="5E57D6E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0.049 ± 0.019</w:t>
            </w:r>
          </w:p>
        </w:tc>
        <w:tc>
          <w:tcPr>
            <w:tcW w:w="1559" w:type="dxa"/>
            <w:vAlign w:val="center"/>
          </w:tcPr>
          <w:p w14:paraId="6ADC76F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0.047 ± 0.018</w:t>
            </w:r>
          </w:p>
        </w:tc>
        <w:tc>
          <w:tcPr>
            <w:tcW w:w="1559" w:type="dxa"/>
            <w:vAlign w:val="center"/>
          </w:tcPr>
          <w:p w14:paraId="26CBF4A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0.047 ± 0.018</w:t>
            </w:r>
          </w:p>
        </w:tc>
      </w:tr>
      <w:tr w:rsidR="00B24E9C" w:rsidRPr="00D54281" w14:paraId="5C2B2FD2" w14:textId="77777777" w:rsidTr="00BE0E16">
        <w:tc>
          <w:tcPr>
            <w:tcW w:w="1415" w:type="dxa"/>
            <w:vAlign w:val="center"/>
          </w:tcPr>
          <w:p w14:paraId="12B868C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47992B4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560" w:type="dxa"/>
            <w:vAlign w:val="center"/>
          </w:tcPr>
          <w:p w14:paraId="5A1D51F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0.017</w:t>
            </w:r>
          </w:p>
        </w:tc>
        <w:tc>
          <w:tcPr>
            <w:tcW w:w="1559" w:type="dxa"/>
            <w:vAlign w:val="center"/>
          </w:tcPr>
          <w:p w14:paraId="31DDC25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0.017</w:t>
            </w:r>
          </w:p>
        </w:tc>
        <w:tc>
          <w:tcPr>
            <w:tcW w:w="1559" w:type="dxa"/>
            <w:vAlign w:val="center"/>
          </w:tcPr>
          <w:p w14:paraId="2375BFD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0.017</w:t>
            </w:r>
          </w:p>
        </w:tc>
        <w:tc>
          <w:tcPr>
            <w:tcW w:w="1559" w:type="dxa"/>
            <w:vAlign w:val="center"/>
          </w:tcPr>
          <w:p w14:paraId="774CE64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0.017</w:t>
            </w:r>
          </w:p>
        </w:tc>
      </w:tr>
      <w:tr w:rsidR="00B24E9C" w:rsidRPr="00D54281" w14:paraId="170D909B" w14:textId="77777777" w:rsidTr="00BE0E16">
        <w:tc>
          <w:tcPr>
            <w:tcW w:w="1415" w:type="dxa"/>
            <w:vAlign w:val="center"/>
          </w:tcPr>
          <w:p w14:paraId="7FD6793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61F4D20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560" w:type="dxa"/>
            <w:vAlign w:val="center"/>
          </w:tcPr>
          <w:p w14:paraId="08292BA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0.016</w:t>
            </w:r>
          </w:p>
        </w:tc>
        <w:tc>
          <w:tcPr>
            <w:tcW w:w="1559" w:type="dxa"/>
            <w:vAlign w:val="center"/>
          </w:tcPr>
          <w:p w14:paraId="2E7BB35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0.044 ± 0.016</w:t>
            </w:r>
          </w:p>
        </w:tc>
        <w:tc>
          <w:tcPr>
            <w:tcW w:w="1559" w:type="dxa"/>
            <w:vAlign w:val="center"/>
          </w:tcPr>
          <w:p w14:paraId="5A9B704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0.043 ± 0.016</w:t>
            </w:r>
          </w:p>
        </w:tc>
        <w:tc>
          <w:tcPr>
            <w:tcW w:w="1559" w:type="dxa"/>
            <w:vAlign w:val="center"/>
          </w:tcPr>
          <w:p w14:paraId="18307BE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0.043 ± 0.016</w:t>
            </w:r>
          </w:p>
        </w:tc>
      </w:tr>
      <w:tr w:rsidR="00B24E9C" w:rsidRPr="00D54281" w14:paraId="7EFA66C9" w14:textId="77777777" w:rsidTr="00BE0E16">
        <w:tc>
          <w:tcPr>
            <w:tcW w:w="1415" w:type="dxa"/>
            <w:vAlign w:val="center"/>
          </w:tcPr>
          <w:p w14:paraId="7E71355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5817484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560" w:type="dxa"/>
            <w:vAlign w:val="center"/>
          </w:tcPr>
          <w:p w14:paraId="103DB72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0.016</w:t>
            </w:r>
          </w:p>
        </w:tc>
        <w:tc>
          <w:tcPr>
            <w:tcW w:w="1559" w:type="dxa"/>
            <w:vAlign w:val="center"/>
          </w:tcPr>
          <w:p w14:paraId="2AA6F17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0.044 ± 0.016</w:t>
            </w:r>
          </w:p>
        </w:tc>
        <w:tc>
          <w:tcPr>
            <w:tcW w:w="1559" w:type="dxa"/>
            <w:vAlign w:val="center"/>
          </w:tcPr>
          <w:p w14:paraId="618AF7F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0.044 ± 0.017</w:t>
            </w:r>
          </w:p>
        </w:tc>
        <w:tc>
          <w:tcPr>
            <w:tcW w:w="1559" w:type="dxa"/>
            <w:vAlign w:val="center"/>
          </w:tcPr>
          <w:p w14:paraId="2B588BD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0.043 ± 0.016</w:t>
            </w:r>
          </w:p>
        </w:tc>
      </w:tr>
      <w:tr w:rsidR="00B24E9C" w:rsidRPr="00D54281" w14:paraId="53E591CB" w14:textId="77777777" w:rsidTr="00BE0E16">
        <w:tc>
          <w:tcPr>
            <w:tcW w:w="1415" w:type="dxa"/>
            <w:vAlign w:val="center"/>
          </w:tcPr>
          <w:p w14:paraId="6746347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415" w:type="dxa"/>
            <w:vAlign w:val="center"/>
          </w:tcPr>
          <w:p w14:paraId="0B5888D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560" w:type="dxa"/>
            <w:vAlign w:val="center"/>
          </w:tcPr>
          <w:p w14:paraId="5E864305"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0.047 ± 0.016</w:t>
            </w:r>
          </w:p>
        </w:tc>
        <w:tc>
          <w:tcPr>
            <w:tcW w:w="1559" w:type="dxa"/>
            <w:vAlign w:val="center"/>
          </w:tcPr>
          <w:p w14:paraId="5FC6096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0.046 ± 0.016</w:t>
            </w:r>
          </w:p>
        </w:tc>
        <w:tc>
          <w:tcPr>
            <w:tcW w:w="1559" w:type="dxa"/>
            <w:vAlign w:val="center"/>
          </w:tcPr>
          <w:p w14:paraId="4B62C40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0.016</w:t>
            </w:r>
          </w:p>
        </w:tc>
        <w:tc>
          <w:tcPr>
            <w:tcW w:w="1559" w:type="dxa"/>
            <w:vAlign w:val="center"/>
          </w:tcPr>
          <w:p w14:paraId="270708B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0.044 ± 0.016</w:t>
            </w:r>
          </w:p>
        </w:tc>
      </w:tr>
      <w:tr w:rsidR="00B24E9C" w:rsidRPr="00D54281" w14:paraId="0F7F83FA" w14:textId="77777777" w:rsidTr="00BE0E16">
        <w:tc>
          <w:tcPr>
            <w:tcW w:w="1415" w:type="dxa"/>
            <w:vAlign w:val="center"/>
          </w:tcPr>
          <w:p w14:paraId="2916FFA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lastRenderedPageBreak/>
              <w:t>1000</w:t>
            </w:r>
          </w:p>
        </w:tc>
        <w:tc>
          <w:tcPr>
            <w:tcW w:w="1415" w:type="dxa"/>
            <w:vAlign w:val="center"/>
          </w:tcPr>
          <w:p w14:paraId="72595FA9" w14:textId="791D10D2"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560" w:type="dxa"/>
            <w:vAlign w:val="center"/>
          </w:tcPr>
          <w:p w14:paraId="69B7BB9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0.058 ± 0.020</w:t>
            </w:r>
          </w:p>
        </w:tc>
        <w:tc>
          <w:tcPr>
            <w:tcW w:w="1559" w:type="dxa"/>
            <w:vAlign w:val="center"/>
          </w:tcPr>
          <w:p w14:paraId="48A5ABE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0.020</w:t>
            </w:r>
          </w:p>
        </w:tc>
        <w:tc>
          <w:tcPr>
            <w:tcW w:w="1559" w:type="dxa"/>
            <w:vAlign w:val="center"/>
          </w:tcPr>
          <w:p w14:paraId="16BFF73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0.056 ± 0.020</w:t>
            </w:r>
          </w:p>
        </w:tc>
        <w:tc>
          <w:tcPr>
            <w:tcW w:w="1559" w:type="dxa"/>
            <w:vAlign w:val="center"/>
          </w:tcPr>
          <w:p w14:paraId="5D7C957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0.020</w:t>
            </w:r>
          </w:p>
        </w:tc>
      </w:tr>
      <w:tr w:rsidR="00B24E9C" w:rsidRPr="00D54281" w14:paraId="1C245B59" w14:textId="77777777" w:rsidTr="00BE0E16">
        <w:tc>
          <w:tcPr>
            <w:tcW w:w="1415" w:type="dxa"/>
            <w:vAlign w:val="center"/>
          </w:tcPr>
          <w:p w14:paraId="29F6BDB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79D8587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560" w:type="dxa"/>
            <w:vAlign w:val="center"/>
          </w:tcPr>
          <w:p w14:paraId="7BC792C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0.028</w:t>
            </w:r>
          </w:p>
        </w:tc>
        <w:tc>
          <w:tcPr>
            <w:tcW w:w="1559" w:type="dxa"/>
            <w:vAlign w:val="center"/>
          </w:tcPr>
          <w:p w14:paraId="3257586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0.065 ± 0.035</w:t>
            </w:r>
          </w:p>
        </w:tc>
        <w:tc>
          <w:tcPr>
            <w:tcW w:w="1559" w:type="dxa"/>
            <w:vAlign w:val="center"/>
          </w:tcPr>
          <w:p w14:paraId="5BE82FF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0.065 ± 0.036</w:t>
            </w:r>
          </w:p>
        </w:tc>
        <w:tc>
          <w:tcPr>
            <w:tcW w:w="1559" w:type="dxa"/>
            <w:vAlign w:val="center"/>
          </w:tcPr>
          <w:p w14:paraId="7585769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0.068 ± 0.037</w:t>
            </w:r>
          </w:p>
        </w:tc>
      </w:tr>
      <w:tr w:rsidR="00B24E9C" w:rsidRPr="00D54281" w14:paraId="0EA9E4B8" w14:textId="77777777" w:rsidTr="00BE0E16">
        <w:tc>
          <w:tcPr>
            <w:tcW w:w="1415" w:type="dxa"/>
            <w:vAlign w:val="center"/>
          </w:tcPr>
          <w:p w14:paraId="39D137F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2A5D591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560" w:type="dxa"/>
            <w:vAlign w:val="center"/>
          </w:tcPr>
          <w:p w14:paraId="5A2EECE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0.050 ± 0.021</w:t>
            </w:r>
          </w:p>
        </w:tc>
        <w:tc>
          <w:tcPr>
            <w:tcW w:w="1559" w:type="dxa"/>
            <w:vAlign w:val="center"/>
          </w:tcPr>
          <w:p w14:paraId="5543C3F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0.054 ± 0.029</w:t>
            </w:r>
          </w:p>
        </w:tc>
        <w:tc>
          <w:tcPr>
            <w:tcW w:w="1559" w:type="dxa"/>
            <w:vAlign w:val="center"/>
          </w:tcPr>
          <w:p w14:paraId="23C2D23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0.065 ± 0.034</w:t>
            </w:r>
          </w:p>
        </w:tc>
        <w:tc>
          <w:tcPr>
            <w:tcW w:w="1559" w:type="dxa"/>
            <w:vAlign w:val="center"/>
          </w:tcPr>
          <w:p w14:paraId="0406A9B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0.061 ± 0.032</w:t>
            </w:r>
          </w:p>
        </w:tc>
      </w:tr>
      <w:tr w:rsidR="00B24E9C" w:rsidRPr="00D54281" w14:paraId="543F5473" w14:textId="77777777" w:rsidTr="00BE0E16">
        <w:tc>
          <w:tcPr>
            <w:tcW w:w="1415" w:type="dxa"/>
            <w:vAlign w:val="center"/>
          </w:tcPr>
          <w:p w14:paraId="26B8176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7F66728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560" w:type="dxa"/>
            <w:vAlign w:val="center"/>
          </w:tcPr>
          <w:p w14:paraId="18439F8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0.044 ± 0.018</w:t>
            </w:r>
          </w:p>
        </w:tc>
        <w:tc>
          <w:tcPr>
            <w:tcW w:w="1559" w:type="dxa"/>
            <w:vAlign w:val="center"/>
          </w:tcPr>
          <w:p w14:paraId="754B977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0.047 ± 0.021</w:t>
            </w:r>
          </w:p>
        </w:tc>
        <w:tc>
          <w:tcPr>
            <w:tcW w:w="1559" w:type="dxa"/>
            <w:vAlign w:val="center"/>
          </w:tcPr>
          <w:p w14:paraId="6FFDB9F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0.049 ± 0.024</w:t>
            </w:r>
          </w:p>
        </w:tc>
        <w:tc>
          <w:tcPr>
            <w:tcW w:w="1559" w:type="dxa"/>
            <w:vAlign w:val="center"/>
          </w:tcPr>
          <w:p w14:paraId="73D52D7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0.050 ± 0.024</w:t>
            </w:r>
          </w:p>
        </w:tc>
      </w:tr>
      <w:tr w:rsidR="00B24E9C" w:rsidRPr="00D54281" w14:paraId="29E66EE9" w14:textId="77777777" w:rsidTr="00BE0E16">
        <w:tc>
          <w:tcPr>
            <w:tcW w:w="1415" w:type="dxa"/>
            <w:vAlign w:val="center"/>
          </w:tcPr>
          <w:p w14:paraId="1C97AE9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0211EFD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560" w:type="dxa"/>
            <w:vAlign w:val="center"/>
          </w:tcPr>
          <w:p w14:paraId="052BA15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0.017</w:t>
            </w:r>
          </w:p>
        </w:tc>
        <w:tc>
          <w:tcPr>
            <w:tcW w:w="1559" w:type="dxa"/>
            <w:vAlign w:val="center"/>
          </w:tcPr>
          <w:p w14:paraId="75D8647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0.018</w:t>
            </w:r>
          </w:p>
        </w:tc>
        <w:tc>
          <w:tcPr>
            <w:tcW w:w="1559" w:type="dxa"/>
            <w:vAlign w:val="center"/>
          </w:tcPr>
          <w:p w14:paraId="0992F10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0.045 ± 0.020</w:t>
            </w:r>
          </w:p>
        </w:tc>
        <w:tc>
          <w:tcPr>
            <w:tcW w:w="1559" w:type="dxa"/>
            <w:vAlign w:val="center"/>
          </w:tcPr>
          <w:p w14:paraId="65347E8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0.047 ± 0.021</w:t>
            </w:r>
          </w:p>
        </w:tc>
      </w:tr>
      <w:tr w:rsidR="00B24E9C" w:rsidRPr="00D54281" w14:paraId="03BC558A" w14:textId="77777777" w:rsidTr="00BE0E16">
        <w:tc>
          <w:tcPr>
            <w:tcW w:w="1415" w:type="dxa"/>
            <w:vAlign w:val="center"/>
          </w:tcPr>
          <w:p w14:paraId="0839BC2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29F335E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560" w:type="dxa"/>
            <w:vAlign w:val="center"/>
          </w:tcPr>
          <w:p w14:paraId="72669DD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0.057 ± 0.022</w:t>
            </w:r>
          </w:p>
        </w:tc>
        <w:tc>
          <w:tcPr>
            <w:tcW w:w="1559" w:type="dxa"/>
            <w:vAlign w:val="center"/>
          </w:tcPr>
          <w:p w14:paraId="65C1A47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0.056 ± 0.021</w:t>
            </w:r>
          </w:p>
        </w:tc>
        <w:tc>
          <w:tcPr>
            <w:tcW w:w="1559" w:type="dxa"/>
            <w:vAlign w:val="center"/>
          </w:tcPr>
          <w:p w14:paraId="50CFF43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0.022</w:t>
            </w:r>
          </w:p>
        </w:tc>
        <w:tc>
          <w:tcPr>
            <w:tcW w:w="1559" w:type="dxa"/>
            <w:vAlign w:val="center"/>
          </w:tcPr>
          <w:p w14:paraId="54D8297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0.022</w:t>
            </w:r>
          </w:p>
        </w:tc>
      </w:tr>
      <w:tr w:rsidR="00B24E9C" w:rsidRPr="00D54281" w14:paraId="0CBFCFB5" w14:textId="77777777" w:rsidTr="00BE0E16">
        <w:tc>
          <w:tcPr>
            <w:tcW w:w="1415" w:type="dxa"/>
            <w:vAlign w:val="center"/>
          </w:tcPr>
          <w:p w14:paraId="6B2A3A4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415" w:type="dxa"/>
            <w:vAlign w:val="center"/>
          </w:tcPr>
          <w:p w14:paraId="4E0B1AB3" w14:textId="63ADDF94"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560" w:type="dxa"/>
            <w:vAlign w:val="center"/>
          </w:tcPr>
          <w:p w14:paraId="1B0C1B9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0.056 ± 0.020</w:t>
            </w:r>
          </w:p>
        </w:tc>
        <w:tc>
          <w:tcPr>
            <w:tcW w:w="1559" w:type="dxa"/>
            <w:vAlign w:val="center"/>
          </w:tcPr>
          <w:p w14:paraId="3A8A820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0.019</w:t>
            </w:r>
          </w:p>
        </w:tc>
        <w:tc>
          <w:tcPr>
            <w:tcW w:w="1559" w:type="dxa"/>
            <w:vAlign w:val="center"/>
          </w:tcPr>
          <w:p w14:paraId="6EAA7BF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0.019</w:t>
            </w:r>
          </w:p>
        </w:tc>
        <w:tc>
          <w:tcPr>
            <w:tcW w:w="1559" w:type="dxa"/>
            <w:vAlign w:val="center"/>
          </w:tcPr>
          <w:p w14:paraId="1D637D0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0.054 ± 0.019</w:t>
            </w:r>
          </w:p>
        </w:tc>
      </w:tr>
      <w:tr w:rsidR="00B24E9C" w:rsidRPr="00D54281" w14:paraId="00DEE97B" w14:textId="77777777" w:rsidTr="00BE0E16">
        <w:tc>
          <w:tcPr>
            <w:tcW w:w="1415" w:type="dxa"/>
            <w:vAlign w:val="center"/>
          </w:tcPr>
          <w:p w14:paraId="359010A5" w14:textId="400FF1BF"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72DB652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w:t>
            </w:r>
          </w:p>
        </w:tc>
        <w:tc>
          <w:tcPr>
            <w:tcW w:w="1560" w:type="dxa"/>
            <w:vAlign w:val="center"/>
          </w:tcPr>
          <w:p w14:paraId="65C37F0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0.066 ± 0.033</w:t>
            </w:r>
          </w:p>
        </w:tc>
        <w:tc>
          <w:tcPr>
            <w:tcW w:w="1559" w:type="dxa"/>
            <w:vAlign w:val="center"/>
          </w:tcPr>
          <w:p w14:paraId="17EBFEF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0.080 ± 0.035</w:t>
            </w:r>
          </w:p>
        </w:tc>
        <w:tc>
          <w:tcPr>
            <w:tcW w:w="1559" w:type="dxa"/>
            <w:vAlign w:val="center"/>
          </w:tcPr>
          <w:p w14:paraId="53A0122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0.083 ± 0.033</w:t>
            </w:r>
          </w:p>
        </w:tc>
        <w:tc>
          <w:tcPr>
            <w:tcW w:w="1559" w:type="dxa"/>
            <w:vAlign w:val="center"/>
          </w:tcPr>
          <w:p w14:paraId="3EE5619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0.084 ± 0.033</w:t>
            </w:r>
          </w:p>
        </w:tc>
      </w:tr>
      <w:tr w:rsidR="00B24E9C" w:rsidRPr="00D54281" w14:paraId="03C3FA08" w14:textId="77777777" w:rsidTr="00BE0E16">
        <w:tc>
          <w:tcPr>
            <w:tcW w:w="1415" w:type="dxa"/>
            <w:vAlign w:val="center"/>
          </w:tcPr>
          <w:p w14:paraId="02AFC990" w14:textId="4087C7B2"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2CD43D6E"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w:t>
            </w:r>
          </w:p>
        </w:tc>
        <w:tc>
          <w:tcPr>
            <w:tcW w:w="1560" w:type="dxa"/>
            <w:vAlign w:val="center"/>
          </w:tcPr>
          <w:p w14:paraId="6545791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0.053 ± 0.026</w:t>
            </w:r>
          </w:p>
        </w:tc>
        <w:tc>
          <w:tcPr>
            <w:tcW w:w="1559" w:type="dxa"/>
            <w:vAlign w:val="center"/>
          </w:tcPr>
          <w:p w14:paraId="3542530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0.070 ± 0.034</w:t>
            </w:r>
          </w:p>
        </w:tc>
        <w:tc>
          <w:tcPr>
            <w:tcW w:w="1559" w:type="dxa"/>
            <w:vAlign w:val="center"/>
          </w:tcPr>
          <w:p w14:paraId="4C7857E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0.067 ± 0.029</w:t>
            </w:r>
          </w:p>
        </w:tc>
        <w:tc>
          <w:tcPr>
            <w:tcW w:w="1559" w:type="dxa"/>
            <w:vAlign w:val="center"/>
          </w:tcPr>
          <w:p w14:paraId="3FD2599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0.075 ± 0.031</w:t>
            </w:r>
          </w:p>
        </w:tc>
      </w:tr>
      <w:tr w:rsidR="00B24E9C" w:rsidRPr="00D54281" w14:paraId="1AB0CA90" w14:textId="77777777" w:rsidTr="00BE0E16">
        <w:tc>
          <w:tcPr>
            <w:tcW w:w="1415" w:type="dxa"/>
            <w:vAlign w:val="center"/>
          </w:tcPr>
          <w:p w14:paraId="105BC845" w14:textId="142DCEA1"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2C1EBDDC"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w:t>
            </w:r>
          </w:p>
        </w:tc>
        <w:tc>
          <w:tcPr>
            <w:tcW w:w="1560" w:type="dxa"/>
            <w:vAlign w:val="center"/>
          </w:tcPr>
          <w:p w14:paraId="32665CA4"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0.048 ± 0.019</w:t>
            </w:r>
          </w:p>
        </w:tc>
        <w:tc>
          <w:tcPr>
            <w:tcW w:w="1559" w:type="dxa"/>
            <w:vAlign w:val="center"/>
          </w:tcPr>
          <w:p w14:paraId="1BFCD08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0.057 ± 0.027</w:t>
            </w:r>
          </w:p>
        </w:tc>
        <w:tc>
          <w:tcPr>
            <w:tcW w:w="1559" w:type="dxa"/>
            <w:vAlign w:val="center"/>
          </w:tcPr>
          <w:p w14:paraId="4CD79EEF"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0.058 ± 0.028</w:t>
            </w:r>
          </w:p>
        </w:tc>
        <w:tc>
          <w:tcPr>
            <w:tcW w:w="1559" w:type="dxa"/>
            <w:vAlign w:val="center"/>
          </w:tcPr>
          <w:p w14:paraId="06F907E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0.058 ± 0.028</w:t>
            </w:r>
          </w:p>
        </w:tc>
      </w:tr>
      <w:tr w:rsidR="00B24E9C" w:rsidRPr="00D54281" w14:paraId="3562A8FE" w14:textId="77777777" w:rsidTr="00BE0E16">
        <w:tc>
          <w:tcPr>
            <w:tcW w:w="1415" w:type="dxa"/>
            <w:vAlign w:val="center"/>
          </w:tcPr>
          <w:p w14:paraId="0B57BF25" w14:textId="45C3922A"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404CB732"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1000</w:t>
            </w:r>
          </w:p>
        </w:tc>
        <w:tc>
          <w:tcPr>
            <w:tcW w:w="1560" w:type="dxa"/>
            <w:vAlign w:val="center"/>
          </w:tcPr>
          <w:p w14:paraId="5A1CE150"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0.048 ± 0.019</w:t>
            </w:r>
          </w:p>
        </w:tc>
        <w:tc>
          <w:tcPr>
            <w:tcW w:w="1559" w:type="dxa"/>
            <w:vAlign w:val="center"/>
          </w:tcPr>
          <w:p w14:paraId="20FCA656"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0.054 ± 0.026</w:t>
            </w:r>
          </w:p>
        </w:tc>
        <w:tc>
          <w:tcPr>
            <w:tcW w:w="1559" w:type="dxa"/>
            <w:vAlign w:val="center"/>
          </w:tcPr>
          <w:p w14:paraId="1785F6C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0.027</w:t>
            </w:r>
          </w:p>
        </w:tc>
        <w:tc>
          <w:tcPr>
            <w:tcW w:w="1559" w:type="dxa"/>
            <w:vAlign w:val="center"/>
          </w:tcPr>
          <w:p w14:paraId="0958F95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0.057 ± 0.028</w:t>
            </w:r>
          </w:p>
        </w:tc>
      </w:tr>
      <w:tr w:rsidR="00B24E9C" w:rsidRPr="00D54281" w14:paraId="421FC118" w14:textId="77777777" w:rsidTr="00BE0E16">
        <w:tc>
          <w:tcPr>
            <w:tcW w:w="1415" w:type="dxa"/>
            <w:vAlign w:val="center"/>
          </w:tcPr>
          <w:p w14:paraId="24F9F410" w14:textId="56255C63"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2414D0D9"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6999</w:t>
            </w:r>
          </w:p>
        </w:tc>
        <w:tc>
          <w:tcPr>
            <w:tcW w:w="1560" w:type="dxa"/>
            <w:vAlign w:val="center"/>
          </w:tcPr>
          <w:p w14:paraId="4D9CCFCD"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0.056 ± 0.022</w:t>
            </w:r>
          </w:p>
        </w:tc>
        <w:tc>
          <w:tcPr>
            <w:tcW w:w="1559" w:type="dxa"/>
            <w:vAlign w:val="center"/>
          </w:tcPr>
          <w:p w14:paraId="13DCC371"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0.022</w:t>
            </w:r>
          </w:p>
        </w:tc>
        <w:tc>
          <w:tcPr>
            <w:tcW w:w="1559" w:type="dxa"/>
            <w:vAlign w:val="center"/>
          </w:tcPr>
          <w:p w14:paraId="174282F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0.054 ± 0.022</w:t>
            </w:r>
          </w:p>
        </w:tc>
        <w:tc>
          <w:tcPr>
            <w:tcW w:w="1559" w:type="dxa"/>
            <w:vAlign w:val="center"/>
          </w:tcPr>
          <w:p w14:paraId="6DA7316B"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0.053 ± 0.021</w:t>
            </w:r>
          </w:p>
        </w:tc>
      </w:tr>
      <w:tr w:rsidR="00FB51BD" w:rsidRPr="00D54281" w14:paraId="100C37A7" w14:textId="77777777" w:rsidTr="00BE0E16">
        <w:tc>
          <w:tcPr>
            <w:tcW w:w="1415" w:type="dxa"/>
            <w:vAlign w:val="center"/>
          </w:tcPr>
          <w:p w14:paraId="573F8CDC" w14:textId="638AF8EE"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415" w:type="dxa"/>
            <w:vAlign w:val="center"/>
          </w:tcPr>
          <w:p w14:paraId="3C0BB747" w14:textId="28A98C84"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10</w:t>
            </w:r>
            <w:r w:rsidR="00635A45" w:rsidRPr="00D54281">
              <w:rPr>
                <w:rFonts w:ascii="Arial" w:eastAsia="游ゴシック" w:hAnsi="Arial" w:cs="Arial"/>
                <w:color w:val="000000" w:themeColor="text1"/>
                <w:szCs w:val="21"/>
              </w:rPr>
              <w:t>,</w:t>
            </w:r>
            <w:r w:rsidRPr="00D54281">
              <w:rPr>
                <w:rFonts w:ascii="Arial" w:eastAsia="游ゴシック" w:hAnsi="Arial" w:cs="Arial"/>
                <w:color w:val="000000" w:themeColor="text1"/>
                <w:szCs w:val="21"/>
              </w:rPr>
              <w:t>000</w:t>
            </w:r>
          </w:p>
        </w:tc>
        <w:tc>
          <w:tcPr>
            <w:tcW w:w="1560" w:type="dxa"/>
            <w:vAlign w:val="center"/>
          </w:tcPr>
          <w:p w14:paraId="2882F317"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0.056 ± 0.020</w:t>
            </w:r>
          </w:p>
        </w:tc>
        <w:tc>
          <w:tcPr>
            <w:tcW w:w="1559" w:type="dxa"/>
            <w:vAlign w:val="center"/>
          </w:tcPr>
          <w:p w14:paraId="42B47A18"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0.020</w:t>
            </w:r>
          </w:p>
        </w:tc>
        <w:tc>
          <w:tcPr>
            <w:tcW w:w="1559" w:type="dxa"/>
            <w:vAlign w:val="center"/>
          </w:tcPr>
          <w:p w14:paraId="20BCC22A"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0.020</w:t>
            </w:r>
          </w:p>
        </w:tc>
        <w:tc>
          <w:tcPr>
            <w:tcW w:w="1559" w:type="dxa"/>
            <w:vAlign w:val="center"/>
          </w:tcPr>
          <w:p w14:paraId="047177C3" w14:textId="77777777" w:rsidR="00FB51BD" w:rsidRPr="00D54281" w:rsidRDefault="00FB51BD" w:rsidP="008B26DD">
            <w:pPr>
              <w:spacing w:line="480" w:lineRule="auto"/>
              <w:jc w:val="center"/>
              <w:rPr>
                <w:rFonts w:ascii="Arial" w:hAnsi="Arial" w:cs="Arial"/>
                <w:color w:val="000000" w:themeColor="text1"/>
                <w:szCs w:val="21"/>
              </w:rPr>
            </w:pPr>
            <w:r w:rsidRPr="00D54281">
              <w:rPr>
                <w:rFonts w:ascii="Arial" w:eastAsia="游ゴシック" w:hAnsi="Arial" w:cs="Arial"/>
                <w:color w:val="000000" w:themeColor="text1"/>
                <w:szCs w:val="21"/>
              </w:rPr>
              <w:t>0.055 ± 0.020</w:t>
            </w:r>
          </w:p>
        </w:tc>
      </w:tr>
    </w:tbl>
    <w:p w14:paraId="6A908D6F" w14:textId="77777777" w:rsidR="00BE0E16" w:rsidRPr="00D54281" w:rsidRDefault="00BE0E16" w:rsidP="008B26DD">
      <w:pPr>
        <w:spacing w:line="480" w:lineRule="auto"/>
        <w:rPr>
          <w:rFonts w:ascii="Arial" w:hAnsi="Arial" w:cs="Arial"/>
          <w:color w:val="000000" w:themeColor="text1"/>
          <w:szCs w:val="21"/>
        </w:rPr>
      </w:pPr>
    </w:p>
    <w:p w14:paraId="7EA1DB50" w14:textId="63303879" w:rsidR="008966C7" w:rsidRPr="00D54281" w:rsidRDefault="00FB51BD" w:rsidP="008B26DD">
      <w:pPr>
        <w:spacing w:line="480" w:lineRule="auto"/>
        <w:rPr>
          <w:rFonts w:ascii="Arial" w:hAnsi="Arial" w:cs="Arial"/>
          <w:iCs/>
          <w:color w:val="000000" w:themeColor="text1"/>
          <w:szCs w:val="21"/>
        </w:rPr>
        <w:sectPr w:rsidR="008966C7" w:rsidRPr="00D54281" w:rsidSect="001E0D77">
          <w:headerReference w:type="default" r:id="rId8"/>
          <w:pgSz w:w="11906" w:h="16838"/>
          <w:pgMar w:top="720" w:right="720" w:bottom="720" w:left="720" w:header="851" w:footer="992" w:gutter="0"/>
          <w:cols w:space="425"/>
          <w:docGrid w:type="lines" w:linePitch="360"/>
        </w:sectPr>
      </w:pPr>
      <w:r w:rsidRPr="00D54281">
        <w:rPr>
          <w:rFonts w:ascii="Arial" w:hAnsi="Arial" w:cs="Arial"/>
          <w:color w:val="000000" w:themeColor="text1"/>
          <w:szCs w:val="21"/>
        </w:rPr>
        <w:t>LPIPS</w:t>
      </w:r>
      <w:r w:rsidR="00635A45" w:rsidRPr="00D54281">
        <w:rPr>
          <w:rFonts w:ascii="Arial" w:hAnsi="Arial" w:cs="Arial"/>
          <w:color w:val="000000" w:themeColor="text1"/>
          <w:szCs w:val="21"/>
        </w:rPr>
        <w:t xml:space="preserve">, </w:t>
      </w:r>
      <w:r w:rsidR="00AD2DF3" w:rsidRPr="00D54281">
        <w:rPr>
          <w:rFonts w:ascii="Arial" w:hAnsi="Arial" w:cs="Arial"/>
          <w:color w:val="000000" w:themeColor="text1"/>
          <w:szCs w:val="21"/>
        </w:rPr>
        <w:t xml:space="preserve">Learned Perceptual Image Patch Similarity </w:t>
      </w:r>
      <w:r w:rsidRPr="00D54281">
        <w:rPr>
          <w:rFonts w:ascii="Arial" w:hAnsi="Arial" w:cs="Arial"/>
          <w:color w:val="000000" w:themeColor="text1"/>
          <w:szCs w:val="21"/>
        </w:rPr>
        <w:t>(lower values are better</w:t>
      </w:r>
      <w:proofErr w:type="gramStart"/>
      <w:r w:rsidR="00635A45" w:rsidRPr="00D54281">
        <w:rPr>
          <w:rFonts w:ascii="Arial" w:hAnsi="Arial" w:cs="Arial"/>
          <w:color w:val="000000" w:themeColor="text1"/>
          <w:szCs w:val="21"/>
        </w:rPr>
        <w:t>);</w:t>
      </w:r>
      <w:proofErr w:type="gramEnd"/>
      <w:r w:rsidR="00635A45" w:rsidRPr="00D54281">
        <w:rPr>
          <w:rFonts w:ascii="Arial" w:hAnsi="Arial" w:cs="Arial"/>
          <w:color w:val="000000" w:themeColor="text1"/>
          <w:szCs w:val="21"/>
        </w:rPr>
        <w:t xml:space="preserve"> </w:t>
      </w:r>
      <w:r w:rsidRPr="00D54281">
        <w:rPr>
          <w:rFonts w:ascii="Arial" w:hAnsi="Arial" w:cs="Arial"/>
          <w:color w:val="000000" w:themeColor="text1"/>
          <w:szCs w:val="21"/>
        </w:rPr>
        <w:t>SD</w:t>
      </w:r>
      <w:r w:rsidR="00635A45" w:rsidRPr="00D54281">
        <w:rPr>
          <w:rFonts w:ascii="Arial" w:hAnsi="Arial" w:cs="Arial"/>
          <w:color w:val="000000" w:themeColor="text1"/>
          <w:szCs w:val="21"/>
        </w:rPr>
        <w:t xml:space="preserve">, </w:t>
      </w:r>
      <w:r w:rsidRPr="00D54281">
        <w:rPr>
          <w:rFonts w:ascii="Arial" w:hAnsi="Arial" w:cs="Arial"/>
          <w:color w:val="000000" w:themeColor="text1"/>
          <w:szCs w:val="21"/>
        </w:rPr>
        <w:t xml:space="preserve">standard deviation.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L1</m:t>
            </m:r>
          </m:sub>
        </m:sSub>
      </m:oMath>
      <w:r w:rsidRPr="00D54281">
        <w:rPr>
          <w:rFonts w:ascii="Arial" w:hAnsi="Arial" w:cs="Arial"/>
          <w:color w:val="000000" w:themeColor="text1"/>
          <w:szCs w:val="21"/>
        </w:rPr>
        <w:t xml:space="preserve"> and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P</m:t>
            </m:r>
          </m:sub>
        </m:sSub>
      </m:oMath>
      <w:r w:rsidRPr="00D54281">
        <w:rPr>
          <w:rFonts w:ascii="Arial" w:hAnsi="Arial" w:cs="Arial"/>
          <w:i/>
          <w:color w:val="000000" w:themeColor="text1"/>
          <w:szCs w:val="21"/>
        </w:rPr>
        <w:t xml:space="preserve"> </w:t>
      </w:r>
      <w:r w:rsidRPr="00D54281">
        <w:rPr>
          <w:rFonts w:ascii="Arial" w:hAnsi="Arial" w:cs="Arial"/>
          <w:iCs/>
          <w:color w:val="000000" w:themeColor="text1"/>
          <w:szCs w:val="21"/>
        </w:rPr>
        <w:t xml:space="preserve">are hyperparameters representing evaluation function weights for L1 loss and VGG perceptual loss, respectively. </w:t>
      </w:r>
      <w:r w:rsidR="00A73BFC" w:rsidRPr="00D54281">
        <w:rPr>
          <w:rFonts w:ascii="Arial" w:hAnsi="Arial" w:cs="Arial"/>
          <w:iCs/>
          <w:color w:val="000000" w:themeColor="text1"/>
          <w:szCs w:val="21"/>
        </w:rPr>
        <w:t>This study</w:t>
      </w:r>
      <w:r w:rsidR="00A73BFC" w:rsidRPr="00D54281" w:rsidDel="00A73BFC">
        <w:rPr>
          <w:rFonts w:ascii="Arial" w:hAnsi="Arial" w:cs="Arial"/>
          <w:iCs/>
          <w:color w:val="000000" w:themeColor="text1"/>
          <w:szCs w:val="21"/>
        </w:rPr>
        <w:t xml:space="preserve"> </w:t>
      </w:r>
      <w:r w:rsidRPr="00D54281">
        <w:rPr>
          <w:rFonts w:ascii="Arial" w:hAnsi="Arial" w:cs="Arial"/>
          <w:iCs/>
          <w:color w:val="000000" w:themeColor="text1"/>
          <w:szCs w:val="21"/>
        </w:rPr>
        <w:t>adopted</w:t>
      </w:r>
      <w:r w:rsidR="00635A45" w:rsidRPr="00D54281">
        <w:rPr>
          <w:rFonts w:ascii="Arial" w:hAnsi="Arial" w:cs="Arial"/>
          <w:iCs/>
          <w:color w:val="000000" w:themeColor="text1"/>
          <w:szCs w:val="21"/>
        </w:rPr>
        <w:t xml:space="preserve"> values of:</w:t>
      </w:r>
      <w:r w:rsidRPr="00D54281">
        <w:rPr>
          <w:rFonts w:ascii="Arial" w:hAnsi="Arial" w:cs="Arial"/>
          <w:iCs/>
          <w:color w:val="000000" w:themeColor="text1"/>
          <w:szCs w:val="21"/>
        </w:rPr>
        <w:t xml:space="preserve">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L1</m:t>
            </m:r>
          </m:sub>
        </m:sSub>
      </m:oMath>
      <w:r w:rsidRPr="00D54281">
        <w:rPr>
          <w:rFonts w:ascii="Arial" w:hAnsi="Arial" w:cs="Arial"/>
          <w:iCs/>
          <w:color w:val="000000" w:themeColor="text1"/>
          <w:szCs w:val="21"/>
        </w:rPr>
        <w:t xml:space="preserve">, 699; </w:t>
      </w:r>
      <m:oMath>
        <m:sSub>
          <m:sSubPr>
            <m:ctrlPr>
              <w:rPr>
                <w:rFonts w:ascii="Cambria Math" w:hAnsi="Cambria Math" w:cs="Arial"/>
                <w:i/>
                <w:color w:val="000000" w:themeColor="text1"/>
                <w:szCs w:val="21"/>
              </w:rPr>
            </m:ctrlPr>
          </m:sSubPr>
          <m:e>
            <m:r>
              <w:rPr>
                <w:rFonts w:ascii="Cambria Math" w:hAnsi="Cambria Math" w:cs="Arial"/>
                <w:color w:val="000000" w:themeColor="text1"/>
                <w:szCs w:val="21"/>
              </w:rPr>
              <m:t>λ</m:t>
            </m:r>
          </m:e>
          <m:sub>
            <m:r>
              <w:rPr>
                <w:rFonts w:ascii="Cambria Math" w:hAnsi="Cambria Math" w:cs="Arial"/>
                <w:color w:val="000000" w:themeColor="text1"/>
                <w:szCs w:val="21"/>
              </w:rPr>
              <m:t>P</m:t>
            </m:r>
          </m:sub>
        </m:sSub>
      </m:oMath>
      <w:r w:rsidR="00635A45" w:rsidRPr="00D54281">
        <w:rPr>
          <w:rFonts w:ascii="Arial" w:hAnsi="Arial" w:cs="Arial"/>
          <w:iCs/>
          <w:color w:val="000000" w:themeColor="text1"/>
          <w:szCs w:val="21"/>
        </w:rPr>
        <w:t xml:space="preserve">, </w:t>
      </w:r>
      <w:r w:rsidRPr="00D54281">
        <w:rPr>
          <w:rFonts w:ascii="Arial" w:hAnsi="Arial" w:cs="Arial"/>
          <w:iCs/>
          <w:color w:val="000000" w:themeColor="text1"/>
          <w:szCs w:val="21"/>
        </w:rPr>
        <w:t>699; and epoch</w:t>
      </w:r>
      <w:r w:rsidR="00635A45" w:rsidRPr="00D54281">
        <w:rPr>
          <w:rFonts w:ascii="Arial" w:hAnsi="Arial" w:cs="Arial"/>
          <w:iCs/>
          <w:color w:val="000000" w:themeColor="text1"/>
          <w:szCs w:val="21"/>
        </w:rPr>
        <w:t>s,</w:t>
      </w:r>
      <w:r w:rsidRPr="00D54281">
        <w:rPr>
          <w:rFonts w:ascii="Arial" w:hAnsi="Arial" w:cs="Arial"/>
          <w:iCs/>
          <w:color w:val="000000" w:themeColor="text1"/>
          <w:szCs w:val="21"/>
        </w:rPr>
        <w:t xml:space="preserve"> 30.</w:t>
      </w:r>
    </w:p>
    <w:p w14:paraId="3C8B81AC" w14:textId="4BF3543F" w:rsidR="00F55411" w:rsidRPr="00D54281" w:rsidRDefault="00F55411" w:rsidP="008B26DD">
      <w:pPr>
        <w:spacing w:line="480" w:lineRule="auto"/>
        <w:rPr>
          <w:rFonts w:ascii="Arial" w:hAnsi="Arial" w:cs="Arial"/>
          <w:b/>
          <w:color w:val="000000" w:themeColor="text1"/>
        </w:rPr>
      </w:pPr>
      <w:r w:rsidRPr="00D54281">
        <w:rPr>
          <w:rFonts w:ascii="Arial" w:hAnsi="Arial" w:cs="Arial"/>
          <w:b/>
          <w:color w:val="000000" w:themeColor="text1"/>
        </w:rPr>
        <w:lastRenderedPageBreak/>
        <w:t>Supplementa</w:t>
      </w:r>
      <w:r w:rsidR="00925DC8" w:rsidRPr="00D54281">
        <w:rPr>
          <w:rFonts w:ascii="Arial" w:hAnsi="Arial" w:cs="Arial"/>
          <w:b/>
          <w:color w:val="000000" w:themeColor="text1"/>
        </w:rPr>
        <w:t>ry</w:t>
      </w:r>
      <w:r w:rsidRPr="00D54281">
        <w:rPr>
          <w:rFonts w:ascii="Arial" w:hAnsi="Arial" w:cs="Arial"/>
          <w:b/>
          <w:color w:val="000000" w:themeColor="text1"/>
        </w:rPr>
        <w:t xml:space="preserve"> Text</w:t>
      </w:r>
    </w:p>
    <w:p w14:paraId="4EFA81BE" w14:textId="210D358B" w:rsidR="00F55411" w:rsidRPr="00D54281" w:rsidRDefault="0096157E" w:rsidP="008B26DD">
      <w:pPr>
        <w:spacing w:line="480" w:lineRule="auto"/>
        <w:rPr>
          <w:rFonts w:ascii="Arial" w:hAnsi="Arial" w:cs="Arial"/>
          <w:color w:val="000000" w:themeColor="text1"/>
        </w:rPr>
      </w:pPr>
      <w:r w:rsidRPr="00D54281">
        <w:rPr>
          <w:rFonts w:ascii="Arial" w:hAnsi="Arial" w:cs="Arial"/>
          <w:color w:val="000000" w:themeColor="text1"/>
        </w:rPr>
        <w:t xml:space="preserve">Deep </w:t>
      </w:r>
      <w:r w:rsidR="00F55411" w:rsidRPr="00D54281">
        <w:rPr>
          <w:rFonts w:ascii="Arial" w:hAnsi="Arial" w:cs="Arial"/>
          <w:color w:val="000000" w:themeColor="text1"/>
        </w:rPr>
        <w:t>learning procedures</w:t>
      </w:r>
    </w:p>
    <w:p w14:paraId="7B504331" w14:textId="7ED5BAE3" w:rsidR="00F55411" w:rsidRPr="00D54281" w:rsidRDefault="00F55411" w:rsidP="008B26DD">
      <w:pPr>
        <w:spacing w:line="480" w:lineRule="auto"/>
        <w:rPr>
          <w:rFonts w:ascii="Arial" w:hAnsi="Arial" w:cs="Arial"/>
          <w:color w:val="000000" w:themeColor="text1"/>
        </w:rPr>
      </w:pPr>
      <w:r w:rsidRPr="00D54281">
        <w:rPr>
          <w:rFonts w:ascii="Arial" w:hAnsi="Arial" w:cs="Arial"/>
          <w:color w:val="000000" w:themeColor="text1"/>
        </w:rPr>
        <w:t xml:space="preserve">Since </w:t>
      </w:r>
      <w:r w:rsidR="00A85955" w:rsidRPr="00D54281">
        <w:rPr>
          <w:rFonts w:ascii="Arial" w:hAnsi="Arial" w:cs="Arial"/>
          <w:color w:val="000000" w:themeColor="text1"/>
        </w:rPr>
        <w:t xml:space="preserve">pix2pix </w:t>
      </w:r>
      <w:r w:rsidRPr="00D54281">
        <w:rPr>
          <w:rFonts w:ascii="Arial" w:hAnsi="Arial" w:cs="Arial"/>
          <w:color w:val="000000" w:themeColor="text1"/>
        </w:rPr>
        <w:t xml:space="preserve">requires the source and target images to be aligned, the AAH image was first registered to the MPRAGE image </w:t>
      </w:r>
      <w:r w:rsidR="002432EC" w:rsidRPr="00D54281">
        <w:rPr>
          <w:rFonts w:ascii="Arial" w:hAnsi="Arial" w:cs="Arial"/>
          <w:color w:val="000000" w:themeColor="text1"/>
        </w:rPr>
        <w:t xml:space="preserve">using </w:t>
      </w:r>
      <w:r w:rsidRPr="00D54281">
        <w:rPr>
          <w:rFonts w:ascii="Arial" w:hAnsi="Arial" w:cs="Arial"/>
          <w:color w:val="000000" w:themeColor="text1"/>
        </w:rPr>
        <w:t xml:space="preserve">SPM 12 </w:t>
      </w:r>
      <w:r w:rsidR="002432EC" w:rsidRPr="00D54281">
        <w:rPr>
          <w:rFonts w:ascii="Arial" w:hAnsi="Arial" w:cs="Arial"/>
          <w:color w:val="000000" w:themeColor="text1"/>
        </w:rPr>
        <w:t xml:space="preserve">software </w:t>
      </w:r>
      <w:r w:rsidRPr="00D54281">
        <w:rPr>
          <w:rFonts w:ascii="Arial" w:hAnsi="Arial" w:cs="Arial"/>
          <w:color w:val="000000" w:themeColor="text1"/>
        </w:rPr>
        <w:t>(https://www.fil.ion.ucl.ac.uk/spm/software/spm12/). AAH and MPRAGE were resliced to transverse images. Only the image containing brain parenchyma was selected as the training target. One radiologist (</w:t>
      </w:r>
      <w:r w:rsidR="00572149" w:rsidRPr="00D54281">
        <w:rPr>
          <w:rFonts w:ascii="Arial" w:hAnsi="Arial" w:cs="Arial"/>
          <w:color w:val="000000" w:themeColor="text1"/>
        </w:rPr>
        <w:t>HT</w:t>
      </w:r>
      <w:r w:rsidRPr="00D54281">
        <w:rPr>
          <w:rFonts w:ascii="Arial" w:hAnsi="Arial" w:cs="Arial"/>
          <w:color w:val="000000" w:themeColor="text1"/>
        </w:rPr>
        <w:t xml:space="preserve">, </w:t>
      </w:r>
      <w:r w:rsidR="0035224F" w:rsidRPr="00D54281">
        <w:rPr>
          <w:rFonts w:ascii="Arial" w:hAnsi="Arial" w:cs="Arial"/>
          <w:color w:val="000000" w:themeColor="text1"/>
        </w:rPr>
        <w:t xml:space="preserve">10 </w:t>
      </w:r>
      <w:r w:rsidRPr="00D54281">
        <w:rPr>
          <w:rFonts w:ascii="Arial" w:hAnsi="Arial" w:cs="Arial"/>
          <w:color w:val="000000" w:themeColor="text1"/>
        </w:rPr>
        <w:t xml:space="preserve">years of experience in radiology) determined whether brain </w:t>
      </w:r>
      <w:r w:rsidR="00720BEC" w:rsidRPr="00D54281">
        <w:rPr>
          <w:rFonts w:ascii="Arial" w:hAnsi="Arial" w:cs="Arial"/>
          <w:color w:val="000000" w:themeColor="text1"/>
        </w:rPr>
        <w:t>parenchyma</w:t>
      </w:r>
      <w:r w:rsidR="0035224F" w:rsidRPr="00D54281">
        <w:rPr>
          <w:rFonts w:ascii="Arial" w:hAnsi="Arial" w:cs="Arial"/>
          <w:color w:val="000000" w:themeColor="text1"/>
        </w:rPr>
        <w:t xml:space="preserve"> </w:t>
      </w:r>
      <w:r w:rsidRPr="00D54281">
        <w:rPr>
          <w:rFonts w:ascii="Arial" w:hAnsi="Arial" w:cs="Arial"/>
          <w:color w:val="000000" w:themeColor="text1"/>
        </w:rPr>
        <w:t>was included or not. Random crop, flip, and image rotation</w:t>
      </w:r>
      <w:r w:rsidR="00720BEC" w:rsidRPr="00D54281">
        <w:rPr>
          <w:rFonts w:ascii="Arial" w:hAnsi="Arial" w:cs="Arial"/>
          <w:color w:val="000000" w:themeColor="text1"/>
        </w:rPr>
        <w:t xml:space="preserve"> steps</w:t>
      </w:r>
      <w:r w:rsidRPr="00D54281">
        <w:rPr>
          <w:rFonts w:ascii="Arial" w:hAnsi="Arial" w:cs="Arial"/>
          <w:color w:val="000000" w:themeColor="text1"/>
        </w:rPr>
        <w:t xml:space="preserve"> were used for data augmentation.</w:t>
      </w:r>
    </w:p>
    <w:p w14:paraId="512EA197" w14:textId="4C6D7890" w:rsidR="00F55411" w:rsidRPr="00D54281" w:rsidRDefault="00F55411" w:rsidP="008B26DD">
      <w:pPr>
        <w:spacing w:line="480" w:lineRule="auto"/>
        <w:rPr>
          <w:rFonts w:ascii="Arial" w:hAnsi="Arial" w:cs="Arial"/>
          <w:color w:val="000000" w:themeColor="text1"/>
        </w:rPr>
      </w:pPr>
      <w:r w:rsidRPr="00D54281">
        <w:rPr>
          <w:rFonts w:ascii="Arial" w:hAnsi="Arial" w:cs="Arial"/>
          <w:color w:val="000000" w:themeColor="text1"/>
        </w:rPr>
        <w:t xml:space="preserve">The original </w:t>
      </w:r>
      <w:r w:rsidR="00A85955" w:rsidRPr="00D54281">
        <w:rPr>
          <w:rFonts w:ascii="Arial" w:hAnsi="Arial" w:cs="Arial"/>
          <w:color w:val="000000" w:themeColor="text1"/>
        </w:rPr>
        <w:t xml:space="preserve">pix2pix </w:t>
      </w:r>
      <w:r w:rsidRPr="00D54281">
        <w:rPr>
          <w:rFonts w:ascii="Arial" w:hAnsi="Arial" w:cs="Arial"/>
          <w:color w:val="000000" w:themeColor="text1"/>
        </w:rPr>
        <w:t>evaluation function (</w:t>
      </w:r>
      <m:oMath>
        <m:sSup>
          <m:sSupPr>
            <m:ctrlPr>
              <w:rPr>
                <w:rFonts w:ascii="Cambria Math" w:hAnsi="Cambria Math"/>
                <w:i/>
                <w:color w:val="000000" w:themeColor="text1"/>
              </w:rPr>
            </m:ctrlPr>
          </m:sSupPr>
          <m:e>
            <m:r>
              <w:rPr>
                <w:rFonts w:ascii="Cambria Math" w:hAnsi="Cambria Math"/>
                <w:color w:val="000000" w:themeColor="text1"/>
              </w:rPr>
              <m:t>G</m:t>
            </m:r>
          </m:e>
          <m:sup>
            <m:r>
              <w:rPr>
                <w:rFonts w:ascii="Cambria Math" w:hAnsi="Cambria Math"/>
                <w:color w:val="000000" w:themeColor="text1"/>
              </w:rPr>
              <m:t>*</m:t>
            </m:r>
          </m:sup>
        </m:sSup>
      </m:oMath>
      <w:r w:rsidRPr="00D54281">
        <w:rPr>
          <w:rFonts w:ascii="Arial" w:hAnsi="Arial" w:cs="Arial"/>
          <w:color w:val="000000" w:themeColor="text1"/>
        </w:rPr>
        <w:t>) is the following using a combination of GAN (</w:t>
      </w:r>
      <m:oMath>
        <m:sSub>
          <m:sSubPr>
            <m:ctrlPr>
              <w:rPr>
                <w:rFonts w:ascii="Cambria Math" w:hAnsi="Cambria Math"/>
                <w:i/>
                <w:color w:val="000000" w:themeColor="text1"/>
              </w:rPr>
            </m:ctrlPr>
          </m:sSubPr>
          <m:e>
            <m:r>
              <m:rPr>
                <m:scr m:val="script"/>
              </m:rPr>
              <w:rPr>
                <w:rFonts w:ascii="Cambria Math" w:hAnsi="Cambria Math"/>
                <w:color w:val="000000" w:themeColor="text1"/>
              </w:rPr>
              <m:t>L</m:t>
            </m:r>
          </m:e>
          <m:sub>
            <m:r>
              <w:rPr>
                <w:rFonts w:ascii="Cambria Math" w:hAnsi="Cambria Math"/>
                <w:color w:val="000000" w:themeColor="text1"/>
              </w:rPr>
              <m:t>cGAN</m:t>
            </m:r>
          </m:sub>
        </m:sSub>
        <m:d>
          <m:dPr>
            <m:ctrlPr>
              <w:rPr>
                <w:rFonts w:ascii="Cambria Math" w:hAnsi="Cambria Math"/>
                <w:i/>
                <w:color w:val="000000" w:themeColor="text1"/>
              </w:rPr>
            </m:ctrlPr>
          </m:dPr>
          <m:e>
            <m:r>
              <w:rPr>
                <w:rFonts w:ascii="Cambria Math" w:hAnsi="Cambria Math"/>
                <w:color w:val="000000" w:themeColor="text1"/>
              </w:rPr>
              <m:t>G, D</m:t>
            </m:r>
          </m:e>
        </m:d>
      </m:oMath>
      <w:r w:rsidRPr="00D54281">
        <w:rPr>
          <w:rFonts w:ascii="Arial" w:hAnsi="Arial" w:cs="Arial"/>
          <w:color w:val="000000" w:themeColor="text1"/>
        </w:rPr>
        <w:t>) and L1 loss (</w:t>
      </w:r>
      <m:oMath>
        <m:sSub>
          <m:sSubPr>
            <m:ctrlPr>
              <w:rPr>
                <w:rFonts w:ascii="Cambria Math" w:hAnsi="Cambria Math"/>
                <w:i/>
                <w:color w:val="000000" w:themeColor="text1"/>
              </w:rPr>
            </m:ctrlPr>
          </m:sSubPr>
          <m:e>
            <m:r>
              <m:rPr>
                <m:scr m:val="script"/>
              </m:rPr>
              <w:rPr>
                <w:rFonts w:ascii="Cambria Math" w:hAnsi="Cambria Math"/>
                <w:color w:val="000000" w:themeColor="text1"/>
              </w:rPr>
              <m:t>L</m:t>
            </m:r>
          </m:e>
          <m:sub>
            <m:r>
              <w:rPr>
                <w:rFonts w:ascii="Cambria Math" w:hAnsi="Cambria Math"/>
                <w:color w:val="000000" w:themeColor="text1"/>
              </w:rPr>
              <m:t>L1</m:t>
            </m:r>
          </m:sub>
        </m:sSub>
        <m:d>
          <m:dPr>
            <m:ctrlPr>
              <w:rPr>
                <w:rFonts w:ascii="Cambria Math" w:hAnsi="Cambria Math"/>
                <w:i/>
                <w:color w:val="000000" w:themeColor="text1"/>
              </w:rPr>
            </m:ctrlPr>
          </m:dPr>
          <m:e>
            <m:r>
              <w:rPr>
                <w:rFonts w:ascii="Cambria Math" w:hAnsi="Cambria Math"/>
                <w:color w:val="000000" w:themeColor="text1"/>
              </w:rPr>
              <m:t>G</m:t>
            </m:r>
          </m:e>
        </m:d>
      </m:oMath>
      <w:r w:rsidRPr="00D54281">
        <w:rPr>
          <w:rFonts w:ascii="Arial" w:hAnsi="Arial" w:cs="Arial"/>
          <w:color w:val="000000" w:themeColor="text1"/>
        </w:rPr>
        <w:t xml:space="preserve">) </w:t>
      </w:r>
      <w:r w:rsidR="00152A07" w:rsidRPr="00D54281">
        <w:rPr>
          <w:rFonts w:ascii="Arial" w:hAnsi="Arial" w:cs="Arial"/>
          <w:color w:val="000000" w:themeColor="text1"/>
        </w:rPr>
        <w:t>[1]</w:t>
      </w:r>
      <w:r w:rsidRPr="00D54281">
        <w:rPr>
          <w:rFonts w:ascii="Arial" w:hAnsi="Arial" w:cs="Arial"/>
          <w:color w:val="000000" w:themeColor="text1"/>
        </w:rPr>
        <w:t>.</w:t>
      </w:r>
    </w:p>
    <w:p w14:paraId="04FA0230" w14:textId="77777777" w:rsidR="00F55411" w:rsidRPr="00D54281" w:rsidRDefault="00000000" w:rsidP="008B26DD">
      <w:pPr>
        <w:spacing w:line="480" w:lineRule="auto"/>
        <w:rPr>
          <w:color w:val="000000" w:themeColor="text1"/>
        </w:rPr>
      </w:pPr>
      <m:oMathPara>
        <m:oMath>
          <m:sSup>
            <m:sSupPr>
              <m:ctrlPr>
                <w:rPr>
                  <w:rFonts w:ascii="Cambria Math" w:hAnsi="Cambria Math"/>
                  <w:i/>
                  <w:color w:val="000000" w:themeColor="text1"/>
                </w:rPr>
              </m:ctrlPr>
            </m:sSupPr>
            <m:e>
              <m:r>
                <w:rPr>
                  <w:rFonts w:ascii="Cambria Math" w:hAnsi="Cambria Math"/>
                  <w:color w:val="000000" w:themeColor="text1"/>
                </w:rPr>
                <m:t>G</m:t>
              </m:r>
            </m:e>
            <m:sup>
              <m:r>
                <w:rPr>
                  <w:rFonts w:ascii="Cambria Math" w:hAnsi="Cambria Math"/>
                  <w:color w:val="000000" w:themeColor="text1"/>
                </w:rPr>
                <m:t>*</m:t>
              </m:r>
            </m:sup>
          </m:sSup>
          <m:r>
            <w:rPr>
              <w:rFonts w:ascii="Cambria Math" w:hAnsi="Cambria Math"/>
              <w:color w:val="000000" w:themeColor="text1"/>
            </w:rPr>
            <m:t>=</m:t>
          </m:r>
          <m:func>
            <m:funcPr>
              <m:ctrlPr>
                <w:rPr>
                  <w:rFonts w:ascii="Cambria Math" w:hAnsi="Cambria Math"/>
                  <w:i/>
                  <w:color w:val="000000" w:themeColor="text1"/>
                </w:rPr>
              </m:ctrlPr>
            </m:funcPr>
            <m:fName>
              <m:r>
                <m:rPr>
                  <m:sty m:val="p"/>
                </m:rPr>
                <w:rPr>
                  <w:rFonts w:ascii="Cambria Math" w:hAnsi="Cambria Math"/>
                  <w:color w:val="000000" w:themeColor="text1"/>
                </w:rPr>
                <m:t>arg</m:t>
              </m:r>
            </m:fName>
            <m:e>
              <m:func>
                <m:funcPr>
                  <m:ctrlPr>
                    <w:rPr>
                      <w:rFonts w:ascii="Cambria Math" w:hAnsi="Cambria Math"/>
                      <w:i/>
                      <w:color w:val="000000" w:themeColor="text1"/>
                    </w:rPr>
                  </m:ctrlPr>
                </m:funcPr>
                <m:fName>
                  <m:limLow>
                    <m:limLowPr>
                      <m:ctrlPr>
                        <w:rPr>
                          <w:rFonts w:ascii="Cambria Math" w:hAnsi="Cambria Math"/>
                          <w:i/>
                          <w:color w:val="000000" w:themeColor="text1"/>
                        </w:rPr>
                      </m:ctrlPr>
                    </m:limLowPr>
                    <m:e>
                      <m:r>
                        <m:rPr>
                          <m:sty m:val="p"/>
                        </m:rPr>
                        <w:rPr>
                          <w:rFonts w:ascii="Cambria Math" w:hAnsi="Cambria Math"/>
                          <w:color w:val="000000" w:themeColor="text1"/>
                        </w:rPr>
                        <m:t>min</m:t>
                      </m:r>
                    </m:e>
                    <m:lim>
                      <m:r>
                        <w:rPr>
                          <w:rFonts w:ascii="Cambria Math" w:hAnsi="Cambria Math"/>
                          <w:color w:val="000000" w:themeColor="text1"/>
                        </w:rPr>
                        <m:t>G</m:t>
                      </m:r>
                    </m:lim>
                  </m:limLow>
                </m:fName>
                <m:e>
                  <m:func>
                    <m:funcPr>
                      <m:ctrlPr>
                        <w:rPr>
                          <w:rFonts w:ascii="Cambria Math" w:hAnsi="Cambria Math"/>
                          <w:i/>
                          <w:color w:val="000000" w:themeColor="text1"/>
                        </w:rPr>
                      </m:ctrlPr>
                    </m:funcPr>
                    <m:fName>
                      <m:limLow>
                        <m:limLowPr>
                          <m:ctrlPr>
                            <w:rPr>
                              <w:rFonts w:ascii="Cambria Math" w:hAnsi="Cambria Math"/>
                              <w:i/>
                              <w:color w:val="000000" w:themeColor="text1"/>
                            </w:rPr>
                          </m:ctrlPr>
                        </m:limLowPr>
                        <m:e>
                          <m:r>
                            <m:rPr>
                              <m:sty m:val="p"/>
                            </m:rPr>
                            <w:rPr>
                              <w:rFonts w:ascii="Cambria Math" w:hAnsi="Cambria Math"/>
                              <w:color w:val="000000" w:themeColor="text1"/>
                            </w:rPr>
                            <m:t>max</m:t>
                          </m:r>
                        </m:e>
                        <m:lim>
                          <m:r>
                            <w:rPr>
                              <w:rFonts w:ascii="Cambria Math" w:hAnsi="Cambria Math"/>
                              <w:color w:val="000000" w:themeColor="text1"/>
                            </w:rPr>
                            <m:t>D</m:t>
                          </m:r>
                        </m:lim>
                      </m:limLow>
                    </m:fName>
                    <m:e>
                      <m:sSub>
                        <m:sSubPr>
                          <m:ctrlPr>
                            <w:rPr>
                              <w:rFonts w:ascii="Cambria Math" w:hAnsi="Cambria Math"/>
                              <w:i/>
                              <w:color w:val="000000" w:themeColor="text1"/>
                            </w:rPr>
                          </m:ctrlPr>
                        </m:sSubPr>
                        <m:e>
                          <m:r>
                            <m:rPr>
                              <m:scr m:val="script"/>
                            </m:rPr>
                            <w:rPr>
                              <w:rFonts w:ascii="Cambria Math" w:hAnsi="Cambria Math"/>
                              <w:color w:val="000000" w:themeColor="text1"/>
                            </w:rPr>
                            <m:t>L</m:t>
                          </m:r>
                        </m:e>
                        <m:sub>
                          <m:r>
                            <w:rPr>
                              <w:rFonts w:ascii="Cambria Math" w:hAnsi="Cambria Math"/>
                              <w:color w:val="000000" w:themeColor="text1"/>
                            </w:rPr>
                            <m:t>cGAN</m:t>
                          </m:r>
                        </m:sub>
                      </m:sSub>
                      <m:d>
                        <m:dPr>
                          <m:ctrlPr>
                            <w:rPr>
                              <w:rFonts w:ascii="Cambria Math" w:hAnsi="Cambria Math"/>
                              <w:i/>
                              <w:color w:val="000000" w:themeColor="text1"/>
                            </w:rPr>
                          </m:ctrlPr>
                        </m:dPr>
                        <m:e>
                          <m:r>
                            <w:rPr>
                              <w:rFonts w:ascii="Cambria Math" w:hAnsi="Cambria Math"/>
                              <w:color w:val="000000" w:themeColor="text1"/>
                            </w:rPr>
                            <m:t>G, D</m:t>
                          </m:r>
                        </m:e>
                      </m:d>
                      <m:r>
                        <w:rPr>
                          <w:rFonts w:ascii="Cambria Math" w:hAnsi="Cambria Math"/>
                          <w:color w:val="000000" w:themeColor="text1"/>
                        </w:rPr>
                        <m:t xml:space="preserve"> +</m:t>
                      </m:r>
                    </m:e>
                  </m:func>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λ</m:t>
                      </m:r>
                      <m:ctrlPr>
                        <w:rPr>
                          <w:rFonts w:ascii="Cambria Math" w:hAnsi="Cambria Math" w:hint="eastAsia"/>
                          <w:i/>
                          <w:color w:val="000000" w:themeColor="text1"/>
                        </w:rPr>
                      </m:ctrlPr>
                    </m:e>
                    <m:sub>
                      <m:r>
                        <w:rPr>
                          <w:rFonts w:ascii="Cambria Math" w:hAnsi="Cambria Math"/>
                          <w:color w:val="000000" w:themeColor="text1"/>
                        </w:rPr>
                        <m:t>L1</m:t>
                      </m:r>
                    </m:sub>
                  </m:sSub>
                </m:e>
              </m:func>
            </m:e>
          </m:func>
          <m:sSub>
            <m:sSubPr>
              <m:ctrlPr>
                <w:rPr>
                  <w:rFonts w:ascii="Cambria Math" w:hAnsi="Cambria Math"/>
                  <w:i/>
                  <w:color w:val="000000" w:themeColor="text1"/>
                </w:rPr>
              </m:ctrlPr>
            </m:sSubPr>
            <m:e>
              <m:r>
                <m:rPr>
                  <m:scr m:val="script"/>
                </m:rPr>
                <w:rPr>
                  <w:rFonts w:ascii="Cambria Math" w:hAnsi="Cambria Math"/>
                  <w:color w:val="000000" w:themeColor="text1"/>
                </w:rPr>
                <m:t>L</m:t>
              </m:r>
            </m:e>
            <m:sub>
              <m:r>
                <w:rPr>
                  <w:rFonts w:ascii="Cambria Math" w:hAnsi="Cambria Math"/>
                  <w:color w:val="000000" w:themeColor="text1"/>
                </w:rPr>
                <m:t>L1</m:t>
              </m:r>
            </m:sub>
          </m:sSub>
          <m:d>
            <m:dPr>
              <m:ctrlPr>
                <w:rPr>
                  <w:rFonts w:ascii="Cambria Math" w:hAnsi="Cambria Math"/>
                  <w:i/>
                  <w:color w:val="000000" w:themeColor="text1"/>
                </w:rPr>
              </m:ctrlPr>
            </m:dPr>
            <m:e>
              <m:r>
                <w:rPr>
                  <w:rFonts w:ascii="Cambria Math" w:hAnsi="Cambria Math"/>
                  <w:color w:val="000000" w:themeColor="text1"/>
                </w:rPr>
                <m:t>G</m:t>
              </m:r>
            </m:e>
          </m:d>
        </m:oMath>
      </m:oMathPara>
    </w:p>
    <w:p w14:paraId="0632A73C" w14:textId="41C36A33" w:rsidR="00F55411" w:rsidRPr="00D54281" w:rsidRDefault="00F55411" w:rsidP="008B26DD">
      <w:pPr>
        <w:spacing w:line="480" w:lineRule="auto"/>
        <w:rPr>
          <w:rFonts w:ascii="Arial" w:hAnsi="Arial" w:cs="Arial"/>
          <w:iCs/>
          <w:color w:val="000000" w:themeColor="text1"/>
        </w:rPr>
      </w:pPr>
      <w:r w:rsidRPr="00D54281">
        <w:rPr>
          <w:rFonts w:ascii="Arial" w:hAnsi="Arial" w:cs="Arial"/>
          <w:color w:val="000000" w:themeColor="text1"/>
        </w:rPr>
        <w:t xml:space="preserve">Note that </w:t>
      </w:r>
      <m:oMath>
        <m:func>
          <m:funcPr>
            <m:ctrlPr>
              <w:rPr>
                <w:rFonts w:ascii="Cambria Math" w:hAnsi="Cambria Math" w:cs="Arial"/>
                <w:i/>
                <w:color w:val="000000" w:themeColor="text1"/>
              </w:rPr>
            </m:ctrlPr>
          </m:funcPr>
          <m:fName>
            <m:r>
              <w:rPr>
                <w:rFonts w:ascii="Cambria Math" w:hAnsi="Cambria Math" w:cs="Arial"/>
                <w:color w:val="000000" w:themeColor="text1"/>
              </w:rPr>
              <m:t>arg</m:t>
            </m:r>
          </m:fName>
          <m:e>
            <m:sSub>
              <m:sSubPr>
                <m:ctrlPr>
                  <w:rPr>
                    <w:rFonts w:ascii="Cambria Math" w:hAnsi="Cambria Math" w:cs="Arial"/>
                    <w:i/>
                    <w:color w:val="000000" w:themeColor="text1"/>
                  </w:rPr>
                </m:ctrlPr>
              </m:sSubPr>
              <m:e>
                <m:r>
                  <w:rPr>
                    <w:rFonts w:ascii="Cambria Math" w:hAnsi="Cambria Math" w:cs="Arial"/>
                    <w:color w:val="000000" w:themeColor="text1"/>
                  </w:rPr>
                  <m:t>min</m:t>
                </m:r>
              </m:e>
              <m:sub>
                <m:r>
                  <w:rPr>
                    <w:rFonts w:ascii="Cambria Math" w:hAnsi="Cambria Math" w:cs="Arial"/>
                    <w:color w:val="000000" w:themeColor="text1"/>
                  </w:rPr>
                  <m:t>G</m:t>
                </m:r>
              </m:sub>
            </m:sSub>
          </m:e>
        </m:func>
        <m:sSub>
          <m:sSubPr>
            <m:ctrlPr>
              <w:rPr>
                <w:rFonts w:ascii="Cambria Math" w:hAnsi="Cambria Math" w:cs="Arial"/>
                <w:i/>
                <w:color w:val="000000" w:themeColor="text1"/>
              </w:rPr>
            </m:ctrlPr>
          </m:sSubPr>
          <m:e>
            <m:r>
              <w:rPr>
                <w:rFonts w:ascii="Cambria Math" w:hAnsi="Cambria Math" w:cs="Arial"/>
                <w:color w:val="000000" w:themeColor="text1"/>
              </w:rPr>
              <m:t>max</m:t>
            </m:r>
          </m:e>
          <m:sub>
            <m:r>
              <w:rPr>
                <w:rFonts w:ascii="Cambria Math" w:hAnsi="Cambria Math" w:cs="Arial"/>
                <w:color w:val="000000" w:themeColor="text1"/>
              </w:rPr>
              <m:t>D</m:t>
            </m:r>
          </m:sub>
        </m:sSub>
      </m:oMath>
      <w:r w:rsidRPr="00D54281">
        <w:rPr>
          <w:rFonts w:ascii="Arial" w:hAnsi="Arial" w:cs="Arial"/>
          <w:color w:val="000000" w:themeColor="text1"/>
        </w:rPr>
        <w:t xml:space="preserve"> means where Generator (G) tries to minimize this objective against Discriminator (D) that tries to maximize </w:t>
      </w:r>
      <w:r w:rsidR="002432EC" w:rsidRPr="00D54281">
        <w:rPr>
          <w:rFonts w:ascii="Arial" w:hAnsi="Arial" w:cs="Arial"/>
          <w:color w:val="000000" w:themeColor="text1"/>
        </w:rPr>
        <w:t>the objective</w:t>
      </w:r>
      <w:r w:rsidRPr="00D54281">
        <w:rPr>
          <w:rFonts w:ascii="Arial" w:hAnsi="Arial" w:cs="Arial"/>
          <w:color w:val="000000" w:themeColor="text1"/>
        </w:rPr>
        <w:t>.</w:t>
      </w:r>
    </w:p>
    <w:p w14:paraId="60465A53" w14:textId="15BDB65C" w:rsidR="00F55411" w:rsidRPr="00D54281" w:rsidRDefault="002432EC" w:rsidP="008B26DD">
      <w:pPr>
        <w:spacing w:line="480" w:lineRule="auto"/>
        <w:rPr>
          <w:rFonts w:ascii="Arial" w:hAnsi="Arial" w:cs="Arial"/>
          <w:color w:val="000000" w:themeColor="text1"/>
        </w:rPr>
      </w:pPr>
      <w:r w:rsidRPr="00D54281">
        <w:rPr>
          <w:rFonts w:ascii="Arial" w:hAnsi="Arial" w:cs="Arial"/>
          <w:color w:val="000000" w:themeColor="text1"/>
        </w:rPr>
        <w:t>T</w:t>
      </w:r>
      <w:r w:rsidR="00F55411" w:rsidRPr="00D54281">
        <w:rPr>
          <w:rFonts w:ascii="Arial" w:hAnsi="Arial" w:cs="Arial"/>
          <w:color w:val="000000" w:themeColor="text1"/>
        </w:rPr>
        <w:t>his study</w:t>
      </w:r>
      <w:r w:rsidRPr="00D54281">
        <w:rPr>
          <w:rFonts w:ascii="Arial" w:hAnsi="Arial" w:cs="Arial"/>
          <w:color w:val="000000" w:themeColor="text1"/>
        </w:rPr>
        <w:t xml:space="preserve"> also</w:t>
      </w:r>
      <w:r w:rsidR="00F55411" w:rsidRPr="00D54281">
        <w:rPr>
          <w:rFonts w:ascii="Arial" w:hAnsi="Arial" w:cs="Arial"/>
          <w:color w:val="000000" w:themeColor="text1"/>
        </w:rPr>
        <w:t xml:space="preserve"> used </w:t>
      </w:r>
      <w:r w:rsidR="009C51E6" w:rsidRPr="00D54281">
        <w:rPr>
          <w:rFonts w:ascii="Arial" w:hAnsi="Arial" w:cs="Arial"/>
          <w:color w:val="000000" w:themeColor="text1"/>
        </w:rPr>
        <w:t xml:space="preserve">VGG </w:t>
      </w:r>
      <w:r w:rsidR="00F55411" w:rsidRPr="00D54281">
        <w:rPr>
          <w:rFonts w:ascii="Arial" w:hAnsi="Arial" w:cs="Arial"/>
          <w:color w:val="000000" w:themeColor="text1"/>
        </w:rPr>
        <w:t>perceptual loss (</w:t>
      </w:r>
      <m:oMath>
        <m:sSub>
          <m:sSubPr>
            <m:ctrlPr>
              <w:rPr>
                <w:rFonts w:ascii="Cambria Math" w:hAnsi="Cambria Math"/>
                <w:i/>
                <w:color w:val="000000" w:themeColor="text1"/>
              </w:rPr>
            </m:ctrlPr>
          </m:sSubPr>
          <m:e>
            <m:r>
              <m:rPr>
                <m:scr m:val="script"/>
              </m:rPr>
              <w:rPr>
                <w:rFonts w:ascii="Cambria Math" w:hAnsi="Cambria Math"/>
                <w:color w:val="000000" w:themeColor="text1"/>
              </w:rPr>
              <m:t>L</m:t>
            </m:r>
          </m:e>
          <m:sub>
            <m:r>
              <w:rPr>
                <w:rFonts w:ascii="Cambria Math" w:hAnsi="Cambria Math"/>
                <w:color w:val="000000" w:themeColor="text1"/>
              </w:rPr>
              <m:t>p</m:t>
            </m:r>
          </m:sub>
        </m:sSub>
        <m:r>
          <w:rPr>
            <w:rFonts w:ascii="Cambria Math" w:hAnsi="Cambria Math"/>
            <w:color w:val="000000" w:themeColor="text1"/>
          </w:rPr>
          <m:t>(G)</m:t>
        </m:r>
      </m:oMath>
      <w:r w:rsidR="00F55411" w:rsidRPr="00D54281">
        <w:rPr>
          <w:rFonts w:ascii="Arial" w:hAnsi="Arial" w:cs="Arial"/>
          <w:color w:val="000000" w:themeColor="text1"/>
        </w:rPr>
        <w:t>) using the pre-trained VGG16 network</w:t>
      </w:r>
      <w:r w:rsidRPr="00D54281">
        <w:rPr>
          <w:rFonts w:ascii="Arial" w:hAnsi="Arial" w:cs="Arial"/>
          <w:color w:val="000000" w:themeColor="text1"/>
        </w:rPr>
        <w:t>:</w:t>
      </w:r>
    </w:p>
    <w:p w14:paraId="0603FE78" w14:textId="77777777" w:rsidR="00F55411" w:rsidRPr="00D54281" w:rsidRDefault="00000000" w:rsidP="008B26DD">
      <w:pPr>
        <w:spacing w:line="480" w:lineRule="auto"/>
        <w:rPr>
          <w:i/>
          <w:color w:val="000000" w:themeColor="text1"/>
        </w:rPr>
      </w:pPr>
      <m:oMathPara>
        <m:oMath>
          <m:sSup>
            <m:sSupPr>
              <m:ctrlPr>
                <w:rPr>
                  <w:rFonts w:ascii="Cambria Math" w:hAnsi="Cambria Math"/>
                  <w:i/>
                  <w:color w:val="000000" w:themeColor="text1"/>
                </w:rPr>
              </m:ctrlPr>
            </m:sSupPr>
            <m:e>
              <m:r>
                <w:rPr>
                  <w:rFonts w:ascii="Cambria Math" w:hAnsi="Cambria Math"/>
                  <w:color w:val="000000" w:themeColor="text1"/>
                </w:rPr>
                <m:t>G</m:t>
              </m:r>
            </m:e>
            <m:sup>
              <m:r>
                <w:rPr>
                  <w:rFonts w:ascii="Cambria Math" w:hAnsi="Cambria Math"/>
                  <w:color w:val="000000" w:themeColor="text1"/>
                </w:rPr>
                <m:t>*</m:t>
              </m:r>
            </m:sup>
          </m:sSup>
          <m:r>
            <w:rPr>
              <w:rFonts w:ascii="Cambria Math" w:hAnsi="Cambria Math"/>
              <w:color w:val="000000" w:themeColor="text1"/>
            </w:rPr>
            <m:t>=</m:t>
          </m:r>
          <m:func>
            <m:funcPr>
              <m:ctrlPr>
                <w:rPr>
                  <w:rFonts w:ascii="Cambria Math" w:hAnsi="Cambria Math"/>
                  <w:i/>
                  <w:color w:val="000000" w:themeColor="text1"/>
                </w:rPr>
              </m:ctrlPr>
            </m:funcPr>
            <m:fName>
              <m:r>
                <m:rPr>
                  <m:sty m:val="p"/>
                </m:rPr>
                <w:rPr>
                  <w:rFonts w:ascii="Cambria Math" w:hAnsi="Cambria Math"/>
                  <w:color w:val="000000" w:themeColor="text1"/>
                </w:rPr>
                <m:t>arg</m:t>
              </m:r>
            </m:fName>
            <m:e>
              <m:func>
                <m:funcPr>
                  <m:ctrlPr>
                    <w:rPr>
                      <w:rFonts w:ascii="Cambria Math" w:hAnsi="Cambria Math"/>
                      <w:i/>
                      <w:color w:val="000000" w:themeColor="text1"/>
                    </w:rPr>
                  </m:ctrlPr>
                </m:funcPr>
                <m:fName>
                  <m:limLow>
                    <m:limLowPr>
                      <m:ctrlPr>
                        <w:rPr>
                          <w:rFonts w:ascii="Cambria Math" w:hAnsi="Cambria Math"/>
                          <w:i/>
                          <w:color w:val="000000" w:themeColor="text1"/>
                        </w:rPr>
                      </m:ctrlPr>
                    </m:limLowPr>
                    <m:e>
                      <m:r>
                        <m:rPr>
                          <m:sty m:val="p"/>
                        </m:rPr>
                        <w:rPr>
                          <w:rFonts w:ascii="Cambria Math" w:hAnsi="Cambria Math"/>
                          <w:color w:val="000000" w:themeColor="text1"/>
                        </w:rPr>
                        <m:t>min</m:t>
                      </m:r>
                    </m:e>
                    <m:lim>
                      <m:r>
                        <w:rPr>
                          <w:rFonts w:ascii="Cambria Math" w:hAnsi="Cambria Math"/>
                          <w:color w:val="000000" w:themeColor="text1"/>
                        </w:rPr>
                        <m:t>G</m:t>
                      </m:r>
                    </m:lim>
                  </m:limLow>
                </m:fName>
                <m:e>
                  <m:func>
                    <m:funcPr>
                      <m:ctrlPr>
                        <w:rPr>
                          <w:rFonts w:ascii="Cambria Math" w:hAnsi="Cambria Math"/>
                          <w:i/>
                          <w:color w:val="000000" w:themeColor="text1"/>
                        </w:rPr>
                      </m:ctrlPr>
                    </m:funcPr>
                    <m:fName>
                      <m:limLow>
                        <m:limLowPr>
                          <m:ctrlPr>
                            <w:rPr>
                              <w:rFonts w:ascii="Cambria Math" w:hAnsi="Cambria Math"/>
                              <w:i/>
                              <w:color w:val="000000" w:themeColor="text1"/>
                            </w:rPr>
                          </m:ctrlPr>
                        </m:limLowPr>
                        <m:e>
                          <m:r>
                            <m:rPr>
                              <m:sty m:val="p"/>
                            </m:rPr>
                            <w:rPr>
                              <w:rFonts w:ascii="Cambria Math" w:hAnsi="Cambria Math"/>
                              <w:color w:val="000000" w:themeColor="text1"/>
                            </w:rPr>
                            <m:t>max</m:t>
                          </m:r>
                        </m:e>
                        <m:lim>
                          <m:r>
                            <w:rPr>
                              <w:rFonts w:ascii="Cambria Math" w:hAnsi="Cambria Math"/>
                              <w:color w:val="000000" w:themeColor="text1"/>
                            </w:rPr>
                            <m:t>D</m:t>
                          </m:r>
                        </m:lim>
                      </m:limLow>
                    </m:fName>
                    <m:e>
                      <m:sSub>
                        <m:sSubPr>
                          <m:ctrlPr>
                            <w:rPr>
                              <w:rFonts w:ascii="Cambria Math" w:hAnsi="Cambria Math"/>
                              <w:i/>
                              <w:color w:val="000000" w:themeColor="text1"/>
                            </w:rPr>
                          </m:ctrlPr>
                        </m:sSubPr>
                        <m:e>
                          <m:r>
                            <m:rPr>
                              <m:scr m:val="script"/>
                            </m:rPr>
                            <w:rPr>
                              <w:rFonts w:ascii="Cambria Math" w:hAnsi="Cambria Math"/>
                              <w:color w:val="000000" w:themeColor="text1"/>
                            </w:rPr>
                            <m:t>L</m:t>
                          </m:r>
                        </m:e>
                        <m:sub>
                          <m:r>
                            <w:rPr>
                              <w:rFonts w:ascii="Cambria Math" w:hAnsi="Cambria Math"/>
                              <w:color w:val="000000" w:themeColor="text1"/>
                            </w:rPr>
                            <m:t>cGAN</m:t>
                          </m:r>
                        </m:sub>
                      </m:sSub>
                      <m:d>
                        <m:dPr>
                          <m:ctrlPr>
                            <w:rPr>
                              <w:rFonts w:ascii="Cambria Math" w:hAnsi="Cambria Math"/>
                              <w:i/>
                              <w:color w:val="000000" w:themeColor="text1"/>
                            </w:rPr>
                          </m:ctrlPr>
                        </m:dPr>
                        <m:e>
                          <m:r>
                            <w:rPr>
                              <w:rFonts w:ascii="Cambria Math" w:hAnsi="Cambria Math"/>
                              <w:color w:val="000000" w:themeColor="text1"/>
                            </w:rPr>
                            <m:t>G, D</m:t>
                          </m:r>
                        </m:e>
                      </m:d>
                      <m:r>
                        <w:rPr>
                          <w:rFonts w:ascii="Cambria Math" w:hAnsi="Cambria Math"/>
                          <w:color w:val="000000" w:themeColor="text1"/>
                        </w:rPr>
                        <m:t xml:space="preserve"> +</m:t>
                      </m:r>
                    </m:e>
                  </m:func>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λ</m:t>
                      </m:r>
                      <m:ctrlPr>
                        <w:rPr>
                          <w:rFonts w:ascii="Cambria Math" w:hAnsi="Cambria Math" w:hint="eastAsia"/>
                          <w:i/>
                          <w:color w:val="000000" w:themeColor="text1"/>
                        </w:rPr>
                      </m:ctrlPr>
                    </m:e>
                    <m:sub>
                      <m:r>
                        <w:rPr>
                          <w:rFonts w:ascii="Cambria Math" w:hAnsi="Cambria Math"/>
                          <w:color w:val="000000" w:themeColor="text1"/>
                        </w:rPr>
                        <m:t>L1</m:t>
                      </m:r>
                    </m:sub>
                  </m:sSub>
                </m:e>
              </m:func>
            </m:e>
          </m:func>
          <m:sSub>
            <m:sSubPr>
              <m:ctrlPr>
                <w:rPr>
                  <w:rFonts w:ascii="Cambria Math" w:hAnsi="Cambria Math"/>
                  <w:i/>
                  <w:color w:val="000000" w:themeColor="text1"/>
                </w:rPr>
              </m:ctrlPr>
            </m:sSubPr>
            <m:e>
              <m:r>
                <m:rPr>
                  <m:scr m:val="script"/>
                </m:rPr>
                <w:rPr>
                  <w:rFonts w:ascii="Cambria Math" w:hAnsi="Cambria Math"/>
                  <w:color w:val="000000" w:themeColor="text1"/>
                </w:rPr>
                <m:t>L</m:t>
              </m:r>
            </m:e>
            <m:sub>
              <m:r>
                <w:rPr>
                  <w:rFonts w:ascii="Cambria Math" w:hAnsi="Cambria Math"/>
                  <w:color w:val="000000" w:themeColor="text1"/>
                </w:rPr>
                <m:t>L1</m:t>
              </m:r>
            </m:sub>
          </m:sSub>
          <m:d>
            <m:dPr>
              <m:ctrlPr>
                <w:rPr>
                  <w:rFonts w:ascii="Cambria Math" w:hAnsi="Cambria Math"/>
                  <w:i/>
                  <w:color w:val="000000" w:themeColor="text1"/>
                </w:rPr>
              </m:ctrlPr>
            </m:dPr>
            <m:e>
              <m:r>
                <w:rPr>
                  <w:rFonts w:ascii="Cambria Math" w:hAnsi="Cambria Math"/>
                  <w:color w:val="000000" w:themeColor="text1"/>
                </w:rPr>
                <m:t>G</m:t>
              </m:r>
            </m:e>
          </m:d>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λ</m:t>
              </m:r>
              <m:ctrlPr>
                <w:rPr>
                  <w:rFonts w:ascii="Cambria Math" w:hAnsi="Cambria Math" w:hint="eastAsia"/>
                  <w:i/>
                  <w:color w:val="000000" w:themeColor="text1"/>
                </w:rPr>
              </m:ctrlPr>
            </m:e>
            <m:sub>
              <m:r>
                <w:rPr>
                  <w:rFonts w:ascii="Cambria Math" w:hAnsi="Cambria Math"/>
                  <w:color w:val="000000" w:themeColor="text1"/>
                </w:rPr>
                <m:t>p</m:t>
              </m:r>
            </m:sub>
          </m:sSub>
          <m:sSub>
            <m:sSubPr>
              <m:ctrlPr>
                <w:rPr>
                  <w:rFonts w:ascii="Cambria Math" w:hAnsi="Cambria Math"/>
                  <w:i/>
                  <w:color w:val="000000" w:themeColor="text1"/>
                </w:rPr>
              </m:ctrlPr>
            </m:sSubPr>
            <m:e>
              <m:r>
                <m:rPr>
                  <m:scr m:val="script"/>
                </m:rPr>
                <w:rPr>
                  <w:rFonts w:ascii="Cambria Math" w:hAnsi="Cambria Math"/>
                  <w:color w:val="000000" w:themeColor="text1"/>
                </w:rPr>
                <m:t>L</m:t>
              </m:r>
            </m:e>
            <m:sub>
              <m:r>
                <w:rPr>
                  <w:rFonts w:ascii="Cambria Math" w:hAnsi="Cambria Math"/>
                  <w:color w:val="000000" w:themeColor="text1"/>
                </w:rPr>
                <m:t>p</m:t>
              </m:r>
            </m:sub>
          </m:sSub>
          <m:r>
            <w:rPr>
              <w:rFonts w:ascii="Cambria Math" w:hAnsi="Cambria Math"/>
              <w:color w:val="000000" w:themeColor="text1"/>
            </w:rPr>
            <m:t>(G)</m:t>
          </m:r>
        </m:oMath>
      </m:oMathPara>
    </w:p>
    <w:p w14:paraId="6245ECAD" w14:textId="1E3870FE" w:rsidR="00F55411" w:rsidRPr="00D54281" w:rsidRDefault="00000000" w:rsidP="008B26DD">
      <w:pPr>
        <w:spacing w:line="480" w:lineRule="auto"/>
        <w:rPr>
          <w:rFonts w:ascii="Arial" w:hAnsi="Arial" w:cs="Arial"/>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λ</m:t>
            </m:r>
            <m:ctrlPr>
              <w:rPr>
                <w:rFonts w:ascii="Cambria Math" w:hAnsi="Cambria Math" w:hint="eastAsia"/>
                <w:i/>
                <w:color w:val="000000" w:themeColor="text1"/>
              </w:rPr>
            </m:ctrlPr>
          </m:e>
          <m:sub>
            <m:r>
              <w:rPr>
                <w:rFonts w:ascii="Cambria Math" w:hAnsi="Cambria Math"/>
                <w:color w:val="000000" w:themeColor="text1"/>
              </w:rPr>
              <m:t>L1</m:t>
            </m:r>
          </m:sub>
        </m:sSub>
      </m:oMath>
      <w:r w:rsidR="00F55411" w:rsidRPr="00D54281">
        <w:rPr>
          <w:rFonts w:ascii="Arial" w:hAnsi="Arial" w:cs="Arial"/>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λ</m:t>
            </m:r>
            <m:ctrlPr>
              <w:rPr>
                <w:rFonts w:ascii="Cambria Math" w:hAnsi="Cambria Math" w:hint="eastAsia"/>
                <w:i/>
                <w:color w:val="000000" w:themeColor="text1"/>
              </w:rPr>
            </m:ctrlPr>
          </m:e>
          <m:sub>
            <m:r>
              <w:rPr>
                <w:rFonts w:ascii="Cambria Math" w:hAnsi="Cambria Math"/>
                <w:color w:val="000000" w:themeColor="text1"/>
              </w:rPr>
              <m:t>p</m:t>
            </m:r>
          </m:sub>
        </m:sSub>
      </m:oMath>
      <w:r w:rsidR="00F55411" w:rsidRPr="00D54281">
        <w:rPr>
          <w:rFonts w:ascii="Arial" w:hAnsi="Arial" w:cs="Arial"/>
          <w:color w:val="000000" w:themeColor="text1"/>
        </w:rPr>
        <w:t xml:space="preserve"> are arbitrary coefficients that determine the weight of loss and can have a substantial impact on image quality. </w:t>
      </w:r>
      <w:r w:rsidR="002432EC" w:rsidRPr="00D54281">
        <w:rPr>
          <w:rFonts w:ascii="Arial" w:hAnsi="Arial" w:cs="Arial"/>
          <w:color w:val="000000" w:themeColor="text1"/>
        </w:rPr>
        <w:t>W</w:t>
      </w:r>
      <w:r w:rsidR="00F55411" w:rsidRPr="00D54281">
        <w:rPr>
          <w:rFonts w:ascii="Arial" w:hAnsi="Arial" w:cs="Arial"/>
          <w:color w:val="000000" w:themeColor="text1"/>
        </w:rPr>
        <w:t xml:space="preserve">e </w:t>
      </w:r>
      <w:r w:rsidR="002432EC" w:rsidRPr="00D54281">
        <w:rPr>
          <w:rFonts w:ascii="Arial" w:hAnsi="Arial" w:cs="Arial"/>
          <w:color w:val="000000" w:themeColor="text1"/>
        </w:rPr>
        <w:t xml:space="preserve">therefore performed training </w:t>
      </w:r>
      <w:r w:rsidR="00F55411" w:rsidRPr="00D54281">
        <w:rPr>
          <w:rFonts w:ascii="Arial" w:hAnsi="Arial" w:cs="Arial"/>
          <w:color w:val="000000" w:themeColor="text1"/>
        </w:rPr>
        <w:t>by varying each</w:t>
      </w:r>
      <w:r w:rsidR="00720BEC" w:rsidRPr="00D54281">
        <w:rPr>
          <w:rFonts w:ascii="Arial" w:hAnsi="Arial" w:cs="Arial"/>
          <w:color w:val="000000" w:themeColor="text1"/>
        </w:rPr>
        <w:t xml:space="preserve"> </w:t>
      </w:r>
      <w:r w:rsidR="00720BEC" w:rsidRPr="00D54281">
        <w:rPr>
          <w:rFonts w:ascii="Arial" w:hAnsi="Arial" w:cs="Arial"/>
          <w:color w:val="000000" w:themeColor="text1"/>
        </w:rPr>
        <w:lastRenderedPageBreak/>
        <w:t>coefficient</w:t>
      </w:r>
      <w:r w:rsidR="00F55411" w:rsidRPr="00D54281">
        <w:rPr>
          <w:rFonts w:ascii="Arial" w:hAnsi="Arial" w:cs="Arial"/>
          <w:color w:val="000000" w:themeColor="text1"/>
        </w:rPr>
        <w:t xml:space="preserve"> from 0 to </w:t>
      </w:r>
      <w:r w:rsidR="00635A45" w:rsidRPr="00D54281">
        <w:rPr>
          <w:rFonts w:ascii="Arial" w:hAnsi="Arial" w:cs="Arial"/>
          <w:color w:val="000000" w:themeColor="text1"/>
        </w:rPr>
        <w:t>10,000</w:t>
      </w:r>
      <w:r w:rsidR="00F55411" w:rsidRPr="00D54281">
        <w:rPr>
          <w:rFonts w:ascii="Arial" w:hAnsi="Arial" w:cs="Arial"/>
          <w:color w:val="000000" w:themeColor="text1"/>
        </w:rPr>
        <w:t xml:space="preserve">. To improve the training procedure, we introduced one-side label smoothing for GAN; the true label was set to 0.9 from 1 </w:t>
      </w:r>
      <w:r w:rsidR="00152A07" w:rsidRPr="00D54281">
        <w:rPr>
          <w:rFonts w:ascii="Arial" w:hAnsi="Arial" w:cs="Arial"/>
          <w:color w:val="000000" w:themeColor="text1"/>
        </w:rPr>
        <w:t>[2]</w:t>
      </w:r>
      <w:r w:rsidR="00F55411" w:rsidRPr="00D54281">
        <w:rPr>
          <w:rFonts w:ascii="Arial" w:hAnsi="Arial" w:cs="Arial"/>
          <w:color w:val="000000" w:themeColor="text1"/>
        </w:rPr>
        <w:t>.</w:t>
      </w:r>
    </w:p>
    <w:p w14:paraId="2F9593B2" w14:textId="553D852A" w:rsidR="00F55411" w:rsidRPr="00D54281" w:rsidRDefault="00F55411" w:rsidP="008B26DD">
      <w:pPr>
        <w:spacing w:line="480" w:lineRule="auto"/>
        <w:rPr>
          <w:rFonts w:ascii="Arial" w:hAnsi="Arial" w:cs="Arial"/>
          <w:color w:val="000000" w:themeColor="text1"/>
        </w:rPr>
      </w:pPr>
      <w:r w:rsidRPr="00D54281">
        <w:rPr>
          <w:rFonts w:ascii="Arial" w:hAnsi="Arial" w:cs="Arial"/>
          <w:color w:val="000000" w:themeColor="text1"/>
        </w:rPr>
        <w:t>The learning process was monitored with Weights &amp; Biases (https://www.wandb.ai/) for losses and image evaluation metrics.</w:t>
      </w:r>
      <w:r w:rsidR="009C51E6" w:rsidRPr="00D54281">
        <w:rPr>
          <w:rFonts w:ascii="Arial" w:hAnsi="Arial" w:cs="Arial"/>
          <w:color w:val="000000" w:themeColor="text1"/>
        </w:rPr>
        <w:t xml:space="preserve"> As a measure of image similarity in the learning process, we mainly used structural similarity index measure (SSIM, higher values are better) and Learned Perceptual Image Patch Similarity (LPIPS, lower values are better). In GAN training, the balance between </w:t>
      </w:r>
      <w:r w:rsidR="009C51E6" w:rsidRPr="0098235F">
        <w:rPr>
          <w:rFonts w:ascii="Arial" w:hAnsi="Arial" w:cs="Arial"/>
          <w:color w:val="000000" w:themeColor="text1"/>
        </w:rPr>
        <w:t xml:space="preserve">loss </w:t>
      </w:r>
      <w:r w:rsidR="0035224F" w:rsidRPr="0098235F">
        <w:rPr>
          <w:rFonts w:ascii="Arial" w:hAnsi="Arial" w:cs="Arial"/>
          <w:color w:val="000000" w:themeColor="text1"/>
        </w:rPr>
        <w:t xml:space="preserve">of </w:t>
      </w:r>
      <w:r w:rsidR="009C51E6" w:rsidRPr="0098235F">
        <w:rPr>
          <w:rFonts w:ascii="Arial" w:hAnsi="Arial" w:cs="Arial"/>
          <w:color w:val="000000" w:themeColor="text1"/>
        </w:rPr>
        <w:t>function like L1 loss, which compares the real and generated image</w:t>
      </w:r>
      <w:r w:rsidR="0035224F" w:rsidRPr="0098235F">
        <w:rPr>
          <w:rFonts w:ascii="Arial" w:hAnsi="Arial" w:cs="Arial"/>
          <w:color w:val="000000" w:themeColor="text1"/>
        </w:rPr>
        <w:t>s</w:t>
      </w:r>
      <w:r w:rsidR="009C51E6" w:rsidRPr="0098235F">
        <w:rPr>
          <w:rFonts w:ascii="Arial" w:hAnsi="Arial" w:cs="Arial"/>
          <w:color w:val="000000" w:themeColor="text1"/>
        </w:rPr>
        <w:t xml:space="preserve">, and the feedback from the discriminator is a key factor. </w:t>
      </w:r>
      <w:r w:rsidR="0035224F" w:rsidRPr="0098235F">
        <w:rPr>
          <w:rFonts w:ascii="Arial" w:hAnsi="Arial" w:cs="Arial"/>
          <w:color w:val="FF0000"/>
        </w:rPr>
        <w:t>We therefore</w:t>
      </w:r>
      <w:r w:rsidR="009C51E6" w:rsidRPr="0098235F">
        <w:rPr>
          <w:rFonts w:ascii="Arial" w:hAnsi="Arial" w:cs="Arial"/>
          <w:color w:val="FF0000"/>
        </w:rPr>
        <w:t xml:space="preserve"> </w:t>
      </w:r>
      <w:r w:rsidR="009C51E6" w:rsidRPr="0098235F">
        <w:rPr>
          <w:rFonts w:ascii="Arial" w:hAnsi="Arial" w:cs="Arial"/>
          <w:color w:val="000000" w:themeColor="text1"/>
        </w:rPr>
        <w:t>also monitored L1 loss, VGG perceptual loss, and discriminator loss (</w:t>
      </w:r>
      <w:proofErr w:type="spellStart"/>
      <w:r w:rsidR="009C51E6" w:rsidRPr="0098235F">
        <w:rPr>
          <w:rFonts w:ascii="Arial" w:hAnsi="Arial" w:cs="Arial"/>
          <w:color w:val="000000" w:themeColor="text1"/>
        </w:rPr>
        <w:t>Discriminator_real</w:t>
      </w:r>
      <w:proofErr w:type="spellEnd"/>
      <w:r w:rsidR="009C51E6" w:rsidRPr="0098235F">
        <w:rPr>
          <w:rFonts w:ascii="Arial" w:hAnsi="Arial" w:cs="Arial"/>
          <w:color w:val="000000" w:themeColor="text1"/>
        </w:rPr>
        <w:t xml:space="preserve">, </w:t>
      </w:r>
      <w:proofErr w:type="spellStart"/>
      <w:r w:rsidR="009C51E6" w:rsidRPr="0098235F">
        <w:rPr>
          <w:rFonts w:ascii="Arial" w:hAnsi="Arial" w:cs="Arial"/>
          <w:color w:val="000000" w:themeColor="text1"/>
        </w:rPr>
        <w:t>Discriminator_fake</w:t>
      </w:r>
      <w:proofErr w:type="spellEnd"/>
      <w:r w:rsidR="009C51E6" w:rsidRPr="0098235F">
        <w:rPr>
          <w:rFonts w:ascii="Arial" w:hAnsi="Arial" w:cs="Arial"/>
          <w:color w:val="000000" w:themeColor="text1"/>
        </w:rPr>
        <w:t xml:space="preserve">). </w:t>
      </w:r>
      <w:proofErr w:type="spellStart"/>
      <w:r w:rsidR="009C51E6" w:rsidRPr="0098235F">
        <w:rPr>
          <w:rFonts w:ascii="Arial" w:hAnsi="Arial" w:cs="Arial"/>
          <w:color w:val="000000" w:themeColor="text1"/>
        </w:rPr>
        <w:t>Discriminator_real</w:t>
      </w:r>
      <w:proofErr w:type="spellEnd"/>
      <w:r w:rsidR="009C51E6" w:rsidRPr="0098235F">
        <w:rPr>
          <w:rFonts w:ascii="Arial" w:hAnsi="Arial" w:cs="Arial"/>
          <w:color w:val="000000" w:themeColor="text1"/>
        </w:rPr>
        <w:t xml:space="preserve"> indicates whether the discriminator determined that the real MPRAGE was real, and </w:t>
      </w:r>
      <w:proofErr w:type="spellStart"/>
      <w:r w:rsidR="009C51E6" w:rsidRPr="0098235F">
        <w:rPr>
          <w:rFonts w:ascii="Arial" w:hAnsi="Arial" w:cs="Arial"/>
          <w:color w:val="000000" w:themeColor="text1"/>
        </w:rPr>
        <w:t>Discriminator_fake</w:t>
      </w:r>
      <w:proofErr w:type="spellEnd"/>
      <w:r w:rsidR="009C51E6" w:rsidRPr="0098235F">
        <w:rPr>
          <w:rFonts w:ascii="Arial" w:hAnsi="Arial" w:cs="Arial"/>
          <w:color w:val="000000" w:themeColor="text1"/>
        </w:rPr>
        <w:t xml:space="preserve"> indicates whether the discriminator determined that the generated image was fake.</w:t>
      </w:r>
      <w:r w:rsidRPr="0098235F">
        <w:rPr>
          <w:rFonts w:ascii="Arial" w:hAnsi="Arial" w:cs="Arial"/>
          <w:color w:val="000000" w:themeColor="text1"/>
        </w:rPr>
        <w:t xml:space="preserve"> To prevent over-fitting, training was terminated when little improvement </w:t>
      </w:r>
      <w:r w:rsidR="002432EC" w:rsidRPr="00D54281">
        <w:rPr>
          <w:rFonts w:ascii="Arial" w:hAnsi="Arial" w:cs="Arial"/>
          <w:color w:val="000000" w:themeColor="text1"/>
        </w:rPr>
        <w:t xml:space="preserve">was seen </w:t>
      </w:r>
      <w:r w:rsidRPr="00D54281">
        <w:rPr>
          <w:rFonts w:ascii="Arial" w:hAnsi="Arial" w:cs="Arial"/>
          <w:color w:val="000000" w:themeColor="text1"/>
        </w:rPr>
        <w:t>in loss or evaluation metrics. All learning processes were performed on a workstation installed with Ubuntu 22.04; the GPU was NVIDIA RTX 3080 (10 GB).</w:t>
      </w:r>
    </w:p>
    <w:p w14:paraId="332AB07D" w14:textId="77777777" w:rsidR="00A87451" w:rsidRPr="00D54281" w:rsidRDefault="00A87451" w:rsidP="00A87451">
      <w:pPr>
        <w:spacing w:line="480" w:lineRule="auto"/>
        <w:rPr>
          <w:rFonts w:ascii="Arial" w:hAnsi="Arial" w:cs="Arial"/>
          <w:b/>
          <w:color w:val="000000" w:themeColor="text1"/>
        </w:rPr>
      </w:pPr>
    </w:p>
    <w:p w14:paraId="26AE9396" w14:textId="77777777" w:rsidR="00A87451" w:rsidRPr="00D54281" w:rsidRDefault="00A87451" w:rsidP="00A87451">
      <w:pPr>
        <w:spacing w:line="480" w:lineRule="auto"/>
        <w:rPr>
          <w:rFonts w:ascii="Arial" w:hAnsi="Arial" w:cs="Arial"/>
          <w:b/>
          <w:color w:val="000000" w:themeColor="text1"/>
        </w:rPr>
      </w:pPr>
    </w:p>
    <w:p w14:paraId="226A2FCA" w14:textId="77777777" w:rsidR="00A87451" w:rsidRPr="00D54281" w:rsidRDefault="00A87451" w:rsidP="00A87451">
      <w:pPr>
        <w:spacing w:line="480" w:lineRule="auto"/>
        <w:rPr>
          <w:rFonts w:ascii="Arial" w:hAnsi="Arial" w:cs="Arial"/>
          <w:b/>
          <w:color w:val="000000" w:themeColor="text1"/>
        </w:rPr>
      </w:pPr>
    </w:p>
    <w:p w14:paraId="0CCE25C6" w14:textId="3145CB18" w:rsidR="00A87451" w:rsidRPr="0098235F" w:rsidRDefault="00A87451" w:rsidP="00A87451">
      <w:pPr>
        <w:spacing w:line="480" w:lineRule="auto"/>
        <w:rPr>
          <w:rFonts w:ascii="Arial" w:hAnsi="Arial" w:cs="Arial"/>
          <w:b/>
        </w:rPr>
      </w:pPr>
      <w:r w:rsidRPr="0098235F">
        <w:rPr>
          <w:rFonts w:ascii="Arial" w:hAnsi="Arial" w:cs="Arial"/>
          <w:b/>
        </w:rPr>
        <w:lastRenderedPageBreak/>
        <w:t>References (Supplementary Text)</w:t>
      </w:r>
    </w:p>
    <w:p w14:paraId="5B8BD75F" w14:textId="77777777" w:rsidR="00A87451" w:rsidRPr="0098235F" w:rsidRDefault="00A87451" w:rsidP="00A87451">
      <w:pPr>
        <w:spacing w:line="480" w:lineRule="auto"/>
        <w:rPr>
          <w:rFonts w:ascii="Arial" w:hAnsi="Arial" w:cs="Arial"/>
        </w:rPr>
      </w:pPr>
      <w:r w:rsidRPr="0098235F">
        <w:rPr>
          <w:rFonts w:ascii="Arial" w:hAnsi="Arial" w:cs="Arial"/>
        </w:rPr>
        <w:t>1.</w:t>
      </w:r>
      <w:r w:rsidRPr="0098235F">
        <w:rPr>
          <w:rFonts w:ascii="Arial" w:hAnsi="Arial" w:cs="Arial"/>
        </w:rPr>
        <w:tab/>
        <w:t xml:space="preserve">Isola </w:t>
      </w:r>
      <w:proofErr w:type="spellStart"/>
      <w:r w:rsidRPr="0098235F">
        <w:rPr>
          <w:rFonts w:ascii="Arial" w:hAnsi="Arial" w:cs="Arial"/>
        </w:rPr>
        <w:t>PaZ</w:t>
      </w:r>
      <w:proofErr w:type="spellEnd"/>
      <w:r w:rsidRPr="0098235F">
        <w:rPr>
          <w:rFonts w:ascii="Arial" w:hAnsi="Arial" w:cs="Arial"/>
        </w:rPr>
        <w:t xml:space="preserve">, Jun-Yan and Zhou, </w:t>
      </w:r>
      <w:proofErr w:type="spellStart"/>
      <w:r w:rsidRPr="0098235F">
        <w:rPr>
          <w:rFonts w:ascii="Arial" w:hAnsi="Arial" w:cs="Arial"/>
        </w:rPr>
        <w:t>Tinghui</w:t>
      </w:r>
      <w:proofErr w:type="spellEnd"/>
      <w:r w:rsidRPr="0098235F">
        <w:rPr>
          <w:rFonts w:ascii="Arial" w:hAnsi="Arial" w:cs="Arial"/>
        </w:rPr>
        <w:t xml:space="preserve"> and Efros, Alexei A. Image-to-Image Translation with Conditional Adversarial Networks. CVPR. 2017.</w:t>
      </w:r>
    </w:p>
    <w:p w14:paraId="54061D9D" w14:textId="1ED24B6E" w:rsidR="00A87451" w:rsidRPr="0098235F" w:rsidRDefault="00A87451" w:rsidP="00A87451">
      <w:pPr>
        <w:spacing w:line="480" w:lineRule="auto"/>
        <w:rPr>
          <w:rFonts w:ascii="Arial" w:hAnsi="Arial" w:cs="Arial"/>
        </w:rPr>
      </w:pPr>
      <w:r w:rsidRPr="0098235F">
        <w:rPr>
          <w:rFonts w:ascii="Arial" w:hAnsi="Arial" w:cs="Arial"/>
        </w:rPr>
        <w:t>2.</w:t>
      </w:r>
      <w:r w:rsidRPr="0098235F">
        <w:rPr>
          <w:rFonts w:ascii="Arial" w:hAnsi="Arial" w:cs="Arial"/>
        </w:rPr>
        <w:tab/>
      </w:r>
      <w:proofErr w:type="spellStart"/>
      <w:r w:rsidRPr="0098235F">
        <w:rPr>
          <w:rFonts w:ascii="Arial" w:hAnsi="Arial" w:cs="Arial"/>
        </w:rPr>
        <w:t>Salimans</w:t>
      </w:r>
      <w:proofErr w:type="spellEnd"/>
      <w:r w:rsidRPr="0098235F">
        <w:rPr>
          <w:rFonts w:ascii="Arial" w:hAnsi="Arial" w:cs="Arial"/>
        </w:rPr>
        <w:t xml:space="preserve"> T, Goodfellow I, Zaremba W, Cheung V, Radford A, Chen X. Improved Techniques for Training GANs. </w:t>
      </w:r>
      <w:proofErr w:type="spellStart"/>
      <w:r w:rsidRPr="0098235F">
        <w:rPr>
          <w:rFonts w:ascii="Arial" w:hAnsi="Arial" w:cs="Arial"/>
        </w:rPr>
        <w:t>arXiv</w:t>
      </w:r>
      <w:proofErr w:type="spellEnd"/>
      <w:r w:rsidRPr="0098235F">
        <w:rPr>
          <w:rFonts w:ascii="Arial" w:hAnsi="Arial" w:cs="Arial"/>
        </w:rPr>
        <w:t xml:space="preserve"> pre-print server. 2016.</w:t>
      </w:r>
    </w:p>
    <w:p w14:paraId="69F0520F" w14:textId="39B79CC6" w:rsidR="00A87451" w:rsidRPr="0098235F" w:rsidRDefault="00A87451" w:rsidP="008B26DD">
      <w:pPr>
        <w:spacing w:line="480" w:lineRule="auto"/>
        <w:rPr>
          <w:rFonts w:ascii="Arial" w:hAnsi="Arial" w:cs="Arial"/>
          <w:color w:val="000000" w:themeColor="text1"/>
        </w:rPr>
        <w:sectPr w:rsidR="00A87451" w:rsidRPr="0098235F" w:rsidSect="001E0D77">
          <w:pgSz w:w="11906" w:h="16838"/>
          <w:pgMar w:top="1985" w:right="1701" w:bottom="1701" w:left="1701" w:header="851" w:footer="992" w:gutter="0"/>
          <w:cols w:space="425"/>
          <w:docGrid w:type="lines" w:linePitch="360"/>
        </w:sectPr>
      </w:pPr>
    </w:p>
    <w:p w14:paraId="78BC73EC" w14:textId="73CD9C5F" w:rsidR="008966C7" w:rsidRPr="000A5502" w:rsidRDefault="008966C7" w:rsidP="008B26DD">
      <w:pPr>
        <w:spacing w:line="480" w:lineRule="auto"/>
        <w:rPr>
          <w:rFonts w:ascii="Arial" w:hAnsi="Arial" w:cs="Arial"/>
          <w:b/>
          <w:color w:val="000000" w:themeColor="text1"/>
        </w:rPr>
      </w:pPr>
      <w:r w:rsidRPr="00D54281">
        <w:rPr>
          <w:rFonts w:ascii="Arial" w:hAnsi="Arial" w:cs="Arial"/>
          <w:b/>
          <w:color w:val="000000" w:themeColor="text1"/>
        </w:rPr>
        <w:lastRenderedPageBreak/>
        <w:t>Supplementa</w:t>
      </w:r>
      <w:r w:rsidR="00925DC8" w:rsidRPr="00D54281">
        <w:rPr>
          <w:rFonts w:ascii="Arial" w:hAnsi="Arial" w:cs="Arial"/>
          <w:b/>
          <w:color w:val="000000" w:themeColor="text1"/>
        </w:rPr>
        <w:t>ry</w:t>
      </w:r>
      <w:r w:rsidRPr="00D54281">
        <w:rPr>
          <w:rFonts w:ascii="Arial" w:hAnsi="Arial" w:cs="Arial"/>
          <w:b/>
          <w:color w:val="000000" w:themeColor="text1"/>
        </w:rPr>
        <w:t xml:space="preserve"> Figure 1</w:t>
      </w:r>
    </w:p>
    <w:p w14:paraId="31F4EE43" w14:textId="77777777" w:rsidR="00590D98" w:rsidRPr="000A5502" w:rsidRDefault="00590D98" w:rsidP="008B26DD">
      <w:pPr>
        <w:spacing w:line="480" w:lineRule="auto"/>
        <w:rPr>
          <w:rFonts w:ascii="Arial" w:hAnsi="Arial" w:cs="Arial"/>
          <w:b/>
          <w:color w:val="000000" w:themeColor="text1"/>
        </w:rPr>
      </w:pPr>
    </w:p>
    <w:p w14:paraId="70B82ED3" w14:textId="71EBDC44" w:rsidR="008966C7" w:rsidRPr="000A5502" w:rsidRDefault="00C97D3A" w:rsidP="008B26DD">
      <w:pPr>
        <w:spacing w:line="480" w:lineRule="auto"/>
        <w:rPr>
          <w:rFonts w:ascii="Arial" w:hAnsi="Arial" w:cs="Arial"/>
          <w:color w:val="000000" w:themeColor="text1"/>
        </w:rPr>
      </w:pPr>
      <w:r w:rsidRPr="00B95F1F">
        <w:rPr>
          <w:rFonts w:ascii="Arial" w:hAnsi="Arial" w:cs="Arial"/>
          <w:noProof/>
          <w:color w:val="000000" w:themeColor="text1"/>
        </w:rPr>
        <w:drawing>
          <wp:inline distT="0" distB="0" distL="0" distR="0" wp14:anchorId="743A423C" wp14:editId="5241E57D">
            <wp:extent cx="6057900" cy="4787052"/>
            <wp:effectExtent l="0" t="0" r="0" b="0"/>
            <wp:docPr id="735014052" name="図 1" descr="パソコンの画面&#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14052" name="図 1" descr="パソコンの画面&#10;&#10;自動的に生成された説明"/>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78995" cy="4803721"/>
                    </a:xfrm>
                    <a:prstGeom prst="rect">
                      <a:avLst/>
                    </a:prstGeom>
                  </pic:spPr>
                </pic:pic>
              </a:graphicData>
            </a:graphic>
          </wp:inline>
        </w:drawing>
      </w:r>
    </w:p>
    <w:p w14:paraId="3ACC2A52" w14:textId="77777777" w:rsidR="00590D98" w:rsidRPr="000A5502" w:rsidRDefault="00590D98" w:rsidP="008B26DD">
      <w:pPr>
        <w:spacing w:line="480" w:lineRule="auto"/>
        <w:rPr>
          <w:rFonts w:ascii="Arial" w:hAnsi="Arial" w:cs="Arial"/>
          <w:color w:val="000000" w:themeColor="text1"/>
        </w:rPr>
      </w:pPr>
    </w:p>
    <w:p w14:paraId="64E94BDD" w14:textId="65CEF4BE" w:rsidR="008966C7" w:rsidRPr="00D54281" w:rsidRDefault="008966C7" w:rsidP="008B26DD">
      <w:pPr>
        <w:spacing w:line="480" w:lineRule="auto"/>
        <w:rPr>
          <w:rFonts w:ascii="Arial" w:hAnsi="Arial" w:cs="Arial"/>
          <w:color w:val="000000" w:themeColor="text1"/>
        </w:rPr>
      </w:pPr>
      <w:r w:rsidRPr="00D54281">
        <w:rPr>
          <w:rFonts w:ascii="Arial" w:hAnsi="Arial" w:cs="Arial"/>
          <w:color w:val="000000" w:themeColor="text1"/>
        </w:rPr>
        <w:t>The learning curve</w:t>
      </w:r>
      <w:r w:rsidR="002416D5" w:rsidRPr="00D54281">
        <w:rPr>
          <w:rFonts w:ascii="Arial" w:hAnsi="Arial" w:cs="Arial"/>
          <w:color w:val="000000" w:themeColor="text1"/>
        </w:rPr>
        <w:t>s</w:t>
      </w:r>
      <w:r w:rsidRPr="00D54281">
        <w:rPr>
          <w:rFonts w:ascii="Arial" w:hAnsi="Arial" w:cs="Arial"/>
          <w:color w:val="000000" w:themeColor="text1"/>
        </w:rPr>
        <w:t xml:space="preserve"> of thirty models for validation</w:t>
      </w:r>
      <w:r w:rsidR="002416D5" w:rsidRPr="000A5502">
        <w:rPr>
          <w:rFonts w:ascii="Arial" w:hAnsi="Arial" w:cs="Arial"/>
          <w:color w:val="000000" w:themeColor="text1"/>
        </w:rPr>
        <w:t xml:space="preserve"> are shown</w:t>
      </w:r>
      <w:r w:rsidRPr="00D54281">
        <w:rPr>
          <w:rFonts w:ascii="Arial" w:hAnsi="Arial" w:cs="Arial"/>
          <w:color w:val="000000" w:themeColor="text1"/>
        </w:rPr>
        <w:t xml:space="preserve">. </w:t>
      </w:r>
      <w:r w:rsidR="003E445B" w:rsidRPr="00D54281">
        <w:rPr>
          <w:rFonts w:ascii="Arial" w:hAnsi="Arial" w:cs="Arial"/>
          <w:color w:val="000000" w:themeColor="text1"/>
        </w:rPr>
        <w:t>P</w:t>
      </w:r>
      <w:r w:rsidRPr="00D54281">
        <w:rPr>
          <w:rFonts w:ascii="Arial" w:hAnsi="Arial" w:cs="Arial"/>
          <w:color w:val="000000" w:themeColor="text1"/>
        </w:rPr>
        <w:t xml:space="preserve">rocesses were monitored on Weights &amp; Biases (https://wandb.ai/), </w:t>
      </w:r>
      <w:r w:rsidR="003E445B" w:rsidRPr="00D54281">
        <w:rPr>
          <w:rFonts w:ascii="Arial" w:hAnsi="Arial" w:cs="Arial"/>
          <w:color w:val="000000" w:themeColor="text1"/>
        </w:rPr>
        <w:t xml:space="preserve">an </w:t>
      </w:r>
      <w:r w:rsidRPr="00D54281">
        <w:rPr>
          <w:rFonts w:ascii="Arial" w:hAnsi="Arial" w:cs="Arial"/>
          <w:color w:val="000000" w:themeColor="text1"/>
        </w:rPr>
        <w:t>AI developer platform. T</w:t>
      </w:r>
      <w:r w:rsidR="0014309E" w:rsidRPr="00D54281">
        <w:rPr>
          <w:rFonts w:ascii="Arial" w:hAnsi="Arial" w:cs="Arial"/>
          <w:color w:val="000000" w:themeColor="text1"/>
        </w:rPr>
        <w:t>he t</w:t>
      </w:r>
      <w:r w:rsidRPr="00D54281">
        <w:rPr>
          <w:rFonts w:ascii="Arial" w:hAnsi="Arial" w:cs="Arial"/>
          <w:color w:val="000000" w:themeColor="text1"/>
        </w:rPr>
        <w:t>raining was terminated at 40</w:t>
      </w:r>
      <w:r w:rsidR="00EE7B11" w:rsidRPr="00D54281">
        <w:rPr>
          <w:rFonts w:ascii="Arial" w:hAnsi="Arial" w:cs="Arial"/>
          <w:color w:val="000000" w:themeColor="text1"/>
        </w:rPr>
        <w:t xml:space="preserve"> epochs</w:t>
      </w:r>
      <w:r w:rsidRPr="00D54281">
        <w:rPr>
          <w:rFonts w:ascii="Arial" w:hAnsi="Arial" w:cs="Arial"/>
          <w:color w:val="000000" w:themeColor="text1"/>
        </w:rPr>
        <w:t xml:space="preserve"> due to a lack of improvement in the indicator. SSIM</w:t>
      </w:r>
      <w:r w:rsidR="003E445B" w:rsidRPr="00D54281">
        <w:rPr>
          <w:rFonts w:ascii="Arial" w:hAnsi="Arial" w:cs="Arial"/>
          <w:color w:val="000000" w:themeColor="text1"/>
        </w:rPr>
        <w:t xml:space="preserve">, </w:t>
      </w:r>
      <w:r w:rsidRPr="00D54281">
        <w:rPr>
          <w:rFonts w:ascii="Arial" w:hAnsi="Arial" w:cs="Arial"/>
          <w:color w:val="000000" w:themeColor="text1"/>
        </w:rPr>
        <w:t>structural similarity index measure</w:t>
      </w:r>
      <w:r w:rsidR="004D758C" w:rsidRPr="000A5502">
        <w:rPr>
          <w:rFonts w:ascii="Arial" w:hAnsi="Arial" w:cs="Arial"/>
          <w:color w:val="000000" w:themeColor="text1"/>
        </w:rPr>
        <w:t xml:space="preserve"> (</w:t>
      </w:r>
      <w:r w:rsidR="009C51E6" w:rsidRPr="000A5502">
        <w:rPr>
          <w:rFonts w:ascii="Arial" w:hAnsi="Arial" w:cs="Arial"/>
          <w:color w:val="000000" w:themeColor="text1"/>
        </w:rPr>
        <w:t>higher values are better</w:t>
      </w:r>
      <w:r w:rsidR="004D758C" w:rsidRPr="000A5502">
        <w:rPr>
          <w:rFonts w:ascii="Arial" w:hAnsi="Arial" w:cs="Arial"/>
          <w:color w:val="000000" w:themeColor="text1"/>
        </w:rPr>
        <w:t>)</w:t>
      </w:r>
      <w:r w:rsidR="003E445B" w:rsidRPr="000A5502">
        <w:rPr>
          <w:rFonts w:ascii="Arial" w:hAnsi="Arial" w:cs="Arial"/>
          <w:color w:val="000000" w:themeColor="text1"/>
        </w:rPr>
        <w:t xml:space="preserve">; </w:t>
      </w:r>
      <w:r w:rsidRPr="00D54281">
        <w:rPr>
          <w:rFonts w:ascii="Arial" w:hAnsi="Arial" w:cs="Arial"/>
          <w:color w:val="000000" w:themeColor="text1"/>
        </w:rPr>
        <w:t>LPIPS</w:t>
      </w:r>
      <w:r w:rsidR="003E445B" w:rsidRPr="00D54281">
        <w:rPr>
          <w:rFonts w:ascii="Arial" w:hAnsi="Arial" w:cs="Arial"/>
          <w:color w:val="000000" w:themeColor="text1"/>
        </w:rPr>
        <w:t xml:space="preserve">, </w:t>
      </w:r>
      <w:r w:rsidR="00AD2DF3" w:rsidRPr="00D54281">
        <w:rPr>
          <w:rFonts w:ascii="Arial" w:hAnsi="Arial" w:cs="Arial"/>
          <w:color w:val="000000" w:themeColor="text1"/>
        </w:rPr>
        <w:t>Learned Perceptual Image Patch Similarity</w:t>
      </w:r>
      <w:r w:rsidR="004D758C" w:rsidRPr="000A5502">
        <w:rPr>
          <w:rFonts w:ascii="Arial" w:hAnsi="Arial" w:cs="Arial"/>
          <w:color w:val="000000" w:themeColor="text1"/>
        </w:rPr>
        <w:t xml:space="preserve"> (</w:t>
      </w:r>
      <w:r w:rsidR="009C51E6" w:rsidRPr="000A5502">
        <w:rPr>
          <w:rFonts w:ascii="Arial" w:hAnsi="Arial" w:cs="Arial"/>
          <w:color w:val="000000" w:themeColor="text1"/>
        </w:rPr>
        <w:t xml:space="preserve">lower values </w:t>
      </w:r>
      <w:r w:rsidR="00C0250F" w:rsidRPr="000A5502">
        <w:rPr>
          <w:rFonts w:ascii="Arial" w:hAnsi="Arial" w:cs="Arial"/>
          <w:color w:val="000000" w:themeColor="text1"/>
        </w:rPr>
        <w:t>a</w:t>
      </w:r>
      <w:r w:rsidR="009C51E6" w:rsidRPr="000A5502">
        <w:rPr>
          <w:rFonts w:ascii="Arial" w:hAnsi="Arial" w:cs="Arial"/>
          <w:color w:val="000000" w:themeColor="text1"/>
        </w:rPr>
        <w:t>re better</w:t>
      </w:r>
      <w:r w:rsidR="004D758C" w:rsidRPr="000A5502">
        <w:rPr>
          <w:rFonts w:ascii="Arial" w:hAnsi="Arial" w:cs="Arial"/>
          <w:color w:val="000000" w:themeColor="text1"/>
        </w:rPr>
        <w:t>)</w:t>
      </w:r>
      <w:r w:rsidRPr="000A5502">
        <w:rPr>
          <w:rFonts w:ascii="Arial" w:hAnsi="Arial" w:cs="Arial"/>
          <w:color w:val="000000" w:themeColor="text1"/>
        </w:rPr>
        <w:t>.</w:t>
      </w:r>
      <w:r w:rsidR="00C97D3A" w:rsidRPr="000A5502">
        <w:rPr>
          <w:rFonts w:ascii="Arial" w:hAnsi="Arial" w:cs="Arial"/>
          <w:color w:val="000000" w:themeColor="text1"/>
        </w:rPr>
        <w:t xml:space="preserve"> </w:t>
      </w:r>
      <w:proofErr w:type="spellStart"/>
      <w:r w:rsidR="00C97D3A" w:rsidRPr="000A5502">
        <w:rPr>
          <w:rFonts w:ascii="Arial" w:hAnsi="Arial" w:cs="Arial"/>
          <w:color w:val="000000" w:themeColor="text1"/>
        </w:rPr>
        <w:t>VGG_loss</w:t>
      </w:r>
      <w:proofErr w:type="spellEnd"/>
      <w:r w:rsidR="00C97D3A" w:rsidRPr="000A5502">
        <w:rPr>
          <w:rFonts w:ascii="Arial" w:hAnsi="Arial" w:cs="Arial"/>
          <w:color w:val="000000" w:themeColor="text1"/>
        </w:rPr>
        <w:t xml:space="preserve"> indicates the</w:t>
      </w:r>
      <w:r w:rsidR="009C51E6" w:rsidRPr="000A5502">
        <w:rPr>
          <w:rFonts w:ascii="Arial" w:hAnsi="Arial" w:cs="Arial"/>
          <w:color w:val="000000" w:themeColor="text1"/>
        </w:rPr>
        <w:t xml:space="preserve"> perceptual</w:t>
      </w:r>
      <w:r w:rsidR="00C97D3A" w:rsidRPr="000A5502">
        <w:rPr>
          <w:rFonts w:ascii="Arial" w:hAnsi="Arial" w:cs="Arial"/>
          <w:color w:val="000000" w:themeColor="text1"/>
        </w:rPr>
        <w:t xml:space="preserve"> loss function using the VGG 16 network; </w:t>
      </w:r>
      <w:proofErr w:type="spellStart"/>
      <w:r w:rsidR="00C97D3A" w:rsidRPr="000A5502">
        <w:rPr>
          <w:rFonts w:ascii="Arial" w:hAnsi="Arial" w:cs="Arial"/>
          <w:color w:val="000000" w:themeColor="text1"/>
        </w:rPr>
        <w:t>Discriminator_real</w:t>
      </w:r>
      <w:proofErr w:type="spellEnd"/>
      <w:r w:rsidR="00C97D3A" w:rsidRPr="000A5502">
        <w:rPr>
          <w:rFonts w:ascii="Arial" w:hAnsi="Arial" w:cs="Arial"/>
          <w:color w:val="000000" w:themeColor="text1"/>
        </w:rPr>
        <w:t xml:space="preserve"> indicates whether the discriminator determined that the real MPRAGE was real; and </w:t>
      </w:r>
      <w:proofErr w:type="spellStart"/>
      <w:r w:rsidR="00C97D3A" w:rsidRPr="000A5502">
        <w:rPr>
          <w:rFonts w:ascii="Arial" w:hAnsi="Arial" w:cs="Arial"/>
          <w:color w:val="000000" w:themeColor="text1"/>
        </w:rPr>
        <w:t>Discriminator_fake</w:t>
      </w:r>
      <w:proofErr w:type="spellEnd"/>
      <w:r w:rsidR="00C97D3A" w:rsidRPr="000A5502">
        <w:rPr>
          <w:rFonts w:ascii="Arial" w:hAnsi="Arial" w:cs="Arial"/>
          <w:color w:val="000000" w:themeColor="text1"/>
        </w:rPr>
        <w:t xml:space="preserve"> indicates whether the </w:t>
      </w:r>
      <w:r w:rsidR="00C97D3A" w:rsidRPr="000A5502">
        <w:rPr>
          <w:rFonts w:ascii="Arial" w:hAnsi="Arial" w:cs="Arial"/>
          <w:color w:val="000000" w:themeColor="text1"/>
        </w:rPr>
        <w:lastRenderedPageBreak/>
        <w:t>discriminator determined that the generated image was fake.</w:t>
      </w:r>
      <w:r w:rsidR="0014309E" w:rsidRPr="000A5502">
        <w:rPr>
          <w:rFonts w:ascii="Arial" w:hAnsi="Arial" w:cs="Arial"/>
          <w:color w:val="000000" w:themeColor="text1"/>
        </w:rPr>
        <w:t xml:space="preserve"> Note that we used one-side label smoothing, which prevents </w:t>
      </w:r>
      <w:proofErr w:type="spellStart"/>
      <w:r w:rsidR="0014309E" w:rsidRPr="000A5502">
        <w:rPr>
          <w:rFonts w:ascii="Arial" w:hAnsi="Arial" w:cs="Arial"/>
          <w:color w:val="000000" w:themeColor="text1"/>
        </w:rPr>
        <w:t>Discriminator_real</w:t>
      </w:r>
      <w:proofErr w:type="spellEnd"/>
      <w:r w:rsidR="0014309E" w:rsidRPr="000A5502">
        <w:rPr>
          <w:rFonts w:ascii="Arial" w:hAnsi="Arial" w:cs="Arial"/>
          <w:color w:val="000000" w:themeColor="text1"/>
        </w:rPr>
        <w:t xml:space="preserve"> from being closer to zero than a specific value.</w:t>
      </w:r>
      <w:r w:rsidR="002416D5" w:rsidRPr="000A5502">
        <w:rPr>
          <w:rFonts w:ascii="Arial" w:hAnsi="Arial" w:cs="Arial"/>
          <w:color w:val="000000" w:themeColor="text1"/>
        </w:rPr>
        <w:t xml:space="preserve"> The best model was selected as described in the Model Selection of Materials and Methods.</w:t>
      </w:r>
    </w:p>
    <w:p w14:paraId="456BCDAB" w14:textId="0C8DE3BB" w:rsidR="00306FD9" w:rsidRPr="000A5502" w:rsidRDefault="00306FD9">
      <w:pPr>
        <w:widowControl/>
        <w:jc w:val="left"/>
        <w:rPr>
          <w:rFonts w:ascii="Arial" w:hAnsi="Arial" w:cs="Arial"/>
          <w:color w:val="000000" w:themeColor="text1"/>
          <w:sz w:val="24"/>
        </w:rPr>
      </w:pPr>
      <w:r w:rsidRPr="00D54281">
        <w:rPr>
          <w:rFonts w:ascii="Arial" w:hAnsi="Arial" w:cs="Arial"/>
          <w:color w:val="000000" w:themeColor="text1"/>
          <w:sz w:val="24"/>
        </w:rPr>
        <w:br w:type="page"/>
      </w:r>
    </w:p>
    <w:p w14:paraId="3A66411E" w14:textId="45028AF2" w:rsidR="000724F6" w:rsidRPr="000A5502" w:rsidRDefault="00306FD9" w:rsidP="008B26DD">
      <w:pPr>
        <w:spacing w:line="480" w:lineRule="auto"/>
        <w:rPr>
          <w:rFonts w:ascii="Arial" w:hAnsi="Arial" w:cs="Arial"/>
          <w:b/>
          <w:bCs/>
          <w:color w:val="000000" w:themeColor="text1"/>
          <w:sz w:val="24"/>
        </w:rPr>
      </w:pPr>
      <w:r w:rsidRPr="000A5502">
        <w:rPr>
          <w:rFonts w:ascii="Arial" w:hAnsi="Arial" w:cs="Arial"/>
          <w:b/>
          <w:bCs/>
          <w:color w:val="000000" w:themeColor="text1"/>
          <w:sz w:val="24"/>
        </w:rPr>
        <w:lastRenderedPageBreak/>
        <w:t>Supplementary Figure 2</w:t>
      </w:r>
    </w:p>
    <w:p w14:paraId="5585A5D0" w14:textId="7CF9E0D8" w:rsidR="00306FD9" w:rsidRPr="000A5502" w:rsidRDefault="00306FD9" w:rsidP="008B26DD">
      <w:pPr>
        <w:spacing w:line="480" w:lineRule="auto"/>
        <w:rPr>
          <w:rFonts w:ascii="Arial" w:hAnsi="Arial" w:cs="Arial"/>
          <w:color w:val="000000" w:themeColor="text1"/>
          <w:sz w:val="24"/>
        </w:rPr>
      </w:pPr>
      <w:r w:rsidRPr="00B95F1F">
        <w:rPr>
          <w:rFonts w:ascii="Arial" w:hAnsi="Arial" w:cs="Arial"/>
          <w:noProof/>
          <w:color w:val="000000" w:themeColor="text1"/>
          <w:sz w:val="24"/>
        </w:rPr>
        <w:drawing>
          <wp:inline distT="0" distB="0" distL="0" distR="0" wp14:anchorId="1933AD97" wp14:editId="27B9D07A">
            <wp:extent cx="5473700" cy="3644900"/>
            <wp:effectExtent l="0" t="0" r="0" b="0"/>
            <wp:docPr id="797255481" name="図 1" descr="背景パターン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55481" name="図 1" descr="背景パターン が含まれている画像&#10;&#10;自動的に生成された説明"/>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73700" cy="3644900"/>
                    </a:xfrm>
                    <a:prstGeom prst="rect">
                      <a:avLst/>
                    </a:prstGeom>
                  </pic:spPr>
                </pic:pic>
              </a:graphicData>
            </a:graphic>
          </wp:inline>
        </w:drawing>
      </w:r>
    </w:p>
    <w:p w14:paraId="6E7BC075" w14:textId="1556B3E0" w:rsidR="006710D0" w:rsidRPr="000A5502" w:rsidRDefault="00306FD9" w:rsidP="00770DCE">
      <w:pPr>
        <w:spacing w:line="480" w:lineRule="auto"/>
        <w:rPr>
          <w:rFonts w:ascii="Arial" w:hAnsi="Arial" w:cs="Arial"/>
          <w:color w:val="000000" w:themeColor="text1"/>
          <w:sz w:val="24"/>
        </w:rPr>
      </w:pPr>
      <w:r w:rsidRPr="000A5502">
        <w:rPr>
          <w:rFonts w:ascii="Arial" w:hAnsi="Arial" w:cs="Arial"/>
          <w:color w:val="000000" w:themeColor="text1"/>
          <w:sz w:val="24"/>
        </w:rPr>
        <w:t>Sample images that are used to select an optimal model for validation datasets. (L_L1, L_P) are (100, 0) [A]; (699, 699) [B] epoch 30 is the selected model; (699, 10</w:t>
      </w:r>
      <w:r w:rsidR="001051D5" w:rsidRPr="000A5502">
        <w:rPr>
          <w:rFonts w:ascii="Arial" w:hAnsi="Arial" w:cs="Arial"/>
          <w:color w:val="000000" w:themeColor="text1"/>
          <w:sz w:val="24"/>
        </w:rPr>
        <w:t>,</w:t>
      </w:r>
      <w:r w:rsidRPr="000A5502">
        <w:rPr>
          <w:rFonts w:ascii="Arial" w:hAnsi="Arial" w:cs="Arial"/>
          <w:color w:val="000000" w:themeColor="text1"/>
          <w:sz w:val="24"/>
        </w:rPr>
        <w:t>000) [C]; (1000, 1000) [D]; (6999, 1000) [E]; and (10</w:t>
      </w:r>
      <w:r w:rsidR="001051D5" w:rsidRPr="000A5502">
        <w:rPr>
          <w:rFonts w:ascii="Arial" w:hAnsi="Arial" w:cs="Arial"/>
          <w:color w:val="000000" w:themeColor="text1"/>
          <w:sz w:val="24"/>
        </w:rPr>
        <w:t>,</w:t>
      </w:r>
      <w:r w:rsidRPr="000A5502">
        <w:rPr>
          <w:rFonts w:ascii="Arial" w:hAnsi="Arial" w:cs="Arial"/>
          <w:color w:val="000000" w:themeColor="text1"/>
          <w:sz w:val="24"/>
        </w:rPr>
        <w:t>000, 699) [F]. Note that each condition contains epoch 10 (upper left), 20 (upper right), 30 (lower left), and 40</w:t>
      </w:r>
      <w:r w:rsidR="001051D5" w:rsidRPr="000A5502">
        <w:rPr>
          <w:rFonts w:ascii="Arial" w:hAnsi="Arial" w:cs="Arial"/>
          <w:color w:val="000000" w:themeColor="text1"/>
          <w:sz w:val="24"/>
        </w:rPr>
        <w:t xml:space="preserve"> </w:t>
      </w:r>
      <w:r w:rsidRPr="000A5502">
        <w:rPr>
          <w:rFonts w:ascii="Arial" w:hAnsi="Arial" w:cs="Arial"/>
          <w:color w:val="000000" w:themeColor="text1"/>
          <w:sz w:val="24"/>
        </w:rPr>
        <w:t xml:space="preserve">(lower right). </w:t>
      </w:r>
      <w:r w:rsidR="00770DCE" w:rsidRPr="000A5502">
        <w:rPr>
          <w:rFonts w:ascii="Arial" w:hAnsi="Arial" w:cs="Arial"/>
          <w:color w:val="000000" w:themeColor="text1"/>
          <w:sz w:val="24"/>
        </w:rPr>
        <w:t>Sample images that are used to select an optimal model for validation datasets. (L_L1, L_P) are (100, 0) [A]; (699, 699) [B] epoch 30 is the selected model; (699, 10</w:t>
      </w:r>
      <w:r w:rsidR="00264542" w:rsidRPr="000A5502">
        <w:rPr>
          <w:rFonts w:ascii="Arial" w:hAnsi="Arial" w:cs="Arial"/>
          <w:color w:val="000000" w:themeColor="text1"/>
          <w:sz w:val="24"/>
        </w:rPr>
        <w:t>,</w:t>
      </w:r>
      <w:r w:rsidR="00770DCE" w:rsidRPr="000A5502">
        <w:rPr>
          <w:rFonts w:ascii="Arial" w:hAnsi="Arial" w:cs="Arial"/>
          <w:color w:val="000000" w:themeColor="text1"/>
          <w:sz w:val="24"/>
        </w:rPr>
        <w:t>000) [C]; (1000, 1000) [D]; (6999, 1000) [E]; and (10</w:t>
      </w:r>
      <w:r w:rsidR="001051D5" w:rsidRPr="000A5502">
        <w:rPr>
          <w:rFonts w:ascii="Arial" w:hAnsi="Arial" w:cs="Arial"/>
          <w:color w:val="000000" w:themeColor="text1"/>
          <w:sz w:val="24"/>
        </w:rPr>
        <w:t>,</w:t>
      </w:r>
      <w:r w:rsidR="00770DCE" w:rsidRPr="000A5502">
        <w:rPr>
          <w:rFonts w:ascii="Arial" w:hAnsi="Arial" w:cs="Arial"/>
          <w:color w:val="000000" w:themeColor="text1"/>
          <w:sz w:val="24"/>
        </w:rPr>
        <w:t>000, 699) [F]. Note that each condition contains epoch 10 (upper left), 20 (upper right), 30 (lower left), and 40</w:t>
      </w:r>
      <w:r w:rsidR="001051D5" w:rsidRPr="000A5502">
        <w:rPr>
          <w:rFonts w:ascii="Arial" w:hAnsi="Arial" w:cs="Arial"/>
          <w:color w:val="000000" w:themeColor="text1"/>
          <w:sz w:val="24"/>
        </w:rPr>
        <w:t xml:space="preserve"> </w:t>
      </w:r>
      <w:r w:rsidR="00770DCE" w:rsidRPr="000A5502">
        <w:rPr>
          <w:rFonts w:ascii="Arial" w:hAnsi="Arial" w:cs="Arial"/>
          <w:color w:val="000000" w:themeColor="text1"/>
          <w:sz w:val="24"/>
        </w:rPr>
        <w:t xml:space="preserve">(lower right). </w:t>
      </w:r>
      <m:oMath>
        <m:sSub>
          <m:sSubPr>
            <m:ctrlPr>
              <w:rPr>
                <w:rFonts w:ascii="Cambria Math" w:hAnsi="Cambria Math" w:cs="Arial"/>
                <w:i/>
                <w:color w:val="000000" w:themeColor="text1"/>
                <w:sz w:val="24"/>
              </w:rPr>
            </m:ctrlPr>
          </m:sSubPr>
          <m:e>
            <m:r>
              <w:rPr>
                <w:rFonts w:ascii="Cambria Math" w:hAnsi="Cambria Math" w:cs="Arial"/>
                <w:color w:val="000000" w:themeColor="text1"/>
                <w:sz w:val="24"/>
              </w:rPr>
              <m:t>λ</m:t>
            </m:r>
          </m:e>
          <m:sub>
            <m:r>
              <w:rPr>
                <w:rFonts w:ascii="Cambria Math" w:hAnsi="Cambria Math" w:cs="Arial"/>
                <w:color w:val="000000" w:themeColor="text1"/>
                <w:sz w:val="24"/>
              </w:rPr>
              <m:t>L1</m:t>
            </m:r>
          </m:sub>
        </m:sSub>
      </m:oMath>
      <w:r w:rsidR="00770DCE" w:rsidRPr="000A5502">
        <w:rPr>
          <w:rFonts w:ascii="Arial" w:hAnsi="Arial" w:cs="Arial"/>
          <w:color w:val="000000" w:themeColor="text1"/>
          <w:sz w:val="24"/>
        </w:rPr>
        <w:t xml:space="preserve"> represents L1 loss weights, and </w:t>
      </w:r>
      <m:oMath>
        <m:sSub>
          <m:sSubPr>
            <m:ctrlPr>
              <w:rPr>
                <w:rFonts w:ascii="Cambria Math" w:hAnsi="Cambria Math" w:cs="Arial"/>
                <w:i/>
                <w:color w:val="000000" w:themeColor="text1"/>
                <w:sz w:val="24"/>
              </w:rPr>
            </m:ctrlPr>
          </m:sSubPr>
          <m:e>
            <m:r>
              <w:rPr>
                <w:rFonts w:ascii="Cambria Math" w:hAnsi="Cambria Math" w:cs="Arial"/>
                <w:color w:val="000000" w:themeColor="text1"/>
                <w:sz w:val="24"/>
              </w:rPr>
              <m:t>λ</m:t>
            </m:r>
          </m:e>
          <m:sub>
            <m:r>
              <w:rPr>
                <w:rFonts w:ascii="Cambria Math" w:hAnsi="Cambria Math" w:cs="Arial"/>
                <w:color w:val="000000" w:themeColor="text1"/>
                <w:sz w:val="24"/>
              </w:rPr>
              <m:t>P</m:t>
            </m:r>
          </m:sub>
        </m:sSub>
      </m:oMath>
      <w:r w:rsidR="00770DCE" w:rsidRPr="000A5502">
        <w:rPr>
          <w:rFonts w:ascii="Arial" w:hAnsi="Arial" w:cs="Arial"/>
          <w:color w:val="000000" w:themeColor="text1"/>
          <w:sz w:val="24"/>
        </w:rPr>
        <w:t xml:space="preserve"> represents VGG perceptual loss weights for the evaluation function</w:t>
      </w:r>
      <w:r w:rsidR="00D14EB9" w:rsidRPr="000A5502">
        <w:rPr>
          <w:rFonts w:ascii="Arial" w:hAnsi="Arial" w:cs="Arial"/>
          <w:color w:val="000000" w:themeColor="text1"/>
          <w:sz w:val="24"/>
        </w:rPr>
        <w:t>.</w:t>
      </w:r>
    </w:p>
    <w:p w14:paraId="68EBCBAC" w14:textId="77777777" w:rsidR="006710D0" w:rsidRPr="000A5502" w:rsidRDefault="006710D0">
      <w:pPr>
        <w:widowControl/>
        <w:jc w:val="left"/>
        <w:rPr>
          <w:rFonts w:ascii="Arial" w:hAnsi="Arial" w:cs="Arial"/>
          <w:color w:val="000000" w:themeColor="text1"/>
          <w:sz w:val="24"/>
        </w:rPr>
      </w:pPr>
      <w:r w:rsidRPr="00D54281">
        <w:rPr>
          <w:rFonts w:ascii="Arial" w:hAnsi="Arial" w:cs="Arial"/>
          <w:color w:val="000000" w:themeColor="text1"/>
          <w:sz w:val="24"/>
        </w:rPr>
        <w:br w:type="page"/>
      </w:r>
    </w:p>
    <w:p w14:paraId="07074905" w14:textId="795EA992" w:rsidR="006710D0" w:rsidRPr="000A5502" w:rsidRDefault="006710D0" w:rsidP="006710D0">
      <w:pPr>
        <w:spacing w:line="480" w:lineRule="auto"/>
        <w:rPr>
          <w:rFonts w:ascii="Arial" w:hAnsi="Arial" w:cs="Arial"/>
          <w:b/>
          <w:bCs/>
          <w:color w:val="000000" w:themeColor="text1"/>
          <w:sz w:val="24"/>
        </w:rPr>
      </w:pPr>
      <w:r w:rsidRPr="000A5502">
        <w:rPr>
          <w:rFonts w:ascii="Arial" w:hAnsi="Arial" w:cs="Arial"/>
          <w:b/>
          <w:bCs/>
          <w:color w:val="000000" w:themeColor="text1"/>
          <w:sz w:val="24"/>
        </w:rPr>
        <w:lastRenderedPageBreak/>
        <w:t>Supplementary Figure 3</w:t>
      </w:r>
    </w:p>
    <w:p w14:paraId="126C02A8" w14:textId="552E1041" w:rsidR="00770DCE" w:rsidRPr="000A5502" w:rsidRDefault="006710D0" w:rsidP="00770DCE">
      <w:pPr>
        <w:spacing w:line="480" w:lineRule="auto"/>
        <w:rPr>
          <w:rFonts w:ascii="Arial" w:hAnsi="Arial" w:cs="Arial"/>
          <w:color w:val="000000" w:themeColor="text1"/>
          <w:sz w:val="24"/>
        </w:rPr>
      </w:pPr>
      <w:r w:rsidRPr="00B95F1F">
        <w:rPr>
          <w:rFonts w:ascii="Arial" w:hAnsi="Arial" w:cs="Arial"/>
          <w:noProof/>
          <w:color w:val="000000" w:themeColor="text1"/>
          <w:sz w:val="24"/>
        </w:rPr>
        <w:drawing>
          <wp:inline distT="0" distB="0" distL="0" distR="0" wp14:anchorId="6332680D" wp14:editId="714D819F">
            <wp:extent cx="6188710" cy="4378325"/>
            <wp:effectExtent l="0" t="0" r="0" b="3175"/>
            <wp:docPr id="170977038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70387" name="図 170977038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88710" cy="4378325"/>
                    </a:xfrm>
                    <a:prstGeom prst="rect">
                      <a:avLst/>
                    </a:prstGeom>
                  </pic:spPr>
                </pic:pic>
              </a:graphicData>
            </a:graphic>
          </wp:inline>
        </w:drawing>
      </w:r>
    </w:p>
    <w:p w14:paraId="50D5044A" w14:textId="467F1774" w:rsidR="006710D0" w:rsidRPr="000A5502" w:rsidRDefault="006710D0" w:rsidP="006710D0">
      <w:pPr>
        <w:spacing w:line="480" w:lineRule="auto"/>
        <w:rPr>
          <w:rFonts w:ascii="Arial" w:hAnsi="Arial" w:cs="Arial"/>
          <w:color w:val="000000" w:themeColor="text1"/>
          <w:sz w:val="24"/>
        </w:rPr>
      </w:pPr>
      <w:r w:rsidRPr="000A5502">
        <w:rPr>
          <w:rFonts w:ascii="Arial" w:hAnsi="Arial" w:cs="Arial"/>
          <w:color w:val="000000" w:themeColor="text1"/>
          <w:sz w:val="24"/>
        </w:rPr>
        <w:t>Representative whole</w:t>
      </w:r>
      <w:r w:rsidR="00D14EB9" w:rsidRPr="000A5502">
        <w:rPr>
          <w:rFonts w:ascii="Arial" w:hAnsi="Arial" w:cs="Arial"/>
          <w:color w:val="000000" w:themeColor="text1"/>
          <w:sz w:val="24"/>
        </w:rPr>
        <w:t>-</w:t>
      </w:r>
      <w:r w:rsidRPr="000A5502">
        <w:rPr>
          <w:rFonts w:ascii="Arial" w:hAnsi="Arial" w:cs="Arial"/>
          <w:color w:val="000000" w:themeColor="text1"/>
          <w:sz w:val="24"/>
        </w:rPr>
        <w:t>brain images from test datasets.</w:t>
      </w:r>
    </w:p>
    <w:p w14:paraId="6E0162E7" w14:textId="1B6F3664" w:rsidR="00306FD9" w:rsidRPr="00D54281" w:rsidRDefault="00306FD9" w:rsidP="00306FD9">
      <w:pPr>
        <w:spacing w:line="480" w:lineRule="auto"/>
        <w:rPr>
          <w:rFonts w:ascii="Arial" w:hAnsi="Arial" w:cs="Arial"/>
          <w:color w:val="000000" w:themeColor="text1"/>
          <w:sz w:val="24"/>
        </w:rPr>
      </w:pPr>
    </w:p>
    <w:sectPr w:rsidR="00306FD9" w:rsidRPr="00D54281" w:rsidSect="00964A9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633376" w14:textId="77777777" w:rsidR="00B67611" w:rsidRDefault="00B67611" w:rsidP="00C01437">
      <w:r>
        <w:separator/>
      </w:r>
    </w:p>
  </w:endnote>
  <w:endnote w:type="continuationSeparator" w:id="0">
    <w:p w14:paraId="63586BAB" w14:textId="77777777" w:rsidR="00B67611" w:rsidRDefault="00B67611" w:rsidP="00C01437">
      <w:r>
        <w:continuationSeparator/>
      </w:r>
    </w:p>
  </w:endnote>
  <w:endnote w:type="continuationNotice" w:id="1">
    <w:p w14:paraId="4A9266C8" w14:textId="77777777" w:rsidR="00B67611" w:rsidRDefault="00B67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4071EA" w14:textId="77777777" w:rsidR="00B67611" w:rsidRDefault="00B67611" w:rsidP="00C01437">
      <w:r>
        <w:separator/>
      </w:r>
    </w:p>
  </w:footnote>
  <w:footnote w:type="continuationSeparator" w:id="0">
    <w:p w14:paraId="5E45D247" w14:textId="77777777" w:rsidR="00B67611" w:rsidRDefault="00B67611" w:rsidP="00C01437">
      <w:r>
        <w:continuationSeparator/>
      </w:r>
    </w:p>
  </w:footnote>
  <w:footnote w:type="continuationNotice" w:id="1">
    <w:p w14:paraId="31BAB99F" w14:textId="77777777" w:rsidR="00B67611" w:rsidRDefault="00B676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97190" w14:textId="6E3372DD" w:rsidR="00A8563F" w:rsidRDefault="00A8563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31648"/>
    <w:multiLevelType w:val="hybridMultilevel"/>
    <w:tmpl w:val="ED64A178"/>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0E01CFE"/>
    <w:multiLevelType w:val="multilevel"/>
    <w:tmpl w:val="C172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793AB6"/>
    <w:multiLevelType w:val="multilevel"/>
    <w:tmpl w:val="4C90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9F4AC6"/>
    <w:multiLevelType w:val="multilevel"/>
    <w:tmpl w:val="9F202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E45C86"/>
    <w:multiLevelType w:val="hybridMultilevel"/>
    <w:tmpl w:val="CCDE16F2"/>
    <w:lvl w:ilvl="0" w:tplc="1DC8EF7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85471588">
    <w:abstractNumId w:val="1"/>
  </w:num>
  <w:num w:numId="2" w16cid:durableId="997810847">
    <w:abstractNumId w:val="4"/>
  </w:num>
  <w:num w:numId="3" w16cid:durableId="1515923475">
    <w:abstractNumId w:val="3"/>
  </w:num>
  <w:num w:numId="4" w16cid:durableId="229273996">
    <w:abstractNumId w:val="2"/>
  </w:num>
  <w:num w:numId="5" w16cid:durableId="1324578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JR&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prsaedvafdz6etf21xrfp55zz2vaxet2xv&quot;&gt;QSMreview&lt;record-ids&gt;&lt;item&gt;567&lt;/item&gt;&lt;item&gt;571&lt;/item&gt;&lt;item&gt;625&lt;/item&gt;&lt;item&gt;626&lt;/item&gt;&lt;/record-ids&gt;&lt;/item&gt;&lt;/Libraries&gt;"/>
  </w:docVars>
  <w:rsids>
    <w:rsidRoot w:val="00DB69A7"/>
    <w:rsid w:val="00002D40"/>
    <w:rsid w:val="00006BB2"/>
    <w:rsid w:val="00010C07"/>
    <w:rsid w:val="00015001"/>
    <w:rsid w:val="00024A7E"/>
    <w:rsid w:val="000273FC"/>
    <w:rsid w:val="00027805"/>
    <w:rsid w:val="00027FC9"/>
    <w:rsid w:val="00030CE7"/>
    <w:rsid w:val="00031A2F"/>
    <w:rsid w:val="00031A67"/>
    <w:rsid w:val="0003362B"/>
    <w:rsid w:val="00034F22"/>
    <w:rsid w:val="00035DCA"/>
    <w:rsid w:val="00042269"/>
    <w:rsid w:val="00042AB2"/>
    <w:rsid w:val="00042BA5"/>
    <w:rsid w:val="00044E3E"/>
    <w:rsid w:val="00051396"/>
    <w:rsid w:val="00054148"/>
    <w:rsid w:val="00061B70"/>
    <w:rsid w:val="00062557"/>
    <w:rsid w:val="00064294"/>
    <w:rsid w:val="000648FA"/>
    <w:rsid w:val="000650E7"/>
    <w:rsid w:val="000661D5"/>
    <w:rsid w:val="00066F83"/>
    <w:rsid w:val="000708D7"/>
    <w:rsid w:val="00071716"/>
    <w:rsid w:val="000724F6"/>
    <w:rsid w:val="0007596C"/>
    <w:rsid w:val="0007721A"/>
    <w:rsid w:val="000833B3"/>
    <w:rsid w:val="00087D4C"/>
    <w:rsid w:val="0009042B"/>
    <w:rsid w:val="000921E0"/>
    <w:rsid w:val="000A01CD"/>
    <w:rsid w:val="000A0DF8"/>
    <w:rsid w:val="000A5502"/>
    <w:rsid w:val="000A5B29"/>
    <w:rsid w:val="000A62F2"/>
    <w:rsid w:val="000B0F66"/>
    <w:rsid w:val="000C207A"/>
    <w:rsid w:val="000C2F7A"/>
    <w:rsid w:val="000C647E"/>
    <w:rsid w:val="000D0C09"/>
    <w:rsid w:val="000D35DB"/>
    <w:rsid w:val="000E3BD0"/>
    <w:rsid w:val="000E4205"/>
    <w:rsid w:val="000E4BDF"/>
    <w:rsid w:val="000E61C8"/>
    <w:rsid w:val="000E6946"/>
    <w:rsid w:val="000F18D5"/>
    <w:rsid w:val="001000FC"/>
    <w:rsid w:val="00100C9B"/>
    <w:rsid w:val="001016A6"/>
    <w:rsid w:val="001051D5"/>
    <w:rsid w:val="00106095"/>
    <w:rsid w:val="001060E4"/>
    <w:rsid w:val="0010653C"/>
    <w:rsid w:val="001109C9"/>
    <w:rsid w:val="00112B4C"/>
    <w:rsid w:val="00113BEC"/>
    <w:rsid w:val="00116016"/>
    <w:rsid w:val="001169A3"/>
    <w:rsid w:val="001179A4"/>
    <w:rsid w:val="00130AEC"/>
    <w:rsid w:val="00133C8A"/>
    <w:rsid w:val="00133E4A"/>
    <w:rsid w:val="001364CD"/>
    <w:rsid w:val="0014309E"/>
    <w:rsid w:val="001450FA"/>
    <w:rsid w:val="0014541F"/>
    <w:rsid w:val="00145C9E"/>
    <w:rsid w:val="00152A07"/>
    <w:rsid w:val="00154754"/>
    <w:rsid w:val="001563E4"/>
    <w:rsid w:val="00163B83"/>
    <w:rsid w:val="00163D29"/>
    <w:rsid w:val="001649CB"/>
    <w:rsid w:val="001730EA"/>
    <w:rsid w:val="0017581F"/>
    <w:rsid w:val="001813A7"/>
    <w:rsid w:val="00181D4D"/>
    <w:rsid w:val="00182383"/>
    <w:rsid w:val="0019096D"/>
    <w:rsid w:val="001921BE"/>
    <w:rsid w:val="001977DC"/>
    <w:rsid w:val="001A1502"/>
    <w:rsid w:val="001B1257"/>
    <w:rsid w:val="001B74A7"/>
    <w:rsid w:val="001B75A3"/>
    <w:rsid w:val="001C758A"/>
    <w:rsid w:val="001D145F"/>
    <w:rsid w:val="001D3561"/>
    <w:rsid w:val="001D4D20"/>
    <w:rsid w:val="001D5E45"/>
    <w:rsid w:val="001D772E"/>
    <w:rsid w:val="001E08ED"/>
    <w:rsid w:val="001E0D77"/>
    <w:rsid w:val="001F12B5"/>
    <w:rsid w:val="001F458E"/>
    <w:rsid w:val="0020101D"/>
    <w:rsid w:val="00205787"/>
    <w:rsid w:val="0020693C"/>
    <w:rsid w:val="00206A94"/>
    <w:rsid w:val="00207A5C"/>
    <w:rsid w:val="00210681"/>
    <w:rsid w:val="0021400E"/>
    <w:rsid w:val="00216326"/>
    <w:rsid w:val="00222A78"/>
    <w:rsid w:val="00225B39"/>
    <w:rsid w:val="002269A6"/>
    <w:rsid w:val="0023036F"/>
    <w:rsid w:val="00231AFD"/>
    <w:rsid w:val="0023411A"/>
    <w:rsid w:val="00234B55"/>
    <w:rsid w:val="00234C05"/>
    <w:rsid w:val="002367B2"/>
    <w:rsid w:val="002416D5"/>
    <w:rsid w:val="002422F4"/>
    <w:rsid w:val="002432EC"/>
    <w:rsid w:val="00243DE8"/>
    <w:rsid w:val="002456C5"/>
    <w:rsid w:val="002459D5"/>
    <w:rsid w:val="00246528"/>
    <w:rsid w:val="00247C58"/>
    <w:rsid w:val="00255C70"/>
    <w:rsid w:val="0025610C"/>
    <w:rsid w:val="0026066C"/>
    <w:rsid w:val="002623E9"/>
    <w:rsid w:val="002643FA"/>
    <w:rsid w:val="00264542"/>
    <w:rsid w:val="002645D3"/>
    <w:rsid w:val="0027020F"/>
    <w:rsid w:val="00270B9F"/>
    <w:rsid w:val="00273482"/>
    <w:rsid w:val="00274C37"/>
    <w:rsid w:val="0028049C"/>
    <w:rsid w:val="0028340C"/>
    <w:rsid w:val="0028451F"/>
    <w:rsid w:val="00284D5E"/>
    <w:rsid w:val="002A0F24"/>
    <w:rsid w:val="002A3A59"/>
    <w:rsid w:val="002A4DE9"/>
    <w:rsid w:val="002A5478"/>
    <w:rsid w:val="002A60D4"/>
    <w:rsid w:val="002A6B66"/>
    <w:rsid w:val="002B1FF6"/>
    <w:rsid w:val="002B2DB0"/>
    <w:rsid w:val="002B3993"/>
    <w:rsid w:val="002B747D"/>
    <w:rsid w:val="002B747F"/>
    <w:rsid w:val="002B7D7F"/>
    <w:rsid w:val="002C09ED"/>
    <w:rsid w:val="002C24C6"/>
    <w:rsid w:val="002C33FF"/>
    <w:rsid w:val="002C4BCB"/>
    <w:rsid w:val="002D017D"/>
    <w:rsid w:val="002D363F"/>
    <w:rsid w:val="002D4910"/>
    <w:rsid w:val="002D65D2"/>
    <w:rsid w:val="002E28A0"/>
    <w:rsid w:val="002E3515"/>
    <w:rsid w:val="002F07D5"/>
    <w:rsid w:val="002F1EB8"/>
    <w:rsid w:val="002F2C5D"/>
    <w:rsid w:val="002F499D"/>
    <w:rsid w:val="002F7209"/>
    <w:rsid w:val="002F76E1"/>
    <w:rsid w:val="003007E9"/>
    <w:rsid w:val="0030154F"/>
    <w:rsid w:val="003034D9"/>
    <w:rsid w:val="00306FD9"/>
    <w:rsid w:val="00310245"/>
    <w:rsid w:val="00310D75"/>
    <w:rsid w:val="00311C67"/>
    <w:rsid w:val="00326FA5"/>
    <w:rsid w:val="00333350"/>
    <w:rsid w:val="003338B9"/>
    <w:rsid w:val="00335689"/>
    <w:rsid w:val="00336473"/>
    <w:rsid w:val="00337E2A"/>
    <w:rsid w:val="00341492"/>
    <w:rsid w:val="003438C4"/>
    <w:rsid w:val="00345CFB"/>
    <w:rsid w:val="00350359"/>
    <w:rsid w:val="0035224F"/>
    <w:rsid w:val="0035301B"/>
    <w:rsid w:val="003562F5"/>
    <w:rsid w:val="00357AC4"/>
    <w:rsid w:val="003602EB"/>
    <w:rsid w:val="0036173D"/>
    <w:rsid w:val="00363997"/>
    <w:rsid w:val="0036493A"/>
    <w:rsid w:val="00364B1F"/>
    <w:rsid w:val="00365CEE"/>
    <w:rsid w:val="00367A81"/>
    <w:rsid w:val="00367F19"/>
    <w:rsid w:val="00374FEF"/>
    <w:rsid w:val="003750D2"/>
    <w:rsid w:val="00380A4F"/>
    <w:rsid w:val="003816DB"/>
    <w:rsid w:val="0038280D"/>
    <w:rsid w:val="00385E6E"/>
    <w:rsid w:val="00391C8D"/>
    <w:rsid w:val="0039630C"/>
    <w:rsid w:val="003A3709"/>
    <w:rsid w:val="003A44AC"/>
    <w:rsid w:val="003A7D55"/>
    <w:rsid w:val="003B02F9"/>
    <w:rsid w:val="003B28B5"/>
    <w:rsid w:val="003B3AA6"/>
    <w:rsid w:val="003B4176"/>
    <w:rsid w:val="003B5044"/>
    <w:rsid w:val="003B51F3"/>
    <w:rsid w:val="003B788A"/>
    <w:rsid w:val="003C0A55"/>
    <w:rsid w:val="003C3080"/>
    <w:rsid w:val="003C69FF"/>
    <w:rsid w:val="003D1DC7"/>
    <w:rsid w:val="003D614E"/>
    <w:rsid w:val="003E0547"/>
    <w:rsid w:val="003E0EF0"/>
    <w:rsid w:val="003E1CB9"/>
    <w:rsid w:val="003E2964"/>
    <w:rsid w:val="003E445B"/>
    <w:rsid w:val="003F317A"/>
    <w:rsid w:val="003F33C3"/>
    <w:rsid w:val="00400F59"/>
    <w:rsid w:val="00401C6A"/>
    <w:rsid w:val="004024F4"/>
    <w:rsid w:val="00403A27"/>
    <w:rsid w:val="00404CF0"/>
    <w:rsid w:val="004112DB"/>
    <w:rsid w:val="004145FE"/>
    <w:rsid w:val="004150D5"/>
    <w:rsid w:val="00415CFB"/>
    <w:rsid w:val="00417449"/>
    <w:rsid w:val="00421614"/>
    <w:rsid w:val="004238B5"/>
    <w:rsid w:val="00427B00"/>
    <w:rsid w:val="004363A5"/>
    <w:rsid w:val="00441E33"/>
    <w:rsid w:val="00442226"/>
    <w:rsid w:val="0044454F"/>
    <w:rsid w:val="00453B31"/>
    <w:rsid w:val="00456BB9"/>
    <w:rsid w:val="004617CB"/>
    <w:rsid w:val="004629C3"/>
    <w:rsid w:val="00464437"/>
    <w:rsid w:val="004664D7"/>
    <w:rsid w:val="00466DC6"/>
    <w:rsid w:val="004676F7"/>
    <w:rsid w:val="0046776D"/>
    <w:rsid w:val="00471ECE"/>
    <w:rsid w:val="004728A3"/>
    <w:rsid w:val="00473DED"/>
    <w:rsid w:val="00473FA0"/>
    <w:rsid w:val="004750CB"/>
    <w:rsid w:val="00481078"/>
    <w:rsid w:val="00481C46"/>
    <w:rsid w:val="00482C65"/>
    <w:rsid w:val="00483581"/>
    <w:rsid w:val="004856C2"/>
    <w:rsid w:val="00486622"/>
    <w:rsid w:val="00487C55"/>
    <w:rsid w:val="00492890"/>
    <w:rsid w:val="00494933"/>
    <w:rsid w:val="00497198"/>
    <w:rsid w:val="00497245"/>
    <w:rsid w:val="004A7FFC"/>
    <w:rsid w:val="004B418E"/>
    <w:rsid w:val="004B4EBD"/>
    <w:rsid w:val="004B60A6"/>
    <w:rsid w:val="004B7A55"/>
    <w:rsid w:val="004B7F3A"/>
    <w:rsid w:val="004C07AC"/>
    <w:rsid w:val="004C0C7A"/>
    <w:rsid w:val="004C156D"/>
    <w:rsid w:val="004C233D"/>
    <w:rsid w:val="004C2A13"/>
    <w:rsid w:val="004C2D4E"/>
    <w:rsid w:val="004C6CB4"/>
    <w:rsid w:val="004D0BA0"/>
    <w:rsid w:val="004D16B6"/>
    <w:rsid w:val="004D2682"/>
    <w:rsid w:val="004D2AD5"/>
    <w:rsid w:val="004D3815"/>
    <w:rsid w:val="004D3F9F"/>
    <w:rsid w:val="004D4AE4"/>
    <w:rsid w:val="004D758C"/>
    <w:rsid w:val="004E1190"/>
    <w:rsid w:val="004E19CB"/>
    <w:rsid w:val="004E3655"/>
    <w:rsid w:val="004E55F2"/>
    <w:rsid w:val="004E5E9B"/>
    <w:rsid w:val="004F1194"/>
    <w:rsid w:val="004F3918"/>
    <w:rsid w:val="004F45C5"/>
    <w:rsid w:val="00500D29"/>
    <w:rsid w:val="005011FA"/>
    <w:rsid w:val="00502B07"/>
    <w:rsid w:val="00503C16"/>
    <w:rsid w:val="00505AAA"/>
    <w:rsid w:val="005146F7"/>
    <w:rsid w:val="00515FCE"/>
    <w:rsid w:val="005222CD"/>
    <w:rsid w:val="005227D2"/>
    <w:rsid w:val="00524FE9"/>
    <w:rsid w:val="00526A18"/>
    <w:rsid w:val="005307CA"/>
    <w:rsid w:val="0053138D"/>
    <w:rsid w:val="00532F9C"/>
    <w:rsid w:val="005365D8"/>
    <w:rsid w:val="005419D1"/>
    <w:rsid w:val="005504B7"/>
    <w:rsid w:val="0055486D"/>
    <w:rsid w:val="00561993"/>
    <w:rsid w:val="00563077"/>
    <w:rsid w:val="00567CBD"/>
    <w:rsid w:val="00572149"/>
    <w:rsid w:val="0057481C"/>
    <w:rsid w:val="00584A86"/>
    <w:rsid w:val="00590D98"/>
    <w:rsid w:val="0059704E"/>
    <w:rsid w:val="00597AEE"/>
    <w:rsid w:val="005A2FAD"/>
    <w:rsid w:val="005A525B"/>
    <w:rsid w:val="005A71C3"/>
    <w:rsid w:val="005B1C55"/>
    <w:rsid w:val="005B38CA"/>
    <w:rsid w:val="005B4089"/>
    <w:rsid w:val="005B4AA7"/>
    <w:rsid w:val="005B7A26"/>
    <w:rsid w:val="005C1177"/>
    <w:rsid w:val="005C4B0B"/>
    <w:rsid w:val="005D4246"/>
    <w:rsid w:val="005D7533"/>
    <w:rsid w:val="005D7796"/>
    <w:rsid w:val="005E346E"/>
    <w:rsid w:val="005E3C82"/>
    <w:rsid w:val="005E6D14"/>
    <w:rsid w:val="005F1CA4"/>
    <w:rsid w:val="006008E7"/>
    <w:rsid w:val="00601CAD"/>
    <w:rsid w:val="0060290D"/>
    <w:rsid w:val="00605DDC"/>
    <w:rsid w:val="00610678"/>
    <w:rsid w:val="006134C8"/>
    <w:rsid w:val="00617A31"/>
    <w:rsid w:val="006208F0"/>
    <w:rsid w:val="00621F8F"/>
    <w:rsid w:val="006226D6"/>
    <w:rsid w:val="0063001B"/>
    <w:rsid w:val="006346D0"/>
    <w:rsid w:val="00634DA7"/>
    <w:rsid w:val="00635A45"/>
    <w:rsid w:val="00637618"/>
    <w:rsid w:val="006378C3"/>
    <w:rsid w:val="00646F2B"/>
    <w:rsid w:val="00651B08"/>
    <w:rsid w:val="00655EC8"/>
    <w:rsid w:val="00656646"/>
    <w:rsid w:val="00662FB1"/>
    <w:rsid w:val="006710D0"/>
    <w:rsid w:val="00671380"/>
    <w:rsid w:val="00674C72"/>
    <w:rsid w:val="00676125"/>
    <w:rsid w:val="00676735"/>
    <w:rsid w:val="006770BA"/>
    <w:rsid w:val="00677A42"/>
    <w:rsid w:val="00680197"/>
    <w:rsid w:val="0068030D"/>
    <w:rsid w:val="00680F8F"/>
    <w:rsid w:val="0068134A"/>
    <w:rsid w:val="006823D0"/>
    <w:rsid w:val="00682796"/>
    <w:rsid w:val="006862EA"/>
    <w:rsid w:val="00686689"/>
    <w:rsid w:val="006906AA"/>
    <w:rsid w:val="0069283E"/>
    <w:rsid w:val="006932B2"/>
    <w:rsid w:val="00693663"/>
    <w:rsid w:val="00695398"/>
    <w:rsid w:val="00697427"/>
    <w:rsid w:val="006A216C"/>
    <w:rsid w:val="006A6D7C"/>
    <w:rsid w:val="006A7929"/>
    <w:rsid w:val="006B4734"/>
    <w:rsid w:val="006B656D"/>
    <w:rsid w:val="006B7321"/>
    <w:rsid w:val="006C17EB"/>
    <w:rsid w:val="006C26BC"/>
    <w:rsid w:val="006C44BB"/>
    <w:rsid w:val="006C5E25"/>
    <w:rsid w:val="006D3B62"/>
    <w:rsid w:val="006D6D0F"/>
    <w:rsid w:val="006E35A1"/>
    <w:rsid w:val="006E4430"/>
    <w:rsid w:val="006E5833"/>
    <w:rsid w:val="006F0B4C"/>
    <w:rsid w:val="006F2011"/>
    <w:rsid w:val="006F2631"/>
    <w:rsid w:val="006F281E"/>
    <w:rsid w:val="006F2BA4"/>
    <w:rsid w:val="006F6108"/>
    <w:rsid w:val="00704AD0"/>
    <w:rsid w:val="00707BD6"/>
    <w:rsid w:val="00714D7D"/>
    <w:rsid w:val="0071556D"/>
    <w:rsid w:val="00716942"/>
    <w:rsid w:val="007206AC"/>
    <w:rsid w:val="00720BEC"/>
    <w:rsid w:val="00734FB5"/>
    <w:rsid w:val="00737B54"/>
    <w:rsid w:val="00741855"/>
    <w:rsid w:val="007418E6"/>
    <w:rsid w:val="00742CE0"/>
    <w:rsid w:val="007451BF"/>
    <w:rsid w:val="00745C2A"/>
    <w:rsid w:val="00745C4D"/>
    <w:rsid w:val="00753DE0"/>
    <w:rsid w:val="007541F4"/>
    <w:rsid w:val="00755854"/>
    <w:rsid w:val="00760B82"/>
    <w:rsid w:val="007645C3"/>
    <w:rsid w:val="0076654A"/>
    <w:rsid w:val="0076677A"/>
    <w:rsid w:val="00770DCE"/>
    <w:rsid w:val="0077399B"/>
    <w:rsid w:val="0077488E"/>
    <w:rsid w:val="007771B0"/>
    <w:rsid w:val="007811F5"/>
    <w:rsid w:val="00782283"/>
    <w:rsid w:val="007830A0"/>
    <w:rsid w:val="00784B97"/>
    <w:rsid w:val="00790519"/>
    <w:rsid w:val="007933E1"/>
    <w:rsid w:val="0079364F"/>
    <w:rsid w:val="00794278"/>
    <w:rsid w:val="007952AA"/>
    <w:rsid w:val="0079638A"/>
    <w:rsid w:val="00796A87"/>
    <w:rsid w:val="007973BC"/>
    <w:rsid w:val="007A15CA"/>
    <w:rsid w:val="007A21B7"/>
    <w:rsid w:val="007A55CC"/>
    <w:rsid w:val="007A6DC5"/>
    <w:rsid w:val="007B0184"/>
    <w:rsid w:val="007B12EA"/>
    <w:rsid w:val="007B1457"/>
    <w:rsid w:val="007B154A"/>
    <w:rsid w:val="007C26D3"/>
    <w:rsid w:val="007C361A"/>
    <w:rsid w:val="007C5C4A"/>
    <w:rsid w:val="007C687B"/>
    <w:rsid w:val="007D0903"/>
    <w:rsid w:val="007D1840"/>
    <w:rsid w:val="007D1B8C"/>
    <w:rsid w:val="007F35C7"/>
    <w:rsid w:val="008024AD"/>
    <w:rsid w:val="00802977"/>
    <w:rsid w:val="00803C75"/>
    <w:rsid w:val="00804248"/>
    <w:rsid w:val="00804503"/>
    <w:rsid w:val="008047C6"/>
    <w:rsid w:val="008063CF"/>
    <w:rsid w:val="008077B9"/>
    <w:rsid w:val="00810F1A"/>
    <w:rsid w:val="0081644F"/>
    <w:rsid w:val="008201A2"/>
    <w:rsid w:val="0082381C"/>
    <w:rsid w:val="00834C12"/>
    <w:rsid w:val="00834E80"/>
    <w:rsid w:val="00835AD3"/>
    <w:rsid w:val="00836ADA"/>
    <w:rsid w:val="008372F3"/>
    <w:rsid w:val="00841C09"/>
    <w:rsid w:val="00842215"/>
    <w:rsid w:val="00843540"/>
    <w:rsid w:val="00844F11"/>
    <w:rsid w:val="00845F6A"/>
    <w:rsid w:val="008509D2"/>
    <w:rsid w:val="00851D85"/>
    <w:rsid w:val="00856C49"/>
    <w:rsid w:val="00862F56"/>
    <w:rsid w:val="008647BE"/>
    <w:rsid w:val="0086544C"/>
    <w:rsid w:val="00866408"/>
    <w:rsid w:val="008713B9"/>
    <w:rsid w:val="00872FD2"/>
    <w:rsid w:val="0087434A"/>
    <w:rsid w:val="00874D6C"/>
    <w:rsid w:val="008758C3"/>
    <w:rsid w:val="008763A1"/>
    <w:rsid w:val="008770F5"/>
    <w:rsid w:val="00877C61"/>
    <w:rsid w:val="008800DA"/>
    <w:rsid w:val="00892A3F"/>
    <w:rsid w:val="008966C7"/>
    <w:rsid w:val="008A148F"/>
    <w:rsid w:val="008A4E60"/>
    <w:rsid w:val="008A4F28"/>
    <w:rsid w:val="008B26DD"/>
    <w:rsid w:val="008B3F8D"/>
    <w:rsid w:val="008B4E7E"/>
    <w:rsid w:val="008B527E"/>
    <w:rsid w:val="008B58DB"/>
    <w:rsid w:val="008B66D1"/>
    <w:rsid w:val="008B6867"/>
    <w:rsid w:val="008B74C6"/>
    <w:rsid w:val="008C0C12"/>
    <w:rsid w:val="008C5ACA"/>
    <w:rsid w:val="008C647E"/>
    <w:rsid w:val="008C67D6"/>
    <w:rsid w:val="008D50FC"/>
    <w:rsid w:val="008E17E1"/>
    <w:rsid w:val="008E18BD"/>
    <w:rsid w:val="008E20AA"/>
    <w:rsid w:val="008E34A2"/>
    <w:rsid w:val="008E528E"/>
    <w:rsid w:val="008F332C"/>
    <w:rsid w:val="008F4436"/>
    <w:rsid w:val="008F7B0F"/>
    <w:rsid w:val="0090069E"/>
    <w:rsid w:val="0090790C"/>
    <w:rsid w:val="00911ED4"/>
    <w:rsid w:val="00917A0F"/>
    <w:rsid w:val="00924C34"/>
    <w:rsid w:val="00925DC8"/>
    <w:rsid w:val="00926321"/>
    <w:rsid w:val="00927BC3"/>
    <w:rsid w:val="00930DEC"/>
    <w:rsid w:val="00932D9C"/>
    <w:rsid w:val="00934A73"/>
    <w:rsid w:val="00936FFD"/>
    <w:rsid w:val="009400C2"/>
    <w:rsid w:val="00942305"/>
    <w:rsid w:val="0094250F"/>
    <w:rsid w:val="00952D43"/>
    <w:rsid w:val="0095351F"/>
    <w:rsid w:val="00954184"/>
    <w:rsid w:val="0096157E"/>
    <w:rsid w:val="009623B7"/>
    <w:rsid w:val="00964A92"/>
    <w:rsid w:val="009665CD"/>
    <w:rsid w:val="00971F61"/>
    <w:rsid w:val="00973CA6"/>
    <w:rsid w:val="00976274"/>
    <w:rsid w:val="00976AC2"/>
    <w:rsid w:val="009771B3"/>
    <w:rsid w:val="0098235F"/>
    <w:rsid w:val="0098326D"/>
    <w:rsid w:val="00986A34"/>
    <w:rsid w:val="00992476"/>
    <w:rsid w:val="00992C4C"/>
    <w:rsid w:val="00994B1C"/>
    <w:rsid w:val="00994BDF"/>
    <w:rsid w:val="009A11C5"/>
    <w:rsid w:val="009A2DDC"/>
    <w:rsid w:val="009B2C2C"/>
    <w:rsid w:val="009C42E5"/>
    <w:rsid w:val="009C51E6"/>
    <w:rsid w:val="009C6088"/>
    <w:rsid w:val="009C6A40"/>
    <w:rsid w:val="009D06B5"/>
    <w:rsid w:val="009D167C"/>
    <w:rsid w:val="009D5679"/>
    <w:rsid w:val="009E1B4A"/>
    <w:rsid w:val="009E621F"/>
    <w:rsid w:val="009E64FB"/>
    <w:rsid w:val="009F4DC9"/>
    <w:rsid w:val="009F5BAD"/>
    <w:rsid w:val="009F7490"/>
    <w:rsid w:val="00A017F7"/>
    <w:rsid w:val="00A05791"/>
    <w:rsid w:val="00A05961"/>
    <w:rsid w:val="00A0714D"/>
    <w:rsid w:val="00A07563"/>
    <w:rsid w:val="00A07897"/>
    <w:rsid w:val="00A07DBA"/>
    <w:rsid w:val="00A17372"/>
    <w:rsid w:val="00A20330"/>
    <w:rsid w:val="00A207E1"/>
    <w:rsid w:val="00A229CB"/>
    <w:rsid w:val="00A25D35"/>
    <w:rsid w:val="00A276B4"/>
    <w:rsid w:val="00A31D90"/>
    <w:rsid w:val="00A34B19"/>
    <w:rsid w:val="00A36E6F"/>
    <w:rsid w:val="00A411EF"/>
    <w:rsid w:val="00A42D82"/>
    <w:rsid w:val="00A441E1"/>
    <w:rsid w:val="00A4427B"/>
    <w:rsid w:val="00A44912"/>
    <w:rsid w:val="00A501D2"/>
    <w:rsid w:val="00A539F1"/>
    <w:rsid w:val="00A54EF1"/>
    <w:rsid w:val="00A607BC"/>
    <w:rsid w:val="00A67EAF"/>
    <w:rsid w:val="00A70A54"/>
    <w:rsid w:val="00A714D3"/>
    <w:rsid w:val="00A73BFC"/>
    <w:rsid w:val="00A80156"/>
    <w:rsid w:val="00A80AD6"/>
    <w:rsid w:val="00A827C1"/>
    <w:rsid w:val="00A8563F"/>
    <w:rsid w:val="00A85955"/>
    <w:rsid w:val="00A86DE1"/>
    <w:rsid w:val="00A87451"/>
    <w:rsid w:val="00A90B44"/>
    <w:rsid w:val="00A93D76"/>
    <w:rsid w:val="00A946FB"/>
    <w:rsid w:val="00AA2177"/>
    <w:rsid w:val="00AA733C"/>
    <w:rsid w:val="00AA7C2D"/>
    <w:rsid w:val="00AB5A87"/>
    <w:rsid w:val="00AB5BF3"/>
    <w:rsid w:val="00AB6D48"/>
    <w:rsid w:val="00AB7E89"/>
    <w:rsid w:val="00AC0359"/>
    <w:rsid w:val="00AC3AB6"/>
    <w:rsid w:val="00AC3B5E"/>
    <w:rsid w:val="00AD0C75"/>
    <w:rsid w:val="00AD2DF3"/>
    <w:rsid w:val="00AD3AE7"/>
    <w:rsid w:val="00AD4A7C"/>
    <w:rsid w:val="00AD5A6F"/>
    <w:rsid w:val="00AD6B13"/>
    <w:rsid w:val="00AE1AE0"/>
    <w:rsid w:val="00AE1C88"/>
    <w:rsid w:val="00AE62DF"/>
    <w:rsid w:val="00AE6544"/>
    <w:rsid w:val="00AF0463"/>
    <w:rsid w:val="00AF4B1B"/>
    <w:rsid w:val="00AF57B3"/>
    <w:rsid w:val="00B01076"/>
    <w:rsid w:val="00B01426"/>
    <w:rsid w:val="00B0215D"/>
    <w:rsid w:val="00B05BD1"/>
    <w:rsid w:val="00B06015"/>
    <w:rsid w:val="00B06485"/>
    <w:rsid w:val="00B0676C"/>
    <w:rsid w:val="00B06E32"/>
    <w:rsid w:val="00B102E7"/>
    <w:rsid w:val="00B10C49"/>
    <w:rsid w:val="00B12071"/>
    <w:rsid w:val="00B135F6"/>
    <w:rsid w:val="00B13AD0"/>
    <w:rsid w:val="00B13B02"/>
    <w:rsid w:val="00B166DD"/>
    <w:rsid w:val="00B2039D"/>
    <w:rsid w:val="00B20616"/>
    <w:rsid w:val="00B24E9C"/>
    <w:rsid w:val="00B33A25"/>
    <w:rsid w:val="00B35CA0"/>
    <w:rsid w:val="00B42EB5"/>
    <w:rsid w:val="00B444DD"/>
    <w:rsid w:val="00B45653"/>
    <w:rsid w:val="00B46986"/>
    <w:rsid w:val="00B65477"/>
    <w:rsid w:val="00B65B28"/>
    <w:rsid w:val="00B675AC"/>
    <w:rsid w:val="00B67611"/>
    <w:rsid w:val="00B74054"/>
    <w:rsid w:val="00B74FBF"/>
    <w:rsid w:val="00B758CF"/>
    <w:rsid w:val="00B82DA3"/>
    <w:rsid w:val="00B865CD"/>
    <w:rsid w:val="00B9029A"/>
    <w:rsid w:val="00B91925"/>
    <w:rsid w:val="00B91E18"/>
    <w:rsid w:val="00B9399B"/>
    <w:rsid w:val="00B93F1F"/>
    <w:rsid w:val="00B95F1F"/>
    <w:rsid w:val="00B968D0"/>
    <w:rsid w:val="00B97038"/>
    <w:rsid w:val="00B974D8"/>
    <w:rsid w:val="00B97CA4"/>
    <w:rsid w:val="00BA03F8"/>
    <w:rsid w:val="00BA5A87"/>
    <w:rsid w:val="00BA7FAD"/>
    <w:rsid w:val="00BB0678"/>
    <w:rsid w:val="00BB16B5"/>
    <w:rsid w:val="00BB3A6F"/>
    <w:rsid w:val="00BB6960"/>
    <w:rsid w:val="00BB6A3D"/>
    <w:rsid w:val="00BC682C"/>
    <w:rsid w:val="00BD005E"/>
    <w:rsid w:val="00BD23C5"/>
    <w:rsid w:val="00BD5E08"/>
    <w:rsid w:val="00BD672C"/>
    <w:rsid w:val="00BE0E16"/>
    <w:rsid w:val="00BE2E86"/>
    <w:rsid w:val="00BE3389"/>
    <w:rsid w:val="00BE4522"/>
    <w:rsid w:val="00BE6159"/>
    <w:rsid w:val="00BE66EF"/>
    <w:rsid w:val="00BF1E62"/>
    <w:rsid w:val="00BF3782"/>
    <w:rsid w:val="00BF7B6A"/>
    <w:rsid w:val="00C005AB"/>
    <w:rsid w:val="00C01437"/>
    <w:rsid w:val="00C01C39"/>
    <w:rsid w:val="00C0250F"/>
    <w:rsid w:val="00C02B09"/>
    <w:rsid w:val="00C04CC5"/>
    <w:rsid w:val="00C07C66"/>
    <w:rsid w:val="00C14B8A"/>
    <w:rsid w:val="00C1691A"/>
    <w:rsid w:val="00C20CFC"/>
    <w:rsid w:val="00C23B5C"/>
    <w:rsid w:val="00C37B22"/>
    <w:rsid w:val="00C40391"/>
    <w:rsid w:val="00C40823"/>
    <w:rsid w:val="00C40AFC"/>
    <w:rsid w:val="00C416E7"/>
    <w:rsid w:val="00C43250"/>
    <w:rsid w:val="00C509C0"/>
    <w:rsid w:val="00C5182D"/>
    <w:rsid w:val="00C54E14"/>
    <w:rsid w:val="00C55319"/>
    <w:rsid w:val="00C5576C"/>
    <w:rsid w:val="00C55E18"/>
    <w:rsid w:val="00C57335"/>
    <w:rsid w:val="00C60D36"/>
    <w:rsid w:val="00C62F84"/>
    <w:rsid w:val="00C65B75"/>
    <w:rsid w:val="00C674F4"/>
    <w:rsid w:val="00C70662"/>
    <w:rsid w:val="00C76A5D"/>
    <w:rsid w:val="00C86628"/>
    <w:rsid w:val="00C86AD3"/>
    <w:rsid w:val="00C87C18"/>
    <w:rsid w:val="00C97D3A"/>
    <w:rsid w:val="00CA0B70"/>
    <w:rsid w:val="00CA2FE6"/>
    <w:rsid w:val="00CA703C"/>
    <w:rsid w:val="00CA77BF"/>
    <w:rsid w:val="00CB1075"/>
    <w:rsid w:val="00CB2E9F"/>
    <w:rsid w:val="00CB7A45"/>
    <w:rsid w:val="00CD0AB9"/>
    <w:rsid w:val="00CD1016"/>
    <w:rsid w:val="00CD236E"/>
    <w:rsid w:val="00CD2690"/>
    <w:rsid w:val="00CD3B54"/>
    <w:rsid w:val="00CE0764"/>
    <w:rsid w:val="00CE0FEF"/>
    <w:rsid w:val="00CE304F"/>
    <w:rsid w:val="00CE31F0"/>
    <w:rsid w:val="00CF2BFA"/>
    <w:rsid w:val="00CF5096"/>
    <w:rsid w:val="00CF7502"/>
    <w:rsid w:val="00D00465"/>
    <w:rsid w:val="00D0170A"/>
    <w:rsid w:val="00D0211B"/>
    <w:rsid w:val="00D05B3C"/>
    <w:rsid w:val="00D06B58"/>
    <w:rsid w:val="00D07F0A"/>
    <w:rsid w:val="00D10960"/>
    <w:rsid w:val="00D12D2A"/>
    <w:rsid w:val="00D12E3C"/>
    <w:rsid w:val="00D14EB9"/>
    <w:rsid w:val="00D17B69"/>
    <w:rsid w:val="00D21FFE"/>
    <w:rsid w:val="00D27A45"/>
    <w:rsid w:val="00D309C2"/>
    <w:rsid w:val="00D31696"/>
    <w:rsid w:val="00D31D35"/>
    <w:rsid w:val="00D334A2"/>
    <w:rsid w:val="00D343E6"/>
    <w:rsid w:val="00D3475A"/>
    <w:rsid w:val="00D34951"/>
    <w:rsid w:val="00D36667"/>
    <w:rsid w:val="00D36A9E"/>
    <w:rsid w:val="00D36D96"/>
    <w:rsid w:val="00D37A73"/>
    <w:rsid w:val="00D407E0"/>
    <w:rsid w:val="00D409F0"/>
    <w:rsid w:val="00D438E1"/>
    <w:rsid w:val="00D45244"/>
    <w:rsid w:val="00D46336"/>
    <w:rsid w:val="00D47F65"/>
    <w:rsid w:val="00D50226"/>
    <w:rsid w:val="00D51525"/>
    <w:rsid w:val="00D529AA"/>
    <w:rsid w:val="00D54281"/>
    <w:rsid w:val="00D54368"/>
    <w:rsid w:val="00D555C0"/>
    <w:rsid w:val="00D62275"/>
    <w:rsid w:val="00D655D9"/>
    <w:rsid w:val="00D66845"/>
    <w:rsid w:val="00D67E65"/>
    <w:rsid w:val="00D70B1C"/>
    <w:rsid w:val="00D715D6"/>
    <w:rsid w:val="00D74A76"/>
    <w:rsid w:val="00D76434"/>
    <w:rsid w:val="00D76A50"/>
    <w:rsid w:val="00D76D28"/>
    <w:rsid w:val="00D80BF5"/>
    <w:rsid w:val="00D83A29"/>
    <w:rsid w:val="00D94824"/>
    <w:rsid w:val="00D95153"/>
    <w:rsid w:val="00D97914"/>
    <w:rsid w:val="00DA22B3"/>
    <w:rsid w:val="00DA4B7D"/>
    <w:rsid w:val="00DA7B3C"/>
    <w:rsid w:val="00DA7DC3"/>
    <w:rsid w:val="00DB0622"/>
    <w:rsid w:val="00DB556C"/>
    <w:rsid w:val="00DB57C2"/>
    <w:rsid w:val="00DB5F20"/>
    <w:rsid w:val="00DB69A7"/>
    <w:rsid w:val="00DC6865"/>
    <w:rsid w:val="00DD208D"/>
    <w:rsid w:val="00DE6509"/>
    <w:rsid w:val="00DE6DE7"/>
    <w:rsid w:val="00E01056"/>
    <w:rsid w:val="00E02524"/>
    <w:rsid w:val="00E032D6"/>
    <w:rsid w:val="00E07CA3"/>
    <w:rsid w:val="00E131CD"/>
    <w:rsid w:val="00E16A4E"/>
    <w:rsid w:val="00E23846"/>
    <w:rsid w:val="00E24438"/>
    <w:rsid w:val="00E3157C"/>
    <w:rsid w:val="00E317A2"/>
    <w:rsid w:val="00E347E2"/>
    <w:rsid w:val="00E34877"/>
    <w:rsid w:val="00E37DB5"/>
    <w:rsid w:val="00E40FA1"/>
    <w:rsid w:val="00E4159E"/>
    <w:rsid w:val="00E43157"/>
    <w:rsid w:val="00E44C7F"/>
    <w:rsid w:val="00E47AA8"/>
    <w:rsid w:val="00E50AFF"/>
    <w:rsid w:val="00E52423"/>
    <w:rsid w:val="00E5471D"/>
    <w:rsid w:val="00E6296F"/>
    <w:rsid w:val="00E66AE1"/>
    <w:rsid w:val="00E70CCD"/>
    <w:rsid w:val="00E70DEC"/>
    <w:rsid w:val="00E70DFF"/>
    <w:rsid w:val="00E70E59"/>
    <w:rsid w:val="00E72749"/>
    <w:rsid w:val="00E728A7"/>
    <w:rsid w:val="00E759D9"/>
    <w:rsid w:val="00E76B26"/>
    <w:rsid w:val="00E7740B"/>
    <w:rsid w:val="00E857AB"/>
    <w:rsid w:val="00E92EBC"/>
    <w:rsid w:val="00E95122"/>
    <w:rsid w:val="00E9758F"/>
    <w:rsid w:val="00E978D6"/>
    <w:rsid w:val="00EA1D5A"/>
    <w:rsid w:val="00EA2549"/>
    <w:rsid w:val="00EA6E10"/>
    <w:rsid w:val="00EA6E85"/>
    <w:rsid w:val="00EA7C12"/>
    <w:rsid w:val="00EB596E"/>
    <w:rsid w:val="00EB6B70"/>
    <w:rsid w:val="00EC0838"/>
    <w:rsid w:val="00EC18AB"/>
    <w:rsid w:val="00EC4AED"/>
    <w:rsid w:val="00EC6A7D"/>
    <w:rsid w:val="00EC6DC1"/>
    <w:rsid w:val="00EC6E0D"/>
    <w:rsid w:val="00ED72C8"/>
    <w:rsid w:val="00ED7B3F"/>
    <w:rsid w:val="00EE0E3B"/>
    <w:rsid w:val="00EE44E5"/>
    <w:rsid w:val="00EE4A73"/>
    <w:rsid w:val="00EE6E35"/>
    <w:rsid w:val="00EE6F22"/>
    <w:rsid w:val="00EE7B11"/>
    <w:rsid w:val="00EE7BB5"/>
    <w:rsid w:val="00EE7E35"/>
    <w:rsid w:val="00EF288C"/>
    <w:rsid w:val="00EF5788"/>
    <w:rsid w:val="00F006FE"/>
    <w:rsid w:val="00F03718"/>
    <w:rsid w:val="00F042C0"/>
    <w:rsid w:val="00F10DC1"/>
    <w:rsid w:val="00F11085"/>
    <w:rsid w:val="00F15CD2"/>
    <w:rsid w:val="00F16C90"/>
    <w:rsid w:val="00F16DD0"/>
    <w:rsid w:val="00F1701C"/>
    <w:rsid w:val="00F205CD"/>
    <w:rsid w:val="00F238EC"/>
    <w:rsid w:val="00F27972"/>
    <w:rsid w:val="00F3409B"/>
    <w:rsid w:val="00F34355"/>
    <w:rsid w:val="00F35876"/>
    <w:rsid w:val="00F35C06"/>
    <w:rsid w:val="00F37E9C"/>
    <w:rsid w:val="00F43799"/>
    <w:rsid w:val="00F444E3"/>
    <w:rsid w:val="00F46DD2"/>
    <w:rsid w:val="00F46E0C"/>
    <w:rsid w:val="00F47CD6"/>
    <w:rsid w:val="00F52C8C"/>
    <w:rsid w:val="00F532C0"/>
    <w:rsid w:val="00F540FA"/>
    <w:rsid w:val="00F55411"/>
    <w:rsid w:val="00F555FF"/>
    <w:rsid w:val="00F564C7"/>
    <w:rsid w:val="00F56759"/>
    <w:rsid w:val="00F5685C"/>
    <w:rsid w:val="00F57A5E"/>
    <w:rsid w:val="00F615CC"/>
    <w:rsid w:val="00F625A7"/>
    <w:rsid w:val="00F66B86"/>
    <w:rsid w:val="00F678FF"/>
    <w:rsid w:val="00F704A4"/>
    <w:rsid w:val="00F73212"/>
    <w:rsid w:val="00F73912"/>
    <w:rsid w:val="00F76DFE"/>
    <w:rsid w:val="00F804EE"/>
    <w:rsid w:val="00F848BD"/>
    <w:rsid w:val="00F85CBE"/>
    <w:rsid w:val="00F86BA6"/>
    <w:rsid w:val="00F86C28"/>
    <w:rsid w:val="00F9149E"/>
    <w:rsid w:val="00F92E79"/>
    <w:rsid w:val="00F94706"/>
    <w:rsid w:val="00F96BA7"/>
    <w:rsid w:val="00F97077"/>
    <w:rsid w:val="00FA041D"/>
    <w:rsid w:val="00FA49E2"/>
    <w:rsid w:val="00FA4F9B"/>
    <w:rsid w:val="00FB0110"/>
    <w:rsid w:val="00FB0A27"/>
    <w:rsid w:val="00FB2570"/>
    <w:rsid w:val="00FB51BD"/>
    <w:rsid w:val="00FB52C0"/>
    <w:rsid w:val="00FC098E"/>
    <w:rsid w:val="00FC0B2F"/>
    <w:rsid w:val="00FC2775"/>
    <w:rsid w:val="00FC40F7"/>
    <w:rsid w:val="00FC7739"/>
    <w:rsid w:val="00FD10AA"/>
    <w:rsid w:val="00FD1FB3"/>
    <w:rsid w:val="00FE0378"/>
    <w:rsid w:val="00FE4B56"/>
    <w:rsid w:val="00FE76CF"/>
    <w:rsid w:val="00FF2353"/>
    <w:rsid w:val="00FF2643"/>
    <w:rsid w:val="00FF53D8"/>
    <w:rsid w:val="00FF73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FBFF98"/>
  <w15:docId w15:val="{A41F7D29-E9B1-4715-8A8D-9B0AD76E5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10C49"/>
    <w:pPr>
      <w:keepNext/>
      <w:outlineLvl w:val="0"/>
    </w:pPr>
    <w:rPr>
      <w:rFonts w:asciiTheme="majorHAnsi" w:eastAsiaTheme="majorEastAsia" w:hAnsiTheme="majorHAnsi" w:cstheme="majorBidi"/>
      <w:sz w:val="24"/>
    </w:rPr>
  </w:style>
  <w:style w:type="paragraph" w:styleId="3">
    <w:name w:val="heading 3"/>
    <w:basedOn w:val="a"/>
    <w:link w:val="30"/>
    <w:uiPriority w:val="9"/>
    <w:qFormat/>
    <w:rsid w:val="0019096D"/>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030CE7"/>
    <w:rPr>
      <w:sz w:val="18"/>
      <w:szCs w:val="18"/>
    </w:rPr>
  </w:style>
  <w:style w:type="paragraph" w:styleId="a4">
    <w:name w:val="annotation text"/>
    <w:basedOn w:val="a"/>
    <w:link w:val="a5"/>
    <w:uiPriority w:val="99"/>
    <w:unhideWhenUsed/>
    <w:rsid w:val="00030CE7"/>
    <w:pPr>
      <w:jc w:val="left"/>
    </w:pPr>
  </w:style>
  <w:style w:type="character" w:customStyle="1" w:styleId="a5">
    <w:name w:val="コメント文字列 (文字)"/>
    <w:basedOn w:val="a0"/>
    <w:link w:val="a4"/>
    <w:uiPriority w:val="99"/>
    <w:rsid w:val="00030CE7"/>
  </w:style>
  <w:style w:type="paragraph" w:styleId="a6">
    <w:name w:val="annotation subject"/>
    <w:basedOn w:val="a4"/>
    <w:next w:val="a4"/>
    <w:link w:val="a7"/>
    <w:uiPriority w:val="99"/>
    <w:semiHidden/>
    <w:unhideWhenUsed/>
    <w:rsid w:val="00030CE7"/>
    <w:rPr>
      <w:b/>
      <w:bCs/>
    </w:rPr>
  </w:style>
  <w:style w:type="character" w:customStyle="1" w:styleId="a7">
    <w:name w:val="コメント内容 (文字)"/>
    <w:basedOn w:val="a5"/>
    <w:link w:val="a6"/>
    <w:uiPriority w:val="99"/>
    <w:semiHidden/>
    <w:rsid w:val="00030CE7"/>
    <w:rPr>
      <w:b/>
      <w:bCs/>
    </w:rPr>
  </w:style>
  <w:style w:type="paragraph" w:styleId="a8">
    <w:name w:val="Balloon Text"/>
    <w:basedOn w:val="a"/>
    <w:link w:val="a9"/>
    <w:uiPriority w:val="99"/>
    <w:semiHidden/>
    <w:unhideWhenUsed/>
    <w:rsid w:val="00D7643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76434"/>
    <w:rPr>
      <w:rFonts w:asciiTheme="majorHAnsi" w:eastAsiaTheme="majorEastAsia" w:hAnsiTheme="majorHAnsi" w:cstheme="majorBidi"/>
      <w:sz w:val="18"/>
      <w:szCs w:val="18"/>
    </w:rPr>
  </w:style>
  <w:style w:type="paragraph" w:styleId="aa">
    <w:name w:val="Revision"/>
    <w:hidden/>
    <w:uiPriority w:val="99"/>
    <w:semiHidden/>
    <w:rsid w:val="00C86628"/>
  </w:style>
  <w:style w:type="paragraph" w:customStyle="1" w:styleId="EndNoteBibliographyTitle">
    <w:name w:val="EndNote Bibliography Title"/>
    <w:basedOn w:val="a"/>
    <w:link w:val="EndNoteBibliographyTitle0"/>
    <w:rsid w:val="002D4910"/>
    <w:pPr>
      <w:jc w:val="center"/>
    </w:pPr>
    <w:rPr>
      <w:rFonts w:ascii="Arial" w:eastAsia="游明朝" w:hAnsi="Arial" w:cs="Arial"/>
      <w:sz w:val="24"/>
    </w:rPr>
  </w:style>
  <w:style w:type="character" w:customStyle="1" w:styleId="EndNoteBibliographyTitle0">
    <w:name w:val="EndNote Bibliography Title (文字)"/>
    <w:basedOn w:val="a0"/>
    <w:link w:val="EndNoteBibliographyTitle"/>
    <w:rsid w:val="002D4910"/>
    <w:rPr>
      <w:rFonts w:ascii="Arial" w:eastAsia="游明朝" w:hAnsi="Arial" w:cs="Arial"/>
      <w:sz w:val="24"/>
    </w:rPr>
  </w:style>
  <w:style w:type="paragraph" w:customStyle="1" w:styleId="EndNoteBibliography">
    <w:name w:val="EndNote Bibliography"/>
    <w:basedOn w:val="a"/>
    <w:link w:val="EndNoteBibliography0"/>
    <w:rsid w:val="002D4910"/>
    <w:rPr>
      <w:rFonts w:ascii="Arial" w:eastAsia="游明朝" w:hAnsi="Arial" w:cs="Arial"/>
      <w:sz w:val="24"/>
    </w:rPr>
  </w:style>
  <w:style w:type="character" w:customStyle="1" w:styleId="EndNoteBibliography0">
    <w:name w:val="EndNote Bibliography (文字)"/>
    <w:basedOn w:val="a0"/>
    <w:link w:val="EndNoteBibliography"/>
    <w:rsid w:val="002D4910"/>
    <w:rPr>
      <w:rFonts w:ascii="Arial" w:eastAsia="游明朝" w:hAnsi="Arial" w:cs="Arial"/>
      <w:sz w:val="24"/>
    </w:rPr>
  </w:style>
  <w:style w:type="character" w:styleId="ab">
    <w:name w:val="Hyperlink"/>
    <w:basedOn w:val="a0"/>
    <w:uiPriority w:val="99"/>
    <w:unhideWhenUsed/>
    <w:rsid w:val="002645D3"/>
    <w:rPr>
      <w:color w:val="0563C1" w:themeColor="hyperlink"/>
      <w:u w:val="single"/>
    </w:rPr>
  </w:style>
  <w:style w:type="character" w:customStyle="1" w:styleId="UnresolvedMention1">
    <w:name w:val="Unresolved Mention1"/>
    <w:basedOn w:val="a0"/>
    <w:uiPriority w:val="99"/>
    <w:semiHidden/>
    <w:unhideWhenUsed/>
    <w:rsid w:val="002645D3"/>
    <w:rPr>
      <w:color w:val="605E5C"/>
      <w:shd w:val="clear" w:color="auto" w:fill="E1DFDD"/>
    </w:rPr>
  </w:style>
  <w:style w:type="paragraph" w:styleId="ac">
    <w:name w:val="header"/>
    <w:basedOn w:val="a"/>
    <w:link w:val="ad"/>
    <w:uiPriority w:val="99"/>
    <w:unhideWhenUsed/>
    <w:rsid w:val="00C01437"/>
    <w:pPr>
      <w:tabs>
        <w:tab w:val="center" w:pos="4252"/>
        <w:tab w:val="right" w:pos="8504"/>
      </w:tabs>
      <w:snapToGrid w:val="0"/>
    </w:pPr>
  </w:style>
  <w:style w:type="character" w:customStyle="1" w:styleId="ad">
    <w:name w:val="ヘッダー (文字)"/>
    <w:basedOn w:val="a0"/>
    <w:link w:val="ac"/>
    <w:uiPriority w:val="99"/>
    <w:rsid w:val="00C01437"/>
  </w:style>
  <w:style w:type="paragraph" w:styleId="ae">
    <w:name w:val="footer"/>
    <w:basedOn w:val="a"/>
    <w:link w:val="af"/>
    <w:uiPriority w:val="99"/>
    <w:unhideWhenUsed/>
    <w:rsid w:val="00C01437"/>
    <w:pPr>
      <w:tabs>
        <w:tab w:val="center" w:pos="4252"/>
        <w:tab w:val="right" w:pos="8504"/>
      </w:tabs>
      <w:snapToGrid w:val="0"/>
    </w:pPr>
  </w:style>
  <w:style w:type="character" w:customStyle="1" w:styleId="af">
    <w:name w:val="フッター (文字)"/>
    <w:basedOn w:val="a0"/>
    <w:link w:val="ae"/>
    <w:uiPriority w:val="99"/>
    <w:rsid w:val="00C01437"/>
  </w:style>
  <w:style w:type="character" w:styleId="af0">
    <w:name w:val="FollowedHyperlink"/>
    <w:basedOn w:val="a0"/>
    <w:uiPriority w:val="99"/>
    <w:semiHidden/>
    <w:unhideWhenUsed/>
    <w:rsid w:val="0019096D"/>
    <w:rPr>
      <w:color w:val="954F72" w:themeColor="followedHyperlink"/>
      <w:u w:val="single"/>
    </w:rPr>
  </w:style>
  <w:style w:type="character" w:customStyle="1" w:styleId="30">
    <w:name w:val="見出し 3 (文字)"/>
    <w:basedOn w:val="a0"/>
    <w:link w:val="3"/>
    <w:uiPriority w:val="9"/>
    <w:rsid w:val="0019096D"/>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19096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1">
    <w:name w:val="Strong"/>
    <w:basedOn w:val="a0"/>
    <w:uiPriority w:val="22"/>
    <w:qFormat/>
    <w:rsid w:val="0019096D"/>
    <w:rPr>
      <w:b/>
      <w:bCs/>
    </w:rPr>
  </w:style>
  <w:style w:type="character" w:styleId="af2">
    <w:name w:val="Emphasis"/>
    <w:basedOn w:val="a0"/>
    <w:uiPriority w:val="20"/>
    <w:qFormat/>
    <w:rsid w:val="0019096D"/>
    <w:rPr>
      <w:i/>
      <w:iCs/>
    </w:rPr>
  </w:style>
  <w:style w:type="paragraph" w:styleId="af3">
    <w:name w:val="List Paragraph"/>
    <w:basedOn w:val="a"/>
    <w:uiPriority w:val="34"/>
    <w:qFormat/>
    <w:rsid w:val="00B10C49"/>
    <w:pPr>
      <w:ind w:leftChars="400" w:left="840"/>
    </w:pPr>
    <w:rPr>
      <w:szCs w:val="22"/>
    </w:rPr>
  </w:style>
  <w:style w:type="character" w:customStyle="1" w:styleId="10">
    <w:name w:val="見出し 1 (文字)"/>
    <w:basedOn w:val="a0"/>
    <w:link w:val="1"/>
    <w:uiPriority w:val="9"/>
    <w:rsid w:val="00B10C49"/>
    <w:rPr>
      <w:rFonts w:asciiTheme="majorHAnsi" w:eastAsiaTheme="majorEastAsia" w:hAnsiTheme="majorHAnsi" w:cstheme="majorBidi"/>
      <w:sz w:val="24"/>
    </w:rPr>
  </w:style>
  <w:style w:type="character" w:styleId="af4">
    <w:name w:val="Placeholder Text"/>
    <w:basedOn w:val="a0"/>
    <w:uiPriority w:val="99"/>
    <w:semiHidden/>
    <w:rsid w:val="00E95122"/>
    <w:rPr>
      <w:color w:val="666666"/>
    </w:rPr>
  </w:style>
  <w:style w:type="paragraph" w:styleId="HTML">
    <w:name w:val="HTML Preformatted"/>
    <w:basedOn w:val="a"/>
    <w:link w:val="HTML0"/>
    <w:uiPriority w:val="99"/>
    <w:semiHidden/>
    <w:unhideWhenUsed/>
    <w:rsid w:val="00002D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link w:val="HTML"/>
    <w:uiPriority w:val="99"/>
    <w:semiHidden/>
    <w:rsid w:val="00002D40"/>
    <w:rPr>
      <w:rFonts w:ascii="ＭＳ ゴシック" w:eastAsia="ＭＳ ゴシック" w:hAnsi="ＭＳ ゴシック" w:cs="ＭＳ ゴシック"/>
      <w:kern w:val="0"/>
      <w:sz w:val="24"/>
    </w:rPr>
  </w:style>
  <w:style w:type="character" w:customStyle="1" w:styleId="y2iqfc">
    <w:name w:val="y2iqfc"/>
    <w:basedOn w:val="a0"/>
    <w:rsid w:val="00002D40"/>
  </w:style>
  <w:style w:type="table" w:styleId="af5">
    <w:name w:val="Table Grid"/>
    <w:basedOn w:val="a1"/>
    <w:uiPriority w:val="39"/>
    <w:rsid w:val="00EF5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a0"/>
    <w:uiPriority w:val="99"/>
    <w:semiHidden/>
    <w:unhideWhenUsed/>
    <w:rsid w:val="00C54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63568">
      <w:bodyDiv w:val="1"/>
      <w:marLeft w:val="0"/>
      <w:marRight w:val="0"/>
      <w:marTop w:val="0"/>
      <w:marBottom w:val="0"/>
      <w:divBdr>
        <w:top w:val="none" w:sz="0" w:space="0" w:color="auto"/>
        <w:left w:val="none" w:sz="0" w:space="0" w:color="auto"/>
        <w:bottom w:val="none" w:sz="0" w:space="0" w:color="auto"/>
        <w:right w:val="none" w:sz="0" w:space="0" w:color="auto"/>
      </w:divBdr>
    </w:div>
    <w:div w:id="25646346">
      <w:bodyDiv w:val="1"/>
      <w:marLeft w:val="0"/>
      <w:marRight w:val="0"/>
      <w:marTop w:val="0"/>
      <w:marBottom w:val="0"/>
      <w:divBdr>
        <w:top w:val="none" w:sz="0" w:space="0" w:color="auto"/>
        <w:left w:val="none" w:sz="0" w:space="0" w:color="auto"/>
        <w:bottom w:val="none" w:sz="0" w:space="0" w:color="auto"/>
        <w:right w:val="none" w:sz="0" w:space="0" w:color="auto"/>
      </w:divBdr>
    </w:div>
    <w:div w:id="60032765">
      <w:bodyDiv w:val="1"/>
      <w:marLeft w:val="0"/>
      <w:marRight w:val="0"/>
      <w:marTop w:val="0"/>
      <w:marBottom w:val="0"/>
      <w:divBdr>
        <w:top w:val="none" w:sz="0" w:space="0" w:color="auto"/>
        <w:left w:val="none" w:sz="0" w:space="0" w:color="auto"/>
        <w:bottom w:val="none" w:sz="0" w:space="0" w:color="auto"/>
        <w:right w:val="none" w:sz="0" w:space="0" w:color="auto"/>
      </w:divBdr>
    </w:div>
    <w:div w:id="78526311">
      <w:bodyDiv w:val="1"/>
      <w:marLeft w:val="0"/>
      <w:marRight w:val="0"/>
      <w:marTop w:val="0"/>
      <w:marBottom w:val="0"/>
      <w:divBdr>
        <w:top w:val="none" w:sz="0" w:space="0" w:color="auto"/>
        <w:left w:val="none" w:sz="0" w:space="0" w:color="auto"/>
        <w:bottom w:val="none" w:sz="0" w:space="0" w:color="auto"/>
        <w:right w:val="none" w:sz="0" w:space="0" w:color="auto"/>
      </w:divBdr>
    </w:div>
    <w:div w:id="193617956">
      <w:bodyDiv w:val="1"/>
      <w:marLeft w:val="0"/>
      <w:marRight w:val="0"/>
      <w:marTop w:val="0"/>
      <w:marBottom w:val="0"/>
      <w:divBdr>
        <w:top w:val="none" w:sz="0" w:space="0" w:color="auto"/>
        <w:left w:val="none" w:sz="0" w:space="0" w:color="auto"/>
        <w:bottom w:val="none" w:sz="0" w:space="0" w:color="auto"/>
        <w:right w:val="none" w:sz="0" w:space="0" w:color="auto"/>
      </w:divBdr>
    </w:div>
    <w:div w:id="280962797">
      <w:bodyDiv w:val="1"/>
      <w:marLeft w:val="0"/>
      <w:marRight w:val="0"/>
      <w:marTop w:val="0"/>
      <w:marBottom w:val="0"/>
      <w:divBdr>
        <w:top w:val="none" w:sz="0" w:space="0" w:color="auto"/>
        <w:left w:val="none" w:sz="0" w:space="0" w:color="auto"/>
        <w:bottom w:val="none" w:sz="0" w:space="0" w:color="auto"/>
        <w:right w:val="none" w:sz="0" w:space="0" w:color="auto"/>
      </w:divBdr>
    </w:div>
    <w:div w:id="485511782">
      <w:bodyDiv w:val="1"/>
      <w:marLeft w:val="0"/>
      <w:marRight w:val="0"/>
      <w:marTop w:val="0"/>
      <w:marBottom w:val="0"/>
      <w:divBdr>
        <w:top w:val="none" w:sz="0" w:space="0" w:color="auto"/>
        <w:left w:val="none" w:sz="0" w:space="0" w:color="auto"/>
        <w:bottom w:val="none" w:sz="0" w:space="0" w:color="auto"/>
        <w:right w:val="none" w:sz="0" w:space="0" w:color="auto"/>
      </w:divBdr>
    </w:div>
    <w:div w:id="603462759">
      <w:bodyDiv w:val="1"/>
      <w:marLeft w:val="0"/>
      <w:marRight w:val="0"/>
      <w:marTop w:val="0"/>
      <w:marBottom w:val="0"/>
      <w:divBdr>
        <w:top w:val="none" w:sz="0" w:space="0" w:color="auto"/>
        <w:left w:val="none" w:sz="0" w:space="0" w:color="auto"/>
        <w:bottom w:val="none" w:sz="0" w:space="0" w:color="auto"/>
        <w:right w:val="none" w:sz="0" w:space="0" w:color="auto"/>
      </w:divBdr>
      <w:divsChild>
        <w:div w:id="1397699705">
          <w:marLeft w:val="0"/>
          <w:marRight w:val="0"/>
          <w:marTop w:val="0"/>
          <w:marBottom w:val="0"/>
          <w:divBdr>
            <w:top w:val="none" w:sz="0" w:space="0" w:color="auto"/>
            <w:left w:val="none" w:sz="0" w:space="0" w:color="auto"/>
            <w:bottom w:val="none" w:sz="0" w:space="0" w:color="auto"/>
            <w:right w:val="none" w:sz="0" w:space="0" w:color="auto"/>
          </w:divBdr>
          <w:divsChild>
            <w:div w:id="1159006811">
              <w:marLeft w:val="0"/>
              <w:marRight w:val="0"/>
              <w:marTop w:val="0"/>
              <w:marBottom w:val="0"/>
              <w:divBdr>
                <w:top w:val="none" w:sz="0" w:space="0" w:color="auto"/>
                <w:left w:val="none" w:sz="0" w:space="0" w:color="auto"/>
                <w:bottom w:val="none" w:sz="0" w:space="0" w:color="auto"/>
                <w:right w:val="none" w:sz="0" w:space="0" w:color="auto"/>
              </w:divBdr>
              <w:divsChild>
                <w:div w:id="101758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674047">
      <w:bodyDiv w:val="1"/>
      <w:marLeft w:val="0"/>
      <w:marRight w:val="0"/>
      <w:marTop w:val="0"/>
      <w:marBottom w:val="0"/>
      <w:divBdr>
        <w:top w:val="none" w:sz="0" w:space="0" w:color="auto"/>
        <w:left w:val="none" w:sz="0" w:space="0" w:color="auto"/>
        <w:bottom w:val="none" w:sz="0" w:space="0" w:color="auto"/>
        <w:right w:val="none" w:sz="0" w:space="0" w:color="auto"/>
      </w:divBdr>
    </w:div>
    <w:div w:id="612859895">
      <w:bodyDiv w:val="1"/>
      <w:marLeft w:val="0"/>
      <w:marRight w:val="0"/>
      <w:marTop w:val="0"/>
      <w:marBottom w:val="0"/>
      <w:divBdr>
        <w:top w:val="none" w:sz="0" w:space="0" w:color="auto"/>
        <w:left w:val="none" w:sz="0" w:space="0" w:color="auto"/>
        <w:bottom w:val="none" w:sz="0" w:space="0" w:color="auto"/>
        <w:right w:val="none" w:sz="0" w:space="0" w:color="auto"/>
      </w:divBdr>
    </w:div>
    <w:div w:id="655644900">
      <w:bodyDiv w:val="1"/>
      <w:marLeft w:val="0"/>
      <w:marRight w:val="0"/>
      <w:marTop w:val="0"/>
      <w:marBottom w:val="0"/>
      <w:divBdr>
        <w:top w:val="none" w:sz="0" w:space="0" w:color="auto"/>
        <w:left w:val="none" w:sz="0" w:space="0" w:color="auto"/>
        <w:bottom w:val="none" w:sz="0" w:space="0" w:color="auto"/>
        <w:right w:val="none" w:sz="0" w:space="0" w:color="auto"/>
      </w:divBdr>
    </w:div>
    <w:div w:id="664750676">
      <w:bodyDiv w:val="1"/>
      <w:marLeft w:val="0"/>
      <w:marRight w:val="0"/>
      <w:marTop w:val="0"/>
      <w:marBottom w:val="0"/>
      <w:divBdr>
        <w:top w:val="none" w:sz="0" w:space="0" w:color="auto"/>
        <w:left w:val="none" w:sz="0" w:space="0" w:color="auto"/>
        <w:bottom w:val="none" w:sz="0" w:space="0" w:color="auto"/>
        <w:right w:val="none" w:sz="0" w:space="0" w:color="auto"/>
      </w:divBdr>
    </w:div>
    <w:div w:id="712121352">
      <w:bodyDiv w:val="1"/>
      <w:marLeft w:val="0"/>
      <w:marRight w:val="0"/>
      <w:marTop w:val="0"/>
      <w:marBottom w:val="0"/>
      <w:divBdr>
        <w:top w:val="none" w:sz="0" w:space="0" w:color="auto"/>
        <w:left w:val="none" w:sz="0" w:space="0" w:color="auto"/>
        <w:bottom w:val="none" w:sz="0" w:space="0" w:color="auto"/>
        <w:right w:val="none" w:sz="0" w:space="0" w:color="auto"/>
      </w:divBdr>
    </w:div>
    <w:div w:id="771390263">
      <w:bodyDiv w:val="1"/>
      <w:marLeft w:val="0"/>
      <w:marRight w:val="0"/>
      <w:marTop w:val="0"/>
      <w:marBottom w:val="0"/>
      <w:divBdr>
        <w:top w:val="none" w:sz="0" w:space="0" w:color="auto"/>
        <w:left w:val="none" w:sz="0" w:space="0" w:color="auto"/>
        <w:bottom w:val="none" w:sz="0" w:space="0" w:color="auto"/>
        <w:right w:val="none" w:sz="0" w:space="0" w:color="auto"/>
      </w:divBdr>
    </w:div>
    <w:div w:id="910038662">
      <w:bodyDiv w:val="1"/>
      <w:marLeft w:val="0"/>
      <w:marRight w:val="0"/>
      <w:marTop w:val="0"/>
      <w:marBottom w:val="0"/>
      <w:divBdr>
        <w:top w:val="none" w:sz="0" w:space="0" w:color="auto"/>
        <w:left w:val="none" w:sz="0" w:space="0" w:color="auto"/>
        <w:bottom w:val="none" w:sz="0" w:space="0" w:color="auto"/>
        <w:right w:val="none" w:sz="0" w:space="0" w:color="auto"/>
      </w:divBdr>
    </w:div>
    <w:div w:id="950549761">
      <w:bodyDiv w:val="1"/>
      <w:marLeft w:val="0"/>
      <w:marRight w:val="0"/>
      <w:marTop w:val="0"/>
      <w:marBottom w:val="0"/>
      <w:divBdr>
        <w:top w:val="none" w:sz="0" w:space="0" w:color="auto"/>
        <w:left w:val="none" w:sz="0" w:space="0" w:color="auto"/>
        <w:bottom w:val="none" w:sz="0" w:space="0" w:color="auto"/>
        <w:right w:val="none" w:sz="0" w:space="0" w:color="auto"/>
      </w:divBdr>
    </w:div>
    <w:div w:id="1019161604">
      <w:bodyDiv w:val="1"/>
      <w:marLeft w:val="0"/>
      <w:marRight w:val="0"/>
      <w:marTop w:val="0"/>
      <w:marBottom w:val="0"/>
      <w:divBdr>
        <w:top w:val="none" w:sz="0" w:space="0" w:color="auto"/>
        <w:left w:val="none" w:sz="0" w:space="0" w:color="auto"/>
        <w:bottom w:val="none" w:sz="0" w:space="0" w:color="auto"/>
        <w:right w:val="none" w:sz="0" w:space="0" w:color="auto"/>
      </w:divBdr>
    </w:div>
    <w:div w:id="1203708161">
      <w:bodyDiv w:val="1"/>
      <w:marLeft w:val="0"/>
      <w:marRight w:val="0"/>
      <w:marTop w:val="0"/>
      <w:marBottom w:val="0"/>
      <w:divBdr>
        <w:top w:val="none" w:sz="0" w:space="0" w:color="auto"/>
        <w:left w:val="none" w:sz="0" w:space="0" w:color="auto"/>
        <w:bottom w:val="none" w:sz="0" w:space="0" w:color="auto"/>
        <w:right w:val="none" w:sz="0" w:space="0" w:color="auto"/>
      </w:divBdr>
    </w:div>
    <w:div w:id="1285890426">
      <w:bodyDiv w:val="1"/>
      <w:marLeft w:val="0"/>
      <w:marRight w:val="0"/>
      <w:marTop w:val="0"/>
      <w:marBottom w:val="0"/>
      <w:divBdr>
        <w:top w:val="none" w:sz="0" w:space="0" w:color="auto"/>
        <w:left w:val="none" w:sz="0" w:space="0" w:color="auto"/>
        <w:bottom w:val="none" w:sz="0" w:space="0" w:color="auto"/>
        <w:right w:val="none" w:sz="0" w:space="0" w:color="auto"/>
      </w:divBdr>
    </w:div>
    <w:div w:id="1295019718">
      <w:bodyDiv w:val="1"/>
      <w:marLeft w:val="0"/>
      <w:marRight w:val="0"/>
      <w:marTop w:val="0"/>
      <w:marBottom w:val="0"/>
      <w:divBdr>
        <w:top w:val="none" w:sz="0" w:space="0" w:color="auto"/>
        <w:left w:val="none" w:sz="0" w:space="0" w:color="auto"/>
        <w:bottom w:val="none" w:sz="0" w:space="0" w:color="auto"/>
        <w:right w:val="none" w:sz="0" w:space="0" w:color="auto"/>
      </w:divBdr>
    </w:div>
    <w:div w:id="1315403829">
      <w:bodyDiv w:val="1"/>
      <w:marLeft w:val="0"/>
      <w:marRight w:val="0"/>
      <w:marTop w:val="0"/>
      <w:marBottom w:val="0"/>
      <w:divBdr>
        <w:top w:val="none" w:sz="0" w:space="0" w:color="auto"/>
        <w:left w:val="none" w:sz="0" w:space="0" w:color="auto"/>
        <w:bottom w:val="none" w:sz="0" w:space="0" w:color="auto"/>
        <w:right w:val="none" w:sz="0" w:space="0" w:color="auto"/>
      </w:divBdr>
    </w:div>
    <w:div w:id="1316497683">
      <w:bodyDiv w:val="1"/>
      <w:marLeft w:val="0"/>
      <w:marRight w:val="0"/>
      <w:marTop w:val="0"/>
      <w:marBottom w:val="0"/>
      <w:divBdr>
        <w:top w:val="none" w:sz="0" w:space="0" w:color="auto"/>
        <w:left w:val="none" w:sz="0" w:space="0" w:color="auto"/>
        <w:bottom w:val="none" w:sz="0" w:space="0" w:color="auto"/>
        <w:right w:val="none" w:sz="0" w:space="0" w:color="auto"/>
      </w:divBdr>
    </w:div>
    <w:div w:id="1476869953">
      <w:bodyDiv w:val="1"/>
      <w:marLeft w:val="0"/>
      <w:marRight w:val="0"/>
      <w:marTop w:val="0"/>
      <w:marBottom w:val="0"/>
      <w:divBdr>
        <w:top w:val="none" w:sz="0" w:space="0" w:color="auto"/>
        <w:left w:val="none" w:sz="0" w:space="0" w:color="auto"/>
        <w:bottom w:val="none" w:sz="0" w:space="0" w:color="auto"/>
        <w:right w:val="none" w:sz="0" w:space="0" w:color="auto"/>
      </w:divBdr>
    </w:div>
    <w:div w:id="1494758249">
      <w:bodyDiv w:val="1"/>
      <w:marLeft w:val="0"/>
      <w:marRight w:val="0"/>
      <w:marTop w:val="0"/>
      <w:marBottom w:val="0"/>
      <w:divBdr>
        <w:top w:val="none" w:sz="0" w:space="0" w:color="auto"/>
        <w:left w:val="none" w:sz="0" w:space="0" w:color="auto"/>
        <w:bottom w:val="none" w:sz="0" w:space="0" w:color="auto"/>
        <w:right w:val="none" w:sz="0" w:space="0" w:color="auto"/>
      </w:divBdr>
    </w:div>
    <w:div w:id="1580168204">
      <w:bodyDiv w:val="1"/>
      <w:marLeft w:val="0"/>
      <w:marRight w:val="0"/>
      <w:marTop w:val="0"/>
      <w:marBottom w:val="0"/>
      <w:divBdr>
        <w:top w:val="none" w:sz="0" w:space="0" w:color="auto"/>
        <w:left w:val="none" w:sz="0" w:space="0" w:color="auto"/>
        <w:bottom w:val="none" w:sz="0" w:space="0" w:color="auto"/>
        <w:right w:val="none" w:sz="0" w:space="0" w:color="auto"/>
      </w:divBdr>
    </w:div>
    <w:div w:id="1645430250">
      <w:bodyDiv w:val="1"/>
      <w:marLeft w:val="0"/>
      <w:marRight w:val="0"/>
      <w:marTop w:val="0"/>
      <w:marBottom w:val="0"/>
      <w:divBdr>
        <w:top w:val="none" w:sz="0" w:space="0" w:color="auto"/>
        <w:left w:val="none" w:sz="0" w:space="0" w:color="auto"/>
        <w:bottom w:val="none" w:sz="0" w:space="0" w:color="auto"/>
        <w:right w:val="none" w:sz="0" w:space="0" w:color="auto"/>
      </w:divBdr>
    </w:div>
    <w:div w:id="1701008253">
      <w:bodyDiv w:val="1"/>
      <w:marLeft w:val="0"/>
      <w:marRight w:val="0"/>
      <w:marTop w:val="0"/>
      <w:marBottom w:val="0"/>
      <w:divBdr>
        <w:top w:val="none" w:sz="0" w:space="0" w:color="auto"/>
        <w:left w:val="none" w:sz="0" w:space="0" w:color="auto"/>
        <w:bottom w:val="none" w:sz="0" w:space="0" w:color="auto"/>
        <w:right w:val="none" w:sz="0" w:space="0" w:color="auto"/>
      </w:divBdr>
    </w:div>
    <w:div w:id="1730377306">
      <w:bodyDiv w:val="1"/>
      <w:marLeft w:val="0"/>
      <w:marRight w:val="0"/>
      <w:marTop w:val="0"/>
      <w:marBottom w:val="0"/>
      <w:divBdr>
        <w:top w:val="none" w:sz="0" w:space="0" w:color="auto"/>
        <w:left w:val="none" w:sz="0" w:space="0" w:color="auto"/>
        <w:bottom w:val="none" w:sz="0" w:space="0" w:color="auto"/>
        <w:right w:val="none" w:sz="0" w:space="0" w:color="auto"/>
      </w:divBdr>
    </w:div>
    <w:div w:id="1929193876">
      <w:bodyDiv w:val="1"/>
      <w:marLeft w:val="0"/>
      <w:marRight w:val="0"/>
      <w:marTop w:val="0"/>
      <w:marBottom w:val="0"/>
      <w:divBdr>
        <w:top w:val="none" w:sz="0" w:space="0" w:color="auto"/>
        <w:left w:val="none" w:sz="0" w:space="0" w:color="auto"/>
        <w:bottom w:val="none" w:sz="0" w:space="0" w:color="auto"/>
        <w:right w:val="none" w:sz="0" w:space="0" w:color="auto"/>
      </w:divBdr>
    </w:div>
    <w:div w:id="1948538284">
      <w:bodyDiv w:val="1"/>
      <w:marLeft w:val="0"/>
      <w:marRight w:val="0"/>
      <w:marTop w:val="0"/>
      <w:marBottom w:val="0"/>
      <w:divBdr>
        <w:top w:val="none" w:sz="0" w:space="0" w:color="auto"/>
        <w:left w:val="none" w:sz="0" w:space="0" w:color="auto"/>
        <w:bottom w:val="none" w:sz="0" w:space="0" w:color="auto"/>
        <w:right w:val="none" w:sz="0" w:space="0" w:color="auto"/>
      </w:divBdr>
    </w:div>
    <w:div w:id="1975089718">
      <w:bodyDiv w:val="1"/>
      <w:marLeft w:val="0"/>
      <w:marRight w:val="0"/>
      <w:marTop w:val="0"/>
      <w:marBottom w:val="0"/>
      <w:divBdr>
        <w:top w:val="none" w:sz="0" w:space="0" w:color="auto"/>
        <w:left w:val="none" w:sz="0" w:space="0" w:color="auto"/>
        <w:bottom w:val="none" w:sz="0" w:space="0" w:color="auto"/>
        <w:right w:val="none" w:sz="0" w:space="0" w:color="auto"/>
      </w:divBdr>
    </w:div>
    <w:div w:id="2060931014">
      <w:bodyDiv w:val="1"/>
      <w:marLeft w:val="0"/>
      <w:marRight w:val="0"/>
      <w:marTop w:val="0"/>
      <w:marBottom w:val="0"/>
      <w:divBdr>
        <w:top w:val="none" w:sz="0" w:space="0" w:color="auto"/>
        <w:left w:val="none" w:sz="0" w:space="0" w:color="auto"/>
        <w:bottom w:val="none" w:sz="0" w:space="0" w:color="auto"/>
        <w:right w:val="none" w:sz="0" w:space="0" w:color="auto"/>
      </w:divBdr>
    </w:div>
    <w:div w:id="2085102362">
      <w:bodyDiv w:val="1"/>
      <w:marLeft w:val="0"/>
      <w:marRight w:val="0"/>
      <w:marTop w:val="0"/>
      <w:marBottom w:val="0"/>
      <w:divBdr>
        <w:top w:val="none" w:sz="0" w:space="0" w:color="auto"/>
        <w:left w:val="none" w:sz="0" w:space="0" w:color="auto"/>
        <w:bottom w:val="none" w:sz="0" w:space="0" w:color="auto"/>
        <w:right w:val="none" w:sz="0" w:space="0" w:color="auto"/>
      </w:divBdr>
    </w:div>
    <w:div w:id="21357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tif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F4605-9339-4050-A41E-1A6402267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13</Pages>
  <Words>1765</Words>
  <Characters>10062</Characters>
  <Application>Microsoft Office Word</Application>
  <DocSecurity>0</DocSecurity>
  <PresentationFormat/>
  <Lines>83</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伏見育崇</cp:lastModifiedBy>
  <cp:revision>8</cp:revision>
  <dcterms:created xsi:type="dcterms:W3CDTF">2024-12-02T01:12:00Z</dcterms:created>
  <dcterms:modified xsi:type="dcterms:W3CDTF">2024-12-04T05:04:00Z</dcterms:modified>
  <cp:category/>
  <cp:contentStatus/>
  <dc:language/>
  <cp:version/>
</cp:coreProperties>
</file>