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565" w:rsidRPr="00EB37C0" w:rsidRDefault="00397565" w:rsidP="00397565">
      <w:pPr>
        <w:tabs>
          <w:tab w:val="left" w:pos="640"/>
        </w:tabs>
        <w:spacing w:after="240"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37C0">
        <w:rPr>
          <w:rFonts w:ascii="Times New Roman" w:hAnsi="Times New Roman" w:cs="Times New Roman"/>
          <w:color w:val="000000" w:themeColor="text1"/>
          <w:sz w:val="20"/>
          <w:szCs w:val="20"/>
        </w:rPr>
        <w:t>Supplementary Figure 1</w:t>
      </w:r>
    </w:p>
    <w:p w:rsidR="00335522" w:rsidRDefault="00397565" w:rsidP="00397565">
      <w:r w:rsidRPr="00EB37C0">
        <w:rPr>
          <w:rFonts w:ascii="Times New Roman" w:hAnsi="Times New Roman" w:cs="Times New Roman"/>
          <w:color w:val="000000" w:themeColor="text1"/>
          <w:sz w:val="20"/>
          <w:szCs w:val="20"/>
        </w:rPr>
        <w:t>The relationship between visual SSO and SRR. The SRR of positive SSO was significantly lower than that of negative SSO (median, 0.73 [0.6</w:t>
      </w:r>
      <w:bookmarkStart w:id="0" w:name="_GoBack"/>
      <w:bookmarkEnd w:id="0"/>
      <w:r w:rsidRPr="00EB37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6–0.79] vs. 1.00 [0.92–1.18], p &lt; 0.01). The </w:t>
      </w:r>
      <w:proofErr w:type="spellStart"/>
      <w:r w:rsidRPr="00EB37C0">
        <w:rPr>
          <w:rFonts w:ascii="Times New Roman" w:hAnsi="Times New Roman" w:cs="Times New Roman"/>
          <w:color w:val="000000" w:themeColor="text1"/>
          <w:sz w:val="20"/>
          <w:szCs w:val="20"/>
        </w:rPr>
        <w:t>cutoff</w:t>
      </w:r>
      <w:proofErr w:type="spellEnd"/>
      <w:r w:rsidRPr="00EB37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line for SRR is shown at 0.88. SSO splenic switch-off, SRR splenic response ratio</w:t>
      </w:r>
    </w:p>
    <w:sectPr w:rsidR="003355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565"/>
    <w:rsid w:val="00335522"/>
    <w:rsid w:val="00397565"/>
    <w:rsid w:val="00622E02"/>
    <w:rsid w:val="0063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354231-12F5-4E01-B6C4-8DDA5889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Meenakshi P</dc:creator>
  <cp:keywords/>
  <dc:description/>
  <cp:lastModifiedBy>Meenakshi P</cp:lastModifiedBy>
  <cp:revision>1</cp:revision>
  <dcterms:created xsi:type="dcterms:W3CDTF">2026-01-23T05:27:00Z</dcterms:created>
  <dcterms:modified xsi:type="dcterms:W3CDTF">2026-01-23T05:28:00Z</dcterms:modified>
</cp:coreProperties>
</file>