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39076" w14:textId="77777777" w:rsidR="00E7421E" w:rsidRPr="00590630" w:rsidRDefault="00E7421E" w:rsidP="009967CF">
      <w:pPr>
        <w:pStyle w:val="Caption"/>
        <w:keepNext/>
        <w:spacing w:after="0" w:line="480" w:lineRule="auto"/>
        <w:rPr>
          <w:rFonts w:ascii="Arial" w:hAnsi="Arial" w:cs="Arial"/>
          <w:b/>
          <w:bCs/>
          <w:i w:val="0"/>
          <w:iCs w:val="0"/>
          <w:color w:val="auto"/>
          <w:sz w:val="22"/>
          <w:szCs w:val="22"/>
        </w:rPr>
      </w:pPr>
      <w:bookmarkStart w:id="0" w:name="_GoBack"/>
      <w:bookmarkEnd w:id="0"/>
      <w:r w:rsidRPr="00590630">
        <w:rPr>
          <w:rFonts w:ascii="Arial" w:hAnsi="Arial" w:cs="Arial"/>
          <w:b/>
          <w:bCs/>
          <w:i w:val="0"/>
          <w:iCs w:val="0"/>
          <w:color w:val="auto"/>
          <w:sz w:val="22"/>
          <w:szCs w:val="22"/>
        </w:rPr>
        <w:t xml:space="preserve">Supplementary Table </w:t>
      </w:r>
      <w:r w:rsidRPr="00590630">
        <w:rPr>
          <w:rFonts w:ascii="Arial" w:hAnsi="Arial" w:cs="Arial"/>
          <w:b/>
          <w:bCs/>
          <w:i w:val="0"/>
          <w:iCs w:val="0"/>
          <w:color w:val="auto"/>
          <w:sz w:val="22"/>
          <w:szCs w:val="22"/>
        </w:rPr>
        <w:fldChar w:fldCharType="begin"/>
      </w:r>
      <w:r w:rsidRPr="00590630">
        <w:rPr>
          <w:rFonts w:ascii="Arial" w:hAnsi="Arial" w:cs="Arial"/>
          <w:b/>
          <w:bCs/>
          <w:i w:val="0"/>
          <w:iCs w:val="0"/>
          <w:color w:val="auto"/>
          <w:sz w:val="22"/>
          <w:szCs w:val="22"/>
        </w:rPr>
        <w:instrText xml:space="preserve"> SEQ Table \* ARABIC </w:instrText>
      </w:r>
      <w:r w:rsidRPr="00590630">
        <w:rPr>
          <w:rFonts w:ascii="Arial" w:hAnsi="Arial" w:cs="Arial"/>
          <w:b/>
          <w:bCs/>
          <w:i w:val="0"/>
          <w:iCs w:val="0"/>
          <w:color w:val="auto"/>
          <w:sz w:val="22"/>
          <w:szCs w:val="22"/>
        </w:rPr>
        <w:fldChar w:fldCharType="separate"/>
      </w:r>
      <w:r w:rsidRPr="00590630">
        <w:rPr>
          <w:rFonts w:ascii="Arial" w:hAnsi="Arial" w:cs="Arial"/>
          <w:b/>
          <w:bCs/>
          <w:i w:val="0"/>
          <w:iCs w:val="0"/>
          <w:noProof/>
          <w:color w:val="auto"/>
          <w:sz w:val="22"/>
          <w:szCs w:val="22"/>
        </w:rPr>
        <w:t>1</w:t>
      </w:r>
      <w:r w:rsidRPr="00590630">
        <w:rPr>
          <w:rFonts w:ascii="Arial" w:hAnsi="Arial" w:cs="Arial"/>
          <w:b/>
          <w:bCs/>
          <w:i w:val="0"/>
          <w:iCs w:val="0"/>
          <w:color w:val="auto"/>
          <w:sz w:val="22"/>
          <w:szCs w:val="22"/>
        </w:rPr>
        <w:fldChar w:fldCharType="end"/>
      </w:r>
      <w:r w:rsidRPr="00590630">
        <w:rPr>
          <w:rFonts w:ascii="Arial" w:hAnsi="Arial" w:cs="Arial"/>
          <w:b/>
          <w:bCs/>
          <w:i w:val="0"/>
          <w:iCs w:val="0"/>
          <w:color w:val="auto"/>
          <w:sz w:val="22"/>
          <w:szCs w:val="22"/>
        </w:rPr>
        <w:t xml:space="preserve">: Search strategy for Embase </w:t>
      </w:r>
    </w:p>
    <w:p w14:paraId="3D39C154" w14:textId="77777777" w:rsidR="00E7421E" w:rsidRPr="00590630" w:rsidRDefault="00E7421E" w:rsidP="009967CF">
      <w:pPr>
        <w:spacing w:after="0" w:line="480" w:lineRule="auto"/>
        <w:rPr>
          <w:rFonts w:ascii="Arial" w:hAnsi="Arial" w:cs="Arial"/>
          <w:sz w:val="20"/>
          <w:szCs w:val="20"/>
        </w:rPr>
      </w:pPr>
    </w:p>
    <w:tbl>
      <w:tblPr>
        <w:tblStyle w:val="LightShading1"/>
        <w:tblW w:w="0" w:type="auto"/>
        <w:tblLook w:val="04A0" w:firstRow="1" w:lastRow="0" w:firstColumn="1" w:lastColumn="0" w:noHBand="0" w:noVBand="1"/>
      </w:tblPr>
      <w:tblGrid>
        <w:gridCol w:w="328"/>
        <w:gridCol w:w="8914"/>
      </w:tblGrid>
      <w:tr w:rsidR="00E7421E" w:rsidRPr="00590630" w14:paraId="4DC91FF2" w14:textId="77777777" w:rsidTr="00571D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BA91C6" w14:textId="77777777" w:rsidR="00E7421E" w:rsidRPr="00590630" w:rsidRDefault="00E7421E" w:rsidP="009967CF">
            <w:pPr>
              <w:pStyle w:val="NoSpacing"/>
              <w:spacing w:line="480" w:lineRule="auto"/>
              <w:rPr>
                <w:rFonts w:ascii="Arial" w:hAnsi="Arial" w:cs="Arial"/>
                <w:color w:val="auto"/>
                <w:szCs w:val="20"/>
                <w:lang w:val="en-GB"/>
              </w:rPr>
            </w:pPr>
          </w:p>
        </w:tc>
        <w:tc>
          <w:tcPr>
            <w:tcW w:w="0" w:type="auto"/>
          </w:tcPr>
          <w:p w14:paraId="6F774619" w14:textId="77777777" w:rsidR="00E7421E" w:rsidRPr="00590630" w:rsidRDefault="00E7421E" w:rsidP="009967CF">
            <w:pPr>
              <w:pStyle w:val="NoSpacing"/>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szCs w:val="20"/>
                <w:lang w:val="en-GB"/>
              </w:rPr>
            </w:pPr>
            <w:r w:rsidRPr="00590630">
              <w:rPr>
                <w:rFonts w:ascii="Arial" w:hAnsi="Arial" w:cs="Arial"/>
                <w:color w:val="auto"/>
                <w:szCs w:val="20"/>
                <w:lang w:val="en-GB"/>
              </w:rPr>
              <w:t>Search strategy</w:t>
            </w:r>
          </w:p>
        </w:tc>
      </w:tr>
      <w:tr w:rsidR="00E7421E" w:rsidRPr="00590630" w14:paraId="68DDCBD2" w14:textId="77777777" w:rsidTr="00571D4B">
        <w:tc>
          <w:tcPr>
            <w:cnfStyle w:val="001000000000" w:firstRow="0" w:lastRow="0" w:firstColumn="1" w:lastColumn="0" w:oddVBand="0" w:evenVBand="0" w:oddHBand="0" w:evenHBand="0" w:firstRowFirstColumn="0" w:firstRowLastColumn="0" w:lastRowFirstColumn="0" w:lastRowLastColumn="0"/>
            <w:tcW w:w="0" w:type="auto"/>
          </w:tcPr>
          <w:p w14:paraId="37DB724A" w14:textId="77777777" w:rsidR="00E7421E" w:rsidRPr="00590630" w:rsidRDefault="00E7421E" w:rsidP="009967CF">
            <w:pPr>
              <w:pStyle w:val="NoSpacing"/>
              <w:spacing w:line="480" w:lineRule="auto"/>
              <w:rPr>
                <w:rFonts w:ascii="Arial" w:hAnsi="Arial" w:cs="Arial"/>
                <w:color w:val="auto"/>
                <w:szCs w:val="20"/>
                <w:lang w:val="en-GB"/>
              </w:rPr>
            </w:pPr>
            <w:r w:rsidRPr="00590630">
              <w:rPr>
                <w:rFonts w:ascii="Arial" w:hAnsi="Arial" w:cs="Arial"/>
                <w:color w:val="auto"/>
                <w:szCs w:val="20"/>
                <w:lang w:val="en-GB"/>
              </w:rPr>
              <w:t>1</w:t>
            </w:r>
          </w:p>
        </w:tc>
        <w:tc>
          <w:tcPr>
            <w:tcW w:w="0" w:type="auto"/>
          </w:tcPr>
          <w:p w14:paraId="78BC3F85" w14:textId="77777777" w:rsidR="00E7421E" w:rsidRPr="00590630" w:rsidRDefault="00E7421E" w:rsidP="009967CF">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lang w:val="en-GB"/>
              </w:rPr>
            </w:pPr>
            <w:r w:rsidRPr="00590630">
              <w:rPr>
                <w:rFonts w:ascii="Arial" w:hAnsi="Arial" w:cs="Arial"/>
                <w:color w:val="auto"/>
                <w:szCs w:val="20"/>
                <w:lang w:val="en-GB"/>
              </w:rPr>
              <w:t>'patient compliance'/de OR 'medication compliance'/exp</w:t>
            </w:r>
          </w:p>
        </w:tc>
      </w:tr>
      <w:tr w:rsidR="00E7421E" w:rsidRPr="00590630" w14:paraId="0E6FD5AE" w14:textId="77777777" w:rsidTr="00571D4B">
        <w:tc>
          <w:tcPr>
            <w:cnfStyle w:val="001000000000" w:firstRow="0" w:lastRow="0" w:firstColumn="1" w:lastColumn="0" w:oddVBand="0" w:evenVBand="0" w:oddHBand="0" w:evenHBand="0" w:firstRowFirstColumn="0" w:firstRowLastColumn="0" w:lastRowFirstColumn="0" w:lastRowLastColumn="0"/>
            <w:tcW w:w="0" w:type="auto"/>
          </w:tcPr>
          <w:p w14:paraId="1FE136E5" w14:textId="77777777" w:rsidR="00E7421E" w:rsidRPr="00590630" w:rsidRDefault="00E7421E" w:rsidP="009967CF">
            <w:pPr>
              <w:pStyle w:val="NoSpacing"/>
              <w:spacing w:line="480" w:lineRule="auto"/>
              <w:rPr>
                <w:rFonts w:ascii="Arial" w:hAnsi="Arial" w:cs="Arial"/>
                <w:color w:val="auto"/>
                <w:szCs w:val="20"/>
                <w:lang w:val="en-GB"/>
              </w:rPr>
            </w:pPr>
            <w:r w:rsidRPr="00590630">
              <w:rPr>
                <w:rFonts w:ascii="Arial" w:hAnsi="Arial" w:cs="Arial"/>
                <w:color w:val="auto"/>
                <w:szCs w:val="20"/>
                <w:lang w:val="en-GB"/>
              </w:rPr>
              <w:t>2</w:t>
            </w:r>
          </w:p>
        </w:tc>
        <w:tc>
          <w:tcPr>
            <w:tcW w:w="0" w:type="auto"/>
          </w:tcPr>
          <w:p w14:paraId="1E03AF7B" w14:textId="77777777" w:rsidR="00E7421E" w:rsidRPr="00590630" w:rsidRDefault="00E7421E" w:rsidP="009967CF">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lang w:val="en-GB"/>
              </w:rPr>
            </w:pPr>
            <w:r w:rsidRPr="00590630">
              <w:rPr>
                <w:rFonts w:ascii="Arial" w:hAnsi="Arial" w:cs="Arial"/>
                <w:color w:val="auto"/>
                <w:spacing w:val="2"/>
                <w:szCs w:val="20"/>
                <w:shd w:val="clear" w:color="auto" w:fill="FFFFFF"/>
              </w:rPr>
              <w:t>((</w:t>
            </w:r>
            <w:r w:rsidRPr="00590630">
              <w:rPr>
                <w:rStyle w:val="term"/>
                <w:rFonts w:ascii="Arial" w:hAnsi="Arial" w:cs="Arial"/>
                <w:color w:val="auto"/>
                <w:spacing w:val="2"/>
                <w:szCs w:val="20"/>
                <w:bdr w:val="none" w:sz="0" w:space="0" w:color="auto" w:frame="1"/>
                <w:shd w:val="clear" w:color="auto" w:fill="FFFFFF"/>
              </w:rPr>
              <w:t>patient</w:t>
            </w:r>
            <w:r w:rsidRPr="00590630">
              <w:rPr>
                <w:rFonts w:ascii="Arial" w:hAnsi="Arial" w:cs="Arial"/>
                <w:color w:val="auto"/>
                <w:spacing w:val="2"/>
                <w:szCs w:val="20"/>
                <w:shd w:val="clear" w:color="auto" w:fill="FFFFFF"/>
              </w:rPr>
              <w:t> OR </w:t>
            </w:r>
            <w:r w:rsidRPr="00590630">
              <w:rPr>
                <w:rStyle w:val="term"/>
                <w:rFonts w:ascii="Arial" w:hAnsi="Arial" w:cs="Arial"/>
                <w:color w:val="auto"/>
                <w:spacing w:val="2"/>
                <w:szCs w:val="20"/>
                <w:bdr w:val="none" w:sz="0" w:space="0" w:color="auto" w:frame="1"/>
                <w:shd w:val="clear" w:color="auto" w:fill="FFFFFF"/>
              </w:rPr>
              <w:t>drug</w:t>
            </w:r>
            <w:r w:rsidRPr="00590630">
              <w:rPr>
                <w:rFonts w:ascii="Arial" w:hAnsi="Arial" w:cs="Arial"/>
                <w:color w:val="auto"/>
                <w:spacing w:val="2"/>
                <w:szCs w:val="20"/>
                <w:shd w:val="clear" w:color="auto" w:fill="FFFFFF"/>
              </w:rPr>
              <w:t> OR </w:t>
            </w:r>
            <w:r w:rsidRPr="00590630">
              <w:rPr>
                <w:rStyle w:val="term"/>
                <w:rFonts w:ascii="Arial" w:hAnsi="Arial" w:cs="Arial"/>
                <w:color w:val="auto"/>
                <w:spacing w:val="2"/>
                <w:szCs w:val="20"/>
                <w:bdr w:val="none" w:sz="0" w:space="0" w:color="auto" w:frame="1"/>
                <w:shd w:val="clear" w:color="auto" w:fill="FFFFFF"/>
              </w:rPr>
              <w:t>medication</w:t>
            </w:r>
            <w:r w:rsidRPr="00590630">
              <w:rPr>
                <w:rFonts w:ascii="Arial" w:hAnsi="Arial" w:cs="Arial"/>
                <w:color w:val="auto"/>
                <w:spacing w:val="2"/>
                <w:szCs w:val="20"/>
                <w:shd w:val="clear" w:color="auto" w:fill="FFFFFF"/>
              </w:rPr>
              <w:t> OR </w:t>
            </w:r>
            <w:proofErr w:type="spellStart"/>
            <w:r w:rsidRPr="00590630">
              <w:rPr>
                <w:rStyle w:val="term"/>
                <w:rFonts w:ascii="Arial" w:hAnsi="Arial" w:cs="Arial"/>
                <w:color w:val="auto"/>
                <w:spacing w:val="2"/>
                <w:szCs w:val="20"/>
                <w:bdr w:val="none" w:sz="0" w:space="0" w:color="auto" w:frame="1"/>
                <w:shd w:val="clear" w:color="auto" w:fill="FFFFFF"/>
              </w:rPr>
              <w:t>therap</w:t>
            </w:r>
            <w:proofErr w:type="spellEnd"/>
            <w:r w:rsidRPr="00590630">
              <w:rPr>
                <w:rStyle w:val="term"/>
                <w:rFonts w:ascii="Arial" w:hAnsi="Arial" w:cs="Arial"/>
                <w:color w:val="auto"/>
                <w:spacing w:val="2"/>
                <w:szCs w:val="20"/>
                <w:bdr w:val="none" w:sz="0" w:space="0" w:color="auto" w:frame="1"/>
                <w:shd w:val="clear" w:color="auto" w:fill="FFFFFF"/>
              </w:rPr>
              <w:t>*</w:t>
            </w:r>
            <w:r w:rsidRPr="00590630">
              <w:rPr>
                <w:rFonts w:ascii="Arial" w:hAnsi="Arial" w:cs="Arial"/>
                <w:color w:val="auto"/>
                <w:spacing w:val="2"/>
                <w:szCs w:val="20"/>
                <w:shd w:val="clear" w:color="auto" w:fill="FFFFFF"/>
              </w:rPr>
              <w:t> OR </w:t>
            </w:r>
            <w:proofErr w:type="spellStart"/>
            <w:r w:rsidRPr="00590630">
              <w:rPr>
                <w:rStyle w:val="term"/>
                <w:rFonts w:ascii="Arial" w:hAnsi="Arial" w:cs="Arial"/>
                <w:color w:val="auto"/>
                <w:spacing w:val="2"/>
                <w:szCs w:val="20"/>
                <w:bdr w:val="none" w:sz="0" w:space="0" w:color="auto" w:frame="1"/>
                <w:shd w:val="clear" w:color="auto" w:fill="FFFFFF"/>
              </w:rPr>
              <w:t>treatment</w:t>
            </w:r>
            <w:proofErr w:type="spellEnd"/>
            <w:r w:rsidRPr="00590630">
              <w:rPr>
                <w:rStyle w:val="term"/>
                <w:rFonts w:ascii="Arial" w:hAnsi="Arial" w:cs="Arial"/>
                <w:color w:val="auto"/>
                <w:spacing w:val="2"/>
                <w:szCs w:val="20"/>
                <w:bdr w:val="none" w:sz="0" w:space="0" w:color="auto" w:frame="1"/>
                <w:shd w:val="clear" w:color="auto" w:fill="FFFFFF"/>
              </w:rPr>
              <w:t>*</w:t>
            </w:r>
            <w:r w:rsidRPr="00590630">
              <w:rPr>
                <w:rFonts w:ascii="Arial" w:hAnsi="Arial" w:cs="Arial"/>
                <w:color w:val="auto"/>
                <w:spacing w:val="2"/>
                <w:szCs w:val="20"/>
                <w:shd w:val="clear" w:color="auto" w:fill="FFFFFF"/>
              </w:rPr>
              <w:t> OR </w:t>
            </w:r>
            <w:proofErr w:type="spellStart"/>
            <w:r w:rsidRPr="00590630">
              <w:rPr>
                <w:rStyle w:val="term"/>
                <w:rFonts w:ascii="Arial" w:hAnsi="Arial" w:cs="Arial"/>
                <w:color w:val="auto"/>
                <w:spacing w:val="2"/>
                <w:szCs w:val="20"/>
                <w:bdr w:val="none" w:sz="0" w:space="0" w:color="auto" w:frame="1"/>
                <w:shd w:val="clear" w:color="auto" w:fill="FFFFFF"/>
              </w:rPr>
              <w:t>pharmacotherap</w:t>
            </w:r>
            <w:proofErr w:type="spellEnd"/>
            <w:r w:rsidRPr="00590630">
              <w:rPr>
                <w:rStyle w:val="term"/>
                <w:rFonts w:ascii="Arial" w:hAnsi="Arial" w:cs="Arial"/>
                <w:color w:val="auto"/>
                <w:spacing w:val="2"/>
                <w:szCs w:val="20"/>
                <w:bdr w:val="none" w:sz="0" w:space="0" w:color="auto" w:frame="1"/>
                <w:shd w:val="clear" w:color="auto" w:fill="FFFFFF"/>
              </w:rPr>
              <w:t>*</w:t>
            </w:r>
            <w:r w:rsidRPr="00590630">
              <w:rPr>
                <w:rFonts w:ascii="Arial" w:hAnsi="Arial" w:cs="Arial"/>
                <w:color w:val="auto"/>
                <w:spacing w:val="2"/>
                <w:szCs w:val="20"/>
                <w:shd w:val="clear" w:color="auto" w:fill="FFFFFF"/>
              </w:rPr>
              <w:t>) NEAR/3 (</w:t>
            </w:r>
            <w:proofErr w:type="spellStart"/>
            <w:r w:rsidRPr="00590630">
              <w:rPr>
                <w:rStyle w:val="term"/>
                <w:rFonts w:ascii="Arial" w:hAnsi="Arial" w:cs="Arial"/>
                <w:color w:val="auto"/>
                <w:spacing w:val="2"/>
                <w:szCs w:val="20"/>
                <w:bdr w:val="none" w:sz="0" w:space="0" w:color="auto" w:frame="1"/>
                <w:shd w:val="clear" w:color="auto" w:fill="FFFFFF"/>
              </w:rPr>
              <w:t>complian</w:t>
            </w:r>
            <w:proofErr w:type="spellEnd"/>
            <w:r w:rsidRPr="00590630">
              <w:rPr>
                <w:rStyle w:val="term"/>
                <w:rFonts w:ascii="Arial" w:hAnsi="Arial" w:cs="Arial"/>
                <w:color w:val="auto"/>
                <w:spacing w:val="2"/>
                <w:szCs w:val="20"/>
                <w:bdr w:val="none" w:sz="0" w:space="0" w:color="auto" w:frame="1"/>
                <w:shd w:val="clear" w:color="auto" w:fill="FFFFFF"/>
              </w:rPr>
              <w:t>*</w:t>
            </w:r>
            <w:r w:rsidRPr="00590630">
              <w:rPr>
                <w:rFonts w:ascii="Arial" w:hAnsi="Arial" w:cs="Arial"/>
                <w:color w:val="auto"/>
                <w:spacing w:val="2"/>
                <w:szCs w:val="20"/>
                <w:shd w:val="clear" w:color="auto" w:fill="FFFFFF"/>
              </w:rPr>
              <w:t> OR </w:t>
            </w:r>
            <w:proofErr w:type="spellStart"/>
            <w:r w:rsidRPr="00590630">
              <w:rPr>
                <w:rStyle w:val="term"/>
                <w:rFonts w:ascii="Arial" w:hAnsi="Arial" w:cs="Arial"/>
                <w:color w:val="auto"/>
                <w:spacing w:val="2"/>
                <w:szCs w:val="20"/>
                <w:bdr w:val="none" w:sz="0" w:space="0" w:color="auto" w:frame="1"/>
                <w:shd w:val="clear" w:color="auto" w:fill="FFFFFF"/>
              </w:rPr>
              <w:t>adheren</w:t>
            </w:r>
            <w:proofErr w:type="spellEnd"/>
            <w:r w:rsidRPr="00590630">
              <w:rPr>
                <w:rStyle w:val="term"/>
                <w:rFonts w:ascii="Arial" w:hAnsi="Arial" w:cs="Arial"/>
                <w:color w:val="auto"/>
                <w:spacing w:val="2"/>
                <w:szCs w:val="20"/>
                <w:bdr w:val="none" w:sz="0" w:space="0" w:color="auto" w:frame="1"/>
                <w:shd w:val="clear" w:color="auto" w:fill="FFFFFF"/>
              </w:rPr>
              <w:t>*</w:t>
            </w:r>
            <w:r w:rsidRPr="00590630">
              <w:rPr>
                <w:rFonts w:ascii="Arial" w:hAnsi="Arial" w:cs="Arial"/>
                <w:color w:val="auto"/>
                <w:spacing w:val="2"/>
                <w:szCs w:val="20"/>
                <w:shd w:val="clear" w:color="auto" w:fill="FFFFFF"/>
              </w:rPr>
              <w:t> OR</w:t>
            </w:r>
            <w:r w:rsidRPr="00590630">
              <w:rPr>
                <w:rStyle w:val="term"/>
                <w:rFonts w:ascii="Arial" w:hAnsi="Arial" w:cs="Arial"/>
                <w:color w:val="auto"/>
                <w:spacing w:val="2"/>
                <w:szCs w:val="20"/>
                <w:bdr w:val="none" w:sz="0" w:space="0" w:color="auto" w:frame="1"/>
                <w:shd w:val="clear" w:color="auto" w:fill="FFFFFF"/>
              </w:rPr>
              <w:t xml:space="preserve"> </w:t>
            </w:r>
            <w:proofErr w:type="spellStart"/>
            <w:r w:rsidRPr="00590630">
              <w:rPr>
                <w:rStyle w:val="term"/>
                <w:rFonts w:ascii="Arial" w:hAnsi="Arial" w:cs="Arial"/>
                <w:color w:val="auto"/>
                <w:spacing w:val="2"/>
                <w:szCs w:val="20"/>
                <w:bdr w:val="none" w:sz="0" w:space="0" w:color="auto" w:frame="1"/>
                <w:shd w:val="clear" w:color="auto" w:fill="FFFFFF"/>
              </w:rPr>
              <w:t>noncomplian</w:t>
            </w:r>
            <w:proofErr w:type="spellEnd"/>
            <w:r w:rsidRPr="00590630">
              <w:rPr>
                <w:rStyle w:val="term"/>
                <w:rFonts w:ascii="Arial" w:hAnsi="Arial" w:cs="Arial"/>
                <w:color w:val="auto"/>
                <w:spacing w:val="2"/>
                <w:szCs w:val="20"/>
                <w:bdr w:val="none" w:sz="0" w:space="0" w:color="auto" w:frame="1"/>
                <w:shd w:val="clear" w:color="auto" w:fill="FFFFFF"/>
              </w:rPr>
              <w:t>*</w:t>
            </w:r>
            <w:r w:rsidRPr="00590630">
              <w:rPr>
                <w:rFonts w:ascii="Arial" w:hAnsi="Arial" w:cs="Arial"/>
                <w:color w:val="auto"/>
                <w:spacing w:val="2"/>
                <w:szCs w:val="20"/>
                <w:shd w:val="clear" w:color="auto" w:fill="FFFFFF"/>
              </w:rPr>
              <w:t xml:space="preserve"> OR </w:t>
            </w:r>
            <w:proofErr w:type="spellStart"/>
            <w:r w:rsidRPr="00590630">
              <w:rPr>
                <w:rStyle w:val="term"/>
                <w:rFonts w:ascii="Arial" w:hAnsi="Arial" w:cs="Arial"/>
                <w:color w:val="auto"/>
                <w:spacing w:val="2"/>
                <w:szCs w:val="20"/>
                <w:bdr w:val="none" w:sz="0" w:space="0" w:color="auto" w:frame="1"/>
                <w:shd w:val="clear" w:color="auto" w:fill="FFFFFF"/>
              </w:rPr>
              <w:t>nonadheren</w:t>
            </w:r>
            <w:proofErr w:type="spellEnd"/>
            <w:r w:rsidRPr="00590630">
              <w:rPr>
                <w:rStyle w:val="term"/>
                <w:rFonts w:ascii="Arial" w:hAnsi="Arial" w:cs="Arial"/>
                <w:color w:val="auto"/>
                <w:spacing w:val="2"/>
                <w:szCs w:val="20"/>
                <w:bdr w:val="none" w:sz="0" w:space="0" w:color="auto" w:frame="1"/>
                <w:shd w:val="clear" w:color="auto" w:fill="FFFFFF"/>
              </w:rPr>
              <w:t>*</w:t>
            </w:r>
            <w:r w:rsidRPr="00590630">
              <w:rPr>
                <w:rFonts w:ascii="Arial" w:hAnsi="Arial" w:cs="Arial"/>
                <w:color w:val="auto"/>
                <w:spacing w:val="2"/>
                <w:szCs w:val="20"/>
                <w:shd w:val="clear" w:color="auto" w:fill="FFFFFF"/>
              </w:rPr>
              <w:t> OR</w:t>
            </w:r>
            <w:r w:rsidRPr="00590630">
              <w:rPr>
                <w:rStyle w:val="term"/>
                <w:rFonts w:ascii="Arial" w:hAnsi="Arial" w:cs="Arial"/>
                <w:color w:val="auto"/>
                <w:spacing w:val="2"/>
                <w:szCs w:val="20"/>
                <w:bdr w:val="none" w:sz="0" w:space="0" w:color="auto" w:frame="1"/>
                <w:shd w:val="clear" w:color="auto" w:fill="FFFFFF"/>
              </w:rPr>
              <w:t xml:space="preserve"> </w:t>
            </w:r>
            <w:proofErr w:type="spellStart"/>
            <w:r w:rsidRPr="00590630">
              <w:rPr>
                <w:rStyle w:val="term"/>
                <w:rFonts w:ascii="Arial" w:hAnsi="Arial" w:cs="Arial"/>
                <w:color w:val="auto"/>
                <w:spacing w:val="2"/>
                <w:szCs w:val="20"/>
                <w:bdr w:val="none" w:sz="0" w:space="0" w:color="auto" w:frame="1"/>
                <w:shd w:val="clear" w:color="auto" w:fill="FFFFFF"/>
              </w:rPr>
              <w:t>persisten</w:t>
            </w:r>
            <w:proofErr w:type="spellEnd"/>
            <w:r w:rsidRPr="00590630">
              <w:rPr>
                <w:rStyle w:val="term"/>
                <w:rFonts w:ascii="Arial" w:hAnsi="Arial" w:cs="Arial"/>
                <w:color w:val="auto"/>
                <w:spacing w:val="2"/>
                <w:szCs w:val="20"/>
                <w:bdr w:val="none" w:sz="0" w:space="0" w:color="auto" w:frame="1"/>
                <w:shd w:val="clear" w:color="auto" w:fill="FFFFFF"/>
              </w:rPr>
              <w:t>*</w:t>
            </w:r>
            <w:r w:rsidRPr="00590630">
              <w:rPr>
                <w:rFonts w:ascii="Arial" w:hAnsi="Arial" w:cs="Arial"/>
                <w:color w:val="auto"/>
                <w:spacing w:val="2"/>
                <w:szCs w:val="20"/>
                <w:shd w:val="clear" w:color="auto" w:fill="FFFFFF"/>
              </w:rPr>
              <w:t>)):</w:t>
            </w:r>
            <w:proofErr w:type="spellStart"/>
            <w:r w:rsidRPr="00590630">
              <w:rPr>
                <w:rFonts w:ascii="Arial" w:hAnsi="Arial" w:cs="Arial"/>
                <w:color w:val="auto"/>
                <w:spacing w:val="2"/>
                <w:szCs w:val="20"/>
                <w:shd w:val="clear" w:color="auto" w:fill="FFFFFF"/>
              </w:rPr>
              <w:t>ab</w:t>
            </w:r>
            <w:proofErr w:type="gramStart"/>
            <w:r w:rsidRPr="00590630">
              <w:rPr>
                <w:rFonts w:ascii="Arial" w:hAnsi="Arial" w:cs="Arial"/>
                <w:color w:val="auto"/>
                <w:spacing w:val="2"/>
                <w:szCs w:val="20"/>
                <w:shd w:val="clear" w:color="auto" w:fill="FFFFFF"/>
              </w:rPr>
              <w:t>,ti</w:t>
            </w:r>
            <w:proofErr w:type="spellEnd"/>
            <w:proofErr w:type="gramEnd"/>
          </w:p>
        </w:tc>
      </w:tr>
      <w:tr w:rsidR="00E7421E" w:rsidRPr="00590630" w14:paraId="380EC57A" w14:textId="77777777" w:rsidTr="00571D4B">
        <w:tc>
          <w:tcPr>
            <w:cnfStyle w:val="001000000000" w:firstRow="0" w:lastRow="0" w:firstColumn="1" w:lastColumn="0" w:oddVBand="0" w:evenVBand="0" w:oddHBand="0" w:evenHBand="0" w:firstRowFirstColumn="0" w:firstRowLastColumn="0" w:lastRowFirstColumn="0" w:lastRowLastColumn="0"/>
            <w:tcW w:w="0" w:type="auto"/>
          </w:tcPr>
          <w:p w14:paraId="73653F70" w14:textId="77777777" w:rsidR="00E7421E" w:rsidRPr="00590630" w:rsidRDefault="00E7421E" w:rsidP="009967CF">
            <w:pPr>
              <w:pStyle w:val="NoSpacing"/>
              <w:spacing w:line="480" w:lineRule="auto"/>
              <w:rPr>
                <w:rFonts w:ascii="Arial" w:hAnsi="Arial" w:cs="Arial"/>
                <w:color w:val="auto"/>
                <w:szCs w:val="20"/>
                <w:shd w:val="clear" w:color="auto" w:fill="FFFFFF"/>
                <w:lang w:val="en-GB"/>
              </w:rPr>
            </w:pPr>
            <w:r w:rsidRPr="00590630">
              <w:rPr>
                <w:rFonts w:ascii="Arial" w:hAnsi="Arial" w:cs="Arial"/>
                <w:color w:val="auto"/>
                <w:szCs w:val="20"/>
                <w:shd w:val="clear" w:color="auto" w:fill="FFFFFF"/>
                <w:lang w:val="en-GB"/>
              </w:rPr>
              <w:t>3</w:t>
            </w:r>
          </w:p>
        </w:tc>
        <w:tc>
          <w:tcPr>
            <w:tcW w:w="0" w:type="auto"/>
          </w:tcPr>
          <w:p w14:paraId="0E3F939E" w14:textId="77777777" w:rsidR="00E7421E" w:rsidRPr="00590630" w:rsidRDefault="00E7421E" w:rsidP="009967CF">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shd w:val="clear" w:color="auto" w:fill="FFFFFF"/>
                <w:lang w:val="en-GB"/>
              </w:rPr>
            </w:pPr>
            <w:r w:rsidRPr="00590630">
              <w:rPr>
                <w:rStyle w:val="term"/>
                <w:rFonts w:ascii="Arial" w:hAnsi="Arial" w:cs="Arial"/>
                <w:color w:val="auto"/>
                <w:spacing w:val="2"/>
                <w:szCs w:val="20"/>
                <w:bdr w:val="none" w:sz="0" w:space="0" w:color="auto" w:frame="1"/>
                <w:shd w:val="clear" w:color="auto" w:fill="FFFFFF"/>
              </w:rPr>
              <w:t>'</w:t>
            </w:r>
            <w:proofErr w:type="spellStart"/>
            <w:r w:rsidRPr="00590630">
              <w:rPr>
                <w:rStyle w:val="term"/>
                <w:rFonts w:ascii="Arial" w:hAnsi="Arial" w:cs="Arial"/>
                <w:color w:val="auto"/>
                <w:spacing w:val="2"/>
                <w:szCs w:val="20"/>
                <w:bdr w:val="none" w:sz="0" w:space="0" w:color="auto" w:frame="1"/>
                <w:shd w:val="clear" w:color="auto" w:fill="FFFFFF"/>
              </w:rPr>
              <w:t>conceptual</w:t>
            </w:r>
            <w:proofErr w:type="spellEnd"/>
            <w:r w:rsidRPr="00590630">
              <w:rPr>
                <w:rStyle w:val="term"/>
                <w:rFonts w:ascii="Arial" w:hAnsi="Arial" w:cs="Arial"/>
                <w:color w:val="auto"/>
                <w:spacing w:val="2"/>
                <w:szCs w:val="20"/>
                <w:bdr w:val="none" w:sz="0" w:space="0" w:color="auto" w:frame="1"/>
                <w:shd w:val="clear" w:color="auto" w:fill="FFFFFF"/>
              </w:rPr>
              <w:t xml:space="preserve"> model'</w:t>
            </w:r>
            <w:r w:rsidRPr="00590630">
              <w:rPr>
                <w:rFonts w:ascii="Arial" w:hAnsi="Arial" w:cs="Arial"/>
                <w:color w:val="auto"/>
                <w:spacing w:val="2"/>
                <w:szCs w:val="20"/>
                <w:shd w:val="clear" w:color="auto" w:fill="FFFFFF"/>
              </w:rPr>
              <w:t>/</w:t>
            </w:r>
            <w:proofErr w:type="spellStart"/>
            <w:r w:rsidRPr="00590630">
              <w:rPr>
                <w:rFonts w:ascii="Arial" w:hAnsi="Arial" w:cs="Arial"/>
                <w:color w:val="auto"/>
                <w:spacing w:val="2"/>
                <w:szCs w:val="20"/>
                <w:shd w:val="clear" w:color="auto" w:fill="FFFFFF"/>
              </w:rPr>
              <w:t>exp</w:t>
            </w:r>
            <w:proofErr w:type="spellEnd"/>
            <w:r w:rsidRPr="00590630">
              <w:rPr>
                <w:rFonts w:ascii="Arial" w:hAnsi="Arial" w:cs="Arial"/>
                <w:color w:val="auto"/>
                <w:spacing w:val="2"/>
                <w:szCs w:val="20"/>
                <w:shd w:val="clear" w:color="auto" w:fill="FFFFFF"/>
              </w:rPr>
              <w:t xml:space="preserve"> OR </w:t>
            </w:r>
            <w:r w:rsidRPr="00590630">
              <w:rPr>
                <w:rStyle w:val="term"/>
                <w:rFonts w:ascii="Arial" w:hAnsi="Arial" w:cs="Arial"/>
                <w:color w:val="auto"/>
                <w:spacing w:val="2"/>
                <w:szCs w:val="20"/>
                <w:bdr w:val="none" w:sz="0" w:space="0" w:color="auto" w:frame="1"/>
                <w:shd w:val="clear" w:color="auto" w:fill="FFFFFF"/>
              </w:rPr>
              <w:t>'</w:t>
            </w:r>
            <w:proofErr w:type="spellStart"/>
            <w:r w:rsidRPr="00590630">
              <w:rPr>
                <w:rStyle w:val="term"/>
                <w:rFonts w:ascii="Arial" w:hAnsi="Arial" w:cs="Arial"/>
                <w:color w:val="auto"/>
                <w:spacing w:val="2"/>
                <w:szCs w:val="20"/>
                <w:bdr w:val="none" w:sz="0" w:space="0" w:color="auto" w:frame="1"/>
                <w:shd w:val="clear" w:color="auto" w:fill="FFFFFF"/>
              </w:rPr>
              <w:t>theoretical</w:t>
            </w:r>
            <w:proofErr w:type="spellEnd"/>
            <w:r w:rsidRPr="00590630">
              <w:rPr>
                <w:rStyle w:val="term"/>
                <w:rFonts w:ascii="Arial" w:hAnsi="Arial" w:cs="Arial"/>
                <w:color w:val="auto"/>
                <w:spacing w:val="2"/>
                <w:szCs w:val="20"/>
                <w:bdr w:val="none" w:sz="0" w:space="0" w:color="auto" w:frame="1"/>
                <w:shd w:val="clear" w:color="auto" w:fill="FFFFFF"/>
              </w:rPr>
              <w:t xml:space="preserve"> model'</w:t>
            </w:r>
            <w:r w:rsidRPr="00590630">
              <w:rPr>
                <w:rFonts w:ascii="Arial" w:hAnsi="Arial" w:cs="Arial"/>
                <w:color w:val="auto"/>
                <w:spacing w:val="2"/>
                <w:szCs w:val="20"/>
                <w:shd w:val="clear" w:color="auto" w:fill="FFFFFF"/>
              </w:rPr>
              <w:t>/</w:t>
            </w:r>
            <w:proofErr w:type="spellStart"/>
            <w:r w:rsidRPr="00590630">
              <w:rPr>
                <w:rFonts w:ascii="Arial" w:hAnsi="Arial" w:cs="Arial"/>
                <w:color w:val="auto"/>
                <w:spacing w:val="2"/>
                <w:szCs w:val="20"/>
                <w:shd w:val="clear" w:color="auto" w:fill="FFFFFF"/>
              </w:rPr>
              <w:t>exp</w:t>
            </w:r>
            <w:proofErr w:type="spellEnd"/>
            <w:r w:rsidRPr="00590630">
              <w:rPr>
                <w:rFonts w:ascii="Arial" w:hAnsi="Arial" w:cs="Arial"/>
                <w:color w:val="auto"/>
                <w:spacing w:val="2"/>
                <w:szCs w:val="20"/>
                <w:shd w:val="clear" w:color="auto" w:fill="FFFFFF"/>
              </w:rPr>
              <w:t xml:space="preserve"> </w:t>
            </w:r>
          </w:p>
        </w:tc>
      </w:tr>
      <w:tr w:rsidR="00E7421E" w:rsidRPr="00590630" w14:paraId="4EB41C7C" w14:textId="77777777" w:rsidTr="00571D4B">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29BAB230" w14:textId="77777777" w:rsidR="00E7421E" w:rsidRPr="00590630" w:rsidRDefault="00E7421E" w:rsidP="009967CF">
            <w:pPr>
              <w:pStyle w:val="NoSpacing"/>
              <w:spacing w:line="480" w:lineRule="auto"/>
              <w:rPr>
                <w:rFonts w:ascii="Arial" w:hAnsi="Arial" w:cs="Arial"/>
                <w:color w:val="auto"/>
                <w:szCs w:val="20"/>
                <w:shd w:val="clear" w:color="auto" w:fill="FFFFFF"/>
                <w:lang w:val="en-GB"/>
              </w:rPr>
            </w:pPr>
            <w:r w:rsidRPr="00590630">
              <w:rPr>
                <w:rFonts w:ascii="Arial" w:hAnsi="Arial" w:cs="Arial"/>
                <w:color w:val="auto"/>
                <w:szCs w:val="20"/>
                <w:shd w:val="clear" w:color="auto" w:fill="FFFFFF"/>
                <w:lang w:val="en-GB"/>
              </w:rPr>
              <w:t>4</w:t>
            </w:r>
          </w:p>
        </w:tc>
        <w:tc>
          <w:tcPr>
            <w:tcW w:w="0" w:type="auto"/>
            <w:tcBorders>
              <w:bottom w:val="single" w:sz="4" w:space="0" w:color="auto"/>
            </w:tcBorders>
          </w:tcPr>
          <w:p w14:paraId="7A529F3F" w14:textId="77777777" w:rsidR="00E7421E" w:rsidRPr="00590630" w:rsidRDefault="00E7421E" w:rsidP="009967CF">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shd w:val="clear" w:color="auto" w:fill="FFFFFF"/>
                <w:lang w:val="en-GB"/>
              </w:rPr>
            </w:pPr>
            <w:proofErr w:type="spellStart"/>
            <w:r w:rsidRPr="00590630">
              <w:rPr>
                <w:rStyle w:val="term"/>
                <w:rFonts w:ascii="Arial" w:hAnsi="Arial" w:cs="Arial"/>
                <w:color w:val="auto"/>
                <w:spacing w:val="2"/>
                <w:szCs w:val="20"/>
                <w:bdr w:val="none" w:sz="0" w:space="0" w:color="auto" w:frame="1"/>
                <w:shd w:val="clear" w:color="auto" w:fill="FFFFFF"/>
              </w:rPr>
              <w:t>framework</w:t>
            </w:r>
            <w:proofErr w:type="spellEnd"/>
            <w:r w:rsidRPr="00590630">
              <w:rPr>
                <w:rStyle w:val="term"/>
                <w:rFonts w:ascii="Arial" w:hAnsi="Arial" w:cs="Arial"/>
                <w:color w:val="auto"/>
                <w:spacing w:val="2"/>
                <w:szCs w:val="20"/>
                <w:bdr w:val="none" w:sz="0" w:space="0" w:color="auto" w:frame="1"/>
                <w:shd w:val="clear" w:color="auto" w:fill="FFFFFF"/>
              </w:rPr>
              <w:t>*</w:t>
            </w:r>
            <w:proofErr w:type="gramStart"/>
            <w:r w:rsidRPr="00590630">
              <w:rPr>
                <w:rFonts w:ascii="Arial" w:hAnsi="Arial" w:cs="Arial"/>
                <w:color w:val="auto"/>
                <w:spacing w:val="2"/>
                <w:szCs w:val="20"/>
                <w:shd w:val="clear" w:color="auto" w:fill="FFFFFF"/>
              </w:rPr>
              <w:t>:</w:t>
            </w:r>
            <w:proofErr w:type="spellStart"/>
            <w:r w:rsidRPr="00590630">
              <w:rPr>
                <w:rFonts w:ascii="Arial" w:hAnsi="Arial" w:cs="Arial"/>
                <w:color w:val="auto"/>
                <w:spacing w:val="2"/>
                <w:szCs w:val="20"/>
                <w:shd w:val="clear" w:color="auto" w:fill="FFFFFF"/>
              </w:rPr>
              <w:t>ab,ti</w:t>
            </w:r>
            <w:proofErr w:type="spellEnd"/>
            <w:proofErr w:type="gramEnd"/>
            <w:r w:rsidRPr="00590630">
              <w:rPr>
                <w:rFonts w:ascii="Arial" w:hAnsi="Arial" w:cs="Arial"/>
                <w:color w:val="auto"/>
                <w:spacing w:val="2"/>
                <w:szCs w:val="20"/>
                <w:shd w:val="clear" w:color="auto" w:fill="FFFFFF"/>
              </w:rPr>
              <w:t xml:space="preserve"> OR </w:t>
            </w:r>
            <w:r w:rsidRPr="00590630">
              <w:rPr>
                <w:rStyle w:val="term"/>
                <w:rFonts w:ascii="Arial" w:hAnsi="Arial" w:cs="Arial"/>
                <w:color w:val="auto"/>
                <w:spacing w:val="2"/>
                <w:szCs w:val="20"/>
                <w:bdr w:val="none" w:sz="0" w:space="0" w:color="auto" w:frame="1"/>
                <w:shd w:val="clear" w:color="auto" w:fill="FFFFFF"/>
              </w:rPr>
              <w:t>model*</w:t>
            </w:r>
            <w:r w:rsidRPr="00590630">
              <w:rPr>
                <w:rFonts w:ascii="Arial" w:hAnsi="Arial" w:cs="Arial"/>
                <w:color w:val="auto"/>
                <w:spacing w:val="2"/>
                <w:szCs w:val="20"/>
                <w:shd w:val="clear" w:color="auto" w:fill="FFFFFF"/>
              </w:rPr>
              <w:t>:</w:t>
            </w:r>
            <w:proofErr w:type="spellStart"/>
            <w:r w:rsidRPr="00590630">
              <w:rPr>
                <w:rFonts w:ascii="Arial" w:hAnsi="Arial" w:cs="Arial"/>
                <w:color w:val="auto"/>
                <w:spacing w:val="2"/>
                <w:szCs w:val="20"/>
                <w:shd w:val="clear" w:color="auto" w:fill="FFFFFF"/>
              </w:rPr>
              <w:t>ab,ti</w:t>
            </w:r>
            <w:proofErr w:type="spellEnd"/>
            <w:r w:rsidRPr="00590630">
              <w:rPr>
                <w:rFonts w:ascii="Arial" w:hAnsi="Arial" w:cs="Arial"/>
                <w:color w:val="auto"/>
                <w:spacing w:val="2"/>
                <w:szCs w:val="20"/>
                <w:shd w:val="clear" w:color="auto" w:fill="FFFFFF"/>
              </w:rPr>
              <w:t xml:space="preserve"> OR </w:t>
            </w:r>
            <w:proofErr w:type="spellStart"/>
            <w:r w:rsidRPr="00590630">
              <w:rPr>
                <w:rFonts w:ascii="Arial" w:hAnsi="Arial" w:cs="Arial"/>
                <w:color w:val="auto"/>
                <w:spacing w:val="2"/>
                <w:szCs w:val="20"/>
                <w:shd w:val="clear" w:color="auto" w:fill="FFFFFF"/>
              </w:rPr>
              <w:t>t</w:t>
            </w:r>
            <w:r w:rsidRPr="00590630">
              <w:rPr>
                <w:rStyle w:val="term"/>
                <w:rFonts w:ascii="Arial" w:hAnsi="Arial" w:cs="Arial"/>
                <w:color w:val="auto"/>
                <w:spacing w:val="2"/>
                <w:szCs w:val="20"/>
                <w:bdr w:val="none" w:sz="0" w:space="0" w:color="auto" w:frame="1"/>
                <w:shd w:val="clear" w:color="auto" w:fill="FFFFFF"/>
              </w:rPr>
              <w:t>heor</w:t>
            </w:r>
            <w:proofErr w:type="spellEnd"/>
            <w:r w:rsidRPr="00590630">
              <w:rPr>
                <w:rStyle w:val="term"/>
                <w:rFonts w:ascii="Arial" w:hAnsi="Arial" w:cs="Arial"/>
                <w:color w:val="auto"/>
                <w:spacing w:val="2"/>
                <w:szCs w:val="20"/>
                <w:bdr w:val="none" w:sz="0" w:space="0" w:color="auto" w:frame="1"/>
                <w:shd w:val="clear" w:color="auto" w:fill="FFFFFF"/>
              </w:rPr>
              <w:t>*</w:t>
            </w:r>
            <w:r w:rsidRPr="00590630">
              <w:rPr>
                <w:rFonts w:ascii="Arial" w:hAnsi="Arial" w:cs="Arial"/>
                <w:color w:val="auto"/>
                <w:spacing w:val="2"/>
                <w:szCs w:val="20"/>
                <w:shd w:val="clear" w:color="auto" w:fill="FFFFFF"/>
              </w:rPr>
              <w:t>:</w:t>
            </w:r>
            <w:proofErr w:type="spellStart"/>
            <w:r w:rsidRPr="00590630">
              <w:rPr>
                <w:rFonts w:ascii="Arial" w:hAnsi="Arial" w:cs="Arial"/>
                <w:color w:val="auto"/>
                <w:spacing w:val="2"/>
                <w:szCs w:val="20"/>
                <w:shd w:val="clear" w:color="auto" w:fill="FFFFFF"/>
              </w:rPr>
              <w:t>ab,ti</w:t>
            </w:r>
            <w:proofErr w:type="spellEnd"/>
            <w:r w:rsidRPr="00590630">
              <w:rPr>
                <w:rFonts w:ascii="Arial" w:hAnsi="Arial" w:cs="Arial"/>
                <w:color w:val="auto"/>
                <w:spacing w:val="2"/>
                <w:szCs w:val="20"/>
                <w:shd w:val="clear" w:color="auto" w:fill="FFFFFF"/>
              </w:rPr>
              <w:t xml:space="preserve"> OR </w:t>
            </w:r>
            <w:r w:rsidRPr="00590630">
              <w:rPr>
                <w:rStyle w:val="term"/>
                <w:rFonts w:ascii="Arial" w:hAnsi="Arial" w:cs="Arial"/>
                <w:color w:val="auto"/>
                <w:spacing w:val="2"/>
                <w:szCs w:val="20"/>
                <w:bdr w:val="none" w:sz="0" w:space="0" w:color="auto" w:frame="1"/>
                <w:shd w:val="clear" w:color="auto" w:fill="FFFFFF"/>
              </w:rPr>
              <w:t>concept*</w:t>
            </w:r>
            <w:r w:rsidRPr="00590630">
              <w:rPr>
                <w:rFonts w:ascii="Arial" w:hAnsi="Arial" w:cs="Arial"/>
                <w:color w:val="auto"/>
                <w:spacing w:val="2"/>
                <w:szCs w:val="20"/>
                <w:shd w:val="clear" w:color="auto" w:fill="FFFFFF"/>
              </w:rPr>
              <w:t>:</w:t>
            </w:r>
            <w:proofErr w:type="spellStart"/>
            <w:r w:rsidRPr="00590630">
              <w:rPr>
                <w:rFonts w:ascii="Arial" w:hAnsi="Arial" w:cs="Arial"/>
                <w:color w:val="auto"/>
                <w:spacing w:val="2"/>
                <w:szCs w:val="20"/>
                <w:shd w:val="clear" w:color="auto" w:fill="FFFFFF"/>
              </w:rPr>
              <w:t>ab,ti</w:t>
            </w:r>
            <w:proofErr w:type="spellEnd"/>
          </w:p>
        </w:tc>
      </w:tr>
      <w:tr w:rsidR="00E7421E" w:rsidRPr="00590630" w14:paraId="1C728855" w14:textId="77777777" w:rsidTr="00571D4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6EB5B0C3" w14:textId="77777777" w:rsidR="00E7421E" w:rsidRPr="00590630" w:rsidRDefault="00E7421E" w:rsidP="009967CF">
            <w:pPr>
              <w:pStyle w:val="NoSpacing"/>
              <w:spacing w:line="480" w:lineRule="auto"/>
              <w:rPr>
                <w:rFonts w:ascii="Arial" w:hAnsi="Arial" w:cs="Arial"/>
                <w:color w:val="auto"/>
                <w:szCs w:val="20"/>
                <w:lang w:val="en-GB"/>
              </w:rPr>
            </w:pPr>
            <w:r w:rsidRPr="00590630">
              <w:rPr>
                <w:rFonts w:ascii="Arial" w:hAnsi="Arial" w:cs="Arial"/>
                <w:color w:val="auto"/>
                <w:szCs w:val="20"/>
                <w:lang w:val="en-GB"/>
              </w:rPr>
              <w:t>5</w:t>
            </w:r>
          </w:p>
        </w:tc>
        <w:tc>
          <w:tcPr>
            <w:tcW w:w="0" w:type="auto"/>
            <w:tcBorders>
              <w:top w:val="single" w:sz="4" w:space="0" w:color="auto"/>
              <w:bottom w:val="single" w:sz="4" w:space="0" w:color="auto"/>
            </w:tcBorders>
          </w:tcPr>
          <w:p w14:paraId="4B4B2260" w14:textId="77777777" w:rsidR="00E7421E" w:rsidRPr="00590630" w:rsidRDefault="00E7421E" w:rsidP="009967CF">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lang w:val="en-GB"/>
              </w:rPr>
            </w:pPr>
            <w:r w:rsidRPr="00590630">
              <w:rPr>
                <w:rFonts w:ascii="Arial" w:hAnsi="Arial" w:cs="Arial"/>
                <w:color w:val="auto"/>
                <w:szCs w:val="20"/>
                <w:lang w:val="en-GB"/>
              </w:rPr>
              <w:t xml:space="preserve">(#1 OR #2) AND (#3 OR #4) </w:t>
            </w:r>
          </w:p>
        </w:tc>
      </w:tr>
    </w:tbl>
    <w:p w14:paraId="70E4D4FB" w14:textId="77777777" w:rsidR="00E7421E" w:rsidRPr="00590630" w:rsidRDefault="00E7421E" w:rsidP="009967CF">
      <w:pPr>
        <w:pStyle w:val="p1"/>
        <w:tabs>
          <w:tab w:val="left" w:pos="1615"/>
        </w:tabs>
        <w:spacing w:line="480" w:lineRule="auto"/>
        <w:rPr>
          <w:rFonts w:ascii="Arial" w:hAnsi="Arial" w:cs="Arial"/>
          <w:b/>
          <w:bCs/>
          <w:sz w:val="20"/>
          <w:szCs w:val="20"/>
          <w:lang w:val="en-GB"/>
        </w:rPr>
      </w:pPr>
    </w:p>
    <w:p w14:paraId="15CB928E" w14:textId="77777777" w:rsidR="00E7421E" w:rsidRPr="00590630" w:rsidRDefault="00E7421E" w:rsidP="009967CF">
      <w:pPr>
        <w:pStyle w:val="Caption"/>
        <w:spacing w:after="0" w:line="480" w:lineRule="auto"/>
        <w:rPr>
          <w:rFonts w:ascii="Arial" w:hAnsi="Arial" w:cs="Arial"/>
          <w:b/>
          <w:bCs/>
          <w:i w:val="0"/>
          <w:iCs w:val="0"/>
          <w:color w:val="auto"/>
          <w:sz w:val="20"/>
          <w:szCs w:val="20"/>
        </w:rPr>
      </w:pPr>
    </w:p>
    <w:p w14:paraId="63A4478A" w14:textId="77777777" w:rsidR="009967CF" w:rsidRDefault="009967CF">
      <w:pPr>
        <w:rPr>
          <w:rFonts w:ascii="Arial" w:hAnsi="Arial" w:cs="Arial"/>
          <w:b/>
          <w:bCs/>
        </w:rPr>
      </w:pPr>
      <w:r>
        <w:rPr>
          <w:rFonts w:ascii="Arial" w:hAnsi="Arial" w:cs="Arial"/>
          <w:b/>
          <w:bCs/>
          <w:i/>
          <w:iCs/>
        </w:rPr>
        <w:br w:type="page"/>
      </w:r>
    </w:p>
    <w:p w14:paraId="3DC1FE52" w14:textId="7B757206" w:rsidR="00E7421E" w:rsidRPr="00590630" w:rsidRDefault="00E7421E" w:rsidP="009967CF">
      <w:pPr>
        <w:pStyle w:val="Caption"/>
        <w:spacing w:after="0" w:line="480" w:lineRule="auto"/>
        <w:rPr>
          <w:rFonts w:ascii="Arial" w:hAnsi="Arial" w:cs="Arial"/>
          <w:b/>
          <w:bCs/>
          <w:i w:val="0"/>
          <w:iCs w:val="0"/>
          <w:color w:val="auto"/>
          <w:sz w:val="22"/>
          <w:szCs w:val="22"/>
        </w:rPr>
      </w:pPr>
      <w:r w:rsidRPr="00590630">
        <w:rPr>
          <w:rFonts w:ascii="Arial" w:hAnsi="Arial" w:cs="Arial"/>
          <w:b/>
          <w:bCs/>
          <w:i w:val="0"/>
          <w:iCs w:val="0"/>
          <w:color w:val="auto"/>
          <w:sz w:val="22"/>
          <w:szCs w:val="22"/>
        </w:rPr>
        <w:lastRenderedPageBreak/>
        <w:t xml:space="preserve">Supplementary Table </w:t>
      </w:r>
      <w:r w:rsidRPr="00590630">
        <w:rPr>
          <w:rFonts w:ascii="Arial" w:hAnsi="Arial" w:cs="Arial"/>
          <w:b/>
          <w:bCs/>
          <w:i w:val="0"/>
          <w:iCs w:val="0"/>
          <w:color w:val="auto"/>
          <w:sz w:val="22"/>
          <w:szCs w:val="22"/>
        </w:rPr>
        <w:fldChar w:fldCharType="begin"/>
      </w:r>
      <w:r w:rsidRPr="00590630">
        <w:rPr>
          <w:rFonts w:ascii="Arial" w:hAnsi="Arial" w:cs="Arial"/>
          <w:b/>
          <w:bCs/>
          <w:i w:val="0"/>
          <w:iCs w:val="0"/>
          <w:color w:val="auto"/>
          <w:sz w:val="22"/>
          <w:szCs w:val="22"/>
        </w:rPr>
        <w:instrText xml:space="preserve"> SEQ Table \* ARABIC </w:instrText>
      </w:r>
      <w:r w:rsidRPr="00590630">
        <w:rPr>
          <w:rFonts w:ascii="Arial" w:hAnsi="Arial" w:cs="Arial"/>
          <w:b/>
          <w:bCs/>
          <w:i w:val="0"/>
          <w:iCs w:val="0"/>
          <w:color w:val="auto"/>
          <w:sz w:val="22"/>
          <w:szCs w:val="22"/>
        </w:rPr>
        <w:fldChar w:fldCharType="separate"/>
      </w:r>
      <w:r w:rsidRPr="00590630">
        <w:rPr>
          <w:rFonts w:ascii="Arial" w:hAnsi="Arial" w:cs="Arial"/>
          <w:b/>
          <w:bCs/>
          <w:i w:val="0"/>
          <w:iCs w:val="0"/>
          <w:noProof/>
          <w:color w:val="auto"/>
          <w:sz w:val="22"/>
          <w:szCs w:val="22"/>
        </w:rPr>
        <w:t>2</w:t>
      </w:r>
      <w:r w:rsidRPr="00590630">
        <w:rPr>
          <w:rFonts w:ascii="Arial" w:hAnsi="Arial" w:cs="Arial"/>
          <w:b/>
          <w:bCs/>
          <w:i w:val="0"/>
          <w:iCs w:val="0"/>
          <w:color w:val="auto"/>
          <w:sz w:val="22"/>
          <w:szCs w:val="22"/>
        </w:rPr>
        <w:fldChar w:fldCharType="end"/>
      </w:r>
      <w:r w:rsidRPr="00590630">
        <w:rPr>
          <w:rFonts w:ascii="Arial" w:hAnsi="Arial" w:cs="Arial"/>
          <w:b/>
          <w:bCs/>
          <w:i w:val="0"/>
          <w:iCs w:val="0"/>
          <w:color w:val="auto"/>
          <w:sz w:val="22"/>
          <w:szCs w:val="22"/>
        </w:rPr>
        <w:t xml:space="preserve">: Search strategy for CINAHL </w:t>
      </w:r>
    </w:p>
    <w:p w14:paraId="5646541F" w14:textId="77777777" w:rsidR="00E7421E" w:rsidRPr="00590630" w:rsidRDefault="00E7421E" w:rsidP="009967CF">
      <w:pPr>
        <w:spacing w:after="0" w:line="480" w:lineRule="auto"/>
        <w:rPr>
          <w:rFonts w:ascii="Arial" w:hAnsi="Arial" w:cs="Arial"/>
          <w:sz w:val="20"/>
          <w:szCs w:val="20"/>
        </w:rPr>
      </w:pPr>
    </w:p>
    <w:tbl>
      <w:tblPr>
        <w:tblStyle w:val="LightShading1"/>
        <w:tblW w:w="0" w:type="auto"/>
        <w:tblLook w:val="04A0" w:firstRow="1" w:lastRow="0" w:firstColumn="1" w:lastColumn="0" w:noHBand="0" w:noVBand="1"/>
      </w:tblPr>
      <w:tblGrid>
        <w:gridCol w:w="461"/>
        <w:gridCol w:w="8781"/>
      </w:tblGrid>
      <w:tr w:rsidR="00E7421E" w:rsidRPr="00590630" w14:paraId="6247A2A9" w14:textId="77777777" w:rsidTr="00571D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63161C46" w14:textId="77777777" w:rsidR="00E7421E" w:rsidRPr="00590630" w:rsidRDefault="00E7421E" w:rsidP="009967CF">
            <w:pPr>
              <w:pStyle w:val="NoSpacing"/>
              <w:spacing w:line="480" w:lineRule="auto"/>
              <w:rPr>
                <w:rFonts w:ascii="Arial" w:hAnsi="Arial" w:cs="Arial"/>
                <w:color w:val="auto"/>
                <w:szCs w:val="20"/>
                <w:lang w:val="en-GB"/>
              </w:rPr>
            </w:pPr>
            <w:r w:rsidRPr="00590630">
              <w:rPr>
                <w:rFonts w:ascii="Arial" w:hAnsi="Arial" w:cs="Arial"/>
                <w:color w:val="auto"/>
                <w:szCs w:val="20"/>
                <w:lang w:val="en-GB"/>
              </w:rPr>
              <w:t>Search strategy</w:t>
            </w:r>
          </w:p>
        </w:tc>
      </w:tr>
      <w:tr w:rsidR="00E7421E" w:rsidRPr="00590630" w14:paraId="73E6F8E7" w14:textId="77777777" w:rsidTr="00571D4B">
        <w:tc>
          <w:tcPr>
            <w:cnfStyle w:val="001000000000" w:firstRow="0" w:lastRow="0" w:firstColumn="1" w:lastColumn="0" w:oddVBand="0" w:evenVBand="0" w:oddHBand="0" w:evenHBand="0" w:firstRowFirstColumn="0" w:firstRowLastColumn="0" w:lastRowFirstColumn="0" w:lastRowLastColumn="0"/>
            <w:tcW w:w="0" w:type="auto"/>
          </w:tcPr>
          <w:p w14:paraId="7138298C" w14:textId="77777777" w:rsidR="00E7421E" w:rsidRPr="00590630" w:rsidRDefault="00E7421E" w:rsidP="009967CF">
            <w:pPr>
              <w:pStyle w:val="NoSpacing"/>
              <w:spacing w:line="480" w:lineRule="auto"/>
              <w:rPr>
                <w:rFonts w:ascii="Arial" w:hAnsi="Arial" w:cs="Arial"/>
                <w:color w:val="auto"/>
                <w:szCs w:val="20"/>
                <w:lang w:val="en-GB"/>
              </w:rPr>
            </w:pPr>
            <w:r w:rsidRPr="00590630">
              <w:rPr>
                <w:rFonts w:ascii="Arial" w:hAnsi="Arial" w:cs="Arial"/>
                <w:color w:val="auto"/>
                <w:szCs w:val="20"/>
                <w:lang w:val="en-GB"/>
              </w:rPr>
              <w:t>S1</w:t>
            </w:r>
          </w:p>
        </w:tc>
        <w:tc>
          <w:tcPr>
            <w:tcW w:w="0" w:type="auto"/>
          </w:tcPr>
          <w:p w14:paraId="129EDF3E" w14:textId="77777777" w:rsidR="00E7421E" w:rsidRPr="00590630" w:rsidRDefault="00E7421E" w:rsidP="009967CF">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lang w:val="en-GB"/>
              </w:rPr>
            </w:pPr>
            <w:r w:rsidRPr="00590630">
              <w:rPr>
                <w:rFonts w:ascii="Arial" w:hAnsi="Arial" w:cs="Arial"/>
                <w:color w:val="auto"/>
                <w:szCs w:val="20"/>
                <w:lang w:val="en-GB"/>
              </w:rPr>
              <w:t xml:space="preserve">(MH "Patient Compliance+") </w:t>
            </w:r>
          </w:p>
        </w:tc>
      </w:tr>
      <w:tr w:rsidR="00E7421E" w:rsidRPr="00590630" w14:paraId="014C2A86" w14:textId="77777777" w:rsidTr="00571D4B">
        <w:tc>
          <w:tcPr>
            <w:cnfStyle w:val="001000000000" w:firstRow="0" w:lastRow="0" w:firstColumn="1" w:lastColumn="0" w:oddVBand="0" w:evenVBand="0" w:oddHBand="0" w:evenHBand="0" w:firstRowFirstColumn="0" w:firstRowLastColumn="0" w:lastRowFirstColumn="0" w:lastRowLastColumn="0"/>
            <w:tcW w:w="0" w:type="auto"/>
          </w:tcPr>
          <w:p w14:paraId="7EE7BCA3" w14:textId="77777777" w:rsidR="00E7421E" w:rsidRPr="00590630" w:rsidRDefault="00E7421E" w:rsidP="009967CF">
            <w:pPr>
              <w:pStyle w:val="NoSpacing"/>
              <w:spacing w:line="480" w:lineRule="auto"/>
              <w:rPr>
                <w:rFonts w:ascii="Arial" w:hAnsi="Arial" w:cs="Arial"/>
                <w:color w:val="auto"/>
                <w:szCs w:val="20"/>
                <w:lang w:val="en-GB"/>
              </w:rPr>
            </w:pPr>
            <w:r w:rsidRPr="00590630">
              <w:rPr>
                <w:rFonts w:ascii="Arial" w:hAnsi="Arial" w:cs="Arial"/>
                <w:color w:val="auto"/>
                <w:szCs w:val="20"/>
                <w:lang w:val="en-GB"/>
              </w:rPr>
              <w:t>S2</w:t>
            </w:r>
          </w:p>
        </w:tc>
        <w:tc>
          <w:tcPr>
            <w:tcW w:w="0" w:type="auto"/>
          </w:tcPr>
          <w:p w14:paraId="1B3CA9D6" w14:textId="77777777" w:rsidR="00E7421E" w:rsidRPr="00590630" w:rsidRDefault="00E7421E" w:rsidP="009967CF">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shd w:val="clear" w:color="auto" w:fill="FFFFFF"/>
                <w:lang w:val="en-GB"/>
              </w:rPr>
            </w:pPr>
            <w:r w:rsidRPr="00590630">
              <w:rPr>
                <w:rFonts w:ascii="Arial" w:hAnsi="Arial" w:cs="Arial"/>
                <w:color w:val="auto"/>
                <w:szCs w:val="20"/>
                <w:shd w:val="clear" w:color="auto" w:fill="FFFFFF"/>
              </w:rPr>
              <w:t xml:space="preserve">TI (patient OR </w:t>
            </w:r>
            <w:proofErr w:type="spellStart"/>
            <w:r w:rsidRPr="00590630">
              <w:rPr>
                <w:rFonts w:ascii="Arial" w:hAnsi="Arial" w:cs="Arial"/>
                <w:color w:val="auto"/>
                <w:szCs w:val="20"/>
                <w:shd w:val="clear" w:color="auto" w:fill="FFFFFF"/>
              </w:rPr>
              <w:t>drug</w:t>
            </w:r>
            <w:proofErr w:type="spellEnd"/>
            <w:r w:rsidRPr="00590630">
              <w:rPr>
                <w:rFonts w:ascii="Arial" w:hAnsi="Arial" w:cs="Arial"/>
                <w:color w:val="auto"/>
                <w:szCs w:val="20"/>
                <w:shd w:val="clear" w:color="auto" w:fill="FFFFFF"/>
              </w:rPr>
              <w:t xml:space="preserve"> OR </w:t>
            </w:r>
            <w:proofErr w:type="spellStart"/>
            <w:r w:rsidRPr="00590630">
              <w:rPr>
                <w:rFonts w:ascii="Arial" w:hAnsi="Arial" w:cs="Arial"/>
                <w:color w:val="auto"/>
                <w:szCs w:val="20"/>
                <w:shd w:val="clear" w:color="auto" w:fill="FFFFFF"/>
              </w:rPr>
              <w:t>medication</w:t>
            </w:r>
            <w:proofErr w:type="spellEnd"/>
            <w:r w:rsidRPr="00590630">
              <w:rPr>
                <w:rFonts w:ascii="Arial" w:hAnsi="Arial" w:cs="Arial"/>
                <w:color w:val="auto"/>
                <w:szCs w:val="20"/>
                <w:shd w:val="clear" w:color="auto" w:fill="FFFFFF"/>
              </w:rPr>
              <w:t xml:space="preserve"> OR </w:t>
            </w:r>
            <w:proofErr w:type="spellStart"/>
            <w:r w:rsidRPr="00590630">
              <w:rPr>
                <w:rFonts w:ascii="Arial" w:hAnsi="Arial" w:cs="Arial"/>
                <w:color w:val="auto"/>
                <w:szCs w:val="20"/>
                <w:shd w:val="clear" w:color="auto" w:fill="FFFFFF"/>
              </w:rPr>
              <w:t>therap</w:t>
            </w:r>
            <w:proofErr w:type="spellEnd"/>
            <w:r w:rsidRPr="00590630">
              <w:rPr>
                <w:rFonts w:ascii="Arial" w:hAnsi="Arial" w:cs="Arial"/>
                <w:color w:val="auto"/>
                <w:szCs w:val="20"/>
                <w:shd w:val="clear" w:color="auto" w:fill="FFFFFF"/>
              </w:rPr>
              <w:t xml:space="preserve">* OR </w:t>
            </w:r>
            <w:proofErr w:type="spellStart"/>
            <w:r w:rsidRPr="00590630">
              <w:rPr>
                <w:rFonts w:ascii="Arial" w:hAnsi="Arial" w:cs="Arial"/>
                <w:color w:val="auto"/>
                <w:szCs w:val="20"/>
                <w:shd w:val="clear" w:color="auto" w:fill="FFFFFF"/>
              </w:rPr>
              <w:t>treatment</w:t>
            </w:r>
            <w:proofErr w:type="spellEnd"/>
            <w:r w:rsidRPr="00590630">
              <w:rPr>
                <w:rFonts w:ascii="Arial" w:hAnsi="Arial" w:cs="Arial"/>
                <w:color w:val="auto"/>
                <w:szCs w:val="20"/>
                <w:shd w:val="clear" w:color="auto" w:fill="FFFFFF"/>
              </w:rPr>
              <w:t xml:space="preserve">* OR </w:t>
            </w:r>
            <w:proofErr w:type="spellStart"/>
            <w:r w:rsidRPr="00590630">
              <w:rPr>
                <w:rFonts w:ascii="Arial" w:hAnsi="Arial" w:cs="Arial"/>
                <w:color w:val="auto"/>
                <w:szCs w:val="20"/>
                <w:shd w:val="clear" w:color="auto" w:fill="FFFFFF"/>
              </w:rPr>
              <w:t>pharmacotherap</w:t>
            </w:r>
            <w:proofErr w:type="spellEnd"/>
            <w:r w:rsidRPr="00590630">
              <w:rPr>
                <w:rFonts w:ascii="Arial" w:hAnsi="Arial" w:cs="Arial"/>
                <w:color w:val="auto"/>
                <w:szCs w:val="20"/>
                <w:shd w:val="clear" w:color="auto" w:fill="FFFFFF"/>
              </w:rPr>
              <w:t>*) N3 (</w:t>
            </w:r>
            <w:proofErr w:type="spellStart"/>
            <w:r w:rsidRPr="00590630">
              <w:rPr>
                <w:rFonts w:ascii="Arial" w:hAnsi="Arial" w:cs="Arial"/>
                <w:color w:val="auto"/>
                <w:szCs w:val="20"/>
                <w:shd w:val="clear" w:color="auto" w:fill="FFFFFF"/>
              </w:rPr>
              <w:t>complian</w:t>
            </w:r>
            <w:proofErr w:type="spellEnd"/>
            <w:r w:rsidRPr="00590630">
              <w:rPr>
                <w:rFonts w:ascii="Arial" w:hAnsi="Arial" w:cs="Arial"/>
                <w:color w:val="auto"/>
                <w:szCs w:val="20"/>
                <w:shd w:val="clear" w:color="auto" w:fill="FFFFFF"/>
              </w:rPr>
              <w:t xml:space="preserve">* OR </w:t>
            </w:r>
            <w:proofErr w:type="spellStart"/>
            <w:r w:rsidRPr="00590630">
              <w:rPr>
                <w:rFonts w:ascii="Arial" w:hAnsi="Arial" w:cs="Arial"/>
                <w:color w:val="auto"/>
                <w:szCs w:val="20"/>
                <w:shd w:val="clear" w:color="auto" w:fill="FFFFFF"/>
              </w:rPr>
              <w:t>adheren</w:t>
            </w:r>
            <w:proofErr w:type="spellEnd"/>
            <w:r w:rsidRPr="00590630">
              <w:rPr>
                <w:rFonts w:ascii="Arial" w:hAnsi="Arial" w:cs="Arial"/>
                <w:color w:val="auto"/>
                <w:szCs w:val="20"/>
                <w:shd w:val="clear" w:color="auto" w:fill="FFFFFF"/>
              </w:rPr>
              <w:t xml:space="preserve">* OR </w:t>
            </w:r>
            <w:proofErr w:type="spellStart"/>
            <w:r w:rsidRPr="00590630">
              <w:rPr>
                <w:rFonts w:ascii="Arial" w:hAnsi="Arial" w:cs="Arial"/>
                <w:color w:val="auto"/>
                <w:szCs w:val="20"/>
                <w:shd w:val="clear" w:color="auto" w:fill="FFFFFF"/>
              </w:rPr>
              <w:t>noncomplian</w:t>
            </w:r>
            <w:proofErr w:type="spellEnd"/>
            <w:r w:rsidRPr="00590630">
              <w:rPr>
                <w:rFonts w:ascii="Arial" w:hAnsi="Arial" w:cs="Arial"/>
                <w:color w:val="auto"/>
                <w:szCs w:val="20"/>
                <w:shd w:val="clear" w:color="auto" w:fill="FFFFFF"/>
              </w:rPr>
              <w:t xml:space="preserve">* OR </w:t>
            </w:r>
            <w:proofErr w:type="spellStart"/>
            <w:r w:rsidRPr="00590630">
              <w:rPr>
                <w:rFonts w:ascii="Arial" w:hAnsi="Arial" w:cs="Arial"/>
                <w:color w:val="auto"/>
                <w:szCs w:val="20"/>
                <w:shd w:val="clear" w:color="auto" w:fill="FFFFFF"/>
              </w:rPr>
              <w:t>nonadheren</w:t>
            </w:r>
            <w:proofErr w:type="spellEnd"/>
            <w:r w:rsidRPr="00590630">
              <w:rPr>
                <w:rFonts w:ascii="Arial" w:hAnsi="Arial" w:cs="Arial"/>
                <w:color w:val="auto"/>
                <w:szCs w:val="20"/>
                <w:shd w:val="clear" w:color="auto" w:fill="FFFFFF"/>
              </w:rPr>
              <w:t xml:space="preserve">* OR </w:t>
            </w:r>
            <w:proofErr w:type="spellStart"/>
            <w:r w:rsidRPr="00590630">
              <w:rPr>
                <w:rFonts w:ascii="Arial" w:hAnsi="Arial" w:cs="Arial"/>
                <w:color w:val="auto"/>
                <w:szCs w:val="20"/>
                <w:shd w:val="clear" w:color="auto" w:fill="FFFFFF"/>
              </w:rPr>
              <w:t>persisten</w:t>
            </w:r>
            <w:proofErr w:type="spellEnd"/>
            <w:r w:rsidRPr="00590630">
              <w:rPr>
                <w:rFonts w:ascii="Arial" w:hAnsi="Arial" w:cs="Arial"/>
                <w:color w:val="auto"/>
                <w:szCs w:val="20"/>
                <w:shd w:val="clear" w:color="auto" w:fill="FFFFFF"/>
              </w:rPr>
              <w:t>*)</w:t>
            </w:r>
          </w:p>
        </w:tc>
      </w:tr>
      <w:tr w:rsidR="00E7421E" w:rsidRPr="00590630" w14:paraId="56FF1AF8" w14:textId="77777777" w:rsidTr="00571D4B">
        <w:tc>
          <w:tcPr>
            <w:cnfStyle w:val="001000000000" w:firstRow="0" w:lastRow="0" w:firstColumn="1" w:lastColumn="0" w:oddVBand="0" w:evenVBand="0" w:oddHBand="0" w:evenHBand="0" w:firstRowFirstColumn="0" w:firstRowLastColumn="0" w:lastRowFirstColumn="0" w:lastRowLastColumn="0"/>
            <w:tcW w:w="0" w:type="auto"/>
          </w:tcPr>
          <w:p w14:paraId="6207F77F" w14:textId="77777777" w:rsidR="00E7421E" w:rsidRPr="00590630" w:rsidRDefault="00E7421E" w:rsidP="009967CF">
            <w:pPr>
              <w:pStyle w:val="NoSpacing"/>
              <w:spacing w:line="480" w:lineRule="auto"/>
              <w:rPr>
                <w:rFonts w:ascii="Arial" w:hAnsi="Arial" w:cs="Arial"/>
                <w:color w:val="auto"/>
                <w:szCs w:val="20"/>
                <w:lang w:val="en-GB"/>
              </w:rPr>
            </w:pPr>
            <w:r w:rsidRPr="00590630">
              <w:rPr>
                <w:rFonts w:ascii="Arial" w:hAnsi="Arial" w:cs="Arial"/>
                <w:color w:val="auto"/>
                <w:szCs w:val="20"/>
                <w:lang w:val="en-GB"/>
              </w:rPr>
              <w:t>S3</w:t>
            </w:r>
          </w:p>
        </w:tc>
        <w:tc>
          <w:tcPr>
            <w:tcW w:w="0" w:type="auto"/>
          </w:tcPr>
          <w:p w14:paraId="66AEB268" w14:textId="77777777" w:rsidR="00E7421E" w:rsidRPr="00590630" w:rsidRDefault="00E7421E" w:rsidP="009967CF">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lang w:val="en-GB"/>
              </w:rPr>
            </w:pPr>
            <w:r w:rsidRPr="00590630">
              <w:rPr>
                <w:rFonts w:ascii="Arial" w:hAnsi="Arial" w:cs="Arial"/>
                <w:color w:val="auto"/>
                <w:szCs w:val="20"/>
                <w:shd w:val="clear" w:color="auto" w:fill="FFFFFF"/>
              </w:rPr>
              <w:t xml:space="preserve">AB (patient OR </w:t>
            </w:r>
            <w:proofErr w:type="spellStart"/>
            <w:r w:rsidRPr="00590630">
              <w:rPr>
                <w:rFonts w:ascii="Arial" w:hAnsi="Arial" w:cs="Arial"/>
                <w:color w:val="auto"/>
                <w:szCs w:val="20"/>
                <w:shd w:val="clear" w:color="auto" w:fill="FFFFFF"/>
              </w:rPr>
              <w:t>drug</w:t>
            </w:r>
            <w:proofErr w:type="spellEnd"/>
            <w:r w:rsidRPr="00590630">
              <w:rPr>
                <w:rFonts w:ascii="Arial" w:hAnsi="Arial" w:cs="Arial"/>
                <w:color w:val="auto"/>
                <w:szCs w:val="20"/>
                <w:shd w:val="clear" w:color="auto" w:fill="FFFFFF"/>
              </w:rPr>
              <w:t xml:space="preserve"> OR </w:t>
            </w:r>
            <w:proofErr w:type="spellStart"/>
            <w:r w:rsidRPr="00590630">
              <w:rPr>
                <w:rFonts w:ascii="Arial" w:hAnsi="Arial" w:cs="Arial"/>
                <w:color w:val="auto"/>
                <w:szCs w:val="20"/>
                <w:shd w:val="clear" w:color="auto" w:fill="FFFFFF"/>
              </w:rPr>
              <w:t>medication</w:t>
            </w:r>
            <w:proofErr w:type="spellEnd"/>
            <w:r w:rsidRPr="00590630">
              <w:rPr>
                <w:rFonts w:ascii="Arial" w:hAnsi="Arial" w:cs="Arial"/>
                <w:color w:val="auto"/>
                <w:szCs w:val="20"/>
                <w:shd w:val="clear" w:color="auto" w:fill="FFFFFF"/>
              </w:rPr>
              <w:t xml:space="preserve"> OR </w:t>
            </w:r>
            <w:proofErr w:type="spellStart"/>
            <w:r w:rsidRPr="00590630">
              <w:rPr>
                <w:rFonts w:ascii="Arial" w:hAnsi="Arial" w:cs="Arial"/>
                <w:color w:val="auto"/>
                <w:szCs w:val="20"/>
                <w:shd w:val="clear" w:color="auto" w:fill="FFFFFF"/>
              </w:rPr>
              <w:t>therap</w:t>
            </w:r>
            <w:proofErr w:type="spellEnd"/>
            <w:r w:rsidRPr="00590630">
              <w:rPr>
                <w:rFonts w:ascii="Arial" w:hAnsi="Arial" w:cs="Arial"/>
                <w:color w:val="auto"/>
                <w:szCs w:val="20"/>
                <w:shd w:val="clear" w:color="auto" w:fill="FFFFFF"/>
              </w:rPr>
              <w:t xml:space="preserve">* OR </w:t>
            </w:r>
            <w:proofErr w:type="spellStart"/>
            <w:r w:rsidRPr="00590630">
              <w:rPr>
                <w:rFonts w:ascii="Arial" w:hAnsi="Arial" w:cs="Arial"/>
                <w:color w:val="auto"/>
                <w:szCs w:val="20"/>
                <w:shd w:val="clear" w:color="auto" w:fill="FFFFFF"/>
              </w:rPr>
              <w:t>treatment</w:t>
            </w:r>
            <w:proofErr w:type="spellEnd"/>
            <w:r w:rsidRPr="00590630">
              <w:rPr>
                <w:rFonts w:ascii="Arial" w:hAnsi="Arial" w:cs="Arial"/>
                <w:color w:val="auto"/>
                <w:szCs w:val="20"/>
                <w:shd w:val="clear" w:color="auto" w:fill="FFFFFF"/>
              </w:rPr>
              <w:t xml:space="preserve">* OR </w:t>
            </w:r>
            <w:proofErr w:type="spellStart"/>
            <w:r w:rsidRPr="00590630">
              <w:rPr>
                <w:rFonts w:ascii="Arial" w:hAnsi="Arial" w:cs="Arial"/>
                <w:color w:val="auto"/>
                <w:szCs w:val="20"/>
                <w:shd w:val="clear" w:color="auto" w:fill="FFFFFF"/>
              </w:rPr>
              <w:t>pharmacotherap</w:t>
            </w:r>
            <w:proofErr w:type="spellEnd"/>
            <w:r w:rsidRPr="00590630">
              <w:rPr>
                <w:rFonts w:ascii="Arial" w:hAnsi="Arial" w:cs="Arial"/>
                <w:color w:val="auto"/>
                <w:szCs w:val="20"/>
                <w:shd w:val="clear" w:color="auto" w:fill="FFFFFF"/>
              </w:rPr>
              <w:t>*) N3 (</w:t>
            </w:r>
            <w:proofErr w:type="spellStart"/>
            <w:r w:rsidRPr="00590630">
              <w:rPr>
                <w:rFonts w:ascii="Arial" w:hAnsi="Arial" w:cs="Arial"/>
                <w:color w:val="auto"/>
                <w:szCs w:val="20"/>
                <w:shd w:val="clear" w:color="auto" w:fill="FFFFFF"/>
              </w:rPr>
              <w:t>complian</w:t>
            </w:r>
            <w:proofErr w:type="spellEnd"/>
            <w:r w:rsidRPr="00590630">
              <w:rPr>
                <w:rFonts w:ascii="Arial" w:hAnsi="Arial" w:cs="Arial"/>
                <w:color w:val="auto"/>
                <w:szCs w:val="20"/>
                <w:shd w:val="clear" w:color="auto" w:fill="FFFFFF"/>
              </w:rPr>
              <w:t xml:space="preserve">* OR </w:t>
            </w:r>
            <w:proofErr w:type="spellStart"/>
            <w:r w:rsidRPr="00590630">
              <w:rPr>
                <w:rFonts w:ascii="Arial" w:hAnsi="Arial" w:cs="Arial"/>
                <w:color w:val="auto"/>
                <w:szCs w:val="20"/>
                <w:shd w:val="clear" w:color="auto" w:fill="FFFFFF"/>
              </w:rPr>
              <w:t>adheren</w:t>
            </w:r>
            <w:proofErr w:type="spellEnd"/>
            <w:r w:rsidRPr="00590630">
              <w:rPr>
                <w:rFonts w:ascii="Arial" w:hAnsi="Arial" w:cs="Arial"/>
                <w:color w:val="auto"/>
                <w:szCs w:val="20"/>
                <w:shd w:val="clear" w:color="auto" w:fill="FFFFFF"/>
              </w:rPr>
              <w:t xml:space="preserve">* OR </w:t>
            </w:r>
            <w:proofErr w:type="spellStart"/>
            <w:r w:rsidRPr="00590630">
              <w:rPr>
                <w:rFonts w:ascii="Arial" w:hAnsi="Arial" w:cs="Arial"/>
                <w:color w:val="auto"/>
                <w:szCs w:val="20"/>
                <w:shd w:val="clear" w:color="auto" w:fill="FFFFFF"/>
              </w:rPr>
              <w:t>noncomplian</w:t>
            </w:r>
            <w:proofErr w:type="spellEnd"/>
            <w:r w:rsidRPr="00590630">
              <w:rPr>
                <w:rFonts w:ascii="Arial" w:hAnsi="Arial" w:cs="Arial"/>
                <w:color w:val="auto"/>
                <w:szCs w:val="20"/>
                <w:shd w:val="clear" w:color="auto" w:fill="FFFFFF"/>
              </w:rPr>
              <w:t xml:space="preserve">* OR </w:t>
            </w:r>
            <w:proofErr w:type="spellStart"/>
            <w:r w:rsidRPr="00590630">
              <w:rPr>
                <w:rFonts w:ascii="Arial" w:hAnsi="Arial" w:cs="Arial"/>
                <w:color w:val="auto"/>
                <w:szCs w:val="20"/>
                <w:shd w:val="clear" w:color="auto" w:fill="FFFFFF"/>
              </w:rPr>
              <w:t>nonadheren</w:t>
            </w:r>
            <w:proofErr w:type="spellEnd"/>
            <w:r w:rsidRPr="00590630">
              <w:rPr>
                <w:rFonts w:ascii="Arial" w:hAnsi="Arial" w:cs="Arial"/>
                <w:color w:val="auto"/>
                <w:szCs w:val="20"/>
                <w:shd w:val="clear" w:color="auto" w:fill="FFFFFF"/>
              </w:rPr>
              <w:t xml:space="preserve">* OR </w:t>
            </w:r>
            <w:proofErr w:type="spellStart"/>
            <w:r w:rsidRPr="00590630">
              <w:rPr>
                <w:rFonts w:ascii="Arial" w:hAnsi="Arial" w:cs="Arial"/>
                <w:color w:val="auto"/>
                <w:szCs w:val="20"/>
                <w:shd w:val="clear" w:color="auto" w:fill="FFFFFF"/>
              </w:rPr>
              <w:t>persisten</w:t>
            </w:r>
            <w:proofErr w:type="spellEnd"/>
            <w:r w:rsidRPr="00590630">
              <w:rPr>
                <w:rFonts w:ascii="Arial" w:hAnsi="Arial" w:cs="Arial"/>
                <w:color w:val="auto"/>
                <w:szCs w:val="20"/>
                <w:shd w:val="clear" w:color="auto" w:fill="FFFFFF"/>
              </w:rPr>
              <w:t>*)</w:t>
            </w:r>
          </w:p>
        </w:tc>
      </w:tr>
      <w:tr w:rsidR="00E7421E" w:rsidRPr="00590630" w14:paraId="2297975C" w14:textId="77777777" w:rsidTr="00571D4B">
        <w:tc>
          <w:tcPr>
            <w:cnfStyle w:val="001000000000" w:firstRow="0" w:lastRow="0" w:firstColumn="1" w:lastColumn="0" w:oddVBand="0" w:evenVBand="0" w:oddHBand="0" w:evenHBand="0" w:firstRowFirstColumn="0" w:firstRowLastColumn="0" w:lastRowFirstColumn="0" w:lastRowLastColumn="0"/>
            <w:tcW w:w="0" w:type="auto"/>
          </w:tcPr>
          <w:p w14:paraId="13BA781C" w14:textId="77777777" w:rsidR="00E7421E" w:rsidRPr="00590630" w:rsidRDefault="00E7421E" w:rsidP="009967CF">
            <w:pPr>
              <w:pStyle w:val="NoSpacing"/>
              <w:spacing w:line="480" w:lineRule="auto"/>
              <w:rPr>
                <w:rFonts w:ascii="Arial" w:hAnsi="Arial" w:cs="Arial"/>
                <w:color w:val="auto"/>
                <w:szCs w:val="20"/>
                <w:lang w:val="en-GB"/>
              </w:rPr>
            </w:pPr>
            <w:r w:rsidRPr="00590630">
              <w:rPr>
                <w:rFonts w:ascii="Arial" w:hAnsi="Arial" w:cs="Arial"/>
                <w:color w:val="auto"/>
                <w:szCs w:val="20"/>
                <w:lang w:val="en-GB"/>
              </w:rPr>
              <w:t>S4</w:t>
            </w:r>
          </w:p>
        </w:tc>
        <w:tc>
          <w:tcPr>
            <w:tcW w:w="0" w:type="auto"/>
          </w:tcPr>
          <w:p w14:paraId="739E7FBE" w14:textId="77777777" w:rsidR="00E7421E" w:rsidRPr="00590630" w:rsidRDefault="00E7421E" w:rsidP="009967CF">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shd w:val="clear" w:color="auto" w:fill="FFFFFF"/>
                <w:lang w:val="en-GB"/>
              </w:rPr>
            </w:pPr>
            <w:r w:rsidRPr="00590630">
              <w:rPr>
                <w:rFonts w:ascii="Arial" w:hAnsi="Arial" w:cs="Arial"/>
                <w:color w:val="auto"/>
                <w:szCs w:val="20"/>
                <w:shd w:val="clear" w:color="auto" w:fill="FFFFFF"/>
              </w:rPr>
              <w:t>MH (</w:t>
            </w:r>
            <w:proofErr w:type="spellStart"/>
            <w:r w:rsidRPr="00590630">
              <w:rPr>
                <w:rFonts w:ascii="Arial" w:hAnsi="Arial" w:cs="Arial"/>
                <w:color w:val="auto"/>
                <w:szCs w:val="20"/>
                <w:shd w:val="clear" w:color="auto" w:fill="FFFFFF"/>
              </w:rPr>
              <w:t>Models</w:t>
            </w:r>
            <w:proofErr w:type="spellEnd"/>
            <w:r w:rsidRPr="00590630">
              <w:rPr>
                <w:rFonts w:ascii="Arial" w:hAnsi="Arial" w:cs="Arial"/>
                <w:color w:val="auto"/>
                <w:szCs w:val="20"/>
                <w:shd w:val="clear" w:color="auto" w:fill="FFFFFF"/>
              </w:rPr>
              <w:t xml:space="preserve">, </w:t>
            </w:r>
            <w:proofErr w:type="spellStart"/>
            <w:r w:rsidRPr="00590630">
              <w:rPr>
                <w:rFonts w:ascii="Arial" w:hAnsi="Arial" w:cs="Arial"/>
                <w:color w:val="auto"/>
                <w:szCs w:val="20"/>
                <w:shd w:val="clear" w:color="auto" w:fill="FFFFFF"/>
              </w:rPr>
              <w:t>theoretical</w:t>
            </w:r>
            <w:proofErr w:type="spellEnd"/>
            <w:r w:rsidRPr="00590630">
              <w:rPr>
                <w:rFonts w:ascii="Arial" w:hAnsi="Arial" w:cs="Arial"/>
                <w:color w:val="auto"/>
                <w:szCs w:val="20"/>
                <w:shd w:val="clear" w:color="auto" w:fill="FFFFFF"/>
              </w:rPr>
              <w:t xml:space="preserve"> OR </w:t>
            </w:r>
            <w:proofErr w:type="spellStart"/>
            <w:r w:rsidRPr="00590630">
              <w:rPr>
                <w:rFonts w:ascii="Arial" w:hAnsi="Arial" w:cs="Arial"/>
                <w:color w:val="auto"/>
                <w:szCs w:val="20"/>
                <w:shd w:val="clear" w:color="auto" w:fill="FFFFFF"/>
              </w:rPr>
              <w:t>conceptual</w:t>
            </w:r>
            <w:proofErr w:type="spellEnd"/>
            <w:r w:rsidRPr="00590630">
              <w:rPr>
                <w:rFonts w:ascii="Arial" w:hAnsi="Arial" w:cs="Arial"/>
                <w:color w:val="auto"/>
                <w:szCs w:val="20"/>
                <w:shd w:val="clear" w:color="auto" w:fill="FFFFFF"/>
              </w:rPr>
              <w:t xml:space="preserve"> </w:t>
            </w:r>
            <w:proofErr w:type="spellStart"/>
            <w:r w:rsidRPr="00590630">
              <w:rPr>
                <w:rFonts w:ascii="Arial" w:hAnsi="Arial" w:cs="Arial"/>
                <w:color w:val="auto"/>
                <w:szCs w:val="20"/>
                <w:shd w:val="clear" w:color="auto" w:fill="FFFFFF"/>
              </w:rPr>
              <w:t>framework</w:t>
            </w:r>
            <w:proofErr w:type="spellEnd"/>
            <w:r w:rsidRPr="00590630">
              <w:rPr>
                <w:rFonts w:ascii="Arial" w:hAnsi="Arial" w:cs="Arial"/>
                <w:color w:val="auto"/>
                <w:szCs w:val="20"/>
                <w:shd w:val="clear" w:color="auto" w:fill="FFFFFF"/>
              </w:rPr>
              <w:t>)</w:t>
            </w:r>
          </w:p>
        </w:tc>
      </w:tr>
      <w:tr w:rsidR="00E7421E" w:rsidRPr="00590630" w14:paraId="772B0F55" w14:textId="77777777" w:rsidTr="00571D4B">
        <w:trPr>
          <w:trHeight w:val="143"/>
        </w:trPr>
        <w:tc>
          <w:tcPr>
            <w:cnfStyle w:val="001000000000" w:firstRow="0" w:lastRow="0" w:firstColumn="1" w:lastColumn="0" w:oddVBand="0" w:evenVBand="0" w:oddHBand="0" w:evenHBand="0" w:firstRowFirstColumn="0" w:firstRowLastColumn="0" w:lastRowFirstColumn="0" w:lastRowLastColumn="0"/>
            <w:tcW w:w="0" w:type="auto"/>
          </w:tcPr>
          <w:p w14:paraId="2C96574D" w14:textId="77777777" w:rsidR="00E7421E" w:rsidRPr="00590630" w:rsidRDefault="00E7421E" w:rsidP="009967CF">
            <w:pPr>
              <w:pStyle w:val="NoSpacing"/>
              <w:spacing w:line="480" w:lineRule="auto"/>
              <w:rPr>
                <w:rFonts w:ascii="Arial" w:hAnsi="Arial" w:cs="Arial"/>
                <w:color w:val="auto"/>
                <w:szCs w:val="20"/>
                <w:lang w:val="en-GB"/>
              </w:rPr>
            </w:pPr>
            <w:r w:rsidRPr="00590630">
              <w:rPr>
                <w:rFonts w:ascii="Arial" w:hAnsi="Arial" w:cs="Arial"/>
                <w:color w:val="auto"/>
                <w:szCs w:val="20"/>
                <w:lang w:val="en-GB"/>
              </w:rPr>
              <w:t>S5</w:t>
            </w:r>
          </w:p>
        </w:tc>
        <w:tc>
          <w:tcPr>
            <w:tcW w:w="0" w:type="auto"/>
          </w:tcPr>
          <w:p w14:paraId="1E9FE543" w14:textId="77777777" w:rsidR="00E7421E" w:rsidRPr="00590630" w:rsidRDefault="00E7421E" w:rsidP="009967CF">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lang w:val="en-GB"/>
              </w:rPr>
            </w:pPr>
            <w:r w:rsidRPr="00590630">
              <w:rPr>
                <w:rFonts w:ascii="Arial" w:hAnsi="Arial" w:cs="Arial"/>
                <w:color w:val="auto"/>
                <w:szCs w:val="20"/>
                <w:shd w:val="clear" w:color="auto" w:fill="FFFFFF"/>
              </w:rPr>
              <w:t>TI (</w:t>
            </w:r>
            <w:proofErr w:type="spellStart"/>
            <w:r w:rsidRPr="00590630">
              <w:rPr>
                <w:rFonts w:ascii="Arial" w:hAnsi="Arial" w:cs="Arial"/>
                <w:color w:val="auto"/>
                <w:szCs w:val="20"/>
                <w:shd w:val="clear" w:color="auto" w:fill="FFFFFF"/>
              </w:rPr>
              <w:t>framework</w:t>
            </w:r>
            <w:proofErr w:type="spellEnd"/>
            <w:r w:rsidRPr="00590630">
              <w:rPr>
                <w:rFonts w:ascii="Arial" w:hAnsi="Arial" w:cs="Arial"/>
                <w:color w:val="auto"/>
                <w:szCs w:val="20"/>
                <w:shd w:val="clear" w:color="auto" w:fill="FFFFFF"/>
              </w:rPr>
              <w:t xml:space="preserve">* OR model* OR </w:t>
            </w:r>
            <w:proofErr w:type="spellStart"/>
            <w:r w:rsidRPr="00590630">
              <w:rPr>
                <w:rFonts w:ascii="Arial" w:hAnsi="Arial" w:cs="Arial"/>
                <w:color w:val="auto"/>
                <w:szCs w:val="20"/>
                <w:shd w:val="clear" w:color="auto" w:fill="FFFFFF"/>
              </w:rPr>
              <w:t>theor</w:t>
            </w:r>
            <w:proofErr w:type="spellEnd"/>
            <w:r w:rsidRPr="00590630">
              <w:rPr>
                <w:rFonts w:ascii="Arial" w:hAnsi="Arial" w:cs="Arial"/>
                <w:color w:val="auto"/>
                <w:szCs w:val="20"/>
                <w:shd w:val="clear" w:color="auto" w:fill="FFFFFF"/>
              </w:rPr>
              <w:t>* OR concept*)</w:t>
            </w:r>
          </w:p>
        </w:tc>
      </w:tr>
      <w:tr w:rsidR="00E7421E" w:rsidRPr="00590630" w14:paraId="6E3A25AE" w14:textId="77777777" w:rsidTr="00571D4B">
        <w:tc>
          <w:tcPr>
            <w:cnfStyle w:val="001000000000" w:firstRow="0" w:lastRow="0" w:firstColumn="1" w:lastColumn="0" w:oddVBand="0" w:evenVBand="0" w:oddHBand="0" w:evenHBand="0" w:firstRowFirstColumn="0" w:firstRowLastColumn="0" w:lastRowFirstColumn="0" w:lastRowLastColumn="0"/>
            <w:tcW w:w="0" w:type="auto"/>
          </w:tcPr>
          <w:p w14:paraId="49F82178" w14:textId="77777777" w:rsidR="00E7421E" w:rsidRPr="00590630" w:rsidRDefault="00E7421E" w:rsidP="009967CF">
            <w:pPr>
              <w:pStyle w:val="NoSpacing"/>
              <w:spacing w:line="480" w:lineRule="auto"/>
              <w:rPr>
                <w:rFonts w:ascii="Arial" w:hAnsi="Arial" w:cs="Arial"/>
                <w:color w:val="auto"/>
                <w:szCs w:val="20"/>
                <w:lang w:val="en-GB"/>
              </w:rPr>
            </w:pPr>
            <w:r w:rsidRPr="00590630">
              <w:rPr>
                <w:rFonts w:ascii="Arial" w:hAnsi="Arial" w:cs="Arial"/>
                <w:color w:val="auto"/>
                <w:szCs w:val="20"/>
                <w:lang w:val="en-GB"/>
              </w:rPr>
              <w:t>S6</w:t>
            </w:r>
          </w:p>
        </w:tc>
        <w:tc>
          <w:tcPr>
            <w:tcW w:w="0" w:type="auto"/>
          </w:tcPr>
          <w:p w14:paraId="4F28E085" w14:textId="77777777" w:rsidR="00E7421E" w:rsidRPr="00590630" w:rsidRDefault="00E7421E" w:rsidP="009967CF">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lang w:val="en-GB"/>
              </w:rPr>
            </w:pPr>
            <w:r w:rsidRPr="00590630">
              <w:rPr>
                <w:rFonts w:ascii="Arial" w:hAnsi="Arial" w:cs="Arial"/>
                <w:color w:val="auto"/>
                <w:szCs w:val="20"/>
                <w:shd w:val="clear" w:color="auto" w:fill="FFFFFF"/>
              </w:rPr>
              <w:t>AB (</w:t>
            </w:r>
            <w:proofErr w:type="spellStart"/>
            <w:r w:rsidRPr="00590630">
              <w:rPr>
                <w:rFonts w:ascii="Arial" w:hAnsi="Arial" w:cs="Arial"/>
                <w:color w:val="auto"/>
                <w:szCs w:val="20"/>
                <w:shd w:val="clear" w:color="auto" w:fill="FFFFFF"/>
              </w:rPr>
              <w:t>framework</w:t>
            </w:r>
            <w:proofErr w:type="spellEnd"/>
            <w:r w:rsidRPr="00590630">
              <w:rPr>
                <w:rFonts w:ascii="Arial" w:hAnsi="Arial" w:cs="Arial"/>
                <w:color w:val="auto"/>
                <w:szCs w:val="20"/>
                <w:shd w:val="clear" w:color="auto" w:fill="FFFFFF"/>
              </w:rPr>
              <w:t xml:space="preserve">* OR model* OR </w:t>
            </w:r>
            <w:proofErr w:type="spellStart"/>
            <w:r w:rsidRPr="00590630">
              <w:rPr>
                <w:rFonts w:ascii="Arial" w:hAnsi="Arial" w:cs="Arial"/>
                <w:color w:val="auto"/>
                <w:szCs w:val="20"/>
                <w:shd w:val="clear" w:color="auto" w:fill="FFFFFF"/>
              </w:rPr>
              <w:t>theor</w:t>
            </w:r>
            <w:proofErr w:type="spellEnd"/>
            <w:r w:rsidRPr="00590630">
              <w:rPr>
                <w:rFonts w:ascii="Arial" w:hAnsi="Arial" w:cs="Arial"/>
                <w:color w:val="auto"/>
                <w:szCs w:val="20"/>
                <w:shd w:val="clear" w:color="auto" w:fill="FFFFFF"/>
              </w:rPr>
              <w:t>* OR concept*)</w:t>
            </w:r>
          </w:p>
        </w:tc>
      </w:tr>
      <w:tr w:rsidR="00E7421E" w:rsidRPr="00590630" w14:paraId="78D3CD8F" w14:textId="77777777" w:rsidTr="00571D4B">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47C47C78" w14:textId="77777777" w:rsidR="00E7421E" w:rsidRPr="00590630" w:rsidRDefault="00E7421E" w:rsidP="009967CF">
            <w:pPr>
              <w:pStyle w:val="NoSpacing"/>
              <w:spacing w:line="480" w:lineRule="auto"/>
              <w:rPr>
                <w:rFonts w:ascii="Arial" w:hAnsi="Arial" w:cs="Arial"/>
                <w:color w:val="auto"/>
                <w:szCs w:val="20"/>
                <w:lang w:val="en-GB"/>
              </w:rPr>
            </w:pPr>
            <w:r w:rsidRPr="00590630">
              <w:rPr>
                <w:rFonts w:ascii="Arial" w:hAnsi="Arial" w:cs="Arial"/>
                <w:color w:val="auto"/>
                <w:szCs w:val="20"/>
                <w:lang w:val="en-GB"/>
              </w:rPr>
              <w:t>S7</w:t>
            </w:r>
          </w:p>
        </w:tc>
        <w:tc>
          <w:tcPr>
            <w:tcW w:w="0" w:type="auto"/>
            <w:tcBorders>
              <w:bottom w:val="single" w:sz="4" w:space="0" w:color="auto"/>
            </w:tcBorders>
          </w:tcPr>
          <w:p w14:paraId="57E7F5F6" w14:textId="77777777" w:rsidR="00E7421E" w:rsidRPr="00590630" w:rsidRDefault="00E7421E" w:rsidP="009967CF">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lang w:val="en-GB"/>
              </w:rPr>
            </w:pPr>
            <w:r w:rsidRPr="00590630">
              <w:rPr>
                <w:rFonts w:ascii="Arial" w:hAnsi="Arial" w:cs="Arial"/>
                <w:color w:val="auto"/>
                <w:szCs w:val="20"/>
                <w:lang w:val="en-GB"/>
              </w:rPr>
              <w:t>(S1 OR S2 OR S3) AND (S4 OR S5 OR S6)</w:t>
            </w:r>
          </w:p>
        </w:tc>
      </w:tr>
    </w:tbl>
    <w:p w14:paraId="7081D611" w14:textId="77777777" w:rsidR="00E7421E" w:rsidRPr="00590630" w:rsidRDefault="00E7421E" w:rsidP="009967CF">
      <w:pPr>
        <w:pStyle w:val="p1"/>
        <w:tabs>
          <w:tab w:val="left" w:pos="1615"/>
        </w:tabs>
        <w:spacing w:line="480" w:lineRule="auto"/>
        <w:rPr>
          <w:rFonts w:ascii="Arial" w:hAnsi="Arial" w:cs="Arial"/>
          <w:b/>
          <w:bCs/>
          <w:sz w:val="20"/>
          <w:szCs w:val="20"/>
          <w:lang w:val="en-GB"/>
        </w:rPr>
      </w:pPr>
    </w:p>
    <w:p w14:paraId="3FFE3267" w14:textId="77777777" w:rsidR="00E7421E" w:rsidRPr="00590630" w:rsidRDefault="00E7421E" w:rsidP="009967CF">
      <w:pPr>
        <w:pStyle w:val="Caption"/>
        <w:keepNext/>
        <w:spacing w:after="0" w:line="480" w:lineRule="auto"/>
        <w:rPr>
          <w:rFonts w:ascii="Arial" w:hAnsi="Arial" w:cs="Arial"/>
          <w:b/>
          <w:bCs/>
          <w:i w:val="0"/>
          <w:iCs w:val="0"/>
          <w:color w:val="auto"/>
          <w:sz w:val="20"/>
          <w:szCs w:val="20"/>
        </w:rPr>
      </w:pPr>
    </w:p>
    <w:p w14:paraId="6FDC1497" w14:textId="77777777" w:rsidR="009967CF" w:rsidRDefault="009967CF">
      <w:pPr>
        <w:rPr>
          <w:rFonts w:ascii="Arial" w:hAnsi="Arial" w:cs="Arial"/>
          <w:b/>
          <w:bCs/>
        </w:rPr>
      </w:pPr>
      <w:r>
        <w:rPr>
          <w:rFonts w:ascii="Arial" w:hAnsi="Arial" w:cs="Arial"/>
          <w:b/>
          <w:bCs/>
          <w:i/>
          <w:iCs/>
        </w:rPr>
        <w:br w:type="page"/>
      </w:r>
    </w:p>
    <w:p w14:paraId="15E0665F" w14:textId="3059609C" w:rsidR="00E7421E" w:rsidRPr="00590630" w:rsidRDefault="00E7421E" w:rsidP="009967CF">
      <w:pPr>
        <w:pStyle w:val="Caption"/>
        <w:keepNext/>
        <w:spacing w:after="0" w:line="480" w:lineRule="auto"/>
        <w:rPr>
          <w:rFonts w:ascii="Arial" w:hAnsi="Arial" w:cs="Arial"/>
          <w:b/>
          <w:bCs/>
          <w:i w:val="0"/>
          <w:iCs w:val="0"/>
          <w:color w:val="auto"/>
          <w:sz w:val="22"/>
          <w:szCs w:val="22"/>
        </w:rPr>
      </w:pPr>
      <w:r w:rsidRPr="00590630">
        <w:rPr>
          <w:rFonts w:ascii="Arial" w:hAnsi="Arial" w:cs="Arial"/>
          <w:b/>
          <w:bCs/>
          <w:i w:val="0"/>
          <w:iCs w:val="0"/>
          <w:color w:val="auto"/>
          <w:sz w:val="22"/>
          <w:szCs w:val="22"/>
        </w:rPr>
        <w:lastRenderedPageBreak/>
        <w:t xml:space="preserve">Supplementary Table </w:t>
      </w:r>
      <w:r w:rsidRPr="00590630">
        <w:rPr>
          <w:rFonts w:ascii="Arial" w:hAnsi="Arial" w:cs="Arial"/>
          <w:b/>
          <w:bCs/>
          <w:i w:val="0"/>
          <w:iCs w:val="0"/>
          <w:color w:val="auto"/>
          <w:sz w:val="22"/>
          <w:szCs w:val="22"/>
        </w:rPr>
        <w:fldChar w:fldCharType="begin"/>
      </w:r>
      <w:r w:rsidRPr="00590630">
        <w:rPr>
          <w:rFonts w:ascii="Arial" w:hAnsi="Arial" w:cs="Arial"/>
          <w:b/>
          <w:bCs/>
          <w:i w:val="0"/>
          <w:iCs w:val="0"/>
          <w:color w:val="auto"/>
          <w:sz w:val="22"/>
          <w:szCs w:val="22"/>
        </w:rPr>
        <w:instrText xml:space="preserve"> SEQ Table \* ARABIC </w:instrText>
      </w:r>
      <w:r w:rsidRPr="00590630">
        <w:rPr>
          <w:rFonts w:ascii="Arial" w:hAnsi="Arial" w:cs="Arial"/>
          <w:b/>
          <w:bCs/>
          <w:i w:val="0"/>
          <w:iCs w:val="0"/>
          <w:color w:val="auto"/>
          <w:sz w:val="22"/>
          <w:szCs w:val="22"/>
        </w:rPr>
        <w:fldChar w:fldCharType="separate"/>
      </w:r>
      <w:r w:rsidRPr="00590630">
        <w:rPr>
          <w:rFonts w:ascii="Arial" w:hAnsi="Arial" w:cs="Arial"/>
          <w:b/>
          <w:bCs/>
          <w:i w:val="0"/>
          <w:iCs w:val="0"/>
          <w:noProof/>
          <w:color w:val="auto"/>
          <w:sz w:val="22"/>
          <w:szCs w:val="22"/>
        </w:rPr>
        <w:t>3</w:t>
      </w:r>
      <w:r w:rsidRPr="00590630">
        <w:rPr>
          <w:rFonts w:ascii="Arial" w:hAnsi="Arial" w:cs="Arial"/>
          <w:b/>
          <w:bCs/>
          <w:i w:val="0"/>
          <w:iCs w:val="0"/>
          <w:color w:val="auto"/>
          <w:sz w:val="22"/>
          <w:szCs w:val="22"/>
        </w:rPr>
        <w:fldChar w:fldCharType="end"/>
      </w:r>
      <w:r w:rsidRPr="00590630">
        <w:rPr>
          <w:rFonts w:ascii="Arial" w:hAnsi="Arial" w:cs="Arial"/>
          <w:b/>
          <w:bCs/>
          <w:i w:val="0"/>
          <w:iCs w:val="0"/>
          <w:color w:val="auto"/>
          <w:sz w:val="22"/>
          <w:szCs w:val="22"/>
        </w:rPr>
        <w:t xml:space="preserve">: Search strategy for PsycINFO </w:t>
      </w:r>
    </w:p>
    <w:p w14:paraId="5CC412E4" w14:textId="77777777" w:rsidR="00E7421E" w:rsidRPr="00590630" w:rsidRDefault="00E7421E" w:rsidP="009967CF">
      <w:pPr>
        <w:spacing w:after="0" w:line="480" w:lineRule="auto"/>
        <w:rPr>
          <w:rFonts w:ascii="Arial" w:hAnsi="Arial" w:cs="Arial"/>
          <w:sz w:val="20"/>
          <w:szCs w:val="20"/>
        </w:rPr>
      </w:pPr>
    </w:p>
    <w:tbl>
      <w:tblPr>
        <w:tblStyle w:val="LightShading1"/>
        <w:tblW w:w="0" w:type="auto"/>
        <w:tblLook w:val="04A0" w:firstRow="1" w:lastRow="0" w:firstColumn="1" w:lastColumn="0" w:noHBand="0" w:noVBand="1"/>
      </w:tblPr>
      <w:tblGrid>
        <w:gridCol w:w="328"/>
        <w:gridCol w:w="8692"/>
        <w:gridCol w:w="222"/>
      </w:tblGrid>
      <w:tr w:rsidR="00E7421E" w:rsidRPr="00590630" w14:paraId="66F22D45" w14:textId="77777777" w:rsidTr="00571D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15A07F" w14:textId="77777777" w:rsidR="00E7421E" w:rsidRPr="00590630" w:rsidRDefault="00E7421E" w:rsidP="009967CF">
            <w:pPr>
              <w:spacing w:line="480" w:lineRule="auto"/>
              <w:rPr>
                <w:rFonts w:ascii="Arial" w:eastAsia="MS Mincho" w:hAnsi="Arial" w:cs="Arial"/>
                <w:color w:val="auto"/>
                <w:sz w:val="20"/>
                <w:szCs w:val="20"/>
                <w:lang w:val="en-GB" w:eastAsia="fr-FR"/>
              </w:rPr>
            </w:pPr>
          </w:p>
        </w:tc>
        <w:tc>
          <w:tcPr>
            <w:tcW w:w="0" w:type="auto"/>
          </w:tcPr>
          <w:p w14:paraId="7DBB2903" w14:textId="77777777" w:rsidR="00E7421E" w:rsidRPr="00590630" w:rsidRDefault="00E7421E" w:rsidP="009967CF">
            <w:pPr>
              <w:spacing w:line="480" w:lineRule="auto"/>
              <w:cnfStyle w:val="100000000000" w:firstRow="1" w:lastRow="0" w:firstColumn="0" w:lastColumn="0" w:oddVBand="0" w:evenVBand="0" w:oddHBand="0" w:evenHBand="0" w:firstRowFirstColumn="0" w:firstRowLastColumn="0" w:lastRowFirstColumn="0" w:lastRowLastColumn="0"/>
              <w:rPr>
                <w:rFonts w:ascii="Arial" w:eastAsia="MS Mincho" w:hAnsi="Arial" w:cs="Arial"/>
                <w:color w:val="auto"/>
                <w:sz w:val="20"/>
                <w:szCs w:val="20"/>
                <w:lang w:val="en-GB" w:eastAsia="fr-FR"/>
              </w:rPr>
            </w:pPr>
            <w:r w:rsidRPr="00590630">
              <w:rPr>
                <w:rFonts w:ascii="Arial" w:eastAsia="MS Mincho" w:hAnsi="Arial" w:cs="Arial"/>
                <w:color w:val="auto"/>
                <w:sz w:val="20"/>
                <w:szCs w:val="20"/>
                <w:lang w:val="en-GB" w:eastAsia="fr-FR"/>
              </w:rPr>
              <w:t>Search strategy</w:t>
            </w:r>
          </w:p>
        </w:tc>
        <w:tc>
          <w:tcPr>
            <w:tcW w:w="0" w:type="auto"/>
          </w:tcPr>
          <w:p w14:paraId="1021421E" w14:textId="77777777" w:rsidR="00E7421E" w:rsidRPr="00590630" w:rsidRDefault="00E7421E" w:rsidP="009967CF">
            <w:pPr>
              <w:spacing w:line="480" w:lineRule="auto"/>
              <w:cnfStyle w:val="100000000000" w:firstRow="1" w:lastRow="0" w:firstColumn="0" w:lastColumn="0" w:oddVBand="0" w:evenVBand="0" w:oddHBand="0" w:evenHBand="0" w:firstRowFirstColumn="0" w:firstRowLastColumn="0" w:lastRowFirstColumn="0" w:lastRowLastColumn="0"/>
              <w:rPr>
                <w:rFonts w:ascii="Arial" w:eastAsia="MS Mincho" w:hAnsi="Arial" w:cs="Arial"/>
                <w:color w:val="auto"/>
                <w:sz w:val="20"/>
                <w:szCs w:val="20"/>
                <w:lang w:val="en-GB" w:eastAsia="fr-FR"/>
              </w:rPr>
            </w:pPr>
          </w:p>
        </w:tc>
      </w:tr>
      <w:tr w:rsidR="00E7421E" w:rsidRPr="00590630" w14:paraId="27722160" w14:textId="77777777" w:rsidTr="00571D4B">
        <w:tc>
          <w:tcPr>
            <w:cnfStyle w:val="001000000000" w:firstRow="0" w:lastRow="0" w:firstColumn="1" w:lastColumn="0" w:oddVBand="0" w:evenVBand="0" w:oddHBand="0" w:evenHBand="0" w:firstRowFirstColumn="0" w:firstRowLastColumn="0" w:lastRowFirstColumn="0" w:lastRowLastColumn="0"/>
            <w:tcW w:w="0" w:type="auto"/>
          </w:tcPr>
          <w:p w14:paraId="73BFAEFE" w14:textId="77777777" w:rsidR="00E7421E" w:rsidRPr="00590630" w:rsidRDefault="00E7421E" w:rsidP="009967CF">
            <w:pPr>
              <w:spacing w:line="480" w:lineRule="auto"/>
              <w:rPr>
                <w:rFonts w:ascii="Arial" w:eastAsia="MS Mincho" w:hAnsi="Arial" w:cs="Arial"/>
                <w:color w:val="auto"/>
                <w:sz w:val="20"/>
                <w:szCs w:val="20"/>
                <w:lang w:val="en-GB" w:eastAsia="fr-FR"/>
              </w:rPr>
            </w:pPr>
            <w:r w:rsidRPr="00590630">
              <w:rPr>
                <w:rFonts w:ascii="Arial" w:eastAsia="MS Mincho" w:hAnsi="Arial" w:cs="Arial"/>
                <w:color w:val="auto"/>
                <w:sz w:val="20"/>
                <w:szCs w:val="20"/>
                <w:lang w:val="en-GB" w:eastAsia="fr-FR"/>
              </w:rPr>
              <w:t>1</w:t>
            </w:r>
          </w:p>
        </w:tc>
        <w:tc>
          <w:tcPr>
            <w:tcW w:w="0" w:type="auto"/>
          </w:tcPr>
          <w:p w14:paraId="1BA93AF0"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auto"/>
                <w:sz w:val="20"/>
                <w:szCs w:val="20"/>
                <w:lang w:val="en-GB" w:eastAsia="fr-FR"/>
              </w:rPr>
            </w:pPr>
            <w:r w:rsidRPr="00590630">
              <w:rPr>
                <w:rFonts w:ascii="Arial" w:hAnsi="Arial" w:cs="Arial"/>
                <w:color w:val="auto"/>
                <w:sz w:val="20"/>
                <w:szCs w:val="20"/>
                <w:shd w:val="clear" w:color="auto" w:fill="F8F8F8"/>
              </w:rPr>
              <w:t>exp treatment compliance/</w:t>
            </w:r>
          </w:p>
        </w:tc>
        <w:tc>
          <w:tcPr>
            <w:tcW w:w="0" w:type="auto"/>
          </w:tcPr>
          <w:p w14:paraId="4646DBFC"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auto"/>
                <w:sz w:val="20"/>
                <w:szCs w:val="20"/>
                <w:lang w:val="en-GB" w:eastAsia="fr-FR"/>
              </w:rPr>
            </w:pPr>
          </w:p>
        </w:tc>
      </w:tr>
      <w:tr w:rsidR="00E7421E" w:rsidRPr="00590630" w14:paraId="7BEAB547" w14:textId="77777777" w:rsidTr="00571D4B">
        <w:tc>
          <w:tcPr>
            <w:cnfStyle w:val="001000000000" w:firstRow="0" w:lastRow="0" w:firstColumn="1" w:lastColumn="0" w:oddVBand="0" w:evenVBand="0" w:oddHBand="0" w:evenHBand="0" w:firstRowFirstColumn="0" w:firstRowLastColumn="0" w:lastRowFirstColumn="0" w:lastRowLastColumn="0"/>
            <w:tcW w:w="0" w:type="auto"/>
          </w:tcPr>
          <w:p w14:paraId="607716A5" w14:textId="77777777" w:rsidR="00E7421E" w:rsidRPr="00590630" w:rsidRDefault="00E7421E" w:rsidP="009967CF">
            <w:pPr>
              <w:spacing w:line="480" w:lineRule="auto"/>
              <w:rPr>
                <w:rFonts w:ascii="Arial" w:eastAsia="MS Mincho" w:hAnsi="Arial" w:cs="Arial"/>
                <w:color w:val="auto"/>
                <w:sz w:val="20"/>
                <w:szCs w:val="20"/>
                <w:lang w:val="en-GB" w:eastAsia="fr-FR"/>
              </w:rPr>
            </w:pPr>
            <w:r w:rsidRPr="00590630">
              <w:rPr>
                <w:rFonts w:ascii="Arial" w:eastAsia="MS Mincho" w:hAnsi="Arial" w:cs="Arial"/>
                <w:color w:val="auto"/>
                <w:sz w:val="20"/>
                <w:szCs w:val="20"/>
                <w:lang w:val="en-GB" w:eastAsia="fr-FR"/>
              </w:rPr>
              <w:t>2</w:t>
            </w:r>
          </w:p>
        </w:tc>
        <w:tc>
          <w:tcPr>
            <w:tcW w:w="0" w:type="auto"/>
          </w:tcPr>
          <w:p w14:paraId="53ACAFAD"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auto"/>
                <w:sz w:val="20"/>
                <w:szCs w:val="20"/>
                <w:lang w:val="en-GB" w:eastAsia="fr-FR"/>
              </w:rPr>
            </w:pPr>
            <w:r w:rsidRPr="00590630">
              <w:rPr>
                <w:rFonts w:ascii="Arial" w:hAnsi="Arial" w:cs="Arial"/>
                <w:color w:val="auto"/>
                <w:sz w:val="20"/>
                <w:szCs w:val="20"/>
                <w:shd w:val="clear" w:color="auto" w:fill="FFFFFF"/>
              </w:rPr>
              <w:t xml:space="preserve">((patient or drug or medication or </w:t>
            </w:r>
            <w:proofErr w:type="spellStart"/>
            <w:r w:rsidRPr="00590630">
              <w:rPr>
                <w:rFonts w:ascii="Arial" w:hAnsi="Arial" w:cs="Arial"/>
                <w:color w:val="auto"/>
                <w:sz w:val="20"/>
                <w:szCs w:val="20"/>
                <w:shd w:val="clear" w:color="auto" w:fill="FFFFFF"/>
              </w:rPr>
              <w:t>therap</w:t>
            </w:r>
            <w:proofErr w:type="spellEnd"/>
            <w:r w:rsidRPr="00590630">
              <w:rPr>
                <w:rFonts w:ascii="Arial" w:hAnsi="Arial" w:cs="Arial"/>
                <w:color w:val="auto"/>
                <w:sz w:val="20"/>
                <w:szCs w:val="20"/>
                <w:shd w:val="clear" w:color="auto" w:fill="FFFFFF"/>
              </w:rPr>
              <w:t xml:space="preserve">* or treatment* or </w:t>
            </w:r>
            <w:proofErr w:type="spellStart"/>
            <w:r w:rsidRPr="00590630">
              <w:rPr>
                <w:rFonts w:ascii="Arial" w:hAnsi="Arial" w:cs="Arial"/>
                <w:color w:val="auto"/>
                <w:sz w:val="20"/>
                <w:szCs w:val="20"/>
                <w:shd w:val="clear" w:color="auto" w:fill="FFFFFF"/>
              </w:rPr>
              <w:t>pharmacotherap</w:t>
            </w:r>
            <w:proofErr w:type="spellEnd"/>
            <w:r w:rsidRPr="00590630">
              <w:rPr>
                <w:rFonts w:ascii="Arial" w:hAnsi="Arial" w:cs="Arial"/>
                <w:color w:val="auto"/>
                <w:sz w:val="20"/>
                <w:szCs w:val="20"/>
                <w:shd w:val="clear" w:color="auto" w:fill="FFFFFF"/>
              </w:rPr>
              <w:t>*) adj3 (</w:t>
            </w:r>
            <w:proofErr w:type="spellStart"/>
            <w:r w:rsidRPr="00590630">
              <w:rPr>
                <w:rFonts w:ascii="Arial" w:hAnsi="Arial" w:cs="Arial"/>
                <w:color w:val="auto"/>
                <w:sz w:val="20"/>
                <w:szCs w:val="20"/>
                <w:shd w:val="clear" w:color="auto" w:fill="FFFFFF"/>
              </w:rPr>
              <w:t>complian</w:t>
            </w:r>
            <w:proofErr w:type="spellEnd"/>
            <w:r w:rsidRPr="00590630">
              <w:rPr>
                <w:rFonts w:ascii="Arial" w:hAnsi="Arial" w:cs="Arial"/>
                <w:color w:val="auto"/>
                <w:sz w:val="20"/>
                <w:szCs w:val="20"/>
                <w:shd w:val="clear" w:color="auto" w:fill="FFFFFF"/>
              </w:rPr>
              <w:t xml:space="preserve">* or </w:t>
            </w:r>
            <w:proofErr w:type="spellStart"/>
            <w:r w:rsidRPr="00590630">
              <w:rPr>
                <w:rFonts w:ascii="Arial" w:hAnsi="Arial" w:cs="Arial"/>
                <w:color w:val="auto"/>
                <w:sz w:val="20"/>
                <w:szCs w:val="20"/>
                <w:shd w:val="clear" w:color="auto" w:fill="FFFFFF"/>
              </w:rPr>
              <w:t>adheren</w:t>
            </w:r>
            <w:proofErr w:type="spellEnd"/>
            <w:r w:rsidRPr="00590630">
              <w:rPr>
                <w:rFonts w:ascii="Arial" w:hAnsi="Arial" w:cs="Arial"/>
                <w:color w:val="auto"/>
                <w:sz w:val="20"/>
                <w:szCs w:val="20"/>
                <w:shd w:val="clear" w:color="auto" w:fill="FFFFFF"/>
              </w:rPr>
              <w:t xml:space="preserve">* or </w:t>
            </w:r>
            <w:proofErr w:type="spellStart"/>
            <w:r w:rsidRPr="00590630">
              <w:rPr>
                <w:rFonts w:ascii="Arial" w:hAnsi="Arial" w:cs="Arial"/>
                <w:color w:val="auto"/>
                <w:sz w:val="20"/>
                <w:szCs w:val="20"/>
                <w:shd w:val="clear" w:color="auto" w:fill="FFFFFF"/>
              </w:rPr>
              <w:t>noncomplian</w:t>
            </w:r>
            <w:proofErr w:type="spellEnd"/>
            <w:r w:rsidRPr="00590630">
              <w:rPr>
                <w:rFonts w:ascii="Arial" w:hAnsi="Arial" w:cs="Arial"/>
                <w:color w:val="auto"/>
                <w:sz w:val="20"/>
                <w:szCs w:val="20"/>
                <w:shd w:val="clear" w:color="auto" w:fill="FFFFFF"/>
              </w:rPr>
              <w:t xml:space="preserve">* or </w:t>
            </w:r>
            <w:proofErr w:type="spellStart"/>
            <w:r w:rsidRPr="00590630">
              <w:rPr>
                <w:rFonts w:ascii="Arial" w:hAnsi="Arial" w:cs="Arial"/>
                <w:color w:val="auto"/>
                <w:sz w:val="20"/>
                <w:szCs w:val="20"/>
                <w:shd w:val="clear" w:color="auto" w:fill="FFFFFF"/>
              </w:rPr>
              <w:t>nonadheren</w:t>
            </w:r>
            <w:proofErr w:type="spellEnd"/>
            <w:r w:rsidRPr="00590630">
              <w:rPr>
                <w:rFonts w:ascii="Arial" w:hAnsi="Arial" w:cs="Arial"/>
                <w:color w:val="auto"/>
                <w:sz w:val="20"/>
                <w:szCs w:val="20"/>
                <w:shd w:val="clear" w:color="auto" w:fill="FFFFFF"/>
              </w:rPr>
              <w:t xml:space="preserve">* or </w:t>
            </w:r>
            <w:proofErr w:type="spellStart"/>
            <w:r w:rsidRPr="00590630">
              <w:rPr>
                <w:rFonts w:ascii="Arial" w:hAnsi="Arial" w:cs="Arial"/>
                <w:color w:val="auto"/>
                <w:sz w:val="20"/>
                <w:szCs w:val="20"/>
                <w:shd w:val="clear" w:color="auto" w:fill="FFFFFF"/>
              </w:rPr>
              <w:t>persisten</w:t>
            </w:r>
            <w:proofErr w:type="spellEnd"/>
            <w:r w:rsidRPr="00590630">
              <w:rPr>
                <w:rFonts w:ascii="Arial" w:hAnsi="Arial" w:cs="Arial"/>
                <w:color w:val="auto"/>
                <w:sz w:val="20"/>
                <w:szCs w:val="20"/>
                <w:shd w:val="clear" w:color="auto" w:fill="FFFFFF"/>
              </w:rPr>
              <w:t>*)).</w:t>
            </w:r>
            <w:proofErr w:type="spellStart"/>
            <w:r w:rsidRPr="00590630">
              <w:rPr>
                <w:rFonts w:ascii="Arial" w:hAnsi="Arial" w:cs="Arial"/>
                <w:color w:val="auto"/>
                <w:sz w:val="20"/>
                <w:szCs w:val="20"/>
                <w:shd w:val="clear" w:color="auto" w:fill="FFFFFF"/>
              </w:rPr>
              <w:t>ab</w:t>
            </w:r>
            <w:proofErr w:type="gramStart"/>
            <w:r w:rsidRPr="00590630">
              <w:rPr>
                <w:rFonts w:ascii="Arial" w:hAnsi="Arial" w:cs="Arial"/>
                <w:color w:val="auto"/>
                <w:sz w:val="20"/>
                <w:szCs w:val="20"/>
                <w:shd w:val="clear" w:color="auto" w:fill="FFFFFF"/>
              </w:rPr>
              <w:t>,ti</w:t>
            </w:r>
            <w:proofErr w:type="spellEnd"/>
            <w:proofErr w:type="gramEnd"/>
            <w:r w:rsidRPr="00590630">
              <w:rPr>
                <w:rFonts w:ascii="Arial" w:hAnsi="Arial" w:cs="Arial"/>
                <w:color w:val="auto"/>
                <w:sz w:val="20"/>
                <w:szCs w:val="20"/>
                <w:shd w:val="clear" w:color="auto" w:fill="FFFFFF"/>
              </w:rPr>
              <w:t>.</w:t>
            </w:r>
          </w:p>
        </w:tc>
        <w:tc>
          <w:tcPr>
            <w:tcW w:w="0" w:type="auto"/>
          </w:tcPr>
          <w:p w14:paraId="22DC63BB"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auto"/>
                <w:sz w:val="20"/>
                <w:szCs w:val="20"/>
                <w:lang w:val="en-GB" w:eastAsia="fr-FR"/>
              </w:rPr>
            </w:pPr>
          </w:p>
        </w:tc>
      </w:tr>
      <w:tr w:rsidR="00E7421E" w:rsidRPr="00590630" w14:paraId="6EA88C2A" w14:textId="77777777" w:rsidTr="00571D4B">
        <w:tc>
          <w:tcPr>
            <w:cnfStyle w:val="001000000000" w:firstRow="0" w:lastRow="0" w:firstColumn="1" w:lastColumn="0" w:oddVBand="0" w:evenVBand="0" w:oddHBand="0" w:evenHBand="0" w:firstRowFirstColumn="0" w:firstRowLastColumn="0" w:lastRowFirstColumn="0" w:lastRowLastColumn="0"/>
            <w:tcW w:w="0" w:type="auto"/>
          </w:tcPr>
          <w:p w14:paraId="76395568" w14:textId="77777777" w:rsidR="00E7421E" w:rsidRPr="00590630" w:rsidRDefault="00E7421E" w:rsidP="009967CF">
            <w:pPr>
              <w:spacing w:line="480" w:lineRule="auto"/>
              <w:rPr>
                <w:rFonts w:ascii="Arial" w:eastAsia="MS Mincho" w:hAnsi="Arial" w:cs="Arial"/>
                <w:color w:val="auto"/>
                <w:sz w:val="20"/>
                <w:szCs w:val="20"/>
                <w:lang w:val="en-GB" w:eastAsia="fr-FR"/>
              </w:rPr>
            </w:pPr>
            <w:r w:rsidRPr="00590630">
              <w:rPr>
                <w:rFonts w:ascii="Arial" w:eastAsia="MS Mincho" w:hAnsi="Arial" w:cs="Arial"/>
                <w:color w:val="auto"/>
                <w:sz w:val="20"/>
                <w:szCs w:val="20"/>
                <w:lang w:val="en-GB" w:eastAsia="fr-FR"/>
              </w:rPr>
              <w:t>3</w:t>
            </w:r>
          </w:p>
        </w:tc>
        <w:tc>
          <w:tcPr>
            <w:tcW w:w="0" w:type="auto"/>
          </w:tcPr>
          <w:p w14:paraId="108E7749"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auto"/>
                <w:sz w:val="20"/>
                <w:szCs w:val="20"/>
                <w:shd w:val="clear" w:color="auto" w:fill="FFFFFF"/>
                <w:lang w:val="en-GB" w:eastAsia="fr-FR"/>
              </w:rPr>
            </w:pPr>
            <w:r w:rsidRPr="00590630">
              <w:rPr>
                <w:rFonts w:ascii="Arial" w:hAnsi="Arial" w:cs="Arial"/>
                <w:color w:val="auto"/>
                <w:sz w:val="20"/>
                <w:szCs w:val="20"/>
                <w:shd w:val="clear" w:color="auto" w:fill="F8F8F8"/>
              </w:rPr>
              <w:t>exp models/</w:t>
            </w:r>
          </w:p>
        </w:tc>
        <w:tc>
          <w:tcPr>
            <w:tcW w:w="0" w:type="auto"/>
          </w:tcPr>
          <w:p w14:paraId="4482F2C7"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auto"/>
                <w:sz w:val="20"/>
                <w:szCs w:val="20"/>
                <w:lang w:val="en-GB" w:eastAsia="fr-FR"/>
              </w:rPr>
            </w:pPr>
          </w:p>
        </w:tc>
      </w:tr>
      <w:tr w:rsidR="00E7421E" w:rsidRPr="00590630" w14:paraId="4E551445" w14:textId="77777777" w:rsidTr="00571D4B">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53161939" w14:textId="77777777" w:rsidR="00E7421E" w:rsidRPr="00590630" w:rsidRDefault="00E7421E" w:rsidP="009967CF">
            <w:pPr>
              <w:spacing w:line="480" w:lineRule="auto"/>
              <w:rPr>
                <w:rFonts w:ascii="Arial" w:eastAsia="MS Mincho" w:hAnsi="Arial" w:cs="Arial"/>
                <w:color w:val="auto"/>
                <w:sz w:val="20"/>
                <w:szCs w:val="20"/>
                <w:shd w:val="clear" w:color="auto" w:fill="FFFFFF"/>
                <w:lang w:val="en-GB" w:eastAsia="fr-FR"/>
              </w:rPr>
            </w:pPr>
            <w:r w:rsidRPr="00590630">
              <w:rPr>
                <w:rFonts w:ascii="Arial" w:eastAsia="MS Mincho" w:hAnsi="Arial" w:cs="Arial"/>
                <w:color w:val="auto"/>
                <w:sz w:val="20"/>
                <w:szCs w:val="20"/>
                <w:shd w:val="clear" w:color="auto" w:fill="FFFFFF"/>
                <w:lang w:val="en-GB" w:eastAsia="fr-FR"/>
              </w:rPr>
              <w:t>4</w:t>
            </w:r>
          </w:p>
        </w:tc>
        <w:tc>
          <w:tcPr>
            <w:tcW w:w="0" w:type="auto"/>
            <w:tcBorders>
              <w:bottom w:val="single" w:sz="4" w:space="0" w:color="auto"/>
            </w:tcBorders>
          </w:tcPr>
          <w:p w14:paraId="11D28430"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auto"/>
                <w:sz w:val="20"/>
                <w:szCs w:val="20"/>
                <w:shd w:val="clear" w:color="auto" w:fill="FFFFFF"/>
                <w:lang w:eastAsia="fr-FR"/>
              </w:rPr>
            </w:pPr>
            <w:r w:rsidRPr="00590630">
              <w:rPr>
                <w:rFonts w:ascii="Arial" w:hAnsi="Arial" w:cs="Arial"/>
                <w:color w:val="auto"/>
                <w:sz w:val="20"/>
                <w:szCs w:val="20"/>
                <w:shd w:val="clear" w:color="auto" w:fill="FFFFFF"/>
              </w:rPr>
              <w:t>(</w:t>
            </w:r>
            <w:proofErr w:type="gramStart"/>
            <w:r w:rsidRPr="00590630">
              <w:rPr>
                <w:rFonts w:ascii="Arial" w:hAnsi="Arial" w:cs="Arial"/>
                <w:color w:val="auto"/>
                <w:sz w:val="20"/>
                <w:szCs w:val="20"/>
                <w:shd w:val="clear" w:color="auto" w:fill="FFFFFF"/>
              </w:rPr>
              <w:t>framework</w:t>
            </w:r>
            <w:proofErr w:type="gramEnd"/>
            <w:r w:rsidRPr="00590630">
              <w:rPr>
                <w:rFonts w:ascii="Arial" w:hAnsi="Arial" w:cs="Arial"/>
                <w:color w:val="auto"/>
                <w:sz w:val="20"/>
                <w:szCs w:val="20"/>
                <w:shd w:val="clear" w:color="auto" w:fill="FFFFFF"/>
              </w:rPr>
              <w:t xml:space="preserve">* or model* or </w:t>
            </w:r>
            <w:proofErr w:type="spellStart"/>
            <w:r w:rsidRPr="00590630">
              <w:rPr>
                <w:rFonts w:ascii="Arial" w:hAnsi="Arial" w:cs="Arial"/>
                <w:color w:val="auto"/>
                <w:sz w:val="20"/>
                <w:szCs w:val="20"/>
                <w:shd w:val="clear" w:color="auto" w:fill="FFFFFF"/>
              </w:rPr>
              <w:t>theor</w:t>
            </w:r>
            <w:proofErr w:type="spellEnd"/>
            <w:r w:rsidRPr="00590630">
              <w:rPr>
                <w:rFonts w:ascii="Arial" w:hAnsi="Arial" w:cs="Arial"/>
                <w:color w:val="auto"/>
                <w:sz w:val="20"/>
                <w:szCs w:val="20"/>
                <w:shd w:val="clear" w:color="auto" w:fill="FFFFFF"/>
              </w:rPr>
              <w:t>* or concept*).</w:t>
            </w:r>
            <w:proofErr w:type="spellStart"/>
            <w:r w:rsidRPr="00590630">
              <w:rPr>
                <w:rFonts w:ascii="Arial" w:hAnsi="Arial" w:cs="Arial"/>
                <w:color w:val="auto"/>
                <w:sz w:val="20"/>
                <w:szCs w:val="20"/>
                <w:shd w:val="clear" w:color="auto" w:fill="FFFFFF"/>
              </w:rPr>
              <w:t>ab,ti</w:t>
            </w:r>
            <w:proofErr w:type="spellEnd"/>
            <w:r w:rsidRPr="00590630">
              <w:rPr>
                <w:rFonts w:ascii="Arial" w:hAnsi="Arial" w:cs="Arial"/>
                <w:color w:val="auto"/>
                <w:sz w:val="20"/>
                <w:szCs w:val="20"/>
                <w:shd w:val="clear" w:color="auto" w:fill="FFFFFF"/>
              </w:rPr>
              <w:t>.</w:t>
            </w:r>
          </w:p>
        </w:tc>
        <w:tc>
          <w:tcPr>
            <w:tcW w:w="0" w:type="auto"/>
          </w:tcPr>
          <w:p w14:paraId="5425EF2B"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auto"/>
                <w:sz w:val="20"/>
                <w:szCs w:val="20"/>
                <w:shd w:val="clear" w:color="auto" w:fill="FFFFFF"/>
                <w:lang w:val="en-GB" w:eastAsia="fr-FR"/>
              </w:rPr>
            </w:pPr>
          </w:p>
        </w:tc>
      </w:tr>
      <w:tr w:rsidR="00E7421E" w:rsidRPr="00590630" w14:paraId="67613CD9" w14:textId="77777777" w:rsidTr="00571D4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30F77821" w14:textId="77777777" w:rsidR="00E7421E" w:rsidRPr="00590630" w:rsidRDefault="00E7421E" w:rsidP="009967CF">
            <w:pPr>
              <w:spacing w:line="480" w:lineRule="auto"/>
              <w:rPr>
                <w:rFonts w:ascii="Arial" w:eastAsia="MS Mincho" w:hAnsi="Arial" w:cs="Arial"/>
                <w:color w:val="auto"/>
                <w:sz w:val="20"/>
                <w:szCs w:val="20"/>
                <w:shd w:val="clear" w:color="auto" w:fill="FFFFFF"/>
                <w:lang w:val="en-GB" w:eastAsia="fr-FR"/>
              </w:rPr>
            </w:pPr>
            <w:r w:rsidRPr="00590630">
              <w:rPr>
                <w:rFonts w:ascii="Arial" w:eastAsia="MS Mincho" w:hAnsi="Arial" w:cs="Arial"/>
                <w:color w:val="auto"/>
                <w:sz w:val="20"/>
                <w:szCs w:val="20"/>
                <w:shd w:val="clear" w:color="auto" w:fill="FFFFFF"/>
                <w:lang w:val="en-GB" w:eastAsia="fr-FR"/>
              </w:rPr>
              <w:t>5</w:t>
            </w:r>
          </w:p>
        </w:tc>
        <w:tc>
          <w:tcPr>
            <w:tcW w:w="0" w:type="auto"/>
            <w:tcBorders>
              <w:top w:val="single" w:sz="4" w:space="0" w:color="auto"/>
              <w:bottom w:val="single" w:sz="4" w:space="0" w:color="auto"/>
            </w:tcBorders>
          </w:tcPr>
          <w:p w14:paraId="20C85465"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shd w:val="clear" w:color="auto" w:fill="FFFFFF"/>
              </w:rPr>
            </w:pPr>
            <w:r w:rsidRPr="00590630">
              <w:rPr>
                <w:rFonts w:ascii="Arial" w:hAnsi="Arial" w:cs="Arial"/>
                <w:color w:val="auto"/>
                <w:sz w:val="20"/>
                <w:szCs w:val="20"/>
                <w:lang w:val="en-GB"/>
              </w:rPr>
              <w:t>(1 OR 2) AND (3 OR 4)</w:t>
            </w:r>
          </w:p>
        </w:tc>
        <w:tc>
          <w:tcPr>
            <w:tcW w:w="0" w:type="auto"/>
          </w:tcPr>
          <w:p w14:paraId="405A6854"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auto"/>
                <w:sz w:val="20"/>
                <w:szCs w:val="20"/>
                <w:shd w:val="clear" w:color="auto" w:fill="FFFFFF"/>
                <w:lang w:val="en-GB" w:eastAsia="fr-FR"/>
              </w:rPr>
            </w:pPr>
          </w:p>
        </w:tc>
      </w:tr>
    </w:tbl>
    <w:p w14:paraId="186844F9" w14:textId="77777777" w:rsidR="00E7421E" w:rsidRPr="00590630" w:rsidRDefault="00E7421E" w:rsidP="009967CF">
      <w:pPr>
        <w:spacing w:after="0" w:line="480" w:lineRule="auto"/>
        <w:rPr>
          <w:rFonts w:ascii="Arial" w:eastAsiaTheme="majorEastAsia" w:hAnsi="Arial" w:cs="Arial"/>
          <w:b/>
          <w:bCs/>
          <w:sz w:val="20"/>
          <w:szCs w:val="20"/>
        </w:rPr>
      </w:pPr>
    </w:p>
    <w:p w14:paraId="732ACCC3" w14:textId="77777777" w:rsidR="00E7421E" w:rsidRPr="00590630" w:rsidRDefault="00E7421E" w:rsidP="009967CF">
      <w:pPr>
        <w:pStyle w:val="Caption"/>
        <w:keepNext/>
        <w:spacing w:after="0" w:line="480" w:lineRule="auto"/>
        <w:rPr>
          <w:rFonts w:ascii="Arial" w:hAnsi="Arial" w:cs="Arial"/>
          <w:b/>
          <w:bCs/>
          <w:i w:val="0"/>
          <w:iCs w:val="0"/>
          <w:color w:val="auto"/>
          <w:sz w:val="20"/>
          <w:szCs w:val="20"/>
        </w:rPr>
      </w:pPr>
    </w:p>
    <w:p w14:paraId="783A6770" w14:textId="77777777" w:rsidR="009967CF" w:rsidRDefault="009967CF">
      <w:pPr>
        <w:rPr>
          <w:rFonts w:ascii="Arial" w:hAnsi="Arial" w:cs="Arial"/>
          <w:b/>
          <w:bCs/>
        </w:rPr>
      </w:pPr>
      <w:r>
        <w:rPr>
          <w:rFonts w:ascii="Arial" w:hAnsi="Arial" w:cs="Arial"/>
          <w:b/>
          <w:bCs/>
          <w:i/>
          <w:iCs/>
        </w:rPr>
        <w:br w:type="page"/>
      </w:r>
    </w:p>
    <w:p w14:paraId="4BFE398B" w14:textId="690ECF7A" w:rsidR="00E7421E" w:rsidRPr="00590630" w:rsidRDefault="00E7421E" w:rsidP="009967CF">
      <w:pPr>
        <w:pStyle w:val="Caption"/>
        <w:keepNext/>
        <w:spacing w:after="0" w:line="480" w:lineRule="auto"/>
        <w:rPr>
          <w:rFonts w:ascii="Arial" w:hAnsi="Arial" w:cs="Arial"/>
          <w:b/>
          <w:bCs/>
          <w:i w:val="0"/>
          <w:iCs w:val="0"/>
          <w:color w:val="auto"/>
          <w:sz w:val="22"/>
          <w:szCs w:val="22"/>
        </w:rPr>
      </w:pPr>
      <w:r w:rsidRPr="00590630">
        <w:rPr>
          <w:rFonts w:ascii="Arial" w:hAnsi="Arial" w:cs="Arial"/>
          <w:b/>
          <w:bCs/>
          <w:i w:val="0"/>
          <w:iCs w:val="0"/>
          <w:color w:val="auto"/>
          <w:sz w:val="22"/>
          <w:szCs w:val="22"/>
        </w:rPr>
        <w:lastRenderedPageBreak/>
        <w:t xml:space="preserve">Supplementary Table </w:t>
      </w:r>
      <w:r w:rsidRPr="00590630">
        <w:rPr>
          <w:rFonts w:ascii="Arial" w:hAnsi="Arial" w:cs="Arial"/>
          <w:b/>
          <w:bCs/>
          <w:i w:val="0"/>
          <w:iCs w:val="0"/>
          <w:color w:val="auto"/>
          <w:sz w:val="22"/>
          <w:szCs w:val="22"/>
        </w:rPr>
        <w:fldChar w:fldCharType="begin"/>
      </w:r>
      <w:r w:rsidRPr="00590630">
        <w:rPr>
          <w:rFonts w:ascii="Arial" w:hAnsi="Arial" w:cs="Arial"/>
          <w:b/>
          <w:bCs/>
          <w:i w:val="0"/>
          <w:iCs w:val="0"/>
          <w:color w:val="auto"/>
          <w:sz w:val="22"/>
          <w:szCs w:val="22"/>
        </w:rPr>
        <w:instrText xml:space="preserve"> SEQ Table \* ARABIC </w:instrText>
      </w:r>
      <w:r w:rsidRPr="00590630">
        <w:rPr>
          <w:rFonts w:ascii="Arial" w:hAnsi="Arial" w:cs="Arial"/>
          <w:b/>
          <w:bCs/>
          <w:i w:val="0"/>
          <w:iCs w:val="0"/>
          <w:color w:val="auto"/>
          <w:sz w:val="22"/>
          <w:szCs w:val="22"/>
        </w:rPr>
        <w:fldChar w:fldCharType="separate"/>
      </w:r>
      <w:r w:rsidRPr="00590630">
        <w:rPr>
          <w:rFonts w:ascii="Arial" w:hAnsi="Arial" w:cs="Arial"/>
          <w:b/>
          <w:bCs/>
          <w:i w:val="0"/>
          <w:iCs w:val="0"/>
          <w:noProof/>
          <w:color w:val="auto"/>
          <w:sz w:val="22"/>
          <w:szCs w:val="22"/>
        </w:rPr>
        <w:t>4</w:t>
      </w:r>
      <w:r w:rsidRPr="00590630">
        <w:rPr>
          <w:rFonts w:ascii="Arial" w:hAnsi="Arial" w:cs="Arial"/>
          <w:b/>
          <w:bCs/>
          <w:i w:val="0"/>
          <w:iCs w:val="0"/>
          <w:color w:val="auto"/>
          <w:sz w:val="22"/>
          <w:szCs w:val="22"/>
        </w:rPr>
        <w:fldChar w:fldCharType="end"/>
      </w:r>
      <w:r w:rsidRPr="00590630">
        <w:rPr>
          <w:rFonts w:ascii="Arial" w:hAnsi="Arial" w:cs="Arial"/>
          <w:b/>
          <w:bCs/>
          <w:i w:val="0"/>
          <w:iCs w:val="0"/>
          <w:color w:val="auto"/>
          <w:sz w:val="22"/>
          <w:szCs w:val="22"/>
        </w:rPr>
        <w:t xml:space="preserve">: Search strategy for PubMed </w:t>
      </w:r>
    </w:p>
    <w:p w14:paraId="72F26821" w14:textId="77777777" w:rsidR="00E7421E" w:rsidRPr="00590630" w:rsidRDefault="00E7421E" w:rsidP="009967CF">
      <w:pPr>
        <w:spacing w:after="0" w:line="480" w:lineRule="auto"/>
        <w:rPr>
          <w:rFonts w:ascii="Arial" w:hAnsi="Arial" w:cs="Arial"/>
          <w:sz w:val="20"/>
          <w:szCs w:val="20"/>
        </w:rPr>
      </w:pPr>
    </w:p>
    <w:tbl>
      <w:tblPr>
        <w:tblStyle w:val="LightShading1"/>
        <w:tblW w:w="0" w:type="auto"/>
        <w:tblLook w:val="04A0" w:firstRow="1" w:lastRow="0" w:firstColumn="1" w:lastColumn="0" w:noHBand="0" w:noVBand="1"/>
      </w:tblPr>
      <w:tblGrid>
        <w:gridCol w:w="328"/>
        <w:gridCol w:w="8692"/>
        <w:gridCol w:w="222"/>
      </w:tblGrid>
      <w:tr w:rsidR="00E7421E" w:rsidRPr="00590630" w14:paraId="28B1AD4F" w14:textId="77777777" w:rsidTr="00571D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91A3A3" w14:textId="77777777" w:rsidR="00E7421E" w:rsidRPr="00590630" w:rsidRDefault="00E7421E" w:rsidP="009967CF">
            <w:pPr>
              <w:spacing w:line="480" w:lineRule="auto"/>
              <w:rPr>
                <w:rFonts w:ascii="Arial" w:eastAsia="MS Mincho" w:hAnsi="Arial" w:cs="Arial"/>
                <w:color w:val="auto"/>
                <w:sz w:val="20"/>
                <w:szCs w:val="20"/>
                <w:lang w:val="en-GB" w:eastAsia="fr-FR"/>
              </w:rPr>
            </w:pPr>
          </w:p>
        </w:tc>
        <w:tc>
          <w:tcPr>
            <w:tcW w:w="0" w:type="auto"/>
          </w:tcPr>
          <w:p w14:paraId="663F828C" w14:textId="77777777" w:rsidR="00E7421E" w:rsidRPr="00590630" w:rsidRDefault="00E7421E" w:rsidP="009967CF">
            <w:pPr>
              <w:spacing w:line="480" w:lineRule="auto"/>
              <w:cnfStyle w:val="100000000000" w:firstRow="1" w:lastRow="0" w:firstColumn="0" w:lastColumn="0" w:oddVBand="0" w:evenVBand="0" w:oddHBand="0" w:evenHBand="0" w:firstRowFirstColumn="0" w:firstRowLastColumn="0" w:lastRowFirstColumn="0" w:lastRowLastColumn="0"/>
              <w:rPr>
                <w:rFonts w:ascii="Arial" w:eastAsia="MS Mincho" w:hAnsi="Arial" w:cs="Arial"/>
                <w:color w:val="auto"/>
                <w:sz w:val="20"/>
                <w:szCs w:val="20"/>
                <w:lang w:val="en-GB" w:eastAsia="fr-FR"/>
              </w:rPr>
            </w:pPr>
            <w:r w:rsidRPr="00590630">
              <w:rPr>
                <w:rFonts w:ascii="Arial" w:eastAsia="MS Mincho" w:hAnsi="Arial" w:cs="Arial"/>
                <w:color w:val="auto"/>
                <w:sz w:val="20"/>
                <w:szCs w:val="20"/>
                <w:lang w:val="en-GB" w:eastAsia="fr-FR"/>
              </w:rPr>
              <w:t>Search strategy</w:t>
            </w:r>
          </w:p>
        </w:tc>
        <w:tc>
          <w:tcPr>
            <w:tcW w:w="0" w:type="auto"/>
          </w:tcPr>
          <w:p w14:paraId="2D802900" w14:textId="77777777" w:rsidR="00E7421E" w:rsidRPr="00590630" w:rsidRDefault="00E7421E" w:rsidP="009967CF">
            <w:pPr>
              <w:spacing w:line="480" w:lineRule="auto"/>
              <w:cnfStyle w:val="100000000000" w:firstRow="1" w:lastRow="0" w:firstColumn="0" w:lastColumn="0" w:oddVBand="0" w:evenVBand="0" w:oddHBand="0" w:evenHBand="0" w:firstRowFirstColumn="0" w:firstRowLastColumn="0" w:lastRowFirstColumn="0" w:lastRowLastColumn="0"/>
              <w:rPr>
                <w:rFonts w:ascii="Arial" w:eastAsia="MS Mincho" w:hAnsi="Arial" w:cs="Arial"/>
                <w:color w:val="auto"/>
                <w:sz w:val="20"/>
                <w:szCs w:val="20"/>
                <w:lang w:val="en-GB" w:eastAsia="fr-FR"/>
              </w:rPr>
            </w:pPr>
          </w:p>
        </w:tc>
      </w:tr>
      <w:tr w:rsidR="00E7421E" w:rsidRPr="00590630" w14:paraId="3C94C0E1" w14:textId="77777777" w:rsidTr="00571D4B">
        <w:tc>
          <w:tcPr>
            <w:cnfStyle w:val="001000000000" w:firstRow="0" w:lastRow="0" w:firstColumn="1" w:lastColumn="0" w:oddVBand="0" w:evenVBand="0" w:oddHBand="0" w:evenHBand="0" w:firstRowFirstColumn="0" w:firstRowLastColumn="0" w:lastRowFirstColumn="0" w:lastRowLastColumn="0"/>
            <w:tcW w:w="0" w:type="auto"/>
          </w:tcPr>
          <w:p w14:paraId="43526E0A" w14:textId="77777777" w:rsidR="00E7421E" w:rsidRPr="00590630" w:rsidRDefault="00E7421E" w:rsidP="009967CF">
            <w:pPr>
              <w:spacing w:line="480" w:lineRule="auto"/>
              <w:rPr>
                <w:rFonts w:ascii="Arial" w:eastAsia="MS Mincho" w:hAnsi="Arial" w:cs="Arial"/>
                <w:color w:val="auto"/>
                <w:sz w:val="20"/>
                <w:szCs w:val="20"/>
                <w:lang w:val="en-GB" w:eastAsia="fr-FR"/>
              </w:rPr>
            </w:pPr>
            <w:r w:rsidRPr="00590630">
              <w:rPr>
                <w:rFonts w:ascii="Arial" w:eastAsia="MS Mincho" w:hAnsi="Arial" w:cs="Arial"/>
                <w:color w:val="auto"/>
                <w:sz w:val="20"/>
                <w:szCs w:val="20"/>
                <w:lang w:val="en-GB" w:eastAsia="fr-FR"/>
              </w:rPr>
              <w:t>1</w:t>
            </w:r>
          </w:p>
        </w:tc>
        <w:tc>
          <w:tcPr>
            <w:tcW w:w="0" w:type="auto"/>
          </w:tcPr>
          <w:p w14:paraId="4C545444"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auto"/>
                <w:sz w:val="20"/>
                <w:szCs w:val="20"/>
                <w:lang w:val="en-GB" w:eastAsia="fr-FR"/>
              </w:rPr>
            </w:pPr>
            <w:r w:rsidRPr="00590630">
              <w:rPr>
                <w:rFonts w:ascii="Arial" w:eastAsia="MS Mincho" w:hAnsi="Arial" w:cs="Arial"/>
                <w:color w:val="auto"/>
                <w:sz w:val="20"/>
                <w:szCs w:val="20"/>
                <w:lang w:val="en-GB" w:eastAsia="fr-FR"/>
              </w:rPr>
              <w:t>patient compliance[</w:t>
            </w:r>
            <w:proofErr w:type="spellStart"/>
            <w:r w:rsidRPr="00590630">
              <w:rPr>
                <w:rFonts w:ascii="Arial" w:eastAsia="MS Mincho" w:hAnsi="Arial" w:cs="Arial"/>
                <w:color w:val="auto"/>
                <w:sz w:val="20"/>
                <w:szCs w:val="20"/>
                <w:lang w:val="en-GB" w:eastAsia="fr-FR"/>
              </w:rPr>
              <w:t>MeSH</w:t>
            </w:r>
            <w:proofErr w:type="spellEnd"/>
            <w:r w:rsidRPr="00590630">
              <w:rPr>
                <w:rFonts w:ascii="Arial" w:eastAsia="MS Mincho" w:hAnsi="Arial" w:cs="Arial"/>
                <w:color w:val="auto"/>
                <w:sz w:val="20"/>
                <w:szCs w:val="20"/>
                <w:lang w:val="en-GB" w:eastAsia="fr-FR"/>
              </w:rPr>
              <w:t>]</w:t>
            </w:r>
          </w:p>
        </w:tc>
        <w:tc>
          <w:tcPr>
            <w:tcW w:w="0" w:type="auto"/>
          </w:tcPr>
          <w:p w14:paraId="5A319E5A"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auto"/>
                <w:sz w:val="20"/>
                <w:szCs w:val="20"/>
                <w:lang w:val="en-GB" w:eastAsia="fr-FR"/>
              </w:rPr>
            </w:pPr>
          </w:p>
        </w:tc>
      </w:tr>
      <w:tr w:rsidR="00E7421E" w:rsidRPr="00590630" w14:paraId="1BAE24F3" w14:textId="77777777" w:rsidTr="00571D4B">
        <w:trPr>
          <w:trHeight w:val="656"/>
        </w:trPr>
        <w:tc>
          <w:tcPr>
            <w:cnfStyle w:val="001000000000" w:firstRow="0" w:lastRow="0" w:firstColumn="1" w:lastColumn="0" w:oddVBand="0" w:evenVBand="0" w:oddHBand="0" w:evenHBand="0" w:firstRowFirstColumn="0" w:firstRowLastColumn="0" w:lastRowFirstColumn="0" w:lastRowLastColumn="0"/>
            <w:tcW w:w="0" w:type="auto"/>
          </w:tcPr>
          <w:p w14:paraId="31B85DF1" w14:textId="77777777" w:rsidR="00E7421E" w:rsidRPr="00590630" w:rsidRDefault="00E7421E" w:rsidP="009967CF">
            <w:pPr>
              <w:spacing w:line="480" w:lineRule="auto"/>
              <w:rPr>
                <w:rFonts w:ascii="Arial" w:eastAsia="MS Mincho" w:hAnsi="Arial" w:cs="Arial"/>
                <w:color w:val="auto"/>
                <w:sz w:val="20"/>
                <w:szCs w:val="20"/>
                <w:lang w:val="en-GB" w:eastAsia="fr-FR"/>
              </w:rPr>
            </w:pPr>
            <w:r w:rsidRPr="00590630">
              <w:rPr>
                <w:rFonts w:ascii="Arial" w:eastAsia="MS Mincho" w:hAnsi="Arial" w:cs="Arial"/>
                <w:color w:val="auto"/>
                <w:sz w:val="20"/>
                <w:szCs w:val="20"/>
                <w:lang w:val="en-GB" w:eastAsia="fr-FR"/>
              </w:rPr>
              <w:t>2</w:t>
            </w:r>
          </w:p>
        </w:tc>
        <w:tc>
          <w:tcPr>
            <w:tcW w:w="0" w:type="auto"/>
          </w:tcPr>
          <w:p w14:paraId="08F8B71A" w14:textId="77777777" w:rsidR="00E7421E" w:rsidRPr="00590630" w:rsidRDefault="00E7421E" w:rsidP="009967C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90630">
              <w:rPr>
                <w:rFonts w:ascii="Arial" w:hAnsi="Arial" w:cs="Arial"/>
                <w:sz w:val="20"/>
                <w:szCs w:val="20"/>
              </w:rPr>
              <w:t>(patient[</w:t>
            </w:r>
            <w:proofErr w:type="spellStart"/>
            <w:r w:rsidRPr="00590630">
              <w:rPr>
                <w:rFonts w:ascii="Arial" w:hAnsi="Arial" w:cs="Arial"/>
                <w:sz w:val="20"/>
                <w:szCs w:val="20"/>
              </w:rPr>
              <w:t>tiab</w:t>
            </w:r>
            <w:proofErr w:type="spellEnd"/>
            <w:r w:rsidRPr="00590630">
              <w:rPr>
                <w:rFonts w:ascii="Arial" w:hAnsi="Arial" w:cs="Arial"/>
                <w:sz w:val="20"/>
                <w:szCs w:val="20"/>
              </w:rPr>
              <w:t>] OR drug[</w:t>
            </w:r>
            <w:proofErr w:type="spellStart"/>
            <w:r w:rsidRPr="00590630">
              <w:rPr>
                <w:rFonts w:ascii="Arial" w:hAnsi="Arial" w:cs="Arial"/>
                <w:sz w:val="20"/>
                <w:szCs w:val="20"/>
              </w:rPr>
              <w:t>tiab</w:t>
            </w:r>
            <w:proofErr w:type="spellEnd"/>
            <w:r w:rsidRPr="00590630">
              <w:rPr>
                <w:rFonts w:ascii="Arial" w:hAnsi="Arial" w:cs="Arial"/>
                <w:sz w:val="20"/>
                <w:szCs w:val="20"/>
              </w:rPr>
              <w:t>] OR medication[</w:t>
            </w:r>
            <w:proofErr w:type="spellStart"/>
            <w:r w:rsidRPr="00590630">
              <w:rPr>
                <w:rFonts w:ascii="Arial" w:hAnsi="Arial" w:cs="Arial"/>
                <w:sz w:val="20"/>
                <w:szCs w:val="20"/>
              </w:rPr>
              <w:t>tiab</w:t>
            </w:r>
            <w:proofErr w:type="spellEnd"/>
            <w:r w:rsidRPr="00590630">
              <w:rPr>
                <w:rFonts w:ascii="Arial" w:hAnsi="Arial" w:cs="Arial"/>
                <w:sz w:val="20"/>
                <w:szCs w:val="20"/>
              </w:rPr>
              <w:t xml:space="preserve">] OR </w:t>
            </w:r>
            <w:proofErr w:type="spellStart"/>
            <w:r w:rsidRPr="00590630">
              <w:rPr>
                <w:rFonts w:ascii="Arial" w:hAnsi="Arial" w:cs="Arial"/>
                <w:sz w:val="20"/>
                <w:szCs w:val="20"/>
              </w:rPr>
              <w:t>therap</w:t>
            </w:r>
            <w:proofErr w:type="spellEnd"/>
            <w:r w:rsidRPr="00590630">
              <w:rPr>
                <w:rFonts w:ascii="Arial" w:hAnsi="Arial" w:cs="Arial"/>
                <w:sz w:val="20"/>
                <w:szCs w:val="20"/>
              </w:rPr>
              <w:t>*[</w:t>
            </w:r>
            <w:proofErr w:type="spellStart"/>
            <w:r w:rsidRPr="00590630">
              <w:rPr>
                <w:rFonts w:ascii="Arial" w:hAnsi="Arial" w:cs="Arial"/>
                <w:sz w:val="20"/>
                <w:szCs w:val="20"/>
              </w:rPr>
              <w:t>tiab</w:t>
            </w:r>
            <w:proofErr w:type="spellEnd"/>
            <w:r w:rsidRPr="00590630">
              <w:rPr>
                <w:rFonts w:ascii="Arial" w:hAnsi="Arial" w:cs="Arial"/>
                <w:sz w:val="20"/>
                <w:szCs w:val="20"/>
              </w:rPr>
              <w:t>] OR treatment*[</w:t>
            </w:r>
            <w:proofErr w:type="spellStart"/>
            <w:r w:rsidRPr="00590630">
              <w:rPr>
                <w:rFonts w:ascii="Arial" w:hAnsi="Arial" w:cs="Arial"/>
                <w:sz w:val="20"/>
                <w:szCs w:val="20"/>
              </w:rPr>
              <w:t>tiab</w:t>
            </w:r>
            <w:proofErr w:type="spellEnd"/>
            <w:r w:rsidRPr="00590630">
              <w:rPr>
                <w:rFonts w:ascii="Arial" w:hAnsi="Arial" w:cs="Arial"/>
                <w:sz w:val="20"/>
                <w:szCs w:val="20"/>
              </w:rPr>
              <w:t xml:space="preserve">] OR </w:t>
            </w:r>
            <w:proofErr w:type="spellStart"/>
            <w:r w:rsidRPr="00590630">
              <w:rPr>
                <w:rFonts w:ascii="Arial" w:hAnsi="Arial" w:cs="Arial"/>
                <w:sz w:val="20"/>
                <w:szCs w:val="20"/>
              </w:rPr>
              <w:t>pharmacotherap</w:t>
            </w:r>
            <w:proofErr w:type="spellEnd"/>
            <w:r w:rsidRPr="00590630">
              <w:rPr>
                <w:rFonts w:ascii="Arial" w:hAnsi="Arial" w:cs="Arial"/>
                <w:sz w:val="20"/>
                <w:szCs w:val="20"/>
              </w:rPr>
              <w:t>*[</w:t>
            </w:r>
            <w:proofErr w:type="spellStart"/>
            <w:r w:rsidRPr="00590630">
              <w:rPr>
                <w:rFonts w:ascii="Arial" w:hAnsi="Arial" w:cs="Arial"/>
                <w:sz w:val="20"/>
                <w:szCs w:val="20"/>
              </w:rPr>
              <w:t>tiab</w:t>
            </w:r>
            <w:proofErr w:type="spellEnd"/>
            <w:r w:rsidRPr="00590630">
              <w:rPr>
                <w:rFonts w:ascii="Arial" w:hAnsi="Arial" w:cs="Arial"/>
                <w:sz w:val="20"/>
                <w:szCs w:val="20"/>
              </w:rPr>
              <w:t>]) AND (</w:t>
            </w:r>
            <w:proofErr w:type="spellStart"/>
            <w:r w:rsidRPr="00590630">
              <w:rPr>
                <w:rFonts w:ascii="Arial" w:hAnsi="Arial" w:cs="Arial"/>
                <w:sz w:val="20"/>
                <w:szCs w:val="20"/>
              </w:rPr>
              <w:t>complian</w:t>
            </w:r>
            <w:proofErr w:type="spellEnd"/>
            <w:r w:rsidRPr="00590630">
              <w:rPr>
                <w:rFonts w:ascii="Arial" w:hAnsi="Arial" w:cs="Arial"/>
                <w:sz w:val="20"/>
                <w:szCs w:val="20"/>
              </w:rPr>
              <w:t>*[</w:t>
            </w:r>
            <w:proofErr w:type="spellStart"/>
            <w:r w:rsidRPr="00590630">
              <w:rPr>
                <w:rFonts w:ascii="Arial" w:hAnsi="Arial" w:cs="Arial"/>
                <w:sz w:val="20"/>
                <w:szCs w:val="20"/>
              </w:rPr>
              <w:t>tiab</w:t>
            </w:r>
            <w:proofErr w:type="spellEnd"/>
            <w:r w:rsidRPr="00590630">
              <w:rPr>
                <w:rFonts w:ascii="Arial" w:hAnsi="Arial" w:cs="Arial"/>
                <w:sz w:val="20"/>
                <w:szCs w:val="20"/>
              </w:rPr>
              <w:t xml:space="preserve">] OR </w:t>
            </w:r>
            <w:proofErr w:type="spellStart"/>
            <w:r w:rsidRPr="00590630">
              <w:rPr>
                <w:rFonts w:ascii="Arial" w:hAnsi="Arial" w:cs="Arial"/>
                <w:sz w:val="20"/>
                <w:szCs w:val="20"/>
              </w:rPr>
              <w:t>adheren</w:t>
            </w:r>
            <w:proofErr w:type="spellEnd"/>
            <w:r w:rsidRPr="00590630">
              <w:rPr>
                <w:rFonts w:ascii="Arial" w:hAnsi="Arial" w:cs="Arial"/>
                <w:sz w:val="20"/>
                <w:szCs w:val="20"/>
              </w:rPr>
              <w:t>*[</w:t>
            </w:r>
            <w:proofErr w:type="spellStart"/>
            <w:r w:rsidRPr="00590630">
              <w:rPr>
                <w:rFonts w:ascii="Arial" w:hAnsi="Arial" w:cs="Arial"/>
                <w:sz w:val="20"/>
                <w:szCs w:val="20"/>
              </w:rPr>
              <w:t>tiab</w:t>
            </w:r>
            <w:proofErr w:type="spellEnd"/>
            <w:r w:rsidRPr="00590630">
              <w:rPr>
                <w:rFonts w:ascii="Arial" w:hAnsi="Arial" w:cs="Arial"/>
                <w:sz w:val="20"/>
                <w:szCs w:val="20"/>
              </w:rPr>
              <w:t xml:space="preserve">] OR </w:t>
            </w:r>
            <w:proofErr w:type="spellStart"/>
            <w:r w:rsidRPr="00590630">
              <w:rPr>
                <w:rFonts w:ascii="Arial" w:hAnsi="Arial" w:cs="Arial"/>
                <w:sz w:val="20"/>
                <w:szCs w:val="20"/>
              </w:rPr>
              <w:t>nonadheren</w:t>
            </w:r>
            <w:proofErr w:type="spellEnd"/>
            <w:r w:rsidRPr="00590630">
              <w:rPr>
                <w:rFonts w:ascii="Arial" w:hAnsi="Arial" w:cs="Arial"/>
                <w:sz w:val="20"/>
                <w:szCs w:val="20"/>
              </w:rPr>
              <w:t>*[</w:t>
            </w:r>
            <w:proofErr w:type="spellStart"/>
            <w:r w:rsidRPr="00590630">
              <w:rPr>
                <w:rFonts w:ascii="Arial" w:hAnsi="Arial" w:cs="Arial"/>
                <w:sz w:val="20"/>
                <w:szCs w:val="20"/>
              </w:rPr>
              <w:t>tiab</w:t>
            </w:r>
            <w:proofErr w:type="spellEnd"/>
            <w:r w:rsidRPr="00590630">
              <w:rPr>
                <w:rFonts w:ascii="Arial" w:hAnsi="Arial" w:cs="Arial"/>
                <w:sz w:val="20"/>
                <w:szCs w:val="20"/>
              </w:rPr>
              <w:t xml:space="preserve">] OR </w:t>
            </w:r>
            <w:proofErr w:type="spellStart"/>
            <w:r w:rsidRPr="00590630">
              <w:rPr>
                <w:rFonts w:ascii="Arial" w:hAnsi="Arial" w:cs="Arial"/>
                <w:sz w:val="20"/>
                <w:szCs w:val="20"/>
              </w:rPr>
              <w:t>noncomplian</w:t>
            </w:r>
            <w:proofErr w:type="spellEnd"/>
            <w:r w:rsidRPr="00590630">
              <w:rPr>
                <w:rFonts w:ascii="Arial" w:hAnsi="Arial" w:cs="Arial"/>
                <w:sz w:val="20"/>
                <w:szCs w:val="20"/>
              </w:rPr>
              <w:t>*[</w:t>
            </w:r>
            <w:proofErr w:type="spellStart"/>
            <w:r w:rsidRPr="00590630">
              <w:rPr>
                <w:rFonts w:ascii="Arial" w:hAnsi="Arial" w:cs="Arial"/>
                <w:sz w:val="20"/>
                <w:szCs w:val="20"/>
              </w:rPr>
              <w:t>tiab</w:t>
            </w:r>
            <w:proofErr w:type="spellEnd"/>
            <w:r w:rsidRPr="00590630">
              <w:rPr>
                <w:rFonts w:ascii="Arial" w:hAnsi="Arial" w:cs="Arial"/>
                <w:sz w:val="20"/>
                <w:szCs w:val="20"/>
              </w:rPr>
              <w:t xml:space="preserve">] OR </w:t>
            </w:r>
            <w:proofErr w:type="spellStart"/>
            <w:r w:rsidRPr="00590630">
              <w:rPr>
                <w:rFonts w:ascii="Arial" w:hAnsi="Arial" w:cs="Arial"/>
                <w:sz w:val="20"/>
                <w:szCs w:val="20"/>
              </w:rPr>
              <w:t>persisten</w:t>
            </w:r>
            <w:proofErr w:type="spellEnd"/>
            <w:r w:rsidRPr="00590630">
              <w:rPr>
                <w:rFonts w:ascii="Arial" w:hAnsi="Arial" w:cs="Arial"/>
                <w:sz w:val="20"/>
                <w:szCs w:val="20"/>
              </w:rPr>
              <w:t>*[</w:t>
            </w:r>
            <w:proofErr w:type="spellStart"/>
            <w:r w:rsidRPr="00590630">
              <w:rPr>
                <w:rFonts w:ascii="Arial" w:hAnsi="Arial" w:cs="Arial"/>
                <w:sz w:val="20"/>
                <w:szCs w:val="20"/>
              </w:rPr>
              <w:t>tiab</w:t>
            </w:r>
            <w:proofErr w:type="spellEnd"/>
            <w:r w:rsidRPr="00590630">
              <w:rPr>
                <w:rFonts w:ascii="Arial" w:hAnsi="Arial" w:cs="Arial"/>
                <w:sz w:val="20"/>
                <w:szCs w:val="20"/>
              </w:rPr>
              <w:t>])</w:t>
            </w:r>
          </w:p>
        </w:tc>
        <w:tc>
          <w:tcPr>
            <w:tcW w:w="0" w:type="auto"/>
          </w:tcPr>
          <w:p w14:paraId="48951E09"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auto"/>
                <w:sz w:val="20"/>
                <w:szCs w:val="20"/>
                <w:lang w:val="en-GB" w:eastAsia="fr-FR"/>
              </w:rPr>
            </w:pPr>
          </w:p>
        </w:tc>
      </w:tr>
      <w:tr w:rsidR="00E7421E" w:rsidRPr="00590630" w14:paraId="2E5615F0" w14:textId="77777777" w:rsidTr="00571D4B">
        <w:tc>
          <w:tcPr>
            <w:cnfStyle w:val="001000000000" w:firstRow="0" w:lastRow="0" w:firstColumn="1" w:lastColumn="0" w:oddVBand="0" w:evenVBand="0" w:oddHBand="0" w:evenHBand="0" w:firstRowFirstColumn="0" w:firstRowLastColumn="0" w:lastRowFirstColumn="0" w:lastRowLastColumn="0"/>
            <w:tcW w:w="0" w:type="auto"/>
          </w:tcPr>
          <w:p w14:paraId="02CC446A" w14:textId="77777777" w:rsidR="00E7421E" w:rsidRPr="00590630" w:rsidRDefault="00E7421E" w:rsidP="009967CF">
            <w:pPr>
              <w:spacing w:line="480" w:lineRule="auto"/>
              <w:rPr>
                <w:rFonts w:ascii="Arial" w:eastAsia="MS Mincho" w:hAnsi="Arial" w:cs="Arial"/>
                <w:color w:val="auto"/>
                <w:sz w:val="20"/>
                <w:szCs w:val="20"/>
                <w:lang w:val="en-GB" w:eastAsia="fr-FR"/>
              </w:rPr>
            </w:pPr>
            <w:r w:rsidRPr="00590630">
              <w:rPr>
                <w:rFonts w:ascii="Arial" w:eastAsia="MS Mincho" w:hAnsi="Arial" w:cs="Arial"/>
                <w:color w:val="auto"/>
                <w:sz w:val="20"/>
                <w:szCs w:val="20"/>
                <w:lang w:val="en-GB" w:eastAsia="fr-FR"/>
              </w:rPr>
              <w:t>3</w:t>
            </w:r>
          </w:p>
        </w:tc>
        <w:tc>
          <w:tcPr>
            <w:tcW w:w="0" w:type="auto"/>
          </w:tcPr>
          <w:p w14:paraId="71694A95"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auto"/>
                <w:sz w:val="20"/>
                <w:szCs w:val="20"/>
                <w:highlight w:val="yellow"/>
                <w:lang w:val="en-GB" w:eastAsia="fr-FR"/>
              </w:rPr>
            </w:pPr>
            <w:r w:rsidRPr="00590630">
              <w:rPr>
                <w:rFonts w:ascii="Arial" w:hAnsi="Arial" w:cs="Arial"/>
                <w:color w:val="auto"/>
                <w:sz w:val="20"/>
                <w:szCs w:val="20"/>
                <w:lang w:val="en-GB"/>
              </w:rPr>
              <w:t>“Models, Theoretical”[Mesh]</w:t>
            </w:r>
          </w:p>
        </w:tc>
        <w:tc>
          <w:tcPr>
            <w:tcW w:w="0" w:type="auto"/>
          </w:tcPr>
          <w:p w14:paraId="6F5F192F"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auto"/>
                <w:sz w:val="20"/>
                <w:szCs w:val="20"/>
                <w:lang w:val="en-GB" w:eastAsia="fr-FR"/>
              </w:rPr>
            </w:pPr>
          </w:p>
        </w:tc>
      </w:tr>
      <w:tr w:rsidR="00E7421E" w:rsidRPr="00590630" w14:paraId="609970F1" w14:textId="77777777" w:rsidTr="00571D4B">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37946763" w14:textId="77777777" w:rsidR="00E7421E" w:rsidRPr="00590630" w:rsidRDefault="00E7421E" w:rsidP="009967CF">
            <w:pPr>
              <w:spacing w:line="480" w:lineRule="auto"/>
              <w:rPr>
                <w:rFonts w:ascii="Arial" w:eastAsia="MS Mincho" w:hAnsi="Arial" w:cs="Arial"/>
                <w:color w:val="auto"/>
                <w:sz w:val="20"/>
                <w:szCs w:val="20"/>
                <w:lang w:val="en-GB" w:eastAsia="fr-FR"/>
              </w:rPr>
            </w:pPr>
            <w:r w:rsidRPr="00590630">
              <w:rPr>
                <w:rFonts w:ascii="Arial" w:eastAsia="MS Mincho" w:hAnsi="Arial" w:cs="Arial"/>
                <w:color w:val="auto"/>
                <w:sz w:val="20"/>
                <w:szCs w:val="20"/>
                <w:shd w:val="clear" w:color="auto" w:fill="FFFFFF"/>
                <w:lang w:val="en-GB" w:eastAsia="fr-FR"/>
              </w:rPr>
              <w:t>4</w:t>
            </w:r>
          </w:p>
        </w:tc>
        <w:tc>
          <w:tcPr>
            <w:tcW w:w="0" w:type="auto"/>
            <w:tcBorders>
              <w:bottom w:val="single" w:sz="4" w:space="0" w:color="auto"/>
            </w:tcBorders>
          </w:tcPr>
          <w:p w14:paraId="534F1A94"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auto"/>
                <w:sz w:val="20"/>
                <w:szCs w:val="20"/>
              </w:rPr>
            </w:pPr>
            <w:r w:rsidRPr="00590630">
              <w:rPr>
                <w:rStyle w:val="Strong"/>
                <w:rFonts w:ascii="Arial" w:hAnsi="Arial" w:cs="Arial"/>
                <w:b w:val="0"/>
                <w:bCs w:val="0"/>
                <w:color w:val="auto"/>
                <w:sz w:val="20"/>
                <w:szCs w:val="20"/>
              </w:rPr>
              <w:t>framework*[</w:t>
            </w:r>
            <w:proofErr w:type="spellStart"/>
            <w:r w:rsidRPr="00590630">
              <w:rPr>
                <w:rStyle w:val="Strong"/>
                <w:rFonts w:ascii="Arial" w:hAnsi="Arial" w:cs="Arial"/>
                <w:b w:val="0"/>
                <w:bCs w:val="0"/>
                <w:color w:val="auto"/>
                <w:sz w:val="20"/>
                <w:szCs w:val="20"/>
              </w:rPr>
              <w:t>tiab</w:t>
            </w:r>
            <w:proofErr w:type="spellEnd"/>
            <w:r w:rsidRPr="00590630">
              <w:rPr>
                <w:rStyle w:val="Strong"/>
                <w:rFonts w:ascii="Arial" w:hAnsi="Arial" w:cs="Arial"/>
                <w:b w:val="0"/>
                <w:bCs w:val="0"/>
                <w:color w:val="auto"/>
                <w:sz w:val="20"/>
                <w:szCs w:val="20"/>
              </w:rPr>
              <w:t>] OR model*[</w:t>
            </w:r>
            <w:proofErr w:type="spellStart"/>
            <w:r w:rsidRPr="00590630">
              <w:rPr>
                <w:rStyle w:val="Strong"/>
                <w:rFonts w:ascii="Arial" w:hAnsi="Arial" w:cs="Arial"/>
                <w:b w:val="0"/>
                <w:bCs w:val="0"/>
                <w:color w:val="auto"/>
                <w:sz w:val="20"/>
                <w:szCs w:val="20"/>
              </w:rPr>
              <w:t>tiab</w:t>
            </w:r>
            <w:proofErr w:type="spellEnd"/>
            <w:r w:rsidRPr="00590630">
              <w:rPr>
                <w:rStyle w:val="Strong"/>
                <w:rFonts w:ascii="Arial" w:hAnsi="Arial" w:cs="Arial"/>
                <w:b w:val="0"/>
                <w:bCs w:val="0"/>
                <w:color w:val="auto"/>
                <w:sz w:val="20"/>
                <w:szCs w:val="20"/>
              </w:rPr>
              <w:t xml:space="preserve">] OR </w:t>
            </w:r>
            <w:proofErr w:type="spellStart"/>
            <w:r w:rsidRPr="00590630">
              <w:rPr>
                <w:rStyle w:val="Strong"/>
                <w:rFonts w:ascii="Arial" w:hAnsi="Arial" w:cs="Arial"/>
                <w:b w:val="0"/>
                <w:bCs w:val="0"/>
                <w:color w:val="auto"/>
                <w:sz w:val="20"/>
                <w:szCs w:val="20"/>
              </w:rPr>
              <w:t>theor</w:t>
            </w:r>
            <w:proofErr w:type="spellEnd"/>
            <w:r w:rsidRPr="00590630">
              <w:rPr>
                <w:rStyle w:val="Strong"/>
                <w:rFonts w:ascii="Arial" w:hAnsi="Arial" w:cs="Arial"/>
                <w:b w:val="0"/>
                <w:bCs w:val="0"/>
                <w:color w:val="auto"/>
                <w:sz w:val="20"/>
                <w:szCs w:val="20"/>
              </w:rPr>
              <w:t>*[</w:t>
            </w:r>
            <w:proofErr w:type="spellStart"/>
            <w:r w:rsidRPr="00590630">
              <w:rPr>
                <w:rStyle w:val="Strong"/>
                <w:rFonts w:ascii="Arial" w:hAnsi="Arial" w:cs="Arial"/>
                <w:b w:val="0"/>
                <w:bCs w:val="0"/>
                <w:color w:val="auto"/>
                <w:sz w:val="20"/>
                <w:szCs w:val="20"/>
              </w:rPr>
              <w:t>tiab</w:t>
            </w:r>
            <w:proofErr w:type="spellEnd"/>
            <w:r w:rsidRPr="00590630">
              <w:rPr>
                <w:rStyle w:val="Strong"/>
                <w:rFonts w:ascii="Arial" w:hAnsi="Arial" w:cs="Arial"/>
                <w:b w:val="0"/>
                <w:bCs w:val="0"/>
                <w:color w:val="auto"/>
                <w:sz w:val="20"/>
                <w:szCs w:val="20"/>
              </w:rPr>
              <w:t>] OR concept*[</w:t>
            </w:r>
            <w:proofErr w:type="spellStart"/>
            <w:r w:rsidRPr="00590630">
              <w:rPr>
                <w:rStyle w:val="Strong"/>
                <w:rFonts w:ascii="Arial" w:hAnsi="Arial" w:cs="Arial"/>
                <w:b w:val="0"/>
                <w:bCs w:val="0"/>
                <w:color w:val="auto"/>
                <w:sz w:val="20"/>
                <w:szCs w:val="20"/>
              </w:rPr>
              <w:t>tiab</w:t>
            </w:r>
            <w:proofErr w:type="spellEnd"/>
            <w:r w:rsidRPr="00590630">
              <w:rPr>
                <w:rStyle w:val="Strong"/>
                <w:rFonts w:ascii="Arial" w:hAnsi="Arial" w:cs="Arial"/>
                <w:b w:val="0"/>
                <w:bCs w:val="0"/>
                <w:color w:val="auto"/>
                <w:sz w:val="20"/>
                <w:szCs w:val="20"/>
              </w:rPr>
              <w:t>]</w:t>
            </w:r>
          </w:p>
        </w:tc>
        <w:tc>
          <w:tcPr>
            <w:tcW w:w="0" w:type="auto"/>
          </w:tcPr>
          <w:p w14:paraId="1CBB82E6"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auto"/>
                <w:sz w:val="20"/>
                <w:szCs w:val="20"/>
                <w:lang w:val="en-GB" w:eastAsia="fr-FR"/>
              </w:rPr>
            </w:pPr>
          </w:p>
        </w:tc>
      </w:tr>
      <w:tr w:rsidR="00E7421E" w:rsidRPr="00590630" w14:paraId="381BC5FA" w14:textId="77777777" w:rsidTr="00571D4B">
        <w:trPr>
          <w:trHeight w:val="5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798EC103" w14:textId="77777777" w:rsidR="00E7421E" w:rsidRPr="00590630" w:rsidRDefault="00E7421E" w:rsidP="009967CF">
            <w:pPr>
              <w:spacing w:line="480" w:lineRule="auto"/>
              <w:rPr>
                <w:rFonts w:ascii="Arial" w:eastAsia="MS Mincho" w:hAnsi="Arial" w:cs="Arial"/>
                <w:color w:val="auto"/>
                <w:sz w:val="20"/>
                <w:szCs w:val="20"/>
                <w:shd w:val="clear" w:color="auto" w:fill="FFFFFF"/>
                <w:lang w:val="en-GB" w:eastAsia="fr-FR"/>
              </w:rPr>
            </w:pPr>
            <w:r w:rsidRPr="00590630">
              <w:rPr>
                <w:rFonts w:ascii="Arial" w:eastAsia="MS Mincho" w:hAnsi="Arial" w:cs="Arial"/>
                <w:color w:val="auto"/>
                <w:sz w:val="20"/>
                <w:szCs w:val="20"/>
                <w:shd w:val="clear" w:color="auto" w:fill="FFFFFF"/>
                <w:lang w:val="en-GB"/>
              </w:rPr>
              <w:t>5</w:t>
            </w:r>
          </w:p>
        </w:tc>
        <w:tc>
          <w:tcPr>
            <w:tcW w:w="0" w:type="auto"/>
            <w:tcBorders>
              <w:top w:val="single" w:sz="4" w:space="0" w:color="auto"/>
              <w:bottom w:val="single" w:sz="4" w:space="0" w:color="auto"/>
            </w:tcBorders>
          </w:tcPr>
          <w:p w14:paraId="748F8CC5"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auto"/>
                <w:sz w:val="20"/>
                <w:szCs w:val="20"/>
                <w:shd w:val="clear" w:color="auto" w:fill="FFFFFF"/>
                <w:lang w:eastAsia="fr-FR"/>
              </w:rPr>
            </w:pPr>
            <w:r w:rsidRPr="00590630">
              <w:rPr>
                <w:rFonts w:ascii="Arial" w:hAnsi="Arial" w:cs="Arial"/>
                <w:color w:val="auto"/>
                <w:sz w:val="20"/>
                <w:szCs w:val="20"/>
              </w:rPr>
              <w:t>(#1 OR #2) AND (#3 OR #4)</w:t>
            </w:r>
          </w:p>
        </w:tc>
        <w:tc>
          <w:tcPr>
            <w:tcW w:w="0" w:type="auto"/>
          </w:tcPr>
          <w:p w14:paraId="421844FF" w14:textId="77777777" w:rsidR="00E7421E" w:rsidRPr="00590630" w:rsidRDefault="00E7421E" w:rsidP="009967CF">
            <w:pPr>
              <w:spacing w:line="480" w:lineRule="auto"/>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auto"/>
                <w:sz w:val="20"/>
                <w:szCs w:val="20"/>
                <w:shd w:val="clear" w:color="auto" w:fill="FFFFFF"/>
                <w:lang w:val="en-GB" w:eastAsia="fr-FR"/>
              </w:rPr>
            </w:pPr>
          </w:p>
        </w:tc>
      </w:tr>
    </w:tbl>
    <w:p w14:paraId="7A362879" w14:textId="38491A47" w:rsidR="00E7421E" w:rsidRDefault="00E7421E" w:rsidP="009967CF">
      <w:pPr>
        <w:spacing w:line="480" w:lineRule="auto"/>
        <w:rPr>
          <w:rFonts w:ascii="Arial" w:hAnsi="Arial" w:cs="Arial"/>
        </w:rPr>
      </w:pPr>
    </w:p>
    <w:p w14:paraId="0ABBA60B" w14:textId="77777777" w:rsidR="00E7421E" w:rsidRPr="00820247" w:rsidRDefault="00E7421E" w:rsidP="009967CF">
      <w:pPr>
        <w:spacing w:line="480" w:lineRule="auto"/>
        <w:rPr>
          <w:rFonts w:ascii="Arial" w:hAnsi="Arial" w:cs="Arial"/>
        </w:rPr>
        <w:sectPr w:rsidR="00E7421E" w:rsidRPr="00820247" w:rsidSect="00EC6A23">
          <w:pgSz w:w="11906" w:h="16838"/>
          <w:pgMar w:top="1440" w:right="1440" w:bottom="1440" w:left="1440" w:header="706" w:footer="706" w:gutter="0"/>
          <w:cols w:space="708"/>
          <w:docGrid w:linePitch="360"/>
        </w:sectPr>
      </w:pPr>
    </w:p>
    <w:p w14:paraId="5BDD9FAE" w14:textId="546FF4CB" w:rsidR="00E7421E" w:rsidRPr="006D1460" w:rsidRDefault="00E7421E" w:rsidP="009967CF">
      <w:pPr>
        <w:pStyle w:val="Caption"/>
        <w:spacing w:line="480" w:lineRule="auto"/>
        <w:jc w:val="both"/>
        <w:rPr>
          <w:rFonts w:ascii="Arial" w:hAnsi="Arial" w:cs="Arial"/>
          <w:b/>
          <w:bCs/>
          <w:i w:val="0"/>
          <w:iCs w:val="0"/>
          <w:color w:val="auto"/>
          <w:sz w:val="22"/>
          <w:szCs w:val="22"/>
        </w:rPr>
      </w:pPr>
      <w:bookmarkStart w:id="1" w:name="_Ref44628672"/>
      <w:bookmarkStart w:id="2" w:name="_Ref44628685"/>
      <w:bookmarkStart w:id="3" w:name="_Hlk44367039"/>
      <w:r w:rsidRPr="00A207DD">
        <w:rPr>
          <w:rFonts w:ascii="Arial" w:hAnsi="Arial" w:cs="Arial"/>
          <w:b/>
          <w:bCs/>
          <w:i w:val="0"/>
          <w:iCs w:val="0"/>
          <w:color w:val="auto"/>
          <w:sz w:val="22"/>
          <w:szCs w:val="22"/>
        </w:rPr>
        <w:lastRenderedPageBreak/>
        <w:t xml:space="preserve">Supplementary </w:t>
      </w:r>
      <w:r w:rsidRPr="00356AB4">
        <w:rPr>
          <w:rFonts w:ascii="Arial" w:hAnsi="Arial" w:cs="Arial"/>
          <w:b/>
          <w:bCs/>
          <w:i w:val="0"/>
          <w:iCs w:val="0"/>
          <w:color w:val="auto"/>
          <w:sz w:val="22"/>
          <w:szCs w:val="22"/>
        </w:rPr>
        <w:t xml:space="preserve">Table </w:t>
      </w:r>
      <w:r w:rsidRPr="00356AB4">
        <w:rPr>
          <w:rFonts w:ascii="Arial" w:hAnsi="Arial" w:cs="Arial"/>
          <w:b/>
          <w:bCs/>
          <w:i w:val="0"/>
          <w:iCs w:val="0"/>
          <w:color w:val="auto"/>
          <w:sz w:val="22"/>
          <w:szCs w:val="22"/>
        </w:rPr>
        <w:fldChar w:fldCharType="begin"/>
      </w:r>
      <w:r w:rsidRPr="00356AB4">
        <w:rPr>
          <w:rFonts w:ascii="Arial" w:hAnsi="Arial" w:cs="Arial"/>
          <w:b/>
          <w:bCs/>
          <w:i w:val="0"/>
          <w:iCs w:val="0"/>
          <w:color w:val="auto"/>
          <w:sz w:val="22"/>
          <w:szCs w:val="22"/>
        </w:rPr>
        <w:instrText xml:space="preserve"> SEQ Table \* ARABIC </w:instrText>
      </w:r>
      <w:r w:rsidRPr="00356AB4">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5</w:t>
      </w:r>
      <w:r w:rsidRPr="00356AB4">
        <w:rPr>
          <w:rFonts w:ascii="Arial" w:hAnsi="Arial" w:cs="Arial"/>
          <w:b/>
          <w:bCs/>
          <w:i w:val="0"/>
          <w:iCs w:val="0"/>
          <w:color w:val="auto"/>
          <w:sz w:val="22"/>
          <w:szCs w:val="22"/>
        </w:rPr>
        <w:fldChar w:fldCharType="end"/>
      </w:r>
      <w:bookmarkEnd w:id="1"/>
      <w:r w:rsidRPr="00356AB4">
        <w:rPr>
          <w:rFonts w:ascii="Arial" w:hAnsi="Arial" w:cs="Arial"/>
          <w:b/>
          <w:bCs/>
          <w:i w:val="0"/>
          <w:iCs w:val="0"/>
          <w:color w:val="auto"/>
          <w:sz w:val="22"/>
          <w:szCs w:val="22"/>
        </w:rPr>
        <w:t xml:space="preserve">: </w:t>
      </w:r>
      <w:r w:rsidRPr="007E1D56">
        <w:rPr>
          <w:rFonts w:ascii="Arial" w:hAnsi="Arial" w:cs="Arial"/>
          <w:b/>
          <w:bCs/>
          <w:i w:val="0"/>
          <w:iCs w:val="0"/>
          <w:color w:val="auto"/>
          <w:sz w:val="22"/>
          <w:szCs w:val="22"/>
        </w:rPr>
        <w:t xml:space="preserve">Summary of conceptual frameworks for </w:t>
      </w:r>
      <w:r>
        <w:rPr>
          <w:rFonts w:ascii="Arial" w:hAnsi="Arial" w:cs="Arial"/>
          <w:b/>
          <w:bCs/>
          <w:i w:val="0"/>
          <w:iCs w:val="0"/>
          <w:color w:val="auto"/>
          <w:sz w:val="22"/>
          <w:szCs w:val="22"/>
        </w:rPr>
        <w:t xml:space="preserve">factors </w:t>
      </w:r>
      <w:r w:rsidR="00B80995">
        <w:rPr>
          <w:rFonts w:ascii="Arial" w:hAnsi="Arial" w:cs="Arial"/>
          <w:b/>
          <w:bCs/>
          <w:i w:val="0"/>
          <w:iCs w:val="0"/>
          <w:color w:val="auto"/>
          <w:sz w:val="22"/>
          <w:szCs w:val="22"/>
        </w:rPr>
        <w:t>contributing to</w:t>
      </w:r>
      <w:r>
        <w:rPr>
          <w:rFonts w:ascii="Arial" w:hAnsi="Arial" w:cs="Arial"/>
          <w:b/>
          <w:bCs/>
          <w:i w:val="0"/>
          <w:iCs w:val="0"/>
          <w:color w:val="auto"/>
          <w:sz w:val="22"/>
          <w:szCs w:val="22"/>
        </w:rPr>
        <w:t xml:space="preserve"> medication adherence not specific to any patient group. </w:t>
      </w:r>
      <w:r w:rsidRPr="00F12221">
        <w:rPr>
          <w:rFonts w:ascii="Arial" w:hAnsi="Arial" w:cs="Arial"/>
          <w:b/>
          <w:bCs/>
          <w:i w:val="0"/>
          <w:iCs w:val="0"/>
          <w:noProof/>
          <w:color w:val="auto"/>
          <w:sz w:val="22"/>
          <w:szCs w:val="22"/>
        </w:rPr>
        <w:t>Abbreviations: Healthcare provider (HCP</w:t>
      </w:r>
      <w:r>
        <w:rPr>
          <w:rFonts w:ascii="Arial" w:hAnsi="Arial" w:cs="Arial"/>
          <w:b/>
          <w:bCs/>
          <w:i w:val="0"/>
          <w:iCs w:val="0"/>
          <w:noProof/>
          <w:color w:val="auto"/>
          <w:sz w:val="22"/>
          <w:szCs w:val="22"/>
        </w:rPr>
        <w:t>)</w:t>
      </w:r>
    </w:p>
    <w:tbl>
      <w:tblPr>
        <w:tblStyle w:val="TableGrid"/>
        <w:tblW w:w="15480" w:type="dxa"/>
        <w:tblLayout w:type="fixed"/>
        <w:tblLook w:val="04A0" w:firstRow="1" w:lastRow="0" w:firstColumn="1" w:lastColumn="0" w:noHBand="0" w:noVBand="1"/>
      </w:tblPr>
      <w:tblGrid>
        <w:gridCol w:w="1350"/>
        <w:gridCol w:w="1890"/>
        <w:gridCol w:w="2160"/>
        <w:gridCol w:w="1800"/>
        <w:gridCol w:w="1890"/>
        <w:gridCol w:w="2070"/>
        <w:gridCol w:w="1980"/>
        <w:gridCol w:w="2340"/>
      </w:tblGrid>
      <w:tr w:rsidR="00894C91" w:rsidRPr="003E7C93" w14:paraId="5170E150" w14:textId="77777777" w:rsidTr="00571D4B">
        <w:trPr>
          <w:trHeight w:val="584"/>
          <w:tblHeader/>
        </w:trPr>
        <w:tc>
          <w:tcPr>
            <w:tcW w:w="1350" w:type="dxa"/>
            <w:tcBorders>
              <w:top w:val="single" w:sz="4" w:space="0" w:color="auto"/>
              <w:left w:val="nil"/>
              <w:bottom w:val="single" w:sz="4" w:space="0" w:color="auto"/>
              <w:right w:val="nil"/>
            </w:tcBorders>
          </w:tcPr>
          <w:p w14:paraId="6043AC14" w14:textId="67A1F73D" w:rsidR="00894C91" w:rsidRPr="0074424E" w:rsidRDefault="00894C91" w:rsidP="009967CF">
            <w:pPr>
              <w:spacing w:line="480" w:lineRule="auto"/>
              <w:rPr>
                <w:rFonts w:ascii="Arial" w:hAnsi="Arial" w:cs="Arial"/>
                <w:b/>
                <w:bCs/>
                <w:sz w:val="20"/>
                <w:szCs w:val="20"/>
              </w:rPr>
            </w:pPr>
            <w:r w:rsidRPr="0074424E">
              <w:rPr>
                <w:rFonts w:ascii="Arial" w:hAnsi="Arial" w:cs="Arial"/>
                <w:b/>
                <w:bCs/>
                <w:sz w:val="20"/>
                <w:szCs w:val="20"/>
              </w:rPr>
              <w:t>Author, Publication Year</w:t>
            </w:r>
          </w:p>
        </w:tc>
        <w:tc>
          <w:tcPr>
            <w:tcW w:w="1890" w:type="dxa"/>
            <w:tcBorders>
              <w:top w:val="single" w:sz="4" w:space="0" w:color="auto"/>
              <w:left w:val="nil"/>
              <w:bottom w:val="single" w:sz="4" w:space="0" w:color="auto"/>
              <w:right w:val="nil"/>
            </w:tcBorders>
          </w:tcPr>
          <w:p w14:paraId="1F2D5B40" w14:textId="71243C95" w:rsidR="00894C91" w:rsidRPr="0074424E" w:rsidRDefault="00894C91" w:rsidP="009967CF">
            <w:pPr>
              <w:spacing w:line="480" w:lineRule="auto"/>
              <w:rPr>
                <w:rFonts w:ascii="Arial" w:hAnsi="Arial" w:cs="Arial"/>
                <w:b/>
                <w:bCs/>
                <w:sz w:val="20"/>
                <w:szCs w:val="20"/>
              </w:rPr>
            </w:pPr>
            <w:r w:rsidRPr="0074424E">
              <w:rPr>
                <w:rFonts w:ascii="Arial" w:hAnsi="Arial" w:cs="Arial"/>
                <w:b/>
                <w:bCs/>
                <w:sz w:val="20"/>
                <w:szCs w:val="20"/>
              </w:rPr>
              <w:t>Model Purpose</w:t>
            </w:r>
          </w:p>
        </w:tc>
        <w:tc>
          <w:tcPr>
            <w:tcW w:w="2160" w:type="dxa"/>
            <w:tcBorders>
              <w:top w:val="single" w:sz="4" w:space="0" w:color="auto"/>
              <w:left w:val="nil"/>
              <w:bottom w:val="single" w:sz="4" w:space="0" w:color="auto"/>
              <w:right w:val="nil"/>
            </w:tcBorders>
          </w:tcPr>
          <w:p w14:paraId="2A1273E1" w14:textId="0CE7487F" w:rsidR="00894C91" w:rsidRPr="0074424E" w:rsidRDefault="00894C91" w:rsidP="009967CF">
            <w:pPr>
              <w:spacing w:line="480" w:lineRule="auto"/>
              <w:rPr>
                <w:rFonts w:ascii="Arial" w:hAnsi="Arial" w:cs="Arial"/>
                <w:b/>
                <w:bCs/>
                <w:sz w:val="20"/>
                <w:szCs w:val="20"/>
              </w:rPr>
            </w:pPr>
            <w:r w:rsidRPr="0074424E">
              <w:rPr>
                <w:rFonts w:ascii="Arial" w:hAnsi="Arial" w:cs="Arial"/>
                <w:b/>
                <w:bCs/>
                <w:sz w:val="20"/>
                <w:szCs w:val="20"/>
              </w:rPr>
              <w:t>Patient/ caregiver</w:t>
            </w:r>
            <w:r>
              <w:rPr>
                <w:rFonts w:ascii="Arial" w:hAnsi="Arial" w:cs="Arial"/>
                <w:b/>
                <w:bCs/>
                <w:sz w:val="20"/>
                <w:szCs w:val="20"/>
              </w:rPr>
              <w:t>-related</w:t>
            </w:r>
            <w:r w:rsidRPr="0074424E">
              <w:rPr>
                <w:rFonts w:ascii="Arial" w:hAnsi="Arial" w:cs="Arial"/>
                <w:b/>
                <w:bCs/>
                <w:sz w:val="20"/>
                <w:szCs w:val="20"/>
              </w:rPr>
              <w:t xml:space="preserve"> factors </w:t>
            </w:r>
            <w:r>
              <w:rPr>
                <w:rFonts w:ascii="Arial" w:hAnsi="Arial" w:cs="Arial"/>
                <w:b/>
                <w:bCs/>
                <w:sz w:val="20"/>
                <w:szCs w:val="20"/>
              </w:rPr>
              <w:t>in model</w:t>
            </w:r>
          </w:p>
        </w:tc>
        <w:tc>
          <w:tcPr>
            <w:tcW w:w="1800" w:type="dxa"/>
            <w:tcBorders>
              <w:top w:val="single" w:sz="4" w:space="0" w:color="auto"/>
              <w:left w:val="nil"/>
              <w:bottom w:val="single" w:sz="4" w:space="0" w:color="auto"/>
              <w:right w:val="nil"/>
            </w:tcBorders>
          </w:tcPr>
          <w:p w14:paraId="20F4391C" w14:textId="43300699" w:rsidR="00894C91" w:rsidRPr="0074424E" w:rsidRDefault="00894C91" w:rsidP="009967CF">
            <w:pPr>
              <w:spacing w:line="480" w:lineRule="auto"/>
              <w:rPr>
                <w:rFonts w:ascii="Arial" w:hAnsi="Arial" w:cs="Arial"/>
                <w:b/>
                <w:bCs/>
                <w:sz w:val="20"/>
                <w:szCs w:val="20"/>
              </w:rPr>
            </w:pPr>
            <w:r>
              <w:rPr>
                <w:rFonts w:ascii="Arial" w:hAnsi="Arial" w:cs="Arial"/>
                <w:b/>
                <w:bCs/>
                <w:sz w:val="20"/>
                <w:szCs w:val="20"/>
              </w:rPr>
              <w:t>Condition</w:t>
            </w:r>
            <w:r w:rsidRPr="0074424E">
              <w:rPr>
                <w:rFonts w:ascii="Arial" w:hAnsi="Arial" w:cs="Arial"/>
                <w:b/>
                <w:bCs/>
                <w:sz w:val="20"/>
                <w:szCs w:val="20"/>
              </w:rPr>
              <w:t>-</w:t>
            </w:r>
            <w:r>
              <w:rPr>
                <w:rFonts w:ascii="Arial" w:hAnsi="Arial" w:cs="Arial"/>
                <w:b/>
                <w:bCs/>
                <w:sz w:val="20"/>
                <w:szCs w:val="20"/>
              </w:rPr>
              <w:t xml:space="preserve">related </w:t>
            </w:r>
            <w:r w:rsidRPr="0074424E">
              <w:rPr>
                <w:rFonts w:ascii="Arial" w:hAnsi="Arial" w:cs="Arial"/>
                <w:b/>
                <w:bCs/>
                <w:sz w:val="20"/>
                <w:szCs w:val="20"/>
              </w:rPr>
              <w:t xml:space="preserve">factors </w:t>
            </w:r>
            <w:r>
              <w:rPr>
                <w:rFonts w:ascii="Arial" w:hAnsi="Arial" w:cs="Arial"/>
                <w:b/>
                <w:bCs/>
                <w:sz w:val="20"/>
                <w:szCs w:val="20"/>
              </w:rPr>
              <w:t>in model</w:t>
            </w:r>
          </w:p>
        </w:tc>
        <w:tc>
          <w:tcPr>
            <w:tcW w:w="1890" w:type="dxa"/>
            <w:tcBorders>
              <w:top w:val="single" w:sz="4" w:space="0" w:color="auto"/>
              <w:left w:val="nil"/>
              <w:bottom w:val="single" w:sz="4" w:space="0" w:color="auto"/>
              <w:right w:val="nil"/>
            </w:tcBorders>
          </w:tcPr>
          <w:p w14:paraId="543FADC1" w14:textId="75CBE1C6" w:rsidR="00894C91" w:rsidRPr="0074424E" w:rsidRDefault="00894C91" w:rsidP="009967CF">
            <w:pPr>
              <w:spacing w:line="480" w:lineRule="auto"/>
              <w:rPr>
                <w:rFonts w:ascii="Arial" w:hAnsi="Arial" w:cs="Arial"/>
                <w:b/>
                <w:bCs/>
                <w:sz w:val="20"/>
                <w:szCs w:val="20"/>
              </w:rPr>
            </w:pPr>
            <w:r w:rsidRPr="0074424E">
              <w:rPr>
                <w:rFonts w:ascii="Arial" w:hAnsi="Arial" w:cs="Arial"/>
                <w:b/>
                <w:bCs/>
                <w:sz w:val="20"/>
                <w:szCs w:val="20"/>
              </w:rPr>
              <w:t>Medication-</w:t>
            </w:r>
            <w:r>
              <w:rPr>
                <w:rFonts w:ascii="Arial" w:hAnsi="Arial" w:cs="Arial"/>
                <w:b/>
                <w:bCs/>
                <w:sz w:val="20"/>
                <w:szCs w:val="20"/>
              </w:rPr>
              <w:t xml:space="preserve">related </w:t>
            </w:r>
            <w:r w:rsidRPr="0074424E">
              <w:rPr>
                <w:rFonts w:ascii="Arial" w:hAnsi="Arial" w:cs="Arial"/>
                <w:b/>
                <w:bCs/>
                <w:sz w:val="20"/>
                <w:szCs w:val="20"/>
              </w:rPr>
              <w:t>factors</w:t>
            </w:r>
            <w:r>
              <w:rPr>
                <w:rFonts w:ascii="Arial" w:hAnsi="Arial" w:cs="Arial"/>
                <w:b/>
                <w:bCs/>
                <w:sz w:val="20"/>
                <w:szCs w:val="20"/>
              </w:rPr>
              <w:t xml:space="preserve"> in model</w:t>
            </w:r>
          </w:p>
        </w:tc>
        <w:tc>
          <w:tcPr>
            <w:tcW w:w="2070" w:type="dxa"/>
            <w:tcBorders>
              <w:top w:val="single" w:sz="4" w:space="0" w:color="auto"/>
              <w:left w:val="nil"/>
              <w:bottom w:val="single" w:sz="4" w:space="0" w:color="auto"/>
              <w:right w:val="nil"/>
            </w:tcBorders>
          </w:tcPr>
          <w:p w14:paraId="29F9A300" w14:textId="2F9BB710" w:rsidR="00894C91" w:rsidRPr="0074424E" w:rsidRDefault="00894C91" w:rsidP="009967CF">
            <w:pPr>
              <w:spacing w:line="480" w:lineRule="auto"/>
              <w:rPr>
                <w:rFonts w:ascii="Arial" w:hAnsi="Arial" w:cs="Arial"/>
                <w:b/>
                <w:bCs/>
                <w:sz w:val="20"/>
                <w:szCs w:val="20"/>
              </w:rPr>
            </w:pPr>
            <w:r w:rsidRPr="0074424E">
              <w:rPr>
                <w:rFonts w:ascii="Arial" w:hAnsi="Arial" w:cs="Arial"/>
                <w:b/>
                <w:bCs/>
                <w:sz w:val="20"/>
                <w:szCs w:val="20"/>
              </w:rPr>
              <w:t>Health</w:t>
            </w:r>
            <w:r>
              <w:rPr>
                <w:rFonts w:ascii="Arial" w:hAnsi="Arial" w:cs="Arial"/>
                <w:b/>
                <w:bCs/>
                <w:sz w:val="20"/>
                <w:szCs w:val="20"/>
              </w:rPr>
              <w:t>care</w:t>
            </w:r>
            <w:r w:rsidRPr="0074424E">
              <w:rPr>
                <w:rFonts w:ascii="Arial" w:hAnsi="Arial" w:cs="Arial"/>
                <w:b/>
                <w:bCs/>
                <w:sz w:val="20"/>
                <w:szCs w:val="20"/>
              </w:rPr>
              <w:t xml:space="preserve"> system/ </w:t>
            </w:r>
            <w:r>
              <w:rPr>
                <w:rFonts w:ascii="Arial" w:hAnsi="Arial" w:cs="Arial"/>
                <w:b/>
                <w:bCs/>
                <w:sz w:val="20"/>
                <w:szCs w:val="20"/>
              </w:rPr>
              <w:t xml:space="preserve">HCP-related </w:t>
            </w:r>
            <w:r w:rsidRPr="0074424E">
              <w:rPr>
                <w:rFonts w:ascii="Arial" w:hAnsi="Arial" w:cs="Arial"/>
                <w:b/>
                <w:bCs/>
                <w:sz w:val="20"/>
                <w:szCs w:val="20"/>
              </w:rPr>
              <w:t>factors</w:t>
            </w:r>
          </w:p>
        </w:tc>
        <w:tc>
          <w:tcPr>
            <w:tcW w:w="1980" w:type="dxa"/>
            <w:tcBorders>
              <w:top w:val="single" w:sz="4" w:space="0" w:color="auto"/>
              <w:left w:val="nil"/>
              <w:bottom w:val="single" w:sz="4" w:space="0" w:color="auto"/>
              <w:right w:val="nil"/>
            </w:tcBorders>
          </w:tcPr>
          <w:p w14:paraId="68EF0154" w14:textId="12DA90AE" w:rsidR="00894C91" w:rsidRPr="0074424E" w:rsidRDefault="00894C91" w:rsidP="009967CF">
            <w:pPr>
              <w:spacing w:line="480" w:lineRule="auto"/>
              <w:rPr>
                <w:rFonts w:ascii="Arial" w:hAnsi="Arial" w:cs="Arial"/>
                <w:b/>
                <w:bCs/>
                <w:sz w:val="20"/>
                <w:szCs w:val="20"/>
              </w:rPr>
            </w:pPr>
            <w:r w:rsidRPr="0074424E">
              <w:rPr>
                <w:rFonts w:ascii="Arial" w:hAnsi="Arial" w:cs="Arial"/>
                <w:b/>
                <w:bCs/>
                <w:sz w:val="20"/>
                <w:szCs w:val="20"/>
              </w:rPr>
              <w:t>Soci</w:t>
            </w:r>
            <w:r>
              <w:rPr>
                <w:rFonts w:ascii="Arial" w:hAnsi="Arial" w:cs="Arial"/>
                <w:b/>
                <w:bCs/>
                <w:sz w:val="20"/>
                <w:szCs w:val="20"/>
              </w:rPr>
              <w:t>o</w:t>
            </w:r>
            <w:r w:rsidRPr="0074424E">
              <w:rPr>
                <w:rFonts w:ascii="Arial" w:hAnsi="Arial" w:cs="Arial"/>
                <w:b/>
                <w:bCs/>
                <w:sz w:val="20"/>
                <w:szCs w:val="20"/>
              </w:rPr>
              <w:t xml:space="preserve">economic factors </w:t>
            </w:r>
          </w:p>
        </w:tc>
        <w:tc>
          <w:tcPr>
            <w:tcW w:w="2340" w:type="dxa"/>
            <w:tcBorders>
              <w:top w:val="single" w:sz="4" w:space="0" w:color="auto"/>
              <w:left w:val="nil"/>
              <w:bottom w:val="single" w:sz="4" w:space="0" w:color="auto"/>
              <w:right w:val="nil"/>
            </w:tcBorders>
          </w:tcPr>
          <w:p w14:paraId="3412D48C" w14:textId="54FEFEED" w:rsidR="00894C91" w:rsidRPr="0074424E" w:rsidRDefault="00894C91" w:rsidP="009967CF">
            <w:pPr>
              <w:spacing w:line="480" w:lineRule="auto"/>
              <w:rPr>
                <w:rFonts w:ascii="Arial" w:hAnsi="Arial" w:cs="Arial"/>
                <w:b/>
                <w:bCs/>
                <w:sz w:val="20"/>
                <w:szCs w:val="20"/>
              </w:rPr>
            </w:pPr>
            <w:r w:rsidRPr="0074424E">
              <w:rPr>
                <w:rFonts w:ascii="Arial" w:hAnsi="Arial" w:cs="Arial"/>
                <w:b/>
                <w:bCs/>
                <w:sz w:val="20"/>
                <w:szCs w:val="20"/>
              </w:rPr>
              <w:t>Comments</w:t>
            </w:r>
          </w:p>
        </w:tc>
      </w:tr>
      <w:tr w:rsidR="00E7421E" w:rsidRPr="003E7C93" w14:paraId="4D9969D8" w14:textId="77777777" w:rsidTr="00571D4B">
        <w:trPr>
          <w:trHeight w:val="278"/>
          <w:tblHeader/>
        </w:trPr>
        <w:tc>
          <w:tcPr>
            <w:tcW w:w="15480" w:type="dxa"/>
            <w:gridSpan w:val="8"/>
            <w:tcBorders>
              <w:top w:val="single" w:sz="4" w:space="0" w:color="auto"/>
              <w:left w:val="nil"/>
              <w:bottom w:val="single" w:sz="4" w:space="0" w:color="auto"/>
              <w:right w:val="nil"/>
            </w:tcBorders>
          </w:tcPr>
          <w:p w14:paraId="7280ADD3" w14:textId="77777777" w:rsidR="00E7421E" w:rsidRPr="0074424E" w:rsidRDefault="00E7421E" w:rsidP="009967CF">
            <w:pPr>
              <w:spacing w:line="480" w:lineRule="auto"/>
              <w:jc w:val="both"/>
              <w:rPr>
                <w:rFonts w:ascii="Arial" w:hAnsi="Arial" w:cs="Arial"/>
                <w:sz w:val="20"/>
                <w:szCs w:val="20"/>
              </w:rPr>
            </w:pPr>
            <w:r>
              <w:rPr>
                <w:rFonts w:ascii="Arial" w:hAnsi="Arial" w:cs="Arial"/>
                <w:sz w:val="20"/>
                <w:szCs w:val="20"/>
              </w:rPr>
              <w:t xml:space="preserve">Conceptual frameworks </w:t>
            </w:r>
            <w:r w:rsidRPr="00727A73">
              <w:rPr>
                <w:rFonts w:ascii="Arial" w:hAnsi="Arial" w:cs="Arial"/>
                <w:b/>
                <w:bCs/>
                <w:sz w:val="20"/>
                <w:szCs w:val="20"/>
              </w:rPr>
              <w:t>not specific to any patient group</w:t>
            </w:r>
          </w:p>
        </w:tc>
      </w:tr>
      <w:tr w:rsidR="00E7421E" w:rsidRPr="003E7C93" w14:paraId="4D5285B5" w14:textId="77777777" w:rsidTr="00571D4B">
        <w:tc>
          <w:tcPr>
            <w:tcW w:w="1350" w:type="dxa"/>
            <w:tcBorders>
              <w:top w:val="single" w:sz="4" w:space="0" w:color="auto"/>
              <w:left w:val="nil"/>
              <w:bottom w:val="single" w:sz="4" w:space="0" w:color="auto"/>
              <w:right w:val="nil"/>
            </w:tcBorders>
          </w:tcPr>
          <w:p w14:paraId="117E566B" w14:textId="77777777" w:rsidR="00E7421E" w:rsidRDefault="00E7421E" w:rsidP="009967CF">
            <w:pPr>
              <w:spacing w:line="480" w:lineRule="auto"/>
              <w:rPr>
                <w:rFonts w:ascii="Arial" w:hAnsi="Arial" w:cs="Arial"/>
                <w:sz w:val="20"/>
                <w:szCs w:val="20"/>
                <w:lang w:val="en-US"/>
              </w:rPr>
            </w:pPr>
            <w:r w:rsidRPr="00C86CC7">
              <w:rPr>
                <w:rFonts w:ascii="Arial" w:hAnsi="Arial" w:cs="Arial"/>
                <w:sz w:val="20"/>
                <w:szCs w:val="20"/>
                <w:lang w:val="en-US"/>
              </w:rPr>
              <w:t>Gil-</w:t>
            </w:r>
            <w:proofErr w:type="spellStart"/>
            <w:r w:rsidRPr="00C86CC7">
              <w:rPr>
                <w:rFonts w:ascii="Arial" w:hAnsi="Arial" w:cs="Arial"/>
                <w:sz w:val="20"/>
                <w:szCs w:val="20"/>
                <w:lang w:val="en-US"/>
              </w:rPr>
              <w:t>Girbau</w:t>
            </w:r>
            <w:proofErr w:type="spellEnd"/>
            <w:r w:rsidRPr="00C86CC7">
              <w:rPr>
                <w:rFonts w:ascii="Arial" w:hAnsi="Arial" w:cs="Arial"/>
                <w:sz w:val="20"/>
                <w:szCs w:val="20"/>
                <w:lang w:val="en-US"/>
              </w:rPr>
              <w:t>, et al.</w:t>
            </w:r>
            <w:r>
              <w:rPr>
                <w:rFonts w:ascii="Arial" w:hAnsi="Arial" w:cs="Arial"/>
                <w:sz w:val="20"/>
                <w:szCs w:val="20"/>
                <w:lang w:val="en-US"/>
              </w:rPr>
              <w:t xml:space="preserve"> 2019 </w:t>
            </w:r>
            <w:r>
              <w:rPr>
                <w:rFonts w:ascii="Arial" w:hAnsi="Arial" w:cs="Arial"/>
                <w:sz w:val="20"/>
                <w:szCs w:val="20"/>
                <w:lang w:val="en-US"/>
              </w:rPr>
              <w:fldChar w:fldCharType="begin">
                <w:fldData xml:space="preserve">PEVuZE5vdGU+PENpdGU+PEF1dGhvcj5HaWwtR2lyYmF1PC9BdXRob3I+PFllYXI+MjAxOTwvWWVh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PEVuZE5vdGU+PENpdGU+PEF1dGhvcj5HaWwtR2lyYmF1PC9BdXRob3I+PFllYXI+MjAxOTwvWWVh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[22]</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36C5FD45" w14:textId="77777777" w:rsidR="00E7421E" w:rsidRPr="00CA5B61" w:rsidRDefault="00E7421E" w:rsidP="009967CF">
            <w:pPr>
              <w:spacing w:line="480" w:lineRule="auto"/>
              <w:rPr>
                <w:rFonts w:ascii="Arial" w:hAnsi="Arial" w:cs="Arial"/>
                <w:sz w:val="20"/>
                <w:szCs w:val="20"/>
              </w:rPr>
            </w:pPr>
            <w:r w:rsidRPr="00CA5B61">
              <w:rPr>
                <w:rFonts w:ascii="Arial" w:hAnsi="Arial" w:cs="Arial"/>
                <w:sz w:val="20"/>
                <w:szCs w:val="20"/>
              </w:rPr>
              <w:t xml:space="preserve">To identify reasons for medication non-initiation among primary care patients with distinct treatment profiles </w:t>
            </w:r>
          </w:p>
        </w:tc>
        <w:tc>
          <w:tcPr>
            <w:tcW w:w="2160" w:type="dxa"/>
            <w:tcBorders>
              <w:top w:val="single" w:sz="4" w:space="0" w:color="auto"/>
              <w:left w:val="nil"/>
              <w:bottom w:val="single" w:sz="4" w:space="0" w:color="auto"/>
              <w:right w:val="nil"/>
            </w:tcBorders>
          </w:tcPr>
          <w:p w14:paraId="649214F5" w14:textId="24E8D3D3" w:rsidR="00E7421E" w:rsidRPr="00CA5B61" w:rsidRDefault="00E7421E" w:rsidP="009967CF">
            <w:pPr>
              <w:spacing w:line="480" w:lineRule="auto"/>
              <w:rPr>
                <w:rFonts w:ascii="Arial" w:hAnsi="Arial" w:cs="Arial"/>
                <w:sz w:val="20"/>
                <w:szCs w:val="20"/>
              </w:rPr>
            </w:pPr>
            <w:r w:rsidRPr="00CA5B61">
              <w:rPr>
                <w:rFonts w:ascii="Arial" w:hAnsi="Arial" w:cs="Arial"/>
                <w:color w:val="000000"/>
                <w:sz w:val="20"/>
                <w:szCs w:val="20"/>
              </w:rPr>
              <w:t>Health literacy; Emotional response; Perception of Disease</w:t>
            </w:r>
            <w:r w:rsidR="004630D4">
              <w:rPr>
                <w:rFonts w:ascii="Arial" w:hAnsi="Arial" w:cs="Arial"/>
                <w:color w:val="000000"/>
                <w:sz w:val="20"/>
                <w:szCs w:val="20"/>
              </w:rPr>
              <w:t>;</w:t>
            </w:r>
            <w:r w:rsidRPr="00CA5B61">
              <w:rPr>
                <w:rFonts w:ascii="Arial" w:hAnsi="Arial" w:cs="Arial"/>
                <w:color w:val="000000"/>
                <w:sz w:val="20"/>
                <w:szCs w:val="20"/>
              </w:rPr>
              <w:t xml:space="preserve"> </w:t>
            </w:r>
            <w:r w:rsidRPr="00CA5B61">
              <w:rPr>
                <w:rFonts w:ascii="Arial" w:hAnsi="Arial" w:cs="Arial"/>
                <w:color w:val="000000"/>
                <w:sz w:val="20"/>
                <w:szCs w:val="20"/>
              </w:rPr>
              <w:br/>
              <w:t>Medication perception</w:t>
            </w:r>
            <w:r w:rsidRPr="00CA5B61">
              <w:rPr>
                <w:rFonts w:ascii="Arial" w:hAnsi="Arial" w:cs="Arial"/>
                <w:color w:val="000000"/>
                <w:sz w:val="20"/>
                <w:szCs w:val="20"/>
              </w:rPr>
              <w:br/>
            </w:r>
          </w:p>
        </w:tc>
        <w:tc>
          <w:tcPr>
            <w:tcW w:w="1800" w:type="dxa"/>
            <w:tcBorders>
              <w:top w:val="single" w:sz="4" w:space="0" w:color="auto"/>
              <w:left w:val="nil"/>
              <w:bottom w:val="single" w:sz="4" w:space="0" w:color="auto"/>
              <w:right w:val="nil"/>
            </w:tcBorders>
          </w:tcPr>
          <w:p w14:paraId="533AF37D" w14:textId="77777777" w:rsidR="00E7421E" w:rsidRPr="00CA5B61" w:rsidRDefault="00E7421E" w:rsidP="009967CF">
            <w:pPr>
              <w:spacing w:line="480" w:lineRule="auto"/>
              <w:rPr>
                <w:rFonts w:ascii="Arial" w:hAnsi="Arial" w:cs="Arial"/>
                <w:sz w:val="20"/>
                <w:szCs w:val="20"/>
              </w:rPr>
            </w:pPr>
            <w:r>
              <w:rPr>
                <w:rFonts w:ascii="Arial" w:hAnsi="Arial" w:cs="Arial"/>
                <w:sz w:val="20"/>
                <w:szCs w:val="20"/>
              </w:rPr>
              <w:t>Embedded in perception of disease</w:t>
            </w:r>
          </w:p>
        </w:tc>
        <w:tc>
          <w:tcPr>
            <w:tcW w:w="1890" w:type="dxa"/>
            <w:tcBorders>
              <w:top w:val="single" w:sz="4" w:space="0" w:color="auto"/>
              <w:left w:val="nil"/>
              <w:bottom w:val="single" w:sz="4" w:space="0" w:color="auto"/>
              <w:right w:val="nil"/>
            </w:tcBorders>
          </w:tcPr>
          <w:p w14:paraId="179BDF40" w14:textId="77777777" w:rsidR="00E7421E" w:rsidRPr="00CA5B61" w:rsidRDefault="00E7421E" w:rsidP="009967CF">
            <w:pPr>
              <w:spacing w:line="480" w:lineRule="auto"/>
              <w:rPr>
                <w:rFonts w:ascii="Arial" w:hAnsi="Arial" w:cs="Arial"/>
                <w:color w:val="000000"/>
                <w:sz w:val="20"/>
                <w:szCs w:val="20"/>
              </w:rPr>
            </w:pPr>
            <w:r>
              <w:rPr>
                <w:rFonts w:ascii="Arial" w:hAnsi="Arial" w:cs="Arial"/>
                <w:color w:val="000000"/>
                <w:sz w:val="20"/>
                <w:szCs w:val="20"/>
              </w:rPr>
              <w:t>Embedded in perception of medication</w:t>
            </w:r>
          </w:p>
        </w:tc>
        <w:tc>
          <w:tcPr>
            <w:tcW w:w="2070" w:type="dxa"/>
            <w:tcBorders>
              <w:top w:val="single" w:sz="4" w:space="0" w:color="auto"/>
              <w:left w:val="nil"/>
              <w:bottom w:val="single" w:sz="4" w:space="0" w:color="auto"/>
              <w:right w:val="nil"/>
            </w:tcBorders>
          </w:tcPr>
          <w:p w14:paraId="51D04FBF" w14:textId="77777777" w:rsidR="00E7421E" w:rsidRPr="00CA5B61" w:rsidRDefault="00E7421E" w:rsidP="009967CF">
            <w:pPr>
              <w:spacing w:line="480" w:lineRule="auto"/>
              <w:rPr>
                <w:rFonts w:ascii="Arial" w:hAnsi="Arial" w:cs="Arial"/>
                <w:sz w:val="20"/>
                <w:szCs w:val="20"/>
              </w:rPr>
            </w:pPr>
            <w:r w:rsidRPr="00CA5B61">
              <w:rPr>
                <w:rFonts w:ascii="Arial" w:hAnsi="Arial" w:cs="Arial"/>
                <w:color w:val="000000"/>
                <w:sz w:val="20"/>
                <w:szCs w:val="20"/>
              </w:rPr>
              <w:t xml:space="preserve">GP-patient relationship; other health professionals </w:t>
            </w:r>
          </w:p>
        </w:tc>
        <w:tc>
          <w:tcPr>
            <w:tcW w:w="1980" w:type="dxa"/>
            <w:tcBorders>
              <w:top w:val="single" w:sz="4" w:space="0" w:color="auto"/>
              <w:left w:val="nil"/>
              <w:bottom w:val="single" w:sz="4" w:space="0" w:color="auto"/>
              <w:right w:val="nil"/>
            </w:tcBorders>
          </w:tcPr>
          <w:p w14:paraId="3F9046C0" w14:textId="77777777" w:rsidR="00E7421E" w:rsidRPr="00CA5B61" w:rsidRDefault="00E7421E" w:rsidP="009967CF">
            <w:pPr>
              <w:spacing w:line="480" w:lineRule="auto"/>
              <w:rPr>
                <w:rFonts w:ascii="Arial" w:hAnsi="Arial" w:cs="Arial"/>
                <w:sz w:val="20"/>
                <w:szCs w:val="20"/>
              </w:rPr>
            </w:pPr>
            <w:r w:rsidRPr="00CA5B61">
              <w:rPr>
                <w:rFonts w:ascii="Arial" w:hAnsi="Arial" w:cs="Arial"/>
                <w:color w:val="000000"/>
                <w:sz w:val="20"/>
                <w:szCs w:val="20"/>
              </w:rPr>
              <w:t>Social and cultural factors; external influences (interpersonal, contextual factors)</w:t>
            </w:r>
            <w:r w:rsidRPr="00CA5B61">
              <w:rPr>
                <w:rFonts w:ascii="Arial" w:hAnsi="Arial" w:cs="Arial"/>
                <w:color w:val="000000"/>
                <w:sz w:val="20"/>
                <w:szCs w:val="20"/>
              </w:rPr>
              <w:br/>
            </w:r>
          </w:p>
        </w:tc>
        <w:tc>
          <w:tcPr>
            <w:tcW w:w="2340" w:type="dxa"/>
            <w:tcBorders>
              <w:top w:val="single" w:sz="4" w:space="0" w:color="auto"/>
              <w:left w:val="nil"/>
              <w:bottom w:val="single" w:sz="4" w:space="0" w:color="auto"/>
              <w:right w:val="nil"/>
            </w:tcBorders>
          </w:tcPr>
          <w:p w14:paraId="1CF710F7" w14:textId="21341D51" w:rsidR="00E7421E" w:rsidRPr="00FC6F3A" w:rsidRDefault="00E7421E" w:rsidP="009967CF">
            <w:pPr>
              <w:spacing w:line="480" w:lineRule="auto"/>
              <w:rPr>
                <w:rFonts w:ascii="Arial" w:hAnsi="Arial" w:cs="Arial"/>
                <w:sz w:val="20"/>
                <w:szCs w:val="20"/>
              </w:rPr>
            </w:pPr>
            <w:r w:rsidRPr="00FC6F3A">
              <w:rPr>
                <w:rFonts w:ascii="Arial" w:hAnsi="Arial" w:cs="Arial"/>
                <w:sz w:val="20"/>
                <w:szCs w:val="20"/>
              </w:rPr>
              <w:t xml:space="preserve">Focuses on medication non-initiation; with perception of risk-benefit balance being the central focus. Does not </w:t>
            </w:r>
            <w:r>
              <w:rPr>
                <w:rFonts w:ascii="Arial" w:hAnsi="Arial" w:cs="Arial"/>
                <w:sz w:val="20"/>
                <w:szCs w:val="20"/>
              </w:rPr>
              <w:t>include</w:t>
            </w:r>
            <w:r w:rsidRPr="00FC6F3A">
              <w:rPr>
                <w:rFonts w:ascii="Arial" w:hAnsi="Arial" w:cs="Arial"/>
                <w:sz w:val="20"/>
                <w:szCs w:val="20"/>
              </w:rPr>
              <w:t xml:space="preserve"> specialised care, dependent </w:t>
            </w:r>
            <w:proofErr w:type="spellStart"/>
            <w:r w:rsidRPr="00FC6F3A">
              <w:rPr>
                <w:rFonts w:ascii="Arial" w:hAnsi="Arial" w:cs="Arial"/>
                <w:sz w:val="20"/>
                <w:szCs w:val="20"/>
              </w:rPr>
              <w:t>pediatric</w:t>
            </w:r>
            <w:proofErr w:type="spellEnd"/>
            <w:r w:rsidRPr="00FC6F3A">
              <w:rPr>
                <w:rFonts w:ascii="Arial" w:hAnsi="Arial" w:cs="Arial"/>
                <w:sz w:val="20"/>
                <w:szCs w:val="20"/>
              </w:rPr>
              <w:t xml:space="preserve"> or geriatric populations</w:t>
            </w:r>
          </w:p>
        </w:tc>
      </w:tr>
      <w:tr w:rsidR="00E7421E" w:rsidRPr="003E7C93" w14:paraId="21A19834" w14:textId="77777777" w:rsidTr="00571D4B">
        <w:tc>
          <w:tcPr>
            <w:tcW w:w="1350" w:type="dxa"/>
            <w:tcBorders>
              <w:top w:val="single" w:sz="4" w:space="0" w:color="auto"/>
              <w:left w:val="nil"/>
              <w:bottom w:val="single" w:sz="4" w:space="0" w:color="auto"/>
              <w:right w:val="nil"/>
            </w:tcBorders>
          </w:tcPr>
          <w:p w14:paraId="71E05082" w14:textId="77777777" w:rsidR="00E7421E" w:rsidRPr="0074424E" w:rsidRDefault="00E7421E" w:rsidP="009967CF">
            <w:pPr>
              <w:spacing w:line="480" w:lineRule="auto"/>
              <w:rPr>
                <w:rFonts w:ascii="Arial" w:hAnsi="Arial" w:cs="Arial"/>
                <w:sz w:val="20"/>
                <w:szCs w:val="20"/>
              </w:rPr>
            </w:pPr>
            <w:proofErr w:type="spellStart"/>
            <w:r>
              <w:rPr>
                <w:rFonts w:ascii="Arial" w:hAnsi="Arial" w:cs="Arial"/>
                <w:sz w:val="20"/>
                <w:szCs w:val="20"/>
                <w:lang w:val="en-US"/>
              </w:rPr>
              <w:t>Rottman</w:t>
            </w:r>
            <w:proofErr w:type="spellEnd"/>
            <w:r>
              <w:rPr>
                <w:rFonts w:ascii="Arial" w:hAnsi="Arial" w:cs="Arial"/>
                <w:sz w:val="20"/>
                <w:szCs w:val="20"/>
                <w:lang w:val="en-US"/>
              </w:rPr>
              <w:t xml:space="preserve">, et al. 2017 </w:t>
            </w:r>
            <w:r>
              <w:rPr>
                <w:rFonts w:ascii="Arial" w:hAnsi="Arial" w:cs="Arial"/>
                <w:sz w:val="20"/>
                <w:szCs w:val="20"/>
                <w:lang w:val="en-US"/>
              </w:rPr>
              <w:fldChar w:fldCharType="begin">
                <w:fldData xml:space="preserve">PEVuZE5vdGU+PENpdGU+PEF1dGhvcj5Sb3R0bWFuPC9BdXRob3I+PFllYXI+MjAxNzwvWWVhcj48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==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PEVuZE5vdGU+PENpdGU+PEF1dGhvcj5Sb3R0bWFuPC9BdXRob3I+PFllYXI+MjAxNzwvWWVhcj48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==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[23]</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457D90AD" w14:textId="77777777" w:rsidR="00E7421E" w:rsidRPr="00E05A1E" w:rsidRDefault="00E7421E" w:rsidP="009967CF">
            <w:pPr>
              <w:spacing w:line="480" w:lineRule="auto"/>
              <w:rPr>
                <w:rFonts w:ascii="Arial" w:hAnsi="Arial" w:cs="Arial"/>
                <w:sz w:val="20"/>
                <w:szCs w:val="20"/>
              </w:rPr>
            </w:pPr>
            <w:r>
              <w:rPr>
                <w:rFonts w:ascii="Arial" w:hAnsi="Arial" w:cs="Arial"/>
                <w:sz w:val="20"/>
                <w:szCs w:val="20"/>
              </w:rPr>
              <w:t>C</w:t>
            </w:r>
            <w:r w:rsidRPr="00943BEC">
              <w:rPr>
                <w:rFonts w:ascii="Arial" w:hAnsi="Arial" w:cs="Arial"/>
                <w:sz w:val="20"/>
                <w:szCs w:val="20"/>
              </w:rPr>
              <w:t>linicians can more effectively address patien</w:t>
            </w:r>
            <w:r>
              <w:rPr>
                <w:rFonts w:ascii="Arial" w:hAnsi="Arial" w:cs="Arial"/>
                <w:sz w:val="20"/>
                <w:szCs w:val="20"/>
              </w:rPr>
              <w:t>ts’</w:t>
            </w:r>
            <w:r w:rsidRPr="00943BEC">
              <w:rPr>
                <w:rFonts w:ascii="Arial" w:hAnsi="Arial" w:cs="Arial"/>
                <w:sz w:val="20"/>
                <w:szCs w:val="20"/>
              </w:rPr>
              <w:t xml:space="preserve"> misconceptions and biases, helping the patient develop accurate </w:t>
            </w:r>
            <w:r w:rsidRPr="00943BEC">
              <w:rPr>
                <w:rFonts w:ascii="Arial" w:hAnsi="Arial" w:cs="Arial"/>
                <w:sz w:val="20"/>
                <w:szCs w:val="20"/>
              </w:rPr>
              <w:lastRenderedPageBreak/>
              <w:t>impressions of the medication</w:t>
            </w:r>
          </w:p>
        </w:tc>
        <w:tc>
          <w:tcPr>
            <w:tcW w:w="2160" w:type="dxa"/>
            <w:tcBorders>
              <w:top w:val="single" w:sz="4" w:space="0" w:color="auto"/>
              <w:left w:val="nil"/>
              <w:bottom w:val="single" w:sz="4" w:space="0" w:color="auto"/>
              <w:right w:val="nil"/>
            </w:tcBorders>
          </w:tcPr>
          <w:p w14:paraId="7D2403A7" w14:textId="77777777" w:rsidR="00E7421E" w:rsidRPr="004374D3" w:rsidRDefault="00E7421E" w:rsidP="009967CF">
            <w:pPr>
              <w:spacing w:line="480" w:lineRule="auto"/>
              <w:rPr>
                <w:rFonts w:ascii="Arial" w:hAnsi="Arial" w:cs="Arial"/>
                <w:sz w:val="20"/>
                <w:szCs w:val="20"/>
              </w:rPr>
            </w:pPr>
            <w:r>
              <w:rPr>
                <w:rFonts w:ascii="Arial" w:hAnsi="Arial" w:cs="Arial"/>
                <w:sz w:val="20"/>
                <w:szCs w:val="20"/>
              </w:rPr>
              <w:lastRenderedPageBreak/>
              <w:t>Beliefs</w:t>
            </w:r>
          </w:p>
        </w:tc>
        <w:tc>
          <w:tcPr>
            <w:tcW w:w="1800" w:type="dxa"/>
            <w:tcBorders>
              <w:top w:val="single" w:sz="4" w:space="0" w:color="auto"/>
              <w:left w:val="nil"/>
              <w:bottom w:val="single" w:sz="4" w:space="0" w:color="auto"/>
              <w:right w:val="nil"/>
            </w:tcBorders>
          </w:tcPr>
          <w:p w14:paraId="69AD1075" w14:textId="77777777" w:rsidR="00E7421E" w:rsidRPr="004374D3" w:rsidRDefault="00E7421E" w:rsidP="009967CF">
            <w:pPr>
              <w:spacing w:line="480" w:lineRule="auto"/>
              <w:rPr>
                <w:rFonts w:ascii="Arial" w:hAnsi="Arial" w:cs="Arial"/>
                <w:sz w:val="20"/>
                <w:szCs w:val="20"/>
              </w:rPr>
            </w:pPr>
            <w:r>
              <w:rPr>
                <w:rFonts w:ascii="Arial" w:hAnsi="Arial" w:cs="Arial"/>
                <w:sz w:val="20"/>
                <w:szCs w:val="20"/>
              </w:rPr>
              <w:t>Not explicitly included in model</w:t>
            </w:r>
          </w:p>
        </w:tc>
        <w:tc>
          <w:tcPr>
            <w:tcW w:w="1890" w:type="dxa"/>
            <w:tcBorders>
              <w:top w:val="single" w:sz="4" w:space="0" w:color="auto"/>
              <w:left w:val="nil"/>
              <w:bottom w:val="single" w:sz="4" w:space="0" w:color="auto"/>
              <w:right w:val="nil"/>
            </w:tcBorders>
          </w:tcPr>
          <w:p w14:paraId="2F5D3CD6" w14:textId="77777777" w:rsidR="00E7421E" w:rsidRPr="004374D3" w:rsidRDefault="00E7421E" w:rsidP="009967CF">
            <w:pPr>
              <w:spacing w:line="480" w:lineRule="auto"/>
              <w:rPr>
                <w:rFonts w:ascii="Arial" w:hAnsi="Arial" w:cs="Arial"/>
                <w:color w:val="000000"/>
                <w:sz w:val="20"/>
                <w:szCs w:val="20"/>
              </w:rPr>
            </w:pPr>
            <w:r>
              <w:rPr>
                <w:rFonts w:ascii="Arial" w:hAnsi="Arial" w:cs="Arial"/>
                <w:color w:val="000000"/>
                <w:sz w:val="20"/>
                <w:szCs w:val="20"/>
              </w:rPr>
              <w:t>Experience (e.g. side effects)</w:t>
            </w:r>
          </w:p>
        </w:tc>
        <w:tc>
          <w:tcPr>
            <w:tcW w:w="2070" w:type="dxa"/>
            <w:tcBorders>
              <w:top w:val="single" w:sz="4" w:space="0" w:color="auto"/>
              <w:left w:val="nil"/>
              <w:bottom w:val="single" w:sz="4" w:space="0" w:color="auto"/>
              <w:right w:val="nil"/>
            </w:tcBorders>
          </w:tcPr>
          <w:p w14:paraId="26F39989" w14:textId="77777777" w:rsidR="00E7421E" w:rsidRPr="00BB476A" w:rsidRDefault="00E7421E" w:rsidP="009967CF">
            <w:pPr>
              <w:spacing w:line="480" w:lineRule="auto"/>
              <w:rPr>
                <w:rFonts w:ascii="Arial" w:hAnsi="Arial" w:cs="Arial"/>
                <w:color w:val="000000"/>
                <w:sz w:val="20"/>
                <w:szCs w:val="20"/>
              </w:rPr>
            </w:pPr>
            <w:r w:rsidRPr="00104899">
              <w:rPr>
                <w:rFonts w:ascii="Arial" w:hAnsi="Arial" w:cs="Arial"/>
                <w:sz w:val="20"/>
                <w:szCs w:val="20"/>
              </w:rPr>
              <w:t>Not explicitly included in model</w:t>
            </w:r>
          </w:p>
        </w:tc>
        <w:tc>
          <w:tcPr>
            <w:tcW w:w="1980" w:type="dxa"/>
            <w:tcBorders>
              <w:top w:val="single" w:sz="4" w:space="0" w:color="auto"/>
              <w:left w:val="nil"/>
              <w:bottom w:val="single" w:sz="4" w:space="0" w:color="auto"/>
              <w:right w:val="nil"/>
            </w:tcBorders>
          </w:tcPr>
          <w:p w14:paraId="6A55F4A8" w14:textId="77777777" w:rsidR="00E7421E" w:rsidRPr="00D91217" w:rsidRDefault="00E7421E" w:rsidP="009967CF">
            <w:pPr>
              <w:spacing w:line="480" w:lineRule="auto"/>
              <w:rPr>
                <w:rFonts w:ascii="Arial" w:hAnsi="Arial" w:cs="Arial"/>
                <w:sz w:val="20"/>
                <w:szCs w:val="20"/>
              </w:rPr>
            </w:pPr>
            <w:r w:rsidRPr="00104899">
              <w:rPr>
                <w:rFonts w:ascii="Arial" w:hAnsi="Arial" w:cs="Arial"/>
                <w:sz w:val="20"/>
                <w:szCs w:val="20"/>
              </w:rPr>
              <w:t>Not explicitly included in model</w:t>
            </w:r>
          </w:p>
        </w:tc>
        <w:tc>
          <w:tcPr>
            <w:tcW w:w="2340" w:type="dxa"/>
            <w:tcBorders>
              <w:top w:val="single" w:sz="4" w:space="0" w:color="auto"/>
              <w:left w:val="nil"/>
              <w:bottom w:val="single" w:sz="4" w:space="0" w:color="auto"/>
              <w:right w:val="nil"/>
            </w:tcBorders>
          </w:tcPr>
          <w:p w14:paraId="7E97D3B4" w14:textId="2928EAC2" w:rsidR="00E7421E" w:rsidRPr="00943BEC" w:rsidRDefault="00E7421E" w:rsidP="009967CF">
            <w:pPr>
              <w:spacing w:line="480" w:lineRule="auto"/>
              <w:rPr>
                <w:rFonts w:ascii="Arial" w:hAnsi="Arial" w:cs="Arial"/>
                <w:sz w:val="20"/>
                <w:szCs w:val="20"/>
              </w:rPr>
            </w:pPr>
            <w:r>
              <w:rPr>
                <w:rFonts w:ascii="Arial" w:hAnsi="Arial" w:cs="Arial"/>
                <w:sz w:val="20"/>
                <w:szCs w:val="20"/>
              </w:rPr>
              <w:t>Conceptualises</w:t>
            </w:r>
            <w:r w:rsidRPr="00943BEC">
              <w:rPr>
                <w:rFonts w:ascii="Arial" w:hAnsi="Arial" w:cs="Arial"/>
                <w:sz w:val="20"/>
                <w:szCs w:val="20"/>
              </w:rPr>
              <w:t xml:space="preserve"> non-adherence as a causal-learning process</w:t>
            </w:r>
            <w:r>
              <w:rPr>
                <w:rFonts w:ascii="Arial" w:hAnsi="Arial" w:cs="Arial"/>
                <w:sz w:val="20"/>
                <w:szCs w:val="20"/>
              </w:rPr>
              <w:t xml:space="preserve">; focuses on integration </w:t>
            </w:r>
            <w:r w:rsidR="007E2678">
              <w:rPr>
                <w:rFonts w:ascii="Arial" w:hAnsi="Arial" w:cs="Arial"/>
                <w:sz w:val="20"/>
                <w:szCs w:val="20"/>
              </w:rPr>
              <w:t>of</w:t>
            </w:r>
            <w:r w:rsidR="007E2678" w:rsidRPr="00943BEC">
              <w:rPr>
                <w:rFonts w:ascii="Arial" w:hAnsi="Arial" w:cs="Arial"/>
                <w:sz w:val="20"/>
                <w:szCs w:val="20"/>
              </w:rPr>
              <w:t xml:space="preserve"> personal</w:t>
            </w:r>
            <w:r w:rsidRPr="00943BEC">
              <w:rPr>
                <w:rFonts w:ascii="Arial" w:hAnsi="Arial" w:cs="Arial"/>
                <w:sz w:val="20"/>
                <w:szCs w:val="20"/>
              </w:rPr>
              <w:t xml:space="preserve"> experiences</w:t>
            </w:r>
            <w:r>
              <w:rPr>
                <w:rFonts w:ascii="Arial" w:hAnsi="Arial" w:cs="Arial"/>
                <w:sz w:val="20"/>
                <w:szCs w:val="20"/>
              </w:rPr>
              <w:t xml:space="preserve">, </w:t>
            </w:r>
            <w:r w:rsidRPr="00943BEC">
              <w:rPr>
                <w:rFonts w:ascii="Arial" w:hAnsi="Arial" w:cs="Arial"/>
                <w:sz w:val="20"/>
                <w:szCs w:val="20"/>
              </w:rPr>
              <w:t>beliefs about medications</w:t>
            </w:r>
            <w:r>
              <w:rPr>
                <w:rFonts w:ascii="Arial" w:hAnsi="Arial" w:cs="Arial"/>
                <w:sz w:val="20"/>
                <w:szCs w:val="20"/>
              </w:rPr>
              <w:t xml:space="preserve"> and </w:t>
            </w:r>
            <w:r>
              <w:rPr>
                <w:rFonts w:ascii="Arial" w:hAnsi="Arial" w:cs="Arial"/>
                <w:sz w:val="20"/>
                <w:szCs w:val="20"/>
              </w:rPr>
              <w:lastRenderedPageBreak/>
              <w:t>adherence to form a cyclic learning problem</w:t>
            </w:r>
          </w:p>
        </w:tc>
      </w:tr>
      <w:tr w:rsidR="00E7421E" w:rsidRPr="003E7C93" w14:paraId="2A1F6F73" w14:textId="77777777" w:rsidTr="00571D4B">
        <w:trPr>
          <w:trHeight w:val="1781"/>
        </w:trPr>
        <w:tc>
          <w:tcPr>
            <w:tcW w:w="1350" w:type="dxa"/>
            <w:tcBorders>
              <w:top w:val="single" w:sz="4" w:space="0" w:color="auto"/>
              <w:left w:val="nil"/>
              <w:bottom w:val="single" w:sz="4" w:space="0" w:color="auto"/>
              <w:right w:val="nil"/>
            </w:tcBorders>
          </w:tcPr>
          <w:p w14:paraId="4F58C773" w14:textId="77777777" w:rsidR="00E7421E" w:rsidRPr="004D29CD" w:rsidRDefault="00E7421E" w:rsidP="009967CF">
            <w:pPr>
              <w:spacing w:line="480" w:lineRule="auto"/>
              <w:rPr>
                <w:rFonts w:ascii="Arial" w:hAnsi="Arial" w:cs="Arial"/>
                <w:sz w:val="20"/>
                <w:szCs w:val="20"/>
                <w:lang w:val="en-US"/>
              </w:rPr>
            </w:pPr>
            <w:r w:rsidRPr="00F812FF">
              <w:rPr>
                <w:rFonts w:ascii="Arial" w:hAnsi="Arial" w:cs="Arial"/>
                <w:sz w:val="20"/>
                <w:szCs w:val="20"/>
                <w:lang w:val="en-US"/>
              </w:rPr>
              <w:lastRenderedPageBreak/>
              <w:t>Bailey, et al.</w:t>
            </w:r>
            <w:r>
              <w:rPr>
                <w:rFonts w:ascii="Arial" w:hAnsi="Arial" w:cs="Arial"/>
                <w:sz w:val="20"/>
                <w:szCs w:val="20"/>
                <w:lang w:val="en-US"/>
              </w:rPr>
              <w:t xml:space="preserve"> 2013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&lt;EndNote&gt;&lt;Cite&gt;&lt;Author&gt;Bailey&lt;/Author&gt;&lt;Year&gt;2013&lt;/Year&gt;&lt;RecNum&gt;44&lt;/RecNum&gt;&lt;DisplayText&gt;[24]&lt;/DisplayText&gt;&lt;record&gt;&lt;rec-number&gt;44&lt;/rec-number&gt;&lt;foreign-keys&gt;&lt;key app="EN" db-id="9zvsazwsd5vpzte5dxavr05ptvs2rvveazaf" timestamp="1593332938"&gt;44&lt;/key&gt;&lt;/foreign-keys&gt;&lt;ref-type name="Journal Article"&gt;17&lt;/ref-type&gt;&lt;contributors&gt;&lt;authors&gt;&lt;author&gt;Bailey, S. C.&lt;/author&gt;&lt;author&gt;Oramasionwu, C. U.&lt;/author&gt;&lt;author&gt;Wolf, M. S.&lt;/author&gt;&lt;/authors&gt;&lt;/contributors&gt;&lt;auth-address&gt;a Division of Pharmaceutical Outcomes and Policy , University of North Carolina Eshelman School of Pharmacy , Chapel Hill , North Carolina , USA.&lt;/auth-address&gt;&lt;titles&gt;&lt;title&gt;Rethinking adherence: a health literacy-informed model of medication self-management&lt;/title&gt;&lt;secondary-title&gt;J Health Commun&lt;/secondary-title&gt;&lt;/titles&gt;&lt;periodical&gt;&lt;full-title&gt;J Health Commun&lt;/full-title&gt;&lt;/periodical&gt;&lt;pages&gt;20-30&lt;/pages&gt;&lt;volume&gt;18 Suppl 1&lt;/volume&gt;&lt;number&gt;Suppl 1&lt;/number&gt;&lt;edition&gt;2013/10/08&lt;/edition&gt;&lt;keywords&gt;&lt;keyword&gt;Ambulatory Care&lt;/keyword&gt;&lt;keyword&gt;Health Knowledge, Attitudes, Practice&lt;/keyword&gt;&lt;keyword&gt;*Health Literacy&lt;/keyword&gt;&lt;keyword&gt;Humans&lt;/keyword&gt;&lt;keyword&gt;Intention&lt;/keyword&gt;&lt;keyword&gt;Medication Adherence/*psychology&lt;/keyword&gt;&lt;keyword&gt;*Models, Psychological&lt;/keyword&gt;&lt;keyword&gt;Prescription Drugs/therapeutic use&lt;/keyword&gt;&lt;keyword&gt;Self Care/*psychology&lt;/keyword&gt;&lt;/keywords&gt;&lt;dates&gt;&lt;year&gt;2013&lt;/year&gt;&lt;/dates&gt;&lt;isbn&gt;1081-0730 (Print)&amp;#xD;1081-0730&lt;/isbn&gt;&lt;accession-num&gt;24093342&lt;/accession-num&gt;&lt;urls&gt;&lt;/urls&gt;&lt;custom2&gt;PMC3814610&lt;/custom2&gt;&lt;electronic-resource-num&gt;10.1080/10810730.2013.825672&lt;/electronic-resource-num&gt;&lt;remote-database-name&gt;PubMed&lt;/remote-database-name&gt;&lt;remote-database-provider&gt;NLM&lt;/remote-database-provider&gt;&lt;language&gt;eng&lt;/language&gt;&lt;/record&gt;&lt;/Cite&gt;&lt;/EndNote&gt;</w:instrText>
            </w:r>
            <w:r>
              <w:rPr>
                <w:rFonts w:ascii="Arial" w:hAnsi="Arial" w:cs="Arial"/>
                <w:sz w:val="20"/>
                <w:szCs w:val="20"/>
                <w:lang w:val="en-US"/>
              </w:rPr>
              <w:fldChar w:fldCharType="separate"/>
            </w:r>
            <w:r>
              <w:rPr>
                <w:rFonts w:ascii="Arial" w:hAnsi="Arial" w:cs="Arial"/>
                <w:noProof/>
                <w:sz w:val="20"/>
                <w:szCs w:val="20"/>
                <w:lang w:val="en-US"/>
              </w:rPr>
              <w:t>[24]</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1BE86856" w14:textId="77777777" w:rsidR="00E7421E" w:rsidRPr="007C4A69" w:rsidRDefault="00E7421E" w:rsidP="009967CF">
            <w:pPr>
              <w:spacing w:line="480" w:lineRule="auto"/>
              <w:rPr>
                <w:rFonts w:ascii="Arial" w:hAnsi="Arial" w:cs="Arial"/>
                <w:sz w:val="20"/>
                <w:szCs w:val="20"/>
              </w:rPr>
            </w:pPr>
            <w:r>
              <w:rPr>
                <w:rFonts w:ascii="Arial" w:hAnsi="Arial" w:cs="Arial"/>
                <w:sz w:val="20"/>
                <w:szCs w:val="20"/>
              </w:rPr>
              <w:t>T</w:t>
            </w:r>
            <w:r w:rsidRPr="001F21E2">
              <w:rPr>
                <w:rFonts w:ascii="Arial" w:hAnsi="Arial" w:cs="Arial"/>
                <w:sz w:val="20"/>
                <w:szCs w:val="20"/>
              </w:rPr>
              <w:t>o review</w:t>
            </w:r>
            <w:r>
              <w:rPr>
                <w:rFonts w:ascii="Arial" w:hAnsi="Arial" w:cs="Arial"/>
                <w:sz w:val="20"/>
                <w:szCs w:val="20"/>
              </w:rPr>
              <w:t xml:space="preserve">, </w:t>
            </w:r>
            <w:r w:rsidRPr="001F21E2">
              <w:rPr>
                <w:rFonts w:ascii="Arial" w:hAnsi="Arial" w:cs="Arial"/>
                <w:sz w:val="20"/>
                <w:szCs w:val="20"/>
              </w:rPr>
              <w:t xml:space="preserve">criticize current adherence measures </w:t>
            </w:r>
            <w:r>
              <w:rPr>
                <w:rFonts w:ascii="Arial" w:hAnsi="Arial" w:cs="Arial"/>
                <w:sz w:val="20"/>
                <w:szCs w:val="20"/>
              </w:rPr>
              <w:t>and</w:t>
            </w:r>
            <w:r w:rsidRPr="001F21E2">
              <w:rPr>
                <w:rFonts w:ascii="Arial" w:hAnsi="Arial" w:cs="Arial"/>
                <w:sz w:val="20"/>
                <w:szCs w:val="20"/>
              </w:rPr>
              <w:t xml:space="preserve"> to offer guidance to future interventions promoting medication self-management</w:t>
            </w:r>
          </w:p>
        </w:tc>
        <w:tc>
          <w:tcPr>
            <w:tcW w:w="2160" w:type="dxa"/>
            <w:tcBorders>
              <w:top w:val="single" w:sz="4" w:space="0" w:color="auto"/>
              <w:left w:val="nil"/>
              <w:bottom w:val="single" w:sz="4" w:space="0" w:color="auto"/>
              <w:right w:val="nil"/>
            </w:tcBorders>
          </w:tcPr>
          <w:p w14:paraId="3DF771C0" w14:textId="77777777" w:rsidR="00E7421E" w:rsidRPr="00FA31F4" w:rsidRDefault="00E7421E" w:rsidP="009967CF">
            <w:pPr>
              <w:spacing w:line="480" w:lineRule="auto"/>
              <w:rPr>
                <w:rFonts w:ascii="Arial" w:hAnsi="Arial" w:cs="Arial"/>
                <w:color w:val="000000"/>
                <w:sz w:val="20"/>
                <w:szCs w:val="20"/>
              </w:rPr>
            </w:pPr>
            <w:r w:rsidRPr="00FA31F4">
              <w:rPr>
                <w:rFonts w:ascii="Arial" w:hAnsi="Arial" w:cs="Arial"/>
                <w:color w:val="000000"/>
                <w:sz w:val="20"/>
                <w:szCs w:val="20"/>
              </w:rPr>
              <w:t>Understanding; knowledge; awareness; fear of side effects;</w:t>
            </w:r>
            <w:r w:rsidRPr="00FA31F4">
              <w:rPr>
                <w:rFonts w:ascii="Arial" w:hAnsi="Arial" w:cs="Arial"/>
                <w:sz w:val="20"/>
                <w:szCs w:val="20"/>
              </w:rPr>
              <w:t xml:space="preserve"> lifestyle; </w:t>
            </w:r>
            <w:r w:rsidRPr="00FA31F4">
              <w:rPr>
                <w:rFonts w:ascii="Arial" w:hAnsi="Arial" w:cs="Arial"/>
                <w:color w:val="000000"/>
                <w:sz w:val="20"/>
                <w:szCs w:val="20"/>
              </w:rPr>
              <w:t>organization and planning; forgetful; loss of interest; conserve supply and reduce costs</w:t>
            </w:r>
          </w:p>
        </w:tc>
        <w:tc>
          <w:tcPr>
            <w:tcW w:w="1800" w:type="dxa"/>
            <w:tcBorders>
              <w:top w:val="single" w:sz="4" w:space="0" w:color="auto"/>
              <w:left w:val="nil"/>
              <w:bottom w:val="single" w:sz="4" w:space="0" w:color="auto"/>
              <w:right w:val="nil"/>
            </w:tcBorders>
          </w:tcPr>
          <w:p w14:paraId="58D3A9AA" w14:textId="77777777" w:rsidR="00E7421E" w:rsidRPr="00145D6C" w:rsidRDefault="00E7421E" w:rsidP="009967CF">
            <w:pPr>
              <w:spacing w:line="480" w:lineRule="auto"/>
              <w:rPr>
                <w:rFonts w:ascii="Arial" w:hAnsi="Arial" w:cs="Arial"/>
                <w:sz w:val="20"/>
                <w:szCs w:val="20"/>
              </w:rPr>
            </w:pPr>
            <w:r>
              <w:rPr>
                <w:rFonts w:ascii="Arial" w:hAnsi="Arial" w:cs="Arial"/>
                <w:color w:val="000000"/>
                <w:sz w:val="20"/>
                <w:szCs w:val="20"/>
              </w:rPr>
              <w:t>L</w:t>
            </w:r>
            <w:r w:rsidRPr="00E50B93">
              <w:rPr>
                <w:rFonts w:ascii="Arial" w:hAnsi="Arial" w:cs="Arial"/>
                <w:color w:val="000000"/>
                <w:sz w:val="20"/>
                <w:szCs w:val="20"/>
              </w:rPr>
              <w:t>ack of symptoms</w:t>
            </w:r>
          </w:p>
        </w:tc>
        <w:tc>
          <w:tcPr>
            <w:tcW w:w="1890" w:type="dxa"/>
            <w:tcBorders>
              <w:top w:val="single" w:sz="4" w:space="0" w:color="auto"/>
              <w:left w:val="nil"/>
              <w:bottom w:val="single" w:sz="4" w:space="0" w:color="auto"/>
              <w:right w:val="nil"/>
            </w:tcBorders>
          </w:tcPr>
          <w:p w14:paraId="4B20D392" w14:textId="77777777" w:rsidR="00E7421E" w:rsidRPr="00145D6C" w:rsidRDefault="00E7421E" w:rsidP="009967CF">
            <w:pPr>
              <w:spacing w:line="480" w:lineRule="auto"/>
              <w:rPr>
                <w:rFonts w:ascii="Arial" w:hAnsi="Arial" w:cs="Arial"/>
                <w:sz w:val="20"/>
                <w:szCs w:val="20"/>
              </w:rPr>
            </w:pPr>
            <w:r w:rsidRPr="00773895">
              <w:rPr>
                <w:rFonts w:ascii="Arial" w:hAnsi="Arial" w:cs="Arial"/>
                <w:color w:val="000000"/>
                <w:sz w:val="20"/>
                <w:szCs w:val="20"/>
              </w:rPr>
              <w:t>Drug cost</w:t>
            </w:r>
            <w:r>
              <w:rPr>
                <w:rFonts w:ascii="Arial" w:hAnsi="Arial" w:cs="Arial"/>
                <w:color w:val="000000"/>
                <w:sz w:val="20"/>
                <w:szCs w:val="20"/>
              </w:rPr>
              <w:t xml:space="preserve">; </w:t>
            </w:r>
            <w:r w:rsidRPr="00E50B93">
              <w:rPr>
                <w:rFonts w:ascii="Arial" w:hAnsi="Arial" w:cs="Arial"/>
                <w:color w:val="000000"/>
                <w:sz w:val="20"/>
                <w:szCs w:val="20"/>
              </w:rPr>
              <w:t>side effects</w:t>
            </w:r>
            <w:r>
              <w:rPr>
                <w:rFonts w:ascii="Arial" w:hAnsi="Arial" w:cs="Arial"/>
                <w:color w:val="000000"/>
                <w:sz w:val="20"/>
                <w:szCs w:val="20"/>
              </w:rPr>
              <w:t>;</w:t>
            </w:r>
            <w:r w:rsidRPr="00E50B93">
              <w:rPr>
                <w:rFonts w:ascii="Arial" w:hAnsi="Arial" w:cs="Arial"/>
                <w:color w:val="000000"/>
                <w:sz w:val="20"/>
                <w:szCs w:val="20"/>
              </w:rPr>
              <w:t xml:space="preserve"> unclear label instructions</w:t>
            </w:r>
            <w:r>
              <w:rPr>
                <w:rFonts w:ascii="Arial" w:hAnsi="Arial" w:cs="Arial"/>
                <w:color w:val="000000"/>
                <w:sz w:val="20"/>
                <w:szCs w:val="20"/>
              </w:rPr>
              <w:t>;</w:t>
            </w:r>
            <w:r w:rsidRPr="00E50B93">
              <w:rPr>
                <w:rFonts w:ascii="Arial" w:hAnsi="Arial" w:cs="Arial"/>
                <w:color w:val="000000"/>
                <w:sz w:val="20"/>
                <w:szCs w:val="20"/>
              </w:rPr>
              <w:t xml:space="preserve"> lack of regimen familiarity</w:t>
            </w:r>
          </w:p>
        </w:tc>
        <w:tc>
          <w:tcPr>
            <w:tcW w:w="2070" w:type="dxa"/>
            <w:tcBorders>
              <w:top w:val="single" w:sz="4" w:space="0" w:color="auto"/>
              <w:left w:val="nil"/>
              <w:bottom w:val="single" w:sz="4" w:space="0" w:color="auto"/>
              <w:right w:val="nil"/>
            </w:tcBorders>
          </w:tcPr>
          <w:p w14:paraId="456168B2" w14:textId="77777777" w:rsidR="00E7421E" w:rsidRPr="00BB3575" w:rsidRDefault="00E7421E" w:rsidP="009967CF">
            <w:pPr>
              <w:spacing w:line="480" w:lineRule="auto"/>
              <w:rPr>
                <w:rFonts w:ascii="Arial" w:hAnsi="Arial" w:cs="Arial"/>
                <w:color w:val="000000"/>
                <w:sz w:val="20"/>
                <w:szCs w:val="20"/>
              </w:rPr>
            </w:pPr>
            <w:r>
              <w:rPr>
                <w:rFonts w:ascii="Arial" w:hAnsi="Arial" w:cs="Arial"/>
                <w:color w:val="000000"/>
                <w:sz w:val="20"/>
                <w:szCs w:val="20"/>
              </w:rPr>
              <w:t>P</w:t>
            </w:r>
            <w:r w:rsidRPr="00773895">
              <w:rPr>
                <w:rFonts w:ascii="Arial" w:hAnsi="Arial" w:cs="Arial"/>
                <w:color w:val="000000"/>
                <w:sz w:val="20"/>
                <w:szCs w:val="20"/>
              </w:rPr>
              <w:t>rovider-patient relationship</w:t>
            </w:r>
          </w:p>
        </w:tc>
        <w:tc>
          <w:tcPr>
            <w:tcW w:w="1980" w:type="dxa"/>
            <w:tcBorders>
              <w:top w:val="single" w:sz="4" w:space="0" w:color="auto"/>
              <w:left w:val="nil"/>
              <w:bottom w:val="single" w:sz="4" w:space="0" w:color="auto"/>
              <w:right w:val="nil"/>
            </w:tcBorders>
          </w:tcPr>
          <w:p w14:paraId="44FA5AA4" w14:textId="77777777" w:rsidR="00E7421E" w:rsidRPr="00BB3575" w:rsidRDefault="00E7421E" w:rsidP="009967CF">
            <w:pPr>
              <w:spacing w:line="480" w:lineRule="auto"/>
              <w:rPr>
                <w:rFonts w:ascii="Arial" w:hAnsi="Arial" w:cs="Arial"/>
                <w:color w:val="000000"/>
                <w:sz w:val="20"/>
                <w:szCs w:val="20"/>
              </w:rPr>
            </w:pPr>
            <w:r>
              <w:rPr>
                <w:rFonts w:ascii="Arial" w:hAnsi="Arial" w:cs="Arial"/>
                <w:color w:val="000000"/>
                <w:sz w:val="20"/>
                <w:szCs w:val="20"/>
              </w:rPr>
              <w:t>Not explicitly included in model</w:t>
            </w:r>
          </w:p>
        </w:tc>
        <w:tc>
          <w:tcPr>
            <w:tcW w:w="2340" w:type="dxa"/>
            <w:tcBorders>
              <w:top w:val="single" w:sz="4" w:space="0" w:color="auto"/>
              <w:left w:val="nil"/>
              <w:bottom w:val="single" w:sz="4" w:space="0" w:color="auto"/>
              <w:right w:val="nil"/>
            </w:tcBorders>
          </w:tcPr>
          <w:p w14:paraId="53742795" w14:textId="4AB6D3B5" w:rsidR="00E7421E" w:rsidRPr="00843FEF" w:rsidRDefault="00E7421E" w:rsidP="009967CF">
            <w:pPr>
              <w:spacing w:line="480" w:lineRule="auto"/>
              <w:rPr>
                <w:rFonts w:ascii="Arial" w:hAnsi="Arial" w:cs="Arial"/>
                <w:sz w:val="20"/>
                <w:szCs w:val="20"/>
              </w:rPr>
            </w:pPr>
            <w:r>
              <w:rPr>
                <w:rFonts w:ascii="Arial" w:hAnsi="Arial" w:cs="Arial"/>
                <w:sz w:val="20"/>
                <w:szCs w:val="20"/>
              </w:rPr>
              <w:t xml:space="preserve">Presents model of medication self-management in terms of a cyclic process </w:t>
            </w:r>
            <w:r w:rsidR="007E2678">
              <w:rPr>
                <w:rFonts w:ascii="Arial" w:hAnsi="Arial" w:cs="Arial"/>
                <w:sz w:val="20"/>
                <w:szCs w:val="20"/>
              </w:rPr>
              <w:t>involving</w:t>
            </w:r>
            <w:r>
              <w:rPr>
                <w:rFonts w:ascii="Arial" w:hAnsi="Arial" w:cs="Arial"/>
                <w:sz w:val="20"/>
                <w:szCs w:val="20"/>
              </w:rPr>
              <w:t xml:space="preserve"> fill, understand, organise, take, monitor, sustain.</w:t>
            </w:r>
          </w:p>
        </w:tc>
      </w:tr>
      <w:tr w:rsidR="00E7421E" w:rsidRPr="003E7C93" w14:paraId="29DE0A97" w14:textId="77777777" w:rsidTr="00571D4B">
        <w:tc>
          <w:tcPr>
            <w:tcW w:w="1350" w:type="dxa"/>
            <w:tcBorders>
              <w:top w:val="single" w:sz="4" w:space="0" w:color="auto"/>
              <w:left w:val="nil"/>
              <w:bottom w:val="single" w:sz="4" w:space="0" w:color="auto"/>
              <w:right w:val="nil"/>
            </w:tcBorders>
          </w:tcPr>
          <w:p w14:paraId="13034CF9" w14:textId="77777777" w:rsidR="00E7421E" w:rsidRPr="00196110" w:rsidRDefault="00E7421E" w:rsidP="009967CF">
            <w:pPr>
              <w:spacing w:line="480" w:lineRule="auto"/>
              <w:rPr>
                <w:rFonts w:ascii="Arial" w:hAnsi="Arial" w:cs="Arial"/>
                <w:sz w:val="20"/>
                <w:szCs w:val="20"/>
                <w:lang w:val="en-US"/>
              </w:rPr>
            </w:pPr>
            <w:r w:rsidRPr="004D29CD">
              <w:rPr>
                <w:rFonts w:ascii="Arial" w:hAnsi="Arial" w:cs="Arial"/>
                <w:sz w:val="20"/>
                <w:szCs w:val="20"/>
                <w:lang w:val="en-US"/>
              </w:rPr>
              <w:t>Gearing, et al.</w:t>
            </w:r>
            <w:r>
              <w:rPr>
                <w:rFonts w:ascii="Arial" w:hAnsi="Arial" w:cs="Arial"/>
                <w:sz w:val="20"/>
                <w:szCs w:val="20"/>
                <w:lang w:val="en-US"/>
              </w:rPr>
              <w:t xml:space="preserve"> 2011 </w:t>
            </w:r>
            <w:r>
              <w:rPr>
                <w:rFonts w:ascii="Arial" w:hAnsi="Arial" w:cs="Arial"/>
                <w:sz w:val="20"/>
                <w:szCs w:val="20"/>
                <w:lang w:val="en-US"/>
              </w:rPr>
              <w:fldChar w:fldCharType="begin">
                <w:fldData xml:space="preserve">PEVuZE5vdGU+PENpdGU+PEF1dGhvcj5HZWFyaW5nPC9BdXRob3I+PFllYXI+MjAxMTwvWWVhcj48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PEVuZE5vdGU+PENpdGU+PEF1dGhvcj5HZWFyaW5nPC9BdXRob3I+PFllYXI+MjAxMTwvWWVhcj48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[25]</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00AC96CC" w14:textId="77777777" w:rsidR="00E7421E" w:rsidRPr="007C4A69" w:rsidRDefault="00E7421E" w:rsidP="009967CF">
            <w:pPr>
              <w:spacing w:line="480" w:lineRule="auto"/>
              <w:rPr>
                <w:rFonts w:ascii="Arial" w:hAnsi="Arial" w:cs="Arial"/>
                <w:sz w:val="20"/>
                <w:szCs w:val="20"/>
              </w:rPr>
            </w:pPr>
            <w:r w:rsidRPr="007C4A69">
              <w:rPr>
                <w:rFonts w:ascii="Arial" w:hAnsi="Arial" w:cs="Arial"/>
                <w:sz w:val="20"/>
                <w:szCs w:val="20"/>
              </w:rPr>
              <w:t xml:space="preserve">Introduce dynamic adherence, a six-phase model, which incorporates the role of transactional processes and </w:t>
            </w:r>
            <w:r w:rsidRPr="007C4A69">
              <w:rPr>
                <w:rFonts w:ascii="Arial" w:hAnsi="Arial" w:cs="Arial"/>
                <w:sz w:val="20"/>
                <w:szCs w:val="20"/>
              </w:rPr>
              <w:lastRenderedPageBreak/>
              <w:t>other factors that influence patients’ adherence decisions</w:t>
            </w:r>
          </w:p>
        </w:tc>
        <w:tc>
          <w:tcPr>
            <w:tcW w:w="2160" w:type="dxa"/>
            <w:tcBorders>
              <w:top w:val="single" w:sz="4" w:space="0" w:color="auto"/>
              <w:left w:val="nil"/>
              <w:bottom w:val="single" w:sz="4" w:space="0" w:color="auto"/>
              <w:right w:val="nil"/>
            </w:tcBorders>
          </w:tcPr>
          <w:p w14:paraId="7821B545" w14:textId="77777777" w:rsidR="00E7421E" w:rsidRPr="00BB3575" w:rsidRDefault="00E7421E" w:rsidP="009967CF">
            <w:pPr>
              <w:spacing w:line="480" w:lineRule="auto"/>
              <w:rPr>
                <w:rFonts w:ascii="Arial" w:hAnsi="Arial" w:cs="Arial"/>
                <w:sz w:val="20"/>
                <w:szCs w:val="20"/>
              </w:rPr>
            </w:pPr>
            <w:r w:rsidRPr="00BB3575">
              <w:rPr>
                <w:rFonts w:ascii="Arial" w:hAnsi="Arial" w:cs="Arial"/>
                <w:color w:val="000000"/>
                <w:sz w:val="20"/>
                <w:szCs w:val="20"/>
              </w:rPr>
              <w:lastRenderedPageBreak/>
              <w:t xml:space="preserve">Prospect Theory; time-preference and health capital theories </w:t>
            </w:r>
          </w:p>
        </w:tc>
        <w:tc>
          <w:tcPr>
            <w:tcW w:w="1800" w:type="dxa"/>
            <w:tcBorders>
              <w:top w:val="single" w:sz="4" w:space="0" w:color="auto"/>
              <w:left w:val="nil"/>
              <w:bottom w:val="single" w:sz="4" w:space="0" w:color="auto"/>
              <w:right w:val="nil"/>
            </w:tcBorders>
          </w:tcPr>
          <w:p w14:paraId="40341BDE" w14:textId="77777777" w:rsidR="00E7421E" w:rsidRPr="00BB3575" w:rsidRDefault="00E7421E" w:rsidP="009967CF">
            <w:pPr>
              <w:spacing w:line="480" w:lineRule="auto"/>
              <w:rPr>
                <w:rFonts w:ascii="Arial" w:hAnsi="Arial" w:cs="Arial"/>
                <w:color w:val="000000"/>
                <w:sz w:val="20"/>
                <w:szCs w:val="20"/>
              </w:rPr>
            </w:pPr>
            <w:r w:rsidRPr="00145D6C">
              <w:rPr>
                <w:rFonts w:ascii="Arial" w:hAnsi="Arial" w:cs="Arial"/>
                <w:sz w:val="20"/>
                <w:szCs w:val="20"/>
              </w:rPr>
              <w:t>Not explicitly included in model</w:t>
            </w:r>
          </w:p>
        </w:tc>
        <w:tc>
          <w:tcPr>
            <w:tcW w:w="1890" w:type="dxa"/>
            <w:tcBorders>
              <w:top w:val="single" w:sz="4" w:space="0" w:color="auto"/>
              <w:left w:val="nil"/>
              <w:bottom w:val="single" w:sz="4" w:space="0" w:color="auto"/>
              <w:right w:val="nil"/>
            </w:tcBorders>
          </w:tcPr>
          <w:p w14:paraId="2A1DE625" w14:textId="77777777" w:rsidR="00E7421E" w:rsidRPr="00BB3575" w:rsidRDefault="00E7421E" w:rsidP="009967CF">
            <w:pPr>
              <w:spacing w:line="480" w:lineRule="auto"/>
              <w:rPr>
                <w:rFonts w:ascii="Arial" w:hAnsi="Arial" w:cs="Arial"/>
                <w:sz w:val="20"/>
                <w:szCs w:val="20"/>
              </w:rPr>
            </w:pPr>
            <w:r w:rsidRPr="00145D6C">
              <w:rPr>
                <w:rFonts w:ascii="Arial" w:hAnsi="Arial" w:cs="Arial"/>
                <w:sz w:val="20"/>
                <w:szCs w:val="20"/>
              </w:rPr>
              <w:t>Not explicitly included in model</w:t>
            </w:r>
          </w:p>
        </w:tc>
        <w:tc>
          <w:tcPr>
            <w:tcW w:w="2070" w:type="dxa"/>
            <w:tcBorders>
              <w:top w:val="single" w:sz="4" w:space="0" w:color="auto"/>
              <w:left w:val="nil"/>
              <w:bottom w:val="single" w:sz="4" w:space="0" w:color="auto"/>
              <w:right w:val="nil"/>
            </w:tcBorders>
          </w:tcPr>
          <w:p w14:paraId="5812F2C1" w14:textId="7653CB83" w:rsidR="00E7421E" w:rsidRPr="00BB3575" w:rsidRDefault="00E7421E" w:rsidP="009967CF">
            <w:pPr>
              <w:spacing w:line="480" w:lineRule="auto"/>
              <w:rPr>
                <w:rFonts w:ascii="Arial" w:hAnsi="Arial" w:cs="Arial"/>
                <w:color w:val="000000"/>
                <w:sz w:val="20"/>
                <w:szCs w:val="20"/>
              </w:rPr>
            </w:pPr>
            <w:r w:rsidRPr="00BB3575">
              <w:rPr>
                <w:rFonts w:ascii="Arial" w:hAnsi="Arial" w:cs="Arial"/>
                <w:color w:val="000000"/>
                <w:sz w:val="20"/>
                <w:szCs w:val="20"/>
              </w:rPr>
              <w:t>Bilateral-</w:t>
            </w:r>
            <w:r w:rsidR="007E2678" w:rsidRPr="00BB3575">
              <w:rPr>
                <w:rFonts w:ascii="Arial" w:hAnsi="Arial" w:cs="Arial"/>
                <w:color w:val="000000"/>
                <w:sz w:val="20"/>
                <w:szCs w:val="20"/>
              </w:rPr>
              <w:t>bargaining theory</w:t>
            </w:r>
            <w:r w:rsidRPr="00BB3575">
              <w:rPr>
                <w:rFonts w:ascii="Arial" w:hAnsi="Arial" w:cs="Arial"/>
                <w:color w:val="000000"/>
                <w:sz w:val="20"/>
                <w:szCs w:val="20"/>
              </w:rPr>
              <w:t xml:space="preserve">  </w:t>
            </w:r>
          </w:p>
        </w:tc>
        <w:tc>
          <w:tcPr>
            <w:tcW w:w="1980" w:type="dxa"/>
            <w:tcBorders>
              <w:top w:val="single" w:sz="4" w:space="0" w:color="auto"/>
              <w:left w:val="nil"/>
              <w:bottom w:val="single" w:sz="4" w:space="0" w:color="auto"/>
              <w:right w:val="nil"/>
            </w:tcBorders>
          </w:tcPr>
          <w:p w14:paraId="69F7C3BB" w14:textId="77777777" w:rsidR="00E7421E" w:rsidRPr="00BB3575" w:rsidRDefault="00E7421E" w:rsidP="009967CF">
            <w:pPr>
              <w:spacing w:line="480" w:lineRule="auto"/>
              <w:rPr>
                <w:rFonts w:ascii="Arial" w:hAnsi="Arial" w:cs="Arial"/>
                <w:color w:val="000000"/>
                <w:sz w:val="20"/>
                <w:szCs w:val="20"/>
              </w:rPr>
            </w:pPr>
            <w:r w:rsidRPr="00BB3575">
              <w:rPr>
                <w:rFonts w:ascii="Arial" w:hAnsi="Arial" w:cs="Arial"/>
                <w:color w:val="000000"/>
                <w:sz w:val="20"/>
                <w:szCs w:val="20"/>
              </w:rPr>
              <w:t xml:space="preserve">Consumer choice theory </w:t>
            </w:r>
          </w:p>
        </w:tc>
        <w:tc>
          <w:tcPr>
            <w:tcW w:w="2340" w:type="dxa"/>
            <w:tcBorders>
              <w:top w:val="single" w:sz="4" w:space="0" w:color="auto"/>
              <w:left w:val="nil"/>
              <w:bottom w:val="single" w:sz="4" w:space="0" w:color="auto"/>
              <w:right w:val="nil"/>
            </w:tcBorders>
          </w:tcPr>
          <w:p w14:paraId="611CD32B" w14:textId="77777777" w:rsidR="00E7421E" w:rsidRPr="00843FEF" w:rsidRDefault="00E7421E" w:rsidP="009967CF">
            <w:pPr>
              <w:spacing w:line="480" w:lineRule="auto"/>
              <w:rPr>
                <w:rFonts w:ascii="Arial" w:hAnsi="Arial" w:cs="Arial"/>
                <w:sz w:val="20"/>
                <w:szCs w:val="20"/>
              </w:rPr>
            </w:pPr>
            <w:r w:rsidRPr="00843FEF">
              <w:rPr>
                <w:rFonts w:ascii="Arial" w:hAnsi="Arial" w:cs="Arial"/>
                <w:sz w:val="20"/>
                <w:szCs w:val="20"/>
              </w:rPr>
              <w:t>Focuses on relational and economic factors</w:t>
            </w:r>
            <w:r>
              <w:rPr>
                <w:rFonts w:ascii="Arial" w:hAnsi="Arial" w:cs="Arial"/>
                <w:sz w:val="20"/>
                <w:szCs w:val="20"/>
              </w:rPr>
              <w:t xml:space="preserve"> that includes </w:t>
            </w:r>
            <w:r w:rsidRPr="00843FEF">
              <w:rPr>
                <w:rFonts w:ascii="Arial" w:hAnsi="Arial" w:cs="Arial"/>
                <w:sz w:val="20"/>
                <w:szCs w:val="20"/>
              </w:rPr>
              <w:t xml:space="preserve">individual characteristics, patient-provider relationship, and cost-benefit implications of patients’ </w:t>
            </w:r>
            <w:r w:rsidRPr="00843FEF">
              <w:rPr>
                <w:rFonts w:ascii="Arial" w:hAnsi="Arial" w:cs="Arial"/>
                <w:sz w:val="20"/>
                <w:szCs w:val="20"/>
              </w:rPr>
              <w:lastRenderedPageBreak/>
              <w:t>treatment decisions</w:t>
            </w:r>
            <w:r>
              <w:rPr>
                <w:rFonts w:ascii="Arial" w:hAnsi="Arial" w:cs="Arial"/>
                <w:sz w:val="20"/>
                <w:szCs w:val="20"/>
              </w:rPr>
              <w:t>. Limited attention to condition- and medication-related factors.</w:t>
            </w:r>
          </w:p>
        </w:tc>
      </w:tr>
      <w:tr w:rsidR="00E7421E" w:rsidRPr="003E7C93" w14:paraId="0A8FE915" w14:textId="77777777" w:rsidTr="00571D4B">
        <w:tc>
          <w:tcPr>
            <w:tcW w:w="1350" w:type="dxa"/>
            <w:tcBorders>
              <w:top w:val="single" w:sz="4" w:space="0" w:color="auto"/>
              <w:left w:val="nil"/>
              <w:bottom w:val="single" w:sz="4" w:space="0" w:color="auto"/>
              <w:right w:val="nil"/>
            </w:tcBorders>
          </w:tcPr>
          <w:p w14:paraId="464900E5" w14:textId="77777777" w:rsidR="00E7421E" w:rsidRPr="00196110" w:rsidRDefault="00E7421E" w:rsidP="009967CF">
            <w:pPr>
              <w:spacing w:line="480" w:lineRule="auto"/>
              <w:rPr>
                <w:rFonts w:ascii="Arial" w:hAnsi="Arial" w:cs="Arial"/>
                <w:sz w:val="20"/>
                <w:szCs w:val="20"/>
                <w:lang w:val="en-US"/>
              </w:rPr>
            </w:pPr>
            <w:proofErr w:type="spellStart"/>
            <w:r w:rsidRPr="009F4A4E">
              <w:rPr>
                <w:rFonts w:ascii="Arial" w:hAnsi="Arial" w:cs="Arial"/>
                <w:sz w:val="20"/>
                <w:szCs w:val="20"/>
                <w:lang w:val="en-US"/>
              </w:rPr>
              <w:lastRenderedPageBreak/>
              <w:t>Osterberg</w:t>
            </w:r>
            <w:proofErr w:type="spellEnd"/>
            <w:r w:rsidRPr="009F4A4E">
              <w:rPr>
                <w:rFonts w:ascii="Arial" w:hAnsi="Arial" w:cs="Arial"/>
                <w:sz w:val="20"/>
                <w:szCs w:val="20"/>
                <w:lang w:val="en-US"/>
              </w:rPr>
              <w:t>, et al.</w:t>
            </w:r>
            <w:r>
              <w:rPr>
                <w:rFonts w:ascii="Arial" w:hAnsi="Arial" w:cs="Arial"/>
                <w:sz w:val="20"/>
                <w:szCs w:val="20"/>
                <w:lang w:val="en-US"/>
              </w:rPr>
              <w:t xml:space="preserve"> 2005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&lt;EndNote&gt;&lt;Cite&gt;&lt;Author&gt;Osterberg&lt;/Author&gt;&lt;Year&gt;2005&lt;/Year&gt;&lt;RecNum&gt;46&lt;/RecNum&gt;&lt;DisplayText&gt;[26]&lt;/DisplayText&gt;&lt;record&gt;&lt;rec-number&gt;46&lt;/rec-number&gt;&lt;foreign-keys&gt;&lt;key app="EN" db-id="9zvsazwsd5vpzte5dxavr05ptvs2rvveazaf" timestamp="1593333054"&gt;46&lt;/key&gt;&lt;/foreign-keys&gt;&lt;ref-type name="Journal Article"&gt;17&lt;/ref-type&gt;&lt;contributors&gt;&lt;authors&gt;&lt;author&gt;Osterberg, Lars&lt;/author&gt;&lt;author&gt;Blaschke, Terrence&lt;/author&gt;&lt;/authors&gt;&lt;/contributors&gt;&lt;titles&gt;&lt;title&gt;Adherence to Medication&lt;/title&gt;&lt;secondary-title&gt;New England Journal of Medicine&lt;/secondary-title&gt;&lt;/titles&gt;&lt;periodical&gt;&lt;full-title&gt;New England Journal of Medicine&lt;/full-title&gt;&lt;/periodical&gt;&lt;pages&gt;487-497&lt;/pages&gt;&lt;volume&gt;353&lt;/volume&gt;&lt;number&gt;5&lt;/number&gt;&lt;dates&gt;&lt;year&gt;2005&lt;/year&gt;&lt;pub-dates&gt;&lt;date&gt;2005/08/04&lt;/date&gt;&lt;/pub-dates&gt;&lt;/dates&gt;&lt;publisher&gt;Massachusetts Medical Society&lt;/publisher&gt;&lt;isbn&gt;0028-4793&lt;/isbn&gt;&lt;urls&gt;&lt;related-urls&gt;&lt;url&gt;https://doi.org/10.1056/NEJMra050100&lt;/url&gt;&lt;/related-urls&gt;&lt;/urls&gt;&lt;electronic-resource-num&gt;10.1056/NEJMra050100&lt;/electronic-resource-num&gt;&lt;access-date&gt;2020/06/28&lt;/access-date&gt;&lt;/record&gt;&lt;/Cite&gt;&lt;/EndNote&gt;</w:instrText>
            </w:r>
            <w:r>
              <w:rPr>
                <w:rFonts w:ascii="Arial" w:hAnsi="Arial" w:cs="Arial"/>
                <w:sz w:val="20"/>
                <w:szCs w:val="20"/>
                <w:lang w:val="en-US"/>
              </w:rPr>
              <w:fldChar w:fldCharType="separate"/>
            </w:r>
            <w:r>
              <w:rPr>
                <w:rFonts w:ascii="Arial" w:hAnsi="Arial" w:cs="Arial"/>
                <w:noProof/>
                <w:sz w:val="20"/>
                <w:szCs w:val="20"/>
                <w:lang w:val="en-US"/>
              </w:rPr>
              <w:t>[26]</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79B43A50" w14:textId="77777777" w:rsidR="00E7421E" w:rsidRPr="00FD5CD8" w:rsidRDefault="00E7421E" w:rsidP="009967CF">
            <w:pPr>
              <w:spacing w:line="480" w:lineRule="auto"/>
              <w:rPr>
                <w:rFonts w:ascii="Arial" w:hAnsi="Arial" w:cs="Arial"/>
                <w:sz w:val="20"/>
                <w:szCs w:val="20"/>
              </w:rPr>
            </w:pPr>
            <w:r w:rsidRPr="00B72705">
              <w:rPr>
                <w:rFonts w:ascii="Arial" w:hAnsi="Arial" w:cs="Arial"/>
                <w:sz w:val="20"/>
                <w:szCs w:val="20"/>
                <w:shd w:val="clear" w:color="auto" w:fill="FFFFFF"/>
              </w:rPr>
              <w:t>To improve adherence to medication regimen</w:t>
            </w:r>
          </w:p>
        </w:tc>
        <w:tc>
          <w:tcPr>
            <w:tcW w:w="2160" w:type="dxa"/>
            <w:tcBorders>
              <w:top w:val="single" w:sz="4" w:space="0" w:color="auto"/>
              <w:left w:val="nil"/>
              <w:bottom w:val="single" w:sz="4" w:space="0" w:color="auto"/>
              <w:right w:val="nil"/>
            </w:tcBorders>
          </w:tcPr>
          <w:p w14:paraId="122E0933" w14:textId="77777777" w:rsidR="00E7421E" w:rsidRPr="006E5870" w:rsidRDefault="00E7421E" w:rsidP="009967CF">
            <w:pPr>
              <w:spacing w:line="480" w:lineRule="auto"/>
              <w:rPr>
                <w:rFonts w:ascii="Arial" w:hAnsi="Arial" w:cs="Arial"/>
                <w:color w:val="000000"/>
                <w:sz w:val="20"/>
                <w:szCs w:val="20"/>
              </w:rPr>
            </w:pPr>
            <w:r>
              <w:rPr>
                <w:rFonts w:ascii="Arial" w:hAnsi="Arial" w:cs="Arial"/>
                <w:color w:val="000000"/>
                <w:sz w:val="20"/>
                <w:szCs w:val="20"/>
              </w:rPr>
              <w:t>Patient provider communication; patient’s interaction with healthcare system</w:t>
            </w:r>
          </w:p>
        </w:tc>
        <w:tc>
          <w:tcPr>
            <w:tcW w:w="1800" w:type="dxa"/>
            <w:tcBorders>
              <w:top w:val="single" w:sz="4" w:space="0" w:color="auto"/>
              <w:left w:val="nil"/>
              <w:bottom w:val="single" w:sz="4" w:space="0" w:color="auto"/>
              <w:right w:val="nil"/>
            </w:tcBorders>
          </w:tcPr>
          <w:p w14:paraId="0B23A001" w14:textId="77777777" w:rsidR="00E7421E" w:rsidRDefault="00E7421E" w:rsidP="009967CF">
            <w:pPr>
              <w:spacing w:line="480" w:lineRule="auto"/>
              <w:rPr>
                <w:rFonts w:ascii="Arial" w:hAnsi="Arial" w:cs="Arial"/>
                <w:color w:val="000000"/>
                <w:sz w:val="20"/>
                <w:szCs w:val="20"/>
              </w:rPr>
            </w:pPr>
            <w:r>
              <w:rPr>
                <w:rFonts w:ascii="Arial" w:hAnsi="Arial" w:cs="Arial"/>
                <w:color w:val="000000"/>
                <w:sz w:val="20"/>
                <w:szCs w:val="20"/>
              </w:rPr>
              <w:t>Not explicitly included in model</w:t>
            </w:r>
          </w:p>
        </w:tc>
        <w:tc>
          <w:tcPr>
            <w:tcW w:w="1890" w:type="dxa"/>
            <w:tcBorders>
              <w:top w:val="single" w:sz="4" w:space="0" w:color="auto"/>
              <w:left w:val="nil"/>
              <w:bottom w:val="single" w:sz="4" w:space="0" w:color="auto"/>
              <w:right w:val="nil"/>
            </w:tcBorders>
          </w:tcPr>
          <w:p w14:paraId="70BDFBDC" w14:textId="77777777" w:rsidR="00E7421E" w:rsidRDefault="00E7421E" w:rsidP="009967CF">
            <w:pPr>
              <w:spacing w:line="480" w:lineRule="auto"/>
              <w:rPr>
                <w:rFonts w:ascii="Arial" w:hAnsi="Arial" w:cs="Arial"/>
                <w:sz w:val="20"/>
                <w:szCs w:val="20"/>
              </w:rPr>
            </w:pPr>
            <w:r>
              <w:rPr>
                <w:rFonts w:ascii="Arial" w:hAnsi="Arial" w:cs="Arial"/>
                <w:sz w:val="20"/>
                <w:szCs w:val="20"/>
              </w:rPr>
              <w:t>Physician prescribes overly complex regimen</w:t>
            </w:r>
          </w:p>
        </w:tc>
        <w:tc>
          <w:tcPr>
            <w:tcW w:w="2070" w:type="dxa"/>
            <w:tcBorders>
              <w:top w:val="single" w:sz="4" w:space="0" w:color="auto"/>
              <w:left w:val="nil"/>
              <w:bottom w:val="single" w:sz="4" w:space="0" w:color="auto"/>
              <w:right w:val="nil"/>
            </w:tcBorders>
          </w:tcPr>
          <w:p w14:paraId="43741B49" w14:textId="77777777" w:rsidR="00E7421E" w:rsidRDefault="00E7421E" w:rsidP="009967CF">
            <w:pPr>
              <w:spacing w:line="480" w:lineRule="auto"/>
              <w:rPr>
                <w:rFonts w:ascii="Arial" w:hAnsi="Arial" w:cs="Arial"/>
                <w:color w:val="000000"/>
                <w:sz w:val="20"/>
                <w:szCs w:val="20"/>
              </w:rPr>
            </w:pPr>
            <w:r>
              <w:rPr>
                <w:rFonts w:ascii="Arial" w:hAnsi="Arial" w:cs="Arial"/>
                <w:color w:val="000000"/>
                <w:sz w:val="20"/>
                <w:szCs w:val="20"/>
              </w:rPr>
              <w:t>Patient provider communication; patient’s interaction with healthcare system; physician’s interaction with healthcare system</w:t>
            </w:r>
          </w:p>
        </w:tc>
        <w:tc>
          <w:tcPr>
            <w:tcW w:w="1980" w:type="dxa"/>
            <w:tcBorders>
              <w:top w:val="single" w:sz="4" w:space="0" w:color="auto"/>
              <w:left w:val="nil"/>
              <w:bottom w:val="single" w:sz="4" w:space="0" w:color="auto"/>
              <w:right w:val="nil"/>
            </w:tcBorders>
          </w:tcPr>
          <w:p w14:paraId="58479CCE" w14:textId="77777777" w:rsidR="00E7421E" w:rsidRPr="006E5870" w:rsidRDefault="00E7421E" w:rsidP="009967CF">
            <w:pPr>
              <w:spacing w:line="480" w:lineRule="auto"/>
              <w:rPr>
                <w:rFonts w:ascii="Arial" w:hAnsi="Arial" w:cs="Arial"/>
                <w:color w:val="000000"/>
                <w:sz w:val="20"/>
                <w:szCs w:val="20"/>
              </w:rPr>
            </w:pPr>
            <w:r>
              <w:rPr>
                <w:rFonts w:ascii="Arial" w:hAnsi="Arial" w:cs="Arial"/>
                <w:color w:val="000000"/>
                <w:sz w:val="20"/>
                <w:szCs w:val="20"/>
              </w:rPr>
              <w:t>Not explicitly included in model</w:t>
            </w:r>
          </w:p>
        </w:tc>
        <w:tc>
          <w:tcPr>
            <w:tcW w:w="2340" w:type="dxa"/>
            <w:tcBorders>
              <w:top w:val="single" w:sz="4" w:space="0" w:color="auto"/>
              <w:left w:val="nil"/>
              <w:bottom w:val="single" w:sz="4" w:space="0" w:color="auto"/>
              <w:right w:val="nil"/>
            </w:tcBorders>
          </w:tcPr>
          <w:p w14:paraId="4E576A25" w14:textId="77777777" w:rsidR="00E7421E" w:rsidRDefault="00E7421E" w:rsidP="009967CF">
            <w:pPr>
              <w:spacing w:line="480" w:lineRule="auto"/>
              <w:rPr>
                <w:rFonts w:ascii="Arial" w:hAnsi="Arial" w:cs="Arial"/>
                <w:sz w:val="20"/>
                <w:szCs w:val="20"/>
              </w:rPr>
            </w:pPr>
            <w:r>
              <w:rPr>
                <w:rFonts w:ascii="Arial" w:hAnsi="Arial" w:cs="Arial"/>
                <w:sz w:val="20"/>
                <w:szCs w:val="20"/>
              </w:rPr>
              <w:t>Emphasises interaction of patient, provider and the healthcare system; limited attention to condition-, medication- and socio-economic factors.</w:t>
            </w:r>
          </w:p>
        </w:tc>
      </w:tr>
      <w:tr w:rsidR="00E7421E" w:rsidRPr="003E7C93" w14:paraId="12682E3F" w14:textId="77777777" w:rsidTr="00571D4B">
        <w:tc>
          <w:tcPr>
            <w:tcW w:w="1350" w:type="dxa"/>
            <w:tcBorders>
              <w:top w:val="single" w:sz="4" w:space="0" w:color="auto"/>
              <w:left w:val="nil"/>
              <w:bottom w:val="single" w:sz="4" w:space="0" w:color="auto"/>
              <w:right w:val="nil"/>
            </w:tcBorders>
          </w:tcPr>
          <w:p w14:paraId="4DED83B9" w14:textId="77777777" w:rsidR="00E7421E" w:rsidRPr="00196110" w:rsidRDefault="00E7421E" w:rsidP="009967CF">
            <w:pPr>
              <w:spacing w:line="480" w:lineRule="auto"/>
              <w:rPr>
                <w:rFonts w:ascii="Arial" w:hAnsi="Arial" w:cs="Arial"/>
                <w:sz w:val="20"/>
                <w:szCs w:val="20"/>
                <w:lang w:val="en-US"/>
              </w:rPr>
            </w:pPr>
            <w:r w:rsidRPr="00B03ABE">
              <w:rPr>
                <w:rFonts w:ascii="Arial" w:hAnsi="Arial" w:cs="Arial"/>
                <w:sz w:val="20"/>
                <w:szCs w:val="20"/>
                <w:lang w:val="en-US"/>
              </w:rPr>
              <w:t>Pound, et al.</w:t>
            </w:r>
            <w:r>
              <w:rPr>
                <w:rFonts w:ascii="Arial" w:hAnsi="Arial" w:cs="Arial"/>
                <w:sz w:val="20"/>
                <w:szCs w:val="20"/>
                <w:lang w:val="en-US"/>
              </w:rPr>
              <w:t xml:space="preserve">2005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&lt;EndNote&gt;&lt;Cite&gt;&lt;Author&gt;Pound&lt;/Author&gt;&lt;Year&gt;2005&lt;/Year&gt;&lt;RecNum&gt;47&lt;/RecNum&gt;&lt;DisplayText&gt;[27]&lt;/DisplayText&gt;&lt;record&gt;&lt;rec-number&gt;47&lt;/rec-number&gt;&lt;foreign-keys&gt;&lt;key app="EN" db-id="9zvsazwsd5vpzte5dxavr05ptvs2rvveazaf" timestamp="1593333061"&gt;47&lt;/key&gt;&lt;/foreign-keys&gt;&lt;ref-type name="Journal Article"&gt;17&lt;/ref-type&gt;&lt;contributors&gt;&lt;authors&gt;&lt;author&gt;Pound, Pandora&lt;/author&gt;&lt;author&gt;Britten, Nicky&lt;/author&gt;&lt;author&gt;Morgan, Myfanwy&lt;/author&gt;&lt;author&gt;Yardley, Lucy&lt;/author&gt;&lt;author&gt;Pope, Catherine&lt;/author&gt;&lt;author&gt;Daker-White, Gavin&lt;/author&gt;&lt;author&gt;Campbell, Rona&lt;/author&gt;&lt;/authors&gt;&lt;/contributors&gt;&lt;titles&gt;&lt;title&gt;Resisting medicines: a synthesis of qualitative studies of medicine taking&lt;/title&gt;&lt;secondary-title&gt;Social Science &amp;amp; Medicine&lt;/secondary-title&gt;&lt;/titles&gt;&lt;periodical&gt;&lt;full-title&gt;Social Science &amp;amp; Medicine&lt;/full-title&gt;&lt;/periodical&gt;&lt;pages&gt;133-155&lt;/pages&gt;&lt;volume&gt;61&lt;/volume&gt;&lt;number&gt;1&lt;/number&gt;&lt;keywords&gt;&lt;keyword&gt;Medicines&lt;/keyword&gt;&lt;keyword&gt;Qualitative&lt;/keyword&gt;&lt;keyword&gt;Synthesis&lt;/keyword&gt;&lt;/keywords&gt;&lt;dates&gt;&lt;year&gt;2005&lt;/year&gt;&lt;pub-dates&gt;&lt;date&gt;2005/07/01/&lt;/date&gt;&lt;/pub-dates&gt;&lt;/dates&gt;&lt;isbn&gt;0277-9536&lt;/isbn&gt;&lt;urls&gt;&lt;related-urls&gt;&lt;url&gt;http://www.sciencedirect.com/science/article/pii/S0277953604006069&lt;/url&gt;&lt;/related-urls&gt;&lt;/urls&gt;&lt;electronic-resource-num&gt;https://doi.org/10.1016/j.socscimed.2004.11.063&lt;/electronic-resource-num&gt;&lt;/record&gt;&lt;/Cite&gt;&lt;/EndNote&gt;</w:instrText>
            </w:r>
            <w:r>
              <w:rPr>
                <w:rFonts w:ascii="Arial" w:hAnsi="Arial" w:cs="Arial"/>
                <w:sz w:val="20"/>
                <w:szCs w:val="20"/>
                <w:lang w:val="en-US"/>
              </w:rPr>
              <w:fldChar w:fldCharType="separate"/>
            </w:r>
            <w:r>
              <w:rPr>
                <w:rFonts w:ascii="Arial" w:hAnsi="Arial" w:cs="Arial"/>
                <w:noProof/>
                <w:sz w:val="20"/>
                <w:szCs w:val="20"/>
                <w:lang w:val="en-US"/>
              </w:rPr>
              <w:t>[27]</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2BE339C8" w14:textId="77777777" w:rsidR="00E7421E" w:rsidRPr="006E5870" w:rsidRDefault="00E7421E" w:rsidP="009967CF">
            <w:pPr>
              <w:spacing w:line="480" w:lineRule="auto"/>
              <w:rPr>
                <w:rFonts w:ascii="Arial" w:hAnsi="Arial" w:cs="Arial"/>
                <w:sz w:val="20"/>
                <w:szCs w:val="20"/>
              </w:rPr>
            </w:pPr>
            <w:r>
              <w:rPr>
                <w:rFonts w:ascii="Arial" w:hAnsi="Arial" w:cs="Arial"/>
                <w:sz w:val="20"/>
                <w:szCs w:val="20"/>
                <w:lang w:val="en-US"/>
              </w:rPr>
              <w:t>To</w:t>
            </w:r>
            <w:r w:rsidRPr="00DA6881">
              <w:rPr>
                <w:rFonts w:ascii="Arial" w:hAnsi="Arial" w:cs="Arial"/>
                <w:sz w:val="20"/>
                <w:szCs w:val="20"/>
              </w:rPr>
              <w:t xml:space="preserve"> synthesise qualitative studies of lay experiences of medicine taking</w:t>
            </w:r>
          </w:p>
        </w:tc>
        <w:tc>
          <w:tcPr>
            <w:tcW w:w="2160" w:type="dxa"/>
            <w:tcBorders>
              <w:top w:val="single" w:sz="4" w:space="0" w:color="auto"/>
              <w:left w:val="nil"/>
              <w:bottom w:val="single" w:sz="4" w:space="0" w:color="auto"/>
              <w:right w:val="nil"/>
            </w:tcBorders>
          </w:tcPr>
          <w:p w14:paraId="472C84DF" w14:textId="04760173" w:rsidR="00E7421E" w:rsidRPr="006E5870" w:rsidRDefault="00E7421E" w:rsidP="009967CF">
            <w:pPr>
              <w:spacing w:line="480" w:lineRule="auto"/>
              <w:rPr>
                <w:rFonts w:ascii="Arial" w:hAnsi="Arial" w:cs="Arial"/>
                <w:color w:val="000000"/>
                <w:sz w:val="20"/>
                <w:szCs w:val="20"/>
              </w:rPr>
            </w:pPr>
            <w:r w:rsidRPr="00B24774">
              <w:rPr>
                <w:rFonts w:ascii="Arial" w:hAnsi="Arial" w:cs="Arial"/>
                <w:color w:val="000000"/>
                <w:sz w:val="20"/>
                <w:szCs w:val="20"/>
              </w:rPr>
              <w:t>Worries and concerns about medicine</w:t>
            </w:r>
            <w:r>
              <w:rPr>
                <w:rFonts w:ascii="Arial" w:hAnsi="Arial" w:cs="Arial"/>
                <w:color w:val="000000"/>
                <w:sz w:val="20"/>
                <w:szCs w:val="20"/>
              </w:rPr>
              <w:t>; evaluation of medication; type of medication user - p</w:t>
            </w:r>
            <w:r w:rsidRPr="00B24774">
              <w:rPr>
                <w:rFonts w:ascii="Arial" w:hAnsi="Arial" w:cs="Arial"/>
                <w:color w:val="000000"/>
                <w:sz w:val="20"/>
                <w:szCs w:val="20"/>
              </w:rPr>
              <w:t>assive accepter</w:t>
            </w:r>
            <w:r>
              <w:rPr>
                <w:rFonts w:ascii="Arial" w:hAnsi="Arial" w:cs="Arial"/>
                <w:color w:val="000000"/>
                <w:sz w:val="20"/>
                <w:szCs w:val="20"/>
              </w:rPr>
              <w:t xml:space="preserve">/ </w:t>
            </w:r>
            <w:r>
              <w:rPr>
                <w:rFonts w:ascii="Arial" w:hAnsi="Arial" w:cs="Arial"/>
                <w:color w:val="000000"/>
                <w:sz w:val="20"/>
                <w:szCs w:val="20"/>
              </w:rPr>
              <w:lastRenderedPageBreak/>
              <w:t>a</w:t>
            </w:r>
            <w:r w:rsidRPr="00B24774">
              <w:rPr>
                <w:rFonts w:ascii="Arial" w:hAnsi="Arial" w:cs="Arial"/>
                <w:color w:val="000000"/>
                <w:sz w:val="20"/>
                <w:szCs w:val="20"/>
              </w:rPr>
              <w:t>ctive acceptors</w:t>
            </w:r>
            <w:r>
              <w:rPr>
                <w:rFonts w:ascii="Arial" w:hAnsi="Arial" w:cs="Arial"/>
                <w:color w:val="000000"/>
                <w:sz w:val="20"/>
                <w:szCs w:val="20"/>
              </w:rPr>
              <w:t>/ ac</w:t>
            </w:r>
            <w:r w:rsidRPr="00B24774">
              <w:rPr>
                <w:rFonts w:ascii="Arial" w:hAnsi="Arial" w:cs="Arial"/>
                <w:color w:val="000000"/>
                <w:sz w:val="20"/>
                <w:szCs w:val="20"/>
              </w:rPr>
              <w:t>tive mo</w:t>
            </w:r>
            <w:r w:rsidR="007E2678">
              <w:rPr>
                <w:rFonts w:ascii="Arial" w:hAnsi="Arial" w:cs="Arial"/>
                <w:color w:val="000000"/>
                <w:sz w:val="20"/>
                <w:szCs w:val="20"/>
              </w:rPr>
              <w:t>d</w:t>
            </w:r>
            <w:r w:rsidRPr="00B24774">
              <w:rPr>
                <w:rFonts w:ascii="Arial" w:hAnsi="Arial" w:cs="Arial"/>
                <w:color w:val="000000"/>
                <w:sz w:val="20"/>
                <w:szCs w:val="20"/>
              </w:rPr>
              <w:t>ifiers</w:t>
            </w:r>
            <w:r>
              <w:rPr>
                <w:rFonts w:ascii="Arial" w:hAnsi="Arial" w:cs="Arial"/>
                <w:color w:val="000000"/>
                <w:sz w:val="20"/>
                <w:szCs w:val="20"/>
              </w:rPr>
              <w:t>/ r</w:t>
            </w:r>
            <w:r w:rsidRPr="00B24774">
              <w:rPr>
                <w:rFonts w:ascii="Arial" w:hAnsi="Arial" w:cs="Arial"/>
                <w:color w:val="000000"/>
                <w:sz w:val="20"/>
                <w:szCs w:val="20"/>
              </w:rPr>
              <w:t xml:space="preserve">ejectors </w:t>
            </w:r>
          </w:p>
        </w:tc>
        <w:tc>
          <w:tcPr>
            <w:tcW w:w="1800" w:type="dxa"/>
            <w:tcBorders>
              <w:top w:val="single" w:sz="4" w:space="0" w:color="auto"/>
              <w:left w:val="nil"/>
              <w:bottom w:val="single" w:sz="4" w:space="0" w:color="auto"/>
              <w:right w:val="nil"/>
            </w:tcBorders>
          </w:tcPr>
          <w:p w14:paraId="11F24957" w14:textId="77777777" w:rsidR="00E7421E" w:rsidRDefault="00E7421E" w:rsidP="009967CF">
            <w:pPr>
              <w:spacing w:line="480" w:lineRule="auto"/>
              <w:rPr>
                <w:rFonts w:ascii="Arial" w:hAnsi="Arial" w:cs="Arial"/>
                <w:color w:val="000000"/>
                <w:sz w:val="20"/>
                <w:szCs w:val="20"/>
              </w:rPr>
            </w:pPr>
            <w:r w:rsidRPr="00F36240">
              <w:rPr>
                <w:rFonts w:ascii="Arial" w:hAnsi="Arial" w:cs="Arial"/>
                <w:color w:val="000000"/>
                <w:sz w:val="20"/>
                <w:szCs w:val="20"/>
              </w:rPr>
              <w:lastRenderedPageBreak/>
              <w:t>Not explicitly included in model</w:t>
            </w:r>
          </w:p>
        </w:tc>
        <w:tc>
          <w:tcPr>
            <w:tcW w:w="1890" w:type="dxa"/>
            <w:tcBorders>
              <w:top w:val="single" w:sz="4" w:space="0" w:color="auto"/>
              <w:left w:val="nil"/>
              <w:bottom w:val="single" w:sz="4" w:space="0" w:color="auto"/>
              <w:right w:val="nil"/>
            </w:tcBorders>
          </w:tcPr>
          <w:p w14:paraId="16F4386B" w14:textId="77777777" w:rsidR="00E7421E" w:rsidRDefault="00E7421E" w:rsidP="009967CF">
            <w:pPr>
              <w:spacing w:line="480" w:lineRule="auto"/>
              <w:rPr>
                <w:rFonts w:ascii="Arial" w:hAnsi="Arial" w:cs="Arial"/>
                <w:sz w:val="20"/>
                <w:szCs w:val="20"/>
              </w:rPr>
            </w:pPr>
            <w:r>
              <w:rPr>
                <w:rFonts w:ascii="Arial" w:hAnsi="Arial" w:cs="Arial"/>
                <w:color w:val="000000"/>
                <w:sz w:val="20"/>
                <w:szCs w:val="20"/>
              </w:rPr>
              <w:t>Embedded in patients’ worries</w:t>
            </w:r>
            <w:r w:rsidRPr="00B24774">
              <w:rPr>
                <w:rFonts w:ascii="Arial" w:hAnsi="Arial" w:cs="Arial"/>
                <w:color w:val="000000"/>
                <w:sz w:val="20"/>
                <w:szCs w:val="20"/>
              </w:rPr>
              <w:t xml:space="preserve"> and concerns about medicine</w:t>
            </w:r>
          </w:p>
        </w:tc>
        <w:tc>
          <w:tcPr>
            <w:tcW w:w="2070" w:type="dxa"/>
            <w:tcBorders>
              <w:top w:val="single" w:sz="4" w:space="0" w:color="auto"/>
              <w:left w:val="nil"/>
              <w:bottom w:val="single" w:sz="4" w:space="0" w:color="auto"/>
              <w:right w:val="nil"/>
            </w:tcBorders>
          </w:tcPr>
          <w:p w14:paraId="322521FC" w14:textId="77777777" w:rsidR="00E7421E" w:rsidRDefault="00E7421E" w:rsidP="009967CF">
            <w:pPr>
              <w:spacing w:line="480" w:lineRule="auto"/>
              <w:rPr>
                <w:rFonts w:ascii="Arial" w:hAnsi="Arial" w:cs="Arial"/>
                <w:color w:val="000000"/>
                <w:sz w:val="20"/>
                <w:szCs w:val="20"/>
              </w:rPr>
            </w:pPr>
            <w:r w:rsidRPr="00F36240">
              <w:rPr>
                <w:rFonts w:ascii="Arial" w:hAnsi="Arial" w:cs="Arial"/>
                <w:color w:val="000000"/>
                <w:sz w:val="20"/>
                <w:szCs w:val="20"/>
              </w:rPr>
              <w:t>Not explicitly included in model</w:t>
            </w:r>
          </w:p>
        </w:tc>
        <w:tc>
          <w:tcPr>
            <w:tcW w:w="1980" w:type="dxa"/>
            <w:tcBorders>
              <w:top w:val="single" w:sz="4" w:space="0" w:color="auto"/>
              <w:left w:val="nil"/>
              <w:bottom w:val="single" w:sz="4" w:space="0" w:color="auto"/>
              <w:right w:val="nil"/>
            </w:tcBorders>
          </w:tcPr>
          <w:p w14:paraId="55959477" w14:textId="77777777" w:rsidR="00E7421E" w:rsidRPr="00306061" w:rsidRDefault="00E7421E" w:rsidP="009967CF">
            <w:pPr>
              <w:spacing w:line="480" w:lineRule="auto"/>
              <w:rPr>
                <w:rFonts w:ascii="Arial" w:hAnsi="Arial" w:cs="Arial"/>
                <w:color w:val="000000"/>
                <w:sz w:val="20"/>
                <w:szCs w:val="20"/>
              </w:rPr>
            </w:pPr>
            <w:r w:rsidRPr="00306061">
              <w:rPr>
                <w:rFonts w:ascii="Arial" w:hAnsi="Arial" w:cs="Arial"/>
                <w:color w:val="000000"/>
                <w:sz w:val="20"/>
                <w:szCs w:val="20"/>
              </w:rPr>
              <w:t>Not explicitly included in model</w:t>
            </w:r>
          </w:p>
        </w:tc>
        <w:tc>
          <w:tcPr>
            <w:tcW w:w="2340" w:type="dxa"/>
            <w:tcBorders>
              <w:top w:val="single" w:sz="4" w:space="0" w:color="auto"/>
              <w:left w:val="nil"/>
              <w:bottom w:val="single" w:sz="4" w:space="0" w:color="auto"/>
              <w:right w:val="nil"/>
            </w:tcBorders>
          </w:tcPr>
          <w:p w14:paraId="666D83DA" w14:textId="77777777" w:rsidR="00E7421E" w:rsidRPr="00306061" w:rsidRDefault="00E7421E" w:rsidP="009967CF">
            <w:pPr>
              <w:spacing w:line="480" w:lineRule="auto"/>
              <w:rPr>
                <w:rFonts w:ascii="Arial" w:hAnsi="Arial" w:cs="Arial"/>
                <w:sz w:val="20"/>
                <w:szCs w:val="20"/>
              </w:rPr>
            </w:pPr>
            <w:r w:rsidRPr="00306061">
              <w:rPr>
                <w:rFonts w:ascii="Arial" w:hAnsi="Arial" w:cs="Arial"/>
                <w:sz w:val="20"/>
                <w:szCs w:val="20"/>
              </w:rPr>
              <w:t xml:space="preserve">Concludes that the main reason for medication non-adherence is not because of failings in patients, doctors or </w:t>
            </w:r>
            <w:r w:rsidRPr="00306061">
              <w:rPr>
                <w:rFonts w:ascii="Arial" w:hAnsi="Arial" w:cs="Arial"/>
                <w:sz w:val="20"/>
                <w:szCs w:val="20"/>
              </w:rPr>
              <w:lastRenderedPageBreak/>
              <w:t>systems, but because of concerns about the medicines</w:t>
            </w:r>
          </w:p>
        </w:tc>
      </w:tr>
      <w:tr w:rsidR="00E7421E" w:rsidRPr="003E7C93" w14:paraId="43C2D02E" w14:textId="77777777" w:rsidTr="00571D4B">
        <w:tc>
          <w:tcPr>
            <w:tcW w:w="1350" w:type="dxa"/>
            <w:tcBorders>
              <w:top w:val="single" w:sz="4" w:space="0" w:color="auto"/>
              <w:left w:val="nil"/>
              <w:bottom w:val="single" w:sz="4" w:space="0" w:color="auto"/>
              <w:right w:val="nil"/>
            </w:tcBorders>
          </w:tcPr>
          <w:p w14:paraId="41C2D784" w14:textId="77777777" w:rsidR="00E7421E" w:rsidRPr="00196110" w:rsidRDefault="00E7421E" w:rsidP="009967CF">
            <w:pPr>
              <w:spacing w:line="480" w:lineRule="auto"/>
              <w:rPr>
                <w:rFonts w:ascii="Arial" w:hAnsi="Arial" w:cs="Arial"/>
                <w:sz w:val="20"/>
                <w:szCs w:val="20"/>
                <w:lang w:val="en-US"/>
              </w:rPr>
            </w:pPr>
            <w:r>
              <w:rPr>
                <w:rFonts w:ascii="Arial" w:hAnsi="Arial" w:cs="Arial"/>
                <w:sz w:val="20"/>
                <w:szCs w:val="20"/>
              </w:rPr>
              <w:lastRenderedPageBreak/>
              <w:t xml:space="preserve">Burton, et al. 2001 </w:t>
            </w:r>
            <w:r>
              <w:rPr>
                <w:rFonts w:ascii="Arial" w:hAnsi="Arial" w:cs="Arial"/>
                <w:sz w:val="20"/>
                <w:szCs w:val="20"/>
              </w:rPr>
              <w:fldChar w:fldCharType="begin">
                <w:fldData xml:space="preserve">PEVuZE5vdGU+PENpdGU+PEF1dGhvcj5CdXJ0b248L0F1dGhvcj48WWVhcj4yMDAxPC9ZZWFyPjxS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PEVuZE5vdGU+PENpdGU+PEF1dGhvcj5CdXJ0b248L0F1dGhvcj48WWVhcj4yMDAxPC9ZZWFyPjxS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[28]</w:t>
            </w:r>
            <w:r>
              <w:rPr>
                <w:rFonts w:ascii="Arial" w:hAnsi="Arial" w:cs="Arial"/>
                <w:sz w:val="20"/>
                <w:szCs w:val="20"/>
              </w:rPr>
              <w:fldChar w:fldCharType="end"/>
            </w:r>
          </w:p>
        </w:tc>
        <w:tc>
          <w:tcPr>
            <w:tcW w:w="1890" w:type="dxa"/>
            <w:tcBorders>
              <w:top w:val="single" w:sz="4" w:space="0" w:color="auto"/>
              <w:left w:val="nil"/>
              <w:bottom w:val="single" w:sz="4" w:space="0" w:color="auto"/>
              <w:right w:val="nil"/>
            </w:tcBorders>
          </w:tcPr>
          <w:p w14:paraId="6AD2B85E" w14:textId="77777777" w:rsidR="00E7421E" w:rsidRPr="006E5870" w:rsidRDefault="00E7421E" w:rsidP="009967CF">
            <w:pPr>
              <w:spacing w:line="480" w:lineRule="auto"/>
              <w:rPr>
                <w:rFonts w:ascii="Arial" w:hAnsi="Arial" w:cs="Arial"/>
                <w:sz w:val="20"/>
                <w:szCs w:val="20"/>
              </w:rPr>
            </w:pPr>
            <w:r w:rsidRPr="00004D36">
              <w:rPr>
                <w:rFonts w:ascii="Arial" w:hAnsi="Arial" w:cs="Arial"/>
                <w:sz w:val="20"/>
                <w:szCs w:val="20"/>
              </w:rPr>
              <w:t>To show that self-construction theories</w:t>
            </w:r>
            <w:r>
              <w:rPr>
                <w:rFonts w:ascii="Arial" w:hAnsi="Arial" w:cs="Arial"/>
                <w:sz w:val="20"/>
                <w:szCs w:val="20"/>
              </w:rPr>
              <w:t xml:space="preserve"> </w:t>
            </w:r>
            <w:r w:rsidRPr="00004D36">
              <w:rPr>
                <w:rFonts w:ascii="Arial" w:hAnsi="Arial" w:cs="Arial"/>
                <w:sz w:val="20"/>
                <w:szCs w:val="20"/>
              </w:rPr>
              <w:t>can</w:t>
            </w:r>
            <w:r>
              <w:rPr>
                <w:rFonts w:ascii="Arial" w:hAnsi="Arial" w:cs="Arial"/>
                <w:sz w:val="20"/>
                <w:szCs w:val="20"/>
              </w:rPr>
              <w:t xml:space="preserve"> </w:t>
            </w:r>
            <w:r w:rsidRPr="00004D36">
              <w:rPr>
                <w:rFonts w:ascii="Arial" w:hAnsi="Arial" w:cs="Arial"/>
                <w:sz w:val="20"/>
                <w:szCs w:val="20"/>
              </w:rPr>
              <w:t>address major shortcomings of traditional medical and patient models used in adherence research</w:t>
            </w:r>
          </w:p>
        </w:tc>
        <w:tc>
          <w:tcPr>
            <w:tcW w:w="2160" w:type="dxa"/>
            <w:tcBorders>
              <w:top w:val="single" w:sz="4" w:space="0" w:color="auto"/>
              <w:left w:val="nil"/>
              <w:bottom w:val="single" w:sz="4" w:space="0" w:color="auto"/>
              <w:right w:val="nil"/>
            </w:tcBorders>
          </w:tcPr>
          <w:p w14:paraId="30F7F10D" w14:textId="77777777" w:rsidR="00E7421E" w:rsidRDefault="00E7421E" w:rsidP="009967CF">
            <w:pPr>
              <w:spacing w:line="480" w:lineRule="auto"/>
              <w:rPr>
                <w:rFonts w:ascii="Arial" w:hAnsi="Arial" w:cs="Arial"/>
                <w:sz w:val="20"/>
                <w:szCs w:val="20"/>
              </w:rPr>
            </w:pPr>
            <w:r>
              <w:rPr>
                <w:rFonts w:ascii="Arial" w:hAnsi="Arial" w:cs="Arial"/>
                <w:sz w:val="20"/>
                <w:szCs w:val="20"/>
              </w:rPr>
              <w:t>I</w:t>
            </w:r>
            <w:r w:rsidRPr="001E2786">
              <w:rPr>
                <w:rFonts w:ascii="Arial" w:hAnsi="Arial" w:cs="Arial"/>
                <w:sz w:val="20"/>
                <w:szCs w:val="20"/>
              </w:rPr>
              <w:t>ntensive affective commitment, extensive affective commitment</w:t>
            </w:r>
            <w:r>
              <w:rPr>
                <w:rFonts w:ascii="Arial" w:hAnsi="Arial" w:cs="Arial"/>
                <w:sz w:val="20"/>
                <w:szCs w:val="20"/>
              </w:rPr>
              <w:t xml:space="preserve">, </w:t>
            </w:r>
          </w:p>
          <w:p w14:paraId="32E73FCA" w14:textId="77777777" w:rsidR="00E7421E" w:rsidRDefault="00E7421E" w:rsidP="009967CF">
            <w:pPr>
              <w:spacing w:line="480" w:lineRule="auto"/>
              <w:rPr>
                <w:rFonts w:ascii="Arial" w:hAnsi="Arial" w:cs="Arial"/>
                <w:sz w:val="20"/>
                <w:szCs w:val="20"/>
              </w:rPr>
            </w:pPr>
            <w:r w:rsidRPr="001E2786">
              <w:rPr>
                <w:rFonts w:ascii="Arial" w:hAnsi="Arial" w:cs="Arial"/>
                <w:sz w:val="20"/>
                <w:szCs w:val="20"/>
              </w:rPr>
              <w:t>cognitive commitment</w:t>
            </w:r>
            <w:r>
              <w:rPr>
                <w:rFonts w:ascii="Arial" w:hAnsi="Arial" w:cs="Arial"/>
                <w:sz w:val="20"/>
                <w:szCs w:val="20"/>
              </w:rPr>
              <w:t xml:space="preserve">, </w:t>
            </w:r>
          </w:p>
          <w:p w14:paraId="6C86E778" w14:textId="77777777" w:rsidR="00E7421E" w:rsidRDefault="00E7421E" w:rsidP="009967CF">
            <w:pPr>
              <w:spacing w:line="480" w:lineRule="auto"/>
              <w:rPr>
                <w:rFonts w:ascii="Arial" w:hAnsi="Arial" w:cs="Arial"/>
                <w:sz w:val="20"/>
                <w:szCs w:val="20"/>
              </w:rPr>
            </w:pPr>
            <w:r w:rsidRPr="001E2786">
              <w:rPr>
                <w:rFonts w:ascii="Arial" w:hAnsi="Arial" w:cs="Arial"/>
                <w:sz w:val="20"/>
                <w:szCs w:val="20"/>
              </w:rPr>
              <w:t>cognitive activity</w:t>
            </w:r>
            <w:r>
              <w:rPr>
                <w:rFonts w:ascii="Arial" w:hAnsi="Arial" w:cs="Arial"/>
                <w:sz w:val="20"/>
                <w:szCs w:val="20"/>
              </w:rPr>
              <w:t>;</w:t>
            </w:r>
          </w:p>
          <w:p w14:paraId="0E6AE48D" w14:textId="77777777" w:rsidR="00E7421E" w:rsidRPr="006E5870" w:rsidRDefault="00E7421E" w:rsidP="009967CF">
            <w:pPr>
              <w:spacing w:line="480" w:lineRule="auto"/>
              <w:rPr>
                <w:rFonts w:ascii="Arial" w:hAnsi="Arial" w:cs="Arial"/>
                <w:color w:val="000000"/>
                <w:sz w:val="20"/>
                <w:szCs w:val="20"/>
              </w:rPr>
            </w:pPr>
            <w:r>
              <w:rPr>
                <w:rFonts w:ascii="Arial" w:hAnsi="Arial" w:cs="Arial"/>
                <w:sz w:val="20"/>
                <w:szCs w:val="20"/>
              </w:rPr>
              <w:t>I</w:t>
            </w:r>
            <w:r w:rsidRPr="001E2786">
              <w:rPr>
                <w:rFonts w:ascii="Arial" w:hAnsi="Arial" w:cs="Arial"/>
                <w:sz w:val="20"/>
                <w:szCs w:val="20"/>
              </w:rPr>
              <w:t>dentity salience</w:t>
            </w:r>
            <w:r>
              <w:rPr>
                <w:rFonts w:ascii="Arial" w:hAnsi="Arial" w:cs="Arial"/>
                <w:sz w:val="20"/>
                <w:szCs w:val="20"/>
              </w:rPr>
              <w:t>; r</w:t>
            </w:r>
            <w:r w:rsidRPr="001E2786">
              <w:rPr>
                <w:rFonts w:ascii="Arial" w:hAnsi="Arial" w:cs="Arial"/>
                <w:sz w:val="20"/>
                <w:szCs w:val="20"/>
              </w:rPr>
              <w:t>ole meaning</w:t>
            </w:r>
          </w:p>
        </w:tc>
        <w:tc>
          <w:tcPr>
            <w:tcW w:w="1800" w:type="dxa"/>
            <w:tcBorders>
              <w:top w:val="single" w:sz="4" w:space="0" w:color="auto"/>
              <w:left w:val="nil"/>
              <w:bottom w:val="single" w:sz="4" w:space="0" w:color="auto"/>
              <w:right w:val="nil"/>
            </w:tcBorders>
          </w:tcPr>
          <w:p w14:paraId="35CEB5BD" w14:textId="77777777" w:rsidR="00E7421E" w:rsidRDefault="00E7421E" w:rsidP="009967CF">
            <w:pPr>
              <w:spacing w:line="480" w:lineRule="auto"/>
              <w:rPr>
                <w:rFonts w:ascii="Arial" w:hAnsi="Arial" w:cs="Arial"/>
                <w:color w:val="000000"/>
                <w:sz w:val="20"/>
                <w:szCs w:val="20"/>
              </w:rPr>
            </w:pPr>
            <w:r w:rsidRPr="0066103C">
              <w:rPr>
                <w:rFonts w:ascii="Arial" w:hAnsi="Arial" w:cs="Arial"/>
                <w:sz w:val="20"/>
                <w:szCs w:val="20"/>
              </w:rPr>
              <w:t>Not explicitly included in model</w:t>
            </w:r>
          </w:p>
        </w:tc>
        <w:tc>
          <w:tcPr>
            <w:tcW w:w="1890" w:type="dxa"/>
            <w:tcBorders>
              <w:top w:val="single" w:sz="4" w:space="0" w:color="auto"/>
              <w:left w:val="nil"/>
              <w:bottom w:val="single" w:sz="4" w:space="0" w:color="auto"/>
              <w:right w:val="nil"/>
            </w:tcBorders>
          </w:tcPr>
          <w:p w14:paraId="561ED632" w14:textId="77777777" w:rsidR="00E7421E" w:rsidRDefault="00E7421E" w:rsidP="009967CF">
            <w:pPr>
              <w:spacing w:line="480" w:lineRule="auto"/>
              <w:rPr>
                <w:rFonts w:ascii="Arial" w:hAnsi="Arial" w:cs="Arial"/>
                <w:sz w:val="20"/>
                <w:szCs w:val="20"/>
              </w:rPr>
            </w:pPr>
            <w:r w:rsidRPr="0066103C">
              <w:rPr>
                <w:rFonts w:ascii="Arial" w:hAnsi="Arial" w:cs="Arial"/>
                <w:sz w:val="20"/>
                <w:szCs w:val="20"/>
              </w:rPr>
              <w:t>Not explicitly included in model</w:t>
            </w:r>
          </w:p>
        </w:tc>
        <w:tc>
          <w:tcPr>
            <w:tcW w:w="2070" w:type="dxa"/>
            <w:tcBorders>
              <w:top w:val="single" w:sz="4" w:space="0" w:color="auto"/>
              <w:left w:val="nil"/>
              <w:bottom w:val="single" w:sz="4" w:space="0" w:color="auto"/>
              <w:right w:val="nil"/>
            </w:tcBorders>
          </w:tcPr>
          <w:p w14:paraId="780C2164" w14:textId="77777777" w:rsidR="00E7421E" w:rsidRDefault="00E7421E" w:rsidP="009967CF">
            <w:pPr>
              <w:spacing w:line="480" w:lineRule="auto"/>
              <w:rPr>
                <w:rFonts w:ascii="Arial" w:hAnsi="Arial" w:cs="Arial"/>
                <w:color w:val="000000"/>
                <w:sz w:val="20"/>
                <w:szCs w:val="20"/>
              </w:rPr>
            </w:pPr>
            <w:r w:rsidRPr="0066103C">
              <w:rPr>
                <w:rFonts w:ascii="Arial" w:hAnsi="Arial" w:cs="Arial"/>
                <w:sz w:val="20"/>
                <w:szCs w:val="20"/>
              </w:rPr>
              <w:t>Not explicitly included in model</w:t>
            </w:r>
          </w:p>
        </w:tc>
        <w:tc>
          <w:tcPr>
            <w:tcW w:w="1980" w:type="dxa"/>
            <w:tcBorders>
              <w:top w:val="single" w:sz="4" w:space="0" w:color="auto"/>
              <w:left w:val="nil"/>
              <w:bottom w:val="single" w:sz="4" w:space="0" w:color="auto"/>
              <w:right w:val="nil"/>
            </w:tcBorders>
          </w:tcPr>
          <w:p w14:paraId="0469E262" w14:textId="77777777" w:rsidR="00E7421E" w:rsidRPr="006E5870" w:rsidRDefault="00E7421E" w:rsidP="009967CF">
            <w:pPr>
              <w:spacing w:line="480" w:lineRule="auto"/>
              <w:rPr>
                <w:rFonts w:ascii="Arial" w:hAnsi="Arial" w:cs="Arial"/>
                <w:color w:val="000000"/>
                <w:sz w:val="20"/>
                <w:szCs w:val="20"/>
              </w:rPr>
            </w:pPr>
            <w:r>
              <w:rPr>
                <w:rFonts w:ascii="Arial" w:hAnsi="Arial" w:cs="Arial"/>
                <w:sz w:val="20"/>
                <w:szCs w:val="20"/>
              </w:rPr>
              <w:t>Social context</w:t>
            </w:r>
          </w:p>
        </w:tc>
        <w:tc>
          <w:tcPr>
            <w:tcW w:w="2340" w:type="dxa"/>
            <w:tcBorders>
              <w:top w:val="single" w:sz="4" w:space="0" w:color="auto"/>
              <w:left w:val="nil"/>
              <w:bottom w:val="single" w:sz="4" w:space="0" w:color="auto"/>
              <w:right w:val="nil"/>
            </w:tcBorders>
          </w:tcPr>
          <w:p w14:paraId="6D1E7030" w14:textId="77777777" w:rsidR="00E7421E" w:rsidRDefault="00E7421E" w:rsidP="009967CF">
            <w:pPr>
              <w:spacing w:line="480" w:lineRule="auto"/>
              <w:rPr>
                <w:rFonts w:ascii="Arial" w:hAnsi="Arial" w:cs="Arial"/>
                <w:sz w:val="20"/>
                <w:szCs w:val="20"/>
              </w:rPr>
            </w:pPr>
            <w:r>
              <w:rPr>
                <w:rFonts w:ascii="Arial" w:hAnsi="Arial" w:cs="Arial"/>
                <w:sz w:val="20"/>
                <w:szCs w:val="20"/>
              </w:rPr>
              <w:t>Focuses on individual’s social and intrapersonal construction of self; does not provide for a more critical/ materialistic understanding of issues surrounding use of medications in treating illness</w:t>
            </w:r>
          </w:p>
        </w:tc>
      </w:tr>
      <w:tr w:rsidR="00E7421E" w:rsidRPr="003E7C93" w14:paraId="78F89293" w14:textId="77777777" w:rsidTr="00571D4B">
        <w:tc>
          <w:tcPr>
            <w:tcW w:w="1350" w:type="dxa"/>
            <w:tcBorders>
              <w:top w:val="single" w:sz="4" w:space="0" w:color="auto"/>
              <w:left w:val="nil"/>
              <w:bottom w:val="single" w:sz="4" w:space="0" w:color="auto"/>
              <w:right w:val="nil"/>
            </w:tcBorders>
          </w:tcPr>
          <w:p w14:paraId="23B96089" w14:textId="77777777" w:rsidR="00E7421E" w:rsidRDefault="00E7421E" w:rsidP="009967CF">
            <w:pPr>
              <w:spacing w:line="480" w:lineRule="auto"/>
              <w:rPr>
                <w:rFonts w:ascii="Arial" w:hAnsi="Arial" w:cs="Arial"/>
                <w:sz w:val="20"/>
                <w:szCs w:val="20"/>
                <w:lang w:val="en-US"/>
              </w:rPr>
            </w:pPr>
            <w:r w:rsidRPr="00196110">
              <w:rPr>
                <w:rFonts w:ascii="Arial" w:hAnsi="Arial" w:cs="Arial"/>
                <w:sz w:val="20"/>
                <w:szCs w:val="20"/>
                <w:lang w:val="en-US"/>
              </w:rPr>
              <w:t>Dowell, et al.</w:t>
            </w:r>
            <w:r>
              <w:rPr>
                <w:rFonts w:ascii="Arial" w:hAnsi="Arial" w:cs="Arial"/>
                <w:sz w:val="20"/>
                <w:szCs w:val="20"/>
                <w:lang w:val="en-US"/>
              </w:rPr>
              <w:t xml:space="preserve"> 1997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&lt;EndNote&gt;&lt;Cite&gt;&lt;Author&gt;Dowell&lt;/Author&gt;&lt;Year&gt;1997&lt;/Year&gt;&lt;RecNum&gt;49&lt;/RecNum&gt;&lt;DisplayText&gt;[29]&lt;/DisplayText&gt;&lt;record&gt;&lt;rec-number&gt;49&lt;/rec-number&gt;&lt;foreign-keys&gt;&lt;key app="EN" db-id="9zvsazwsd5vpzte5dxavr05ptvs2rvveazaf" timestamp="1593333145"&gt;49&lt;/key&gt;&lt;/foreign-keys&gt;&lt;ref-type name="Journal Article"&gt;17&lt;/ref-type&gt;&lt;contributors&gt;&lt;authors&gt;&lt;author&gt;Dowell, J.&lt;/author&gt;&lt;author&gt;Hudson, H.&lt;/author&gt;&lt;/authors&gt;&lt;/contributors&gt;&lt;auth-address&gt;J. Dowell, Tayside Centre for General Practice, University of Dundee, Charleston Drive, Dundee DD2 4AD, United Kingdom&lt;/auth-address&gt;&lt;titles&gt;&lt;title&gt;A qualitative study of medication-taking behaviour in primary care&lt;/title&gt;&lt;secondary-title&gt;Family Practice&lt;/secondary-title&gt;&lt;/titles&gt;&lt;periodical&gt;&lt;full-title&gt;Family Practice&lt;/full-title&gt;&lt;/periodical&gt;&lt;pages&gt;369-375&lt;/pages&gt;&lt;volume&gt;14&lt;/volume&gt;&lt;number&gt;5&lt;/number&gt;&lt;keywords&gt;&lt;keyword&gt;article&lt;/keyword&gt;&lt;keyword&gt;clinical article&lt;/keyword&gt;&lt;keyword&gt;controlled study&lt;/keyword&gt;&lt;keyword&gt;decision making&lt;/keyword&gt;&lt;keyword&gt;drug use&lt;/keyword&gt;&lt;keyword&gt;general practice&lt;/keyword&gt;&lt;keyword&gt;human&lt;/keyword&gt;&lt;keyword&gt;interview&lt;/keyword&gt;&lt;keyword&gt;model&lt;/keyword&gt;&lt;keyword&gt;patient compliance&lt;/keyword&gt;&lt;keyword&gt;prescription&lt;/keyword&gt;&lt;keyword&gt;primary medical care&lt;/keyword&gt;&lt;/keywords&gt;&lt;dates&gt;&lt;year&gt;1997&lt;/year&gt;&lt;/dates&gt;&lt;isbn&gt;0263-2136&lt;/isbn&gt;&lt;work-type&gt;Article&lt;/work-type&gt;&lt;urls&gt;&lt;related-urls&gt;&lt;url&gt;http://www.embase.com/search/results?subaction=viewrecord&amp;amp;from=export&amp;amp;id=L27478683&lt;/url&gt;&lt;url&gt;http://dx.doi.org/10.1093/fampra/14.5.369&lt;/url&gt;&lt;/related-urls&gt;&lt;/urls&gt;&lt;custom5&gt;9472370&lt;/custom5&gt;&lt;electronic-resource-num&gt;10.1093/fampra/14.5.369&lt;/electronic-resource-num&gt;&lt;remote-database-name&gt;Embase&amp;#xD;Medline&lt;/remote-database-name&gt;&lt;language&gt;English&lt;/language&gt;&lt;/record&gt;&lt;/Cite&gt;&lt;/EndNote&gt;</w:instrText>
            </w:r>
            <w:r>
              <w:rPr>
                <w:rFonts w:ascii="Arial" w:hAnsi="Arial" w:cs="Arial"/>
                <w:sz w:val="20"/>
                <w:szCs w:val="20"/>
                <w:lang w:val="en-US"/>
              </w:rPr>
              <w:fldChar w:fldCharType="separate"/>
            </w:r>
            <w:r>
              <w:rPr>
                <w:rFonts w:ascii="Arial" w:hAnsi="Arial" w:cs="Arial"/>
                <w:noProof/>
                <w:sz w:val="20"/>
                <w:szCs w:val="20"/>
                <w:lang w:val="en-US"/>
              </w:rPr>
              <w:t>[29]</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19B929DC" w14:textId="13077AF9" w:rsidR="00E7421E" w:rsidRDefault="00E7421E" w:rsidP="009967CF">
            <w:pPr>
              <w:spacing w:line="480" w:lineRule="auto"/>
              <w:rPr>
                <w:rFonts w:ascii="Arial" w:hAnsi="Arial" w:cs="Arial"/>
                <w:sz w:val="20"/>
                <w:szCs w:val="20"/>
              </w:rPr>
            </w:pPr>
            <w:r w:rsidRPr="006E5870">
              <w:rPr>
                <w:rFonts w:ascii="Arial" w:hAnsi="Arial" w:cs="Arial"/>
                <w:sz w:val="20"/>
                <w:szCs w:val="20"/>
              </w:rPr>
              <w:t xml:space="preserve">To investigate the factors which influence medication-taking </w:t>
            </w:r>
            <w:proofErr w:type="spellStart"/>
            <w:r w:rsidRPr="006E5870">
              <w:rPr>
                <w:rFonts w:ascii="Arial" w:hAnsi="Arial" w:cs="Arial"/>
                <w:sz w:val="20"/>
                <w:szCs w:val="20"/>
              </w:rPr>
              <w:t>behavior</w:t>
            </w:r>
            <w:proofErr w:type="spellEnd"/>
            <w:r w:rsidRPr="006E5870">
              <w:rPr>
                <w:rFonts w:ascii="Arial" w:hAnsi="Arial" w:cs="Arial"/>
                <w:sz w:val="20"/>
                <w:szCs w:val="20"/>
              </w:rPr>
              <w:t xml:space="preserve"> in </w:t>
            </w:r>
            <w:r w:rsidRPr="006E5870">
              <w:rPr>
                <w:rFonts w:ascii="Arial" w:hAnsi="Arial" w:cs="Arial"/>
                <w:sz w:val="20"/>
                <w:szCs w:val="20"/>
              </w:rPr>
              <w:lastRenderedPageBreak/>
              <w:t>primary care</w:t>
            </w:r>
          </w:p>
        </w:tc>
        <w:tc>
          <w:tcPr>
            <w:tcW w:w="2160" w:type="dxa"/>
            <w:tcBorders>
              <w:top w:val="single" w:sz="4" w:space="0" w:color="auto"/>
              <w:left w:val="nil"/>
              <w:bottom w:val="single" w:sz="4" w:space="0" w:color="auto"/>
              <w:right w:val="nil"/>
            </w:tcBorders>
          </w:tcPr>
          <w:p w14:paraId="6F879856" w14:textId="77777777" w:rsidR="00E7421E" w:rsidRPr="005D43CE" w:rsidRDefault="00E7421E" w:rsidP="009967CF">
            <w:pPr>
              <w:spacing w:line="480" w:lineRule="auto"/>
              <w:rPr>
                <w:rFonts w:ascii="Arial" w:hAnsi="Arial" w:cs="Arial"/>
                <w:color w:val="000000"/>
                <w:sz w:val="20"/>
                <w:szCs w:val="20"/>
              </w:rPr>
            </w:pPr>
            <w:r w:rsidRPr="006E5870">
              <w:rPr>
                <w:rFonts w:ascii="Arial" w:hAnsi="Arial" w:cs="Arial"/>
                <w:color w:val="000000"/>
                <w:sz w:val="20"/>
                <w:szCs w:val="20"/>
              </w:rPr>
              <w:lastRenderedPageBreak/>
              <w:t>Knowledge</w:t>
            </w:r>
            <w:r>
              <w:rPr>
                <w:rFonts w:ascii="Arial" w:hAnsi="Arial" w:cs="Arial"/>
                <w:color w:val="000000"/>
                <w:sz w:val="20"/>
                <w:szCs w:val="20"/>
              </w:rPr>
              <w:t xml:space="preserve">; </w:t>
            </w:r>
            <w:r w:rsidRPr="006E5870">
              <w:rPr>
                <w:rFonts w:ascii="Arial" w:hAnsi="Arial" w:cs="Arial"/>
                <w:color w:val="000000"/>
                <w:sz w:val="20"/>
                <w:szCs w:val="20"/>
              </w:rPr>
              <w:t>faith in the doctor</w:t>
            </w:r>
            <w:r>
              <w:rPr>
                <w:rFonts w:ascii="Arial" w:hAnsi="Arial" w:cs="Arial"/>
                <w:color w:val="000000"/>
                <w:sz w:val="20"/>
                <w:szCs w:val="20"/>
              </w:rPr>
              <w:t>;</w:t>
            </w:r>
            <w:r w:rsidRPr="006E5870">
              <w:rPr>
                <w:rFonts w:ascii="Arial" w:hAnsi="Arial" w:cs="Arial"/>
                <w:color w:val="000000"/>
                <w:sz w:val="20"/>
                <w:szCs w:val="20"/>
              </w:rPr>
              <w:t xml:space="preserve"> mo</w:t>
            </w:r>
            <w:r>
              <w:rPr>
                <w:rFonts w:ascii="Arial" w:hAnsi="Arial" w:cs="Arial"/>
                <w:color w:val="000000"/>
                <w:sz w:val="20"/>
                <w:szCs w:val="20"/>
              </w:rPr>
              <w:t>t</w:t>
            </w:r>
            <w:r w:rsidRPr="006E5870">
              <w:rPr>
                <w:rFonts w:ascii="Arial" w:hAnsi="Arial" w:cs="Arial"/>
                <w:color w:val="000000"/>
                <w:sz w:val="20"/>
                <w:szCs w:val="20"/>
              </w:rPr>
              <w:t>ivation to start medicines</w:t>
            </w:r>
            <w:r>
              <w:rPr>
                <w:rFonts w:ascii="Arial" w:hAnsi="Arial" w:cs="Arial"/>
                <w:color w:val="000000"/>
                <w:sz w:val="20"/>
                <w:szCs w:val="20"/>
              </w:rPr>
              <w:t>; type</w:t>
            </w:r>
            <w:r w:rsidRPr="006E5870">
              <w:rPr>
                <w:rFonts w:ascii="Arial" w:hAnsi="Arial" w:cs="Arial"/>
                <w:color w:val="000000"/>
                <w:sz w:val="20"/>
                <w:szCs w:val="20"/>
              </w:rPr>
              <w:t xml:space="preserve"> of </w:t>
            </w:r>
            <w:r>
              <w:rPr>
                <w:rFonts w:ascii="Arial" w:hAnsi="Arial" w:cs="Arial"/>
                <w:color w:val="000000"/>
                <w:sz w:val="20"/>
                <w:szCs w:val="20"/>
              </w:rPr>
              <w:t>me</w:t>
            </w:r>
            <w:r w:rsidRPr="006E5870">
              <w:rPr>
                <w:rFonts w:ascii="Arial" w:hAnsi="Arial" w:cs="Arial"/>
                <w:color w:val="000000"/>
                <w:sz w:val="20"/>
                <w:szCs w:val="20"/>
              </w:rPr>
              <w:t>dicine user</w:t>
            </w:r>
            <w:r>
              <w:rPr>
                <w:rFonts w:ascii="Arial" w:hAnsi="Arial" w:cs="Arial"/>
                <w:color w:val="000000"/>
                <w:sz w:val="20"/>
                <w:szCs w:val="20"/>
              </w:rPr>
              <w:t>; acceptance of</w:t>
            </w:r>
            <w:r w:rsidRPr="006E5870">
              <w:rPr>
                <w:rFonts w:ascii="Arial" w:hAnsi="Arial" w:cs="Arial"/>
                <w:color w:val="000000"/>
                <w:sz w:val="20"/>
                <w:szCs w:val="20"/>
              </w:rPr>
              <w:t xml:space="preserve"> </w:t>
            </w:r>
            <w:r w:rsidRPr="006E5870">
              <w:rPr>
                <w:rFonts w:ascii="Arial" w:hAnsi="Arial" w:cs="Arial"/>
                <w:color w:val="000000"/>
                <w:sz w:val="20"/>
                <w:szCs w:val="20"/>
              </w:rPr>
              <w:lastRenderedPageBreak/>
              <w:t>illness</w:t>
            </w:r>
            <w:r>
              <w:rPr>
                <w:rFonts w:ascii="Arial" w:hAnsi="Arial" w:cs="Arial"/>
                <w:color w:val="000000"/>
                <w:sz w:val="20"/>
                <w:szCs w:val="20"/>
              </w:rPr>
              <w:t xml:space="preserve">; </w:t>
            </w:r>
          </w:p>
        </w:tc>
        <w:tc>
          <w:tcPr>
            <w:tcW w:w="1800" w:type="dxa"/>
            <w:tcBorders>
              <w:top w:val="single" w:sz="4" w:space="0" w:color="auto"/>
              <w:left w:val="nil"/>
              <w:bottom w:val="single" w:sz="4" w:space="0" w:color="auto"/>
              <w:right w:val="nil"/>
            </w:tcBorders>
          </w:tcPr>
          <w:p w14:paraId="3FEC1D05" w14:textId="77777777" w:rsidR="00E7421E" w:rsidRPr="005D43CE" w:rsidRDefault="00E7421E" w:rsidP="009967CF">
            <w:pPr>
              <w:spacing w:line="480" w:lineRule="auto"/>
              <w:rPr>
                <w:rFonts w:ascii="Arial" w:hAnsi="Arial" w:cs="Arial"/>
                <w:color w:val="000000"/>
                <w:sz w:val="20"/>
                <w:szCs w:val="20"/>
              </w:rPr>
            </w:pPr>
            <w:r>
              <w:rPr>
                <w:rFonts w:ascii="Arial" w:hAnsi="Arial" w:cs="Arial"/>
                <w:color w:val="000000"/>
                <w:sz w:val="20"/>
                <w:szCs w:val="20"/>
              </w:rPr>
              <w:lastRenderedPageBreak/>
              <w:t>Symptoms</w:t>
            </w:r>
          </w:p>
        </w:tc>
        <w:tc>
          <w:tcPr>
            <w:tcW w:w="1890" w:type="dxa"/>
            <w:tcBorders>
              <w:top w:val="single" w:sz="4" w:space="0" w:color="auto"/>
              <w:left w:val="nil"/>
              <w:bottom w:val="single" w:sz="4" w:space="0" w:color="auto"/>
              <w:right w:val="nil"/>
            </w:tcBorders>
          </w:tcPr>
          <w:p w14:paraId="6022135E" w14:textId="77777777" w:rsidR="00E7421E" w:rsidRPr="005D43CE" w:rsidRDefault="00E7421E" w:rsidP="009967CF">
            <w:pPr>
              <w:spacing w:line="480" w:lineRule="auto"/>
              <w:rPr>
                <w:rFonts w:ascii="Arial" w:hAnsi="Arial" w:cs="Arial"/>
                <w:color w:val="000000"/>
                <w:sz w:val="20"/>
                <w:szCs w:val="20"/>
              </w:rPr>
            </w:pPr>
            <w:r>
              <w:rPr>
                <w:rFonts w:ascii="Arial" w:hAnsi="Arial" w:cs="Arial"/>
                <w:sz w:val="20"/>
                <w:szCs w:val="20"/>
              </w:rPr>
              <w:t>Benefits and perceived drawbacks</w:t>
            </w:r>
          </w:p>
        </w:tc>
        <w:tc>
          <w:tcPr>
            <w:tcW w:w="2070" w:type="dxa"/>
            <w:tcBorders>
              <w:top w:val="single" w:sz="4" w:space="0" w:color="auto"/>
              <w:left w:val="nil"/>
              <w:bottom w:val="single" w:sz="4" w:space="0" w:color="auto"/>
              <w:right w:val="nil"/>
            </w:tcBorders>
          </w:tcPr>
          <w:p w14:paraId="164DF317" w14:textId="77777777" w:rsidR="00E7421E" w:rsidRPr="005D43CE" w:rsidRDefault="00E7421E" w:rsidP="009967CF">
            <w:pPr>
              <w:spacing w:line="480" w:lineRule="auto"/>
              <w:rPr>
                <w:rFonts w:ascii="Arial" w:hAnsi="Arial" w:cs="Arial"/>
                <w:color w:val="000000"/>
                <w:sz w:val="20"/>
                <w:szCs w:val="20"/>
              </w:rPr>
            </w:pPr>
            <w:r>
              <w:rPr>
                <w:rFonts w:ascii="Arial" w:hAnsi="Arial" w:cs="Arial"/>
                <w:color w:val="000000"/>
                <w:sz w:val="20"/>
                <w:szCs w:val="20"/>
              </w:rPr>
              <w:t>Doctor’s advice</w:t>
            </w:r>
          </w:p>
        </w:tc>
        <w:tc>
          <w:tcPr>
            <w:tcW w:w="1980" w:type="dxa"/>
            <w:tcBorders>
              <w:top w:val="single" w:sz="4" w:space="0" w:color="auto"/>
              <w:left w:val="nil"/>
              <w:bottom w:val="single" w:sz="4" w:space="0" w:color="auto"/>
              <w:right w:val="nil"/>
            </w:tcBorders>
          </w:tcPr>
          <w:p w14:paraId="47736916" w14:textId="77777777" w:rsidR="00E7421E" w:rsidRPr="005D43CE" w:rsidRDefault="00E7421E" w:rsidP="009967CF">
            <w:pPr>
              <w:spacing w:line="480" w:lineRule="auto"/>
              <w:rPr>
                <w:rFonts w:ascii="Arial" w:hAnsi="Arial" w:cs="Arial"/>
                <w:sz w:val="20"/>
                <w:szCs w:val="20"/>
              </w:rPr>
            </w:pPr>
            <w:r w:rsidRPr="006E5870">
              <w:rPr>
                <w:rFonts w:ascii="Arial" w:hAnsi="Arial" w:cs="Arial"/>
                <w:color w:val="000000"/>
                <w:sz w:val="20"/>
                <w:szCs w:val="20"/>
              </w:rPr>
              <w:t>Practical</w:t>
            </w:r>
            <w:r>
              <w:rPr>
                <w:rFonts w:ascii="Arial" w:hAnsi="Arial" w:cs="Arial"/>
                <w:color w:val="000000"/>
                <w:sz w:val="20"/>
                <w:szCs w:val="20"/>
              </w:rPr>
              <w:t xml:space="preserve"> </w:t>
            </w:r>
            <w:r w:rsidRPr="006E5870">
              <w:rPr>
                <w:rFonts w:ascii="Arial" w:hAnsi="Arial" w:cs="Arial"/>
                <w:color w:val="000000"/>
                <w:sz w:val="20"/>
                <w:szCs w:val="20"/>
              </w:rPr>
              <w:t xml:space="preserve">problems </w:t>
            </w:r>
          </w:p>
        </w:tc>
        <w:tc>
          <w:tcPr>
            <w:tcW w:w="2340" w:type="dxa"/>
            <w:tcBorders>
              <w:top w:val="single" w:sz="4" w:space="0" w:color="auto"/>
              <w:left w:val="nil"/>
              <w:bottom w:val="single" w:sz="4" w:space="0" w:color="auto"/>
              <w:right w:val="nil"/>
            </w:tcBorders>
          </w:tcPr>
          <w:p w14:paraId="31933F85" w14:textId="45050916" w:rsidR="00E7421E" w:rsidRPr="005D260B" w:rsidRDefault="00E7421E" w:rsidP="009967CF">
            <w:pPr>
              <w:spacing w:line="480" w:lineRule="auto"/>
              <w:rPr>
                <w:rFonts w:ascii="Arial" w:hAnsi="Arial" w:cs="Arial"/>
                <w:sz w:val="20"/>
                <w:szCs w:val="20"/>
              </w:rPr>
            </w:pPr>
            <w:r>
              <w:rPr>
                <w:rFonts w:ascii="Arial" w:hAnsi="Arial" w:cs="Arial"/>
                <w:sz w:val="20"/>
                <w:szCs w:val="20"/>
              </w:rPr>
              <w:t xml:space="preserve">Presents a model illustrating the dynamic </w:t>
            </w:r>
            <w:r w:rsidR="007E2678">
              <w:rPr>
                <w:rFonts w:ascii="Arial" w:hAnsi="Arial" w:cs="Arial"/>
                <w:sz w:val="20"/>
                <w:szCs w:val="20"/>
              </w:rPr>
              <w:t>decision-making</w:t>
            </w:r>
            <w:r>
              <w:rPr>
                <w:rFonts w:ascii="Arial" w:hAnsi="Arial" w:cs="Arial"/>
                <w:sz w:val="20"/>
                <w:szCs w:val="20"/>
              </w:rPr>
              <w:t xml:space="preserve"> process; focuses on patients’ perceptions. </w:t>
            </w:r>
          </w:p>
        </w:tc>
      </w:tr>
      <w:tr w:rsidR="00E7421E" w:rsidRPr="003E7C93" w14:paraId="2577C546" w14:textId="77777777" w:rsidTr="00571D4B">
        <w:tc>
          <w:tcPr>
            <w:tcW w:w="1350" w:type="dxa"/>
            <w:tcBorders>
              <w:top w:val="single" w:sz="4" w:space="0" w:color="auto"/>
              <w:left w:val="nil"/>
              <w:bottom w:val="single" w:sz="4" w:space="0" w:color="auto"/>
              <w:right w:val="nil"/>
            </w:tcBorders>
          </w:tcPr>
          <w:p w14:paraId="731C199F" w14:textId="77777777" w:rsidR="00E7421E" w:rsidRDefault="00E7421E" w:rsidP="009967CF">
            <w:pPr>
              <w:spacing w:line="480" w:lineRule="auto"/>
              <w:rPr>
                <w:rFonts w:ascii="Arial" w:hAnsi="Arial" w:cs="Arial"/>
                <w:sz w:val="20"/>
                <w:szCs w:val="20"/>
                <w:lang w:val="en-US"/>
              </w:rPr>
            </w:pPr>
            <w:proofErr w:type="spellStart"/>
            <w:r w:rsidRPr="009444D8">
              <w:rPr>
                <w:rFonts w:ascii="Arial" w:hAnsi="Arial" w:cs="Arial"/>
                <w:sz w:val="20"/>
                <w:szCs w:val="20"/>
                <w:lang w:val="en-US"/>
              </w:rPr>
              <w:lastRenderedPageBreak/>
              <w:t>Heiby</w:t>
            </w:r>
            <w:proofErr w:type="spellEnd"/>
            <w:r w:rsidRPr="009444D8">
              <w:rPr>
                <w:rFonts w:ascii="Arial" w:hAnsi="Arial" w:cs="Arial"/>
                <w:sz w:val="20"/>
                <w:szCs w:val="20"/>
                <w:lang w:val="en-US"/>
              </w:rPr>
              <w:t>, et al.</w:t>
            </w:r>
            <w:r>
              <w:rPr>
                <w:rFonts w:ascii="Arial" w:hAnsi="Arial" w:cs="Arial"/>
                <w:sz w:val="20"/>
                <w:szCs w:val="20"/>
                <w:lang w:val="en-US"/>
              </w:rPr>
              <w:t xml:space="preserve"> 1986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&lt;EndNote&gt;&lt;Cite&gt;&lt;Author&gt;Heiby&lt;/Author&gt;&lt;Year&gt;1986&lt;/Year&gt;&lt;RecNum&gt;50&lt;/RecNum&gt;&lt;DisplayText&gt;[30]&lt;/DisplayText&gt;&lt;record&gt;&lt;rec-number&gt;50&lt;/rec-number&gt;&lt;foreign-keys&gt;&lt;key app="EN" db-id="9zvsazwsd5vpzte5dxavr05ptvs2rvveazaf" timestamp="1593333176"&gt;50&lt;/key&gt;&lt;/foreign-keys&gt;&lt;ref-type name="Journal Article"&gt;17&lt;/ref-type&gt;&lt;contributors&gt;&lt;authors&gt;&lt;author&gt;Heiby, E. M.&lt;/author&gt;&lt;author&gt;Carlson, J. G.&lt;/author&gt;&lt;/authors&gt;&lt;/contributors&gt;&lt;auth-address&gt;Department of Psychology, University of Hawaii, Honolulu, HI 96822&lt;/auth-address&gt;&lt;titles&gt;&lt;title&gt;The health compliance model&lt;/title&gt;&lt;secondary-title&gt;Journal of Compliance in Health Care&lt;/secondary-title&gt;&lt;/titles&gt;&lt;periodical&gt;&lt;full-title&gt;Journal of Compliance in Health Care&lt;/full-title&gt;&lt;/periodical&gt;&lt;pages&gt;135-152&lt;/pages&gt;&lt;volume&gt;1&lt;/volume&gt;&lt;number&gt;2&lt;/number&gt;&lt;keywords&gt;&lt;keyword&gt;education&lt;/keyword&gt;&lt;keyword&gt;human&lt;/keyword&gt;&lt;keyword&gt;medical care&lt;/keyword&gt;&lt;keyword&gt;methodology&lt;/keyword&gt;&lt;keyword&gt;patient compliance&lt;/keyword&gt;&lt;keyword&gt;psychological aspect&lt;/keyword&gt;&lt;keyword&gt;short survey&lt;/keyword&gt;&lt;keyword&gt;social aspect&lt;/keyword&gt;&lt;keyword&gt;therapy&lt;/keyword&gt;&lt;/keywords&gt;&lt;dates&gt;&lt;year&gt;1986&lt;/year&gt;&lt;/dates&gt;&lt;isbn&gt;0887-6509&lt;/isbn&gt;&lt;work-type&gt;Review&lt;/work-type&gt;&lt;urls&gt;&lt;related-urls&gt;&lt;url&gt;http://www.embase.com/search/results?subaction=viewrecord&amp;amp;from=export&amp;amp;id=L17031263&lt;/url&gt;&lt;/related-urls&gt;&lt;/urls&gt;&lt;custom5&gt;10301291&lt;/custom5&gt;&lt;remote-database-name&gt;Embase&amp;#xD;Medline&lt;/remote-database-name&gt;&lt;language&gt;English&lt;/language&gt;&lt;/record&gt;&lt;/Cite&gt;&lt;/EndNote&gt;</w:instrText>
            </w:r>
            <w:r>
              <w:rPr>
                <w:rFonts w:ascii="Arial" w:hAnsi="Arial" w:cs="Arial"/>
                <w:sz w:val="20"/>
                <w:szCs w:val="20"/>
                <w:lang w:val="en-US"/>
              </w:rPr>
              <w:fldChar w:fldCharType="separate"/>
            </w:r>
            <w:r>
              <w:rPr>
                <w:rFonts w:ascii="Arial" w:hAnsi="Arial" w:cs="Arial"/>
                <w:noProof/>
                <w:sz w:val="20"/>
                <w:szCs w:val="20"/>
                <w:lang w:val="en-US"/>
              </w:rPr>
              <w:t>[30]</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180FCB4C" w14:textId="77777777" w:rsidR="00E7421E" w:rsidRPr="00677EEB" w:rsidRDefault="00E7421E" w:rsidP="009967CF">
            <w:pPr>
              <w:spacing w:line="480" w:lineRule="auto"/>
              <w:rPr>
                <w:rFonts w:ascii="Arial" w:hAnsi="Arial" w:cs="Arial"/>
                <w:sz w:val="20"/>
                <w:szCs w:val="20"/>
              </w:rPr>
            </w:pPr>
            <w:r w:rsidRPr="009444D8">
              <w:rPr>
                <w:rFonts w:ascii="Arial" w:hAnsi="Arial" w:cs="Arial"/>
                <w:sz w:val="20"/>
                <w:szCs w:val="20"/>
              </w:rPr>
              <w:t xml:space="preserve">To integrate the effects of both the immediate and the delayed consequences of </w:t>
            </w:r>
            <w:r>
              <w:rPr>
                <w:rFonts w:ascii="Arial" w:hAnsi="Arial" w:cs="Arial"/>
                <w:sz w:val="20"/>
                <w:szCs w:val="20"/>
              </w:rPr>
              <w:t>(non-)</w:t>
            </w:r>
            <w:r w:rsidRPr="009444D8">
              <w:rPr>
                <w:rFonts w:ascii="Arial" w:hAnsi="Arial" w:cs="Arial"/>
                <w:sz w:val="20"/>
                <w:szCs w:val="20"/>
              </w:rPr>
              <w:t>compliance with the moderating aspects of its cognitive constructs</w:t>
            </w:r>
          </w:p>
        </w:tc>
        <w:tc>
          <w:tcPr>
            <w:tcW w:w="2160" w:type="dxa"/>
            <w:tcBorders>
              <w:top w:val="single" w:sz="4" w:space="0" w:color="auto"/>
              <w:left w:val="nil"/>
              <w:bottom w:val="single" w:sz="4" w:space="0" w:color="auto"/>
              <w:right w:val="nil"/>
            </w:tcBorders>
          </w:tcPr>
          <w:p w14:paraId="30F6D0B1" w14:textId="77777777" w:rsidR="00E7421E" w:rsidRPr="004F6C80" w:rsidRDefault="00E7421E" w:rsidP="009967CF">
            <w:pPr>
              <w:spacing w:line="480" w:lineRule="auto"/>
              <w:rPr>
                <w:rFonts w:ascii="Arial" w:hAnsi="Arial" w:cs="Arial"/>
                <w:color w:val="000000"/>
                <w:sz w:val="20"/>
                <w:szCs w:val="20"/>
              </w:rPr>
            </w:pPr>
            <w:r w:rsidRPr="004F6C80">
              <w:rPr>
                <w:rFonts w:ascii="Arial" w:hAnsi="Arial" w:cs="Arial"/>
                <w:color w:val="000000"/>
                <w:sz w:val="20"/>
                <w:szCs w:val="20"/>
              </w:rPr>
              <w:t xml:space="preserve">Perceptions; Beliefs and attitudes </w:t>
            </w:r>
          </w:p>
        </w:tc>
        <w:tc>
          <w:tcPr>
            <w:tcW w:w="1800" w:type="dxa"/>
            <w:tcBorders>
              <w:top w:val="single" w:sz="4" w:space="0" w:color="auto"/>
              <w:left w:val="nil"/>
              <w:bottom w:val="single" w:sz="4" w:space="0" w:color="auto"/>
              <w:right w:val="nil"/>
            </w:tcBorders>
          </w:tcPr>
          <w:p w14:paraId="07B0E4FB" w14:textId="77777777" w:rsidR="00E7421E" w:rsidRPr="004F6C80" w:rsidRDefault="00E7421E" w:rsidP="009967CF">
            <w:pPr>
              <w:spacing w:line="480" w:lineRule="auto"/>
              <w:rPr>
                <w:rFonts w:ascii="Arial" w:hAnsi="Arial" w:cs="Arial"/>
                <w:color w:val="000000"/>
                <w:sz w:val="20"/>
                <w:szCs w:val="20"/>
              </w:rPr>
            </w:pPr>
            <w:r w:rsidRPr="004F6C80">
              <w:rPr>
                <w:rFonts w:ascii="Arial" w:hAnsi="Arial" w:cs="Arial"/>
                <w:color w:val="000000"/>
                <w:sz w:val="20"/>
                <w:szCs w:val="20"/>
              </w:rPr>
              <w:t> </w:t>
            </w:r>
            <w:r w:rsidRPr="00145D6C">
              <w:rPr>
                <w:rFonts w:ascii="Arial" w:hAnsi="Arial" w:cs="Arial"/>
                <w:sz w:val="20"/>
                <w:szCs w:val="20"/>
              </w:rPr>
              <w:t>Not explicitly included in model</w:t>
            </w:r>
          </w:p>
        </w:tc>
        <w:tc>
          <w:tcPr>
            <w:tcW w:w="1890" w:type="dxa"/>
            <w:tcBorders>
              <w:top w:val="single" w:sz="4" w:space="0" w:color="auto"/>
              <w:left w:val="nil"/>
              <w:bottom w:val="single" w:sz="4" w:space="0" w:color="auto"/>
              <w:right w:val="nil"/>
            </w:tcBorders>
          </w:tcPr>
          <w:p w14:paraId="284D1A05" w14:textId="77777777" w:rsidR="00E7421E" w:rsidRPr="004F6C80" w:rsidRDefault="00E7421E" w:rsidP="009967CF">
            <w:pPr>
              <w:spacing w:line="480" w:lineRule="auto"/>
              <w:rPr>
                <w:rFonts w:ascii="Arial" w:hAnsi="Arial" w:cs="Arial"/>
                <w:sz w:val="20"/>
                <w:szCs w:val="20"/>
              </w:rPr>
            </w:pPr>
            <w:r w:rsidRPr="004F6C80">
              <w:rPr>
                <w:rFonts w:ascii="Arial" w:hAnsi="Arial" w:cs="Arial"/>
                <w:color w:val="000000"/>
                <w:sz w:val="20"/>
                <w:szCs w:val="20"/>
              </w:rPr>
              <w:t>Drug dosage and characteristics; instructions</w:t>
            </w:r>
            <w:r>
              <w:rPr>
                <w:rFonts w:ascii="Arial" w:hAnsi="Arial" w:cs="Arial"/>
                <w:color w:val="000000"/>
                <w:sz w:val="20"/>
                <w:szCs w:val="20"/>
              </w:rPr>
              <w:t>; consequences (reinforcement, benefit, cost, punishment)</w:t>
            </w:r>
          </w:p>
        </w:tc>
        <w:tc>
          <w:tcPr>
            <w:tcW w:w="2070" w:type="dxa"/>
            <w:tcBorders>
              <w:top w:val="single" w:sz="4" w:space="0" w:color="auto"/>
              <w:left w:val="nil"/>
              <w:bottom w:val="single" w:sz="4" w:space="0" w:color="auto"/>
              <w:right w:val="nil"/>
            </w:tcBorders>
          </w:tcPr>
          <w:p w14:paraId="30EC0B6F" w14:textId="77777777" w:rsidR="00E7421E" w:rsidRPr="004F6C80" w:rsidRDefault="00E7421E" w:rsidP="009967CF">
            <w:pPr>
              <w:spacing w:line="480" w:lineRule="auto"/>
              <w:rPr>
                <w:rFonts w:ascii="Arial" w:hAnsi="Arial" w:cs="Arial"/>
                <w:color w:val="000000"/>
                <w:sz w:val="20"/>
                <w:szCs w:val="20"/>
              </w:rPr>
            </w:pPr>
            <w:r w:rsidRPr="004F6C80">
              <w:rPr>
                <w:rFonts w:ascii="Arial" w:hAnsi="Arial" w:cs="Arial"/>
                <w:color w:val="000000"/>
                <w:sz w:val="20"/>
                <w:szCs w:val="20"/>
              </w:rPr>
              <w:t>Subject-provider interaction</w:t>
            </w:r>
          </w:p>
        </w:tc>
        <w:tc>
          <w:tcPr>
            <w:tcW w:w="1980" w:type="dxa"/>
            <w:tcBorders>
              <w:top w:val="single" w:sz="4" w:space="0" w:color="auto"/>
              <w:left w:val="nil"/>
              <w:bottom w:val="single" w:sz="4" w:space="0" w:color="auto"/>
              <w:right w:val="nil"/>
            </w:tcBorders>
          </w:tcPr>
          <w:p w14:paraId="6A7F5E17" w14:textId="77777777" w:rsidR="00E7421E" w:rsidRPr="00677EEB" w:rsidRDefault="00E7421E" w:rsidP="009967CF">
            <w:pPr>
              <w:spacing w:line="480" w:lineRule="auto"/>
              <w:rPr>
                <w:rFonts w:ascii="Arial" w:hAnsi="Arial" w:cs="Arial"/>
                <w:color w:val="000000"/>
                <w:sz w:val="20"/>
                <w:szCs w:val="20"/>
              </w:rPr>
            </w:pPr>
            <w:r w:rsidRPr="004F6C80">
              <w:rPr>
                <w:rFonts w:ascii="Arial" w:hAnsi="Arial" w:cs="Arial"/>
                <w:color w:val="000000"/>
                <w:sz w:val="20"/>
                <w:szCs w:val="20"/>
              </w:rPr>
              <w:t>Social support - family, friends, therapeutic groups</w:t>
            </w:r>
            <w:r>
              <w:rPr>
                <w:rFonts w:ascii="Arial" w:hAnsi="Arial" w:cs="Arial"/>
                <w:color w:val="000000"/>
                <w:sz w:val="20"/>
                <w:szCs w:val="20"/>
              </w:rPr>
              <w:t>; promotional – media and education, pharmacist, reminders; optimal quantity and frequency of prompts</w:t>
            </w:r>
          </w:p>
        </w:tc>
        <w:tc>
          <w:tcPr>
            <w:tcW w:w="2340" w:type="dxa"/>
            <w:tcBorders>
              <w:top w:val="single" w:sz="4" w:space="0" w:color="auto"/>
              <w:left w:val="nil"/>
              <w:bottom w:val="single" w:sz="4" w:space="0" w:color="auto"/>
              <w:right w:val="nil"/>
            </w:tcBorders>
          </w:tcPr>
          <w:p w14:paraId="33497E1C" w14:textId="77777777" w:rsidR="00E7421E" w:rsidRPr="00677EEB" w:rsidRDefault="00E7421E" w:rsidP="009967CF">
            <w:pPr>
              <w:spacing w:line="480" w:lineRule="auto"/>
              <w:rPr>
                <w:rFonts w:ascii="Arial" w:hAnsi="Arial" w:cs="Arial"/>
                <w:sz w:val="20"/>
                <w:szCs w:val="20"/>
              </w:rPr>
            </w:pPr>
            <w:r>
              <w:rPr>
                <w:rFonts w:ascii="Arial" w:hAnsi="Arial" w:cs="Arial"/>
                <w:sz w:val="20"/>
                <w:szCs w:val="20"/>
              </w:rPr>
              <w:t>Presents a cognitive-</w:t>
            </w:r>
            <w:proofErr w:type="spellStart"/>
            <w:r>
              <w:rPr>
                <w:rFonts w:ascii="Arial" w:hAnsi="Arial" w:cs="Arial"/>
                <w:sz w:val="20"/>
                <w:szCs w:val="20"/>
              </w:rPr>
              <w:t>behavioral</w:t>
            </w:r>
            <w:proofErr w:type="spellEnd"/>
            <w:r>
              <w:rPr>
                <w:rFonts w:ascii="Arial" w:hAnsi="Arial" w:cs="Arial"/>
                <w:sz w:val="20"/>
                <w:szCs w:val="20"/>
              </w:rPr>
              <w:t xml:space="preserve"> model of compliance with emphasis on taking daily medicines;</w:t>
            </w:r>
          </w:p>
        </w:tc>
      </w:tr>
      <w:tr w:rsidR="00E7421E" w:rsidRPr="003E7C93" w14:paraId="7F2642D5" w14:textId="77777777" w:rsidTr="00571D4B">
        <w:tc>
          <w:tcPr>
            <w:tcW w:w="1350" w:type="dxa"/>
            <w:tcBorders>
              <w:top w:val="single" w:sz="4" w:space="0" w:color="auto"/>
              <w:left w:val="nil"/>
              <w:bottom w:val="single" w:sz="4" w:space="0" w:color="auto"/>
              <w:right w:val="nil"/>
            </w:tcBorders>
          </w:tcPr>
          <w:p w14:paraId="7ED7E4BE" w14:textId="77777777" w:rsidR="00E7421E" w:rsidRPr="009444D8" w:rsidRDefault="00E7421E" w:rsidP="009967CF">
            <w:pPr>
              <w:spacing w:line="480" w:lineRule="auto"/>
              <w:rPr>
                <w:rFonts w:ascii="Arial" w:hAnsi="Arial" w:cs="Arial"/>
                <w:sz w:val="20"/>
                <w:szCs w:val="20"/>
                <w:lang w:val="en-US"/>
              </w:rPr>
            </w:pPr>
            <w:proofErr w:type="spellStart"/>
            <w:r>
              <w:rPr>
                <w:rFonts w:ascii="Arial" w:hAnsi="Arial" w:cs="Arial"/>
                <w:sz w:val="20"/>
                <w:szCs w:val="20"/>
                <w:lang w:val="en-US"/>
              </w:rPr>
              <w:t>Eraker</w:t>
            </w:r>
            <w:proofErr w:type="spellEnd"/>
            <w:r>
              <w:rPr>
                <w:rFonts w:ascii="Arial" w:hAnsi="Arial" w:cs="Arial"/>
                <w:sz w:val="20"/>
                <w:szCs w:val="20"/>
                <w:lang w:val="en-US"/>
              </w:rPr>
              <w:t xml:space="preserve">, et al. 1984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&lt;EndNote&gt;&lt;Cite&gt;&lt;Author&gt;Eraker&lt;/Author&gt;&lt;Year&gt;1984&lt;/Year&gt;&lt;RecNum&gt;51&lt;/RecNum&gt;&lt;DisplayText&gt;[31]&lt;/DisplayText&gt;&lt;record&gt;&lt;rec-number&gt;51&lt;/rec-number&gt;&lt;foreign-keys&gt;&lt;key app="EN" db-id="9zvsazwsd5vpzte5dxavr05ptvs2rvveazaf" timestamp="1593333205"&gt;51&lt;/key&gt;&lt;/foreign-keys&gt;&lt;ref-type name="Journal Article"&gt;17&lt;/ref-type&gt;&lt;contributors&gt;&lt;authors&gt;&lt;author&gt;Eraker, S. A.&lt;/author&gt;&lt;author&gt;Kirscht, J. P.&lt;/author&gt;&lt;author&gt;Becker, M. H.&lt;/author&gt;&lt;/authors&gt;&lt;/contributors&gt;&lt;auth-address&gt;Veterans Administration Medical Center, Ann Arbor, MI&lt;/auth-address&gt;&lt;titles&gt;&lt;title&gt;Understanding and improving patient compliance&lt;/title&gt;&lt;secondary-title&gt;Annals of Internal Medicine&lt;/secondary-title&gt;&lt;/titles&gt;&lt;periodical&gt;&lt;full-title&gt;Annals of Internal Medicine&lt;/full-title&gt;&lt;/periodical&gt;&lt;pages&gt;258-268&lt;/pages&gt;&lt;volume&gt;100&lt;/volume&gt;&lt;number&gt;2&lt;/number&gt;&lt;keywords&gt;&lt;keyword&gt;education&lt;/keyword&gt;&lt;keyword&gt;ethics&lt;/keyword&gt;&lt;keyword&gt;geographic distribution&lt;/keyword&gt;&lt;keyword&gt;human&lt;/keyword&gt;&lt;keyword&gt;patient compliance&lt;/keyword&gt;&lt;keyword&gt;physician&lt;/keyword&gt;&lt;keyword&gt;psychological aspect&lt;/keyword&gt;&lt;keyword&gt;short survey&lt;/keyword&gt;&lt;keyword&gt;social aspect&lt;/keyword&gt;&lt;keyword&gt;survey&lt;/keyword&gt;&lt;keyword&gt;therapy&lt;/keyword&gt;&lt;keyword&gt;United States&lt;/keyword&gt;&lt;/keywords&gt;&lt;dates&gt;&lt;year&gt;1984&lt;/year&gt;&lt;/dates&gt;&lt;isbn&gt;0003-4819&lt;/isbn&gt;&lt;work-type&gt;Review&lt;/work-type&gt;&lt;urls&gt;&lt;related-urls&gt;&lt;url&gt;http://www.embase.com/search/results?subaction=viewrecord&amp;amp;from=export&amp;amp;id=L14188783&lt;/url&gt;&lt;url&gt;http://dx.doi.org/10.7326/0003-4819-100-2-258&lt;/url&gt;&lt;/related-urls&gt;&lt;/urls&gt;&lt;custom5&gt;6362512&lt;/custom5&gt;&lt;electronic-resource-num&gt;10.7326/0003-4819-100-2-258&lt;/electronic-resource-num&gt;&lt;remote-database-name&gt;Embase&amp;#xD;Medline&lt;/remote-database-name&gt;&lt;language&gt;English&lt;/language&gt;&lt;/record&gt;&lt;/Cite&gt;&lt;/EndNote&gt;</w:instrText>
            </w:r>
            <w:r>
              <w:rPr>
                <w:rFonts w:ascii="Arial" w:hAnsi="Arial" w:cs="Arial"/>
                <w:sz w:val="20"/>
                <w:szCs w:val="20"/>
                <w:lang w:val="en-US"/>
              </w:rPr>
              <w:fldChar w:fldCharType="separate"/>
            </w:r>
            <w:r>
              <w:rPr>
                <w:rFonts w:ascii="Arial" w:hAnsi="Arial" w:cs="Arial"/>
                <w:noProof/>
                <w:sz w:val="20"/>
                <w:szCs w:val="20"/>
                <w:lang w:val="en-US"/>
              </w:rPr>
              <w:t>[31]</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3B6F56D1" w14:textId="77777777" w:rsidR="00E7421E" w:rsidRPr="00677EEB" w:rsidRDefault="00E7421E" w:rsidP="009967CF">
            <w:pPr>
              <w:spacing w:line="480" w:lineRule="auto"/>
              <w:rPr>
                <w:rFonts w:ascii="Arial" w:hAnsi="Arial" w:cs="Arial"/>
                <w:sz w:val="20"/>
                <w:szCs w:val="20"/>
              </w:rPr>
            </w:pPr>
            <w:r w:rsidRPr="00677EEB">
              <w:rPr>
                <w:rFonts w:ascii="Arial" w:hAnsi="Arial" w:cs="Arial"/>
                <w:sz w:val="20"/>
                <w:szCs w:val="20"/>
              </w:rPr>
              <w:t xml:space="preserve">provides a framework for modifying general health beliefs; treatment recommendations; </w:t>
            </w:r>
            <w:r w:rsidRPr="00677EEB">
              <w:rPr>
                <w:rFonts w:ascii="Arial" w:hAnsi="Arial" w:cs="Arial"/>
                <w:sz w:val="20"/>
                <w:szCs w:val="20"/>
              </w:rPr>
              <w:lastRenderedPageBreak/>
              <w:t>experience with therapeutic regimens and HCP; patient knowledge; social</w:t>
            </w:r>
          </w:p>
          <w:p w14:paraId="39626B44" w14:textId="77777777" w:rsidR="00E7421E" w:rsidRPr="009444D8" w:rsidRDefault="00E7421E" w:rsidP="009967CF">
            <w:pPr>
              <w:spacing w:line="480" w:lineRule="auto"/>
              <w:rPr>
                <w:rFonts w:ascii="Arial" w:hAnsi="Arial" w:cs="Arial"/>
                <w:sz w:val="20"/>
                <w:szCs w:val="20"/>
              </w:rPr>
            </w:pPr>
            <w:r w:rsidRPr="00677EEB">
              <w:rPr>
                <w:rFonts w:ascii="Arial" w:hAnsi="Arial" w:cs="Arial"/>
                <w:sz w:val="20"/>
                <w:szCs w:val="20"/>
              </w:rPr>
              <w:t>interaction patterns</w:t>
            </w:r>
          </w:p>
        </w:tc>
        <w:tc>
          <w:tcPr>
            <w:tcW w:w="2160" w:type="dxa"/>
            <w:tcBorders>
              <w:top w:val="single" w:sz="4" w:space="0" w:color="auto"/>
              <w:left w:val="nil"/>
              <w:bottom w:val="single" w:sz="4" w:space="0" w:color="auto"/>
              <w:right w:val="nil"/>
            </w:tcBorders>
          </w:tcPr>
          <w:p w14:paraId="0FB9D34B" w14:textId="5851041C" w:rsidR="00E7421E" w:rsidRPr="004F6C80" w:rsidRDefault="00E7421E" w:rsidP="009967CF">
            <w:pPr>
              <w:spacing w:line="480" w:lineRule="auto"/>
              <w:rPr>
                <w:rFonts w:ascii="Arial" w:hAnsi="Arial" w:cs="Arial"/>
                <w:color w:val="000000"/>
                <w:sz w:val="20"/>
                <w:szCs w:val="20"/>
              </w:rPr>
            </w:pPr>
            <w:r w:rsidRPr="00677EEB">
              <w:rPr>
                <w:rFonts w:ascii="Arial" w:hAnsi="Arial" w:cs="Arial"/>
                <w:color w:val="000000"/>
                <w:sz w:val="20"/>
                <w:szCs w:val="20"/>
              </w:rPr>
              <w:lastRenderedPageBreak/>
              <w:t xml:space="preserve">General and specific health beliefs; </w:t>
            </w:r>
            <w:r w:rsidR="007E2678" w:rsidRPr="00677EEB">
              <w:rPr>
                <w:rFonts w:ascii="Arial" w:hAnsi="Arial" w:cs="Arial"/>
                <w:color w:val="000000"/>
                <w:sz w:val="20"/>
                <w:szCs w:val="20"/>
              </w:rPr>
              <w:t>patients’</w:t>
            </w:r>
            <w:r w:rsidRPr="00677EEB">
              <w:rPr>
                <w:rFonts w:ascii="Arial" w:hAnsi="Arial" w:cs="Arial"/>
                <w:color w:val="000000"/>
                <w:sz w:val="20"/>
                <w:szCs w:val="20"/>
              </w:rPr>
              <w:t xml:space="preserve"> preferences; knowledge; experience; </w:t>
            </w:r>
            <w:proofErr w:type="spellStart"/>
            <w:r w:rsidRPr="00677EEB">
              <w:rPr>
                <w:rFonts w:ascii="Arial" w:hAnsi="Arial" w:cs="Arial"/>
                <w:color w:val="000000"/>
                <w:sz w:val="20"/>
                <w:szCs w:val="20"/>
              </w:rPr>
              <w:t>sociodemographic</w:t>
            </w:r>
            <w:r>
              <w:rPr>
                <w:rFonts w:ascii="Arial" w:hAnsi="Arial" w:cs="Arial"/>
                <w:color w:val="000000"/>
                <w:sz w:val="20"/>
                <w:szCs w:val="20"/>
              </w:rPr>
              <w:t>s</w:t>
            </w:r>
            <w:proofErr w:type="spellEnd"/>
            <w:r w:rsidRPr="00677EEB">
              <w:rPr>
                <w:rFonts w:ascii="Arial" w:hAnsi="Arial" w:cs="Arial"/>
                <w:color w:val="000000"/>
                <w:sz w:val="20"/>
                <w:szCs w:val="20"/>
              </w:rPr>
              <w:t xml:space="preserve">; </w:t>
            </w:r>
            <w:r w:rsidRPr="00677EEB">
              <w:rPr>
                <w:rFonts w:ascii="Arial" w:hAnsi="Arial" w:cs="Arial"/>
                <w:color w:val="000000"/>
                <w:sz w:val="20"/>
                <w:szCs w:val="20"/>
              </w:rPr>
              <w:lastRenderedPageBreak/>
              <w:t>health decision</w:t>
            </w:r>
          </w:p>
        </w:tc>
        <w:tc>
          <w:tcPr>
            <w:tcW w:w="1800" w:type="dxa"/>
            <w:tcBorders>
              <w:top w:val="single" w:sz="4" w:space="0" w:color="auto"/>
              <w:left w:val="nil"/>
              <w:bottom w:val="single" w:sz="4" w:space="0" w:color="auto"/>
              <w:right w:val="nil"/>
            </w:tcBorders>
          </w:tcPr>
          <w:p w14:paraId="66EB9193" w14:textId="77777777" w:rsidR="00E7421E" w:rsidRPr="004F6C80" w:rsidRDefault="00E7421E" w:rsidP="009967CF">
            <w:pPr>
              <w:spacing w:line="480" w:lineRule="auto"/>
              <w:rPr>
                <w:rFonts w:ascii="Arial" w:hAnsi="Arial" w:cs="Arial"/>
                <w:color w:val="000000"/>
                <w:sz w:val="20"/>
                <w:szCs w:val="20"/>
              </w:rPr>
            </w:pPr>
            <w:r w:rsidRPr="00677EEB">
              <w:rPr>
                <w:rFonts w:ascii="Arial" w:hAnsi="Arial" w:cs="Arial"/>
                <w:color w:val="000000"/>
                <w:sz w:val="20"/>
                <w:szCs w:val="20"/>
              </w:rPr>
              <w:lastRenderedPageBreak/>
              <w:t>Health outcome; experience with disease</w:t>
            </w:r>
          </w:p>
        </w:tc>
        <w:tc>
          <w:tcPr>
            <w:tcW w:w="1890" w:type="dxa"/>
            <w:tcBorders>
              <w:top w:val="single" w:sz="4" w:space="0" w:color="auto"/>
              <w:left w:val="nil"/>
              <w:bottom w:val="single" w:sz="4" w:space="0" w:color="auto"/>
              <w:right w:val="nil"/>
            </w:tcBorders>
          </w:tcPr>
          <w:p w14:paraId="763CB07B" w14:textId="77777777" w:rsidR="00E7421E" w:rsidRPr="004F6C80" w:rsidRDefault="00E7421E" w:rsidP="009967CF">
            <w:pPr>
              <w:spacing w:line="480" w:lineRule="auto"/>
              <w:rPr>
                <w:rFonts w:ascii="Arial" w:hAnsi="Arial" w:cs="Arial"/>
                <w:color w:val="000000"/>
                <w:sz w:val="20"/>
                <w:szCs w:val="20"/>
              </w:rPr>
            </w:pPr>
            <w:r w:rsidRPr="00677EEB">
              <w:rPr>
                <w:rFonts w:ascii="Arial" w:hAnsi="Arial" w:cs="Arial"/>
                <w:sz w:val="20"/>
                <w:szCs w:val="20"/>
              </w:rPr>
              <w:t>Experience with diagnostic and therapeutic interventions</w:t>
            </w:r>
          </w:p>
        </w:tc>
        <w:tc>
          <w:tcPr>
            <w:tcW w:w="2070" w:type="dxa"/>
            <w:tcBorders>
              <w:top w:val="single" w:sz="4" w:space="0" w:color="auto"/>
              <w:left w:val="nil"/>
              <w:bottom w:val="single" w:sz="4" w:space="0" w:color="auto"/>
              <w:right w:val="nil"/>
            </w:tcBorders>
          </w:tcPr>
          <w:p w14:paraId="114B5719" w14:textId="77777777" w:rsidR="00E7421E" w:rsidRPr="004F6C80" w:rsidRDefault="00E7421E" w:rsidP="009967CF">
            <w:pPr>
              <w:spacing w:line="480" w:lineRule="auto"/>
              <w:rPr>
                <w:rFonts w:ascii="Arial" w:hAnsi="Arial" w:cs="Arial"/>
                <w:color w:val="000000"/>
                <w:sz w:val="20"/>
                <w:szCs w:val="20"/>
              </w:rPr>
            </w:pPr>
            <w:r w:rsidRPr="00677EEB">
              <w:rPr>
                <w:rFonts w:ascii="Arial" w:hAnsi="Arial" w:cs="Arial"/>
                <w:color w:val="000000"/>
                <w:sz w:val="20"/>
                <w:szCs w:val="20"/>
              </w:rPr>
              <w:t>Patient-physician relationship</w:t>
            </w:r>
          </w:p>
        </w:tc>
        <w:tc>
          <w:tcPr>
            <w:tcW w:w="1980" w:type="dxa"/>
            <w:tcBorders>
              <w:top w:val="single" w:sz="4" w:space="0" w:color="auto"/>
              <w:left w:val="nil"/>
              <w:bottom w:val="single" w:sz="4" w:space="0" w:color="auto"/>
              <w:right w:val="nil"/>
            </w:tcBorders>
          </w:tcPr>
          <w:p w14:paraId="125909AA" w14:textId="149C5099" w:rsidR="00E7421E" w:rsidRPr="004F6C80" w:rsidRDefault="00E7421E" w:rsidP="009967CF">
            <w:pPr>
              <w:spacing w:line="480" w:lineRule="auto"/>
              <w:rPr>
                <w:rFonts w:ascii="Arial" w:hAnsi="Arial" w:cs="Arial"/>
                <w:color w:val="000000"/>
                <w:sz w:val="20"/>
                <w:szCs w:val="20"/>
              </w:rPr>
            </w:pPr>
            <w:r w:rsidRPr="00677EEB">
              <w:rPr>
                <w:rFonts w:ascii="Arial" w:hAnsi="Arial" w:cs="Arial"/>
                <w:color w:val="000000"/>
                <w:sz w:val="20"/>
                <w:szCs w:val="20"/>
              </w:rPr>
              <w:t xml:space="preserve">Social interaction; </w:t>
            </w:r>
            <w:proofErr w:type="spellStart"/>
            <w:r w:rsidRPr="00677EEB">
              <w:rPr>
                <w:rFonts w:ascii="Arial" w:hAnsi="Arial" w:cs="Arial"/>
                <w:color w:val="000000"/>
                <w:sz w:val="20"/>
                <w:szCs w:val="20"/>
              </w:rPr>
              <w:t>sociodemographic</w:t>
            </w:r>
            <w:r>
              <w:rPr>
                <w:rFonts w:ascii="Arial" w:hAnsi="Arial" w:cs="Arial"/>
                <w:color w:val="000000"/>
                <w:sz w:val="20"/>
                <w:szCs w:val="20"/>
              </w:rPr>
              <w:t>s</w:t>
            </w:r>
            <w:proofErr w:type="spellEnd"/>
          </w:p>
        </w:tc>
        <w:tc>
          <w:tcPr>
            <w:tcW w:w="2340" w:type="dxa"/>
            <w:tcBorders>
              <w:top w:val="single" w:sz="4" w:space="0" w:color="auto"/>
              <w:left w:val="nil"/>
              <w:bottom w:val="single" w:sz="4" w:space="0" w:color="auto"/>
              <w:right w:val="nil"/>
            </w:tcBorders>
          </w:tcPr>
          <w:p w14:paraId="7CD47F58" w14:textId="1F22A2ED" w:rsidR="00E7421E" w:rsidRDefault="00E7421E" w:rsidP="009967CF">
            <w:pPr>
              <w:spacing w:line="480" w:lineRule="auto"/>
              <w:rPr>
                <w:rFonts w:ascii="Arial" w:hAnsi="Arial" w:cs="Arial"/>
                <w:sz w:val="20"/>
                <w:szCs w:val="20"/>
              </w:rPr>
            </w:pPr>
            <w:r w:rsidRPr="00677EEB">
              <w:rPr>
                <w:rFonts w:ascii="Arial" w:hAnsi="Arial" w:cs="Arial"/>
                <w:sz w:val="20"/>
                <w:szCs w:val="20"/>
              </w:rPr>
              <w:t>Presents a health decision model focuses on health beliefs and pa</w:t>
            </w:r>
            <w:r>
              <w:rPr>
                <w:rFonts w:ascii="Arial" w:hAnsi="Arial" w:cs="Arial"/>
                <w:sz w:val="20"/>
                <w:szCs w:val="20"/>
              </w:rPr>
              <w:t>t</w:t>
            </w:r>
            <w:r w:rsidRPr="00677EEB">
              <w:rPr>
                <w:rFonts w:ascii="Arial" w:hAnsi="Arial" w:cs="Arial"/>
                <w:sz w:val="20"/>
                <w:szCs w:val="20"/>
              </w:rPr>
              <w:t xml:space="preserve">ients’ preferences, including decision analysis and </w:t>
            </w:r>
            <w:proofErr w:type="spellStart"/>
            <w:r w:rsidRPr="00677EEB">
              <w:rPr>
                <w:rFonts w:ascii="Arial" w:hAnsi="Arial" w:cs="Arial"/>
                <w:sz w:val="20"/>
                <w:szCs w:val="20"/>
              </w:rPr>
              <w:t>behavioral</w:t>
            </w:r>
            <w:proofErr w:type="spellEnd"/>
            <w:r w:rsidRPr="00677EEB">
              <w:rPr>
                <w:rFonts w:ascii="Arial" w:hAnsi="Arial" w:cs="Arial"/>
                <w:sz w:val="20"/>
                <w:szCs w:val="20"/>
              </w:rPr>
              <w:t xml:space="preserve"> </w:t>
            </w:r>
            <w:r w:rsidRPr="00677EEB">
              <w:rPr>
                <w:rFonts w:ascii="Arial" w:hAnsi="Arial" w:cs="Arial"/>
                <w:sz w:val="20"/>
                <w:szCs w:val="20"/>
              </w:rPr>
              <w:lastRenderedPageBreak/>
              <w:t>decision theory</w:t>
            </w:r>
          </w:p>
        </w:tc>
      </w:tr>
      <w:tr w:rsidR="00E7421E" w:rsidRPr="003E7C93" w14:paraId="697A3E8A" w14:textId="77777777" w:rsidTr="00571D4B">
        <w:tc>
          <w:tcPr>
            <w:tcW w:w="1350" w:type="dxa"/>
            <w:tcBorders>
              <w:top w:val="single" w:sz="4" w:space="0" w:color="auto"/>
              <w:left w:val="nil"/>
              <w:bottom w:val="single" w:sz="4" w:space="0" w:color="auto"/>
              <w:right w:val="nil"/>
            </w:tcBorders>
          </w:tcPr>
          <w:p w14:paraId="79DEECEC" w14:textId="77777777" w:rsidR="00E7421E" w:rsidRDefault="00E7421E" w:rsidP="009967CF">
            <w:pPr>
              <w:spacing w:line="480" w:lineRule="auto"/>
              <w:rPr>
                <w:rFonts w:ascii="Arial" w:hAnsi="Arial" w:cs="Arial"/>
                <w:sz w:val="20"/>
                <w:szCs w:val="20"/>
                <w:lang w:val="en-US"/>
              </w:rPr>
            </w:pPr>
            <w:r w:rsidRPr="007607F3">
              <w:rPr>
                <w:rFonts w:ascii="Arial" w:hAnsi="Arial" w:cs="Arial"/>
                <w:sz w:val="20"/>
                <w:szCs w:val="20"/>
              </w:rPr>
              <w:lastRenderedPageBreak/>
              <w:t>Christensen 1978</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ADDIN EN.CITE &lt;EndNote&gt;&lt;Cite&gt;&lt;Author&gt;Christensen&lt;/Author&gt;&lt;Year&gt;1978&lt;/Year&gt;&lt;RecNum&gt;52&lt;/RecNum&gt;&lt;DisplayText&gt;[32]&lt;/DisplayText&gt;&lt;record&gt;&lt;rec-number&gt;52&lt;/rec-number&gt;&lt;foreign-keys&gt;&lt;key app="EN" db-id="9zvsazwsd5vpzte5dxavr05ptvs2rvveazaf" timestamp="1593333246"&gt;52&lt;/key&gt;&lt;/foreign-keys&gt;&lt;ref-type name="Journal Article"&gt;17&lt;/ref-type&gt;&lt;contributors&gt;&lt;authors&gt;&lt;author&gt;Christensen, D. B.&lt;/author&gt;&lt;/authors&gt;&lt;/contributors&gt;&lt;auth-address&gt;Dept. Pharm. Pract., Univ. Washington Sch. Pharm., Seattle, Wash. 98195&lt;/auth-address&gt;&lt;titles&gt;&lt;title&gt;Drug-taking compliance: A review and synthesis&lt;/title&gt;&lt;secondary-title&gt;Health Services Research&lt;/secondary-title&gt;&lt;/titles&gt;&lt;periodical&gt;&lt;full-title&gt;Health Services Research&lt;/full-title&gt;&lt;/periodical&gt;&lt;pages&gt;171-187&lt;/pages&gt;&lt;volume&gt;13&lt;/volume&gt;&lt;number&gt;2&lt;/number&gt;&lt;keywords&gt;&lt;keyword&gt;economic aspect&lt;/keyword&gt;&lt;keyword&gt;patient compliance&lt;/keyword&gt;&lt;keyword&gt;psychological aspect&lt;/keyword&gt;&lt;keyword&gt;United States&lt;/keyword&gt;&lt;/keywords&gt;&lt;dates&gt;&lt;year&gt;1978&lt;/year&gt;&lt;/dates&gt;&lt;isbn&gt;0017-9124&lt;/isbn&gt;&lt;work-type&gt;Article&lt;/work-type&gt;&lt;urls&gt;&lt;related-urls&gt;&lt;url&gt;http://www.embase.com/search/results?subaction=viewrecord&amp;amp;from=export&amp;amp;id=L9145359&lt;/url&gt;&lt;/related-urls&gt;&lt;/urls&gt;&lt;custom5&gt;649415&lt;/custom5&gt;&lt;remote-database-name&gt;Embase&amp;#xD;Medline&lt;/remote-database-name&gt;&lt;language&gt;English&lt;/language&gt;&lt;/record&gt;&lt;/Cite&gt;&lt;/EndNote&gt;</w:instrText>
            </w:r>
            <w:r>
              <w:rPr>
                <w:rFonts w:ascii="Arial" w:hAnsi="Arial" w:cs="Arial"/>
                <w:sz w:val="20"/>
                <w:szCs w:val="20"/>
              </w:rPr>
              <w:fldChar w:fldCharType="separate"/>
            </w:r>
            <w:r>
              <w:rPr>
                <w:rFonts w:ascii="Arial" w:hAnsi="Arial" w:cs="Arial"/>
                <w:noProof/>
                <w:sz w:val="20"/>
                <w:szCs w:val="20"/>
              </w:rPr>
              <w:t>[32]</w:t>
            </w:r>
            <w:r>
              <w:rPr>
                <w:rFonts w:ascii="Arial" w:hAnsi="Arial" w:cs="Arial"/>
                <w:sz w:val="20"/>
                <w:szCs w:val="20"/>
              </w:rPr>
              <w:fldChar w:fldCharType="end"/>
            </w:r>
          </w:p>
        </w:tc>
        <w:tc>
          <w:tcPr>
            <w:tcW w:w="1890" w:type="dxa"/>
            <w:tcBorders>
              <w:top w:val="single" w:sz="4" w:space="0" w:color="auto"/>
              <w:left w:val="nil"/>
              <w:bottom w:val="single" w:sz="4" w:space="0" w:color="auto"/>
              <w:right w:val="nil"/>
            </w:tcBorders>
          </w:tcPr>
          <w:p w14:paraId="78340A33" w14:textId="77777777" w:rsidR="00E7421E" w:rsidRPr="00677EEB" w:rsidRDefault="00E7421E" w:rsidP="009967CF">
            <w:pPr>
              <w:spacing w:line="480" w:lineRule="auto"/>
              <w:rPr>
                <w:rFonts w:ascii="Arial" w:hAnsi="Arial" w:cs="Arial"/>
                <w:sz w:val="20"/>
                <w:szCs w:val="20"/>
              </w:rPr>
            </w:pPr>
            <w:r w:rsidRPr="007607F3">
              <w:rPr>
                <w:rFonts w:ascii="Arial" w:hAnsi="Arial" w:cs="Arial"/>
                <w:sz w:val="20"/>
                <w:szCs w:val="20"/>
              </w:rPr>
              <w:t>For developing intervention strategies to improve compliance</w:t>
            </w:r>
          </w:p>
        </w:tc>
        <w:tc>
          <w:tcPr>
            <w:tcW w:w="2160" w:type="dxa"/>
            <w:tcBorders>
              <w:top w:val="single" w:sz="4" w:space="0" w:color="auto"/>
              <w:left w:val="nil"/>
              <w:bottom w:val="single" w:sz="4" w:space="0" w:color="auto"/>
              <w:right w:val="nil"/>
            </w:tcBorders>
          </w:tcPr>
          <w:p w14:paraId="7F783917" w14:textId="77777777" w:rsidR="00E7421E" w:rsidRPr="00677EEB" w:rsidRDefault="00E7421E" w:rsidP="009967CF">
            <w:pPr>
              <w:spacing w:line="480" w:lineRule="auto"/>
              <w:rPr>
                <w:rFonts w:ascii="Arial" w:hAnsi="Arial" w:cs="Arial"/>
                <w:color w:val="000000"/>
                <w:sz w:val="20"/>
                <w:szCs w:val="20"/>
              </w:rPr>
            </w:pPr>
            <w:r w:rsidRPr="007607F3">
              <w:rPr>
                <w:rFonts w:ascii="Arial" w:hAnsi="Arial" w:cs="Arial"/>
                <w:sz w:val="20"/>
                <w:szCs w:val="20"/>
              </w:rPr>
              <w:t>Attitudes, beliefs, perceptions, expectations, Assessment of the seriousness of his condition and the benefits and costs of alternative actions</w:t>
            </w:r>
          </w:p>
        </w:tc>
        <w:tc>
          <w:tcPr>
            <w:tcW w:w="1800" w:type="dxa"/>
            <w:tcBorders>
              <w:top w:val="single" w:sz="4" w:space="0" w:color="auto"/>
              <w:left w:val="nil"/>
              <w:bottom w:val="single" w:sz="4" w:space="0" w:color="auto"/>
              <w:right w:val="nil"/>
            </w:tcBorders>
          </w:tcPr>
          <w:p w14:paraId="42331D38" w14:textId="77777777" w:rsidR="00E7421E" w:rsidRPr="00677EEB" w:rsidRDefault="00E7421E" w:rsidP="009967CF">
            <w:pPr>
              <w:spacing w:line="480" w:lineRule="auto"/>
              <w:rPr>
                <w:rFonts w:ascii="Arial" w:hAnsi="Arial" w:cs="Arial"/>
                <w:color w:val="000000"/>
                <w:sz w:val="20"/>
                <w:szCs w:val="20"/>
              </w:rPr>
            </w:pPr>
            <w:r w:rsidRPr="007607F3">
              <w:rPr>
                <w:rFonts w:ascii="Arial" w:hAnsi="Arial" w:cs="Arial"/>
                <w:sz w:val="20"/>
                <w:szCs w:val="20"/>
              </w:rPr>
              <w:t>Recurrence of symptoms</w:t>
            </w:r>
          </w:p>
        </w:tc>
        <w:tc>
          <w:tcPr>
            <w:tcW w:w="1890" w:type="dxa"/>
            <w:tcBorders>
              <w:top w:val="single" w:sz="4" w:space="0" w:color="auto"/>
              <w:left w:val="nil"/>
              <w:bottom w:val="single" w:sz="4" w:space="0" w:color="auto"/>
              <w:right w:val="nil"/>
            </w:tcBorders>
          </w:tcPr>
          <w:p w14:paraId="3DF4BC8B" w14:textId="77777777" w:rsidR="00E7421E" w:rsidRPr="00677EEB" w:rsidRDefault="00E7421E" w:rsidP="009967CF">
            <w:pPr>
              <w:spacing w:line="480" w:lineRule="auto"/>
              <w:rPr>
                <w:rFonts w:ascii="Arial" w:hAnsi="Arial" w:cs="Arial"/>
                <w:sz w:val="20"/>
                <w:szCs w:val="20"/>
              </w:rPr>
            </w:pPr>
            <w:r w:rsidRPr="007607F3">
              <w:rPr>
                <w:rFonts w:ascii="Arial" w:hAnsi="Arial" w:cs="Arial"/>
                <w:sz w:val="20"/>
                <w:szCs w:val="20"/>
              </w:rPr>
              <w:t>Cues – experiences, side effects, costs, partial or complete relief of symptoms</w:t>
            </w:r>
          </w:p>
        </w:tc>
        <w:tc>
          <w:tcPr>
            <w:tcW w:w="2070" w:type="dxa"/>
            <w:tcBorders>
              <w:top w:val="single" w:sz="4" w:space="0" w:color="auto"/>
              <w:left w:val="nil"/>
              <w:bottom w:val="single" w:sz="4" w:space="0" w:color="auto"/>
              <w:right w:val="nil"/>
            </w:tcBorders>
          </w:tcPr>
          <w:p w14:paraId="70F1FA1C" w14:textId="77777777" w:rsidR="00E7421E" w:rsidRPr="00677EEB" w:rsidRDefault="00E7421E" w:rsidP="009967CF">
            <w:pPr>
              <w:spacing w:line="480" w:lineRule="auto"/>
              <w:rPr>
                <w:rFonts w:ascii="Arial" w:hAnsi="Arial" w:cs="Arial"/>
                <w:color w:val="000000"/>
                <w:sz w:val="20"/>
                <w:szCs w:val="20"/>
              </w:rPr>
            </w:pPr>
            <w:r>
              <w:rPr>
                <w:rFonts w:ascii="Arial" w:hAnsi="Arial" w:cs="Arial"/>
                <w:sz w:val="20"/>
                <w:szCs w:val="20"/>
              </w:rPr>
              <w:t>P</w:t>
            </w:r>
            <w:r w:rsidRPr="007607F3">
              <w:rPr>
                <w:rFonts w:ascii="Arial" w:hAnsi="Arial" w:cs="Arial"/>
                <w:sz w:val="20"/>
                <w:szCs w:val="20"/>
              </w:rPr>
              <w:t xml:space="preserve">hysician-patient relationship, physician’s ability to relate, provision of information </w:t>
            </w:r>
            <w:r>
              <w:rPr>
                <w:rFonts w:ascii="Arial" w:hAnsi="Arial" w:cs="Arial"/>
                <w:sz w:val="20"/>
                <w:szCs w:val="20"/>
              </w:rPr>
              <w:t>to patient</w:t>
            </w:r>
          </w:p>
        </w:tc>
        <w:tc>
          <w:tcPr>
            <w:tcW w:w="1980" w:type="dxa"/>
            <w:tcBorders>
              <w:top w:val="single" w:sz="4" w:space="0" w:color="auto"/>
              <w:left w:val="nil"/>
              <w:bottom w:val="single" w:sz="4" w:space="0" w:color="auto"/>
              <w:right w:val="nil"/>
            </w:tcBorders>
          </w:tcPr>
          <w:p w14:paraId="0E14E74E" w14:textId="77777777" w:rsidR="00E7421E" w:rsidRPr="00677EEB" w:rsidRDefault="00E7421E" w:rsidP="009967CF">
            <w:pPr>
              <w:spacing w:line="480" w:lineRule="auto"/>
              <w:rPr>
                <w:rFonts w:ascii="Arial" w:hAnsi="Arial" w:cs="Arial"/>
                <w:color w:val="000000"/>
                <w:sz w:val="20"/>
                <w:szCs w:val="20"/>
              </w:rPr>
            </w:pPr>
            <w:r w:rsidRPr="007607F3">
              <w:rPr>
                <w:rFonts w:ascii="Arial" w:hAnsi="Arial" w:cs="Arial"/>
                <w:sz w:val="20"/>
                <w:szCs w:val="20"/>
              </w:rPr>
              <w:t>Background factors - level of education, and peer group norms.</w:t>
            </w:r>
          </w:p>
        </w:tc>
        <w:tc>
          <w:tcPr>
            <w:tcW w:w="2340" w:type="dxa"/>
            <w:tcBorders>
              <w:top w:val="single" w:sz="4" w:space="0" w:color="auto"/>
              <w:left w:val="nil"/>
              <w:bottom w:val="single" w:sz="4" w:space="0" w:color="auto"/>
              <w:right w:val="nil"/>
            </w:tcBorders>
          </w:tcPr>
          <w:p w14:paraId="52FA5ACD" w14:textId="77777777" w:rsidR="00E7421E" w:rsidRPr="00677EEB" w:rsidRDefault="00E7421E" w:rsidP="009967CF">
            <w:pPr>
              <w:spacing w:line="480" w:lineRule="auto"/>
              <w:rPr>
                <w:rFonts w:ascii="Arial" w:hAnsi="Arial" w:cs="Arial"/>
                <w:sz w:val="20"/>
                <w:szCs w:val="20"/>
              </w:rPr>
            </w:pPr>
            <w:r>
              <w:rPr>
                <w:rFonts w:ascii="Arial" w:hAnsi="Arial" w:cs="Arial"/>
                <w:sz w:val="20"/>
                <w:szCs w:val="20"/>
              </w:rPr>
              <w:t xml:space="preserve">Modified Health Belief model, adopts the </w:t>
            </w:r>
            <w:r w:rsidRPr="00116DF4">
              <w:rPr>
                <w:rFonts w:ascii="Arial" w:hAnsi="Arial" w:cs="Arial"/>
                <w:sz w:val="20"/>
                <w:szCs w:val="20"/>
              </w:rPr>
              <w:t xml:space="preserve">perspective of the patient who constantly reassesses the decision to comply (and extent of compliance) with prescribed instructions as he seeks medical help and proceeds through </w:t>
            </w:r>
            <w:r>
              <w:rPr>
                <w:rFonts w:ascii="Arial" w:hAnsi="Arial" w:cs="Arial"/>
                <w:sz w:val="20"/>
                <w:szCs w:val="20"/>
              </w:rPr>
              <w:lastRenderedPageBreak/>
              <w:t>c</w:t>
            </w:r>
            <w:r w:rsidRPr="00116DF4">
              <w:rPr>
                <w:rFonts w:ascii="Arial" w:hAnsi="Arial" w:cs="Arial"/>
                <w:sz w:val="20"/>
                <w:szCs w:val="20"/>
              </w:rPr>
              <w:t>onvalescence</w:t>
            </w:r>
          </w:p>
        </w:tc>
      </w:tr>
    </w:tbl>
    <w:p w14:paraId="69E89030" w14:textId="77777777" w:rsidR="0049261D" w:rsidRDefault="0049261D" w:rsidP="009967CF">
      <w:pPr>
        <w:pStyle w:val="Caption"/>
        <w:spacing w:line="480" w:lineRule="auto"/>
        <w:jc w:val="both"/>
        <w:rPr>
          <w:rFonts w:ascii="Arial" w:hAnsi="Arial" w:cs="Arial"/>
          <w:b/>
          <w:bCs/>
          <w:i w:val="0"/>
          <w:iCs w:val="0"/>
          <w:color w:val="auto"/>
          <w:sz w:val="22"/>
          <w:szCs w:val="22"/>
        </w:rPr>
      </w:pPr>
      <w:bookmarkStart w:id="4" w:name="_Ref45835633"/>
      <w:bookmarkStart w:id="5" w:name="_Ref45835620"/>
    </w:p>
    <w:p w14:paraId="37856676" w14:textId="77777777" w:rsidR="0049261D" w:rsidRDefault="0049261D" w:rsidP="009967CF">
      <w:pPr>
        <w:spacing w:line="480" w:lineRule="auto"/>
        <w:rPr>
          <w:rFonts w:ascii="Arial" w:hAnsi="Arial" w:cs="Arial"/>
          <w:b/>
          <w:bCs/>
        </w:rPr>
      </w:pPr>
      <w:r>
        <w:rPr>
          <w:rFonts w:ascii="Arial" w:hAnsi="Arial" w:cs="Arial"/>
          <w:b/>
          <w:bCs/>
          <w:i/>
          <w:iCs/>
        </w:rPr>
        <w:br w:type="page"/>
      </w:r>
    </w:p>
    <w:p w14:paraId="7AEAF18C" w14:textId="4BA66C9C" w:rsidR="00E7421E" w:rsidRPr="006D1460" w:rsidRDefault="00E7421E" w:rsidP="009967CF">
      <w:pPr>
        <w:pStyle w:val="Caption"/>
        <w:spacing w:line="480" w:lineRule="auto"/>
        <w:jc w:val="both"/>
        <w:rPr>
          <w:rFonts w:ascii="Arial" w:hAnsi="Arial" w:cs="Arial"/>
          <w:b/>
          <w:bCs/>
          <w:i w:val="0"/>
          <w:iCs w:val="0"/>
          <w:color w:val="auto"/>
          <w:sz w:val="22"/>
          <w:szCs w:val="22"/>
        </w:rPr>
      </w:pPr>
      <w:r>
        <w:rPr>
          <w:rFonts w:ascii="Arial" w:hAnsi="Arial" w:cs="Arial"/>
          <w:b/>
          <w:bCs/>
          <w:i w:val="0"/>
          <w:iCs w:val="0"/>
          <w:color w:val="auto"/>
          <w:sz w:val="22"/>
          <w:szCs w:val="22"/>
        </w:rPr>
        <w:lastRenderedPageBreak/>
        <w:t xml:space="preserve">Supplementary </w:t>
      </w:r>
      <w:r w:rsidRPr="00356AB4">
        <w:rPr>
          <w:rFonts w:ascii="Arial" w:hAnsi="Arial" w:cs="Arial"/>
          <w:b/>
          <w:bCs/>
          <w:i w:val="0"/>
          <w:iCs w:val="0"/>
          <w:color w:val="auto"/>
          <w:sz w:val="22"/>
          <w:szCs w:val="22"/>
        </w:rPr>
        <w:t xml:space="preserve">Table </w:t>
      </w:r>
      <w:r w:rsidRPr="00356AB4">
        <w:rPr>
          <w:rFonts w:ascii="Arial" w:hAnsi="Arial" w:cs="Arial"/>
          <w:b/>
          <w:bCs/>
          <w:i w:val="0"/>
          <w:iCs w:val="0"/>
          <w:color w:val="auto"/>
          <w:sz w:val="22"/>
          <w:szCs w:val="22"/>
        </w:rPr>
        <w:fldChar w:fldCharType="begin"/>
      </w:r>
      <w:r w:rsidRPr="00356AB4">
        <w:rPr>
          <w:rFonts w:ascii="Arial" w:hAnsi="Arial" w:cs="Arial"/>
          <w:b/>
          <w:bCs/>
          <w:i w:val="0"/>
          <w:iCs w:val="0"/>
          <w:color w:val="auto"/>
          <w:sz w:val="22"/>
          <w:szCs w:val="22"/>
        </w:rPr>
        <w:instrText xml:space="preserve"> SEQ Table \* ARABIC </w:instrText>
      </w:r>
      <w:r w:rsidRPr="00356AB4">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6</w:t>
      </w:r>
      <w:r w:rsidRPr="00356AB4">
        <w:rPr>
          <w:rFonts w:ascii="Arial" w:hAnsi="Arial" w:cs="Arial"/>
          <w:b/>
          <w:bCs/>
          <w:i w:val="0"/>
          <w:iCs w:val="0"/>
          <w:color w:val="auto"/>
          <w:sz w:val="22"/>
          <w:szCs w:val="22"/>
        </w:rPr>
        <w:fldChar w:fldCharType="end"/>
      </w:r>
      <w:bookmarkEnd w:id="2"/>
      <w:bookmarkEnd w:id="4"/>
      <w:r w:rsidRPr="00356AB4">
        <w:rPr>
          <w:rFonts w:ascii="Arial" w:hAnsi="Arial" w:cs="Arial"/>
          <w:b/>
          <w:bCs/>
          <w:i w:val="0"/>
          <w:iCs w:val="0"/>
          <w:color w:val="auto"/>
          <w:sz w:val="22"/>
          <w:szCs w:val="22"/>
        </w:rPr>
        <w:t xml:space="preserve">: </w:t>
      </w:r>
      <w:r w:rsidRPr="007E1D56">
        <w:rPr>
          <w:rFonts w:ascii="Arial" w:hAnsi="Arial" w:cs="Arial"/>
          <w:b/>
          <w:bCs/>
          <w:i w:val="0"/>
          <w:iCs w:val="0"/>
          <w:color w:val="auto"/>
          <w:sz w:val="22"/>
          <w:szCs w:val="22"/>
        </w:rPr>
        <w:t>Summary of conceptual framework</w:t>
      </w:r>
      <w:r>
        <w:rPr>
          <w:rFonts w:ascii="Arial" w:hAnsi="Arial" w:cs="Arial"/>
          <w:b/>
          <w:bCs/>
          <w:i w:val="0"/>
          <w:iCs w:val="0"/>
          <w:color w:val="auto"/>
          <w:sz w:val="22"/>
          <w:szCs w:val="22"/>
        </w:rPr>
        <w:t>s</w:t>
      </w:r>
      <w:r w:rsidRPr="007E1D56">
        <w:rPr>
          <w:rFonts w:ascii="Arial" w:hAnsi="Arial" w:cs="Arial"/>
          <w:b/>
          <w:bCs/>
          <w:i w:val="0"/>
          <w:iCs w:val="0"/>
          <w:color w:val="auto"/>
          <w:sz w:val="22"/>
          <w:szCs w:val="22"/>
        </w:rPr>
        <w:t xml:space="preserve"> for </w:t>
      </w:r>
      <w:r>
        <w:rPr>
          <w:rFonts w:ascii="Arial" w:hAnsi="Arial" w:cs="Arial"/>
          <w:b/>
          <w:bCs/>
          <w:i w:val="0"/>
          <w:iCs w:val="0"/>
          <w:color w:val="auto"/>
          <w:sz w:val="22"/>
          <w:szCs w:val="22"/>
        </w:rPr>
        <w:t xml:space="preserve">factors </w:t>
      </w:r>
      <w:r w:rsidR="00B80995">
        <w:rPr>
          <w:rFonts w:ascii="Arial" w:hAnsi="Arial" w:cs="Arial"/>
          <w:b/>
          <w:bCs/>
          <w:i w:val="0"/>
          <w:iCs w:val="0"/>
          <w:color w:val="auto"/>
          <w:sz w:val="22"/>
          <w:szCs w:val="22"/>
        </w:rPr>
        <w:t>contributing to</w:t>
      </w:r>
      <w:r>
        <w:rPr>
          <w:rFonts w:ascii="Arial" w:hAnsi="Arial" w:cs="Arial"/>
          <w:b/>
          <w:bCs/>
          <w:i w:val="0"/>
          <w:iCs w:val="0"/>
          <w:color w:val="auto"/>
          <w:sz w:val="22"/>
          <w:szCs w:val="22"/>
        </w:rPr>
        <w:t xml:space="preserve"> medication adherence in adults</w:t>
      </w:r>
      <w:r w:rsidRPr="007E1D56">
        <w:rPr>
          <w:rFonts w:ascii="Arial" w:hAnsi="Arial" w:cs="Arial"/>
          <w:b/>
          <w:bCs/>
          <w:i w:val="0"/>
          <w:iCs w:val="0"/>
          <w:color w:val="auto"/>
          <w:sz w:val="22"/>
          <w:szCs w:val="22"/>
        </w:rPr>
        <w:t xml:space="preserve"> with chronic, non-communicable conditions</w:t>
      </w:r>
      <w:r>
        <w:rPr>
          <w:rFonts w:ascii="Arial" w:hAnsi="Arial" w:cs="Arial"/>
          <w:b/>
          <w:bCs/>
          <w:i w:val="0"/>
          <w:iCs w:val="0"/>
          <w:color w:val="auto"/>
          <w:sz w:val="22"/>
          <w:szCs w:val="22"/>
        </w:rPr>
        <w:t xml:space="preserve"> e.g. hypertension, </w:t>
      </w:r>
      <w:proofErr w:type="spellStart"/>
      <w:r>
        <w:rPr>
          <w:rFonts w:ascii="Arial" w:hAnsi="Arial" w:cs="Arial"/>
          <w:b/>
          <w:bCs/>
          <w:i w:val="0"/>
          <w:iCs w:val="0"/>
          <w:color w:val="auto"/>
          <w:sz w:val="22"/>
          <w:szCs w:val="22"/>
        </w:rPr>
        <w:t>hyperlipidemia</w:t>
      </w:r>
      <w:proofErr w:type="spellEnd"/>
      <w:r>
        <w:rPr>
          <w:rFonts w:ascii="Arial" w:hAnsi="Arial" w:cs="Arial"/>
          <w:b/>
          <w:bCs/>
          <w:i w:val="0"/>
          <w:iCs w:val="0"/>
          <w:color w:val="auto"/>
          <w:sz w:val="22"/>
          <w:szCs w:val="22"/>
        </w:rPr>
        <w:t xml:space="preserve">, diabetes mellitus. </w:t>
      </w:r>
      <w:r w:rsidRPr="00F528FB">
        <w:rPr>
          <w:rFonts w:ascii="Arial" w:hAnsi="Arial" w:cs="Arial"/>
          <w:b/>
          <w:bCs/>
          <w:i w:val="0"/>
          <w:iCs w:val="0"/>
          <w:noProof/>
          <w:color w:val="auto"/>
          <w:sz w:val="22"/>
          <w:szCs w:val="22"/>
        </w:rPr>
        <w:t xml:space="preserve">Abbreviations: </w:t>
      </w:r>
      <w:r>
        <w:rPr>
          <w:rFonts w:ascii="Arial" w:hAnsi="Arial" w:cs="Arial"/>
          <w:b/>
          <w:bCs/>
          <w:i w:val="0"/>
          <w:iCs w:val="0"/>
          <w:noProof/>
          <w:color w:val="auto"/>
          <w:sz w:val="22"/>
          <w:szCs w:val="22"/>
        </w:rPr>
        <w:t xml:space="preserve">Ascertaining Barriers to Compliance (ABC); Adolescents and Young Adults (AYAs); </w:t>
      </w:r>
      <w:r w:rsidRPr="00F528FB">
        <w:rPr>
          <w:rFonts w:ascii="Arial" w:hAnsi="Arial" w:cs="Arial"/>
          <w:b/>
          <w:bCs/>
          <w:i w:val="0"/>
          <w:iCs w:val="0"/>
          <w:noProof/>
          <w:color w:val="auto"/>
          <w:sz w:val="22"/>
          <w:szCs w:val="22"/>
        </w:rPr>
        <w:t>Healthcare provider (HCP);</w:t>
      </w:r>
      <w:r w:rsidRPr="007A2C4B">
        <w:rPr>
          <w:rFonts w:ascii="Arial" w:hAnsi="Arial" w:cs="Arial"/>
          <w:b/>
          <w:bCs/>
          <w:i w:val="0"/>
          <w:iCs w:val="0"/>
          <w:color w:val="auto"/>
          <w:sz w:val="22"/>
          <w:szCs w:val="22"/>
          <w:shd w:val="clear" w:color="auto" w:fill="FFFFFF"/>
        </w:rPr>
        <w:t xml:space="preserve"> </w:t>
      </w:r>
      <w:r>
        <w:rPr>
          <w:rFonts w:ascii="Arial" w:hAnsi="Arial" w:cs="Arial"/>
          <w:b/>
          <w:bCs/>
          <w:i w:val="0"/>
          <w:iCs w:val="0"/>
          <w:color w:val="auto"/>
          <w:sz w:val="22"/>
          <w:szCs w:val="22"/>
          <w:shd w:val="clear" w:color="auto" w:fill="FFFFFF"/>
        </w:rPr>
        <w:t>Human Immunodeficiency Virus (HIV)</w:t>
      </w:r>
      <w:r>
        <w:rPr>
          <w:rFonts w:ascii="Arial" w:hAnsi="Arial" w:cs="Arial"/>
          <w:b/>
          <w:bCs/>
          <w:i w:val="0"/>
          <w:iCs w:val="0"/>
          <w:noProof/>
          <w:color w:val="auto"/>
          <w:sz w:val="22"/>
          <w:szCs w:val="22"/>
        </w:rPr>
        <w:t xml:space="preserve">; </w:t>
      </w:r>
      <w:r w:rsidRPr="00F528FB">
        <w:rPr>
          <w:rFonts w:ascii="Arial" w:hAnsi="Arial" w:cs="Arial"/>
          <w:b/>
          <w:bCs/>
          <w:i w:val="0"/>
          <w:iCs w:val="0"/>
          <w:color w:val="auto"/>
          <w:sz w:val="22"/>
          <w:szCs w:val="22"/>
          <w:shd w:val="clear" w:color="auto" w:fill="FFFFFF"/>
        </w:rPr>
        <w:t>World Health Organisation (WHO)</w:t>
      </w:r>
      <w:bookmarkEnd w:id="5"/>
    </w:p>
    <w:tbl>
      <w:tblPr>
        <w:tblStyle w:val="TableGrid"/>
        <w:tblW w:w="15480" w:type="dxa"/>
        <w:tblLayout w:type="fixed"/>
        <w:tblLook w:val="04A0" w:firstRow="1" w:lastRow="0" w:firstColumn="1" w:lastColumn="0" w:noHBand="0" w:noVBand="1"/>
      </w:tblPr>
      <w:tblGrid>
        <w:gridCol w:w="1350"/>
        <w:gridCol w:w="1890"/>
        <w:gridCol w:w="2160"/>
        <w:gridCol w:w="1890"/>
        <w:gridCol w:w="1710"/>
        <w:gridCol w:w="2250"/>
        <w:gridCol w:w="1800"/>
        <w:gridCol w:w="2430"/>
      </w:tblGrid>
      <w:tr w:rsidR="009A6236" w:rsidRPr="003E7C93" w14:paraId="0838D945" w14:textId="77777777" w:rsidTr="00571D4B">
        <w:trPr>
          <w:trHeight w:val="584"/>
          <w:tblHeader/>
        </w:trPr>
        <w:tc>
          <w:tcPr>
            <w:tcW w:w="1350" w:type="dxa"/>
            <w:tcBorders>
              <w:top w:val="single" w:sz="4" w:space="0" w:color="auto"/>
              <w:left w:val="nil"/>
              <w:bottom w:val="single" w:sz="4" w:space="0" w:color="auto"/>
              <w:right w:val="nil"/>
            </w:tcBorders>
          </w:tcPr>
          <w:p w14:paraId="22417C9A" w14:textId="4916E32B"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Author, Publication Year</w:t>
            </w:r>
          </w:p>
        </w:tc>
        <w:tc>
          <w:tcPr>
            <w:tcW w:w="1890" w:type="dxa"/>
            <w:tcBorders>
              <w:top w:val="single" w:sz="4" w:space="0" w:color="auto"/>
              <w:left w:val="nil"/>
              <w:bottom w:val="single" w:sz="4" w:space="0" w:color="auto"/>
              <w:right w:val="nil"/>
            </w:tcBorders>
          </w:tcPr>
          <w:p w14:paraId="4555D36C" w14:textId="717C1570"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Model Purpose</w:t>
            </w:r>
          </w:p>
        </w:tc>
        <w:tc>
          <w:tcPr>
            <w:tcW w:w="2160" w:type="dxa"/>
            <w:tcBorders>
              <w:top w:val="single" w:sz="4" w:space="0" w:color="auto"/>
              <w:left w:val="nil"/>
              <w:bottom w:val="single" w:sz="4" w:space="0" w:color="auto"/>
              <w:right w:val="nil"/>
            </w:tcBorders>
          </w:tcPr>
          <w:p w14:paraId="089CA7E9" w14:textId="3DC70DCE"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Patient/ caregiver</w:t>
            </w:r>
            <w:r>
              <w:rPr>
                <w:rFonts w:ascii="Arial" w:hAnsi="Arial" w:cs="Arial"/>
                <w:b/>
                <w:bCs/>
                <w:sz w:val="20"/>
                <w:szCs w:val="20"/>
              </w:rPr>
              <w:t>-related</w:t>
            </w:r>
            <w:r w:rsidRPr="0074424E">
              <w:rPr>
                <w:rFonts w:ascii="Arial" w:hAnsi="Arial" w:cs="Arial"/>
                <w:b/>
                <w:bCs/>
                <w:sz w:val="20"/>
                <w:szCs w:val="20"/>
              </w:rPr>
              <w:t xml:space="preserve"> factors </w:t>
            </w:r>
            <w:r>
              <w:rPr>
                <w:rFonts w:ascii="Arial" w:hAnsi="Arial" w:cs="Arial"/>
                <w:b/>
                <w:bCs/>
                <w:sz w:val="20"/>
                <w:szCs w:val="20"/>
              </w:rPr>
              <w:t>in model</w:t>
            </w:r>
          </w:p>
        </w:tc>
        <w:tc>
          <w:tcPr>
            <w:tcW w:w="1890" w:type="dxa"/>
            <w:tcBorders>
              <w:top w:val="single" w:sz="4" w:space="0" w:color="auto"/>
              <w:left w:val="nil"/>
              <w:bottom w:val="single" w:sz="4" w:space="0" w:color="auto"/>
              <w:right w:val="nil"/>
            </w:tcBorders>
          </w:tcPr>
          <w:p w14:paraId="7CE248AB" w14:textId="1FB3B19A" w:rsidR="009A6236" w:rsidRPr="0074424E" w:rsidRDefault="009A6236" w:rsidP="009967CF">
            <w:pPr>
              <w:spacing w:line="480" w:lineRule="auto"/>
              <w:rPr>
                <w:rFonts w:ascii="Arial" w:hAnsi="Arial" w:cs="Arial"/>
                <w:b/>
                <w:bCs/>
                <w:sz w:val="20"/>
                <w:szCs w:val="20"/>
              </w:rPr>
            </w:pPr>
            <w:r>
              <w:rPr>
                <w:rFonts w:ascii="Arial" w:hAnsi="Arial" w:cs="Arial"/>
                <w:b/>
                <w:bCs/>
                <w:sz w:val="20"/>
                <w:szCs w:val="20"/>
              </w:rPr>
              <w:t>Condition</w:t>
            </w:r>
            <w:r w:rsidRPr="0074424E">
              <w:rPr>
                <w:rFonts w:ascii="Arial" w:hAnsi="Arial" w:cs="Arial"/>
                <w:b/>
                <w:bCs/>
                <w:sz w:val="20"/>
                <w:szCs w:val="20"/>
              </w:rPr>
              <w:t>-</w:t>
            </w:r>
            <w:r>
              <w:rPr>
                <w:rFonts w:ascii="Arial" w:hAnsi="Arial" w:cs="Arial"/>
                <w:b/>
                <w:bCs/>
                <w:sz w:val="20"/>
                <w:szCs w:val="20"/>
              </w:rPr>
              <w:t xml:space="preserve">related </w:t>
            </w:r>
            <w:r w:rsidRPr="0074424E">
              <w:rPr>
                <w:rFonts w:ascii="Arial" w:hAnsi="Arial" w:cs="Arial"/>
                <w:b/>
                <w:bCs/>
                <w:sz w:val="20"/>
                <w:szCs w:val="20"/>
              </w:rPr>
              <w:t xml:space="preserve">factors </w:t>
            </w:r>
            <w:r>
              <w:rPr>
                <w:rFonts w:ascii="Arial" w:hAnsi="Arial" w:cs="Arial"/>
                <w:b/>
                <w:bCs/>
                <w:sz w:val="20"/>
                <w:szCs w:val="20"/>
              </w:rPr>
              <w:t>in model</w:t>
            </w:r>
          </w:p>
        </w:tc>
        <w:tc>
          <w:tcPr>
            <w:tcW w:w="1710" w:type="dxa"/>
            <w:tcBorders>
              <w:top w:val="single" w:sz="4" w:space="0" w:color="auto"/>
              <w:left w:val="nil"/>
              <w:bottom w:val="single" w:sz="4" w:space="0" w:color="auto"/>
              <w:right w:val="nil"/>
            </w:tcBorders>
          </w:tcPr>
          <w:p w14:paraId="100ABCB6" w14:textId="639FE272"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Medication-</w:t>
            </w:r>
            <w:r>
              <w:rPr>
                <w:rFonts w:ascii="Arial" w:hAnsi="Arial" w:cs="Arial"/>
                <w:b/>
                <w:bCs/>
                <w:sz w:val="20"/>
                <w:szCs w:val="20"/>
              </w:rPr>
              <w:t xml:space="preserve">related </w:t>
            </w:r>
            <w:r w:rsidRPr="0074424E">
              <w:rPr>
                <w:rFonts w:ascii="Arial" w:hAnsi="Arial" w:cs="Arial"/>
                <w:b/>
                <w:bCs/>
                <w:sz w:val="20"/>
                <w:szCs w:val="20"/>
              </w:rPr>
              <w:t>factors</w:t>
            </w:r>
            <w:r>
              <w:rPr>
                <w:rFonts w:ascii="Arial" w:hAnsi="Arial" w:cs="Arial"/>
                <w:b/>
                <w:bCs/>
                <w:sz w:val="20"/>
                <w:szCs w:val="20"/>
              </w:rPr>
              <w:t xml:space="preserve"> in model</w:t>
            </w:r>
          </w:p>
        </w:tc>
        <w:tc>
          <w:tcPr>
            <w:tcW w:w="2250" w:type="dxa"/>
            <w:tcBorders>
              <w:top w:val="single" w:sz="4" w:space="0" w:color="auto"/>
              <w:left w:val="nil"/>
              <w:bottom w:val="single" w:sz="4" w:space="0" w:color="auto"/>
              <w:right w:val="nil"/>
            </w:tcBorders>
          </w:tcPr>
          <w:p w14:paraId="06F65DE0" w14:textId="4C44F590"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Health</w:t>
            </w:r>
            <w:r>
              <w:rPr>
                <w:rFonts w:ascii="Arial" w:hAnsi="Arial" w:cs="Arial"/>
                <w:b/>
                <w:bCs/>
                <w:sz w:val="20"/>
                <w:szCs w:val="20"/>
              </w:rPr>
              <w:t>care</w:t>
            </w:r>
            <w:r w:rsidRPr="0074424E">
              <w:rPr>
                <w:rFonts w:ascii="Arial" w:hAnsi="Arial" w:cs="Arial"/>
                <w:b/>
                <w:bCs/>
                <w:sz w:val="20"/>
                <w:szCs w:val="20"/>
              </w:rPr>
              <w:t xml:space="preserve"> system/ </w:t>
            </w:r>
            <w:r>
              <w:rPr>
                <w:rFonts w:ascii="Arial" w:hAnsi="Arial" w:cs="Arial"/>
                <w:b/>
                <w:bCs/>
                <w:sz w:val="20"/>
                <w:szCs w:val="20"/>
              </w:rPr>
              <w:t xml:space="preserve">HCP-related </w:t>
            </w:r>
            <w:r w:rsidRPr="0074424E">
              <w:rPr>
                <w:rFonts w:ascii="Arial" w:hAnsi="Arial" w:cs="Arial"/>
                <w:b/>
                <w:bCs/>
                <w:sz w:val="20"/>
                <w:szCs w:val="20"/>
              </w:rPr>
              <w:t>factors</w:t>
            </w:r>
          </w:p>
        </w:tc>
        <w:tc>
          <w:tcPr>
            <w:tcW w:w="1800" w:type="dxa"/>
            <w:tcBorders>
              <w:top w:val="single" w:sz="4" w:space="0" w:color="auto"/>
              <w:left w:val="nil"/>
              <w:bottom w:val="single" w:sz="4" w:space="0" w:color="auto"/>
              <w:right w:val="nil"/>
            </w:tcBorders>
          </w:tcPr>
          <w:p w14:paraId="347BFFFD" w14:textId="284A2437"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Soci</w:t>
            </w:r>
            <w:r>
              <w:rPr>
                <w:rFonts w:ascii="Arial" w:hAnsi="Arial" w:cs="Arial"/>
                <w:b/>
                <w:bCs/>
                <w:sz w:val="20"/>
                <w:szCs w:val="20"/>
              </w:rPr>
              <w:t>o</w:t>
            </w:r>
            <w:r w:rsidRPr="0074424E">
              <w:rPr>
                <w:rFonts w:ascii="Arial" w:hAnsi="Arial" w:cs="Arial"/>
                <w:b/>
                <w:bCs/>
                <w:sz w:val="20"/>
                <w:szCs w:val="20"/>
              </w:rPr>
              <w:t xml:space="preserve">economic factors </w:t>
            </w:r>
          </w:p>
        </w:tc>
        <w:tc>
          <w:tcPr>
            <w:tcW w:w="2430" w:type="dxa"/>
            <w:tcBorders>
              <w:top w:val="single" w:sz="4" w:space="0" w:color="auto"/>
              <w:left w:val="nil"/>
              <w:bottom w:val="single" w:sz="4" w:space="0" w:color="auto"/>
              <w:right w:val="nil"/>
            </w:tcBorders>
          </w:tcPr>
          <w:p w14:paraId="14186DCC" w14:textId="48EE03CE"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Comments</w:t>
            </w:r>
          </w:p>
        </w:tc>
      </w:tr>
      <w:tr w:rsidR="00E7421E" w:rsidRPr="003E7C93" w14:paraId="3132B069" w14:textId="77777777" w:rsidTr="00571D4B">
        <w:trPr>
          <w:trHeight w:val="278"/>
          <w:tblHeader/>
        </w:trPr>
        <w:tc>
          <w:tcPr>
            <w:tcW w:w="15480" w:type="dxa"/>
            <w:gridSpan w:val="8"/>
            <w:tcBorders>
              <w:top w:val="single" w:sz="4" w:space="0" w:color="auto"/>
              <w:left w:val="nil"/>
              <w:bottom w:val="single" w:sz="4" w:space="0" w:color="auto"/>
              <w:right w:val="nil"/>
            </w:tcBorders>
          </w:tcPr>
          <w:p w14:paraId="07F3DB5A" w14:textId="77777777" w:rsidR="00E7421E" w:rsidRPr="004F24F3" w:rsidRDefault="00E7421E" w:rsidP="009967CF">
            <w:pPr>
              <w:spacing w:line="480" w:lineRule="auto"/>
              <w:jc w:val="both"/>
              <w:rPr>
                <w:rFonts w:ascii="Arial" w:hAnsi="Arial" w:cs="Arial"/>
                <w:sz w:val="20"/>
                <w:szCs w:val="20"/>
              </w:rPr>
            </w:pPr>
            <w:r w:rsidRPr="004F24F3">
              <w:rPr>
                <w:rFonts w:ascii="Arial" w:hAnsi="Arial" w:cs="Arial"/>
              </w:rPr>
              <w:t xml:space="preserve">Adults with </w:t>
            </w:r>
            <w:r w:rsidRPr="00727A73">
              <w:rPr>
                <w:rFonts w:ascii="Arial" w:hAnsi="Arial" w:cs="Arial"/>
                <w:b/>
                <w:bCs/>
              </w:rPr>
              <w:t>chronic, non-communicable conditions</w:t>
            </w:r>
            <w:r w:rsidRPr="004F24F3">
              <w:rPr>
                <w:rFonts w:ascii="Arial" w:hAnsi="Arial" w:cs="Arial"/>
              </w:rPr>
              <w:t xml:space="preserve"> e.g. hypertension, </w:t>
            </w:r>
            <w:proofErr w:type="spellStart"/>
            <w:r w:rsidRPr="004F24F3">
              <w:rPr>
                <w:rFonts w:ascii="Arial" w:hAnsi="Arial" w:cs="Arial"/>
              </w:rPr>
              <w:t>hyperlipidemia</w:t>
            </w:r>
            <w:proofErr w:type="spellEnd"/>
            <w:r w:rsidRPr="004F24F3">
              <w:rPr>
                <w:rFonts w:ascii="Arial" w:hAnsi="Arial" w:cs="Arial"/>
              </w:rPr>
              <w:t>, diabetes mellitus</w:t>
            </w:r>
          </w:p>
        </w:tc>
      </w:tr>
      <w:tr w:rsidR="00E7421E" w:rsidRPr="003E7C93" w14:paraId="4C21999D" w14:textId="77777777" w:rsidTr="00571D4B">
        <w:tc>
          <w:tcPr>
            <w:tcW w:w="1350" w:type="dxa"/>
            <w:tcBorders>
              <w:top w:val="single" w:sz="4" w:space="0" w:color="auto"/>
              <w:left w:val="nil"/>
              <w:bottom w:val="single" w:sz="4" w:space="0" w:color="auto"/>
              <w:right w:val="nil"/>
            </w:tcBorders>
          </w:tcPr>
          <w:p w14:paraId="00A68623" w14:textId="77777777" w:rsidR="00E7421E" w:rsidRPr="0008481C" w:rsidRDefault="00E7421E" w:rsidP="009967CF">
            <w:pPr>
              <w:spacing w:line="480" w:lineRule="auto"/>
              <w:rPr>
                <w:rFonts w:ascii="Arial" w:hAnsi="Arial" w:cs="Arial"/>
                <w:sz w:val="20"/>
                <w:szCs w:val="20"/>
                <w:lang w:val="en-US"/>
              </w:rPr>
            </w:pPr>
            <w:proofErr w:type="spellStart"/>
            <w:r w:rsidRPr="007A3709">
              <w:rPr>
                <w:rFonts w:ascii="Arial" w:hAnsi="Arial" w:cs="Arial"/>
                <w:sz w:val="20"/>
                <w:szCs w:val="20"/>
                <w:lang w:val="en-US"/>
              </w:rPr>
              <w:t>Hoefnagels</w:t>
            </w:r>
            <w:proofErr w:type="spellEnd"/>
            <w:r w:rsidRPr="007A3709">
              <w:rPr>
                <w:rFonts w:ascii="Arial" w:hAnsi="Arial" w:cs="Arial"/>
                <w:sz w:val="20"/>
                <w:szCs w:val="20"/>
                <w:lang w:val="en-US"/>
              </w:rPr>
              <w:t>, et al.</w:t>
            </w:r>
            <w:r>
              <w:rPr>
                <w:rFonts w:ascii="Arial" w:hAnsi="Arial" w:cs="Arial"/>
                <w:sz w:val="20"/>
                <w:szCs w:val="20"/>
                <w:lang w:val="en-US"/>
              </w:rPr>
              <w:t xml:space="preserve"> 2020 </w:t>
            </w:r>
            <w:r>
              <w:rPr>
                <w:rFonts w:ascii="Arial" w:hAnsi="Arial" w:cs="Arial"/>
                <w:sz w:val="20"/>
                <w:szCs w:val="20"/>
                <w:lang w:val="en-US"/>
              </w:rPr>
              <w:fldChar w:fldCharType="begin">
                <w:fldData xml:space="preserve">PEVuZE5vdGU+PENpdGU+PEF1dGhvcj5Ib2VmbmFnZWxzPC9BdXRob3I+PFllYXI+MjAyMDwvWWVh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PEVuZE5vdGU+PENpdGU+PEF1dGhvcj5Ib2VmbmFnZWxzPC9BdXRob3I+PFllYXI+MjAyMDwvWWVh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[57]</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0F74A5F7" w14:textId="77777777" w:rsidR="00E7421E" w:rsidRPr="0016687F" w:rsidRDefault="00E7421E" w:rsidP="009967CF">
            <w:pPr>
              <w:spacing w:line="480" w:lineRule="auto"/>
              <w:rPr>
                <w:rFonts w:ascii="Arial" w:hAnsi="Arial" w:cs="Arial"/>
                <w:sz w:val="20"/>
                <w:szCs w:val="20"/>
              </w:rPr>
            </w:pPr>
            <w:r>
              <w:rPr>
                <w:rFonts w:ascii="Arial" w:hAnsi="Arial" w:cs="Arial"/>
                <w:sz w:val="20"/>
                <w:szCs w:val="20"/>
              </w:rPr>
              <w:t>T</w:t>
            </w:r>
            <w:r w:rsidRPr="00B9763F">
              <w:rPr>
                <w:rFonts w:ascii="Arial" w:hAnsi="Arial" w:cs="Arial"/>
                <w:sz w:val="20"/>
                <w:szCs w:val="20"/>
              </w:rPr>
              <w:t>o explore the underlying reasons for (non)adherence to prophylaxis in haemophilia from the perspective of AYAs</w:t>
            </w:r>
          </w:p>
        </w:tc>
        <w:tc>
          <w:tcPr>
            <w:tcW w:w="2160" w:type="dxa"/>
            <w:tcBorders>
              <w:top w:val="single" w:sz="4" w:space="0" w:color="auto"/>
              <w:left w:val="nil"/>
              <w:bottom w:val="single" w:sz="4" w:space="0" w:color="auto"/>
              <w:right w:val="nil"/>
            </w:tcBorders>
          </w:tcPr>
          <w:p w14:paraId="090F9F85" w14:textId="77777777" w:rsidR="00E7421E" w:rsidRPr="000273AC" w:rsidRDefault="00E7421E" w:rsidP="009967CF">
            <w:pPr>
              <w:spacing w:line="480" w:lineRule="auto"/>
              <w:rPr>
                <w:rFonts w:ascii="Arial" w:hAnsi="Arial" w:cs="Arial"/>
                <w:sz w:val="20"/>
                <w:szCs w:val="20"/>
              </w:rPr>
            </w:pPr>
            <w:r w:rsidRPr="000273AC">
              <w:rPr>
                <w:rFonts w:ascii="Arial" w:hAnsi="Arial" w:cs="Arial"/>
                <w:color w:val="000000"/>
                <w:sz w:val="20"/>
                <w:szCs w:val="20"/>
              </w:rPr>
              <w:t xml:space="preserve">Varying treatment responsibilities; risk estimation </w:t>
            </w:r>
          </w:p>
        </w:tc>
        <w:tc>
          <w:tcPr>
            <w:tcW w:w="1890" w:type="dxa"/>
            <w:tcBorders>
              <w:top w:val="single" w:sz="4" w:space="0" w:color="auto"/>
              <w:left w:val="nil"/>
              <w:bottom w:val="single" w:sz="4" w:space="0" w:color="auto"/>
              <w:right w:val="nil"/>
            </w:tcBorders>
          </w:tcPr>
          <w:p w14:paraId="3767656E" w14:textId="77777777" w:rsidR="00E7421E" w:rsidRPr="000273AC" w:rsidRDefault="00E7421E" w:rsidP="009967CF">
            <w:pPr>
              <w:spacing w:line="480" w:lineRule="auto"/>
              <w:rPr>
                <w:rFonts w:ascii="Arial" w:hAnsi="Arial" w:cs="Arial"/>
                <w:sz w:val="20"/>
                <w:szCs w:val="20"/>
              </w:rPr>
            </w:pPr>
            <w:r w:rsidRPr="000273AC">
              <w:rPr>
                <w:rFonts w:ascii="Arial" w:hAnsi="Arial" w:cs="Arial"/>
                <w:color w:val="000000"/>
                <w:sz w:val="20"/>
                <w:szCs w:val="20"/>
              </w:rPr>
              <w:t>Embedded in risk estimation</w:t>
            </w:r>
          </w:p>
        </w:tc>
        <w:tc>
          <w:tcPr>
            <w:tcW w:w="1710" w:type="dxa"/>
            <w:tcBorders>
              <w:top w:val="single" w:sz="4" w:space="0" w:color="auto"/>
              <w:left w:val="nil"/>
              <w:bottom w:val="single" w:sz="4" w:space="0" w:color="auto"/>
              <w:right w:val="nil"/>
            </w:tcBorders>
          </w:tcPr>
          <w:p w14:paraId="14AB0052" w14:textId="77777777" w:rsidR="00E7421E" w:rsidRPr="000273AC" w:rsidRDefault="00E7421E" w:rsidP="009967CF">
            <w:pPr>
              <w:spacing w:line="480" w:lineRule="auto"/>
              <w:rPr>
                <w:rFonts w:ascii="Arial" w:hAnsi="Arial" w:cs="Arial"/>
                <w:sz w:val="20"/>
                <w:szCs w:val="20"/>
              </w:rPr>
            </w:pPr>
            <w:r w:rsidRPr="000273AC">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7F38135D" w14:textId="77777777" w:rsidR="00E7421E" w:rsidRPr="000273AC" w:rsidRDefault="00E7421E" w:rsidP="009967CF">
            <w:pPr>
              <w:spacing w:line="480" w:lineRule="auto"/>
              <w:rPr>
                <w:rFonts w:ascii="Arial" w:hAnsi="Arial" w:cs="Arial"/>
                <w:sz w:val="20"/>
                <w:szCs w:val="20"/>
              </w:rPr>
            </w:pPr>
            <w:r w:rsidRPr="000273AC">
              <w:rPr>
                <w:rFonts w:ascii="Arial" w:hAnsi="Arial" w:cs="Arial"/>
                <w:sz w:val="20"/>
                <w:szCs w:val="20"/>
              </w:rPr>
              <w:t>Not explicitly included in model</w:t>
            </w:r>
          </w:p>
        </w:tc>
        <w:tc>
          <w:tcPr>
            <w:tcW w:w="1800" w:type="dxa"/>
            <w:tcBorders>
              <w:top w:val="single" w:sz="4" w:space="0" w:color="auto"/>
              <w:left w:val="nil"/>
              <w:bottom w:val="single" w:sz="4" w:space="0" w:color="auto"/>
              <w:right w:val="nil"/>
            </w:tcBorders>
          </w:tcPr>
          <w:p w14:paraId="254BE53A" w14:textId="77777777" w:rsidR="00E7421E" w:rsidRPr="000273AC" w:rsidRDefault="00E7421E" w:rsidP="009967CF">
            <w:pPr>
              <w:spacing w:line="480" w:lineRule="auto"/>
              <w:rPr>
                <w:rFonts w:ascii="Arial" w:hAnsi="Arial" w:cs="Arial"/>
                <w:sz w:val="20"/>
                <w:szCs w:val="20"/>
              </w:rPr>
            </w:pPr>
            <w:r w:rsidRPr="000273AC">
              <w:rPr>
                <w:rFonts w:ascii="Arial" w:hAnsi="Arial" w:cs="Arial"/>
                <w:sz w:val="20"/>
                <w:szCs w:val="20"/>
              </w:rPr>
              <w:t>Not explicitly included in model</w:t>
            </w:r>
          </w:p>
        </w:tc>
        <w:tc>
          <w:tcPr>
            <w:tcW w:w="2430" w:type="dxa"/>
            <w:tcBorders>
              <w:top w:val="single" w:sz="4" w:space="0" w:color="auto"/>
              <w:left w:val="nil"/>
              <w:bottom w:val="single" w:sz="4" w:space="0" w:color="auto"/>
              <w:right w:val="nil"/>
            </w:tcBorders>
          </w:tcPr>
          <w:p w14:paraId="6BA5A115" w14:textId="77777777" w:rsidR="00E7421E" w:rsidRDefault="00E7421E" w:rsidP="009967CF">
            <w:pPr>
              <w:spacing w:line="480" w:lineRule="auto"/>
              <w:rPr>
                <w:rFonts w:ascii="Arial" w:hAnsi="Arial" w:cs="Arial"/>
                <w:sz w:val="20"/>
                <w:szCs w:val="20"/>
              </w:rPr>
            </w:pPr>
            <w:r>
              <w:rPr>
                <w:rFonts w:ascii="Arial" w:hAnsi="Arial" w:cs="Arial"/>
                <w:sz w:val="20"/>
                <w:szCs w:val="20"/>
              </w:rPr>
              <w:t xml:space="preserve">Focuses varying treatment responsibilities and risk estimation by AYAs. Does not account for medication, health system and socio-economic factors. </w:t>
            </w:r>
          </w:p>
        </w:tc>
      </w:tr>
      <w:tr w:rsidR="00E7421E" w:rsidRPr="003E7C93" w14:paraId="24851035" w14:textId="77777777" w:rsidTr="00571D4B">
        <w:tc>
          <w:tcPr>
            <w:tcW w:w="1350" w:type="dxa"/>
            <w:tcBorders>
              <w:top w:val="single" w:sz="4" w:space="0" w:color="auto"/>
              <w:left w:val="nil"/>
              <w:bottom w:val="single" w:sz="4" w:space="0" w:color="auto"/>
              <w:right w:val="nil"/>
            </w:tcBorders>
          </w:tcPr>
          <w:p w14:paraId="400F06F5" w14:textId="77777777" w:rsidR="00E7421E" w:rsidRPr="001E7573" w:rsidRDefault="00E7421E" w:rsidP="009967CF">
            <w:pPr>
              <w:spacing w:line="480" w:lineRule="auto"/>
              <w:rPr>
                <w:rFonts w:ascii="Arial" w:hAnsi="Arial" w:cs="Arial"/>
                <w:sz w:val="20"/>
                <w:szCs w:val="20"/>
                <w:lang w:val="en-US"/>
              </w:rPr>
            </w:pPr>
            <w:proofErr w:type="spellStart"/>
            <w:r w:rsidRPr="008E461D">
              <w:rPr>
                <w:rFonts w:ascii="Arial" w:hAnsi="Arial" w:cs="Arial"/>
                <w:sz w:val="20"/>
                <w:szCs w:val="20"/>
                <w:lang w:val="en-US"/>
              </w:rPr>
              <w:t>Maffoni</w:t>
            </w:r>
            <w:proofErr w:type="spellEnd"/>
            <w:r w:rsidRPr="008E461D">
              <w:rPr>
                <w:rFonts w:ascii="Arial" w:hAnsi="Arial" w:cs="Arial"/>
                <w:sz w:val="20"/>
                <w:szCs w:val="20"/>
                <w:lang w:val="en-US"/>
              </w:rPr>
              <w:t>, et al.</w:t>
            </w:r>
            <w:r>
              <w:rPr>
                <w:rFonts w:ascii="Arial" w:hAnsi="Arial" w:cs="Arial"/>
                <w:sz w:val="20"/>
                <w:szCs w:val="20"/>
                <w:lang w:val="en-US"/>
              </w:rPr>
              <w:t xml:space="preserve"> 2020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&lt;EndNote&gt;&lt;Cite&gt;&lt;Author&gt;Maffoni&lt;/Author&gt;&lt;Year&gt;2020&lt;/Year&gt;&lt;RecNum&gt;86&lt;/RecNum&gt;&lt;DisplayText&gt;[33]&lt;/DisplayText&gt;&lt;record&gt;&lt;rec-number&gt;86&lt;/rec-number&gt;&lt;foreign-keys&gt;&lt;key app="EN" db-id="9zvsazwsd5vpzte5dxavr05ptvs2rvveazaf" timestamp="1593335922"&gt;86&lt;/key&gt;&lt;/foreign-keys&gt;&lt;ref-type name="Journal Article"&gt;17&lt;/ref-type&gt;&lt;contributors&gt;&lt;authors&gt;&lt;author&gt;Maffoni, M.&lt;/author&gt;&lt;author&gt;Traversoni, S.&lt;/author&gt;&lt;author&gt;Costa, E.&lt;/author&gt;&lt;author&gt;Midão, L.&lt;/author&gt;&lt;author&gt;Kardas, P.&lt;/author&gt;&lt;author&gt;Kurczewska-Michalak, M.&lt;/author&gt;&lt;author&gt;Giardini, A.&lt;/author&gt;&lt;/authors&gt;&lt;/contributors&gt;&lt;auth-address&gt;Psychology Unit, Istituti Clinici Scientifici Maugeri IRCCS, Istituto di Montescano (PV), Pavia, Italy.&amp;#xD;Porto4Ageing-Competences Centre on Active and Healthy Ageing, University of Porto, Porto, Portugal.&amp;#xD;UCIBIO REQUIMTE, Faculty of Pharmacy, University of Porto, Porto, Portugal.&amp;#xD;Department of Family Medicine, Medical University of Lodz, Lodz, Poland.&amp;#xD;Psychology Unit, Istituti Clinici Scientifici Maugeri IRCCS, Istituto di Montescano (PV), Pavia, Italy. anna.giardini@icsmaugeri.it.&lt;/auth-address&gt;&lt;titles&gt;&lt;title&gt;Medication adherence in the older adults with chronic multimorbidity: a systematic review of qualitative studies on patient&amp;apos;s experience&lt;/title&gt;&lt;secondary-title&gt;Eur Geriatr Med&lt;/secondary-title&gt;&lt;/titles&gt;&lt;periodical&gt;&lt;full-title&gt;Eur Geriatr Med&lt;/full-title&gt;&lt;/periodical&gt;&lt;edition&gt;2020/04/17&lt;/edition&gt;&lt;keywords&gt;&lt;keyword&gt;Adherence&lt;/keyword&gt;&lt;keyword&gt;Chronicity&lt;/keyword&gt;&lt;keyword&gt;Medication&lt;/keyword&gt;&lt;keyword&gt;Multimorbidity&lt;/keyword&gt;&lt;keyword&gt;Older adults&lt;/keyword&gt;&lt;/keywords&gt;&lt;dates&gt;&lt;year&gt;2020&lt;/year&gt;&lt;pub-dates&gt;&lt;date&gt;Mar 30&lt;/date&gt;&lt;/pub-dates&gt;&lt;/dates&gt;&lt;isbn&gt;1878-7649 (Print)&amp;#xD;1878-7649&lt;/isbn&gt;&lt;accession-num&gt;32297271&lt;/accession-num&gt;&lt;urls&gt;&lt;/urls&gt;&lt;electronic-resource-num&gt;10.1007/s41999-020-00313-2&lt;/electronic-resource-num&gt;&lt;remote-database-name&gt;PubMed&lt;/remote-database-name&gt;&lt;remote-database-provider&gt;NLM&lt;/remote-database-provider&gt;&lt;language&gt;eng&lt;/language&gt;&lt;/record&gt;&lt;/Cite&gt;&lt;/EndNote&gt;</w:instrText>
            </w:r>
            <w:r>
              <w:rPr>
                <w:rFonts w:ascii="Arial" w:hAnsi="Arial" w:cs="Arial"/>
                <w:sz w:val="20"/>
                <w:szCs w:val="20"/>
                <w:lang w:val="en-US"/>
              </w:rPr>
              <w:fldChar w:fldCharType="separate"/>
            </w:r>
            <w:r>
              <w:rPr>
                <w:rFonts w:ascii="Arial" w:hAnsi="Arial" w:cs="Arial"/>
                <w:noProof/>
                <w:sz w:val="20"/>
                <w:szCs w:val="20"/>
                <w:lang w:val="en-US"/>
              </w:rPr>
              <w:t>[33]</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1B8AC690" w14:textId="0ED13398" w:rsidR="00E7421E" w:rsidRPr="00D63EAB" w:rsidRDefault="00E7421E" w:rsidP="009967CF">
            <w:pPr>
              <w:spacing w:line="480" w:lineRule="auto"/>
              <w:rPr>
                <w:rFonts w:ascii="Arial" w:hAnsi="Arial" w:cs="Arial"/>
                <w:sz w:val="20"/>
                <w:szCs w:val="20"/>
              </w:rPr>
            </w:pPr>
            <w:r>
              <w:rPr>
                <w:rFonts w:ascii="Arial" w:hAnsi="Arial" w:cs="Arial"/>
                <w:sz w:val="20"/>
                <w:szCs w:val="20"/>
                <w:lang w:val="en-US"/>
              </w:rPr>
              <w:t>G</w:t>
            </w:r>
            <w:proofErr w:type="spellStart"/>
            <w:r w:rsidRPr="00D63EAB">
              <w:rPr>
                <w:rFonts w:ascii="Arial" w:hAnsi="Arial" w:cs="Arial"/>
                <w:sz w:val="20"/>
                <w:szCs w:val="20"/>
              </w:rPr>
              <w:t>enerate</w:t>
            </w:r>
            <w:proofErr w:type="spellEnd"/>
            <w:r w:rsidRPr="00D63EAB">
              <w:rPr>
                <w:rFonts w:ascii="Arial" w:hAnsi="Arial" w:cs="Arial"/>
                <w:sz w:val="20"/>
                <w:szCs w:val="20"/>
              </w:rPr>
              <w:t xml:space="preserve"> a patient’s decisional f</w:t>
            </w:r>
            <w:r>
              <w:rPr>
                <w:rFonts w:ascii="Arial" w:hAnsi="Arial" w:cs="Arial"/>
                <w:sz w:val="20"/>
                <w:szCs w:val="20"/>
              </w:rPr>
              <w:t>l</w:t>
            </w:r>
            <w:r w:rsidRPr="00D63EAB">
              <w:rPr>
                <w:rFonts w:ascii="Arial" w:hAnsi="Arial" w:cs="Arial"/>
                <w:sz w:val="20"/>
                <w:szCs w:val="20"/>
              </w:rPr>
              <w:t xml:space="preserve">owchart, to sum up possible </w:t>
            </w:r>
            <w:proofErr w:type="spellStart"/>
            <w:r w:rsidRPr="00D63EAB">
              <w:rPr>
                <w:rFonts w:ascii="Arial" w:hAnsi="Arial" w:cs="Arial"/>
                <w:sz w:val="20"/>
                <w:szCs w:val="20"/>
              </w:rPr>
              <w:t>behavioral</w:t>
            </w:r>
            <w:proofErr w:type="spellEnd"/>
            <w:r w:rsidRPr="00D63EAB">
              <w:rPr>
                <w:rFonts w:ascii="Arial" w:hAnsi="Arial" w:cs="Arial"/>
                <w:sz w:val="20"/>
                <w:szCs w:val="20"/>
              </w:rPr>
              <w:t xml:space="preserve"> </w:t>
            </w:r>
            <w:r w:rsidRPr="00D63EAB">
              <w:rPr>
                <w:rFonts w:ascii="Arial" w:hAnsi="Arial" w:cs="Arial"/>
                <w:sz w:val="20"/>
                <w:szCs w:val="20"/>
              </w:rPr>
              <w:lastRenderedPageBreak/>
              <w:t>outcomes of the adherence process</w:t>
            </w:r>
          </w:p>
        </w:tc>
        <w:tc>
          <w:tcPr>
            <w:tcW w:w="2160" w:type="dxa"/>
            <w:tcBorders>
              <w:top w:val="single" w:sz="4" w:space="0" w:color="auto"/>
              <w:left w:val="nil"/>
              <w:bottom w:val="single" w:sz="4" w:space="0" w:color="auto"/>
              <w:right w:val="nil"/>
            </w:tcBorders>
          </w:tcPr>
          <w:p w14:paraId="35F048D2" w14:textId="77777777" w:rsidR="00E7421E" w:rsidRPr="00D63EAB" w:rsidRDefault="00E7421E" w:rsidP="009967CF">
            <w:pPr>
              <w:spacing w:line="480" w:lineRule="auto"/>
              <w:rPr>
                <w:rFonts w:ascii="Arial" w:hAnsi="Arial" w:cs="Arial"/>
                <w:sz w:val="20"/>
                <w:szCs w:val="20"/>
              </w:rPr>
            </w:pPr>
            <w:r w:rsidRPr="00D63EAB">
              <w:rPr>
                <w:rFonts w:ascii="Arial" w:hAnsi="Arial" w:cs="Arial"/>
                <w:color w:val="000000"/>
                <w:sz w:val="20"/>
                <w:szCs w:val="20"/>
              </w:rPr>
              <w:lastRenderedPageBreak/>
              <w:t>Patient’s experience</w:t>
            </w:r>
            <w:r>
              <w:rPr>
                <w:rFonts w:ascii="Arial" w:hAnsi="Arial" w:cs="Arial"/>
                <w:color w:val="000000"/>
                <w:sz w:val="20"/>
                <w:szCs w:val="20"/>
              </w:rPr>
              <w:t xml:space="preserve">, </w:t>
            </w:r>
            <w:r w:rsidRPr="00D63EAB">
              <w:rPr>
                <w:rFonts w:ascii="Arial" w:hAnsi="Arial" w:cs="Arial"/>
                <w:color w:val="000000"/>
                <w:sz w:val="20"/>
                <w:szCs w:val="20"/>
              </w:rPr>
              <w:t xml:space="preserve">capabilities; Health literacy; </w:t>
            </w:r>
            <w:r>
              <w:rPr>
                <w:rFonts w:ascii="Arial" w:hAnsi="Arial" w:cs="Arial"/>
                <w:color w:val="000000"/>
                <w:sz w:val="20"/>
                <w:szCs w:val="20"/>
              </w:rPr>
              <w:t>d</w:t>
            </w:r>
            <w:r w:rsidRPr="00D63EAB">
              <w:rPr>
                <w:rFonts w:ascii="Arial" w:hAnsi="Arial" w:cs="Arial"/>
                <w:color w:val="000000"/>
                <w:sz w:val="20"/>
                <w:szCs w:val="20"/>
              </w:rPr>
              <w:t xml:space="preserve">ecision to obtain and to take medicines; intentional or non-intentional </w:t>
            </w:r>
            <w:r w:rsidRPr="00D63EAB">
              <w:rPr>
                <w:rFonts w:ascii="Arial" w:hAnsi="Arial" w:cs="Arial"/>
                <w:color w:val="000000"/>
                <w:sz w:val="20"/>
                <w:szCs w:val="20"/>
              </w:rPr>
              <w:lastRenderedPageBreak/>
              <w:t>(e.g. forgetfulness)</w:t>
            </w:r>
            <w:r>
              <w:rPr>
                <w:rFonts w:ascii="Arial" w:hAnsi="Arial" w:cs="Arial"/>
                <w:color w:val="000000"/>
                <w:sz w:val="20"/>
                <w:szCs w:val="20"/>
              </w:rPr>
              <w:t xml:space="preserve">; </w:t>
            </w:r>
            <w:r w:rsidRPr="00D63EAB">
              <w:rPr>
                <w:rFonts w:ascii="Arial" w:hAnsi="Arial" w:cs="Arial"/>
                <w:color w:val="000000"/>
                <w:sz w:val="20"/>
                <w:szCs w:val="20"/>
              </w:rPr>
              <w:t>beliefs and concerns</w:t>
            </w:r>
            <w:r>
              <w:rPr>
                <w:rFonts w:ascii="Arial" w:hAnsi="Arial" w:cs="Arial"/>
                <w:color w:val="000000"/>
                <w:sz w:val="20"/>
                <w:szCs w:val="20"/>
              </w:rPr>
              <w:t xml:space="preserve"> (about treatment, polypharmacy, drug prioritisation)</w:t>
            </w:r>
          </w:p>
        </w:tc>
        <w:tc>
          <w:tcPr>
            <w:tcW w:w="1890" w:type="dxa"/>
            <w:tcBorders>
              <w:top w:val="single" w:sz="4" w:space="0" w:color="auto"/>
              <w:left w:val="nil"/>
              <w:bottom w:val="single" w:sz="4" w:space="0" w:color="auto"/>
              <w:right w:val="nil"/>
            </w:tcBorders>
          </w:tcPr>
          <w:p w14:paraId="5E267734" w14:textId="77777777" w:rsidR="00E7421E" w:rsidRPr="00D63EAB" w:rsidRDefault="00E7421E" w:rsidP="009967CF">
            <w:pPr>
              <w:spacing w:line="480" w:lineRule="auto"/>
              <w:rPr>
                <w:rFonts w:ascii="Arial" w:hAnsi="Arial" w:cs="Arial"/>
                <w:sz w:val="20"/>
                <w:szCs w:val="20"/>
              </w:rPr>
            </w:pPr>
            <w:r w:rsidRPr="00D63EAB">
              <w:rPr>
                <w:rFonts w:ascii="Arial" w:hAnsi="Arial" w:cs="Arial"/>
                <w:color w:val="000000"/>
                <w:sz w:val="20"/>
                <w:szCs w:val="20"/>
              </w:rPr>
              <w:lastRenderedPageBreak/>
              <w:t> </w:t>
            </w:r>
            <w:r w:rsidRPr="000273AC">
              <w:rPr>
                <w:rFonts w:ascii="Arial" w:hAnsi="Arial" w:cs="Arial"/>
                <w:sz w:val="20"/>
                <w:szCs w:val="20"/>
              </w:rPr>
              <w:t>Not explicitly included in model</w:t>
            </w:r>
          </w:p>
        </w:tc>
        <w:tc>
          <w:tcPr>
            <w:tcW w:w="1710" w:type="dxa"/>
            <w:tcBorders>
              <w:top w:val="single" w:sz="4" w:space="0" w:color="auto"/>
              <w:left w:val="nil"/>
              <w:bottom w:val="single" w:sz="4" w:space="0" w:color="auto"/>
              <w:right w:val="nil"/>
            </w:tcBorders>
          </w:tcPr>
          <w:p w14:paraId="04B7FAB5" w14:textId="77777777" w:rsidR="00E7421E" w:rsidRPr="00D63EAB" w:rsidRDefault="00E7421E" w:rsidP="009967CF">
            <w:pPr>
              <w:spacing w:line="480" w:lineRule="auto"/>
              <w:rPr>
                <w:rFonts w:ascii="Arial" w:hAnsi="Arial" w:cs="Arial"/>
                <w:sz w:val="20"/>
                <w:szCs w:val="20"/>
              </w:rPr>
            </w:pPr>
            <w:r>
              <w:rPr>
                <w:rFonts w:ascii="Arial" w:hAnsi="Arial" w:cs="Arial"/>
                <w:color w:val="000000"/>
                <w:sz w:val="20"/>
                <w:szCs w:val="20"/>
              </w:rPr>
              <w:t>T</w:t>
            </w:r>
            <w:r w:rsidRPr="00D63EAB">
              <w:rPr>
                <w:rFonts w:ascii="Arial" w:hAnsi="Arial" w:cs="Arial"/>
                <w:color w:val="000000"/>
                <w:sz w:val="20"/>
                <w:szCs w:val="20"/>
              </w:rPr>
              <w:t>reatment characteristics and complexity</w:t>
            </w:r>
          </w:p>
        </w:tc>
        <w:tc>
          <w:tcPr>
            <w:tcW w:w="2250" w:type="dxa"/>
            <w:tcBorders>
              <w:top w:val="single" w:sz="4" w:space="0" w:color="auto"/>
              <w:left w:val="nil"/>
              <w:bottom w:val="single" w:sz="4" w:space="0" w:color="auto"/>
              <w:right w:val="nil"/>
            </w:tcBorders>
          </w:tcPr>
          <w:p w14:paraId="2119AC0D" w14:textId="77777777" w:rsidR="00E7421E" w:rsidRPr="00D63EAB" w:rsidRDefault="00E7421E" w:rsidP="009967CF">
            <w:pPr>
              <w:spacing w:line="480" w:lineRule="auto"/>
              <w:rPr>
                <w:rFonts w:ascii="Arial" w:hAnsi="Arial" w:cs="Arial"/>
                <w:sz w:val="20"/>
                <w:szCs w:val="20"/>
              </w:rPr>
            </w:pPr>
            <w:r w:rsidRPr="00D63EAB">
              <w:rPr>
                <w:rFonts w:ascii="Arial" w:hAnsi="Arial" w:cs="Arial"/>
                <w:color w:val="000000"/>
                <w:sz w:val="20"/>
                <w:szCs w:val="20"/>
              </w:rPr>
              <w:t>Prescriber-patient relationship</w:t>
            </w:r>
          </w:p>
        </w:tc>
        <w:tc>
          <w:tcPr>
            <w:tcW w:w="1800" w:type="dxa"/>
            <w:tcBorders>
              <w:top w:val="single" w:sz="4" w:space="0" w:color="auto"/>
              <w:left w:val="nil"/>
              <w:bottom w:val="single" w:sz="4" w:space="0" w:color="auto"/>
              <w:right w:val="nil"/>
            </w:tcBorders>
          </w:tcPr>
          <w:p w14:paraId="70EA2E56" w14:textId="77777777" w:rsidR="00E7421E" w:rsidRDefault="00E7421E" w:rsidP="009967CF">
            <w:pPr>
              <w:spacing w:line="480" w:lineRule="auto"/>
              <w:rPr>
                <w:rFonts w:ascii="Arial" w:hAnsi="Arial" w:cs="Arial"/>
                <w:sz w:val="20"/>
                <w:szCs w:val="20"/>
              </w:rPr>
            </w:pPr>
            <w:r w:rsidRPr="00D63EAB">
              <w:rPr>
                <w:rFonts w:ascii="Arial" w:hAnsi="Arial" w:cs="Arial"/>
                <w:sz w:val="20"/>
                <w:szCs w:val="20"/>
              </w:rPr>
              <w:t>Family and social support</w:t>
            </w:r>
          </w:p>
        </w:tc>
        <w:tc>
          <w:tcPr>
            <w:tcW w:w="2430" w:type="dxa"/>
            <w:tcBorders>
              <w:top w:val="single" w:sz="4" w:space="0" w:color="auto"/>
              <w:left w:val="nil"/>
              <w:bottom w:val="single" w:sz="4" w:space="0" w:color="auto"/>
              <w:right w:val="nil"/>
            </w:tcBorders>
          </w:tcPr>
          <w:p w14:paraId="63007B3F" w14:textId="77777777" w:rsidR="00E7421E" w:rsidRPr="009E4A01" w:rsidRDefault="00E7421E" w:rsidP="009967CF">
            <w:pPr>
              <w:autoSpaceDE w:val="0"/>
              <w:autoSpaceDN w:val="0"/>
              <w:adjustRightInd w:val="0"/>
              <w:spacing w:line="480" w:lineRule="auto"/>
              <w:rPr>
                <w:rFonts w:ascii="Arial" w:hAnsi="Arial" w:cs="Arial"/>
                <w:sz w:val="20"/>
                <w:szCs w:val="20"/>
              </w:rPr>
            </w:pPr>
            <w:r w:rsidRPr="009E4A01">
              <w:rPr>
                <w:rFonts w:ascii="Arial" w:hAnsi="Arial" w:cs="Arial"/>
                <w:sz w:val="20"/>
                <w:szCs w:val="20"/>
              </w:rPr>
              <w:t xml:space="preserve">integrated barriers and facilitators retraced within the framework of the ABC Taxonomy model to generate a patient’s decisional </w:t>
            </w:r>
            <w:r w:rsidRPr="009E4A01">
              <w:rPr>
                <w:rFonts w:ascii="Arial" w:hAnsi="Arial" w:cs="Arial"/>
                <w:sz w:val="20"/>
                <w:szCs w:val="20"/>
              </w:rPr>
              <w:lastRenderedPageBreak/>
              <w:t>flowchart</w:t>
            </w:r>
            <w:r>
              <w:rPr>
                <w:rFonts w:ascii="Arial" w:hAnsi="Arial" w:cs="Arial"/>
                <w:sz w:val="20"/>
                <w:szCs w:val="20"/>
              </w:rPr>
              <w:t>; condition-related factors not outlined.</w:t>
            </w:r>
          </w:p>
        </w:tc>
      </w:tr>
      <w:tr w:rsidR="00E7421E" w:rsidRPr="003E7C93" w14:paraId="6D645331" w14:textId="77777777" w:rsidTr="00571D4B">
        <w:tc>
          <w:tcPr>
            <w:tcW w:w="1350" w:type="dxa"/>
            <w:tcBorders>
              <w:top w:val="single" w:sz="4" w:space="0" w:color="auto"/>
              <w:left w:val="nil"/>
              <w:bottom w:val="single" w:sz="4" w:space="0" w:color="auto"/>
              <w:right w:val="nil"/>
            </w:tcBorders>
          </w:tcPr>
          <w:p w14:paraId="1FCB7F72" w14:textId="77777777" w:rsidR="00E7421E" w:rsidRPr="0008481C" w:rsidRDefault="00E7421E" w:rsidP="009967CF">
            <w:pPr>
              <w:spacing w:line="480" w:lineRule="auto"/>
              <w:rPr>
                <w:rFonts w:ascii="Arial" w:hAnsi="Arial" w:cs="Arial"/>
                <w:sz w:val="20"/>
                <w:szCs w:val="20"/>
                <w:lang w:val="en-US"/>
              </w:rPr>
            </w:pPr>
            <w:r w:rsidRPr="001E7573">
              <w:rPr>
                <w:rFonts w:ascii="Arial" w:hAnsi="Arial" w:cs="Arial"/>
                <w:sz w:val="20"/>
                <w:szCs w:val="20"/>
                <w:lang w:val="en-US"/>
              </w:rPr>
              <w:lastRenderedPageBreak/>
              <w:t>Naqvi, et al.</w:t>
            </w:r>
            <w:r>
              <w:rPr>
                <w:rFonts w:ascii="Arial" w:hAnsi="Arial" w:cs="Arial"/>
                <w:sz w:val="20"/>
                <w:szCs w:val="20"/>
                <w:lang w:val="en-US"/>
              </w:rPr>
              <w:t xml:space="preserve"> 2019 </w:t>
            </w:r>
            <w:r>
              <w:rPr>
                <w:rFonts w:ascii="Arial" w:hAnsi="Arial" w:cs="Arial"/>
                <w:sz w:val="20"/>
                <w:szCs w:val="20"/>
                <w:lang w:val="en-US"/>
              </w:rPr>
              <w:fldChar w:fldCharType="begin">
                <w:fldData xml:space="preserve">PEVuZE5vdGU+PENpdGU+PEF1dGhvcj5OYXF2aTwvQXV0aG9yPjxZZWFyPjIwMTk8L1llYXI+PFJl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PEVuZE5vdGU+PENpdGU+PEF1dGhvcj5OYXF2aTwvQXV0aG9yPjxZZWFyPjIwMTk8L1llYXI+PFJl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[34]</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5CE5091C" w14:textId="77777777" w:rsidR="00E7421E" w:rsidRPr="008D6D14" w:rsidRDefault="00E7421E" w:rsidP="009967CF">
            <w:pPr>
              <w:spacing w:line="480" w:lineRule="auto"/>
              <w:rPr>
                <w:rFonts w:ascii="Arial" w:hAnsi="Arial" w:cs="Arial"/>
                <w:sz w:val="20"/>
                <w:szCs w:val="20"/>
              </w:rPr>
            </w:pPr>
            <w:r>
              <w:rPr>
                <w:rFonts w:ascii="Arial" w:hAnsi="Arial" w:cs="Arial"/>
                <w:sz w:val="20"/>
                <w:szCs w:val="20"/>
              </w:rPr>
              <w:t>T</w:t>
            </w:r>
            <w:r w:rsidRPr="008D6D14">
              <w:rPr>
                <w:rFonts w:ascii="Arial" w:hAnsi="Arial" w:cs="Arial"/>
                <w:sz w:val="20"/>
                <w:szCs w:val="20"/>
              </w:rPr>
              <w:t>o examine perceived barriers to medication adherence in patients with chronic illnesses</w:t>
            </w:r>
          </w:p>
        </w:tc>
        <w:tc>
          <w:tcPr>
            <w:tcW w:w="2160" w:type="dxa"/>
            <w:tcBorders>
              <w:top w:val="single" w:sz="4" w:space="0" w:color="auto"/>
              <w:left w:val="nil"/>
              <w:bottom w:val="single" w:sz="4" w:space="0" w:color="auto"/>
              <w:right w:val="nil"/>
            </w:tcBorders>
          </w:tcPr>
          <w:p w14:paraId="599B6910" w14:textId="77777777" w:rsidR="00E7421E" w:rsidRPr="0016687F" w:rsidRDefault="00E7421E" w:rsidP="009967CF">
            <w:pPr>
              <w:spacing w:line="480" w:lineRule="auto"/>
              <w:rPr>
                <w:rFonts w:ascii="Arial" w:hAnsi="Arial" w:cs="Arial"/>
                <w:sz w:val="20"/>
                <w:szCs w:val="20"/>
              </w:rPr>
            </w:pPr>
            <w:r>
              <w:rPr>
                <w:rFonts w:ascii="Arial" w:hAnsi="Arial" w:cs="Arial"/>
                <w:sz w:val="20"/>
                <w:szCs w:val="20"/>
              </w:rPr>
              <w:t>Forgetfulness; feel good without medicine; knowledge about drug therapy; low perceived value of medicine</w:t>
            </w:r>
          </w:p>
        </w:tc>
        <w:tc>
          <w:tcPr>
            <w:tcW w:w="1890" w:type="dxa"/>
            <w:tcBorders>
              <w:top w:val="single" w:sz="4" w:space="0" w:color="auto"/>
              <w:left w:val="nil"/>
              <w:bottom w:val="single" w:sz="4" w:space="0" w:color="auto"/>
              <w:right w:val="nil"/>
            </w:tcBorders>
          </w:tcPr>
          <w:p w14:paraId="3A1A6840" w14:textId="77777777" w:rsidR="00E7421E" w:rsidRPr="0016687F" w:rsidRDefault="00E7421E" w:rsidP="009967CF">
            <w:pPr>
              <w:spacing w:line="480" w:lineRule="auto"/>
              <w:rPr>
                <w:rFonts w:ascii="Arial" w:hAnsi="Arial" w:cs="Arial"/>
                <w:sz w:val="20"/>
                <w:szCs w:val="20"/>
              </w:rPr>
            </w:pPr>
            <w:r>
              <w:rPr>
                <w:rFonts w:ascii="Arial" w:hAnsi="Arial" w:cs="Arial"/>
                <w:sz w:val="20"/>
                <w:szCs w:val="20"/>
              </w:rPr>
              <w:t>Co-morbidities</w:t>
            </w:r>
          </w:p>
        </w:tc>
        <w:tc>
          <w:tcPr>
            <w:tcW w:w="1710" w:type="dxa"/>
            <w:tcBorders>
              <w:top w:val="single" w:sz="4" w:space="0" w:color="auto"/>
              <w:left w:val="nil"/>
              <w:bottom w:val="single" w:sz="4" w:space="0" w:color="auto"/>
              <w:right w:val="nil"/>
            </w:tcBorders>
          </w:tcPr>
          <w:p w14:paraId="221E2622" w14:textId="77777777" w:rsidR="00E7421E" w:rsidRPr="0016687F" w:rsidRDefault="00E7421E" w:rsidP="009967CF">
            <w:pPr>
              <w:spacing w:line="480" w:lineRule="auto"/>
              <w:rPr>
                <w:rFonts w:ascii="Arial" w:hAnsi="Arial" w:cs="Arial"/>
                <w:sz w:val="20"/>
                <w:szCs w:val="20"/>
              </w:rPr>
            </w:pPr>
            <w:r>
              <w:rPr>
                <w:rFonts w:ascii="Arial" w:hAnsi="Arial" w:cs="Arial"/>
                <w:sz w:val="20"/>
                <w:szCs w:val="20"/>
              </w:rPr>
              <w:t>Adverse drug reaction; regimen complexity; pill burden</w:t>
            </w:r>
          </w:p>
        </w:tc>
        <w:tc>
          <w:tcPr>
            <w:tcW w:w="2250" w:type="dxa"/>
            <w:tcBorders>
              <w:top w:val="single" w:sz="4" w:space="0" w:color="auto"/>
              <w:left w:val="nil"/>
              <w:bottom w:val="single" w:sz="4" w:space="0" w:color="auto"/>
              <w:right w:val="nil"/>
            </w:tcBorders>
          </w:tcPr>
          <w:p w14:paraId="79A9B9BE" w14:textId="77777777" w:rsidR="00E7421E" w:rsidRPr="0016687F" w:rsidRDefault="00E7421E" w:rsidP="009967CF">
            <w:pPr>
              <w:spacing w:line="480" w:lineRule="auto"/>
              <w:rPr>
                <w:rFonts w:ascii="Arial" w:hAnsi="Arial" w:cs="Arial"/>
                <w:sz w:val="20"/>
                <w:szCs w:val="20"/>
              </w:rPr>
            </w:pPr>
            <w:r w:rsidRPr="000273AC">
              <w:rPr>
                <w:rFonts w:ascii="Arial" w:hAnsi="Arial" w:cs="Arial"/>
                <w:sz w:val="20"/>
                <w:szCs w:val="20"/>
              </w:rPr>
              <w:t>Not explicitly included in model</w:t>
            </w:r>
          </w:p>
        </w:tc>
        <w:tc>
          <w:tcPr>
            <w:tcW w:w="1800" w:type="dxa"/>
            <w:tcBorders>
              <w:top w:val="single" w:sz="4" w:space="0" w:color="auto"/>
              <w:left w:val="nil"/>
              <w:bottom w:val="single" w:sz="4" w:space="0" w:color="auto"/>
              <w:right w:val="nil"/>
            </w:tcBorders>
          </w:tcPr>
          <w:p w14:paraId="7F47B497" w14:textId="77777777" w:rsidR="00E7421E" w:rsidRPr="0016687F" w:rsidRDefault="00E7421E" w:rsidP="009967CF">
            <w:pPr>
              <w:spacing w:line="480" w:lineRule="auto"/>
              <w:rPr>
                <w:rFonts w:ascii="Arial" w:hAnsi="Arial" w:cs="Arial"/>
                <w:sz w:val="20"/>
                <w:szCs w:val="20"/>
              </w:rPr>
            </w:pPr>
            <w:r>
              <w:rPr>
                <w:rFonts w:ascii="Arial" w:hAnsi="Arial" w:cs="Arial"/>
                <w:sz w:val="20"/>
                <w:szCs w:val="20"/>
              </w:rPr>
              <w:t>Financial constraints</w:t>
            </w:r>
          </w:p>
        </w:tc>
        <w:tc>
          <w:tcPr>
            <w:tcW w:w="2430" w:type="dxa"/>
            <w:tcBorders>
              <w:top w:val="single" w:sz="4" w:space="0" w:color="auto"/>
              <w:left w:val="nil"/>
              <w:bottom w:val="single" w:sz="4" w:space="0" w:color="auto"/>
              <w:right w:val="nil"/>
            </w:tcBorders>
          </w:tcPr>
          <w:p w14:paraId="7CE80DBF" w14:textId="77777777" w:rsidR="00E7421E" w:rsidRDefault="00E7421E" w:rsidP="009967CF">
            <w:pPr>
              <w:spacing w:line="480" w:lineRule="auto"/>
              <w:rPr>
                <w:rFonts w:ascii="Arial" w:hAnsi="Arial" w:cs="Arial"/>
                <w:sz w:val="20"/>
                <w:szCs w:val="20"/>
              </w:rPr>
            </w:pPr>
            <w:r>
              <w:rPr>
                <w:rFonts w:ascii="Arial" w:hAnsi="Arial" w:cs="Arial"/>
                <w:sz w:val="20"/>
                <w:szCs w:val="20"/>
              </w:rPr>
              <w:t>Examines intentional, non-intentional and cost-related non-adherence; does not include healthcare system/ HCP factors.</w:t>
            </w:r>
          </w:p>
        </w:tc>
      </w:tr>
      <w:tr w:rsidR="00E7421E" w:rsidRPr="003E7C93" w14:paraId="5FB30623" w14:textId="77777777" w:rsidTr="00571D4B">
        <w:tc>
          <w:tcPr>
            <w:tcW w:w="1350" w:type="dxa"/>
            <w:tcBorders>
              <w:top w:val="single" w:sz="4" w:space="0" w:color="auto"/>
              <w:left w:val="nil"/>
              <w:bottom w:val="single" w:sz="4" w:space="0" w:color="auto"/>
              <w:right w:val="nil"/>
            </w:tcBorders>
          </w:tcPr>
          <w:p w14:paraId="3CD873EA" w14:textId="77777777" w:rsidR="00E7421E" w:rsidRDefault="00E7421E" w:rsidP="009967CF">
            <w:pPr>
              <w:spacing w:line="480" w:lineRule="auto"/>
              <w:rPr>
                <w:rFonts w:ascii="Arial" w:hAnsi="Arial" w:cs="Arial"/>
                <w:sz w:val="20"/>
                <w:szCs w:val="20"/>
              </w:rPr>
            </w:pPr>
            <w:proofErr w:type="spellStart"/>
            <w:r w:rsidRPr="0008481C">
              <w:rPr>
                <w:rFonts w:ascii="Arial" w:hAnsi="Arial" w:cs="Arial"/>
                <w:sz w:val="20"/>
                <w:szCs w:val="20"/>
                <w:lang w:val="en-US"/>
              </w:rPr>
              <w:t>Oori</w:t>
            </w:r>
            <w:proofErr w:type="spellEnd"/>
            <w:r w:rsidRPr="0008481C">
              <w:rPr>
                <w:rFonts w:ascii="Arial" w:hAnsi="Arial" w:cs="Arial"/>
                <w:sz w:val="20"/>
                <w:szCs w:val="20"/>
                <w:lang w:val="en-US"/>
              </w:rPr>
              <w:t>, et al.</w:t>
            </w:r>
            <w:r>
              <w:rPr>
                <w:rFonts w:ascii="Arial" w:hAnsi="Arial" w:cs="Arial"/>
                <w:sz w:val="20"/>
                <w:szCs w:val="20"/>
                <w:lang w:val="en-US"/>
              </w:rPr>
              <w:t xml:space="preserve"> 2019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&lt;EndNote&gt;&lt;Cite&gt;&lt;Author&gt;Oori&lt;/Author&gt;&lt;Year&gt;2019&lt;/Year&gt;&lt;RecNum&gt;89&lt;/RecNum&gt;&lt;DisplayText&gt;[11]&lt;/DisplayText&gt;&lt;record&gt;&lt;rec-number&gt;89&lt;/rec-number&gt;&lt;foreign-keys&gt;&lt;key app="EN" db-id="9zvsazwsd5vpzte5dxavr05ptvs2rvveazaf" timestamp="1593395976"&gt;89&lt;/key&gt;&lt;/foreign-keys&gt;&lt;ref-type name="Journal Article"&gt;17&lt;/ref-type&gt;&lt;contributors&gt;&lt;authors&gt;&lt;author&gt;Oori, M. J.&lt;/author&gt;&lt;author&gt;Mohammadi, F.&lt;/author&gt;&lt;author&gt;Norouzi, K.&lt;/author&gt;&lt;author&gt;Fallahi-Khoshknab, M.&lt;/author&gt;&lt;author&gt;Ebadi, A.&lt;/author&gt;&lt;/authors&gt;&lt;/contributors&gt;&lt;auth-address&gt;Nursing Department, University of Social Welfare and Rehabilitation Sciences, Tehran, Iran.&amp;#xD;Associate Professor of Iranian Research Center on Aging, Nursing Department, University of Social Welfare and Rehabilitation Sciences, Tehran, Iran.&amp;#xD;Behavioral Sciences Research Center, Life Style Institute, Faculty of Nursing, Baqiyatallah University of Medical Sciences, Tehran, Iran.&lt;/auth-address&gt;&lt;titles&gt;&lt;title&gt;Conceptual Model of Medication Adherence in Older Adults with High Blood Pressure-An Integrative Review of the Literature&lt;/title&gt;&lt;secondary-title&gt;Curr Hypertens Rev&lt;/secondary-title&gt;&lt;/titles&gt;&lt;periodical&gt;&lt;full-title&gt;Curr Hypertens Rev&lt;/full-title&gt;&lt;/periodical&gt;&lt;pages&gt;85-92&lt;/pages&gt;&lt;volume&gt;15&lt;/volume&gt;&lt;number&gt;2&lt;/number&gt;&lt;edition&gt;2018/10/27&lt;/edition&gt;&lt;keywords&gt;&lt;keyword&gt;*Conceptual model&lt;/keyword&gt;&lt;keyword&gt;*blood pressure&lt;/keyword&gt;&lt;keyword&gt;*ecological approach&lt;/keyword&gt;&lt;keyword&gt;*elderly&lt;/keyword&gt;&lt;keyword&gt;*hypertension&lt;/keyword&gt;&lt;keyword&gt;*medication adherence.&lt;/keyword&gt;&lt;/keywords&gt;&lt;dates&gt;&lt;year&gt;2019&lt;/year&gt;&lt;/dates&gt;&lt;isbn&gt;1573-4021 (Print)&amp;#xD;1573-4021&lt;/isbn&gt;&lt;accession-num&gt;30360745&lt;/accession-num&gt;&lt;urls&gt;&lt;/urls&gt;&lt;custom2&gt;PMC6635648&lt;/custom2&gt;&lt;electronic-resource-num&gt;10.2174/1573402114666181022152313&lt;/electronic-resource-num&gt;&lt;remote-database-name&gt;PubMed&lt;/remote-database-name&gt;&lt;remote-database-provider&gt;NLM&lt;/remote-database-provider&gt;&lt;language&gt;eng&lt;/language&gt;&lt;/record&gt;&lt;/Cite&gt;&lt;/EndNote&gt;</w:instrText>
            </w:r>
            <w:r>
              <w:rPr>
                <w:rFonts w:ascii="Arial" w:hAnsi="Arial" w:cs="Arial"/>
                <w:sz w:val="20"/>
                <w:szCs w:val="20"/>
                <w:lang w:val="en-US"/>
              </w:rPr>
              <w:fldChar w:fldCharType="separate"/>
            </w:r>
            <w:r>
              <w:rPr>
                <w:rFonts w:ascii="Arial" w:hAnsi="Arial" w:cs="Arial"/>
                <w:noProof/>
                <w:sz w:val="20"/>
                <w:szCs w:val="20"/>
                <w:lang w:val="en-US"/>
              </w:rPr>
              <w:t>[11]</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56E3AE40" w14:textId="77777777" w:rsidR="00E7421E" w:rsidRPr="004F3C9F" w:rsidRDefault="00E7421E" w:rsidP="009967CF">
            <w:pPr>
              <w:spacing w:line="480" w:lineRule="auto"/>
              <w:rPr>
                <w:rFonts w:ascii="Arial" w:hAnsi="Arial" w:cs="Arial"/>
                <w:sz w:val="20"/>
                <w:szCs w:val="20"/>
              </w:rPr>
            </w:pPr>
            <w:r w:rsidRPr="0016687F">
              <w:rPr>
                <w:rFonts w:ascii="Arial" w:hAnsi="Arial" w:cs="Arial"/>
                <w:sz w:val="20"/>
                <w:szCs w:val="20"/>
              </w:rPr>
              <w:t xml:space="preserve">Develop a model based on the ecological approach to predict medication adherence in older adults with high </w:t>
            </w:r>
            <w:r w:rsidRPr="0016687F">
              <w:rPr>
                <w:rFonts w:ascii="Arial" w:hAnsi="Arial" w:cs="Arial"/>
                <w:sz w:val="20"/>
                <w:szCs w:val="20"/>
              </w:rPr>
              <w:lastRenderedPageBreak/>
              <w:t>blood pressure</w:t>
            </w:r>
          </w:p>
        </w:tc>
        <w:tc>
          <w:tcPr>
            <w:tcW w:w="2160" w:type="dxa"/>
            <w:tcBorders>
              <w:top w:val="single" w:sz="4" w:space="0" w:color="auto"/>
              <w:left w:val="nil"/>
              <w:bottom w:val="single" w:sz="4" w:space="0" w:color="auto"/>
              <w:right w:val="nil"/>
            </w:tcBorders>
          </w:tcPr>
          <w:p w14:paraId="77A0A9B5" w14:textId="77777777" w:rsidR="00E7421E" w:rsidRDefault="00E7421E" w:rsidP="009967CF">
            <w:pPr>
              <w:spacing w:line="480" w:lineRule="auto"/>
              <w:rPr>
                <w:rFonts w:ascii="Arial" w:hAnsi="Arial" w:cs="Arial"/>
                <w:sz w:val="20"/>
                <w:szCs w:val="20"/>
              </w:rPr>
            </w:pPr>
            <w:proofErr w:type="spellStart"/>
            <w:r w:rsidRPr="0016687F">
              <w:rPr>
                <w:rFonts w:ascii="Arial" w:hAnsi="Arial" w:cs="Arial"/>
                <w:sz w:val="20"/>
                <w:szCs w:val="20"/>
              </w:rPr>
              <w:lastRenderedPageBreak/>
              <w:t>Behavioral</w:t>
            </w:r>
            <w:proofErr w:type="spellEnd"/>
            <w:r w:rsidRPr="0016687F">
              <w:rPr>
                <w:rFonts w:ascii="Arial" w:hAnsi="Arial" w:cs="Arial"/>
                <w:sz w:val="20"/>
                <w:szCs w:val="20"/>
              </w:rPr>
              <w:t xml:space="preserve"> characteristics, biological, psychological characteristics, level of personal knowledge; patient-</w:t>
            </w:r>
            <w:r w:rsidRPr="0016687F">
              <w:rPr>
                <w:rFonts w:ascii="Arial" w:hAnsi="Arial" w:cs="Arial"/>
                <w:sz w:val="20"/>
                <w:szCs w:val="20"/>
              </w:rPr>
              <w:lastRenderedPageBreak/>
              <w:t>family relationship;</w:t>
            </w:r>
          </w:p>
        </w:tc>
        <w:tc>
          <w:tcPr>
            <w:tcW w:w="1890" w:type="dxa"/>
            <w:tcBorders>
              <w:top w:val="single" w:sz="4" w:space="0" w:color="auto"/>
              <w:left w:val="nil"/>
              <w:bottom w:val="single" w:sz="4" w:space="0" w:color="auto"/>
              <w:right w:val="nil"/>
            </w:tcBorders>
          </w:tcPr>
          <w:p w14:paraId="699B8A80" w14:textId="77777777" w:rsidR="00E7421E" w:rsidRPr="00B16A83" w:rsidRDefault="00E7421E" w:rsidP="009967CF">
            <w:pPr>
              <w:spacing w:line="480" w:lineRule="auto"/>
              <w:rPr>
                <w:rFonts w:ascii="Arial" w:hAnsi="Arial" w:cs="Arial"/>
                <w:sz w:val="20"/>
                <w:szCs w:val="20"/>
              </w:rPr>
            </w:pPr>
            <w:r w:rsidRPr="0016687F">
              <w:rPr>
                <w:rFonts w:ascii="Arial" w:hAnsi="Arial" w:cs="Arial"/>
                <w:sz w:val="20"/>
                <w:szCs w:val="20"/>
              </w:rPr>
              <w:lastRenderedPageBreak/>
              <w:t>Disease control, family history, duration, history of fall, co-morbidities</w:t>
            </w:r>
          </w:p>
        </w:tc>
        <w:tc>
          <w:tcPr>
            <w:tcW w:w="1710" w:type="dxa"/>
            <w:tcBorders>
              <w:top w:val="single" w:sz="4" w:space="0" w:color="auto"/>
              <w:left w:val="nil"/>
              <w:bottom w:val="single" w:sz="4" w:space="0" w:color="auto"/>
              <w:right w:val="nil"/>
            </w:tcBorders>
          </w:tcPr>
          <w:p w14:paraId="0F1D332F" w14:textId="77777777" w:rsidR="00E7421E" w:rsidRPr="00B16A83" w:rsidRDefault="00E7421E" w:rsidP="009967CF">
            <w:pPr>
              <w:spacing w:line="480" w:lineRule="auto"/>
              <w:rPr>
                <w:rFonts w:ascii="Arial" w:hAnsi="Arial" w:cs="Arial"/>
                <w:sz w:val="20"/>
                <w:szCs w:val="20"/>
              </w:rPr>
            </w:pPr>
            <w:r w:rsidRPr="0016687F">
              <w:rPr>
                <w:rFonts w:ascii="Arial" w:hAnsi="Arial" w:cs="Arial"/>
                <w:sz w:val="20"/>
                <w:szCs w:val="20"/>
              </w:rPr>
              <w:t xml:space="preserve">Number of medications, duration, cost of medication, </w:t>
            </w:r>
            <w:r>
              <w:rPr>
                <w:rFonts w:ascii="Arial" w:hAnsi="Arial" w:cs="Arial"/>
                <w:sz w:val="20"/>
                <w:szCs w:val="20"/>
              </w:rPr>
              <w:t>interference in</w:t>
            </w:r>
            <w:r w:rsidRPr="0016687F">
              <w:rPr>
                <w:rFonts w:ascii="Arial" w:hAnsi="Arial" w:cs="Arial"/>
                <w:sz w:val="20"/>
                <w:szCs w:val="20"/>
              </w:rPr>
              <w:t xml:space="preserve"> routine, medication </w:t>
            </w:r>
            <w:r w:rsidRPr="0016687F">
              <w:rPr>
                <w:rFonts w:ascii="Arial" w:hAnsi="Arial" w:cs="Arial"/>
                <w:sz w:val="20"/>
                <w:szCs w:val="20"/>
              </w:rPr>
              <w:lastRenderedPageBreak/>
              <w:t>adherence effects</w:t>
            </w:r>
          </w:p>
        </w:tc>
        <w:tc>
          <w:tcPr>
            <w:tcW w:w="2250" w:type="dxa"/>
            <w:tcBorders>
              <w:top w:val="single" w:sz="4" w:space="0" w:color="auto"/>
              <w:left w:val="nil"/>
              <w:bottom w:val="single" w:sz="4" w:space="0" w:color="auto"/>
              <w:right w:val="nil"/>
            </w:tcBorders>
          </w:tcPr>
          <w:p w14:paraId="6E414E04" w14:textId="77777777" w:rsidR="00E7421E" w:rsidRDefault="00E7421E" w:rsidP="009967CF">
            <w:pPr>
              <w:spacing w:line="480" w:lineRule="auto"/>
              <w:rPr>
                <w:rFonts w:ascii="Arial" w:hAnsi="Arial" w:cs="Arial"/>
                <w:sz w:val="20"/>
                <w:szCs w:val="20"/>
              </w:rPr>
            </w:pPr>
            <w:r w:rsidRPr="0016687F">
              <w:rPr>
                <w:rFonts w:ascii="Arial" w:hAnsi="Arial" w:cs="Arial"/>
                <w:sz w:val="20"/>
                <w:szCs w:val="20"/>
              </w:rPr>
              <w:lastRenderedPageBreak/>
              <w:t>Patient-HCP relationship, Healthcare organisation characteristics or practice patterns, supervising programs</w:t>
            </w:r>
          </w:p>
        </w:tc>
        <w:tc>
          <w:tcPr>
            <w:tcW w:w="1800" w:type="dxa"/>
            <w:tcBorders>
              <w:top w:val="single" w:sz="4" w:space="0" w:color="auto"/>
              <w:left w:val="nil"/>
              <w:bottom w:val="single" w:sz="4" w:space="0" w:color="auto"/>
              <w:right w:val="nil"/>
            </w:tcBorders>
          </w:tcPr>
          <w:p w14:paraId="5A5AD548" w14:textId="77777777" w:rsidR="00E7421E" w:rsidRDefault="00E7421E" w:rsidP="009967CF">
            <w:pPr>
              <w:spacing w:line="480" w:lineRule="auto"/>
              <w:rPr>
                <w:rFonts w:ascii="Arial" w:hAnsi="Arial" w:cs="Arial"/>
                <w:sz w:val="20"/>
                <w:szCs w:val="20"/>
              </w:rPr>
            </w:pPr>
            <w:r w:rsidRPr="0016687F">
              <w:rPr>
                <w:rFonts w:ascii="Arial" w:hAnsi="Arial" w:cs="Arial"/>
                <w:sz w:val="20"/>
                <w:szCs w:val="20"/>
              </w:rPr>
              <w:t>Social factors at individual level, community health policies</w:t>
            </w:r>
          </w:p>
        </w:tc>
        <w:tc>
          <w:tcPr>
            <w:tcW w:w="2430" w:type="dxa"/>
            <w:tcBorders>
              <w:top w:val="single" w:sz="4" w:space="0" w:color="auto"/>
              <w:left w:val="nil"/>
              <w:bottom w:val="single" w:sz="4" w:space="0" w:color="auto"/>
              <w:right w:val="nil"/>
            </w:tcBorders>
          </w:tcPr>
          <w:p w14:paraId="69B4FF4C" w14:textId="77777777" w:rsidR="00E7421E" w:rsidRDefault="00E7421E" w:rsidP="009967CF">
            <w:pPr>
              <w:spacing w:line="480" w:lineRule="auto"/>
              <w:rPr>
                <w:rFonts w:ascii="Arial" w:hAnsi="Arial" w:cs="Arial"/>
                <w:color w:val="000000"/>
                <w:sz w:val="20"/>
                <w:szCs w:val="20"/>
                <w:shd w:val="clear" w:color="auto" w:fill="FFFFFF"/>
              </w:rPr>
            </w:pPr>
            <w:r>
              <w:rPr>
                <w:rFonts w:ascii="Arial" w:hAnsi="Arial" w:cs="Arial"/>
                <w:sz w:val="20"/>
                <w:szCs w:val="20"/>
              </w:rPr>
              <w:t xml:space="preserve">Suggests direct influence of personal, interpersonal, health system, social factors and indirect influence of environmental factors on adherence; effects of </w:t>
            </w:r>
            <w:r>
              <w:rPr>
                <w:rFonts w:ascii="Arial" w:hAnsi="Arial" w:cs="Arial"/>
                <w:sz w:val="20"/>
                <w:szCs w:val="20"/>
              </w:rPr>
              <w:lastRenderedPageBreak/>
              <w:t>adherence influence personal factors as feedback effect.</w:t>
            </w:r>
          </w:p>
        </w:tc>
      </w:tr>
      <w:tr w:rsidR="00E7421E" w:rsidRPr="003E7C93" w14:paraId="28CCD7D5" w14:textId="77777777" w:rsidTr="00571D4B">
        <w:tc>
          <w:tcPr>
            <w:tcW w:w="1350" w:type="dxa"/>
            <w:tcBorders>
              <w:top w:val="single" w:sz="4" w:space="0" w:color="auto"/>
              <w:left w:val="nil"/>
              <w:bottom w:val="single" w:sz="4" w:space="0" w:color="auto"/>
              <w:right w:val="nil"/>
            </w:tcBorders>
          </w:tcPr>
          <w:p w14:paraId="71FF4C65" w14:textId="77777777" w:rsidR="00E7421E" w:rsidRDefault="00E7421E" w:rsidP="009967CF">
            <w:pPr>
              <w:spacing w:line="480" w:lineRule="auto"/>
              <w:rPr>
                <w:rFonts w:ascii="Arial" w:hAnsi="Arial" w:cs="Arial"/>
                <w:sz w:val="20"/>
                <w:szCs w:val="20"/>
              </w:rPr>
            </w:pPr>
            <w:proofErr w:type="spellStart"/>
            <w:r w:rsidRPr="009D0065">
              <w:rPr>
                <w:rFonts w:ascii="Arial" w:hAnsi="Arial" w:cs="Arial"/>
                <w:sz w:val="20"/>
                <w:szCs w:val="20"/>
              </w:rPr>
              <w:lastRenderedPageBreak/>
              <w:t>Widayanti</w:t>
            </w:r>
            <w:proofErr w:type="spellEnd"/>
            <w:r w:rsidRPr="009D0065">
              <w:rPr>
                <w:rFonts w:ascii="Arial" w:hAnsi="Arial" w:cs="Arial"/>
                <w:sz w:val="20"/>
                <w:szCs w:val="20"/>
              </w:rPr>
              <w:t>, et al.</w:t>
            </w:r>
            <w:r>
              <w:rPr>
                <w:rFonts w:ascii="Arial" w:hAnsi="Arial" w:cs="Arial"/>
                <w:sz w:val="20"/>
                <w:szCs w:val="20"/>
              </w:rPr>
              <w:t xml:space="preserve"> 2019 </w:t>
            </w:r>
            <w:r>
              <w:rPr>
                <w:rFonts w:ascii="Arial" w:hAnsi="Arial" w:cs="Arial"/>
                <w:sz w:val="20"/>
                <w:szCs w:val="20"/>
              </w:rPr>
              <w:fldChar w:fldCharType="begin"/>
            </w:r>
            <w:r>
              <w:rPr>
                <w:rFonts w:ascii="Arial" w:hAnsi="Arial" w:cs="Arial"/>
                <w:sz w:val="20"/>
                <w:szCs w:val="20"/>
              </w:rPr>
              <w:instrText xml:space="preserve"> ADDIN EN.CITE &lt;EndNote&gt;&lt;Cite&gt;&lt;Author&gt;Widayanti&lt;/Author&gt;&lt;Year&gt;2020&lt;/Year&gt;&lt;RecNum&gt;88&lt;/RecNum&gt;&lt;DisplayText&gt;[55]&lt;/DisplayText&gt;&lt;record&gt;&lt;rec-number&gt;88&lt;/rec-number&gt;&lt;foreign-keys&gt;&lt;key app="EN" db-id="9zvsazwsd5vpzte5dxavr05ptvs2rvveazaf" timestamp="1593395934"&gt;88&lt;/key&gt;&lt;/foreign-keys&gt;&lt;ref-type name="Journal Article"&gt;17&lt;/ref-type&gt;&lt;contributors&gt;&lt;authors&gt;&lt;author&gt;Widayanti, A. W.&lt;/author&gt;&lt;author&gt;Norris, P.&lt;/author&gt;&lt;author&gt;Heydon, S.&lt;/author&gt;&lt;author&gt;Green, J. A.&lt;/author&gt;&lt;/authors&gt;&lt;/contributors&gt;&lt;auth-address&gt;School of Pharmacy, University of Otago, PO Box 56, Dunedin, 9054, New Zealand. wahyuni_apt@ugm.ac.id.&amp;#xD;Faculty of Pharmacy, Universitas Gadjah Mada, Sekip Utara, Yogyakarta, Indonesia. wahyuni_apt@ugm.ac.id.&amp;#xD;School of Pharmacy, University of Otago, PO Box 56, Dunedin, 9054, New Zealand.&amp;#xD;School of Allied Health and Physical Activity for Health Cluster, University of Limerick, Limerick, V94 T9PX, Ireland.&amp;#xD;Health Research Institute (HRI), University of Limerick, Limerick, Ireland.&lt;/auth-address&gt;&lt;titles&gt;&lt;title&gt;Medicine taking behaviours of people with type 2 diabetes in Indonesia: a qualitative study&lt;/title&gt;&lt;secondary-title&gt;Int J Clin Pharm&lt;/secondary-title&gt;&lt;/titles&gt;&lt;periodical&gt;&lt;full-title&gt;Int J Clin Pharm&lt;/full-title&gt;&lt;/periodical&gt;&lt;pages&gt;31-39&lt;/pages&gt;&lt;volume&gt;42&lt;/volume&gt;&lt;number&gt;1&lt;/number&gt;&lt;edition&gt;2019/11/09&lt;/edition&gt;&lt;keywords&gt;&lt;keyword&gt;Focus groups&lt;/keyword&gt;&lt;keyword&gt;Indonesia&lt;/keyword&gt;&lt;keyword&gt;Medication adherence&lt;/keyword&gt;&lt;keyword&gt;Medicine taking behaviour&lt;/keyword&gt;&lt;keyword&gt;Qualitative study&lt;/keyword&gt;&lt;keyword&gt;Traditional medicines&lt;/keyword&gt;&lt;keyword&gt;Type 2 diabetes&lt;/keyword&gt;&lt;/keywords&gt;&lt;dates&gt;&lt;year&gt;2020&lt;/year&gt;&lt;pub-dates&gt;&lt;date&gt;Feb&lt;/date&gt;&lt;/pub-dates&gt;&lt;/dates&gt;&lt;accession-num&gt;31701339&lt;/accession-num&gt;&lt;urls&gt;&lt;/urls&gt;&lt;electronic-resource-num&gt;10.1007/s11096-019-00933-0&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[55]</w:t>
            </w:r>
            <w:r>
              <w:rPr>
                <w:rFonts w:ascii="Arial" w:hAnsi="Arial" w:cs="Arial"/>
                <w:sz w:val="20"/>
                <w:szCs w:val="20"/>
              </w:rPr>
              <w:fldChar w:fldCharType="end"/>
            </w:r>
          </w:p>
        </w:tc>
        <w:tc>
          <w:tcPr>
            <w:tcW w:w="1890" w:type="dxa"/>
            <w:tcBorders>
              <w:top w:val="single" w:sz="4" w:space="0" w:color="auto"/>
              <w:left w:val="nil"/>
              <w:bottom w:val="single" w:sz="4" w:space="0" w:color="auto"/>
              <w:right w:val="nil"/>
            </w:tcBorders>
          </w:tcPr>
          <w:p w14:paraId="6A22BD2B" w14:textId="0AB50B5D" w:rsidR="00E7421E" w:rsidRPr="004F3C9F" w:rsidRDefault="00E7421E" w:rsidP="009967CF">
            <w:pPr>
              <w:spacing w:line="480" w:lineRule="auto"/>
              <w:rPr>
                <w:rFonts w:ascii="Arial" w:hAnsi="Arial" w:cs="Arial"/>
                <w:sz w:val="20"/>
                <w:szCs w:val="20"/>
              </w:rPr>
            </w:pPr>
            <w:r>
              <w:rPr>
                <w:rFonts w:ascii="Arial" w:hAnsi="Arial" w:cs="Arial"/>
                <w:sz w:val="20"/>
                <w:szCs w:val="20"/>
              </w:rPr>
              <w:t>P</w:t>
            </w:r>
            <w:r w:rsidRPr="009D0065">
              <w:rPr>
                <w:rFonts w:ascii="Arial" w:hAnsi="Arial" w:cs="Arial"/>
                <w:sz w:val="20"/>
                <w:szCs w:val="20"/>
              </w:rPr>
              <w:t>rovid</w:t>
            </w:r>
            <w:r>
              <w:rPr>
                <w:rFonts w:ascii="Arial" w:hAnsi="Arial" w:cs="Arial"/>
                <w:sz w:val="20"/>
                <w:szCs w:val="20"/>
              </w:rPr>
              <w:t>e</w:t>
            </w:r>
            <w:r w:rsidRPr="009D0065">
              <w:rPr>
                <w:rFonts w:ascii="Arial" w:hAnsi="Arial" w:cs="Arial"/>
                <w:sz w:val="20"/>
                <w:szCs w:val="20"/>
              </w:rPr>
              <w:t xml:space="preserve"> insight into the medicine</w:t>
            </w:r>
            <w:r>
              <w:rPr>
                <w:rFonts w:ascii="Arial" w:hAnsi="Arial" w:cs="Arial"/>
                <w:sz w:val="20"/>
                <w:szCs w:val="20"/>
              </w:rPr>
              <w:t>-</w:t>
            </w:r>
            <w:r w:rsidRPr="009D0065">
              <w:rPr>
                <w:rFonts w:ascii="Arial" w:hAnsi="Arial" w:cs="Arial"/>
                <w:sz w:val="20"/>
                <w:szCs w:val="20"/>
              </w:rPr>
              <w:t xml:space="preserve">taking </w:t>
            </w:r>
            <w:proofErr w:type="spellStart"/>
            <w:r w:rsidRPr="009D0065">
              <w:rPr>
                <w:rFonts w:ascii="Arial" w:hAnsi="Arial" w:cs="Arial"/>
                <w:sz w:val="20"/>
                <w:szCs w:val="20"/>
              </w:rPr>
              <w:t>behaviors</w:t>
            </w:r>
            <w:proofErr w:type="spellEnd"/>
            <w:r w:rsidRPr="009D0065">
              <w:rPr>
                <w:rFonts w:ascii="Arial" w:hAnsi="Arial" w:cs="Arial"/>
                <w:sz w:val="20"/>
                <w:szCs w:val="20"/>
              </w:rPr>
              <w:t xml:space="preserve"> of disadvantaged people in Indonesia</w:t>
            </w:r>
          </w:p>
        </w:tc>
        <w:tc>
          <w:tcPr>
            <w:tcW w:w="2160" w:type="dxa"/>
            <w:tcBorders>
              <w:top w:val="single" w:sz="4" w:space="0" w:color="auto"/>
              <w:left w:val="nil"/>
              <w:bottom w:val="single" w:sz="4" w:space="0" w:color="auto"/>
              <w:right w:val="nil"/>
            </w:tcBorders>
          </w:tcPr>
          <w:p w14:paraId="51C00BD6" w14:textId="77777777" w:rsidR="00E7421E" w:rsidRPr="009D0065" w:rsidRDefault="00E7421E" w:rsidP="009967CF">
            <w:pPr>
              <w:spacing w:line="480" w:lineRule="auto"/>
              <w:rPr>
                <w:rFonts w:ascii="Arial" w:hAnsi="Arial" w:cs="Arial"/>
                <w:sz w:val="20"/>
                <w:szCs w:val="20"/>
              </w:rPr>
            </w:pPr>
            <w:r w:rsidRPr="009D0065">
              <w:rPr>
                <w:rFonts w:ascii="Arial" w:hAnsi="Arial" w:cs="Arial"/>
                <w:color w:val="000000"/>
                <w:sz w:val="20"/>
                <w:szCs w:val="20"/>
              </w:rPr>
              <w:t>Type of user - Passive acceptors, active acceptors, active modifier, rejectors; self-evaluation of medications</w:t>
            </w:r>
          </w:p>
        </w:tc>
        <w:tc>
          <w:tcPr>
            <w:tcW w:w="1890" w:type="dxa"/>
            <w:tcBorders>
              <w:top w:val="single" w:sz="4" w:space="0" w:color="auto"/>
              <w:left w:val="nil"/>
              <w:bottom w:val="single" w:sz="4" w:space="0" w:color="auto"/>
              <w:right w:val="nil"/>
            </w:tcBorders>
          </w:tcPr>
          <w:p w14:paraId="4F92FC30" w14:textId="77777777" w:rsidR="00E7421E" w:rsidRPr="009D0065" w:rsidRDefault="00E7421E" w:rsidP="009967CF">
            <w:pPr>
              <w:spacing w:line="480" w:lineRule="auto"/>
              <w:rPr>
                <w:rFonts w:ascii="Arial" w:hAnsi="Arial" w:cs="Arial"/>
                <w:sz w:val="20"/>
                <w:szCs w:val="20"/>
              </w:rPr>
            </w:pPr>
            <w:r w:rsidRPr="009D0065">
              <w:rPr>
                <w:rFonts w:ascii="Arial" w:hAnsi="Arial" w:cs="Arial"/>
                <w:sz w:val="20"/>
                <w:szCs w:val="20"/>
              </w:rPr>
              <w:t>Symptoms</w:t>
            </w:r>
          </w:p>
        </w:tc>
        <w:tc>
          <w:tcPr>
            <w:tcW w:w="1710" w:type="dxa"/>
            <w:tcBorders>
              <w:top w:val="single" w:sz="4" w:space="0" w:color="auto"/>
              <w:left w:val="nil"/>
              <w:bottom w:val="single" w:sz="4" w:space="0" w:color="auto"/>
              <w:right w:val="nil"/>
            </w:tcBorders>
          </w:tcPr>
          <w:p w14:paraId="54E1A969" w14:textId="77777777" w:rsidR="00E7421E" w:rsidRPr="009D0065" w:rsidRDefault="00E7421E" w:rsidP="009967CF">
            <w:pPr>
              <w:spacing w:line="480" w:lineRule="auto"/>
              <w:rPr>
                <w:rFonts w:ascii="Arial" w:hAnsi="Arial" w:cs="Arial"/>
                <w:sz w:val="20"/>
                <w:szCs w:val="20"/>
              </w:rPr>
            </w:pPr>
            <w:r w:rsidRPr="009D0065">
              <w:rPr>
                <w:rFonts w:ascii="Arial" w:hAnsi="Arial" w:cs="Arial"/>
                <w:sz w:val="20"/>
                <w:szCs w:val="20"/>
              </w:rPr>
              <w:t xml:space="preserve">Effectiveness, </w:t>
            </w:r>
            <w:r w:rsidRPr="009D0065">
              <w:rPr>
                <w:rFonts w:ascii="Arial" w:hAnsi="Arial" w:cs="Arial"/>
                <w:color w:val="000000"/>
                <w:sz w:val="20"/>
                <w:szCs w:val="20"/>
              </w:rPr>
              <w:t>adverse effects, acceptability and cost of medicine compared to traditional medicines</w:t>
            </w:r>
            <w:r w:rsidRPr="009D0065">
              <w:rPr>
                <w:rFonts w:ascii="Arial" w:hAnsi="Arial" w:cs="Arial"/>
                <w:color w:val="000000"/>
                <w:sz w:val="20"/>
                <w:szCs w:val="20"/>
              </w:rPr>
              <w:br/>
            </w:r>
          </w:p>
        </w:tc>
        <w:tc>
          <w:tcPr>
            <w:tcW w:w="2250" w:type="dxa"/>
            <w:tcBorders>
              <w:top w:val="single" w:sz="4" w:space="0" w:color="auto"/>
              <w:left w:val="nil"/>
              <w:bottom w:val="single" w:sz="4" w:space="0" w:color="auto"/>
              <w:right w:val="nil"/>
            </w:tcBorders>
          </w:tcPr>
          <w:p w14:paraId="702CF12A" w14:textId="77777777" w:rsidR="00E7421E" w:rsidRDefault="00E7421E" w:rsidP="009967CF">
            <w:pPr>
              <w:spacing w:line="480" w:lineRule="auto"/>
              <w:rPr>
                <w:rFonts w:ascii="Arial" w:hAnsi="Arial" w:cs="Arial"/>
                <w:sz w:val="20"/>
                <w:szCs w:val="20"/>
              </w:rPr>
            </w:pPr>
            <w:r w:rsidRPr="007C5AD2">
              <w:rPr>
                <w:rFonts w:ascii="Arial" w:hAnsi="Arial" w:cs="Arial"/>
                <w:sz w:val="20"/>
                <w:szCs w:val="20"/>
              </w:rPr>
              <w:t>Not explicitly included in model</w:t>
            </w:r>
          </w:p>
        </w:tc>
        <w:tc>
          <w:tcPr>
            <w:tcW w:w="1800" w:type="dxa"/>
            <w:tcBorders>
              <w:top w:val="single" w:sz="4" w:space="0" w:color="auto"/>
              <w:left w:val="nil"/>
              <w:bottom w:val="single" w:sz="4" w:space="0" w:color="auto"/>
              <w:right w:val="nil"/>
            </w:tcBorders>
          </w:tcPr>
          <w:p w14:paraId="072CD82A" w14:textId="77777777" w:rsidR="00E7421E" w:rsidRDefault="00E7421E" w:rsidP="009967CF">
            <w:pPr>
              <w:spacing w:line="480" w:lineRule="auto"/>
              <w:rPr>
                <w:rFonts w:ascii="Arial" w:hAnsi="Arial" w:cs="Arial"/>
                <w:sz w:val="20"/>
                <w:szCs w:val="20"/>
              </w:rPr>
            </w:pPr>
            <w:r w:rsidRPr="007C5AD2">
              <w:rPr>
                <w:rFonts w:ascii="Arial" w:hAnsi="Arial" w:cs="Arial"/>
                <w:sz w:val="20"/>
                <w:szCs w:val="20"/>
              </w:rPr>
              <w:t>Not explicitly included in model</w:t>
            </w:r>
          </w:p>
        </w:tc>
        <w:tc>
          <w:tcPr>
            <w:tcW w:w="2430" w:type="dxa"/>
            <w:tcBorders>
              <w:top w:val="single" w:sz="4" w:space="0" w:color="auto"/>
              <w:left w:val="nil"/>
              <w:bottom w:val="single" w:sz="4" w:space="0" w:color="auto"/>
              <w:right w:val="nil"/>
            </w:tcBorders>
          </w:tcPr>
          <w:p w14:paraId="5E6D7921" w14:textId="77777777" w:rsidR="00E7421E" w:rsidRDefault="00E7421E" w:rsidP="009967CF">
            <w:pPr>
              <w:spacing w:line="480" w:lineRule="auto"/>
              <w:rPr>
                <w:rFonts w:ascii="Arial" w:hAnsi="Arial" w:cs="Arial"/>
                <w:color w:val="000000"/>
                <w:sz w:val="20"/>
                <w:szCs w:val="20"/>
                <w:shd w:val="clear" w:color="auto" w:fill="FFFFFF"/>
              </w:rPr>
            </w:pPr>
          </w:p>
        </w:tc>
      </w:tr>
      <w:tr w:rsidR="00E7421E" w:rsidRPr="003E7C93" w14:paraId="568A40E1" w14:textId="77777777" w:rsidTr="00571D4B">
        <w:tc>
          <w:tcPr>
            <w:tcW w:w="1350" w:type="dxa"/>
            <w:tcBorders>
              <w:top w:val="single" w:sz="4" w:space="0" w:color="auto"/>
              <w:left w:val="nil"/>
              <w:bottom w:val="single" w:sz="4" w:space="0" w:color="auto"/>
              <w:right w:val="nil"/>
            </w:tcBorders>
          </w:tcPr>
          <w:p w14:paraId="5580CEFC" w14:textId="77777777" w:rsidR="00E7421E" w:rsidRPr="0074424E" w:rsidRDefault="00E7421E" w:rsidP="009967CF">
            <w:pPr>
              <w:spacing w:line="480" w:lineRule="auto"/>
              <w:rPr>
                <w:rFonts w:ascii="Arial" w:hAnsi="Arial" w:cs="Arial"/>
                <w:sz w:val="20"/>
                <w:szCs w:val="20"/>
              </w:rPr>
            </w:pPr>
            <w:proofErr w:type="spellStart"/>
            <w:r>
              <w:rPr>
                <w:rFonts w:ascii="Arial" w:hAnsi="Arial" w:cs="Arial"/>
                <w:sz w:val="20"/>
                <w:szCs w:val="20"/>
              </w:rPr>
              <w:t>Easthall</w:t>
            </w:r>
            <w:proofErr w:type="spellEnd"/>
            <w:r>
              <w:rPr>
                <w:rFonts w:ascii="Arial" w:hAnsi="Arial" w:cs="Arial"/>
                <w:sz w:val="20"/>
                <w:szCs w:val="20"/>
              </w:rPr>
              <w:t xml:space="preserve">, et al. 2018 </w:t>
            </w:r>
            <w:r>
              <w:rPr>
                <w:rFonts w:ascii="Arial" w:hAnsi="Arial" w:cs="Arial"/>
                <w:sz w:val="20"/>
                <w:szCs w:val="20"/>
              </w:rPr>
              <w:fldChar w:fldCharType="begin"/>
            </w:r>
            <w:r>
              <w:rPr>
                <w:rFonts w:ascii="Arial" w:hAnsi="Arial" w:cs="Arial"/>
                <w:sz w:val="20"/>
                <w:szCs w:val="20"/>
              </w:rPr>
              <w:instrText xml:space="preserve"> ADDIN EN.CITE &lt;EndNote&gt;&lt;Cite&gt;&lt;Author&gt;Easthall&lt;/Author&gt;&lt;Year&gt;2019&lt;/Year&gt;&lt;RecNum&gt;90&lt;/RecNum&gt;&lt;DisplayText&gt;[44]&lt;/DisplayText&gt;&lt;record&gt;&lt;rec-number&gt;90&lt;/rec-number&gt;&lt;foreign-keys&gt;&lt;key app="EN" db-id="9zvsazwsd5vpzte5dxavr05ptvs2rvveazaf" timestamp="1593396026"&gt;90&lt;/key&gt;&lt;/foreign-keys&gt;&lt;ref-type name="Journal Article"&gt;17&lt;/ref-type&gt;&lt;contributors&gt;&lt;authors&gt;&lt;author&gt;Easthall, C.&lt;/author&gt;&lt;author&gt;Taylor, N.&lt;/author&gt;&lt;author&gt;Bhattacharya, D.&lt;/author&gt;&lt;/authors&gt;&lt;/contributors&gt;&lt;auth-address&gt;School of Healthcare, University of Leeds, Leeds, West Yorkshire, UK.&amp;#xD;Cancer Research Division, Cancer Council NSW, Woolloomooloo, Sydney, Australia.&amp;#xD;School of Pharmacy, University of East Anglia, Norwich, Norfolk, UK.&lt;/auth-address&gt;&lt;titles&gt;&lt;title&gt;Barriers to medication adherence in patients prescribed medicines for the prevention of cardiovascular disease: a conceptual framework&lt;/title&gt;&lt;secondary-title&gt;Int J Pharm Pract&lt;/secondary-title&gt;&lt;/titles&gt;&lt;periodical&gt;&lt;full-title&gt;Int J Pharm Pract&lt;/full-title&gt;&lt;/periodical&gt;&lt;pages&gt;223-231&lt;/pages&gt;&lt;volume&gt;27&lt;/volume&gt;&lt;number&gt;3&lt;/number&gt;&lt;edition&gt;2018/10/04&lt;/edition&gt;&lt;keywords&gt;&lt;keyword&gt;Cardiotonic Agents/*therapeutic use&lt;/keyword&gt;&lt;keyword&gt;Cardiovascular Diseases/*prevention &amp;amp; control&lt;/keyword&gt;&lt;keyword&gt;Humans&lt;/keyword&gt;&lt;keyword&gt;Medication Adherence/*psychology&lt;/keyword&gt;&lt;keyword&gt;Motivational Interviewing&lt;/keyword&gt;&lt;keyword&gt;Surveys and Questionnaires&lt;/keyword&gt;&lt;keyword&gt;Imab-q&lt;/keyword&gt;&lt;keyword&gt;focus group&lt;/keyword&gt;&lt;keyword&gt;questionnaire&lt;/keyword&gt;&lt;keyword&gt;scoping review&lt;/keyword&gt;&lt;keyword&gt;theoretical domains framework&lt;/keyword&gt;&lt;/keywords&gt;&lt;dates&gt;&lt;year&gt;2019&lt;/year&gt;&lt;pub-dates&gt;&lt;date&gt;Jun&lt;/date&gt;&lt;/pub-dates&gt;&lt;/dates&gt;&lt;isbn&gt;0961-7671&lt;/isbn&gt;&lt;accession-num&gt;30281179&lt;/accession-num&gt;&lt;urls&gt;&lt;/urls&gt;&lt;electronic-resource-num&gt;10.1111/ijpp.12491&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[44]</w:t>
            </w:r>
            <w:r>
              <w:rPr>
                <w:rFonts w:ascii="Arial" w:hAnsi="Arial" w:cs="Arial"/>
                <w:sz w:val="20"/>
                <w:szCs w:val="20"/>
              </w:rPr>
              <w:fldChar w:fldCharType="end"/>
            </w:r>
          </w:p>
        </w:tc>
        <w:tc>
          <w:tcPr>
            <w:tcW w:w="1890" w:type="dxa"/>
            <w:tcBorders>
              <w:top w:val="single" w:sz="4" w:space="0" w:color="auto"/>
              <w:left w:val="nil"/>
              <w:bottom w:val="single" w:sz="4" w:space="0" w:color="auto"/>
              <w:right w:val="nil"/>
            </w:tcBorders>
          </w:tcPr>
          <w:p w14:paraId="499173C3" w14:textId="77777777" w:rsidR="00E7421E" w:rsidRPr="004F3C9F" w:rsidRDefault="00E7421E" w:rsidP="009967CF">
            <w:pPr>
              <w:spacing w:line="480" w:lineRule="auto"/>
              <w:rPr>
                <w:rFonts w:ascii="Arial" w:hAnsi="Arial" w:cs="Arial"/>
                <w:color w:val="000000"/>
                <w:sz w:val="20"/>
                <w:szCs w:val="20"/>
                <w:shd w:val="clear" w:color="auto" w:fill="FFFFFF"/>
              </w:rPr>
            </w:pPr>
            <w:r w:rsidRPr="004F3C9F">
              <w:rPr>
                <w:rFonts w:ascii="Arial" w:hAnsi="Arial" w:cs="Arial"/>
                <w:sz w:val="20"/>
                <w:szCs w:val="20"/>
              </w:rPr>
              <w:t>Produce a conceptual framework for developing a questionnaire-based medication adherence tool.</w:t>
            </w:r>
          </w:p>
        </w:tc>
        <w:tc>
          <w:tcPr>
            <w:tcW w:w="2160" w:type="dxa"/>
            <w:tcBorders>
              <w:top w:val="single" w:sz="4" w:space="0" w:color="auto"/>
              <w:left w:val="nil"/>
              <w:bottom w:val="single" w:sz="4" w:space="0" w:color="auto"/>
              <w:right w:val="nil"/>
            </w:tcBorders>
          </w:tcPr>
          <w:p w14:paraId="6C12CDFD" w14:textId="77777777" w:rsidR="00E7421E" w:rsidRDefault="00E7421E" w:rsidP="009967CF">
            <w:pPr>
              <w:spacing w:line="480" w:lineRule="auto"/>
              <w:rPr>
                <w:rFonts w:ascii="Arial" w:hAnsi="Arial" w:cs="Arial"/>
                <w:sz w:val="20"/>
                <w:szCs w:val="20"/>
              </w:rPr>
            </w:pPr>
            <w:r>
              <w:rPr>
                <w:rFonts w:ascii="Arial" w:hAnsi="Arial" w:cs="Arial"/>
                <w:sz w:val="20"/>
                <w:szCs w:val="20"/>
              </w:rPr>
              <w:t xml:space="preserve">Knowledge, skills, beliefs about capabilities and consequences, motivation and goals, goal conflicts, memory, attention, </w:t>
            </w:r>
            <w:r>
              <w:rPr>
                <w:rFonts w:ascii="Arial" w:hAnsi="Arial" w:cs="Arial"/>
                <w:sz w:val="20"/>
                <w:szCs w:val="20"/>
              </w:rPr>
              <w:lastRenderedPageBreak/>
              <w:t>decision processes, emotion</w:t>
            </w:r>
          </w:p>
        </w:tc>
        <w:tc>
          <w:tcPr>
            <w:tcW w:w="1890" w:type="dxa"/>
            <w:tcBorders>
              <w:top w:val="single" w:sz="4" w:space="0" w:color="auto"/>
              <w:left w:val="nil"/>
              <w:bottom w:val="single" w:sz="4" w:space="0" w:color="auto"/>
              <w:right w:val="nil"/>
            </w:tcBorders>
          </w:tcPr>
          <w:p w14:paraId="28754E0F" w14:textId="77777777" w:rsidR="00E7421E" w:rsidRDefault="00E7421E" w:rsidP="009967CF">
            <w:pPr>
              <w:spacing w:line="480" w:lineRule="auto"/>
              <w:rPr>
                <w:rFonts w:ascii="Arial" w:hAnsi="Arial" w:cs="Arial"/>
                <w:sz w:val="20"/>
                <w:szCs w:val="20"/>
              </w:rPr>
            </w:pPr>
            <w:r w:rsidRPr="00B16A83">
              <w:rPr>
                <w:rFonts w:ascii="Arial" w:hAnsi="Arial" w:cs="Arial"/>
                <w:sz w:val="20"/>
                <w:szCs w:val="20"/>
              </w:rPr>
              <w:lastRenderedPageBreak/>
              <w:t>Not explicitly included in model</w:t>
            </w:r>
          </w:p>
        </w:tc>
        <w:tc>
          <w:tcPr>
            <w:tcW w:w="1710" w:type="dxa"/>
            <w:tcBorders>
              <w:top w:val="single" w:sz="4" w:space="0" w:color="auto"/>
              <w:left w:val="nil"/>
              <w:bottom w:val="single" w:sz="4" w:space="0" w:color="auto"/>
              <w:right w:val="nil"/>
            </w:tcBorders>
          </w:tcPr>
          <w:p w14:paraId="374065B3" w14:textId="77777777" w:rsidR="00E7421E" w:rsidRDefault="00E7421E" w:rsidP="009967CF">
            <w:pPr>
              <w:spacing w:line="480" w:lineRule="auto"/>
              <w:rPr>
                <w:rFonts w:ascii="Arial" w:hAnsi="Arial" w:cs="Arial"/>
                <w:sz w:val="20"/>
                <w:szCs w:val="20"/>
              </w:rPr>
            </w:pPr>
            <w:r w:rsidRPr="00B16A83">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3C8A4C1C" w14:textId="77777777" w:rsidR="00E7421E" w:rsidRDefault="00E7421E" w:rsidP="009967CF">
            <w:pPr>
              <w:spacing w:line="480" w:lineRule="auto"/>
              <w:rPr>
                <w:rFonts w:ascii="Arial" w:hAnsi="Arial" w:cs="Arial"/>
                <w:sz w:val="20"/>
                <w:szCs w:val="20"/>
              </w:rPr>
            </w:pPr>
            <w:r>
              <w:rPr>
                <w:rFonts w:ascii="Arial" w:hAnsi="Arial" w:cs="Arial"/>
                <w:sz w:val="20"/>
                <w:szCs w:val="20"/>
              </w:rPr>
              <w:t>Environmental context and resources, social influences</w:t>
            </w:r>
          </w:p>
        </w:tc>
        <w:tc>
          <w:tcPr>
            <w:tcW w:w="1800" w:type="dxa"/>
            <w:tcBorders>
              <w:top w:val="single" w:sz="4" w:space="0" w:color="auto"/>
              <w:left w:val="nil"/>
              <w:bottom w:val="single" w:sz="4" w:space="0" w:color="auto"/>
              <w:right w:val="nil"/>
            </w:tcBorders>
          </w:tcPr>
          <w:p w14:paraId="20969DF9" w14:textId="77777777" w:rsidR="00E7421E" w:rsidRDefault="00E7421E" w:rsidP="009967CF">
            <w:pPr>
              <w:spacing w:line="480" w:lineRule="auto"/>
              <w:rPr>
                <w:rFonts w:ascii="Arial" w:hAnsi="Arial" w:cs="Arial"/>
                <w:sz w:val="20"/>
                <w:szCs w:val="20"/>
              </w:rPr>
            </w:pPr>
            <w:r>
              <w:rPr>
                <w:rFonts w:ascii="Arial" w:hAnsi="Arial" w:cs="Arial"/>
                <w:sz w:val="20"/>
                <w:szCs w:val="20"/>
              </w:rPr>
              <w:t>Environmental context and resources, social influences</w:t>
            </w:r>
          </w:p>
        </w:tc>
        <w:tc>
          <w:tcPr>
            <w:tcW w:w="2430" w:type="dxa"/>
            <w:tcBorders>
              <w:top w:val="single" w:sz="4" w:space="0" w:color="auto"/>
              <w:left w:val="nil"/>
              <w:bottom w:val="single" w:sz="4" w:space="0" w:color="auto"/>
              <w:right w:val="nil"/>
            </w:tcBorders>
          </w:tcPr>
          <w:p w14:paraId="4D371E17" w14:textId="77777777" w:rsidR="00E7421E" w:rsidRPr="006E5E88" w:rsidRDefault="00E7421E" w:rsidP="009967CF">
            <w:pPr>
              <w:spacing w:line="48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Adapted from Theoretical Domains Framework with added domain of ‘goal conflict’; does not account for condition- and medication-related </w:t>
            </w:r>
            <w:r>
              <w:rPr>
                <w:rFonts w:ascii="Arial" w:hAnsi="Arial" w:cs="Arial"/>
                <w:color w:val="000000"/>
                <w:sz w:val="20"/>
                <w:szCs w:val="20"/>
                <w:shd w:val="clear" w:color="auto" w:fill="FFFFFF"/>
              </w:rPr>
              <w:lastRenderedPageBreak/>
              <w:t>factors.</w:t>
            </w:r>
          </w:p>
        </w:tc>
      </w:tr>
      <w:tr w:rsidR="00E7421E" w:rsidRPr="003E7C93" w14:paraId="17F77C8D" w14:textId="77777777" w:rsidTr="00571D4B">
        <w:tc>
          <w:tcPr>
            <w:tcW w:w="1350" w:type="dxa"/>
            <w:tcBorders>
              <w:top w:val="single" w:sz="4" w:space="0" w:color="auto"/>
              <w:left w:val="nil"/>
              <w:bottom w:val="single" w:sz="4" w:space="0" w:color="auto"/>
              <w:right w:val="nil"/>
            </w:tcBorders>
          </w:tcPr>
          <w:p w14:paraId="10E7E07E" w14:textId="77777777" w:rsidR="00E7421E" w:rsidRPr="0074424E" w:rsidRDefault="00E7421E" w:rsidP="009967CF">
            <w:pPr>
              <w:spacing w:line="480" w:lineRule="auto"/>
              <w:rPr>
                <w:rFonts w:ascii="Arial" w:hAnsi="Arial" w:cs="Arial"/>
                <w:sz w:val="20"/>
                <w:szCs w:val="20"/>
              </w:rPr>
            </w:pPr>
            <w:proofErr w:type="spellStart"/>
            <w:r w:rsidRPr="005C1DB6">
              <w:rPr>
                <w:rFonts w:ascii="Arial" w:hAnsi="Arial" w:cs="Arial"/>
                <w:sz w:val="20"/>
                <w:szCs w:val="20"/>
              </w:rPr>
              <w:lastRenderedPageBreak/>
              <w:t>Jaam</w:t>
            </w:r>
            <w:proofErr w:type="spellEnd"/>
            <w:r>
              <w:rPr>
                <w:rFonts w:ascii="Arial" w:hAnsi="Arial" w:cs="Arial"/>
                <w:sz w:val="20"/>
                <w:szCs w:val="20"/>
              </w:rPr>
              <w:t>,</w:t>
            </w:r>
            <w:r w:rsidRPr="005C1DB6">
              <w:rPr>
                <w:rFonts w:ascii="Arial" w:hAnsi="Arial" w:cs="Arial"/>
                <w:sz w:val="20"/>
                <w:szCs w:val="20"/>
              </w:rPr>
              <w:t xml:space="preserve"> et al. 2018 </w:t>
            </w:r>
            <w:r>
              <w:rPr>
                <w:rFonts w:ascii="Arial" w:hAnsi="Arial" w:cs="Arial"/>
                <w:sz w:val="20"/>
                <w:szCs w:val="20"/>
              </w:rPr>
              <w:fldChar w:fldCharType="begin"/>
            </w:r>
            <w:r>
              <w:rPr>
                <w:rFonts w:ascii="Arial" w:hAnsi="Arial" w:cs="Arial"/>
                <w:sz w:val="20"/>
                <w:szCs w:val="20"/>
              </w:rPr>
              <w:instrText xml:space="preserve"> ADDIN EN.CITE &lt;EndNote&gt;&lt;Cite&gt;&lt;Author&gt;Jaam&lt;/Author&gt;&lt;Year&gt;2018&lt;/Year&gt;&lt;RecNum&gt;1&lt;/RecNum&gt;&lt;DisplayText&gt;[12]&lt;/DisplayText&gt;&lt;record&gt;&lt;rec-number&gt;1&lt;/rec-number&gt;&lt;foreign-keys&gt;&lt;key app="EN" db-id="9zvsazwsd5vpzte5dxavr05ptvs2rvveazaf" timestamp="1593330469"&gt;1&lt;/key&gt;&lt;/foreign-keys&gt;&lt;ref-type name="Journal Article"&gt;17&lt;/ref-type&gt;&lt;contributors&gt;&lt;authors&gt;&lt;author&gt;Jaam, M.&lt;/author&gt;&lt;author&gt;Awaisu, A.&lt;/author&gt;&lt;author&gt;Mohamed Ibrahim, M. I.&lt;/author&gt;&lt;author&gt;Kheir, N.&lt;/author&gt;&lt;/authors&gt;&lt;/contributors&gt;&lt;auth-address&gt;College of Pharmacy, Qatar University, Doha, Qatar.&amp;#xD;College of Pharmacy, Qatar University, Doha, Qatar. Electronic address: nadirk@qu.edu.qa.&lt;/auth-address&gt;&lt;titles&gt;&lt;title&gt;A holistic conceptual framework model to describe medication adherence in and guide interventions in diabetes mellitus&lt;/title&gt;&lt;secondary-title&gt;Res Social Adm Pharm&lt;/secondary-title&gt;&lt;/titles&gt;&lt;periodical&gt;&lt;full-title&gt;Res Social Adm Pharm&lt;/full-title&gt;&lt;/periodical&gt;&lt;pages&gt;391-397&lt;/pages&gt;&lt;volume&gt;14&lt;/volume&gt;&lt;number&gt;4&lt;/number&gt;&lt;edition&gt;2017/05/24&lt;/edition&gt;&lt;keywords&gt;&lt;keyword&gt;Diabetes Mellitus/*drug therapy&lt;/keyword&gt;&lt;keyword&gt;Humans&lt;/keyword&gt;&lt;keyword&gt;*Medication Adherence&lt;/keyword&gt;&lt;keyword&gt;*Models, Theoretical&lt;/keyword&gt;&lt;keyword&gt;Conceptual framework model&lt;/keyword&gt;&lt;keyword&gt;Diabetes&lt;/keyword&gt;&lt;keyword&gt;Medication adherence&lt;/keyword&gt;&lt;/keywords&gt;&lt;dates&gt;&lt;year&gt;2018&lt;/year&gt;&lt;pub-dates&gt;&lt;date&gt;Apr&lt;/date&gt;&lt;/pub-dates&gt;&lt;/dates&gt;&lt;isbn&gt;1551-7411&lt;/isbn&gt;&lt;accession-num&gt;28533079&lt;/accession-num&gt;&lt;urls&gt;&lt;/urls&gt;&lt;electronic-resource-num&gt;10.1016/j.sapharm.2017.05.003&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[12]</w:t>
            </w:r>
            <w:r>
              <w:rPr>
                <w:rFonts w:ascii="Arial" w:hAnsi="Arial" w:cs="Arial"/>
                <w:sz w:val="20"/>
                <w:szCs w:val="20"/>
              </w:rPr>
              <w:fldChar w:fldCharType="end"/>
            </w:r>
          </w:p>
        </w:tc>
        <w:tc>
          <w:tcPr>
            <w:tcW w:w="1890" w:type="dxa"/>
            <w:tcBorders>
              <w:top w:val="single" w:sz="4" w:space="0" w:color="auto"/>
              <w:left w:val="nil"/>
              <w:bottom w:val="single" w:sz="4" w:space="0" w:color="auto"/>
              <w:right w:val="nil"/>
            </w:tcBorders>
          </w:tcPr>
          <w:p w14:paraId="2A9BF2B4" w14:textId="77777777" w:rsidR="00E7421E" w:rsidRDefault="00E7421E" w:rsidP="009967CF">
            <w:pPr>
              <w:spacing w:line="480" w:lineRule="auto"/>
              <w:rPr>
                <w:rFonts w:ascii="Arial" w:hAnsi="Arial" w:cs="Arial"/>
                <w:color w:val="000000"/>
                <w:sz w:val="20"/>
                <w:szCs w:val="20"/>
                <w:shd w:val="clear" w:color="auto" w:fill="FFFFFF"/>
              </w:rPr>
            </w:pPr>
            <w:r w:rsidRPr="000B2613">
              <w:rPr>
                <w:rFonts w:ascii="Arial" w:hAnsi="Arial" w:cs="Arial"/>
                <w:sz w:val="20"/>
                <w:szCs w:val="20"/>
              </w:rPr>
              <w:t>Develop a conceptual model for future research and interventions targeting medication adherence in patients with diabetes</w:t>
            </w:r>
          </w:p>
        </w:tc>
        <w:tc>
          <w:tcPr>
            <w:tcW w:w="2160" w:type="dxa"/>
            <w:tcBorders>
              <w:top w:val="single" w:sz="4" w:space="0" w:color="auto"/>
              <w:left w:val="nil"/>
              <w:bottom w:val="single" w:sz="4" w:space="0" w:color="auto"/>
              <w:right w:val="nil"/>
            </w:tcBorders>
          </w:tcPr>
          <w:p w14:paraId="3BBAAE52" w14:textId="77777777" w:rsidR="00E7421E" w:rsidRDefault="00E7421E" w:rsidP="009967CF">
            <w:pPr>
              <w:spacing w:line="480" w:lineRule="auto"/>
              <w:rPr>
                <w:rFonts w:ascii="Arial" w:hAnsi="Arial" w:cs="Arial"/>
                <w:sz w:val="20"/>
                <w:szCs w:val="20"/>
              </w:rPr>
            </w:pPr>
            <w:r w:rsidRPr="000B2613">
              <w:rPr>
                <w:rFonts w:ascii="Arial" w:hAnsi="Arial" w:cs="Arial"/>
                <w:sz w:val="20"/>
                <w:szCs w:val="20"/>
              </w:rPr>
              <w:t xml:space="preserve">Demographics, knowledge, psychological feelings, quality of life, beliefs and perceptions, </w:t>
            </w:r>
            <w:r>
              <w:rPr>
                <w:rFonts w:ascii="Arial" w:hAnsi="Arial" w:cs="Arial"/>
                <w:sz w:val="20"/>
                <w:szCs w:val="20"/>
              </w:rPr>
              <w:t>other factors</w:t>
            </w:r>
          </w:p>
        </w:tc>
        <w:tc>
          <w:tcPr>
            <w:tcW w:w="1890" w:type="dxa"/>
            <w:tcBorders>
              <w:top w:val="single" w:sz="4" w:space="0" w:color="auto"/>
              <w:left w:val="nil"/>
              <w:bottom w:val="single" w:sz="4" w:space="0" w:color="auto"/>
              <w:right w:val="nil"/>
            </w:tcBorders>
          </w:tcPr>
          <w:p w14:paraId="03BE4BD8" w14:textId="77777777" w:rsidR="00E7421E" w:rsidRDefault="00E7421E" w:rsidP="009967CF">
            <w:pPr>
              <w:spacing w:line="480" w:lineRule="auto"/>
              <w:rPr>
                <w:rFonts w:ascii="Arial" w:hAnsi="Arial" w:cs="Arial"/>
                <w:sz w:val="20"/>
                <w:szCs w:val="20"/>
              </w:rPr>
            </w:pPr>
            <w:r>
              <w:rPr>
                <w:rFonts w:ascii="Arial" w:hAnsi="Arial" w:cs="Arial"/>
                <w:sz w:val="20"/>
                <w:szCs w:val="20"/>
              </w:rPr>
              <w:t>C</w:t>
            </w:r>
            <w:r w:rsidRPr="000B2613">
              <w:rPr>
                <w:rFonts w:ascii="Arial" w:hAnsi="Arial" w:cs="Arial"/>
                <w:sz w:val="20"/>
                <w:szCs w:val="20"/>
              </w:rPr>
              <w:t>o-morbidities Asymptomatic</w:t>
            </w:r>
            <w:r>
              <w:rPr>
                <w:rFonts w:ascii="Arial" w:hAnsi="Arial" w:cs="Arial"/>
                <w:sz w:val="20"/>
                <w:szCs w:val="20"/>
              </w:rPr>
              <w:t xml:space="preserve"> disease</w:t>
            </w:r>
            <w:r w:rsidRPr="000B2613">
              <w:rPr>
                <w:rFonts w:ascii="Arial" w:hAnsi="Arial" w:cs="Arial"/>
                <w:sz w:val="20"/>
                <w:szCs w:val="20"/>
              </w:rPr>
              <w:t xml:space="preserve">, type of diabetes, disease complications, </w:t>
            </w:r>
            <w:r>
              <w:rPr>
                <w:rFonts w:ascii="Arial" w:hAnsi="Arial" w:cs="Arial"/>
                <w:sz w:val="20"/>
                <w:szCs w:val="20"/>
              </w:rPr>
              <w:t xml:space="preserve">disease </w:t>
            </w:r>
            <w:r w:rsidRPr="000B2613">
              <w:rPr>
                <w:rFonts w:ascii="Arial" w:hAnsi="Arial" w:cs="Arial"/>
                <w:sz w:val="20"/>
                <w:szCs w:val="20"/>
              </w:rPr>
              <w:t xml:space="preserve">duration, </w:t>
            </w:r>
            <w:proofErr w:type="spellStart"/>
            <w:r w:rsidRPr="000B2613">
              <w:rPr>
                <w:rFonts w:ascii="Arial" w:hAnsi="Arial" w:cs="Arial"/>
                <w:sz w:val="20"/>
                <w:szCs w:val="20"/>
              </w:rPr>
              <w:t>glycemic</w:t>
            </w:r>
            <w:proofErr w:type="spellEnd"/>
            <w:r w:rsidRPr="000B2613">
              <w:rPr>
                <w:rFonts w:ascii="Arial" w:hAnsi="Arial" w:cs="Arial"/>
                <w:sz w:val="20"/>
                <w:szCs w:val="20"/>
              </w:rPr>
              <w:t xml:space="preserve"> control</w:t>
            </w:r>
          </w:p>
        </w:tc>
        <w:tc>
          <w:tcPr>
            <w:tcW w:w="1710" w:type="dxa"/>
            <w:tcBorders>
              <w:top w:val="single" w:sz="4" w:space="0" w:color="auto"/>
              <w:left w:val="nil"/>
              <w:bottom w:val="single" w:sz="4" w:space="0" w:color="auto"/>
              <w:right w:val="nil"/>
            </w:tcBorders>
          </w:tcPr>
          <w:p w14:paraId="36705EF5" w14:textId="77777777" w:rsidR="00E7421E" w:rsidRDefault="00E7421E" w:rsidP="009967CF">
            <w:pPr>
              <w:spacing w:line="480" w:lineRule="auto"/>
              <w:rPr>
                <w:rFonts w:ascii="Arial" w:hAnsi="Arial" w:cs="Arial"/>
                <w:sz w:val="20"/>
                <w:szCs w:val="20"/>
              </w:rPr>
            </w:pPr>
            <w:r w:rsidRPr="000B2613">
              <w:rPr>
                <w:rFonts w:ascii="Arial" w:hAnsi="Arial" w:cs="Arial"/>
                <w:sz w:val="20"/>
                <w:szCs w:val="20"/>
              </w:rPr>
              <w:t>Complexity of regimen, drug class, adverse effects, lifestyle-related changes, previous experience</w:t>
            </w:r>
          </w:p>
        </w:tc>
        <w:tc>
          <w:tcPr>
            <w:tcW w:w="2250" w:type="dxa"/>
            <w:tcBorders>
              <w:top w:val="single" w:sz="4" w:space="0" w:color="auto"/>
              <w:left w:val="nil"/>
              <w:bottom w:val="single" w:sz="4" w:space="0" w:color="auto"/>
              <w:right w:val="nil"/>
            </w:tcBorders>
          </w:tcPr>
          <w:p w14:paraId="0FF7AD68" w14:textId="77777777" w:rsidR="00E7421E" w:rsidRPr="000B2613" w:rsidRDefault="00E7421E" w:rsidP="009967CF">
            <w:pPr>
              <w:spacing w:line="480" w:lineRule="auto"/>
              <w:rPr>
                <w:rFonts w:ascii="Arial" w:hAnsi="Arial" w:cs="Arial"/>
                <w:sz w:val="20"/>
                <w:szCs w:val="20"/>
              </w:rPr>
            </w:pPr>
            <w:r w:rsidRPr="000B2613">
              <w:rPr>
                <w:rFonts w:ascii="Arial" w:hAnsi="Arial" w:cs="Arial"/>
                <w:sz w:val="20"/>
                <w:szCs w:val="20"/>
              </w:rPr>
              <w:t>Patient-provider interactions, provider perception, knowledge, workload,</w:t>
            </w:r>
          </w:p>
          <w:p w14:paraId="2BC41E70" w14:textId="77777777" w:rsidR="00E7421E" w:rsidRDefault="00E7421E" w:rsidP="009967CF">
            <w:pPr>
              <w:spacing w:line="480" w:lineRule="auto"/>
              <w:rPr>
                <w:rFonts w:ascii="Arial" w:hAnsi="Arial" w:cs="Arial"/>
                <w:sz w:val="20"/>
                <w:szCs w:val="20"/>
              </w:rPr>
            </w:pPr>
            <w:r w:rsidRPr="000B2613">
              <w:rPr>
                <w:rFonts w:ascii="Arial" w:hAnsi="Arial" w:cs="Arial"/>
                <w:sz w:val="20"/>
                <w:szCs w:val="20"/>
              </w:rPr>
              <w:t>Financial, resources, care process</w:t>
            </w:r>
          </w:p>
        </w:tc>
        <w:tc>
          <w:tcPr>
            <w:tcW w:w="1800" w:type="dxa"/>
            <w:tcBorders>
              <w:top w:val="single" w:sz="4" w:space="0" w:color="auto"/>
              <w:left w:val="nil"/>
              <w:bottom w:val="single" w:sz="4" w:space="0" w:color="auto"/>
              <w:right w:val="nil"/>
            </w:tcBorders>
          </w:tcPr>
          <w:p w14:paraId="1DD0763F" w14:textId="77777777" w:rsidR="00E7421E" w:rsidRDefault="00E7421E" w:rsidP="009967CF">
            <w:pPr>
              <w:spacing w:line="480" w:lineRule="auto"/>
              <w:rPr>
                <w:rFonts w:ascii="Arial" w:hAnsi="Arial" w:cs="Arial"/>
                <w:sz w:val="20"/>
                <w:szCs w:val="20"/>
              </w:rPr>
            </w:pPr>
            <w:r w:rsidRPr="000B2613">
              <w:rPr>
                <w:rFonts w:ascii="Arial" w:hAnsi="Arial" w:cs="Arial"/>
                <w:sz w:val="20"/>
                <w:szCs w:val="20"/>
              </w:rPr>
              <w:t>Support, vicarious experience, stigma, culture</w:t>
            </w:r>
          </w:p>
        </w:tc>
        <w:tc>
          <w:tcPr>
            <w:tcW w:w="2430" w:type="dxa"/>
            <w:tcBorders>
              <w:top w:val="single" w:sz="4" w:space="0" w:color="auto"/>
              <w:left w:val="nil"/>
              <w:bottom w:val="single" w:sz="4" w:space="0" w:color="auto"/>
              <w:right w:val="nil"/>
            </w:tcBorders>
          </w:tcPr>
          <w:p w14:paraId="61551445" w14:textId="19F162E0" w:rsidR="00E7421E" w:rsidRPr="006E5E88" w:rsidRDefault="00E7421E" w:rsidP="009967CF">
            <w:pPr>
              <w:spacing w:line="480" w:lineRule="auto"/>
              <w:rPr>
                <w:rFonts w:ascii="Arial" w:hAnsi="Arial" w:cs="Arial"/>
                <w:color w:val="000000"/>
                <w:sz w:val="20"/>
                <w:szCs w:val="20"/>
                <w:shd w:val="clear" w:color="auto" w:fill="FFFFFF"/>
              </w:rPr>
            </w:pPr>
            <w:r>
              <w:rPr>
                <w:rFonts w:ascii="Arial" w:hAnsi="Arial" w:cs="Arial"/>
                <w:sz w:val="20"/>
                <w:szCs w:val="20"/>
              </w:rPr>
              <w:t xml:space="preserve">A comprehensive model summarising the complex network of influencing </w:t>
            </w:r>
            <w:r w:rsidR="00A4034E">
              <w:rPr>
                <w:rFonts w:ascii="Arial" w:hAnsi="Arial" w:cs="Arial"/>
                <w:sz w:val="20"/>
                <w:szCs w:val="20"/>
              </w:rPr>
              <w:t>factors and</w:t>
            </w:r>
            <w:r>
              <w:rPr>
                <w:rFonts w:ascii="Arial" w:hAnsi="Arial" w:cs="Arial"/>
                <w:sz w:val="20"/>
                <w:szCs w:val="20"/>
              </w:rPr>
              <w:t xml:space="preserve"> describes relations between factors.</w:t>
            </w:r>
          </w:p>
        </w:tc>
      </w:tr>
      <w:tr w:rsidR="00E7421E" w:rsidRPr="003E7C93" w14:paraId="789C3CD2" w14:textId="77777777" w:rsidTr="00571D4B">
        <w:trPr>
          <w:trHeight w:val="1538"/>
        </w:trPr>
        <w:tc>
          <w:tcPr>
            <w:tcW w:w="1350" w:type="dxa"/>
            <w:tcBorders>
              <w:top w:val="single" w:sz="4" w:space="0" w:color="auto"/>
              <w:left w:val="nil"/>
              <w:bottom w:val="single" w:sz="4" w:space="0" w:color="auto"/>
              <w:right w:val="nil"/>
            </w:tcBorders>
          </w:tcPr>
          <w:p w14:paraId="0C71ECC4" w14:textId="77777777" w:rsidR="00E7421E" w:rsidRPr="0074424E" w:rsidRDefault="00E7421E" w:rsidP="009967CF">
            <w:pPr>
              <w:spacing w:line="480" w:lineRule="auto"/>
              <w:rPr>
                <w:rFonts w:ascii="Arial" w:hAnsi="Arial" w:cs="Arial"/>
                <w:sz w:val="20"/>
                <w:szCs w:val="20"/>
              </w:rPr>
            </w:pPr>
            <w:r w:rsidRPr="0074424E">
              <w:rPr>
                <w:rFonts w:ascii="Arial" w:hAnsi="Arial" w:cs="Arial"/>
                <w:sz w:val="20"/>
                <w:szCs w:val="20"/>
              </w:rPr>
              <w:t>Koh, et al. 2018</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ADDIN EN.CITE &lt;EndNote&gt;&lt;Cite&gt;&lt;Author&gt;Koh&lt;/Author&gt;&lt;Year&gt;2018&lt;/Year&gt;&lt;RecNum&gt;92&lt;/RecNum&gt;&lt;DisplayText&gt;[45]&lt;/DisplayText&gt;&lt;record&gt;&lt;rec-number&gt;92&lt;/rec-number&gt;&lt;foreign-keys&gt;&lt;key app="EN" db-id="9zvsazwsd5vpzte5dxavr05ptvs2rvveazaf" timestamp="1593396105"&gt;92&lt;/key&gt;&lt;/foreign-keys&gt;&lt;ref-type name="Journal Article"&gt;17&lt;/ref-type&gt;&lt;contributors&gt;&lt;authors&gt;&lt;author&gt;Koh, J. J. K.&lt;/author&gt;&lt;author&gt;Cheng, R. X.&lt;/author&gt;&lt;author&gt;Yap, Y.&lt;/author&gt;&lt;author&gt;Haldane, V.&lt;/author&gt;&lt;author&gt;Tan, Y. G.&lt;/author&gt;&lt;author&gt;Teo, K. W. Q.&lt;/author&gt;&lt;author&gt;Srivastava, A.&lt;/author&gt;&lt;author&gt;Ong, P. S.&lt;/author&gt;&lt;author&gt;Perel, P.&lt;/author&gt;&lt;author&gt;Legido-Quigley, H.&lt;/author&gt;&lt;/authors&gt;&lt;/contributors&gt;&lt;auth-address&gt;Saw Swee Hock School of Public Health, National University of Singapore, Singapore, helena.legido-quigley@lshtm.ac.uk.&amp;#xD;Department of Pharmacy, National University of Singapore, Singapore.&amp;#xD;London School of Hygiene and Tropical Medicine, London, UK, helena.legido-quigley@lshtm.ac.uk.&lt;/auth-address&gt;&lt;titles&gt;&lt;title&gt;Access and adherence to medications for the primary and secondary prevention of atherosclerotic cardiovascular disease in Singapore: a qualitative study&lt;/title&gt;&lt;secondary-title&gt;Patient Prefer Adherence&lt;/secondary-title&gt;&lt;/titles&gt;&lt;periodical&gt;&lt;full-title&gt;Patient Prefer Adherence&lt;/full-title&gt;&lt;/periodical&gt;&lt;pages&gt;2481-2498&lt;/pages&gt;&lt;volume&gt;12&lt;/volume&gt;&lt;edition&gt;2018/12/13&lt;/edition&gt;&lt;keywords&gt;&lt;keyword&gt;Singapore&lt;/keyword&gt;&lt;keyword&gt;access&lt;/keyword&gt;&lt;keyword&gt;atherosclerotic cardiovascular disease&lt;/keyword&gt;&lt;keyword&gt;medication adherence&lt;/keyword&gt;&lt;keyword&gt;qualitative research&lt;/keyword&gt;&lt;/keywords&gt;&lt;dates&gt;&lt;year&gt;2018&lt;/year&gt;&lt;/dates&gt;&lt;isbn&gt;1177-889X (Print)&amp;#xD;1177-889x&lt;/isbn&gt;&lt;accession-num&gt;30538432&lt;/accession-num&gt;&lt;urls&gt;&lt;/urls&gt;&lt;custom2&gt;PMC6255116&lt;/custom2&gt;&lt;electronic-resource-num&gt;10.2147/ppa.S176256&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[45]</w:t>
            </w:r>
            <w:r>
              <w:rPr>
                <w:rFonts w:ascii="Arial" w:hAnsi="Arial" w:cs="Arial"/>
                <w:sz w:val="20"/>
                <w:szCs w:val="20"/>
              </w:rPr>
              <w:fldChar w:fldCharType="end"/>
            </w:r>
          </w:p>
        </w:tc>
        <w:tc>
          <w:tcPr>
            <w:tcW w:w="1890" w:type="dxa"/>
            <w:tcBorders>
              <w:top w:val="single" w:sz="4" w:space="0" w:color="auto"/>
              <w:left w:val="nil"/>
              <w:bottom w:val="single" w:sz="4" w:space="0" w:color="auto"/>
              <w:right w:val="nil"/>
            </w:tcBorders>
          </w:tcPr>
          <w:p w14:paraId="0994CFE2" w14:textId="77777777" w:rsidR="00E7421E" w:rsidRPr="0074424E" w:rsidRDefault="00E7421E" w:rsidP="009967CF">
            <w:pPr>
              <w:spacing w:line="480" w:lineRule="auto"/>
              <w:rPr>
                <w:rFonts w:ascii="Arial" w:hAnsi="Arial" w:cs="Arial"/>
                <w:sz w:val="20"/>
                <w:szCs w:val="20"/>
              </w:rPr>
            </w:pPr>
            <w:r>
              <w:rPr>
                <w:rFonts w:ascii="Arial" w:hAnsi="Arial" w:cs="Arial"/>
                <w:color w:val="000000"/>
                <w:sz w:val="20"/>
                <w:szCs w:val="20"/>
                <w:shd w:val="clear" w:color="auto" w:fill="FFFFFF"/>
              </w:rPr>
              <w:t xml:space="preserve">Propose a </w:t>
            </w:r>
            <w:r w:rsidRPr="0074424E">
              <w:rPr>
                <w:rFonts w:ascii="Arial" w:hAnsi="Arial" w:cs="Arial"/>
                <w:color w:val="000000"/>
                <w:sz w:val="20"/>
                <w:szCs w:val="20"/>
                <w:shd w:val="clear" w:color="auto" w:fill="FFFFFF"/>
              </w:rPr>
              <w:t xml:space="preserve">framework </w:t>
            </w:r>
            <w:r>
              <w:rPr>
                <w:rFonts w:ascii="Arial" w:hAnsi="Arial" w:cs="Arial"/>
                <w:color w:val="000000"/>
                <w:sz w:val="20"/>
                <w:szCs w:val="20"/>
                <w:shd w:val="clear" w:color="auto" w:fill="FFFFFF"/>
              </w:rPr>
              <w:t>to broaden insight into factors of medication adherence</w:t>
            </w:r>
          </w:p>
        </w:tc>
        <w:tc>
          <w:tcPr>
            <w:tcW w:w="2160" w:type="dxa"/>
            <w:tcBorders>
              <w:top w:val="single" w:sz="4" w:space="0" w:color="auto"/>
              <w:left w:val="nil"/>
              <w:bottom w:val="single" w:sz="4" w:space="0" w:color="auto"/>
              <w:right w:val="nil"/>
            </w:tcBorders>
          </w:tcPr>
          <w:p w14:paraId="2CF7B8D1" w14:textId="77777777" w:rsidR="00E7421E" w:rsidRDefault="00E7421E" w:rsidP="009967CF">
            <w:pPr>
              <w:spacing w:line="480" w:lineRule="auto"/>
              <w:rPr>
                <w:rFonts w:ascii="Arial" w:hAnsi="Arial" w:cs="Arial"/>
                <w:sz w:val="20"/>
                <w:szCs w:val="20"/>
              </w:rPr>
            </w:pPr>
            <w:r>
              <w:rPr>
                <w:rFonts w:ascii="Arial" w:hAnsi="Arial" w:cs="Arial"/>
                <w:sz w:val="20"/>
                <w:szCs w:val="20"/>
              </w:rPr>
              <w:t xml:space="preserve">Ability to perceive, ability to seek, ability to reach, ability to pay, ability to engage; </w:t>
            </w:r>
          </w:p>
          <w:p w14:paraId="3679E7BE" w14:textId="77777777" w:rsidR="00E7421E" w:rsidRPr="0074424E" w:rsidRDefault="00E7421E" w:rsidP="009967CF">
            <w:pPr>
              <w:spacing w:line="480" w:lineRule="auto"/>
              <w:rPr>
                <w:rFonts w:ascii="Arial" w:hAnsi="Arial" w:cs="Arial"/>
                <w:sz w:val="20"/>
                <w:szCs w:val="20"/>
              </w:rPr>
            </w:pPr>
          </w:p>
        </w:tc>
        <w:tc>
          <w:tcPr>
            <w:tcW w:w="1890" w:type="dxa"/>
            <w:tcBorders>
              <w:top w:val="single" w:sz="4" w:space="0" w:color="auto"/>
              <w:left w:val="nil"/>
              <w:bottom w:val="single" w:sz="4" w:space="0" w:color="auto"/>
              <w:right w:val="nil"/>
            </w:tcBorders>
          </w:tcPr>
          <w:p w14:paraId="7DBC383D" w14:textId="77777777" w:rsidR="00E7421E" w:rsidRPr="0074424E" w:rsidRDefault="00E7421E" w:rsidP="009967CF">
            <w:pPr>
              <w:spacing w:line="480" w:lineRule="auto"/>
              <w:rPr>
                <w:rFonts w:ascii="Arial" w:hAnsi="Arial" w:cs="Arial"/>
                <w:sz w:val="20"/>
                <w:szCs w:val="20"/>
              </w:rPr>
            </w:pPr>
            <w:r>
              <w:rPr>
                <w:rFonts w:ascii="Arial" w:hAnsi="Arial" w:cs="Arial"/>
                <w:sz w:val="20"/>
                <w:szCs w:val="20"/>
              </w:rPr>
              <w:t>Perception of seriousness of condition</w:t>
            </w:r>
          </w:p>
        </w:tc>
        <w:tc>
          <w:tcPr>
            <w:tcW w:w="1710" w:type="dxa"/>
            <w:tcBorders>
              <w:top w:val="single" w:sz="4" w:space="0" w:color="auto"/>
              <w:left w:val="nil"/>
              <w:bottom w:val="single" w:sz="4" w:space="0" w:color="auto"/>
              <w:right w:val="nil"/>
            </w:tcBorders>
          </w:tcPr>
          <w:p w14:paraId="38C682A8" w14:textId="77777777" w:rsidR="00E7421E" w:rsidRPr="006D333C" w:rsidRDefault="00E7421E" w:rsidP="009967CF">
            <w:pPr>
              <w:spacing w:line="480" w:lineRule="auto"/>
              <w:rPr>
                <w:rFonts w:ascii="Arial" w:hAnsi="Arial" w:cs="Arial"/>
                <w:sz w:val="20"/>
                <w:szCs w:val="20"/>
              </w:rPr>
            </w:pPr>
            <w:r>
              <w:rPr>
                <w:rFonts w:ascii="Arial" w:hAnsi="Arial" w:cs="Arial"/>
                <w:sz w:val="20"/>
                <w:szCs w:val="20"/>
              </w:rPr>
              <w:t>Difficulty in managing medication regimen, side effects</w:t>
            </w:r>
          </w:p>
        </w:tc>
        <w:tc>
          <w:tcPr>
            <w:tcW w:w="2250" w:type="dxa"/>
            <w:tcBorders>
              <w:top w:val="single" w:sz="4" w:space="0" w:color="auto"/>
              <w:left w:val="nil"/>
              <w:bottom w:val="single" w:sz="4" w:space="0" w:color="auto"/>
              <w:right w:val="nil"/>
            </w:tcBorders>
          </w:tcPr>
          <w:p w14:paraId="328F42AB" w14:textId="77777777" w:rsidR="00E7421E" w:rsidRPr="0074424E" w:rsidRDefault="00E7421E" w:rsidP="009967CF">
            <w:pPr>
              <w:spacing w:line="480" w:lineRule="auto"/>
              <w:rPr>
                <w:rFonts w:ascii="Arial" w:hAnsi="Arial" w:cs="Arial"/>
                <w:sz w:val="20"/>
                <w:szCs w:val="20"/>
              </w:rPr>
            </w:pPr>
            <w:r>
              <w:rPr>
                <w:rFonts w:ascii="Arial" w:hAnsi="Arial" w:cs="Arial"/>
                <w:sz w:val="20"/>
                <w:szCs w:val="20"/>
              </w:rPr>
              <w:t>Approachability, acceptability, availability, affordability, appropriateness</w:t>
            </w:r>
            <w:r w:rsidRPr="00453465">
              <w:rPr>
                <w:rFonts w:ascii="Arial" w:hAnsi="Arial" w:cs="Arial"/>
                <w:sz w:val="20"/>
                <w:szCs w:val="20"/>
              </w:rPr>
              <w:t xml:space="preserve"> </w:t>
            </w:r>
          </w:p>
        </w:tc>
        <w:tc>
          <w:tcPr>
            <w:tcW w:w="1800" w:type="dxa"/>
            <w:tcBorders>
              <w:top w:val="single" w:sz="4" w:space="0" w:color="auto"/>
              <w:left w:val="nil"/>
              <w:bottom w:val="single" w:sz="4" w:space="0" w:color="auto"/>
              <w:right w:val="nil"/>
            </w:tcBorders>
          </w:tcPr>
          <w:p w14:paraId="3CFD7995" w14:textId="77777777" w:rsidR="00E7421E" w:rsidRPr="0074424E" w:rsidRDefault="00E7421E" w:rsidP="009967CF">
            <w:pPr>
              <w:spacing w:line="480" w:lineRule="auto"/>
              <w:rPr>
                <w:rFonts w:ascii="Arial" w:hAnsi="Arial" w:cs="Arial"/>
                <w:sz w:val="20"/>
                <w:szCs w:val="20"/>
              </w:rPr>
            </w:pPr>
            <w:r>
              <w:rPr>
                <w:rFonts w:ascii="Arial" w:hAnsi="Arial" w:cs="Arial"/>
                <w:sz w:val="20"/>
                <w:szCs w:val="20"/>
              </w:rPr>
              <w:t>Integrated with patient factors and health system/ HCP factors</w:t>
            </w:r>
          </w:p>
        </w:tc>
        <w:tc>
          <w:tcPr>
            <w:tcW w:w="2430" w:type="dxa"/>
            <w:tcBorders>
              <w:top w:val="single" w:sz="4" w:space="0" w:color="auto"/>
              <w:left w:val="nil"/>
              <w:bottom w:val="single" w:sz="4" w:space="0" w:color="auto"/>
              <w:right w:val="nil"/>
            </w:tcBorders>
          </w:tcPr>
          <w:p w14:paraId="632E0C56" w14:textId="77777777" w:rsidR="00E7421E" w:rsidRPr="006E5E88" w:rsidRDefault="00E7421E" w:rsidP="009967CF">
            <w:pPr>
              <w:spacing w:line="480" w:lineRule="auto"/>
              <w:rPr>
                <w:rFonts w:ascii="Arial" w:hAnsi="Arial" w:cs="Arial"/>
                <w:sz w:val="20"/>
                <w:szCs w:val="20"/>
              </w:rPr>
            </w:pPr>
            <w:r w:rsidRPr="006E5E88">
              <w:rPr>
                <w:rFonts w:ascii="Arial" w:hAnsi="Arial" w:cs="Arial"/>
                <w:color w:val="000000"/>
                <w:sz w:val="20"/>
                <w:szCs w:val="20"/>
                <w:shd w:val="clear" w:color="auto" w:fill="FFFFFF"/>
              </w:rPr>
              <w:t xml:space="preserve">Emphasises medication access and its impact on </w:t>
            </w:r>
            <w:r>
              <w:rPr>
                <w:rFonts w:ascii="Arial" w:hAnsi="Arial" w:cs="Arial"/>
                <w:color w:val="000000"/>
                <w:sz w:val="20"/>
                <w:szCs w:val="20"/>
                <w:shd w:val="clear" w:color="auto" w:fill="FFFFFF"/>
              </w:rPr>
              <w:t xml:space="preserve">medication </w:t>
            </w:r>
            <w:r w:rsidRPr="006E5E88">
              <w:rPr>
                <w:rFonts w:ascii="Arial" w:hAnsi="Arial" w:cs="Arial"/>
                <w:color w:val="000000"/>
                <w:sz w:val="20"/>
                <w:szCs w:val="20"/>
                <w:shd w:val="clear" w:color="auto" w:fill="FFFFFF"/>
              </w:rPr>
              <w:t>adherence; limited attention to condition and medication factors</w:t>
            </w:r>
          </w:p>
        </w:tc>
      </w:tr>
      <w:tr w:rsidR="00E7421E" w:rsidRPr="003E7C93" w14:paraId="53608415" w14:textId="77777777" w:rsidTr="00571D4B">
        <w:trPr>
          <w:trHeight w:val="1448"/>
        </w:trPr>
        <w:tc>
          <w:tcPr>
            <w:tcW w:w="1350" w:type="dxa"/>
            <w:tcBorders>
              <w:top w:val="single" w:sz="4" w:space="0" w:color="auto"/>
              <w:left w:val="nil"/>
              <w:bottom w:val="single" w:sz="4" w:space="0" w:color="auto"/>
              <w:right w:val="nil"/>
            </w:tcBorders>
          </w:tcPr>
          <w:p w14:paraId="1CD62E9D" w14:textId="77777777" w:rsidR="00E7421E" w:rsidRDefault="00E7421E" w:rsidP="009967CF">
            <w:pPr>
              <w:spacing w:line="480" w:lineRule="auto"/>
              <w:rPr>
                <w:rFonts w:ascii="Arial" w:hAnsi="Arial" w:cs="Arial"/>
                <w:sz w:val="20"/>
                <w:szCs w:val="20"/>
              </w:rPr>
            </w:pPr>
            <w:proofErr w:type="spellStart"/>
            <w:r w:rsidRPr="00D7588E">
              <w:rPr>
                <w:rFonts w:ascii="Arial" w:hAnsi="Arial" w:cs="Arial"/>
                <w:sz w:val="20"/>
                <w:szCs w:val="20"/>
                <w:lang w:val="en-US"/>
              </w:rPr>
              <w:lastRenderedPageBreak/>
              <w:t>Siekmans</w:t>
            </w:r>
            <w:proofErr w:type="spellEnd"/>
            <w:r w:rsidRPr="00D7588E">
              <w:rPr>
                <w:rFonts w:ascii="Arial" w:hAnsi="Arial" w:cs="Arial"/>
                <w:sz w:val="20"/>
                <w:szCs w:val="20"/>
                <w:lang w:val="en-US"/>
              </w:rPr>
              <w:t>, et al.</w:t>
            </w:r>
            <w:r>
              <w:rPr>
                <w:rFonts w:ascii="Arial" w:hAnsi="Arial" w:cs="Arial"/>
                <w:sz w:val="20"/>
                <w:szCs w:val="20"/>
                <w:lang w:val="en-US"/>
              </w:rPr>
              <w:t xml:space="preserve"> 2018 </w:t>
            </w:r>
            <w:r>
              <w:rPr>
                <w:rFonts w:ascii="Arial" w:hAnsi="Arial" w:cs="Arial"/>
                <w:sz w:val="20"/>
                <w:szCs w:val="20"/>
                <w:lang w:val="en-US"/>
              </w:rPr>
              <w:fldChar w:fldCharType="begin">
                <w:fldData xml:space="preserve">PEVuZE5vdGU+PENpdGU+PEF1dGhvcj5TaWVrbWFuczwvQXV0aG9yPjxZZWFyPjIwMTg8L1llYXI+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PEVuZE5vdGU+PENpdGU+PEF1dGhvcj5TaWVrbWFuczwvQXV0aG9yPjxZZWFyPjIwMTg8L1llYXI+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[59]</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5FC70D48" w14:textId="77777777" w:rsidR="00E7421E" w:rsidRDefault="00E7421E" w:rsidP="009967CF">
            <w:pPr>
              <w:spacing w:line="480" w:lineRule="auto"/>
              <w:rPr>
                <w:rFonts w:ascii="Arial" w:hAnsi="Arial" w:cs="Arial"/>
                <w:sz w:val="20"/>
                <w:szCs w:val="20"/>
              </w:rPr>
            </w:pPr>
            <w:r w:rsidRPr="00D7588E">
              <w:rPr>
                <w:rFonts w:ascii="Arial" w:hAnsi="Arial" w:cs="Arial"/>
                <w:sz w:val="20"/>
                <w:szCs w:val="20"/>
              </w:rPr>
              <w:t>To inform large scale</w:t>
            </w:r>
            <w:r>
              <w:rPr>
                <w:rFonts w:ascii="Arial" w:hAnsi="Arial" w:cs="Arial"/>
                <w:sz w:val="20"/>
                <w:szCs w:val="20"/>
              </w:rPr>
              <w:t xml:space="preserve"> iron and</w:t>
            </w:r>
          </w:p>
          <w:p w14:paraId="72557199" w14:textId="77777777" w:rsidR="00E7421E" w:rsidRPr="00004D36" w:rsidRDefault="00E7421E" w:rsidP="009967CF">
            <w:pPr>
              <w:spacing w:line="480" w:lineRule="auto"/>
              <w:rPr>
                <w:rFonts w:ascii="Arial" w:hAnsi="Arial" w:cs="Arial"/>
                <w:sz w:val="20"/>
                <w:szCs w:val="20"/>
              </w:rPr>
            </w:pPr>
            <w:r>
              <w:rPr>
                <w:rFonts w:ascii="Arial" w:hAnsi="Arial" w:cs="Arial"/>
                <w:sz w:val="20"/>
                <w:szCs w:val="20"/>
              </w:rPr>
              <w:t xml:space="preserve">folic acid </w:t>
            </w:r>
            <w:r w:rsidRPr="00D7588E">
              <w:rPr>
                <w:rFonts w:ascii="Arial" w:hAnsi="Arial" w:cs="Arial"/>
                <w:sz w:val="20"/>
                <w:szCs w:val="20"/>
              </w:rPr>
              <w:t>supplementation programme design</w:t>
            </w:r>
            <w:r>
              <w:rPr>
                <w:rFonts w:ascii="Arial" w:hAnsi="Arial" w:cs="Arial"/>
                <w:sz w:val="20"/>
                <w:szCs w:val="20"/>
              </w:rPr>
              <w:t xml:space="preserve"> for pregnant women</w:t>
            </w:r>
          </w:p>
        </w:tc>
        <w:tc>
          <w:tcPr>
            <w:tcW w:w="2160" w:type="dxa"/>
            <w:tcBorders>
              <w:top w:val="single" w:sz="4" w:space="0" w:color="auto"/>
              <w:left w:val="nil"/>
              <w:bottom w:val="single" w:sz="4" w:space="0" w:color="auto"/>
              <w:right w:val="nil"/>
            </w:tcBorders>
          </w:tcPr>
          <w:p w14:paraId="52F3F0BE" w14:textId="77777777" w:rsidR="00E7421E" w:rsidRDefault="00E7421E" w:rsidP="009967CF">
            <w:pPr>
              <w:spacing w:line="480" w:lineRule="auto"/>
              <w:rPr>
                <w:rFonts w:ascii="Arial" w:hAnsi="Arial" w:cs="Arial"/>
                <w:sz w:val="20"/>
                <w:szCs w:val="20"/>
              </w:rPr>
            </w:pPr>
            <w:r>
              <w:rPr>
                <w:rFonts w:ascii="Arial" w:hAnsi="Arial" w:cs="Arial"/>
                <w:sz w:val="20"/>
                <w:szCs w:val="20"/>
              </w:rPr>
              <w:t>Knowledge, attitude, skills, self-efficacy</w:t>
            </w:r>
          </w:p>
        </w:tc>
        <w:tc>
          <w:tcPr>
            <w:tcW w:w="1890" w:type="dxa"/>
            <w:tcBorders>
              <w:top w:val="single" w:sz="4" w:space="0" w:color="auto"/>
              <w:left w:val="nil"/>
              <w:bottom w:val="single" w:sz="4" w:space="0" w:color="auto"/>
              <w:right w:val="nil"/>
            </w:tcBorders>
          </w:tcPr>
          <w:p w14:paraId="73679418" w14:textId="77777777" w:rsidR="00E7421E" w:rsidRPr="0066103C" w:rsidRDefault="00E7421E" w:rsidP="009967CF">
            <w:pPr>
              <w:spacing w:line="480" w:lineRule="auto"/>
              <w:rPr>
                <w:rFonts w:ascii="Arial" w:hAnsi="Arial" w:cs="Arial"/>
                <w:sz w:val="20"/>
                <w:szCs w:val="20"/>
              </w:rPr>
            </w:pPr>
            <w:r w:rsidRPr="00B55273">
              <w:rPr>
                <w:rFonts w:ascii="Arial" w:hAnsi="Arial" w:cs="Arial"/>
                <w:sz w:val="20"/>
                <w:szCs w:val="20"/>
              </w:rPr>
              <w:t>Not explicitly included in model</w:t>
            </w:r>
          </w:p>
        </w:tc>
        <w:tc>
          <w:tcPr>
            <w:tcW w:w="1710" w:type="dxa"/>
            <w:tcBorders>
              <w:top w:val="single" w:sz="4" w:space="0" w:color="auto"/>
              <w:left w:val="nil"/>
              <w:bottom w:val="single" w:sz="4" w:space="0" w:color="auto"/>
              <w:right w:val="nil"/>
            </w:tcBorders>
          </w:tcPr>
          <w:p w14:paraId="67A94C36" w14:textId="77777777" w:rsidR="00E7421E" w:rsidRPr="0066103C" w:rsidRDefault="00E7421E" w:rsidP="009967CF">
            <w:pPr>
              <w:spacing w:line="480" w:lineRule="auto"/>
              <w:rPr>
                <w:rFonts w:ascii="Arial" w:hAnsi="Arial" w:cs="Arial"/>
                <w:sz w:val="20"/>
                <w:szCs w:val="20"/>
              </w:rPr>
            </w:pPr>
            <w:r>
              <w:rPr>
                <w:rFonts w:ascii="Arial" w:hAnsi="Arial" w:cs="Arial"/>
                <w:sz w:val="20"/>
                <w:szCs w:val="20"/>
              </w:rPr>
              <w:t>Tablet supply and packaging</w:t>
            </w:r>
          </w:p>
        </w:tc>
        <w:tc>
          <w:tcPr>
            <w:tcW w:w="2250" w:type="dxa"/>
            <w:tcBorders>
              <w:top w:val="single" w:sz="4" w:space="0" w:color="auto"/>
              <w:left w:val="nil"/>
              <w:bottom w:val="single" w:sz="4" w:space="0" w:color="auto"/>
              <w:right w:val="nil"/>
            </w:tcBorders>
          </w:tcPr>
          <w:p w14:paraId="64DD983E" w14:textId="77777777" w:rsidR="00E7421E" w:rsidRPr="0066103C" w:rsidRDefault="00E7421E" w:rsidP="009967CF">
            <w:pPr>
              <w:spacing w:line="480" w:lineRule="auto"/>
              <w:rPr>
                <w:rFonts w:ascii="Arial" w:hAnsi="Arial" w:cs="Arial"/>
                <w:sz w:val="20"/>
                <w:szCs w:val="20"/>
              </w:rPr>
            </w:pPr>
            <w:r>
              <w:rPr>
                <w:rFonts w:ascii="Arial" w:hAnsi="Arial" w:cs="Arial"/>
                <w:sz w:val="20"/>
                <w:szCs w:val="20"/>
              </w:rPr>
              <w:t>Resources; Message timing and targeting; quality of care by provider</w:t>
            </w:r>
          </w:p>
        </w:tc>
        <w:tc>
          <w:tcPr>
            <w:tcW w:w="1800" w:type="dxa"/>
            <w:tcBorders>
              <w:top w:val="single" w:sz="4" w:space="0" w:color="auto"/>
              <w:left w:val="nil"/>
              <w:bottom w:val="single" w:sz="4" w:space="0" w:color="auto"/>
              <w:right w:val="nil"/>
            </w:tcBorders>
          </w:tcPr>
          <w:p w14:paraId="2426808E" w14:textId="77777777" w:rsidR="00E7421E" w:rsidRDefault="00E7421E" w:rsidP="009967CF">
            <w:pPr>
              <w:spacing w:line="480" w:lineRule="auto"/>
              <w:rPr>
                <w:rFonts w:ascii="Arial" w:hAnsi="Arial" w:cs="Arial"/>
                <w:sz w:val="20"/>
                <w:szCs w:val="20"/>
              </w:rPr>
            </w:pPr>
            <w:r>
              <w:rPr>
                <w:rFonts w:ascii="Arial" w:hAnsi="Arial" w:cs="Arial"/>
                <w:sz w:val="20"/>
                <w:szCs w:val="20"/>
              </w:rPr>
              <w:t>Social support/ stigma; environment/ access</w:t>
            </w:r>
          </w:p>
        </w:tc>
        <w:tc>
          <w:tcPr>
            <w:tcW w:w="2430" w:type="dxa"/>
            <w:tcBorders>
              <w:top w:val="single" w:sz="4" w:space="0" w:color="auto"/>
              <w:left w:val="nil"/>
              <w:bottom w:val="single" w:sz="4" w:space="0" w:color="auto"/>
              <w:right w:val="nil"/>
            </w:tcBorders>
          </w:tcPr>
          <w:p w14:paraId="741E8EFD" w14:textId="77777777" w:rsidR="00E7421E" w:rsidRDefault="00E7421E" w:rsidP="009967CF">
            <w:pPr>
              <w:spacing w:line="480" w:lineRule="auto"/>
              <w:rPr>
                <w:rFonts w:ascii="Arial" w:hAnsi="Arial" w:cs="Arial"/>
                <w:sz w:val="20"/>
                <w:szCs w:val="20"/>
              </w:rPr>
            </w:pPr>
            <w:r w:rsidRPr="00665308">
              <w:rPr>
                <w:rFonts w:ascii="Arial" w:hAnsi="Arial" w:cs="Arial"/>
                <w:color w:val="000000" w:themeColor="text1"/>
                <w:sz w:val="20"/>
                <w:szCs w:val="20"/>
              </w:rPr>
              <w:t>Guided by socioecological framework and Theory of Triadic influence; outlines factors influencing access and adherence to supplementation.</w:t>
            </w:r>
          </w:p>
        </w:tc>
      </w:tr>
      <w:tr w:rsidR="00E7421E" w:rsidRPr="003E7C93" w14:paraId="12ACCB0F" w14:textId="77777777" w:rsidTr="00571D4B">
        <w:trPr>
          <w:trHeight w:val="1133"/>
        </w:trPr>
        <w:tc>
          <w:tcPr>
            <w:tcW w:w="1350" w:type="dxa"/>
            <w:tcBorders>
              <w:top w:val="single" w:sz="4" w:space="0" w:color="auto"/>
              <w:left w:val="nil"/>
              <w:bottom w:val="single" w:sz="4" w:space="0" w:color="auto"/>
              <w:right w:val="nil"/>
            </w:tcBorders>
          </w:tcPr>
          <w:p w14:paraId="38B8035A" w14:textId="77777777" w:rsidR="00E7421E" w:rsidRPr="00044258" w:rsidRDefault="00E7421E" w:rsidP="009967CF">
            <w:pPr>
              <w:spacing w:line="480" w:lineRule="auto"/>
              <w:rPr>
                <w:rFonts w:ascii="Arial" w:hAnsi="Arial" w:cs="Arial"/>
                <w:sz w:val="20"/>
                <w:szCs w:val="20"/>
                <w:lang w:val="en-US"/>
              </w:rPr>
            </w:pPr>
            <w:proofErr w:type="spellStart"/>
            <w:r w:rsidRPr="00DC684B">
              <w:rPr>
                <w:rFonts w:ascii="Arial" w:hAnsi="Arial" w:cs="Arial"/>
                <w:sz w:val="20"/>
                <w:szCs w:val="20"/>
                <w:lang w:val="en-US"/>
              </w:rPr>
              <w:t>Yeam</w:t>
            </w:r>
            <w:proofErr w:type="spellEnd"/>
            <w:r w:rsidRPr="00DC684B">
              <w:rPr>
                <w:rFonts w:ascii="Arial" w:hAnsi="Arial" w:cs="Arial"/>
                <w:sz w:val="20"/>
                <w:szCs w:val="20"/>
                <w:lang w:val="en-US"/>
              </w:rPr>
              <w:t>, et al.</w:t>
            </w:r>
            <w:r>
              <w:rPr>
                <w:rFonts w:ascii="Arial" w:hAnsi="Arial" w:cs="Arial"/>
                <w:sz w:val="20"/>
                <w:szCs w:val="20"/>
                <w:lang w:val="en-US"/>
              </w:rPr>
              <w:t xml:space="preserve"> 2018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&lt;EndNote&gt;&lt;Cite&gt;&lt;Author&gt;Yeam&lt;/Author&gt;&lt;Year&gt;2018&lt;/Year&gt;&lt;RecNum&gt;94&lt;/RecNum&gt;&lt;DisplayText&gt;[52]&lt;/DisplayText&gt;&lt;record&gt;&lt;rec-number&gt;94&lt;/rec-number&gt;&lt;foreign-keys&gt;&lt;key app="EN" db-id="9zvsazwsd5vpzte5dxavr05ptvs2rvveazaf" timestamp="1593396175"&gt;94&lt;/key&gt;&lt;/foreign-keys&gt;&lt;ref-type name="Journal Article"&gt;17&lt;/ref-type&gt;&lt;contributors&gt;&lt;authors&gt;&lt;author&gt;Yeam, C. T.&lt;/author&gt;&lt;author&gt;Chia, S.&lt;/author&gt;&lt;author&gt;Tan, H. C. C.&lt;/author&gt;&lt;author&gt;Kwan, Y. H.&lt;/author&gt;&lt;author&gt;Fong, W.&lt;/author&gt;&lt;author&gt;Seng, J. J. B.&lt;/author&gt;&lt;/authors&gt;&lt;/contributors&gt;&lt;titles&gt;&lt;title&gt;A systematic review of factors affecting medication adherence among patients with osteoporosis&lt;/title&gt;&lt;secondary-title&gt;Osteoporosis International&lt;/secondary-title&gt;&lt;/titles&gt;&lt;periodical&gt;&lt;full-title&gt;Osteoporosis International&lt;/full-title&gt;&lt;/periodical&gt;&lt;pages&gt;2623-2637&lt;/pages&gt;&lt;volume&gt;29&lt;/volume&gt;&lt;number&gt;12&lt;/number&gt;&lt;dates&gt;&lt;year&gt;2018&lt;/year&gt;&lt;pub-dates&gt;&lt;date&gt;2018/12/01&lt;/date&gt;&lt;/pub-dates&gt;&lt;/dates&gt;&lt;isbn&gt;1433-2965&lt;/isbn&gt;&lt;urls&gt;&lt;related-urls&gt;&lt;url&gt;https://doi.org/10.1007/s00198-018-4759-3&lt;/url&gt;&lt;/related-urls&gt;&lt;/urls&gt;&lt;electronic-resource-num&gt;10.1007/s00198-018-4759-3&lt;/electronic-resource-num&gt;&lt;/record&gt;&lt;/Cite&gt;&lt;/EndNote&gt;</w:instrText>
            </w:r>
            <w:r>
              <w:rPr>
                <w:rFonts w:ascii="Arial" w:hAnsi="Arial" w:cs="Arial"/>
                <w:sz w:val="20"/>
                <w:szCs w:val="20"/>
                <w:lang w:val="en-US"/>
              </w:rPr>
              <w:fldChar w:fldCharType="separate"/>
            </w:r>
            <w:r>
              <w:rPr>
                <w:rFonts w:ascii="Arial" w:hAnsi="Arial" w:cs="Arial"/>
                <w:noProof/>
                <w:sz w:val="20"/>
                <w:szCs w:val="20"/>
                <w:lang w:val="en-US"/>
              </w:rPr>
              <w:t>[52]</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066578DA" w14:textId="77777777" w:rsidR="00E7421E" w:rsidRPr="00DC684B" w:rsidRDefault="00E7421E" w:rsidP="009967CF">
            <w:pPr>
              <w:spacing w:line="480" w:lineRule="auto"/>
              <w:rPr>
                <w:rFonts w:ascii="Arial" w:hAnsi="Arial" w:cs="Arial"/>
                <w:color w:val="000000"/>
                <w:sz w:val="20"/>
                <w:szCs w:val="20"/>
              </w:rPr>
            </w:pPr>
            <w:r>
              <w:rPr>
                <w:rFonts w:ascii="Arial" w:hAnsi="Arial" w:cs="Arial"/>
                <w:color w:val="000000"/>
                <w:sz w:val="20"/>
                <w:szCs w:val="20"/>
              </w:rPr>
              <w:t>T</w:t>
            </w:r>
            <w:r w:rsidRPr="00DC684B">
              <w:rPr>
                <w:rFonts w:ascii="Arial" w:hAnsi="Arial" w:cs="Arial"/>
                <w:color w:val="000000"/>
                <w:sz w:val="20"/>
                <w:szCs w:val="20"/>
              </w:rPr>
              <w:t>o aid clinicians in remembering the factors and applying it in their daily clinical practice.</w:t>
            </w:r>
          </w:p>
          <w:p w14:paraId="7DD9FEE9" w14:textId="77777777" w:rsidR="00E7421E" w:rsidRPr="00DC684B" w:rsidRDefault="00E7421E" w:rsidP="009967CF">
            <w:pPr>
              <w:spacing w:line="480" w:lineRule="auto"/>
              <w:rPr>
                <w:rFonts w:ascii="Arial" w:hAnsi="Arial" w:cs="Arial"/>
                <w:sz w:val="20"/>
                <w:szCs w:val="20"/>
              </w:rPr>
            </w:pPr>
          </w:p>
        </w:tc>
        <w:tc>
          <w:tcPr>
            <w:tcW w:w="2160" w:type="dxa"/>
            <w:tcBorders>
              <w:top w:val="single" w:sz="4" w:space="0" w:color="auto"/>
              <w:left w:val="nil"/>
              <w:bottom w:val="single" w:sz="4" w:space="0" w:color="auto"/>
              <w:right w:val="nil"/>
            </w:tcBorders>
          </w:tcPr>
          <w:p w14:paraId="2F1527EF" w14:textId="77777777" w:rsidR="00E7421E" w:rsidRPr="00DC684B" w:rsidRDefault="00E7421E" w:rsidP="009967CF">
            <w:pPr>
              <w:spacing w:line="480" w:lineRule="auto"/>
              <w:rPr>
                <w:rFonts w:ascii="Arial" w:hAnsi="Arial" w:cs="Arial"/>
                <w:sz w:val="20"/>
                <w:szCs w:val="20"/>
              </w:rPr>
            </w:pPr>
            <w:r w:rsidRPr="00DC684B">
              <w:rPr>
                <w:rFonts w:ascii="Arial" w:hAnsi="Arial" w:cs="Arial"/>
                <w:color w:val="000000"/>
                <w:sz w:val="20"/>
                <w:szCs w:val="20"/>
              </w:rPr>
              <w:t>Demographics; physical and mental function; menopausal-related factors; disease and treatment perceptions; others</w:t>
            </w:r>
          </w:p>
        </w:tc>
        <w:tc>
          <w:tcPr>
            <w:tcW w:w="1890" w:type="dxa"/>
            <w:tcBorders>
              <w:top w:val="single" w:sz="4" w:space="0" w:color="auto"/>
              <w:left w:val="nil"/>
              <w:bottom w:val="single" w:sz="4" w:space="0" w:color="auto"/>
              <w:right w:val="nil"/>
            </w:tcBorders>
          </w:tcPr>
          <w:p w14:paraId="59A9B5E4" w14:textId="77777777" w:rsidR="00E7421E" w:rsidRPr="00DC684B" w:rsidRDefault="00E7421E" w:rsidP="009967CF">
            <w:pPr>
              <w:spacing w:line="480" w:lineRule="auto"/>
              <w:rPr>
                <w:rFonts w:ascii="Arial" w:hAnsi="Arial" w:cs="Arial"/>
                <w:sz w:val="20"/>
                <w:szCs w:val="20"/>
              </w:rPr>
            </w:pPr>
            <w:r w:rsidRPr="00DC684B">
              <w:rPr>
                <w:rFonts w:ascii="Arial" w:hAnsi="Arial" w:cs="Arial"/>
                <w:color w:val="000000"/>
                <w:sz w:val="20"/>
                <w:szCs w:val="20"/>
              </w:rPr>
              <w:t>Past medical history; comorbidities; medical screening for osteoporosis</w:t>
            </w:r>
            <w:r>
              <w:rPr>
                <w:rFonts w:ascii="Arial" w:hAnsi="Arial" w:cs="Arial"/>
                <w:color w:val="000000"/>
                <w:sz w:val="20"/>
                <w:szCs w:val="20"/>
              </w:rPr>
              <w:t>,</w:t>
            </w:r>
            <w:r w:rsidRPr="00DC684B">
              <w:rPr>
                <w:rFonts w:ascii="Arial" w:hAnsi="Arial" w:cs="Arial"/>
                <w:color w:val="000000"/>
                <w:sz w:val="20"/>
                <w:szCs w:val="20"/>
              </w:rPr>
              <w:t xml:space="preserve"> family history</w:t>
            </w:r>
          </w:p>
        </w:tc>
        <w:tc>
          <w:tcPr>
            <w:tcW w:w="1710" w:type="dxa"/>
            <w:tcBorders>
              <w:top w:val="single" w:sz="4" w:space="0" w:color="auto"/>
              <w:left w:val="nil"/>
              <w:bottom w:val="single" w:sz="4" w:space="0" w:color="auto"/>
              <w:right w:val="nil"/>
            </w:tcBorders>
          </w:tcPr>
          <w:p w14:paraId="5EB3E343" w14:textId="77777777" w:rsidR="00E7421E" w:rsidRPr="00DC684B" w:rsidRDefault="00E7421E" w:rsidP="009967CF">
            <w:pPr>
              <w:spacing w:line="480" w:lineRule="auto"/>
              <w:rPr>
                <w:rFonts w:ascii="Arial" w:hAnsi="Arial" w:cs="Arial"/>
                <w:sz w:val="20"/>
                <w:szCs w:val="20"/>
              </w:rPr>
            </w:pPr>
            <w:r>
              <w:rPr>
                <w:rFonts w:ascii="Arial" w:hAnsi="Arial" w:cs="Arial"/>
                <w:color w:val="000000"/>
                <w:sz w:val="20"/>
                <w:szCs w:val="20"/>
              </w:rPr>
              <w:t>D</w:t>
            </w:r>
            <w:r w:rsidRPr="00DC684B">
              <w:rPr>
                <w:rFonts w:ascii="Arial" w:hAnsi="Arial" w:cs="Arial"/>
                <w:color w:val="000000"/>
                <w:sz w:val="20"/>
                <w:szCs w:val="20"/>
              </w:rPr>
              <w:t>osing regimen; side effects;</w:t>
            </w:r>
            <w:r>
              <w:rPr>
                <w:rFonts w:ascii="Arial" w:hAnsi="Arial" w:cs="Arial"/>
                <w:color w:val="000000"/>
                <w:sz w:val="20"/>
                <w:szCs w:val="20"/>
              </w:rPr>
              <w:t xml:space="preserve"> medication</w:t>
            </w:r>
            <w:r w:rsidRPr="00DC684B">
              <w:rPr>
                <w:rFonts w:ascii="Arial" w:hAnsi="Arial" w:cs="Arial"/>
                <w:color w:val="000000"/>
                <w:sz w:val="20"/>
                <w:szCs w:val="20"/>
              </w:rPr>
              <w:t xml:space="preserve"> type</w:t>
            </w:r>
            <w:r>
              <w:rPr>
                <w:rFonts w:ascii="Arial" w:hAnsi="Arial" w:cs="Arial"/>
                <w:color w:val="000000"/>
                <w:sz w:val="20"/>
                <w:szCs w:val="20"/>
              </w:rPr>
              <w:t>;</w:t>
            </w:r>
            <w:r w:rsidRPr="00DC684B">
              <w:rPr>
                <w:rFonts w:ascii="Arial" w:hAnsi="Arial" w:cs="Arial"/>
                <w:color w:val="000000"/>
                <w:sz w:val="20"/>
                <w:szCs w:val="20"/>
              </w:rPr>
              <w:t xml:space="preserve"> past medication history</w:t>
            </w:r>
            <w:r>
              <w:rPr>
                <w:rFonts w:ascii="Arial" w:hAnsi="Arial" w:cs="Arial"/>
                <w:color w:val="000000"/>
                <w:sz w:val="20"/>
                <w:szCs w:val="20"/>
              </w:rPr>
              <w:t>; others</w:t>
            </w:r>
          </w:p>
        </w:tc>
        <w:tc>
          <w:tcPr>
            <w:tcW w:w="2250" w:type="dxa"/>
            <w:tcBorders>
              <w:top w:val="single" w:sz="4" w:space="0" w:color="auto"/>
              <w:left w:val="nil"/>
              <w:bottom w:val="single" w:sz="4" w:space="0" w:color="auto"/>
              <w:right w:val="nil"/>
            </w:tcBorders>
          </w:tcPr>
          <w:p w14:paraId="36226FB6" w14:textId="77777777" w:rsidR="00E7421E" w:rsidRPr="00DC684B" w:rsidRDefault="00E7421E" w:rsidP="009967CF">
            <w:pPr>
              <w:spacing w:line="480" w:lineRule="auto"/>
              <w:rPr>
                <w:rFonts w:ascii="Arial" w:hAnsi="Arial" w:cs="Arial"/>
                <w:sz w:val="20"/>
                <w:szCs w:val="20"/>
              </w:rPr>
            </w:pPr>
            <w:r w:rsidRPr="00DC684B">
              <w:rPr>
                <w:rFonts w:ascii="Arial" w:hAnsi="Arial" w:cs="Arial"/>
                <w:color w:val="000000"/>
                <w:sz w:val="20"/>
                <w:szCs w:val="20"/>
              </w:rPr>
              <w:t xml:space="preserve">Physician-specific factor; facilities factors; trust in physician; communication and support from HCP; access; policies </w:t>
            </w:r>
          </w:p>
        </w:tc>
        <w:tc>
          <w:tcPr>
            <w:tcW w:w="1800" w:type="dxa"/>
            <w:tcBorders>
              <w:top w:val="single" w:sz="4" w:space="0" w:color="auto"/>
              <w:left w:val="nil"/>
              <w:bottom w:val="single" w:sz="4" w:space="0" w:color="auto"/>
              <w:right w:val="nil"/>
            </w:tcBorders>
          </w:tcPr>
          <w:p w14:paraId="622461F2" w14:textId="77777777" w:rsidR="00E7421E" w:rsidRPr="00DC684B" w:rsidRDefault="00E7421E" w:rsidP="009967CF">
            <w:pPr>
              <w:spacing w:line="480" w:lineRule="auto"/>
              <w:rPr>
                <w:rFonts w:ascii="Arial" w:hAnsi="Arial" w:cs="Arial"/>
                <w:sz w:val="20"/>
                <w:szCs w:val="20"/>
              </w:rPr>
            </w:pPr>
            <w:r w:rsidRPr="00DC684B">
              <w:rPr>
                <w:rFonts w:ascii="Arial" w:hAnsi="Arial" w:cs="Arial"/>
                <w:color w:val="000000"/>
                <w:sz w:val="20"/>
                <w:szCs w:val="20"/>
              </w:rPr>
              <w:t>Social factors; economic factors; lifestyle factors</w:t>
            </w:r>
          </w:p>
        </w:tc>
        <w:tc>
          <w:tcPr>
            <w:tcW w:w="2430" w:type="dxa"/>
            <w:tcBorders>
              <w:top w:val="single" w:sz="4" w:space="0" w:color="auto"/>
              <w:left w:val="nil"/>
              <w:bottom w:val="single" w:sz="4" w:space="0" w:color="auto"/>
              <w:right w:val="nil"/>
            </w:tcBorders>
          </w:tcPr>
          <w:p w14:paraId="28CE7009" w14:textId="77777777" w:rsidR="00E7421E" w:rsidRDefault="00E7421E" w:rsidP="009967CF">
            <w:pPr>
              <w:spacing w:line="48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Adapted from WHO classification; allow better visualisation of factors influencing adherence.</w:t>
            </w:r>
          </w:p>
        </w:tc>
      </w:tr>
      <w:tr w:rsidR="00E7421E" w:rsidRPr="003E7C93" w14:paraId="44A3D43D" w14:textId="77777777" w:rsidTr="00571D4B">
        <w:trPr>
          <w:trHeight w:val="1169"/>
        </w:trPr>
        <w:tc>
          <w:tcPr>
            <w:tcW w:w="1350" w:type="dxa"/>
            <w:tcBorders>
              <w:top w:val="single" w:sz="4" w:space="0" w:color="auto"/>
              <w:left w:val="nil"/>
              <w:bottom w:val="single" w:sz="4" w:space="0" w:color="auto"/>
              <w:right w:val="nil"/>
            </w:tcBorders>
          </w:tcPr>
          <w:p w14:paraId="09F6C45C" w14:textId="77777777" w:rsidR="00E7421E" w:rsidRPr="00044258" w:rsidRDefault="00E7421E" w:rsidP="009967CF">
            <w:pPr>
              <w:spacing w:line="480" w:lineRule="auto"/>
              <w:rPr>
                <w:rFonts w:ascii="Arial" w:hAnsi="Arial" w:cs="Arial"/>
                <w:sz w:val="20"/>
                <w:szCs w:val="20"/>
                <w:lang w:val="en-US"/>
              </w:rPr>
            </w:pPr>
            <w:proofErr w:type="spellStart"/>
            <w:r w:rsidRPr="007E01D7">
              <w:rPr>
                <w:rFonts w:ascii="Arial" w:hAnsi="Arial" w:cs="Arial"/>
                <w:sz w:val="20"/>
                <w:szCs w:val="20"/>
                <w:lang w:val="en-US"/>
              </w:rPr>
              <w:t>Bockwoldt</w:t>
            </w:r>
            <w:proofErr w:type="spellEnd"/>
            <w:r w:rsidRPr="007E01D7">
              <w:rPr>
                <w:rFonts w:ascii="Arial" w:hAnsi="Arial" w:cs="Arial"/>
                <w:sz w:val="20"/>
                <w:szCs w:val="20"/>
                <w:lang w:val="en-US"/>
              </w:rPr>
              <w:t>, et al.</w:t>
            </w:r>
            <w:r>
              <w:rPr>
                <w:rFonts w:ascii="Arial" w:hAnsi="Arial" w:cs="Arial"/>
                <w:sz w:val="20"/>
                <w:szCs w:val="20"/>
                <w:lang w:val="en-US"/>
              </w:rPr>
              <w:t xml:space="preserve"> 2017 </w:t>
            </w:r>
            <w:r>
              <w:rPr>
                <w:rFonts w:ascii="Arial" w:hAnsi="Arial" w:cs="Arial"/>
                <w:sz w:val="20"/>
                <w:szCs w:val="20"/>
                <w:lang w:val="en-US"/>
              </w:rPr>
              <w:fldChar w:fldCharType="begin">
                <w:fldData xml:space="preserve">PEVuZE5vdGU+PENpdGU+PEF1dGhvcj5Cb2Nrd29sZHQ8L0F1dGhvcj48WWVhcj4yMDE3PC9ZZWFy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PEVuZE5vdGU+PENpdGU+PEF1dGhvcj5Cb2Nrd29sZHQ8L0F1dGhvcj48WWVhcj4yMDE3PC9ZZWFy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[56]</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5AD7C2F4" w14:textId="77777777" w:rsidR="00E7421E" w:rsidRPr="008B73C8" w:rsidRDefault="00E7421E" w:rsidP="009967CF">
            <w:pPr>
              <w:spacing w:line="480" w:lineRule="auto"/>
              <w:rPr>
                <w:rFonts w:ascii="Arial" w:hAnsi="Arial" w:cs="Arial"/>
                <w:sz w:val="20"/>
                <w:szCs w:val="20"/>
                <w:lang w:val="en-US"/>
              </w:rPr>
            </w:pPr>
            <w:r>
              <w:rPr>
                <w:rFonts w:ascii="Arial" w:hAnsi="Arial" w:cs="Arial"/>
                <w:sz w:val="20"/>
                <w:szCs w:val="20"/>
                <w:lang w:val="en-US"/>
              </w:rPr>
              <w:t>T</w:t>
            </w:r>
            <w:r w:rsidRPr="008B73C8">
              <w:rPr>
                <w:rFonts w:ascii="Arial" w:hAnsi="Arial" w:cs="Arial"/>
                <w:sz w:val="20"/>
                <w:szCs w:val="20"/>
                <w:lang w:val="en-US"/>
              </w:rPr>
              <w:t xml:space="preserve">o describe the experiences of taking diabetes </w:t>
            </w:r>
            <w:r w:rsidRPr="008B73C8">
              <w:rPr>
                <w:rFonts w:ascii="Arial" w:hAnsi="Arial" w:cs="Arial"/>
                <w:sz w:val="20"/>
                <w:szCs w:val="20"/>
                <w:lang w:val="en-US"/>
              </w:rPr>
              <w:lastRenderedPageBreak/>
              <w:t>medications among midlife A</w:t>
            </w:r>
            <w:r>
              <w:rPr>
                <w:rFonts w:ascii="Arial" w:hAnsi="Arial" w:cs="Arial"/>
                <w:sz w:val="20"/>
                <w:szCs w:val="20"/>
                <w:lang w:val="en-US"/>
              </w:rPr>
              <w:t xml:space="preserve">frican </w:t>
            </w:r>
            <w:r w:rsidRPr="008B73C8">
              <w:rPr>
                <w:rFonts w:ascii="Arial" w:hAnsi="Arial" w:cs="Arial"/>
                <w:sz w:val="20"/>
                <w:szCs w:val="20"/>
                <w:lang w:val="en-US"/>
              </w:rPr>
              <w:t>A</w:t>
            </w:r>
            <w:r>
              <w:rPr>
                <w:rFonts w:ascii="Arial" w:hAnsi="Arial" w:cs="Arial"/>
                <w:sz w:val="20"/>
                <w:szCs w:val="20"/>
                <w:lang w:val="en-US"/>
              </w:rPr>
              <w:t>merican</w:t>
            </w:r>
            <w:r w:rsidRPr="008B73C8">
              <w:rPr>
                <w:rFonts w:ascii="Arial" w:hAnsi="Arial" w:cs="Arial"/>
                <w:sz w:val="20"/>
                <w:szCs w:val="20"/>
                <w:lang w:val="en-US"/>
              </w:rPr>
              <w:t xml:space="preserve"> men and women with type 2 diabetes and to identify factors that</w:t>
            </w:r>
          </w:p>
          <w:p w14:paraId="225EFA10" w14:textId="77777777" w:rsidR="00E7421E" w:rsidRDefault="00E7421E" w:rsidP="009967CF">
            <w:pPr>
              <w:spacing w:line="480" w:lineRule="auto"/>
              <w:rPr>
                <w:rFonts w:ascii="Arial" w:hAnsi="Arial" w:cs="Arial"/>
                <w:sz w:val="20"/>
                <w:szCs w:val="20"/>
                <w:lang w:val="en-US"/>
              </w:rPr>
            </w:pPr>
            <w:r w:rsidRPr="008B73C8">
              <w:rPr>
                <w:rFonts w:ascii="Arial" w:hAnsi="Arial" w:cs="Arial"/>
                <w:sz w:val="20"/>
                <w:szCs w:val="20"/>
                <w:lang w:val="en-US"/>
              </w:rPr>
              <w:t>influence these experiences</w:t>
            </w:r>
          </w:p>
        </w:tc>
        <w:tc>
          <w:tcPr>
            <w:tcW w:w="2160" w:type="dxa"/>
            <w:tcBorders>
              <w:top w:val="single" w:sz="4" w:space="0" w:color="auto"/>
              <w:left w:val="nil"/>
              <w:bottom w:val="single" w:sz="4" w:space="0" w:color="auto"/>
              <w:right w:val="nil"/>
            </w:tcBorders>
          </w:tcPr>
          <w:p w14:paraId="30ABEF1C" w14:textId="77777777" w:rsidR="00E7421E" w:rsidRDefault="00E7421E" w:rsidP="009967CF">
            <w:pPr>
              <w:spacing w:line="480" w:lineRule="auto"/>
              <w:rPr>
                <w:rFonts w:ascii="Arial" w:hAnsi="Arial" w:cs="Arial"/>
                <w:sz w:val="20"/>
                <w:szCs w:val="20"/>
              </w:rPr>
            </w:pPr>
            <w:r>
              <w:rPr>
                <w:rFonts w:ascii="Arial" w:hAnsi="Arial" w:cs="Arial"/>
                <w:color w:val="000000"/>
                <w:sz w:val="20"/>
                <w:szCs w:val="20"/>
              </w:rPr>
              <w:lastRenderedPageBreak/>
              <w:t xml:space="preserve">Difficulty integrating medication routine into lifestyle; </w:t>
            </w:r>
            <w:r>
              <w:rPr>
                <w:rFonts w:ascii="Arial" w:hAnsi="Arial" w:cs="Arial"/>
                <w:color w:val="000000"/>
                <w:sz w:val="20"/>
                <w:szCs w:val="20"/>
              </w:rPr>
              <w:lastRenderedPageBreak/>
              <w:t>emotions; perceptions; new knowledge; re-appraisal of self and situation; faith</w:t>
            </w:r>
          </w:p>
        </w:tc>
        <w:tc>
          <w:tcPr>
            <w:tcW w:w="1890" w:type="dxa"/>
            <w:tcBorders>
              <w:top w:val="single" w:sz="4" w:space="0" w:color="auto"/>
              <w:left w:val="nil"/>
              <w:bottom w:val="single" w:sz="4" w:space="0" w:color="auto"/>
              <w:right w:val="nil"/>
            </w:tcBorders>
          </w:tcPr>
          <w:p w14:paraId="4F00E0F5" w14:textId="0A55DBFF" w:rsidR="00E7421E" w:rsidRDefault="00E7421E" w:rsidP="009967CF">
            <w:pPr>
              <w:spacing w:line="480" w:lineRule="auto"/>
              <w:rPr>
                <w:rFonts w:ascii="Arial" w:hAnsi="Arial" w:cs="Arial"/>
                <w:sz w:val="20"/>
                <w:szCs w:val="20"/>
              </w:rPr>
            </w:pPr>
            <w:r>
              <w:rPr>
                <w:rFonts w:ascii="Arial" w:hAnsi="Arial" w:cs="Arial"/>
                <w:color w:val="000000"/>
                <w:sz w:val="20"/>
                <w:szCs w:val="20"/>
              </w:rPr>
              <w:lastRenderedPageBreak/>
              <w:t xml:space="preserve">Acute physical events; sensations high/low </w:t>
            </w:r>
            <w:r w:rsidR="00A4034E">
              <w:rPr>
                <w:rFonts w:ascii="Arial" w:hAnsi="Arial" w:cs="Arial"/>
                <w:color w:val="000000"/>
                <w:sz w:val="20"/>
                <w:szCs w:val="20"/>
              </w:rPr>
              <w:t xml:space="preserve">glucose; </w:t>
            </w:r>
            <w:r w:rsidR="00A4034E">
              <w:rPr>
                <w:rFonts w:ascii="Arial" w:hAnsi="Arial" w:cs="Arial"/>
                <w:color w:val="000000"/>
                <w:sz w:val="20"/>
                <w:szCs w:val="20"/>
              </w:rPr>
              <w:lastRenderedPageBreak/>
              <w:t>glucose</w:t>
            </w:r>
            <w:r>
              <w:rPr>
                <w:rFonts w:ascii="Arial" w:hAnsi="Arial" w:cs="Arial"/>
                <w:color w:val="000000"/>
                <w:sz w:val="20"/>
                <w:szCs w:val="20"/>
              </w:rPr>
              <w:t xml:space="preserve"> readings; target HbA1C</w:t>
            </w:r>
          </w:p>
        </w:tc>
        <w:tc>
          <w:tcPr>
            <w:tcW w:w="1710" w:type="dxa"/>
            <w:tcBorders>
              <w:top w:val="single" w:sz="4" w:space="0" w:color="auto"/>
              <w:left w:val="nil"/>
              <w:bottom w:val="single" w:sz="4" w:space="0" w:color="auto"/>
              <w:right w:val="nil"/>
            </w:tcBorders>
          </w:tcPr>
          <w:p w14:paraId="6FC30466" w14:textId="77777777" w:rsidR="00E7421E" w:rsidRDefault="00E7421E" w:rsidP="009967CF">
            <w:pPr>
              <w:spacing w:line="480" w:lineRule="auto"/>
              <w:rPr>
                <w:rFonts w:ascii="Arial" w:hAnsi="Arial" w:cs="Arial"/>
                <w:sz w:val="20"/>
                <w:szCs w:val="20"/>
              </w:rPr>
            </w:pPr>
            <w:r>
              <w:rPr>
                <w:rFonts w:ascii="Arial" w:hAnsi="Arial" w:cs="Arial"/>
                <w:color w:val="000000"/>
                <w:sz w:val="20"/>
                <w:szCs w:val="20"/>
              </w:rPr>
              <w:lastRenderedPageBreak/>
              <w:t>Side effects; needle-phobia</w:t>
            </w:r>
          </w:p>
        </w:tc>
        <w:tc>
          <w:tcPr>
            <w:tcW w:w="2250" w:type="dxa"/>
            <w:tcBorders>
              <w:top w:val="single" w:sz="4" w:space="0" w:color="auto"/>
              <w:left w:val="nil"/>
              <w:bottom w:val="single" w:sz="4" w:space="0" w:color="auto"/>
              <w:right w:val="nil"/>
            </w:tcBorders>
          </w:tcPr>
          <w:p w14:paraId="278C9E63" w14:textId="77777777" w:rsidR="00E7421E" w:rsidRPr="00C86A72" w:rsidRDefault="00E7421E" w:rsidP="009967CF">
            <w:pPr>
              <w:spacing w:line="480" w:lineRule="auto"/>
              <w:rPr>
                <w:rFonts w:ascii="Arial" w:hAnsi="Arial" w:cs="Arial"/>
                <w:sz w:val="20"/>
                <w:szCs w:val="20"/>
              </w:rPr>
            </w:pPr>
            <w:r>
              <w:rPr>
                <w:rFonts w:ascii="Arial" w:hAnsi="Arial" w:cs="Arial"/>
                <w:sz w:val="20"/>
                <w:szCs w:val="20"/>
              </w:rPr>
              <w:t xml:space="preserve">Healthcare system issues; physician cares; Help from </w:t>
            </w:r>
            <w:r>
              <w:rPr>
                <w:rFonts w:ascii="Arial" w:hAnsi="Arial" w:cs="Arial"/>
                <w:sz w:val="20"/>
                <w:szCs w:val="20"/>
              </w:rPr>
              <w:lastRenderedPageBreak/>
              <w:t>diabetes educators</w:t>
            </w:r>
          </w:p>
        </w:tc>
        <w:tc>
          <w:tcPr>
            <w:tcW w:w="1800" w:type="dxa"/>
            <w:tcBorders>
              <w:top w:val="single" w:sz="4" w:space="0" w:color="auto"/>
              <w:left w:val="nil"/>
              <w:bottom w:val="single" w:sz="4" w:space="0" w:color="auto"/>
              <w:right w:val="nil"/>
            </w:tcBorders>
          </w:tcPr>
          <w:p w14:paraId="58A51401" w14:textId="77777777" w:rsidR="00E7421E" w:rsidRPr="00C86A72" w:rsidRDefault="00E7421E" w:rsidP="009967CF">
            <w:pPr>
              <w:spacing w:line="480" w:lineRule="auto"/>
              <w:rPr>
                <w:rFonts w:ascii="Arial" w:hAnsi="Arial" w:cs="Arial"/>
                <w:sz w:val="20"/>
                <w:szCs w:val="20"/>
              </w:rPr>
            </w:pPr>
            <w:r>
              <w:rPr>
                <w:rFonts w:ascii="Arial" w:hAnsi="Arial" w:cs="Arial"/>
                <w:sz w:val="20"/>
                <w:szCs w:val="20"/>
              </w:rPr>
              <w:lastRenderedPageBreak/>
              <w:t xml:space="preserve">Life status changes; family support </w:t>
            </w:r>
          </w:p>
        </w:tc>
        <w:tc>
          <w:tcPr>
            <w:tcW w:w="2430" w:type="dxa"/>
            <w:tcBorders>
              <w:top w:val="single" w:sz="4" w:space="0" w:color="auto"/>
              <w:left w:val="nil"/>
              <w:bottom w:val="single" w:sz="4" w:space="0" w:color="auto"/>
              <w:right w:val="nil"/>
            </w:tcBorders>
          </w:tcPr>
          <w:p w14:paraId="4FFD549C" w14:textId="07CFA68F" w:rsidR="00E7421E" w:rsidRDefault="00E7421E" w:rsidP="009967CF">
            <w:pPr>
              <w:spacing w:line="480" w:lineRule="auto"/>
              <w:rPr>
                <w:rFonts w:ascii="Arial" w:hAnsi="Arial" w:cs="Arial"/>
                <w:color w:val="000000"/>
                <w:sz w:val="20"/>
                <w:szCs w:val="20"/>
                <w:shd w:val="clear" w:color="auto" w:fill="FFFFFF"/>
              </w:rPr>
            </w:pPr>
            <w:r>
              <w:rPr>
                <w:rFonts w:ascii="Arial" w:hAnsi="Arial" w:cs="Arial"/>
                <w:sz w:val="20"/>
                <w:szCs w:val="20"/>
              </w:rPr>
              <w:t xml:space="preserve">Examines adaptive and ineffective experiences of medication taking; </w:t>
            </w:r>
            <w:r>
              <w:rPr>
                <w:rFonts w:ascii="Arial" w:hAnsi="Arial" w:cs="Arial"/>
                <w:sz w:val="20"/>
                <w:szCs w:val="20"/>
              </w:rPr>
              <w:lastRenderedPageBreak/>
              <w:t xml:space="preserve">Acute physical events, knowledge, life status changes, reappraisal of self and situation are turning points that lead to </w:t>
            </w:r>
            <w:proofErr w:type="spellStart"/>
            <w:r>
              <w:rPr>
                <w:rFonts w:ascii="Arial" w:hAnsi="Arial" w:cs="Arial"/>
                <w:sz w:val="20"/>
                <w:szCs w:val="20"/>
              </w:rPr>
              <w:t>behavior</w:t>
            </w:r>
            <w:proofErr w:type="spellEnd"/>
            <w:r>
              <w:rPr>
                <w:rFonts w:ascii="Arial" w:hAnsi="Arial" w:cs="Arial"/>
                <w:sz w:val="20"/>
                <w:szCs w:val="20"/>
              </w:rPr>
              <w:t xml:space="preserve"> change.</w:t>
            </w:r>
          </w:p>
        </w:tc>
      </w:tr>
      <w:tr w:rsidR="00E7421E" w:rsidRPr="003E7C93" w14:paraId="3FAAB389" w14:textId="77777777" w:rsidTr="00571D4B">
        <w:trPr>
          <w:trHeight w:val="1169"/>
        </w:trPr>
        <w:tc>
          <w:tcPr>
            <w:tcW w:w="1350" w:type="dxa"/>
            <w:tcBorders>
              <w:top w:val="single" w:sz="4" w:space="0" w:color="auto"/>
              <w:left w:val="nil"/>
              <w:bottom w:val="single" w:sz="4" w:space="0" w:color="auto"/>
              <w:right w:val="nil"/>
            </w:tcBorders>
          </w:tcPr>
          <w:p w14:paraId="5C1213C1" w14:textId="77777777" w:rsidR="00E7421E" w:rsidRPr="007A403E" w:rsidRDefault="00E7421E" w:rsidP="009967CF">
            <w:pPr>
              <w:spacing w:line="480" w:lineRule="auto"/>
              <w:rPr>
                <w:rFonts w:ascii="Arial" w:hAnsi="Arial" w:cs="Arial"/>
                <w:sz w:val="20"/>
                <w:szCs w:val="20"/>
                <w:lang w:val="en-US"/>
              </w:rPr>
            </w:pPr>
            <w:r w:rsidRPr="00044258">
              <w:rPr>
                <w:rFonts w:ascii="Arial" w:hAnsi="Arial" w:cs="Arial"/>
                <w:sz w:val="20"/>
                <w:szCs w:val="20"/>
                <w:lang w:val="en-US"/>
              </w:rPr>
              <w:lastRenderedPageBreak/>
              <w:t>Wozniak, et al.</w:t>
            </w:r>
            <w:r>
              <w:rPr>
                <w:rFonts w:ascii="Arial" w:hAnsi="Arial" w:cs="Arial"/>
                <w:sz w:val="20"/>
                <w:szCs w:val="20"/>
                <w:lang w:val="en-US"/>
              </w:rPr>
              <w:t xml:space="preserve"> 2017 </w:t>
            </w:r>
            <w:r>
              <w:rPr>
                <w:rFonts w:ascii="Arial" w:hAnsi="Arial" w:cs="Arial"/>
                <w:sz w:val="20"/>
                <w:szCs w:val="20"/>
                <w:lang w:val="en-US"/>
              </w:rPr>
              <w:fldChar w:fldCharType="begin">
                <w:fldData xml:space="preserve">PEVuZE5vdGU+PENpdGU+PEF1dGhvcj5Xb3puaWFrPC9BdXRob3I+PFllYXI+MjAxNzwvWWVhcj48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PEVuZE5vdGU+PENpdGU+PEF1dGhvcj5Xb3puaWFrPC9BdXRob3I+PFllYXI+MjAxNzwvWWVhcj48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[53]</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3C8CCD06" w14:textId="77777777" w:rsidR="00E7421E" w:rsidRDefault="00E7421E" w:rsidP="009967CF">
            <w:pPr>
              <w:spacing w:line="480" w:lineRule="auto"/>
              <w:rPr>
                <w:rFonts w:ascii="Arial" w:hAnsi="Arial" w:cs="Arial"/>
                <w:sz w:val="20"/>
                <w:szCs w:val="20"/>
                <w:lang w:val="en-US"/>
              </w:rPr>
            </w:pPr>
            <w:r>
              <w:rPr>
                <w:rFonts w:ascii="Arial" w:hAnsi="Arial" w:cs="Arial"/>
                <w:sz w:val="20"/>
                <w:szCs w:val="20"/>
                <w:lang w:val="en-US"/>
              </w:rPr>
              <w:t>T</w:t>
            </w:r>
            <w:r w:rsidRPr="00044258">
              <w:rPr>
                <w:rFonts w:ascii="Arial" w:hAnsi="Arial" w:cs="Arial"/>
                <w:sz w:val="20"/>
                <w:szCs w:val="20"/>
                <w:lang w:val="en-US"/>
              </w:rPr>
              <w:t>o understand how patients 50 years and older decided to persist with or stop osteoporosis treatment</w:t>
            </w:r>
          </w:p>
        </w:tc>
        <w:tc>
          <w:tcPr>
            <w:tcW w:w="2160" w:type="dxa"/>
            <w:tcBorders>
              <w:top w:val="single" w:sz="4" w:space="0" w:color="auto"/>
              <w:left w:val="nil"/>
              <w:bottom w:val="single" w:sz="4" w:space="0" w:color="auto"/>
              <w:right w:val="nil"/>
            </w:tcBorders>
          </w:tcPr>
          <w:p w14:paraId="00A226F7" w14:textId="77777777" w:rsidR="00E7421E" w:rsidRDefault="00E7421E" w:rsidP="009967CF">
            <w:pPr>
              <w:spacing w:line="480" w:lineRule="auto"/>
              <w:rPr>
                <w:rFonts w:ascii="Arial" w:hAnsi="Arial" w:cs="Arial"/>
                <w:sz w:val="20"/>
                <w:szCs w:val="20"/>
              </w:rPr>
            </w:pPr>
            <w:r>
              <w:rPr>
                <w:rFonts w:ascii="Arial" w:hAnsi="Arial" w:cs="Arial"/>
                <w:sz w:val="20"/>
                <w:szCs w:val="20"/>
              </w:rPr>
              <w:t>Reassessment over time</w:t>
            </w:r>
          </w:p>
        </w:tc>
        <w:tc>
          <w:tcPr>
            <w:tcW w:w="1890" w:type="dxa"/>
            <w:tcBorders>
              <w:top w:val="single" w:sz="4" w:space="0" w:color="auto"/>
              <w:left w:val="nil"/>
              <w:bottom w:val="single" w:sz="4" w:space="0" w:color="auto"/>
              <w:right w:val="nil"/>
            </w:tcBorders>
          </w:tcPr>
          <w:p w14:paraId="67BD85A7" w14:textId="77777777" w:rsidR="00E7421E" w:rsidRDefault="00E7421E" w:rsidP="009967CF">
            <w:pPr>
              <w:spacing w:line="480" w:lineRule="auto"/>
              <w:rPr>
                <w:rFonts w:ascii="Arial" w:hAnsi="Arial" w:cs="Arial"/>
                <w:sz w:val="20"/>
                <w:szCs w:val="20"/>
              </w:rPr>
            </w:pPr>
            <w:r>
              <w:rPr>
                <w:rFonts w:ascii="Arial" w:hAnsi="Arial" w:cs="Arial"/>
                <w:sz w:val="20"/>
                <w:szCs w:val="20"/>
              </w:rPr>
              <w:t>Severity of osteoporosis; future impact</w:t>
            </w:r>
          </w:p>
        </w:tc>
        <w:tc>
          <w:tcPr>
            <w:tcW w:w="1710" w:type="dxa"/>
            <w:tcBorders>
              <w:top w:val="single" w:sz="4" w:space="0" w:color="auto"/>
              <w:left w:val="nil"/>
              <w:bottom w:val="single" w:sz="4" w:space="0" w:color="auto"/>
              <w:right w:val="nil"/>
            </w:tcBorders>
          </w:tcPr>
          <w:p w14:paraId="6CBD5326" w14:textId="77777777" w:rsidR="00E7421E" w:rsidRPr="00FD4413" w:rsidRDefault="00E7421E" w:rsidP="009967CF">
            <w:pPr>
              <w:spacing w:line="480" w:lineRule="auto"/>
              <w:rPr>
                <w:rFonts w:ascii="Arial" w:hAnsi="Arial" w:cs="Arial"/>
                <w:sz w:val="20"/>
                <w:szCs w:val="20"/>
              </w:rPr>
            </w:pPr>
            <w:r>
              <w:rPr>
                <w:rFonts w:ascii="Arial" w:hAnsi="Arial" w:cs="Arial"/>
                <w:sz w:val="20"/>
                <w:szCs w:val="20"/>
              </w:rPr>
              <w:t>Benefit and risk of prescription treatment</w:t>
            </w:r>
          </w:p>
        </w:tc>
        <w:tc>
          <w:tcPr>
            <w:tcW w:w="2250" w:type="dxa"/>
            <w:tcBorders>
              <w:top w:val="single" w:sz="4" w:space="0" w:color="auto"/>
              <w:left w:val="nil"/>
              <w:bottom w:val="single" w:sz="4" w:space="0" w:color="auto"/>
              <w:right w:val="nil"/>
            </w:tcBorders>
          </w:tcPr>
          <w:p w14:paraId="362BCB4C" w14:textId="77777777" w:rsidR="00E7421E" w:rsidRPr="00FD4413" w:rsidRDefault="00E7421E" w:rsidP="009967CF">
            <w:pPr>
              <w:spacing w:line="480" w:lineRule="auto"/>
              <w:rPr>
                <w:rFonts w:ascii="Arial" w:hAnsi="Arial" w:cs="Arial"/>
                <w:sz w:val="20"/>
                <w:szCs w:val="20"/>
              </w:rPr>
            </w:pPr>
            <w:r w:rsidRPr="00C86A72">
              <w:rPr>
                <w:rFonts w:ascii="Arial" w:hAnsi="Arial" w:cs="Arial"/>
                <w:sz w:val="20"/>
                <w:szCs w:val="20"/>
              </w:rPr>
              <w:t>Not explicitly included in model</w:t>
            </w:r>
          </w:p>
        </w:tc>
        <w:tc>
          <w:tcPr>
            <w:tcW w:w="1800" w:type="dxa"/>
            <w:tcBorders>
              <w:top w:val="single" w:sz="4" w:space="0" w:color="auto"/>
              <w:left w:val="nil"/>
              <w:bottom w:val="single" w:sz="4" w:space="0" w:color="auto"/>
              <w:right w:val="nil"/>
            </w:tcBorders>
          </w:tcPr>
          <w:p w14:paraId="4922EB11" w14:textId="77777777" w:rsidR="00E7421E" w:rsidRDefault="00E7421E" w:rsidP="009967CF">
            <w:pPr>
              <w:spacing w:line="480" w:lineRule="auto"/>
              <w:rPr>
                <w:rFonts w:ascii="Arial" w:hAnsi="Arial" w:cs="Arial"/>
                <w:sz w:val="20"/>
                <w:szCs w:val="20"/>
              </w:rPr>
            </w:pPr>
            <w:r w:rsidRPr="00C86A72">
              <w:rPr>
                <w:rFonts w:ascii="Arial" w:hAnsi="Arial" w:cs="Arial"/>
                <w:sz w:val="20"/>
                <w:szCs w:val="20"/>
              </w:rPr>
              <w:t>Not explicitly included in model</w:t>
            </w:r>
          </w:p>
        </w:tc>
        <w:tc>
          <w:tcPr>
            <w:tcW w:w="2430" w:type="dxa"/>
            <w:tcBorders>
              <w:top w:val="single" w:sz="4" w:space="0" w:color="auto"/>
              <w:left w:val="nil"/>
              <w:bottom w:val="single" w:sz="4" w:space="0" w:color="auto"/>
              <w:right w:val="nil"/>
            </w:tcBorders>
          </w:tcPr>
          <w:p w14:paraId="5BA0B774" w14:textId="68E27F2D" w:rsidR="00E7421E" w:rsidRDefault="00E7421E" w:rsidP="009967CF">
            <w:pPr>
              <w:spacing w:line="48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Conceptualisation of decision-making process to persist, stop or restart prescription treatment for clinical osteoporosis over time; does not account for health system, social factors</w:t>
            </w:r>
          </w:p>
        </w:tc>
      </w:tr>
      <w:tr w:rsidR="00E7421E" w:rsidRPr="003E7C93" w14:paraId="2DE408DF" w14:textId="77777777" w:rsidTr="00571D4B">
        <w:trPr>
          <w:trHeight w:val="1250"/>
        </w:trPr>
        <w:tc>
          <w:tcPr>
            <w:tcW w:w="1350" w:type="dxa"/>
            <w:tcBorders>
              <w:top w:val="single" w:sz="4" w:space="0" w:color="auto"/>
              <w:left w:val="nil"/>
              <w:bottom w:val="single" w:sz="4" w:space="0" w:color="auto"/>
              <w:right w:val="nil"/>
            </w:tcBorders>
          </w:tcPr>
          <w:p w14:paraId="12B652CF" w14:textId="77777777" w:rsidR="00E7421E" w:rsidRPr="00E05232" w:rsidRDefault="00E7421E" w:rsidP="009967CF">
            <w:pPr>
              <w:spacing w:line="480" w:lineRule="auto"/>
              <w:rPr>
                <w:rFonts w:ascii="Arial" w:hAnsi="Arial" w:cs="Arial"/>
                <w:sz w:val="20"/>
                <w:szCs w:val="20"/>
                <w:lang w:val="en-US"/>
              </w:rPr>
            </w:pPr>
            <w:r w:rsidRPr="007A403E">
              <w:rPr>
                <w:rFonts w:ascii="Arial" w:hAnsi="Arial" w:cs="Arial"/>
                <w:sz w:val="20"/>
                <w:szCs w:val="20"/>
                <w:lang w:val="en-US"/>
              </w:rPr>
              <w:lastRenderedPageBreak/>
              <w:t>August, et al.</w:t>
            </w:r>
            <w:r>
              <w:rPr>
                <w:rFonts w:ascii="Arial" w:hAnsi="Arial" w:cs="Arial"/>
                <w:sz w:val="20"/>
                <w:szCs w:val="20"/>
                <w:lang w:val="en-US"/>
              </w:rPr>
              <w:t xml:space="preserve"> 2016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&lt;EndNote&gt;&lt;Cite&gt;&lt;Author&gt;August&lt;/Author&gt;&lt;Year&gt;2016&lt;/Year&gt;&lt;RecNum&gt;96&lt;/RecNum&gt;&lt;DisplayText&gt;[35]&lt;/DisplayText&gt;&lt;record&gt;&lt;rec-number&gt;96&lt;/rec-number&gt;&lt;foreign-keys&gt;&lt;key app="EN" db-id="9zvsazwsd5vpzte5dxavr05ptvs2rvveazaf" timestamp="1593396270"&gt;96&lt;/key&gt;&lt;/foreign-keys&gt;&lt;ref-type name="Journal Article"&gt;17&lt;/ref-type&gt;&lt;contributors&gt;&lt;authors&gt;&lt;author&gt;August, K. J.&lt;/author&gt;&lt;author&gt;Billimek, J.&lt;/author&gt;&lt;/authors&gt;&lt;/contributors&gt;&lt;auth-address&gt;Rutgers University, USA kristin.august@rutgers.edu.&amp;#xD;University of California, Irvine, USA.&lt;/auth-address&gt;&lt;titles&gt;&lt;title&gt;A theoretical model of how neighborhood factors contribute to medication nonadherence among disadvantaged chronically ill adults&lt;/title&gt;&lt;secondary-title&gt;J Health Psychol&lt;/secondary-title&gt;&lt;/titles&gt;&lt;periodical&gt;&lt;full-title&gt;J Health Psychol&lt;/full-title&gt;&lt;/periodical&gt;&lt;pages&gt;2923-2933&lt;/pages&gt;&lt;volume&gt;21&lt;/volume&gt;&lt;number&gt;12&lt;/number&gt;&lt;edition&gt;2015/06/20&lt;/edition&gt;&lt;keywords&gt;&lt;keyword&gt;Adult&lt;/keyword&gt;&lt;keyword&gt;Chronic Disease/*psychology&lt;/keyword&gt;&lt;keyword&gt;Health Behavior&lt;/keyword&gt;&lt;keyword&gt;Humans&lt;/keyword&gt;&lt;keyword&gt;Medication Adherence/*psychology&lt;/keyword&gt;&lt;keyword&gt;*Models, Psychological&lt;/keyword&gt;&lt;keyword&gt;Poverty/psychology&lt;/keyword&gt;&lt;keyword&gt;*Residence Characteristics&lt;/keyword&gt;&lt;keyword&gt;Social Class&lt;/keyword&gt;&lt;keyword&gt;Social Environment&lt;/keyword&gt;&lt;keyword&gt;Vulnerable Populations/*psychology&lt;/keyword&gt;&lt;keyword&gt;*adherence&lt;/keyword&gt;&lt;keyword&gt;*chronic illness&lt;/keyword&gt;&lt;keyword&gt;*community health psychology&lt;/keyword&gt;&lt;keyword&gt;*medication&lt;/keyword&gt;&lt;keyword&gt;*sociodemographic variables&lt;/keyword&gt;&lt;/keywords&gt;&lt;dates&gt;&lt;year&gt;2016&lt;/year&gt;&lt;pub-dates&gt;&lt;date&gt;Dec&lt;/date&gt;&lt;/pub-dates&gt;&lt;/dates&gt;&lt;isbn&gt;1359-1053&lt;/isbn&gt;&lt;accession-num&gt;26089191&lt;/accession-num&gt;&lt;urls&gt;&lt;/urls&gt;&lt;electronic-resource-num&gt;10.1177/1359105315589391&lt;/electronic-resource-num&gt;&lt;remote-database-name&gt;PubMed&lt;/remote-database-name&gt;&lt;remote-database-provider&gt;NLM&lt;/remote-database-provider&gt;&lt;language&gt;eng&lt;/language&gt;&lt;/record&gt;&lt;/Cite&gt;&lt;/EndNote&gt;</w:instrText>
            </w:r>
            <w:r>
              <w:rPr>
                <w:rFonts w:ascii="Arial" w:hAnsi="Arial" w:cs="Arial"/>
                <w:sz w:val="20"/>
                <w:szCs w:val="20"/>
                <w:lang w:val="en-US"/>
              </w:rPr>
              <w:fldChar w:fldCharType="separate"/>
            </w:r>
            <w:r>
              <w:rPr>
                <w:rFonts w:ascii="Arial" w:hAnsi="Arial" w:cs="Arial"/>
                <w:noProof/>
                <w:sz w:val="20"/>
                <w:szCs w:val="20"/>
                <w:lang w:val="en-US"/>
              </w:rPr>
              <w:t>[35]</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77937FF9" w14:textId="77777777" w:rsidR="00E7421E" w:rsidRDefault="00E7421E" w:rsidP="009967CF">
            <w:pPr>
              <w:spacing w:line="480" w:lineRule="auto"/>
              <w:rPr>
                <w:rFonts w:ascii="Arial" w:hAnsi="Arial" w:cs="Arial"/>
                <w:sz w:val="20"/>
                <w:szCs w:val="20"/>
                <w:lang w:val="en-US"/>
              </w:rPr>
            </w:pPr>
            <w:r>
              <w:rPr>
                <w:rFonts w:ascii="Arial" w:hAnsi="Arial" w:cs="Arial"/>
                <w:sz w:val="20"/>
                <w:szCs w:val="20"/>
                <w:lang w:val="en-US"/>
              </w:rPr>
              <w:t>F</w:t>
            </w:r>
            <w:r w:rsidRPr="007A403E">
              <w:rPr>
                <w:rFonts w:ascii="Arial" w:hAnsi="Arial" w:cs="Arial"/>
                <w:sz w:val="20"/>
                <w:szCs w:val="20"/>
                <w:lang w:val="en-US"/>
              </w:rPr>
              <w:t>or understanding the mechanisms whereby the neighborhood environment may impact medication nonadherence among individuals most at risk for adverse disease outcomes</w:t>
            </w:r>
          </w:p>
        </w:tc>
        <w:tc>
          <w:tcPr>
            <w:tcW w:w="2160" w:type="dxa"/>
            <w:tcBorders>
              <w:top w:val="single" w:sz="4" w:space="0" w:color="auto"/>
              <w:left w:val="nil"/>
              <w:bottom w:val="single" w:sz="4" w:space="0" w:color="auto"/>
              <w:right w:val="nil"/>
            </w:tcBorders>
          </w:tcPr>
          <w:p w14:paraId="70A17D2C" w14:textId="77777777" w:rsidR="00E7421E" w:rsidRDefault="00E7421E" w:rsidP="009967CF">
            <w:pPr>
              <w:spacing w:line="480" w:lineRule="auto"/>
              <w:rPr>
                <w:rFonts w:ascii="Arial" w:hAnsi="Arial" w:cs="Arial"/>
                <w:sz w:val="20"/>
                <w:szCs w:val="20"/>
              </w:rPr>
            </w:pPr>
            <w:r>
              <w:rPr>
                <w:rFonts w:ascii="Arial" w:hAnsi="Arial" w:cs="Arial"/>
                <w:sz w:val="20"/>
                <w:szCs w:val="20"/>
              </w:rPr>
              <w:t>Health beliefs; self-efficacy</w:t>
            </w:r>
          </w:p>
        </w:tc>
        <w:tc>
          <w:tcPr>
            <w:tcW w:w="1890" w:type="dxa"/>
            <w:tcBorders>
              <w:top w:val="single" w:sz="4" w:space="0" w:color="auto"/>
              <w:left w:val="nil"/>
              <w:bottom w:val="single" w:sz="4" w:space="0" w:color="auto"/>
              <w:right w:val="nil"/>
            </w:tcBorders>
          </w:tcPr>
          <w:p w14:paraId="7E4BFBCA" w14:textId="77777777" w:rsidR="00E7421E" w:rsidRPr="00B55273" w:rsidRDefault="00E7421E" w:rsidP="009967CF">
            <w:pPr>
              <w:spacing w:line="480" w:lineRule="auto"/>
              <w:rPr>
                <w:rFonts w:ascii="Arial" w:hAnsi="Arial" w:cs="Arial"/>
                <w:sz w:val="20"/>
                <w:szCs w:val="20"/>
              </w:rPr>
            </w:pPr>
            <w:r>
              <w:rPr>
                <w:rFonts w:ascii="Arial" w:hAnsi="Arial" w:cs="Arial"/>
                <w:sz w:val="20"/>
                <w:szCs w:val="20"/>
              </w:rPr>
              <w:t>Disease context</w:t>
            </w:r>
          </w:p>
        </w:tc>
        <w:tc>
          <w:tcPr>
            <w:tcW w:w="1710" w:type="dxa"/>
            <w:tcBorders>
              <w:top w:val="single" w:sz="4" w:space="0" w:color="auto"/>
              <w:left w:val="nil"/>
              <w:bottom w:val="single" w:sz="4" w:space="0" w:color="auto"/>
              <w:right w:val="nil"/>
            </w:tcBorders>
          </w:tcPr>
          <w:p w14:paraId="4407697F" w14:textId="77777777" w:rsidR="00E7421E" w:rsidRDefault="00E7421E" w:rsidP="009967CF">
            <w:pPr>
              <w:spacing w:line="480" w:lineRule="auto"/>
              <w:rPr>
                <w:rFonts w:ascii="Arial" w:hAnsi="Arial" w:cs="Arial"/>
                <w:sz w:val="20"/>
                <w:szCs w:val="20"/>
              </w:rPr>
            </w:pPr>
            <w:r w:rsidRPr="00FD4413">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6B670360" w14:textId="77777777" w:rsidR="00E7421E" w:rsidRDefault="00E7421E" w:rsidP="009967CF">
            <w:pPr>
              <w:spacing w:line="480" w:lineRule="auto"/>
              <w:rPr>
                <w:rFonts w:ascii="Arial" w:hAnsi="Arial" w:cs="Arial"/>
                <w:sz w:val="20"/>
                <w:szCs w:val="20"/>
              </w:rPr>
            </w:pPr>
            <w:r w:rsidRPr="00FD4413">
              <w:rPr>
                <w:rFonts w:ascii="Arial" w:hAnsi="Arial" w:cs="Arial"/>
                <w:sz w:val="20"/>
                <w:szCs w:val="20"/>
              </w:rPr>
              <w:t>Not explicitly included in model</w:t>
            </w:r>
          </w:p>
        </w:tc>
        <w:tc>
          <w:tcPr>
            <w:tcW w:w="1800" w:type="dxa"/>
            <w:tcBorders>
              <w:top w:val="single" w:sz="4" w:space="0" w:color="auto"/>
              <w:left w:val="nil"/>
              <w:bottom w:val="single" w:sz="4" w:space="0" w:color="auto"/>
              <w:right w:val="nil"/>
            </w:tcBorders>
          </w:tcPr>
          <w:p w14:paraId="69F97CB3" w14:textId="77777777" w:rsidR="00E7421E" w:rsidRDefault="00E7421E" w:rsidP="009967CF">
            <w:pPr>
              <w:spacing w:line="480" w:lineRule="auto"/>
              <w:rPr>
                <w:rFonts w:ascii="Arial" w:hAnsi="Arial" w:cs="Arial"/>
                <w:sz w:val="20"/>
                <w:szCs w:val="20"/>
              </w:rPr>
            </w:pPr>
            <w:r>
              <w:rPr>
                <w:rFonts w:ascii="Arial" w:hAnsi="Arial" w:cs="Arial"/>
                <w:sz w:val="20"/>
                <w:szCs w:val="20"/>
              </w:rPr>
              <w:t>Health-related social support/ control; Factors associated with low socio-economic status and disadvantaged neighbourhood are described</w:t>
            </w:r>
          </w:p>
          <w:p w14:paraId="2331BE90" w14:textId="77777777" w:rsidR="00E7421E" w:rsidRDefault="00E7421E" w:rsidP="009967CF">
            <w:pPr>
              <w:spacing w:line="480" w:lineRule="auto"/>
              <w:rPr>
                <w:rFonts w:ascii="Arial" w:hAnsi="Arial" w:cs="Arial"/>
                <w:sz w:val="20"/>
                <w:szCs w:val="20"/>
              </w:rPr>
            </w:pPr>
          </w:p>
        </w:tc>
        <w:tc>
          <w:tcPr>
            <w:tcW w:w="2430" w:type="dxa"/>
            <w:tcBorders>
              <w:top w:val="single" w:sz="4" w:space="0" w:color="auto"/>
              <w:left w:val="nil"/>
              <w:bottom w:val="single" w:sz="4" w:space="0" w:color="auto"/>
              <w:right w:val="nil"/>
            </w:tcBorders>
          </w:tcPr>
          <w:p w14:paraId="4668647E" w14:textId="77777777" w:rsidR="00E7421E" w:rsidRPr="00354B12" w:rsidRDefault="00E7421E" w:rsidP="009967CF">
            <w:pPr>
              <w:spacing w:line="48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Focuses on contribution of neighbourhood factors on medication adherence; takes into account patient and disease factors as potential moderators. Does not account for medication and health system factors.</w:t>
            </w:r>
          </w:p>
        </w:tc>
      </w:tr>
      <w:tr w:rsidR="00E7421E" w:rsidRPr="003E7C93" w14:paraId="44E57132" w14:textId="77777777" w:rsidTr="00571D4B">
        <w:tc>
          <w:tcPr>
            <w:tcW w:w="1350" w:type="dxa"/>
            <w:tcBorders>
              <w:top w:val="single" w:sz="4" w:space="0" w:color="auto"/>
              <w:left w:val="nil"/>
              <w:bottom w:val="single" w:sz="4" w:space="0" w:color="auto"/>
              <w:right w:val="nil"/>
            </w:tcBorders>
          </w:tcPr>
          <w:p w14:paraId="20351759" w14:textId="77777777" w:rsidR="00E7421E" w:rsidRPr="00F66AEC" w:rsidRDefault="00E7421E" w:rsidP="009967CF">
            <w:pPr>
              <w:spacing w:line="480" w:lineRule="auto"/>
              <w:rPr>
                <w:rFonts w:ascii="Arial" w:hAnsi="Arial" w:cs="Arial"/>
                <w:sz w:val="20"/>
                <w:szCs w:val="20"/>
                <w:lang w:val="en-US"/>
              </w:rPr>
            </w:pPr>
            <w:r w:rsidRPr="00F66AEC">
              <w:rPr>
                <w:rFonts w:ascii="Arial" w:hAnsi="Arial" w:cs="Arial"/>
                <w:sz w:val="20"/>
                <w:szCs w:val="20"/>
                <w:lang w:val="en-US"/>
              </w:rPr>
              <w:t>Yap, et al. 2016</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&lt;EndNote&gt;&lt;Cite&gt;&lt;Author&gt;Yap&lt;/Author&gt;&lt;Year&gt;2016&lt;/Year&gt;&lt;RecNum&gt;97&lt;/RecNum&gt;&lt;DisplayText&gt;[36]&lt;/DisplayText&gt;&lt;record&gt;&lt;rec-number&gt;97&lt;/rec-number&gt;&lt;foreign-keys&gt;&lt;key app="EN" db-id="9zvsazwsd5vpzte5dxavr05ptvs2rvveazaf" timestamp="1593396302"&gt;97&lt;/key&gt;&lt;/foreign-keys&gt;&lt;ref-type name="Journal Article"&gt;17&lt;/ref-type&gt;&lt;contributors&gt;&lt;authors&gt;&lt;author&gt;Yap, A. F.&lt;/author&gt;&lt;author&gt;Thirumoorthy, T.&lt;/author&gt;&lt;author&gt;Kwan, Y. H.&lt;/author&gt;&lt;/authors&gt;&lt;/contributors&gt;&lt;auth-address&gt;Duke-NUS Graduate Medical School, Singapore.&amp;#xD;Duke-NUS Graduate Medical School, Singapore. yuheng@u.duke.nus.edu.&lt;/auth-address&gt;&lt;titles&gt;&lt;title&gt;Systematic review of the barriers affecting medication adherence in older adults&lt;/title&gt;&lt;secondary-title&gt;Geriatr Gerontol Int&lt;/secondary-title&gt;&lt;/titles&gt;&lt;periodical&gt;&lt;full-title&gt;Geriatr Gerontol Int&lt;/full-title&gt;&lt;/periodical&gt;&lt;pages&gt;1093-1101&lt;/pages&gt;&lt;volume&gt;16&lt;/volume&gt;&lt;number&gt;10&lt;/number&gt;&lt;edition&gt;2016/10/21&lt;/edition&gt;&lt;keywords&gt;&lt;keyword&gt;Aged&lt;/keyword&gt;&lt;keyword&gt;Aged, 80 and over&lt;/keyword&gt;&lt;keyword&gt;Chronic Disease/*drug therapy&lt;/keyword&gt;&lt;keyword&gt;Cognition Disorders/epidemiology&lt;/keyword&gt;&lt;keyword&gt;Dementia/epidemiology&lt;/keyword&gt;&lt;keyword&gt;Geriatric Assessment/*methods&lt;/keyword&gt;&lt;keyword&gt;Humans&lt;/keyword&gt;&lt;keyword&gt;Incidence&lt;/keyword&gt;&lt;keyword&gt;Medication Adherence/psychology/*statistics &amp;amp; numerical data&lt;/keyword&gt;&lt;keyword&gt;Needs Assessment&lt;/keyword&gt;&lt;keyword&gt;Risk Assessment&lt;/keyword&gt;&lt;keyword&gt;Socioeconomic Factors&lt;/keyword&gt;&lt;keyword&gt;adherence&lt;/keyword&gt;&lt;keyword&gt;compliance&lt;/keyword&gt;&lt;keyword&gt;elderly&lt;/keyword&gt;&lt;keyword&gt;factors&lt;/keyword&gt;&lt;keyword&gt;geriatrics&lt;/keyword&gt;&lt;/keywords&gt;&lt;dates&gt;&lt;year&gt;2016&lt;/year&gt;&lt;pub-dates&gt;&lt;date&gt;Oct&lt;/date&gt;&lt;/pub-dates&gt;&lt;/dates&gt;&lt;isbn&gt;1447-0594&lt;/isbn&gt;&lt;accession-num&gt;26482548&lt;/accession-num&gt;&lt;urls&gt;&lt;/urls&gt;&lt;electronic-resource-num&gt;10.1111/ggi.12616&lt;/electronic-resource-num&gt;&lt;remote-database-name&gt;PubMed&lt;/remote-database-name&gt;&lt;remote-database-provider&gt;NLM&lt;/remote-database-provider&gt;&lt;language&gt;eng&lt;/language&gt;&lt;/record&gt;&lt;/Cite&gt;&lt;/EndNote&gt;</w:instrText>
            </w:r>
            <w:r>
              <w:rPr>
                <w:rFonts w:ascii="Arial" w:hAnsi="Arial" w:cs="Arial"/>
                <w:sz w:val="20"/>
                <w:szCs w:val="20"/>
                <w:lang w:val="en-US"/>
              </w:rPr>
              <w:fldChar w:fldCharType="separate"/>
            </w:r>
            <w:r>
              <w:rPr>
                <w:rFonts w:ascii="Arial" w:hAnsi="Arial" w:cs="Arial"/>
                <w:noProof/>
                <w:sz w:val="20"/>
                <w:szCs w:val="20"/>
                <w:lang w:val="en-US"/>
              </w:rPr>
              <w:t>[36]</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2FCD7DFC" w14:textId="77777777" w:rsidR="00E7421E" w:rsidRPr="00F66AEC" w:rsidRDefault="00E7421E" w:rsidP="009967CF">
            <w:pPr>
              <w:spacing w:line="480" w:lineRule="auto"/>
              <w:rPr>
                <w:rFonts w:ascii="Arial" w:hAnsi="Arial" w:cs="Arial"/>
                <w:sz w:val="20"/>
                <w:szCs w:val="20"/>
              </w:rPr>
            </w:pPr>
            <w:r w:rsidRPr="00F66AEC">
              <w:rPr>
                <w:rFonts w:ascii="Arial" w:hAnsi="Arial" w:cs="Arial"/>
                <w:sz w:val="20"/>
                <w:szCs w:val="20"/>
                <w:lang w:val="en-US"/>
              </w:rPr>
              <w:t>To</w:t>
            </w:r>
            <w:r w:rsidRPr="00F66AEC">
              <w:rPr>
                <w:rFonts w:ascii="Arial" w:hAnsi="Arial" w:cs="Arial"/>
                <w:sz w:val="20"/>
                <w:szCs w:val="20"/>
              </w:rPr>
              <w:t xml:space="preserve"> allow clinicians to remember these factors better, and to apply these factors in their daily encounters </w:t>
            </w:r>
            <w:r w:rsidRPr="00F66AEC">
              <w:rPr>
                <w:rFonts w:ascii="Arial" w:hAnsi="Arial" w:cs="Arial"/>
                <w:sz w:val="20"/>
                <w:szCs w:val="20"/>
              </w:rPr>
              <w:lastRenderedPageBreak/>
              <w:t>with older adults</w:t>
            </w:r>
          </w:p>
        </w:tc>
        <w:tc>
          <w:tcPr>
            <w:tcW w:w="2160" w:type="dxa"/>
            <w:tcBorders>
              <w:top w:val="single" w:sz="4" w:space="0" w:color="auto"/>
              <w:left w:val="nil"/>
              <w:bottom w:val="single" w:sz="4" w:space="0" w:color="auto"/>
              <w:right w:val="nil"/>
            </w:tcBorders>
          </w:tcPr>
          <w:p w14:paraId="7966FF6A" w14:textId="44356216" w:rsidR="00E7421E" w:rsidRPr="00F66AEC" w:rsidRDefault="00E7421E" w:rsidP="009967CF">
            <w:pPr>
              <w:spacing w:line="480" w:lineRule="auto"/>
              <w:rPr>
                <w:rFonts w:ascii="Arial" w:hAnsi="Arial" w:cs="Arial"/>
                <w:color w:val="000000"/>
                <w:sz w:val="20"/>
                <w:szCs w:val="20"/>
              </w:rPr>
            </w:pPr>
            <w:r w:rsidRPr="00F66AEC">
              <w:rPr>
                <w:rFonts w:ascii="Arial" w:hAnsi="Arial" w:cs="Arial"/>
                <w:color w:val="000000"/>
                <w:sz w:val="20"/>
                <w:szCs w:val="20"/>
              </w:rPr>
              <w:lastRenderedPageBreak/>
              <w:t xml:space="preserve">Demographics; medical history; beliefs/ knowledge; others; mental state; habits/ </w:t>
            </w:r>
            <w:proofErr w:type="spellStart"/>
            <w:r w:rsidRPr="00F66AEC">
              <w:rPr>
                <w:rFonts w:ascii="Arial" w:hAnsi="Arial" w:cs="Arial"/>
                <w:color w:val="000000"/>
                <w:sz w:val="20"/>
                <w:szCs w:val="20"/>
              </w:rPr>
              <w:t>behavior</w:t>
            </w:r>
            <w:proofErr w:type="spellEnd"/>
            <w:r w:rsidRPr="00F66AEC">
              <w:rPr>
                <w:rFonts w:ascii="Arial" w:hAnsi="Arial" w:cs="Arial"/>
                <w:color w:val="000000"/>
                <w:sz w:val="20"/>
                <w:szCs w:val="20"/>
              </w:rPr>
              <w:t>; physical health</w:t>
            </w:r>
            <w:r>
              <w:rPr>
                <w:rFonts w:ascii="Arial" w:hAnsi="Arial" w:cs="Arial"/>
                <w:color w:val="000000"/>
                <w:sz w:val="20"/>
                <w:szCs w:val="20"/>
              </w:rPr>
              <w:t>; others</w:t>
            </w:r>
          </w:p>
        </w:tc>
        <w:tc>
          <w:tcPr>
            <w:tcW w:w="1890" w:type="dxa"/>
            <w:tcBorders>
              <w:top w:val="single" w:sz="4" w:space="0" w:color="auto"/>
              <w:left w:val="nil"/>
              <w:bottom w:val="single" w:sz="4" w:space="0" w:color="auto"/>
              <w:right w:val="nil"/>
            </w:tcBorders>
          </w:tcPr>
          <w:p w14:paraId="7F6181A9" w14:textId="77777777" w:rsidR="00E7421E" w:rsidRPr="00F66AEC" w:rsidRDefault="00E7421E" w:rsidP="009967CF">
            <w:pPr>
              <w:spacing w:line="480" w:lineRule="auto"/>
              <w:rPr>
                <w:rFonts w:ascii="Arial" w:hAnsi="Arial" w:cs="Arial"/>
                <w:sz w:val="20"/>
                <w:szCs w:val="20"/>
              </w:rPr>
            </w:pPr>
            <w:r w:rsidRPr="00F66AEC">
              <w:rPr>
                <w:rFonts w:ascii="Arial" w:hAnsi="Arial" w:cs="Arial"/>
                <w:color w:val="000000"/>
                <w:sz w:val="20"/>
                <w:szCs w:val="20"/>
              </w:rPr>
              <w:t> </w:t>
            </w:r>
            <w:r w:rsidRPr="00B55273">
              <w:rPr>
                <w:rFonts w:ascii="Arial" w:hAnsi="Arial" w:cs="Arial"/>
                <w:sz w:val="20"/>
                <w:szCs w:val="20"/>
              </w:rPr>
              <w:t>Not explicitly included in model</w:t>
            </w:r>
          </w:p>
        </w:tc>
        <w:tc>
          <w:tcPr>
            <w:tcW w:w="1710" w:type="dxa"/>
            <w:tcBorders>
              <w:top w:val="single" w:sz="4" w:space="0" w:color="auto"/>
              <w:left w:val="nil"/>
              <w:bottom w:val="single" w:sz="4" w:space="0" w:color="auto"/>
              <w:right w:val="nil"/>
            </w:tcBorders>
          </w:tcPr>
          <w:p w14:paraId="5AB82FD9" w14:textId="77777777" w:rsidR="00E7421E" w:rsidRPr="00F66AEC" w:rsidRDefault="00E7421E" w:rsidP="009967CF">
            <w:pPr>
              <w:spacing w:line="480" w:lineRule="auto"/>
              <w:rPr>
                <w:rFonts w:ascii="Arial" w:hAnsi="Arial" w:cs="Arial"/>
                <w:sz w:val="20"/>
                <w:szCs w:val="20"/>
              </w:rPr>
            </w:pPr>
            <w:r w:rsidRPr="00F66AEC">
              <w:rPr>
                <w:rFonts w:ascii="Arial" w:hAnsi="Arial" w:cs="Arial"/>
                <w:color w:val="000000"/>
                <w:sz w:val="20"/>
                <w:szCs w:val="20"/>
              </w:rPr>
              <w:t>Drug; drug regimen; drug handling; others</w:t>
            </w:r>
          </w:p>
        </w:tc>
        <w:tc>
          <w:tcPr>
            <w:tcW w:w="2250" w:type="dxa"/>
            <w:tcBorders>
              <w:top w:val="single" w:sz="4" w:space="0" w:color="auto"/>
              <w:left w:val="nil"/>
              <w:bottom w:val="single" w:sz="4" w:space="0" w:color="auto"/>
              <w:right w:val="nil"/>
            </w:tcBorders>
          </w:tcPr>
          <w:p w14:paraId="6710709F" w14:textId="77777777" w:rsidR="00E7421E" w:rsidRPr="00F66AEC" w:rsidRDefault="00E7421E" w:rsidP="009967CF">
            <w:pPr>
              <w:spacing w:line="480" w:lineRule="auto"/>
              <w:rPr>
                <w:rFonts w:ascii="Arial" w:hAnsi="Arial" w:cs="Arial"/>
                <w:color w:val="000000"/>
                <w:sz w:val="20"/>
                <w:szCs w:val="20"/>
              </w:rPr>
            </w:pPr>
            <w:r>
              <w:rPr>
                <w:rFonts w:ascii="Arial" w:hAnsi="Arial" w:cs="Arial"/>
                <w:color w:val="000000"/>
                <w:sz w:val="20"/>
                <w:szCs w:val="20"/>
              </w:rPr>
              <w:t>Physician- and system factors are described</w:t>
            </w:r>
          </w:p>
        </w:tc>
        <w:tc>
          <w:tcPr>
            <w:tcW w:w="1800" w:type="dxa"/>
            <w:tcBorders>
              <w:top w:val="single" w:sz="4" w:space="0" w:color="auto"/>
              <w:left w:val="nil"/>
              <w:bottom w:val="single" w:sz="4" w:space="0" w:color="auto"/>
              <w:right w:val="nil"/>
            </w:tcBorders>
          </w:tcPr>
          <w:p w14:paraId="7CBD66F7" w14:textId="77777777" w:rsidR="00E7421E" w:rsidRPr="00954311" w:rsidRDefault="00E7421E" w:rsidP="009967CF">
            <w:pPr>
              <w:spacing w:line="480" w:lineRule="auto"/>
              <w:rPr>
                <w:rFonts w:ascii="Arial" w:hAnsi="Arial" w:cs="Arial"/>
                <w:sz w:val="20"/>
                <w:szCs w:val="20"/>
              </w:rPr>
            </w:pPr>
            <w:r w:rsidRPr="00B55273">
              <w:rPr>
                <w:rFonts w:ascii="Arial" w:hAnsi="Arial" w:cs="Arial"/>
                <w:sz w:val="20"/>
                <w:szCs w:val="20"/>
              </w:rPr>
              <w:t>Not explicitly included in model</w:t>
            </w:r>
          </w:p>
        </w:tc>
        <w:tc>
          <w:tcPr>
            <w:tcW w:w="2430" w:type="dxa"/>
            <w:tcBorders>
              <w:top w:val="single" w:sz="4" w:space="0" w:color="auto"/>
              <w:left w:val="nil"/>
              <w:bottom w:val="single" w:sz="4" w:space="0" w:color="auto"/>
              <w:right w:val="nil"/>
            </w:tcBorders>
          </w:tcPr>
          <w:p w14:paraId="0923FE75" w14:textId="77777777" w:rsidR="00E7421E" w:rsidRPr="001D48D0" w:rsidRDefault="00E7421E" w:rsidP="009967CF">
            <w:pPr>
              <w:spacing w:line="480" w:lineRule="auto"/>
              <w:rPr>
                <w:rFonts w:ascii="Arial" w:hAnsi="Arial" w:cs="Arial"/>
                <w:sz w:val="20"/>
                <w:szCs w:val="20"/>
              </w:rPr>
            </w:pPr>
            <w:r>
              <w:rPr>
                <w:rFonts w:ascii="Arial" w:hAnsi="Arial" w:cs="Arial"/>
                <w:sz w:val="20"/>
                <w:szCs w:val="20"/>
              </w:rPr>
              <w:t xml:space="preserve">Allows better visualisation of factors influencing medication adherence in geriatric population; little attention to condition-related factors </w:t>
            </w:r>
          </w:p>
        </w:tc>
      </w:tr>
      <w:tr w:rsidR="00E7421E" w:rsidRPr="003E7C93" w14:paraId="0F3F94E5" w14:textId="77777777" w:rsidTr="00571D4B">
        <w:tc>
          <w:tcPr>
            <w:tcW w:w="1350" w:type="dxa"/>
            <w:tcBorders>
              <w:top w:val="single" w:sz="4" w:space="0" w:color="auto"/>
              <w:left w:val="nil"/>
              <w:bottom w:val="single" w:sz="4" w:space="0" w:color="auto"/>
              <w:right w:val="nil"/>
            </w:tcBorders>
          </w:tcPr>
          <w:p w14:paraId="313468D3" w14:textId="77777777" w:rsidR="00E7421E" w:rsidRPr="00E20B7F" w:rsidRDefault="00E7421E" w:rsidP="009967CF">
            <w:pPr>
              <w:spacing w:line="480" w:lineRule="auto"/>
              <w:rPr>
                <w:rFonts w:ascii="Arial" w:hAnsi="Arial" w:cs="Arial"/>
                <w:sz w:val="20"/>
                <w:szCs w:val="20"/>
                <w:lang w:val="en-US"/>
              </w:rPr>
            </w:pPr>
            <w:proofErr w:type="spellStart"/>
            <w:r w:rsidRPr="00516A4C">
              <w:rPr>
                <w:rFonts w:ascii="Arial" w:hAnsi="Arial" w:cs="Arial"/>
                <w:sz w:val="20"/>
                <w:szCs w:val="20"/>
                <w:lang w:val="en-US"/>
              </w:rPr>
              <w:lastRenderedPageBreak/>
              <w:t>Linsky</w:t>
            </w:r>
            <w:proofErr w:type="spellEnd"/>
            <w:r w:rsidRPr="00516A4C">
              <w:rPr>
                <w:rFonts w:ascii="Arial" w:hAnsi="Arial" w:cs="Arial"/>
                <w:sz w:val="20"/>
                <w:szCs w:val="20"/>
                <w:lang w:val="en-US"/>
              </w:rPr>
              <w:t>, et al.</w:t>
            </w:r>
            <w:r>
              <w:rPr>
                <w:rFonts w:ascii="Arial" w:hAnsi="Arial" w:cs="Arial"/>
                <w:sz w:val="20"/>
                <w:szCs w:val="20"/>
                <w:lang w:val="en-US"/>
              </w:rPr>
              <w:t xml:space="preserve"> 2015 </w:t>
            </w:r>
            <w:r>
              <w:rPr>
                <w:rFonts w:ascii="Arial" w:hAnsi="Arial" w:cs="Arial"/>
                <w:sz w:val="20"/>
                <w:szCs w:val="20"/>
                <w:lang w:val="en-US"/>
              </w:rPr>
              <w:fldChar w:fldCharType="begin">
                <w:fldData xml:space="preserve">PEVuZE5vdGU+PENpdGU+PEF1dGhvcj5MaW5za3k8L0F1dGhvcj48WWVhcj4yMDE1PC9ZZWFyPjxS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PEVuZE5vdGU+PENpdGU+PEF1dGhvcj5MaW5za3k8L0F1dGhvcj48WWVhcj4yMDE1PC9ZZWFyPjxS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[37]</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42A64271" w14:textId="77777777" w:rsidR="00E7421E" w:rsidRPr="00691F3D" w:rsidRDefault="00E7421E" w:rsidP="009967CF">
            <w:pPr>
              <w:spacing w:line="480" w:lineRule="auto"/>
              <w:rPr>
                <w:rFonts w:ascii="Arial" w:hAnsi="Arial" w:cs="Arial"/>
                <w:sz w:val="20"/>
                <w:szCs w:val="20"/>
              </w:rPr>
            </w:pPr>
            <w:r w:rsidRPr="00D14310">
              <w:rPr>
                <w:rFonts w:ascii="Arial" w:hAnsi="Arial" w:cs="Arial"/>
                <w:sz w:val="20"/>
                <w:szCs w:val="20"/>
              </w:rPr>
              <w:t>To identify patient perspectives on intentional medication discontinuation in order to optimize medication use</w:t>
            </w:r>
          </w:p>
        </w:tc>
        <w:tc>
          <w:tcPr>
            <w:tcW w:w="2160" w:type="dxa"/>
            <w:tcBorders>
              <w:top w:val="single" w:sz="4" w:space="0" w:color="auto"/>
              <w:left w:val="nil"/>
              <w:bottom w:val="single" w:sz="4" w:space="0" w:color="auto"/>
              <w:right w:val="nil"/>
            </w:tcBorders>
          </w:tcPr>
          <w:p w14:paraId="7F4FB014" w14:textId="77777777" w:rsidR="00E7421E" w:rsidRDefault="00E7421E" w:rsidP="009967CF">
            <w:pPr>
              <w:spacing w:line="480" w:lineRule="auto"/>
              <w:rPr>
                <w:rFonts w:ascii="Arial" w:hAnsi="Arial" w:cs="Arial"/>
                <w:sz w:val="20"/>
                <w:szCs w:val="20"/>
              </w:rPr>
            </w:pPr>
            <w:r w:rsidRPr="00565788">
              <w:rPr>
                <w:rFonts w:ascii="Arial" w:hAnsi="Arial" w:cs="Arial"/>
                <w:color w:val="000000"/>
                <w:sz w:val="20"/>
                <w:szCs w:val="20"/>
              </w:rPr>
              <w:t>Conflicting views of medication</w:t>
            </w:r>
            <w:r>
              <w:rPr>
                <w:rFonts w:ascii="Arial" w:hAnsi="Arial" w:cs="Arial"/>
                <w:color w:val="000000"/>
                <w:sz w:val="20"/>
                <w:szCs w:val="20"/>
              </w:rPr>
              <w:t xml:space="preserve">; </w:t>
            </w:r>
            <w:r w:rsidRPr="00565788">
              <w:rPr>
                <w:rFonts w:ascii="Arial" w:hAnsi="Arial" w:cs="Arial"/>
                <w:color w:val="000000"/>
                <w:sz w:val="20"/>
                <w:szCs w:val="20"/>
              </w:rPr>
              <w:t>Limited experience with medication discontinuation</w:t>
            </w:r>
          </w:p>
        </w:tc>
        <w:tc>
          <w:tcPr>
            <w:tcW w:w="1890" w:type="dxa"/>
            <w:tcBorders>
              <w:top w:val="single" w:sz="4" w:space="0" w:color="auto"/>
              <w:left w:val="nil"/>
              <w:bottom w:val="single" w:sz="4" w:space="0" w:color="auto"/>
              <w:right w:val="nil"/>
            </w:tcBorders>
          </w:tcPr>
          <w:p w14:paraId="2F22F6F6" w14:textId="77777777" w:rsidR="00E7421E" w:rsidRPr="00B55273" w:rsidRDefault="00E7421E" w:rsidP="009967CF">
            <w:pPr>
              <w:spacing w:line="480" w:lineRule="auto"/>
              <w:rPr>
                <w:rFonts w:ascii="Arial" w:hAnsi="Arial" w:cs="Arial"/>
                <w:sz w:val="20"/>
                <w:szCs w:val="20"/>
              </w:rPr>
            </w:pPr>
            <w:r w:rsidRPr="00954311">
              <w:rPr>
                <w:rFonts w:ascii="Arial" w:hAnsi="Arial" w:cs="Arial"/>
                <w:sz w:val="20"/>
                <w:szCs w:val="20"/>
              </w:rPr>
              <w:t>Not explicitly included in model</w:t>
            </w:r>
          </w:p>
        </w:tc>
        <w:tc>
          <w:tcPr>
            <w:tcW w:w="1710" w:type="dxa"/>
            <w:tcBorders>
              <w:top w:val="single" w:sz="4" w:space="0" w:color="auto"/>
              <w:left w:val="nil"/>
              <w:bottom w:val="single" w:sz="4" w:space="0" w:color="auto"/>
              <w:right w:val="nil"/>
            </w:tcBorders>
          </w:tcPr>
          <w:p w14:paraId="6B691368" w14:textId="77777777" w:rsidR="00E7421E" w:rsidRPr="00B55273" w:rsidRDefault="00E7421E" w:rsidP="009967CF">
            <w:pPr>
              <w:spacing w:line="480" w:lineRule="auto"/>
              <w:rPr>
                <w:rFonts w:ascii="Arial" w:hAnsi="Arial" w:cs="Arial"/>
                <w:sz w:val="20"/>
                <w:szCs w:val="20"/>
              </w:rPr>
            </w:pPr>
            <w:r w:rsidRPr="00954311">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391A6708" w14:textId="77777777" w:rsidR="00E7421E" w:rsidRDefault="00E7421E" w:rsidP="009967CF">
            <w:pPr>
              <w:spacing w:line="480" w:lineRule="auto"/>
              <w:rPr>
                <w:rFonts w:ascii="Arial" w:hAnsi="Arial" w:cs="Arial"/>
                <w:sz w:val="20"/>
                <w:szCs w:val="20"/>
              </w:rPr>
            </w:pPr>
            <w:r w:rsidRPr="00565788">
              <w:rPr>
                <w:rFonts w:ascii="Arial" w:hAnsi="Arial" w:cs="Arial"/>
                <w:color w:val="000000"/>
                <w:sz w:val="20"/>
                <w:szCs w:val="20"/>
              </w:rPr>
              <w:t>Importan</w:t>
            </w:r>
            <w:r>
              <w:rPr>
                <w:rFonts w:ascii="Arial" w:hAnsi="Arial" w:cs="Arial"/>
                <w:color w:val="000000"/>
                <w:sz w:val="20"/>
                <w:szCs w:val="20"/>
              </w:rPr>
              <w:t>c</w:t>
            </w:r>
            <w:r w:rsidRPr="00565788">
              <w:rPr>
                <w:rFonts w:ascii="Arial" w:hAnsi="Arial" w:cs="Arial"/>
                <w:color w:val="000000"/>
                <w:sz w:val="20"/>
                <w:szCs w:val="20"/>
              </w:rPr>
              <w:t>e of patient-provider relationships - trust, relying on expertise, shared decision making, balancing multiple providers</w:t>
            </w:r>
          </w:p>
        </w:tc>
        <w:tc>
          <w:tcPr>
            <w:tcW w:w="1800" w:type="dxa"/>
            <w:tcBorders>
              <w:top w:val="single" w:sz="4" w:space="0" w:color="auto"/>
              <w:left w:val="nil"/>
              <w:bottom w:val="single" w:sz="4" w:space="0" w:color="auto"/>
              <w:right w:val="nil"/>
            </w:tcBorders>
          </w:tcPr>
          <w:p w14:paraId="44EF6743" w14:textId="77777777" w:rsidR="00E7421E" w:rsidRDefault="00E7421E" w:rsidP="009967CF">
            <w:pPr>
              <w:spacing w:line="480" w:lineRule="auto"/>
              <w:rPr>
                <w:rFonts w:ascii="Arial" w:hAnsi="Arial" w:cs="Arial"/>
                <w:sz w:val="20"/>
                <w:szCs w:val="20"/>
              </w:rPr>
            </w:pPr>
            <w:r w:rsidRPr="00954311">
              <w:rPr>
                <w:rFonts w:ascii="Arial" w:hAnsi="Arial" w:cs="Arial"/>
                <w:sz w:val="20"/>
                <w:szCs w:val="20"/>
              </w:rPr>
              <w:t>Not explicitly included in model</w:t>
            </w:r>
          </w:p>
        </w:tc>
        <w:tc>
          <w:tcPr>
            <w:tcW w:w="2430" w:type="dxa"/>
            <w:tcBorders>
              <w:top w:val="single" w:sz="4" w:space="0" w:color="auto"/>
              <w:left w:val="nil"/>
              <w:bottom w:val="single" w:sz="4" w:space="0" w:color="auto"/>
              <w:right w:val="nil"/>
            </w:tcBorders>
          </w:tcPr>
          <w:p w14:paraId="2F594883" w14:textId="77777777" w:rsidR="00E7421E" w:rsidRDefault="00E7421E" w:rsidP="009967CF">
            <w:pPr>
              <w:spacing w:line="480" w:lineRule="auto"/>
              <w:rPr>
                <w:rFonts w:ascii="Arial" w:hAnsi="Arial" w:cs="Arial"/>
                <w:sz w:val="20"/>
                <w:szCs w:val="20"/>
              </w:rPr>
            </w:pPr>
            <w:r w:rsidRPr="001D48D0">
              <w:rPr>
                <w:rFonts w:ascii="Arial" w:hAnsi="Arial" w:cs="Arial"/>
                <w:sz w:val="20"/>
                <w:szCs w:val="20"/>
              </w:rPr>
              <w:t xml:space="preserve">Suggests that patients’ views of medication are present prior to, but may be changed by relationship with HCP; </w:t>
            </w:r>
            <w:r>
              <w:rPr>
                <w:rFonts w:ascii="Arial" w:hAnsi="Arial" w:cs="Arial"/>
                <w:sz w:val="20"/>
                <w:szCs w:val="20"/>
              </w:rPr>
              <w:t>and p</w:t>
            </w:r>
            <w:r w:rsidRPr="001D48D0">
              <w:rPr>
                <w:rFonts w:ascii="Arial" w:hAnsi="Arial" w:cs="Arial"/>
                <w:sz w:val="20"/>
                <w:szCs w:val="20"/>
              </w:rPr>
              <w:t>roactive medication discontinuation would not commence prior to interaction with HCP</w:t>
            </w:r>
          </w:p>
        </w:tc>
      </w:tr>
      <w:tr w:rsidR="00E7421E" w:rsidRPr="003E7C93" w14:paraId="52E37D28" w14:textId="77777777" w:rsidTr="00571D4B">
        <w:tc>
          <w:tcPr>
            <w:tcW w:w="1350" w:type="dxa"/>
            <w:tcBorders>
              <w:top w:val="single" w:sz="4" w:space="0" w:color="auto"/>
              <w:left w:val="nil"/>
              <w:bottom w:val="single" w:sz="4" w:space="0" w:color="auto"/>
              <w:right w:val="nil"/>
            </w:tcBorders>
          </w:tcPr>
          <w:p w14:paraId="153FDDBA" w14:textId="77777777" w:rsidR="00E7421E" w:rsidRDefault="00E7421E" w:rsidP="009967CF">
            <w:pPr>
              <w:spacing w:line="480" w:lineRule="auto"/>
              <w:rPr>
                <w:rFonts w:ascii="Arial" w:hAnsi="Arial" w:cs="Arial"/>
                <w:sz w:val="20"/>
                <w:szCs w:val="20"/>
              </w:rPr>
            </w:pPr>
            <w:r w:rsidRPr="00E20B7F">
              <w:rPr>
                <w:rFonts w:ascii="Arial" w:hAnsi="Arial" w:cs="Arial"/>
                <w:sz w:val="20"/>
                <w:szCs w:val="20"/>
                <w:lang w:val="en-US"/>
              </w:rPr>
              <w:t>Petrovic, et al.</w:t>
            </w:r>
            <w:r>
              <w:rPr>
                <w:rFonts w:ascii="Arial" w:hAnsi="Arial" w:cs="Arial"/>
                <w:sz w:val="20"/>
                <w:szCs w:val="20"/>
                <w:lang w:val="en-US"/>
              </w:rPr>
              <w:t xml:space="preserve"> 2015 </w:t>
            </w:r>
            <w:r>
              <w:rPr>
                <w:rFonts w:ascii="Arial" w:hAnsi="Arial" w:cs="Arial"/>
                <w:sz w:val="20"/>
                <w:szCs w:val="20"/>
                <w:lang w:val="en-US"/>
              </w:rPr>
              <w:fldChar w:fldCharType="begin">
                <w:fldData xml:space="preserve">PEVuZE5vdGU+PENpdGU+PEF1dGhvcj5QZXRyb3ZpYzwvQXV0aG9yPjxZZWFyPjIwMTU8L1llYXI+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PEVuZE5vdGU+PENpdGU+PEF1dGhvcj5QZXRyb3ZpYzwvQXV0aG9yPjxZZWFyPjIwMTU8L1llYXI+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[46]</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4E29D574" w14:textId="77777777" w:rsidR="00E7421E" w:rsidRPr="00004D36" w:rsidRDefault="00E7421E" w:rsidP="009967CF">
            <w:pPr>
              <w:spacing w:line="480" w:lineRule="auto"/>
              <w:rPr>
                <w:rFonts w:ascii="Arial" w:hAnsi="Arial" w:cs="Arial"/>
                <w:sz w:val="20"/>
                <w:szCs w:val="20"/>
              </w:rPr>
            </w:pPr>
            <w:r w:rsidRPr="00691F3D">
              <w:rPr>
                <w:rFonts w:ascii="Arial" w:hAnsi="Arial" w:cs="Arial"/>
                <w:sz w:val="20"/>
                <w:szCs w:val="20"/>
              </w:rPr>
              <w:t xml:space="preserve">To gain insight into the context within which adherence occurs for older people living with HIV and cardiovascular </w:t>
            </w:r>
            <w:r w:rsidRPr="00691F3D">
              <w:rPr>
                <w:rFonts w:ascii="Arial" w:hAnsi="Arial" w:cs="Arial"/>
                <w:sz w:val="20"/>
                <w:szCs w:val="20"/>
              </w:rPr>
              <w:lastRenderedPageBreak/>
              <w:t>disease</w:t>
            </w:r>
          </w:p>
        </w:tc>
        <w:tc>
          <w:tcPr>
            <w:tcW w:w="2160" w:type="dxa"/>
            <w:tcBorders>
              <w:top w:val="single" w:sz="4" w:space="0" w:color="auto"/>
              <w:left w:val="nil"/>
              <w:bottom w:val="single" w:sz="4" w:space="0" w:color="auto"/>
              <w:right w:val="nil"/>
            </w:tcBorders>
          </w:tcPr>
          <w:p w14:paraId="35EE956A" w14:textId="77777777" w:rsidR="00E7421E" w:rsidRDefault="00E7421E" w:rsidP="009967CF">
            <w:pPr>
              <w:spacing w:line="480" w:lineRule="auto"/>
              <w:rPr>
                <w:rFonts w:ascii="Arial" w:hAnsi="Arial" w:cs="Arial"/>
                <w:sz w:val="20"/>
                <w:szCs w:val="20"/>
              </w:rPr>
            </w:pPr>
            <w:r>
              <w:rPr>
                <w:rFonts w:ascii="Arial" w:hAnsi="Arial" w:cs="Arial"/>
                <w:sz w:val="20"/>
                <w:szCs w:val="20"/>
              </w:rPr>
              <w:lastRenderedPageBreak/>
              <w:t>Aging, D</w:t>
            </w:r>
            <w:r w:rsidRPr="002D1749">
              <w:rPr>
                <w:rFonts w:ascii="Arial" w:hAnsi="Arial" w:cs="Arial"/>
                <w:sz w:val="20"/>
                <w:szCs w:val="20"/>
              </w:rPr>
              <w:t>emographic variables, personal attitudes, sets of beliefs</w:t>
            </w:r>
            <w:r>
              <w:rPr>
                <w:rFonts w:ascii="Arial" w:hAnsi="Arial" w:cs="Arial"/>
                <w:sz w:val="20"/>
                <w:szCs w:val="20"/>
              </w:rPr>
              <w:t>, trust beliefs; m</w:t>
            </w:r>
            <w:r w:rsidRPr="002D1749">
              <w:rPr>
                <w:rFonts w:ascii="Arial" w:hAnsi="Arial" w:cs="Arial"/>
                <w:sz w:val="20"/>
                <w:szCs w:val="20"/>
              </w:rPr>
              <w:t>ental health issues</w:t>
            </w:r>
            <w:r>
              <w:rPr>
                <w:rFonts w:ascii="Arial" w:hAnsi="Arial" w:cs="Arial"/>
                <w:sz w:val="20"/>
                <w:szCs w:val="20"/>
              </w:rPr>
              <w:t xml:space="preserve">; </w:t>
            </w:r>
            <w:r w:rsidRPr="002D1749">
              <w:rPr>
                <w:rFonts w:ascii="Arial" w:hAnsi="Arial" w:cs="Arial"/>
                <w:sz w:val="20"/>
                <w:szCs w:val="20"/>
              </w:rPr>
              <w:t>Personal beliefs systems</w:t>
            </w:r>
          </w:p>
        </w:tc>
        <w:tc>
          <w:tcPr>
            <w:tcW w:w="1890" w:type="dxa"/>
            <w:tcBorders>
              <w:top w:val="single" w:sz="4" w:space="0" w:color="auto"/>
              <w:left w:val="nil"/>
              <w:bottom w:val="single" w:sz="4" w:space="0" w:color="auto"/>
              <w:right w:val="nil"/>
            </w:tcBorders>
          </w:tcPr>
          <w:p w14:paraId="1CE6C7EB" w14:textId="77777777" w:rsidR="00E7421E" w:rsidRPr="0066103C" w:rsidRDefault="00E7421E" w:rsidP="009967CF">
            <w:pPr>
              <w:spacing w:line="480" w:lineRule="auto"/>
              <w:rPr>
                <w:rFonts w:ascii="Arial" w:hAnsi="Arial" w:cs="Arial"/>
                <w:sz w:val="20"/>
                <w:szCs w:val="20"/>
              </w:rPr>
            </w:pPr>
            <w:r w:rsidRPr="00B55273">
              <w:rPr>
                <w:rFonts w:ascii="Arial" w:hAnsi="Arial" w:cs="Arial"/>
                <w:sz w:val="20"/>
                <w:szCs w:val="20"/>
              </w:rPr>
              <w:t>Not explicitly included in model</w:t>
            </w:r>
          </w:p>
        </w:tc>
        <w:tc>
          <w:tcPr>
            <w:tcW w:w="1710" w:type="dxa"/>
            <w:tcBorders>
              <w:top w:val="single" w:sz="4" w:space="0" w:color="auto"/>
              <w:left w:val="nil"/>
              <w:bottom w:val="single" w:sz="4" w:space="0" w:color="auto"/>
              <w:right w:val="nil"/>
            </w:tcBorders>
          </w:tcPr>
          <w:p w14:paraId="5C9055FD" w14:textId="77777777" w:rsidR="00E7421E" w:rsidRPr="0066103C" w:rsidRDefault="00E7421E" w:rsidP="009967CF">
            <w:pPr>
              <w:spacing w:line="480" w:lineRule="auto"/>
              <w:rPr>
                <w:rFonts w:ascii="Arial" w:hAnsi="Arial" w:cs="Arial"/>
                <w:sz w:val="20"/>
                <w:szCs w:val="20"/>
              </w:rPr>
            </w:pPr>
            <w:r w:rsidRPr="00B55273">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283FC006" w14:textId="77777777" w:rsidR="00E7421E" w:rsidRPr="0066103C" w:rsidRDefault="00E7421E" w:rsidP="009967CF">
            <w:pPr>
              <w:spacing w:line="480" w:lineRule="auto"/>
              <w:rPr>
                <w:rFonts w:ascii="Arial" w:hAnsi="Arial" w:cs="Arial"/>
                <w:sz w:val="20"/>
                <w:szCs w:val="20"/>
              </w:rPr>
            </w:pPr>
            <w:r>
              <w:rPr>
                <w:rFonts w:ascii="Arial" w:hAnsi="Arial" w:cs="Arial"/>
                <w:sz w:val="20"/>
                <w:szCs w:val="20"/>
              </w:rPr>
              <w:t>Lack of access to healthcare; trust in patient-doctor relationship</w:t>
            </w:r>
          </w:p>
        </w:tc>
        <w:tc>
          <w:tcPr>
            <w:tcW w:w="1800" w:type="dxa"/>
            <w:tcBorders>
              <w:top w:val="single" w:sz="4" w:space="0" w:color="auto"/>
              <w:left w:val="nil"/>
              <w:bottom w:val="single" w:sz="4" w:space="0" w:color="auto"/>
              <w:right w:val="nil"/>
            </w:tcBorders>
          </w:tcPr>
          <w:p w14:paraId="30B67C59" w14:textId="77777777" w:rsidR="00E7421E" w:rsidRDefault="00E7421E" w:rsidP="009967CF">
            <w:pPr>
              <w:spacing w:line="480" w:lineRule="auto"/>
              <w:rPr>
                <w:rFonts w:ascii="Arial" w:hAnsi="Arial" w:cs="Arial"/>
                <w:sz w:val="20"/>
                <w:szCs w:val="20"/>
              </w:rPr>
            </w:pPr>
            <w:r>
              <w:rPr>
                <w:rFonts w:ascii="Arial" w:hAnsi="Arial" w:cs="Arial"/>
                <w:sz w:val="20"/>
                <w:szCs w:val="20"/>
              </w:rPr>
              <w:t>Alcohol use/ abuse</w:t>
            </w:r>
          </w:p>
        </w:tc>
        <w:tc>
          <w:tcPr>
            <w:tcW w:w="2430" w:type="dxa"/>
            <w:tcBorders>
              <w:top w:val="single" w:sz="4" w:space="0" w:color="auto"/>
              <w:left w:val="nil"/>
              <w:bottom w:val="single" w:sz="4" w:space="0" w:color="auto"/>
              <w:right w:val="nil"/>
            </w:tcBorders>
          </w:tcPr>
          <w:p w14:paraId="63CD37D3" w14:textId="77777777" w:rsidR="00E7421E" w:rsidRDefault="00E7421E" w:rsidP="009967CF">
            <w:pPr>
              <w:spacing w:line="480" w:lineRule="auto"/>
              <w:rPr>
                <w:rFonts w:ascii="Arial" w:hAnsi="Arial" w:cs="Arial"/>
                <w:sz w:val="20"/>
                <w:szCs w:val="20"/>
              </w:rPr>
            </w:pPr>
            <w:r>
              <w:rPr>
                <w:rFonts w:ascii="Arial" w:hAnsi="Arial" w:cs="Arial"/>
                <w:sz w:val="20"/>
                <w:szCs w:val="20"/>
              </w:rPr>
              <w:t>Emphasises influence</w:t>
            </w:r>
            <w:r w:rsidRPr="00197332">
              <w:rPr>
                <w:rFonts w:ascii="Arial" w:hAnsi="Arial" w:cs="Arial"/>
                <w:sz w:val="20"/>
                <w:szCs w:val="20"/>
              </w:rPr>
              <w:t xml:space="preserve"> of trust </w:t>
            </w:r>
            <w:r>
              <w:rPr>
                <w:rFonts w:ascii="Arial" w:hAnsi="Arial" w:cs="Arial"/>
                <w:sz w:val="20"/>
                <w:szCs w:val="20"/>
              </w:rPr>
              <w:t>on</w:t>
            </w:r>
            <w:r w:rsidRPr="00197332">
              <w:rPr>
                <w:rFonts w:ascii="Arial" w:hAnsi="Arial" w:cs="Arial"/>
                <w:sz w:val="20"/>
                <w:szCs w:val="20"/>
              </w:rPr>
              <w:t xml:space="preserve"> adherence</w:t>
            </w:r>
            <w:r>
              <w:rPr>
                <w:rFonts w:ascii="Arial" w:hAnsi="Arial" w:cs="Arial"/>
                <w:sz w:val="20"/>
                <w:szCs w:val="20"/>
              </w:rPr>
              <w:t>; does not account for condition and medication factors</w:t>
            </w:r>
          </w:p>
        </w:tc>
      </w:tr>
      <w:tr w:rsidR="00E7421E" w:rsidRPr="003E7C93" w14:paraId="3E5D7728" w14:textId="77777777" w:rsidTr="00571D4B">
        <w:tc>
          <w:tcPr>
            <w:tcW w:w="1350" w:type="dxa"/>
            <w:tcBorders>
              <w:top w:val="single" w:sz="4" w:space="0" w:color="auto"/>
              <w:left w:val="nil"/>
              <w:bottom w:val="single" w:sz="4" w:space="0" w:color="auto"/>
              <w:right w:val="nil"/>
            </w:tcBorders>
          </w:tcPr>
          <w:p w14:paraId="7C4549C2" w14:textId="77777777" w:rsidR="00E7421E" w:rsidRPr="00D25EB4" w:rsidRDefault="00E7421E" w:rsidP="009967CF">
            <w:pPr>
              <w:spacing w:line="480" w:lineRule="auto"/>
              <w:rPr>
                <w:rFonts w:ascii="Arial" w:hAnsi="Arial" w:cs="Arial"/>
                <w:sz w:val="20"/>
                <w:szCs w:val="20"/>
                <w:lang w:val="en-US"/>
              </w:rPr>
            </w:pPr>
            <w:proofErr w:type="spellStart"/>
            <w:r w:rsidRPr="003A6F2A">
              <w:rPr>
                <w:rFonts w:ascii="Arial" w:hAnsi="Arial" w:cs="Arial"/>
                <w:sz w:val="20"/>
                <w:szCs w:val="20"/>
                <w:lang w:val="en-US"/>
              </w:rPr>
              <w:lastRenderedPageBreak/>
              <w:t>Schrijvers</w:t>
            </w:r>
            <w:proofErr w:type="spellEnd"/>
            <w:r w:rsidRPr="003A6F2A">
              <w:rPr>
                <w:rFonts w:ascii="Arial" w:hAnsi="Arial" w:cs="Arial"/>
                <w:sz w:val="20"/>
                <w:szCs w:val="20"/>
                <w:lang w:val="en-US"/>
              </w:rPr>
              <w:t>, et al.</w:t>
            </w:r>
            <w:r>
              <w:rPr>
                <w:rFonts w:ascii="Arial" w:hAnsi="Arial" w:cs="Arial"/>
                <w:sz w:val="20"/>
                <w:szCs w:val="20"/>
                <w:lang w:val="en-US"/>
              </w:rPr>
              <w:t xml:space="preserve"> 2015 </w:t>
            </w:r>
            <w:r>
              <w:rPr>
                <w:rFonts w:ascii="Arial" w:hAnsi="Arial" w:cs="Arial"/>
                <w:sz w:val="20"/>
                <w:szCs w:val="20"/>
                <w:lang w:val="en-US"/>
              </w:rPr>
              <w:fldChar w:fldCharType="begin">
                <w:fldData xml:space="preserve">PEVuZE5vdGU+PENpdGU+PEF1dGhvcj5TY2hyaWp2ZXJzPC9BdXRob3I+PFllYXI+MjAxNTwvWWVh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PEVuZE5vdGU+PENpdGU+PEF1dGhvcj5TY2hyaWp2ZXJzPC9BdXRob3I+PFllYXI+MjAxNTwvWWVh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[58]</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092B9CB4" w14:textId="77777777" w:rsidR="00E7421E" w:rsidRPr="003A6F2A" w:rsidRDefault="00E7421E" w:rsidP="009967CF">
            <w:pPr>
              <w:spacing w:line="480" w:lineRule="auto"/>
              <w:rPr>
                <w:rFonts w:ascii="Arial" w:hAnsi="Arial" w:cs="Arial"/>
                <w:sz w:val="20"/>
                <w:szCs w:val="20"/>
              </w:rPr>
            </w:pPr>
            <w:r w:rsidRPr="003A6F2A">
              <w:rPr>
                <w:rFonts w:ascii="Arial" w:hAnsi="Arial" w:cs="Arial"/>
                <w:sz w:val="20"/>
                <w:szCs w:val="20"/>
              </w:rPr>
              <w:t>to clarify the process underlying adherence to</w:t>
            </w:r>
          </w:p>
          <w:p w14:paraId="6927575E" w14:textId="77777777" w:rsidR="00E7421E" w:rsidRDefault="00E7421E" w:rsidP="009967CF">
            <w:pPr>
              <w:spacing w:line="480" w:lineRule="auto"/>
              <w:rPr>
                <w:rFonts w:ascii="Arial" w:hAnsi="Arial" w:cs="Arial"/>
                <w:sz w:val="20"/>
                <w:szCs w:val="20"/>
              </w:rPr>
            </w:pPr>
            <w:r w:rsidRPr="003A6F2A">
              <w:rPr>
                <w:rFonts w:ascii="Arial" w:hAnsi="Arial" w:cs="Arial"/>
                <w:sz w:val="20"/>
                <w:szCs w:val="20"/>
              </w:rPr>
              <w:t>prophylaxis in severe haemophilia from a patients’ perspective</w:t>
            </w:r>
          </w:p>
        </w:tc>
        <w:tc>
          <w:tcPr>
            <w:tcW w:w="2160" w:type="dxa"/>
            <w:tcBorders>
              <w:top w:val="single" w:sz="4" w:space="0" w:color="auto"/>
              <w:left w:val="nil"/>
              <w:bottom w:val="single" w:sz="4" w:space="0" w:color="auto"/>
              <w:right w:val="nil"/>
            </w:tcBorders>
          </w:tcPr>
          <w:p w14:paraId="254F90E9" w14:textId="77777777" w:rsidR="00E7421E" w:rsidRPr="005D7CAE" w:rsidRDefault="00E7421E" w:rsidP="009967CF">
            <w:pPr>
              <w:spacing w:line="480" w:lineRule="auto"/>
              <w:rPr>
                <w:rFonts w:ascii="Arial" w:hAnsi="Arial" w:cs="Arial"/>
                <w:sz w:val="20"/>
                <w:szCs w:val="20"/>
              </w:rPr>
            </w:pPr>
            <w:r w:rsidRPr="005D7CAE">
              <w:rPr>
                <w:rFonts w:ascii="Arial" w:hAnsi="Arial" w:cs="Arial"/>
                <w:color w:val="000000"/>
                <w:sz w:val="20"/>
                <w:szCs w:val="20"/>
              </w:rPr>
              <w:t>Acceptance; Understanding; Planning and infusing skills; Perception; ability to exert prophylaxis; position of prophylaxis in life</w:t>
            </w:r>
          </w:p>
        </w:tc>
        <w:tc>
          <w:tcPr>
            <w:tcW w:w="1890" w:type="dxa"/>
            <w:tcBorders>
              <w:top w:val="single" w:sz="4" w:space="0" w:color="auto"/>
              <w:left w:val="nil"/>
              <w:bottom w:val="single" w:sz="4" w:space="0" w:color="auto"/>
              <w:right w:val="nil"/>
            </w:tcBorders>
          </w:tcPr>
          <w:p w14:paraId="7876F35D" w14:textId="77777777" w:rsidR="00E7421E" w:rsidRPr="005D7CAE" w:rsidRDefault="00E7421E" w:rsidP="009967CF">
            <w:pPr>
              <w:spacing w:line="480" w:lineRule="auto"/>
              <w:rPr>
                <w:rFonts w:ascii="Arial" w:hAnsi="Arial" w:cs="Arial"/>
                <w:sz w:val="20"/>
                <w:szCs w:val="20"/>
              </w:rPr>
            </w:pPr>
            <w:r w:rsidRPr="005D7CAE">
              <w:rPr>
                <w:rFonts w:ascii="Arial" w:hAnsi="Arial" w:cs="Arial"/>
                <w:color w:val="000000"/>
                <w:sz w:val="20"/>
                <w:szCs w:val="20"/>
              </w:rPr>
              <w:t>Feeling and fearing symptoms</w:t>
            </w:r>
          </w:p>
        </w:tc>
        <w:tc>
          <w:tcPr>
            <w:tcW w:w="1710" w:type="dxa"/>
            <w:tcBorders>
              <w:top w:val="single" w:sz="4" w:space="0" w:color="auto"/>
              <w:left w:val="nil"/>
              <w:bottom w:val="single" w:sz="4" w:space="0" w:color="auto"/>
              <w:right w:val="nil"/>
            </w:tcBorders>
          </w:tcPr>
          <w:p w14:paraId="066323E2" w14:textId="77777777" w:rsidR="00E7421E" w:rsidRPr="005D7CAE" w:rsidRDefault="00E7421E" w:rsidP="009967CF">
            <w:pPr>
              <w:spacing w:line="480" w:lineRule="auto"/>
              <w:rPr>
                <w:rFonts w:ascii="Arial" w:hAnsi="Arial" w:cs="Arial"/>
                <w:sz w:val="20"/>
                <w:szCs w:val="20"/>
              </w:rPr>
            </w:pPr>
            <w:r w:rsidRPr="005D7CAE">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24645A90" w14:textId="77777777" w:rsidR="00E7421E" w:rsidRPr="005D7CAE" w:rsidRDefault="00E7421E" w:rsidP="009967CF">
            <w:pPr>
              <w:spacing w:line="480" w:lineRule="auto"/>
              <w:rPr>
                <w:rFonts w:ascii="Arial" w:hAnsi="Arial" w:cs="Arial"/>
                <w:sz w:val="20"/>
                <w:szCs w:val="20"/>
              </w:rPr>
            </w:pPr>
            <w:r w:rsidRPr="005D7CAE">
              <w:rPr>
                <w:rFonts w:ascii="Arial" w:hAnsi="Arial" w:cs="Arial"/>
                <w:sz w:val="20"/>
                <w:szCs w:val="20"/>
              </w:rPr>
              <w:t>Not explicitly included in model</w:t>
            </w:r>
          </w:p>
        </w:tc>
        <w:tc>
          <w:tcPr>
            <w:tcW w:w="1800" w:type="dxa"/>
            <w:tcBorders>
              <w:top w:val="single" w:sz="4" w:space="0" w:color="auto"/>
              <w:left w:val="nil"/>
              <w:bottom w:val="single" w:sz="4" w:space="0" w:color="auto"/>
              <w:right w:val="nil"/>
            </w:tcBorders>
          </w:tcPr>
          <w:p w14:paraId="38F30866" w14:textId="77777777" w:rsidR="00E7421E" w:rsidRPr="005D7CAE" w:rsidRDefault="00E7421E" w:rsidP="009967CF">
            <w:pPr>
              <w:spacing w:line="480" w:lineRule="auto"/>
              <w:rPr>
                <w:rFonts w:ascii="Arial" w:hAnsi="Arial" w:cs="Arial"/>
                <w:sz w:val="20"/>
                <w:szCs w:val="20"/>
              </w:rPr>
            </w:pPr>
            <w:r w:rsidRPr="005D7CAE">
              <w:rPr>
                <w:rFonts w:ascii="Arial" w:hAnsi="Arial" w:cs="Arial"/>
                <w:sz w:val="20"/>
                <w:szCs w:val="20"/>
              </w:rPr>
              <w:t>Not explicitly included in model</w:t>
            </w:r>
          </w:p>
        </w:tc>
        <w:tc>
          <w:tcPr>
            <w:tcW w:w="2430" w:type="dxa"/>
            <w:tcBorders>
              <w:top w:val="single" w:sz="4" w:space="0" w:color="auto"/>
              <w:left w:val="nil"/>
              <w:bottom w:val="single" w:sz="4" w:space="0" w:color="auto"/>
              <w:right w:val="nil"/>
            </w:tcBorders>
          </w:tcPr>
          <w:p w14:paraId="5E9612D6" w14:textId="77777777" w:rsidR="00E7421E" w:rsidRPr="005D7CAE" w:rsidRDefault="00E7421E" w:rsidP="009967CF">
            <w:pPr>
              <w:spacing w:line="480" w:lineRule="auto"/>
              <w:rPr>
                <w:rFonts w:ascii="Arial" w:hAnsi="Arial" w:cs="Arial"/>
                <w:sz w:val="20"/>
                <w:szCs w:val="20"/>
              </w:rPr>
            </w:pPr>
            <w:r w:rsidRPr="005D7CAE">
              <w:rPr>
                <w:rFonts w:ascii="Arial" w:hAnsi="Arial" w:cs="Arial"/>
                <w:sz w:val="20"/>
                <w:szCs w:val="20"/>
              </w:rPr>
              <w:t>Adherence is determined by the position of prophylaxis in life, which is influenced by a combination of perceptions and skills; does not account for medication, health system/HCP and socio-economic factors.</w:t>
            </w:r>
          </w:p>
        </w:tc>
      </w:tr>
      <w:tr w:rsidR="00E7421E" w:rsidRPr="003E7C93" w14:paraId="316CA936" w14:textId="77777777" w:rsidTr="00571D4B">
        <w:tc>
          <w:tcPr>
            <w:tcW w:w="1350" w:type="dxa"/>
            <w:tcBorders>
              <w:top w:val="single" w:sz="4" w:space="0" w:color="auto"/>
              <w:left w:val="nil"/>
              <w:bottom w:val="single" w:sz="4" w:space="0" w:color="auto"/>
              <w:right w:val="nil"/>
            </w:tcBorders>
          </w:tcPr>
          <w:p w14:paraId="22B10416" w14:textId="77777777" w:rsidR="00E7421E" w:rsidRPr="00CD2431" w:rsidRDefault="00E7421E" w:rsidP="009967CF">
            <w:pPr>
              <w:spacing w:line="480" w:lineRule="auto"/>
              <w:rPr>
                <w:rFonts w:ascii="Arial" w:hAnsi="Arial" w:cs="Arial"/>
                <w:sz w:val="20"/>
                <w:szCs w:val="20"/>
                <w:lang w:val="en-US"/>
              </w:rPr>
            </w:pPr>
            <w:proofErr w:type="spellStart"/>
            <w:r w:rsidRPr="00D25EB4">
              <w:rPr>
                <w:rFonts w:ascii="Arial" w:hAnsi="Arial" w:cs="Arial"/>
                <w:sz w:val="20"/>
                <w:szCs w:val="20"/>
                <w:lang w:val="en-US"/>
              </w:rPr>
              <w:t>Spanjol</w:t>
            </w:r>
            <w:proofErr w:type="spellEnd"/>
            <w:r w:rsidRPr="00D25EB4">
              <w:rPr>
                <w:rFonts w:ascii="Arial" w:hAnsi="Arial" w:cs="Arial"/>
                <w:sz w:val="20"/>
                <w:szCs w:val="20"/>
                <w:lang w:val="en-US"/>
              </w:rPr>
              <w:t>, et al. 2015</w:t>
            </w:r>
            <w:r>
              <w:rPr>
                <w:rFonts w:ascii="Arial" w:hAnsi="Arial" w:cs="Arial"/>
                <w:sz w:val="20"/>
                <w:szCs w:val="20"/>
                <w:lang w:val="en-US"/>
              </w:rPr>
              <w:t xml:space="preserve"> </w:t>
            </w:r>
            <w:r>
              <w:rPr>
                <w:rFonts w:ascii="Arial" w:hAnsi="Arial" w:cs="Arial"/>
                <w:sz w:val="20"/>
                <w:szCs w:val="20"/>
                <w:lang w:val="en-US"/>
              </w:rPr>
              <w:fldChar w:fldCharType="begin">
                <w:fldData xml:space="preserve">PEVuZE5vdGU+PENpdGU+PEF1dGhvcj5TcGFuam9sPC9BdXRob3I+PFllYXI+MjAxNTwvWWVhcj48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==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PEVuZE5vdGU+PENpdGU+PEF1dGhvcj5TcGFuam9sPC9BdXRob3I+PFllYXI+MjAxNTwvWWVhcj48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==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[47]</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7BF68F90" w14:textId="77777777" w:rsidR="00E7421E" w:rsidRDefault="00E7421E" w:rsidP="009967CF">
            <w:pPr>
              <w:spacing w:line="480" w:lineRule="auto"/>
              <w:rPr>
                <w:rFonts w:ascii="Arial" w:hAnsi="Arial" w:cs="Arial"/>
                <w:sz w:val="20"/>
                <w:szCs w:val="20"/>
              </w:rPr>
            </w:pPr>
            <w:r>
              <w:rPr>
                <w:rFonts w:ascii="Arial" w:hAnsi="Arial" w:cs="Arial"/>
                <w:sz w:val="20"/>
                <w:szCs w:val="20"/>
              </w:rPr>
              <w:t>D</w:t>
            </w:r>
            <w:r w:rsidRPr="006C2FAC">
              <w:rPr>
                <w:rFonts w:ascii="Arial" w:hAnsi="Arial" w:cs="Arial"/>
                <w:sz w:val="20"/>
                <w:szCs w:val="20"/>
              </w:rPr>
              <w:t xml:space="preserve">evelop a novel theoretical framework of adherence as a nested system of coproduction </w:t>
            </w:r>
            <w:proofErr w:type="spellStart"/>
            <w:r w:rsidRPr="006C2FAC">
              <w:rPr>
                <w:rFonts w:ascii="Arial" w:hAnsi="Arial" w:cs="Arial"/>
                <w:sz w:val="20"/>
                <w:szCs w:val="20"/>
              </w:rPr>
              <w:t>behaviors</w:t>
            </w:r>
            <w:proofErr w:type="spellEnd"/>
            <w:r w:rsidRPr="006C2FAC">
              <w:rPr>
                <w:rFonts w:ascii="Arial" w:hAnsi="Arial" w:cs="Arial"/>
                <w:sz w:val="20"/>
                <w:szCs w:val="20"/>
              </w:rPr>
              <w:t xml:space="preserve">, </w:t>
            </w:r>
            <w:r w:rsidRPr="006C2FAC">
              <w:rPr>
                <w:rFonts w:ascii="Arial" w:hAnsi="Arial" w:cs="Arial"/>
                <w:sz w:val="20"/>
                <w:szCs w:val="20"/>
              </w:rPr>
              <w:lastRenderedPageBreak/>
              <w:t>characterized by temporal and scope dimensions.</w:t>
            </w:r>
          </w:p>
        </w:tc>
        <w:tc>
          <w:tcPr>
            <w:tcW w:w="2160" w:type="dxa"/>
            <w:tcBorders>
              <w:top w:val="single" w:sz="4" w:space="0" w:color="auto"/>
              <w:left w:val="nil"/>
              <w:bottom w:val="single" w:sz="4" w:space="0" w:color="auto"/>
              <w:right w:val="nil"/>
            </w:tcBorders>
          </w:tcPr>
          <w:p w14:paraId="3CEE83C5" w14:textId="77777777" w:rsidR="00E7421E" w:rsidRPr="000151A1" w:rsidRDefault="00E7421E" w:rsidP="009967CF">
            <w:pPr>
              <w:spacing w:line="480" w:lineRule="auto"/>
              <w:rPr>
                <w:rFonts w:ascii="Arial" w:hAnsi="Arial" w:cs="Arial"/>
                <w:sz w:val="20"/>
                <w:szCs w:val="20"/>
              </w:rPr>
            </w:pPr>
            <w:r>
              <w:rPr>
                <w:rFonts w:ascii="Arial" w:hAnsi="Arial" w:cs="Arial"/>
                <w:sz w:val="20"/>
                <w:szCs w:val="20"/>
              </w:rPr>
              <w:lastRenderedPageBreak/>
              <w:t xml:space="preserve">Medication consumption </w:t>
            </w:r>
            <w:r w:rsidRPr="00F86F72">
              <w:rPr>
                <w:rFonts w:ascii="Arial" w:hAnsi="Arial" w:cs="Arial"/>
                <w:sz w:val="20"/>
                <w:szCs w:val="20"/>
              </w:rPr>
              <w:t xml:space="preserve">initiation and completion cues; </w:t>
            </w:r>
            <w:r>
              <w:rPr>
                <w:rFonts w:ascii="Arial" w:hAnsi="Arial" w:cs="Arial"/>
                <w:sz w:val="20"/>
                <w:szCs w:val="20"/>
              </w:rPr>
              <w:t>s</w:t>
            </w:r>
            <w:r w:rsidRPr="00F86F72">
              <w:rPr>
                <w:rFonts w:ascii="Arial" w:hAnsi="Arial" w:cs="Arial"/>
                <w:sz w:val="20"/>
                <w:szCs w:val="20"/>
              </w:rPr>
              <w:t xml:space="preserve">elf-regulatory fatigue, organization and maintenance of instrumental </w:t>
            </w:r>
            <w:r w:rsidRPr="00F86F72">
              <w:rPr>
                <w:rFonts w:ascii="Arial" w:hAnsi="Arial" w:cs="Arial"/>
                <w:sz w:val="20"/>
                <w:szCs w:val="20"/>
              </w:rPr>
              <w:lastRenderedPageBreak/>
              <w:t>medication tools</w:t>
            </w:r>
            <w:r>
              <w:rPr>
                <w:rFonts w:ascii="Arial" w:hAnsi="Arial" w:cs="Arial"/>
                <w:sz w:val="20"/>
                <w:szCs w:val="20"/>
              </w:rPr>
              <w:t>; instability in living environment</w:t>
            </w:r>
          </w:p>
        </w:tc>
        <w:tc>
          <w:tcPr>
            <w:tcW w:w="1890" w:type="dxa"/>
            <w:tcBorders>
              <w:top w:val="single" w:sz="4" w:space="0" w:color="auto"/>
              <w:left w:val="nil"/>
              <w:bottom w:val="single" w:sz="4" w:space="0" w:color="auto"/>
              <w:right w:val="nil"/>
            </w:tcBorders>
          </w:tcPr>
          <w:p w14:paraId="2541EB2B" w14:textId="77777777" w:rsidR="00E7421E" w:rsidRPr="00B55273" w:rsidRDefault="00E7421E" w:rsidP="009967CF">
            <w:pPr>
              <w:spacing w:line="480" w:lineRule="auto"/>
              <w:rPr>
                <w:rFonts w:ascii="Arial" w:hAnsi="Arial" w:cs="Arial"/>
                <w:sz w:val="20"/>
                <w:szCs w:val="20"/>
              </w:rPr>
            </w:pPr>
            <w:r w:rsidRPr="00B92B8A">
              <w:rPr>
                <w:rFonts w:ascii="Arial" w:hAnsi="Arial" w:cs="Arial"/>
                <w:sz w:val="20"/>
                <w:szCs w:val="20"/>
              </w:rPr>
              <w:lastRenderedPageBreak/>
              <w:t xml:space="preserve">Not </w:t>
            </w:r>
            <w:r>
              <w:rPr>
                <w:rFonts w:ascii="Arial" w:hAnsi="Arial" w:cs="Arial"/>
                <w:sz w:val="20"/>
                <w:szCs w:val="20"/>
              </w:rPr>
              <w:t xml:space="preserve">explicitly </w:t>
            </w:r>
            <w:r w:rsidRPr="00B92B8A">
              <w:rPr>
                <w:rFonts w:ascii="Arial" w:hAnsi="Arial" w:cs="Arial"/>
                <w:sz w:val="20"/>
                <w:szCs w:val="20"/>
              </w:rPr>
              <w:t>included in model</w:t>
            </w:r>
          </w:p>
        </w:tc>
        <w:tc>
          <w:tcPr>
            <w:tcW w:w="1710" w:type="dxa"/>
            <w:tcBorders>
              <w:top w:val="single" w:sz="4" w:space="0" w:color="auto"/>
              <w:left w:val="nil"/>
              <w:bottom w:val="single" w:sz="4" w:space="0" w:color="auto"/>
              <w:right w:val="nil"/>
            </w:tcBorders>
          </w:tcPr>
          <w:p w14:paraId="6CE798D9" w14:textId="77777777" w:rsidR="00E7421E" w:rsidRPr="00B55273" w:rsidRDefault="00E7421E" w:rsidP="009967CF">
            <w:pPr>
              <w:spacing w:line="480" w:lineRule="auto"/>
              <w:rPr>
                <w:rFonts w:ascii="Arial" w:hAnsi="Arial" w:cs="Arial"/>
                <w:sz w:val="20"/>
                <w:szCs w:val="20"/>
              </w:rPr>
            </w:pPr>
            <w:r w:rsidRPr="00B92B8A">
              <w:rPr>
                <w:rFonts w:ascii="Arial" w:hAnsi="Arial" w:cs="Arial"/>
                <w:sz w:val="20"/>
                <w:szCs w:val="20"/>
              </w:rPr>
              <w:t xml:space="preserve">Not </w:t>
            </w:r>
            <w:r>
              <w:rPr>
                <w:rFonts w:ascii="Arial" w:hAnsi="Arial" w:cs="Arial"/>
                <w:sz w:val="20"/>
                <w:szCs w:val="20"/>
              </w:rPr>
              <w:t xml:space="preserve">explicitly </w:t>
            </w:r>
            <w:r w:rsidRPr="00B92B8A">
              <w:rPr>
                <w:rFonts w:ascii="Arial" w:hAnsi="Arial" w:cs="Arial"/>
                <w:sz w:val="20"/>
                <w:szCs w:val="20"/>
              </w:rPr>
              <w:t>included in model</w:t>
            </w:r>
          </w:p>
        </w:tc>
        <w:tc>
          <w:tcPr>
            <w:tcW w:w="2250" w:type="dxa"/>
            <w:tcBorders>
              <w:top w:val="single" w:sz="4" w:space="0" w:color="auto"/>
              <w:left w:val="nil"/>
              <w:bottom w:val="single" w:sz="4" w:space="0" w:color="auto"/>
              <w:right w:val="nil"/>
            </w:tcBorders>
          </w:tcPr>
          <w:p w14:paraId="0BDFC0EF" w14:textId="77777777" w:rsidR="00E7421E" w:rsidRPr="00B55273" w:rsidRDefault="00E7421E" w:rsidP="009967CF">
            <w:pPr>
              <w:spacing w:line="480" w:lineRule="auto"/>
              <w:rPr>
                <w:rFonts w:ascii="Arial" w:hAnsi="Arial" w:cs="Arial"/>
                <w:sz w:val="20"/>
                <w:szCs w:val="20"/>
              </w:rPr>
            </w:pPr>
            <w:r>
              <w:rPr>
                <w:rFonts w:ascii="Arial" w:hAnsi="Arial" w:cs="Arial"/>
                <w:sz w:val="20"/>
                <w:szCs w:val="20"/>
              </w:rPr>
              <w:t>Multi-step nature/ complexity of medication refill</w:t>
            </w:r>
          </w:p>
        </w:tc>
        <w:tc>
          <w:tcPr>
            <w:tcW w:w="1800" w:type="dxa"/>
            <w:tcBorders>
              <w:top w:val="single" w:sz="4" w:space="0" w:color="auto"/>
              <w:left w:val="nil"/>
              <w:bottom w:val="single" w:sz="4" w:space="0" w:color="auto"/>
              <w:right w:val="nil"/>
            </w:tcBorders>
          </w:tcPr>
          <w:p w14:paraId="21F94D4B" w14:textId="77777777" w:rsidR="00E7421E" w:rsidRPr="00B55273" w:rsidRDefault="00E7421E" w:rsidP="009967CF">
            <w:pPr>
              <w:spacing w:line="480" w:lineRule="auto"/>
              <w:rPr>
                <w:rFonts w:ascii="Arial" w:hAnsi="Arial" w:cs="Arial"/>
                <w:sz w:val="20"/>
                <w:szCs w:val="20"/>
              </w:rPr>
            </w:pPr>
            <w:r w:rsidRPr="00B92B8A">
              <w:rPr>
                <w:rFonts w:ascii="Arial" w:hAnsi="Arial" w:cs="Arial"/>
                <w:sz w:val="20"/>
                <w:szCs w:val="20"/>
              </w:rPr>
              <w:t xml:space="preserve">Not </w:t>
            </w:r>
            <w:r>
              <w:rPr>
                <w:rFonts w:ascii="Arial" w:hAnsi="Arial" w:cs="Arial"/>
                <w:sz w:val="20"/>
                <w:szCs w:val="20"/>
              </w:rPr>
              <w:t xml:space="preserve">explicitly </w:t>
            </w:r>
            <w:r w:rsidRPr="00B92B8A">
              <w:rPr>
                <w:rFonts w:ascii="Arial" w:hAnsi="Arial" w:cs="Arial"/>
                <w:sz w:val="20"/>
                <w:szCs w:val="20"/>
              </w:rPr>
              <w:t>included in model</w:t>
            </w:r>
          </w:p>
        </w:tc>
        <w:tc>
          <w:tcPr>
            <w:tcW w:w="2430" w:type="dxa"/>
            <w:tcBorders>
              <w:top w:val="single" w:sz="4" w:space="0" w:color="auto"/>
              <w:left w:val="nil"/>
              <w:bottom w:val="single" w:sz="4" w:space="0" w:color="auto"/>
              <w:right w:val="nil"/>
            </w:tcBorders>
          </w:tcPr>
          <w:p w14:paraId="7417001F" w14:textId="77777777" w:rsidR="00E7421E" w:rsidRDefault="00E7421E" w:rsidP="009967CF">
            <w:pPr>
              <w:spacing w:line="480" w:lineRule="auto"/>
              <w:rPr>
                <w:rFonts w:ascii="Arial" w:hAnsi="Arial" w:cs="Arial"/>
                <w:sz w:val="20"/>
                <w:szCs w:val="20"/>
              </w:rPr>
            </w:pPr>
            <w:r>
              <w:rPr>
                <w:rFonts w:ascii="Arial" w:hAnsi="Arial" w:cs="Arial"/>
                <w:sz w:val="20"/>
                <w:szCs w:val="20"/>
              </w:rPr>
              <w:t>R</w:t>
            </w:r>
            <w:r w:rsidRPr="00D601C5">
              <w:rPr>
                <w:rFonts w:ascii="Arial" w:hAnsi="Arial" w:cs="Arial"/>
                <w:sz w:val="20"/>
                <w:szCs w:val="20"/>
              </w:rPr>
              <w:t>ecast</w:t>
            </w:r>
            <w:r>
              <w:rPr>
                <w:rFonts w:ascii="Arial" w:hAnsi="Arial" w:cs="Arial"/>
                <w:sz w:val="20"/>
                <w:szCs w:val="20"/>
              </w:rPr>
              <w:t>s</w:t>
            </w:r>
            <w:r w:rsidRPr="00D601C5">
              <w:rPr>
                <w:rFonts w:ascii="Arial" w:hAnsi="Arial" w:cs="Arial"/>
                <w:sz w:val="20"/>
                <w:szCs w:val="20"/>
              </w:rPr>
              <w:t xml:space="preserve"> adherence as a system of coproduction </w:t>
            </w:r>
            <w:proofErr w:type="spellStart"/>
            <w:r w:rsidRPr="00D601C5">
              <w:rPr>
                <w:rFonts w:ascii="Arial" w:hAnsi="Arial" w:cs="Arial"/>
                <w:sz w:val="20"/>
                <w:szCs w:val="20"/>
              </w:rPr>
              <w:t>behaviors</w:t>
            </w:r>
            <w:proofErr w:type="spellEnd"/>
            <w:r w:rsidRPr="00D601C5">
              <w:rPr>
                <w:rFonts w:ascii="Arial" w:hAnsi="Arial" w:cs="Arial"/>
                <w:sz w:val="20"/>
                <w:szCs w:val="20"/>
              </w:rPr>
              <w:t xml:space="preserve"> and routines that differ along temporal and scope dimensions; </w:t>
            </w:r>
            <w:r>
              <w:rPr>
                <w:rFonts w:ascii="Arial" w:hAnsi="Arial" w:cs="Arial"/>
                <w:sz w:val="20"/>
                <w:szCs w:val="20"/>
              </w:rPr>
              <w:t xml:space="preserve">does not account for condition-, medication- </w:t>
            </w:r>
            <w:r>
              <w:rPr>
                <w:rFonts w:ascii="Arial" w:hAnsi="Arial" w:cs="Arial"/>
                <w:sz w:val="20"/>
                <w:szCs w:val="20"/>
              </w:rPr>
              <w:lastRenderedPageBreak/>
              <w:t>and socio-economic factors</w:t>
            </w:r>
          </w:p>
        </w:tc>
      </w:tr>
      <w:tr w:rsidR="00E7421E" w:rsidRPr="003E7C93" w14:paraId="20119D5A" w14:textId="77777777" w:rsidTr="00571D4B">
        <w:trPr>
          <w:trHeight w:val="2033"/>
        </w:trPr>
        <w:tc>
          <w:tcPr>
            <w:tcW w:w="1350" w:type="dxa"/>
            <w:tcBorders>
              <w:top w:val="single" w:sz="4" w:space="0" w:color="auto"/>
              <w:left w:val="nil"/>
              <w:bottom w:val="single" w:sz="4" w:space="0" w:color="auto"/>
              <w:right w:val="nil"/>
            </w:tcBorders>
          </w:tcPr>
          <w:p w14:paraId="30A45183" w14:textId="77777777" w:rsidR="00E7421E" w:rsidRPr="00B42C87" w:rsidRDefault="00E7421E" w:rsidP="009967CF">
            <w:pPr>
              <w:spacing w:line="480" w:lineRule="auto"/>
              <w:rPr>
                <w:rFonts w:ascii="Arial" w:hAnsi="Arial" w:cs="Arial"/>
                <w:sz w:val="20"/>
                <w:szCs w:val="20"/>
                <w:lang w:val="en-US"/>
              </w:rPr>
            </w:pPr>
            <w:r w:rsidRPr="00B42C87">
              <w:rPr>
                <w:rFonts w:ascii="Arial" w:hAnsi="Arial" w:cs="Arial"/>
                <w:sz w:val="20"/>
                <w:szCs w:val="20"/>
                <w:lang w:val="en-US"/>
              </w:rPr>
              <w:lastRenderedPageBreak/>
              <w:t>Brown, et al. 2012</w:t>
            </w:r>
            <w:r>
              <w:rPr>
                <w:rFonts w:ascii="Arial" w:hAnsi="Arial" w:cs="Arial"/>
                <w:sz w:val="20"/>
                <w:szCs w:val="20"/>
                <w:lang w:val="en-US"/>
              </w:rPr>
              <w:t xml:space="preserve"> </w:t>
            </w:r>
            <w:r>
              <w:rPr>
                <w:rFonts w:ascii="Arial" w:hAnsi="Arial" w:cs="Arial"/>
                <w:sz w:val="20"/>
                <w:szCs w:val="20"/>
                <w:lang w:val="en-US"/>
              </w:rPr>
              <w:fldChar w:fldCharType="begin">
                <w:fldData xml:space="preserve">PEVuZE5vdGU+PENpdGU+PEF1dGhvcj5Ccm93bjwvQXV0aG9yPjxZZWFyPjIwMTI8L1llYXI+PFJl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==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PEVuZE5vdGU+PENpdGU+PEF1dGhvcj5Ccm93bjwvQXV0aG9yPjxZZWFyPjIwMTI8L1llYXI+PFJl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==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[48]</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2AD7E0B6" w14:textId="77777777" w:rsidR="00E7421E" w:rsidRPr="00B42C87" w:rsidRDefault="00E7421E" w:rsidP="009967CF">
            <w:pPr>
              <w:spacing w:line="480" w:lineRule="auto"/>
              <w:rPr>
                <w:rFonts w:ascii="Arial" w:hAnsi="Arial" w:cs="Arial"/>
                <w:sz w:val="20"/>
                <w:szCs w:val="20"/>
              </w:rPr>
            </w:pPr>
            <w:r w:rsidRPr="00B42C87">
              <w:rPr>
                <w:rFonts w:ascii="Arial" w:hAnsi="Arial" w:cs="Arial"/>
                <w:sz w:val="20"/>
                <w:szCs w:val="20"/>
              </w:rPr>
              <w:t>Identifies an adherence process that can guide opportunities for effective interventions</w:t>
            </w:r>
          </w:p>
        </w:tc>
        <w:tc>
          <w:tcPr>
            <w:tcW w:w="2160" w:type="dxa"/>
            <w:tcBorders>
              <w:top w:val="single" w:sz="4" w:space="0" w:color="auto"/>
              <w:left w:val="nil"/>
              <w:bottom w:val="single" w:sz="4" w:space="0" w:color="auto"/>
              <w:right w:val="nil"/>
            </w:tcBorders>
          </w:tcPr>
          <w:p w14:paraId="36D482F4" w14:textId="77777777" w:rsidR="00E7421E" w:rsidRPr="00B42C87" w:rsidRDefault="00E7421E" w:rsidP="009967CF">
            <w:pPr>
              <w:spacing w:line="480" w:lineRule="auto"/>
              <w:rPr>
                <w:rFonts w:ascii="Arial" w:hAnsi="Arial" w:cs="Arial"/>
                <w:sz w:val="20"/>
                <w:szCs w:val="20"/>
              </w:rPr>
            </w:pPr>
            <w:r w:rsidRPr="00B42C87">
              <w:rPr>
                <w:rFonts w:ascii="Arial" w:hAnsi="Arial" w:cs="Arial"/>
                <w:sz w:val="20"/>
                <w:szCs w:val="20"/>
              </w:rPr>
              <w:t>Knowledge base</w:t>
            </w:r>
            <w:r>
              <w:rPr>
                <w:rFonts w:ascii="Arial" w:hAnsi="Arial" w:cs="Arial"/>
                <w:sz w:val="20"/>
                <w:szCs w:val="20"/>
              </w:rPr>
              <w:t xml:space="preserve"> and</w:t>
            </w:r>
            <w:r w:rsidRPr="00B42C87">
              <w:rPr>
                <w:rFonts w:ascii="Arial" w:hAnsi="Arial" w:cs="Arial"/>
                <w:sz w:val="20"/>
                <w:szCs w:val="20"/>
              </w:rPr>
              <w:t xml:space="preserve"> reinforcement, motivation, Personalized system, habit formation, and system adaptation, Self-efficacy</w:t>
            </w:r>
            <w:r>
              <w:rPr>
                <w:rFonts w:ascii="Arial" w:hAnsi="Arial" w:cs="Arial"/>
                <w:sz w:val="20"/>
                <w:szCs w:val="20"/>
              </w:rPr>
              <w:t xml:space="preserve"> loop</w:t>
            </w:r>
            <w:r w:rsidRPr="00B42C87">
              <w:rPr>
                <w:rFonts w:ascii="Arial" w:hAnsi="Arial" w:cs="Arial"/>
                <w:sz w:val="20"/>
                <w:szCs w:val="20"/>
              </w:rPr>
              <w:t>; pre</w:t>
            </w:r>
            <w:r>
              <w:rPr>
                <w:rFonts w:ascii="Arial" w:hAnsi="Arial" w:cs="Arial"/>
                <w:sz w:val="20"/>
                <w:szCs w:val="20"/>
              </w:rPr>
              <w:t>-</w:t>
            </w:r>
            <w:r w:rsidRPr="00B42C87">
              <w:rPr>
                <w:rFonts w:ascii="Arial" w:hAnsi="Arial" w:cs="Arial"/>
                <w:sz w:val="20"/>
                <w:szCs w:val="20"/>
              </w:rPr>
              <w:t>disposing, moderating, and contextual factors</w:t>
            </w:r>
          </w:p>
        </w:tc>
        <w:tc>
          <w:tcPr>
            <w:tcW w:w="1890" w:type="dxa"/>
            <w:tcBorders>
              <w:top w:val="single" w:sz="4" w:space="0" w:color="auto"/>
              <w:left w:val="nil"/>
              <w:bottom w:val="single" w:sz="4" w:space="0" w:color="auto"/>
              <w:right w:val="nil"/>
            </w:tcBorders>
          </w:tcPr>
          <w:p w14:paraId="11B0A682" w14:textId="77777777" w:rsidR="00E7421E" w:rsidRPr="00B55273" w:rsidRDefault="00E7421E" w:rsidP="009967CF">
            <w:pPr>
              <w:spacing w:line="480" w:lineRule="auto"/>
              <w:rPr>
                <w:rFonts w:ascii="Arial" w:hAnsi="Arial" w:cs="Arial"/>
                <w:sz w:val="20"/>
                <w:szCs w:val="20"/>
              </w:rPr>
            </w:pPr>
            <w:r w:rsidRPr="00B92B8A">
              <w:rPr>
                <w:rFonts w:ascii="Arial" w:hAnsi="Arial" w:cs="Arial"/>
                <w:sz w:val="20"/>
                <w:szCs w:val="20"/>
              </w:rPr>
              <w:t xml:space="preserve">Not </w:t>
            </w:r>
            <w:r>
              <w:rPr>
                <w:rFonts w:ascii="Arial" w:hAnsi="Arial" w:cs="Arial"/>
                <w:sz w:val="20"/>
                <w:szCs w:val="20"/>
              </w:rPr>
              <w:t xml:space="preserve">explicitly </w:t>
            </w:r>
            <w:r w:rsidRPr="00B92B8A">
              <w:rPr>
                <w:rFonts w:ascii="Arial" w:hAnsi="Arial" w:cs="Arial"/>
                <w:sz w:val="20"/>
                <w:szCs w:val="20"/>
              </w:rPr>
              <w:t>included in model</w:t>
            </w:r>
          </w:p>
        </w:tc>
        <w:tc>
          <w:tcPr>
            <w:tcW w:w="1710" w:type="dxa"/>
            <w:tcBorders>
              <w:top w:val="single" w:sz="4" w:space="0" w:color="auto"/>
              <w:left w:val="nil"/>
              <w:bottom w:val="single" w:sz="4" w:space="0" w:color="auto"/>
              <w:right w:val="nil"/>
            </w:tcBorders>
          </w:tcPr>
          <w:p w14:paraId="40F070DD" w14:textId="77777777" w:rsidR="00E7421E" w:rsidRPr="00B55273" w:rsidRDefault="00E7421E" w:rsidP="009967CF">
            <w:pPr>
              <w:spacing w:line="480" w:lineRule="auto"/>
              <w:rPr>
                <w:rFonts w:ascii="Arial" w:hAnsi="Arial" w:cs="Arial"/>
                <w:sz w:val="20"/>
                <w:szCs w:val="20"/>
              </w:rPr>
            </w:pPr>
            <w:r w:rsidRPr="00B92B8A">
              <w:rPr>
                <w:rFonts w:ascii="Arial" w:hAnsi="Arial" w:cs="Arial"/>
                <w:sz w:val="20"/>
                <w:szCs w:val="20"/>
              </w:rPr>
              <w:t xml:space="preserve">Not </w:t>
            </w:r>
            <w:r>
              <w:rPr>
                <w:rFonts w:ascii="Arial" w:hAnsi="Arial" w:cs="Arial"/>
                <w:sz w:val="20"/>
                <w:szCs w:val="20"/>
              </w:rPr>
              <w:t xml:space="preserve">explicitly </w:t>
            </w:r>
            <w:r w:rsidRPr="00B92B8A">
              <w:rPr>
                <w:rFonts w:ascii="Arial" w:hAnsi="Arial" w:cs="Arial"/>
                <w:sz w:val="20"/>
                <w:szCs w:val="20"/>
              </w:rPr>
              <w:t>included in model</w:t>
            </w:r>
          </w:p>
        </w:tc>
        <w:tc>
          <w:tcPr>
            <w:tcW w:w="2250" w:type="dxa"/>
            <w:tcBorders>
              <w:top w:val="single" w:sz="4" w:space="0" w:color="auto"/>
              <w:left w:val="nil"/>
              <w:bottom w:val="single" w:sz="4" w:space="0" w:color="auto"/>
              <w:right w:val="nil"/>
            </w:tcBorders>
          </w:tcPr>
          <w:p w14:paraId="6326AB7E" w14:textId="02FF4A4F" w:rsidR="00E7421E" w:rsidRPr="00B55273" w:rsidRDefault="00E7421E" w:rsidP="009967CF">
            <w:pPr>
              <w:spacing w:line="480" w:lineRule="auto"/>
              <w:rPr>
                <w:rFonts w:ascii="Arial" w:hAnsi="Arial" w:cs="Arial"/>
                <w:sz w:val="20"/>
                <w:szCs w:val="20"/>
              </w:rPr>
            </w:pPr>
            <w:r w:rsidRPr="00F04ABB">
              <w:rPr>
                <w:rFonts w:ascii="Arial" w:hAnsi="Arial" w:cs="Arial"/>
                <w:sz w:val="20"/>
                <w:szCs w:val="20"/>
              </w:rPr>
              <w:t>Knowledge base and reinforcement</w:t>
            </w:r>
            <w:r>
              <w:rPr>
                <w:rFonts w:ascii="Arial" w:hAnsi="Arial" w:cs="Arial"/>
                <w:sz w:val="20"/>
                <w:szCs w:val="20"/>
              </w:rPr>
              <w:t xml:space="preserve"> – reinforcing role of healthcare provider</w:t>
            </w:r>
          </w:p>
        </w:tc>
        <w:tc>
          <w:tcPr>
            <w:tcW w:w="1800" w:type="dxa"/>
            <w:tcBorders>
              <w:top w:val="single" w:sz="4" w:space="0" w:color="auto"/>
              <w:left w:val="nil"/>
              <w:bottom w:val="single" w:sz="4" w:space="0" w:color="auto"/>
              <w:right w:val="nil"/>
            </w:tcBorders>
          </w:tcPr>
          <w:p w14:paraId="5D8DFF7A" w14:textId="77777777" w:rsidR="00E7421E" w:rsidRPr="00B55273" w:rsidRDefault="00E7421E" w:rsidP="009967CF">
            <w:pPr>
              <w:spacing w:line="480" w:lineRule="auto"/>
              <w:rPr>
                <w:rFonts w:ascii="Arial" w:hAnsi="Arial" w:cs="Arial"/>
                <w:sz w:val="20"/>
                <w:szCs w:val="20"/>
              </w:rPr>
            </w:pPr>
            <w:r>
              <w:rPr>
                <w:rFonts w:ascii="Arial" w:hAnsi="Arial" w:cs="Arial"/>
                <w:sz w:val="20"/>
                <w:szCs w:val="20"/>
              </w:rPr>
              <w:t>P</w:t>
            </w:r>
            <w:r w:rsidRPr="00B42C87">
              <w:rPr>
                <w:rFonts w:ascii="Arial" w:hAnsi="Arial" w:cs="Arial"/>
                <w:sz w:val="20"/>
                <w:szCs w:val="20"/>
              </w:rPr>
              <w:t>redisposing, moderating, and contextual factors</w:t>
            </w:r>
          </w:p>
        </w:tc>
        <w:tc>
          <w:tcPr>
            <w:tcW w:w="2430" w:type="dxa"/>
            <w:tcBorders>
              <w:top w:val="single" w:sz="4" w:space="0" w:color="auto"/>
              <w:left w:val="nil"/>
              <w:bottom w:val="single" w:sz="4" w:space="0" w:color="auto"/>
              <w:right w:val="nil"/>
            </w:tcBorders>
          </w:tcPr>
          <w:p w14:paraId="2B8ECB15" w14:textId="77777777" w:rsidR="00E7421E" w:rsidRPr="002200D8" w:rsidRDefault="00E7421E" w:rsidP="009967CF">
            <w:pPr>
              <w:spacing w:line="480" w:lineRule="auto"/>
              <w:rPr>
                <w:rFonts w:ascii="Arial" w:hAnsi="Arial" w:cs="Arial"/>
                <w:sz w:val="20"/>
                <w:szCs w:val="20"/>
              </w:rPr>
            </w:pPr>
            <w:r>
              <w:rPr>
                <w:rFonts w:ascii="Arial" w:hAnsi="Arial" w:cs="Arial"/>
                <w:sz w:val="20"/>
                <w:szCs w:val="20"/>
              </w:rPr>
              <w:t>Emphasises knowledge, motivation, personal system and a feedback loop that supports self-efficacy and adherence; does not account for condition- and medication-factors</w:t>
            </w:r>
          </w:p>
        </w:tc>
      </w:tr>
      <w:tr w:rsidR="00E7421E" w:rsidRPr="003E7C93" w14:paraId="4ABFA1C6" w14:textId="77777777" w:rsidTr="00571D4B">
        <w:tc>
          <w:tcPr>
            <w:tcW w:w="1350" w:type="dxa"/>
            <w:tcBorders>
              <w:top w:val="single" w:sz="4" w:space="0" w:color="auto"/>
              <w:left w:val="nil"/>
              <w:bottom w:val="single" w:sz="4" w:space="0" w:color="auto"/>
              <w:right w:val="nil"/>
            </w:tcBorders>
          </w:tcPr>
          <w:p w14:paraId="5ECE4C6D" w14:textId="77777777" w:rsidR="00E7421E" w:rsidRPr="004402DC" w:rsidRDefault="00E7421E" w:rsidP="009967CF">
            <w:pPr>
              <w:spacing w:line="480" w:lineRule="auto"/>
              <w:rPr>
                <w:rFonts w:ascii="Arial" w:hAnsi="Arial" w:cs="Arial"/>
                <w:sz w:val="20"/>
                <w:szCs w:val="20"/>
                <w:lang w:val="en-US"/>
              </w:rPr>
            </w:pPr>
            <w:proofErr w:type="spellStart"/>
            <w:r w:rsidRPr="004402DC">
              <w:rPr>
                <w:rFonts w:ascii="Arial" w:hAnsi="Arial" w:cs="Arial"/>
                <w:sz w:val="20"/>
                <w:szCs w:val="20"/>
              </w:rPr>
              <w:t>Jabbour</w:t>
            </w:r>
            <w:proofErr w:type="spellEnd"/>
            <w:r w:rsidRPr="004402DC">
              <w:rPr>
                <w:rFonts w:ascii="Arial" w:hAnsi="Arial" w:cs="Arial"/>
                <w:sz w:val="20"/>
                <w:szCs w:val="20"/>
              </w:rPr>
              <w:t>, et al. 2012</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ADDIN EN.CITE &lt;EndNote&gt;&lt;Cite&gt;&lt;Author&gt;Jabbour&lt;/Author&gt;&lt;Year&gt;2012&lt;/Year&gt;&lt;RecNum&gt;104&lt;/RecNum&gt;&lt;DisplayText&gt;[38]&lt;/DisplayText&gt;&lt;record&gt;&lt;rec-number&gt;104&lt;/rec-number&gt;&lt;foreign-keys&gt;&lt;key app="EN" db-id="9zvsazwsd5vpzte5dxavr05ptvs2rvveazaf" timestamp="1593396668"&gt;104&lt;/key&gt;&lt;/foreign-keys&gt;&lt;ref-type name="Journal Article"&gt;17&lt;/ref-type&gt;&lt;contributors&gt;&lt;authors&gt;&lt;author&gt;Jabbour, Elias&lt;/author&gt;&lt;author&gt;Saglio, Giuseppe&lt;/author&gt;&lt;author&gt;Radich, Jerald&lt;/author&gt;&lt;author&gt;Kantarjian, Hagop&lt;/author&gt;&lt;/authors&gt;&lt;/contributors&gt;&lt;titles&gt;&lt;title&gt;Adherence to BCR-ABL Inhibitors: Issues for CML Therapy&lt;/title&gt;&lt;secondary-title&gt;Clinical Lymphoma Myeloma and Leukemia&lt;/secondary-title&gt;&lt;/titles&gt;&lt;periodical&gt;&lt;full-title&gt;Clinical Lymphoma Myeloma and Leukemia&lt;/full-title&gt;&lt;/periodical&gt;&lt;pages&gt;223-229&lt;/pages&gt;&lt;volume&gt;12&lt;/volume&gt;&lt;number&gt;4&lt;/number&gt;&lt;keywords&gt;&lt;keyword&gt;Chronic myelogenous leukemia&lt;/keyword&gt;&lt;keyword&gt;Dasatinib&lt;/keyword&gt;&lt;keyword&gt;Imatinib&lt;/keyword&gt;&lt;keyword&gt;Medication possession ratio&lt;/keyword&gt;&lt;keyword&gt;Nilotinib&lt;/keyword&gt;&lt;/keywords&gt;&lt;dates&gt;&lt;year&gt;2012&lt;/year&gt;&lt;pub-dates&gt;&lt;date&gt;2012/08/01/&lt;/date&gt;&lt;/pub-dates&gt;&lt;/dates&gt;&lt;isbn&gt;2152-2650&lt;/isbn&gt;&lt;urls&gt;&lt;related-urls&gt;&lt;url&gt;http://www.sciencedirect.com/science/article/pii/S2152265012000560&lt;/url&gt;&lt;/related-urls&gt;&lt;/urls&gt;&lt;electronic-resource-num&gt;https://doi.org/10.1016/j.clml.2012.04.002&lt;/electronic-resource-num&gt;&lt;/record&gt;&lt;/Cite&gt;&lt;/EndNote&gt;</w:instrText>
            </w:r>
            <w:r>
              <w:rPr>
                <w:rFonts w:ascii="Arial" w:hAnsi="Arial" w:cs="Arial"/>
                <w:sz w:val="20"/>
                <w:szCs w:val="20"/>
              </w:rPr>
              <w:fldChar w:fldCharType="separate"/>
            </w:r>
            <w:r>
              <w:rPr>
                <w:rFonts w:ascii="Arial" w:hAnsi="Arial" w:cs="Arial"/>
                <w:noProof/>
                <w:sz w:val="20"/>
                <w:szCs w:val="20"/>
              </w:rPr>
              <w:t>[38]</w:t>
            </w:r>
            <w:r>
              <w:rPr>
                <w:rFonts w:ascii="Arial" w:hAnsi="Arial" w:cs="Arial"/>
                <w:sz w:val="20"/>
                <w:szCs w:val="20"/>
              </w:rPr>
              <w:fldChar w:fldCharType="end"/>
            </w:r>
          </w:p>
        </w:tc>
        <w:tc>
          <w:tcPr>
            <w:tcW w:w="1890" w:type="dxa"/>
            <w:tcBorders>
              <w:top w:val="single" w:sz="4" w:space="0" w:color="auto"/>
              <w:left w:val="nil"/>
              <w:bottom w:val="single" w:sz="4" w:space="0" w:color="auto"/>
              <w:right w:val="nil"/>
            </w:tcBorders>
          </w:tcPr>
          <w:p w14:paraId="2B56DD6C" w14:textId="77777777" w:rsidR="00E7421E" w:rsidRPr="004402DC" w:rsidRDefault="00E7421E" w:rsidP="009967CF">
            <w:pPr>
              <w:autoSpaceDE w:val="0"/>
              <w:autoSpaceDN w:val="0"/>
              <w:adjustRightInd w:val="0"/>
              <w:spacing w:line="480" w:lineRule="auto"/>
              <w:rPr>
                <w:rFonts w:ascii="Arial" w:hAnsi="Arial" w:cs="Arial"/>
                <w:sz w:val="20"/>
                <w:szCs w:val="20"/>
              </w:rPr>
            </w:pPr>
            <w:r w:rsidRPr="004402DC">
              <w:rPr>
                <w:rFonts w:ascii="Arial" w:hAnsi="Arial" w:cs="Arial"/>
                <w:sz w:val="20"/>
                <w:szCs w:val="20"/>
              </w:rPr>
              <w:t>Discuss issues of oral medication</w:t>
            </w:r>
          </w:p>
          <w:p w14:paraId="3E793A52" w14:textId="77777777" w:rsidR="00E7421E" w:rsidRPr="004402DC" w:rsidRDefault="00E7421E" w:rsidP="009967CF">
            <w:pPr>
              <w:spacing w:line="480" w:lineRule="auto"/>
              <w:rPr>
                <w:rFonts w:ascii="Arial" w:hAnsi="Arial" w:cs="Arial"/>
                <w:sz w:val="20"/>
                <w:szCs w:val="20"/>
              </w:rPr>
            </w:pPr>
            <w:r w:rsidRPr="004402DC">
              <w:rPr>
                <w:rFonts w:ascii="Arial" w:hAnsi="Arial" w:cs="Arial"/>
                <w:sz w:val="20"/>
                <w:szCs w:val="20"/>
              </w:rPr>
              <w:t>adherence in chronic conditions in general</w:t>
            </w:r>
          </w:p>
        </w:tc>
        <w:tc>
          <w:tcPr>
            <w:tcW w:w="2160" w:type="dxa"/>
            <w:tcBorders>
              <w:top w:val="single" w:sz="4" w:space="0" w:color="auto"/>
              <w:left w:val="nil"/>
              <w:bottom w:val="single" w:sz="4" w:space="0" w:color="auto"/>
              <w:right w:val="nil"/>
            </w:tcBorders>
          </w:tcPr>
          <w:p w14:paraId="4BBF3D92" w14:textId="274B9EC2" w:rsidR="00E7421E" w:rsidRPr="000151A1" w:rsidRDefault="00E7421E" w:rsidP="009967CF">
            <w:pPr>
              <w:spacing w:line="480" w:lineRule="auto"/>
              <w:rPr>
                <w:rFonts w:ascii="Arial" w:hAnsi="Arial" w:cs="Arial"/>
                <w:sz w:val="20"/>
                <w:szCs w:val="20"/>
              </w:rPr>
            </w:pPr>
            <w:r w:rsidRPr="00FF51A4">
              <w:rPr>
                <w:rFonts w:ascii="Arial" w:hAnsi="Arial" w:cs="Arial"/>
                <w:color w:val="000000"/>
                <w:sz w:val="20"/>
                <w:szCs w:val="20"/>
              </w:rPr>
              <w:t>Age</w:t>
            </w:r>
            <w:r>
              <w:rPr>
                <w:rFonts w:ascii="Arial" w:hAnsi="Arial" w:cs="Arial"/>
                <w:color w:val="000000"/>
                <w:sz w:val="20"/>
                <w:szCs w:val="20"/>
              </w:rPr>
              <w:t>; p</w:t>
            </w:r>
            <w:r w:rsidRPr="00FF51A4">
              <w:rPr>
                <w:rFonts w:ascii="Arial" w:hAnsi="Arial" w:cs="Arial"/>
                <w:color w:val="000000"/>
                <w:sz w:val="20"/>
                <w:szCs w:val="20"/>
              </w:rPr>
              <w:t xml:space="preserve">sychological/ emotional </w:t>
            </w:r>
            <w:r w:rsidR="00A4034E" w:rsidRPr="00FF51A4">
              <w:rPr>
                <w:rFonts w:ascii="Arial" w:hAnsi="Arial" w:cs="Arial"/>
                <w:color w:val="000000"/>
                <w:sz w:val="20"/>
                <w:szCs w:val="20"/>
              </w:rPr>
              <w:t>factors</w:t>
            </w:r>
            <w:r w:rsidR="00A4034E">
              <w:rPr>
                <w:rFonts w:ascii="Arial" w:hAnsi="Arial" w:cs="Arial"/>
                <w:color w:val="000000"/>
                <w:sz w:val="20"/>
                <w:szCs w:val="20"/>
              </w:rPr>
              <w:t xml:space="preserve">; </w:t>
            </w:r>
            <w:r w:rsidR="00A4034E" w:rsidRPr="00FF51A4">
              <w:rPr>
                <w:rFonts w:ascii="Arial" w:hAnsi="Arial" w:cs="Arial"/>
                <w:color w:val="000000"/>
                <w:sz w:val="20"/>
                <w:szCs w:val="20"/>
              </w:rPr>
              <w:t>conscious</w:t>
            </w:r>
            <w:r w:rsidRPr="00FF51A4">
              <w:rPr>
                <w:rFonts w:ascii="Arial" w:hAnsi="Arial" w:cs="Arial"/>
                <w:color w:val="000000"/>
                <w:sz w:val="20"/>
                <w:szCs w:val="20"/>
              </w:rPr>
              <w:t xml:space="preserve"> decision</w:t>
            </w:r>
            <w:r>
              <w:rPr>
                <w:rFonts w:ascii="Arial" w:hAnsi="Arial" w:cs="Arial"/>
                <w:color w:val="000000"/>
                <w:sz w:val="20"/>
                <w:szCs w:val="20"/>
              </w:rPr>
              <w:t>; n</w:t>
            </w:r>
            <w:r w:rsidRPr="00FF51A4">
              <w:rPr>
                <w:rFonts w:ascii="Arial" w:hAnsi="Arial" w:cs="Arial"/>
                <w:color w:val="000000"/>
                <w:sz w:val="20"/>
                <w:szCs w:val="20"/>
              </w:rPr>
              <w:t xml:space="preserve">o understanding of risks and benefits of </w:t>
            </w:r>
            <w:r w:rsidRPr="00FF51A4">
              <w:rPr>
                <w:rFonts w:ascii="Arial" w:hAnsi="Arial" w:cs="Arial"/>
                <w:color w:val="000000"/>
                <w:sz w:val="20"/>
                <w:szCs w:val="20"/>
              </w:rPr>
              <w:lastRenderedPageBreak/>
              <w:t>treatment</w:t>
            </w:r>
            <w:r>
              <w:rPr>
                <w:rFonts w:ascii="Arial" w:hAnsi="Arial" w:cs="Arial"/>
                <w:color w:val="000000"/>
                <w:sz w:val="20"/>
                <w:szCs w:val="20"/>
              </w:rPr>
              <w:t>; h</w:t>
            </w:r>
            <w:r w:rsidRPr="00FF51A4">
              <w:rPr>
                <w:rFonts w:ascii="Arial" w:hAnsi="Arial" w:cs="Arial"/>
                <w:color w:val="000000"/>
                <w:sz w:val="20"/>
                <w:szCs w:val="20"/>
              </w:rPr>
              <w:t>ealth beliefs and expectations of treatment</w:t>
            </w:r>
          </w:p>
        </w:tc>
        <w:tc>
          <w:tcPr>
            <w:tcW w:w="1890" w:type="dxa"/>
            <w:tcBorders>
              <w:top w:val="single" w:sz="4" w:space="0" w:color="auto"/>
              <w:left w:val="nil"/>
              <w:bottom w:val="single" w:sz="4" w:space="0" w:color="auto"/>
              <w:right w:val="nil"/>
            </w:tcBorders>
          </w:tcPr>
          <w:p w14:paraId="02A9E575" w14:textId="77777777" w:rsidR="00E7421E" w:rsidRPr="00B55273" w:rsidRDefault="00E7421E" w:rsidP="009967CF">
            <w:pPr>
              <w:spacing w:line="480" w:lineRule="auto"/>
              <w:rPr>
                <w:rFonts w:ascii="Arial" w:hAnsi="Arial" w:cs="Arial"/>
                <w:sz w:val="20"/>
                <w:szCs w:val="20"/>
              </w:rPr>
            </w:pPr>
            <w:r>
              <w:rPr>
                <w:rFonts w:ascii="Arial" w:hAnsi="Arial" w:cs="Arial"/>
                <w:color w:val="000000"/>
                <w:sz w:val="20"/>
                <w:szCs w:val="20"/>
              </w:rPr>
              <w:lastRenderedPageBreak/>
              <w:t>Not explicitly included in model</w:t>
            </w:r>
          </w:p>
        </w:tc>
        <w:tc>
          <w:tcPr>
            <w:tcW w:w="1710" w:type="dxa"/>
            <w:tcBorders>
              <w:top w:val="single" w:sz="4" w:space="0" w:color="auto"/>
              <w:left w:val="nil"/>
              <w:bottom w:val="single" w:sz="4" w:space="0" w:color="auto"/>
              <w:right w:val="nil"/>
            </w:tcBorders>
          </w:tcPr>
          <w:p w14:paraId="4AD45DB2" w14:textId="77777777" w:rsidR="00E7421E" w:rsidRPr="00B55273" w:rsidRDefault="00E7421E" w:rsidP="009967CF">
            <w:pPr>
              <w:spacing w:line="480" w:lineRule="auto"/>
              <w:rPr>
                <w:rFonts w:ascii="Arial" w:hAnsi="Arial" w:cs="Arial"/>
                <w:sz w:val="20"/>
                <w:szCs w:val="20"/>
              </w:rPr>
            </w:pPr>
            <w:r w:rsidRPr="00FF51A4">
              <w:rPr>
                <w:rFonts w:ascii="Arial" w:hAnsi="Arial" w:cs="Arial"/>
                <w:color w:val="000000"/>
                <w:sz w:val="20"/>
                <w:szCs w:val="20"/>
              </w:rPr>
              <w:t>Frequency/ complexity of dosing</w:t>
            </w:r>
            <w:r>
              <w:rPr>
                <w:rFonts w:ascii="Arial" w:hAnsi="Arial" w:cs="Arial"/>
                <w:color w:val="000000"/>
                <w:sz w:val="20"/>
                <w:szCs w:val="20"/>
              </w:rPr>
              <w:t>;</w:t>
            </w:r>
            <w:r w:rsidRPr="00FF51A4">
              <w:rPr>
                <w:rFonts w:ascii="Arial" w:hAnsi="Arial" w:cs="Arial"/>
                <w:color w:val="000000"/>
                <w:sz w:val="20"/>
                <w:szCs w:val="20"/>
              </w:rPr>
              <w:t xml:space="preserve"> </w:t>
            </w:r>
            <w:r>
              <w:rPr>
                <w:rFonts w:ascii="Arial" w:hAnsi="Arial" w:cs="Arial"/>
                <w:color w:val="000000"/>
                <w:sz w:val="20"/>
                <w:szCs w:val="20"/>
              </w:rPr>
              <w:t>t</w:t>
            </w:r>
            <w:r w:rsidRPr="00FF51A4">
              <w:rPr>
                <w:rFonts w:ascii="Arial" w:hAnsi="Arial" w:cs="Arial"/>
                <w:color w:val="000000"/>
                <w:sz w:val="20"/>
                <w:szCs w:val="20"/>
              </w:rPr>
              <w:t>oxicity/ side effects</w:t>
            </w:r>
            <w:r>
              <w:rPr>
                <w:rFonts w:ascii="Arial" w:hAnsi="Arial" w:cs="Arial"/>
                <w:color w:val="000000"/>
                <w:sz w:val="20"/>
                <w:szCs w:val="20"/>
              </w:rPr>
              <w:t>; i</w:t>
            </w:r>
            <w:r w:rsidRPr="00FF51A4">
              <w:rPr>
                <w:rFonts w:ascii="Arial" w:hAnsi="Arial" w:cs="Arial"/>
                <w:color w:val="000000"/>
                <w:sz w:val="20"/>
                <w:szCs w:val="20"/>
              </w:rPr>
              <w:t xml:space="preserve">mmediacy and </w:t>
            </w:r>
            <w:r w:rsidRPr="00FF51A4">
              <w:rPr>
                <w:rFonts w:ascii="Arial" w:hAnsi="Arial" w:cs="Arial"/>
                <w:color w:val="000000"/>
                <w:sz w:val="20"/>
                <w:szCs w:val="20"/>
              </w:rPr>
              <w:lastRenderedPageBreak/>
              <w:t>evidence of benefit</w:t>
            </w:r>
            <w:r>
              <w:rPr>
                <w:rFonts w:ascii="Arial" w:hAnsi="Arial" w:cs="Arial"/>
                <w:color w:val="000000"/>
                <w:sz w:val="20"/>
                <w:szCs w:val="20"/>
              </w:rPr>
              <w:t>; c</w:t>
            </w:r>
            <w:r w:rsidRPr="00FF51A4">
              <w:rPr>
                <w:rFonts w:ascii="Arial" w:hAnsi="Arial" w:cs="Arial"/>
                <w:color w:val="000000"/>
                <w:sz w:val="20"/>
                <w:szCs w:val="20"/>
              </w:rPr>
              <w:t>osts</w:t>
            </w:r>
            <w:r>
              <w:rPr>
                <w:rFonts w:ascii="Arial" w:hAnsi="Arial" w:cs="Arial"/>
                <w:color w:val="000000"/>
                <w:sz w:val="20"/>
                <w:szCs w:val="20"/>
              </w:rPr>
              <w:t>; t</w:t>
            </w:r>
            <w:r w:rsidRPr="00FF51A4">
              <w:rPr>
                <w:rFonts w:ascii="Arial" w:hAnsi="Arial" w:cs="Arial"/>
                <w:color w:val="000000"/>
                <w:sz w:val="20"/>
                <w:szCs w:val="20"/>
              </w:rPr>
              <w:t>ime between diagnosis and treatment</w:t>
            </w:r>
          </w:p>
        </w:tc>
        <w:tc>
          <w:tcPr>
            <w:tcW w:w="2250" w:type="dxa"/>
            <w:tcBorders>
              <w:top w:val="single" w:sz="4" w:space="0" w:color="auto"/>
              <w:left w:val="nil"/>
              <w:bottom w:val="single" w:sz="4" w:space="0" w:color="auto"/>
              <w:right w:val="nil"/>
            </w:tcBorders>
          </w:tcPr>
          <w:p w14:paraId="501B453D" w14:textId="77777777" w:rsidR="00E7421E" w:rsidRPr="00B55273" w:rsidRDefault="00E7421E" w:rsidP="009967CF">
            <w:pPr>
              <w:spacing w:line="480" w:lineRule="auto"/>
              <w:rPr>
                <w:rFonts w:ascii="Arial" w:hAnsi="Arial" w:cs="Arial"/>
                <w:sz w:val="20"/>
                <w:szCs w:val="20"/>
              </w:rPr>
            </w:pPr>
            <w:r w:rsidRPr="00FF51A4">
              <w:rPr>
                <w:rFonts w:ascii="Arial" w:hAnsi="Arial" w:cs="Arial"/>
                <w:color w:val="000000"/>
                <w:sz w:val="20"/>
                <w:szCs w:val="20"/>
              </w:rPr>
              <w:lastRenderedPageBreak/>
              <w:t>Prescription of complex treatment</w:t>
            </w:r>
            <w:r>
              <w:rPr>
                <w:rFonts w:ascii="Arial" w:hAnsi="Arial" w:cs="Arial"/>
                <w:color w:val="000000"/>
                <w:sz w:val="20"/>
                <w:szCs w:val="20"/>
              </w:rPr>
              <w:t>; C</w:t>
            </w:r>
            <w:r w:rsidRPr="00FF51A4">
              <w:rPr>
                <w:rFonts w:ascii="Arial" w:hAnsi="Arial" w:cs="Arial"/>
                <w:color w:val="000000"/>
                <w:sz w:val="20"/>
                <w:szCs w:val="20"/>
              </w:rPr>
              <w:t>ommunication</w:t>
            </w:r>
            <w:r>
              <w:rPr>
                <w:rFonts w:ascii="Arial" w:hAnsi="Arial" w:cs="Arial"/>
                <w:color w:val="000000"/>
                <w:sz w:val="20"/>
                <w:szCs w:val="20"/>
              </w:rPr>
              <w:t xml:space="preserve">/ </w:t>
            </w:r>
            <w:r w:rsidRPr="00FF51A4">
              <w:rPr>
                <w:rFonts w:ascii="Arial" w:hAnsi="Arial" w:cs="Arial"/>
                <w:color w:val="000000"/>
                <w:sz w:val="20"/>
                <w:szCs w:val="20"/>
              </w:rPr>
              <w:t>relationship with patient</w:t>
            </w:r>
            <w:r>
              <w:rPr>
                <w:rFonts w:ascii="Arial" w:hAnsi="Arial" w:cs="Arial"/>
                <w:color w:val="000000"/>
                <w:sz w:val="20"/>
                <w:szCs w:val="20"/>
              </w:rPr>
              <w:t xml:space="preserve">; </w:t>
            </w:r>
            <w:r w:rsidRPr="00FF51A4">
              <w:rPr>
                <w:rFonts w:ascii="Arial" w:hAnsi="Arial" w:cs="Arial"/>
                <w:color w:val="000000"/>
                <w:sz w:val="20"/>
                <w:szCs w:val="20"/>
              </w:rPr>
              <w:t xml:space="preserve">Poor patient </w:t>
            </w:r>
            <w:r w:rsidRPr="00FF51A4">
              <w:rPr>
                <w:rFonts w:ascii="Arial" w:hAnsi="Arial" w:cs="Arial"/>
                <w:color w:val="000000"/>
                <w:sz w:val="20"/>
                <w:szCs w:val="20"/>
              </w:rPr>
              <w:lastRenderedPageBreak/>
              <w:t>education</w:t>
            </w:r>
            <w:r>
              <w:rPr>
                <w:rFonts w:ascii="Arial" w:hAnsi="Arial" w:cs="Arial"/>
                <w:color w:val="000000"/>
                <w:sz w:val="20"/>
                <w:szCs w:val="20"/>
              </w:rPr>
              <w:t>;</w:t>
            </w:r>
            <w:r w:rsidRPr="00FF51A4">
              <w:rPr>
                <w:rFonts w:ascii="Arial" w:hAnsi="Arial" w:cs="Arial"/>
                <w:color w:val="000000"/>
                <w:sz w:val="20"/>
                <w:szCs w:val="20"/>
              </w:rPr>
              <w:t xml:space="preserve"> Poor consideration of patient's lifestyle or ability to afford</w:t>
            </w:r>
            <w:r>
              <w:rPr>
                <w:rFonts w:ascii="Arial" w:hAnsi="Arial" w:cs="Arial"/>
                <w:color w:val="000000"/>
                <w:sz w:val="20"/>
                <w:szCs w:val="20"/>
              </w:rPr>
              <w:t xml:space="preserve">; </w:t>
            </w:r>
            <w:r w:rsidRPr="00FF51A4">
              <w:rPr>
                <w:rFonts w:ascii="Arial" w:hAnsi="Arial" w:cs="Arial"/>
                <w:color w:val="000000"/>
                <w:sz w:val="20"/>
                <w:szCs w:val="20"/>
              </w:rPr>
              <w:t>Low</w:t>
            </w:r>
            <w:r>
              <w:rPr>
                <w:rFonts w:ascii="Arial" w:hAnsi="Arial" w:cs="Arial"/>
                <w:color w:val="000000"/>
                <w:sz w:val="20"/>
                <w:szCs w:val="20"/>
              </w:rPr>
              <w:t xml:space="preserve"> </w:t>
            </w:r>
            <w:r w:rsidRPr="00FF51A4">
              <w:rPr>
                <w:rFonts w:ascii="Arial" w:hAnsi="Arial" w:cs="Arial"/>
                <w:color w:val="000000"/>
                <w:sz w:val="20"/>
                <w:szCs w:val="20"/>
              </w:rPr>
              <w:t>job satisfaction</w:t>
            </w:r>
            <w:r>
              <w:rPr>
                <w:rFonts w:ascii="Arial" w:hAnsi="Arial" w:cs="Arial"/>
                <w:color w:val="000000"/>
                <w:sz w:val="20"/>
                <w:szCs w:val="20"/>
              </w:rPr>
              <w:t>; li</w:t>
            </w:r>
            <w:r w:rsidRPr="00FF51A4">
              <w:rPr>
                <w:rFonts w:ascii="Arial" w:hAnsi="Arial" w:cs="Arial"/>
                <w:color w:val="000000"/>
                <w:sz w:val="20"/>
                <w:szCs w:val="20"/>
              </w:rPr>
              <w:t>mited/</w:t>
            </w:r>
            <w:r>
              <w:rPr>
                <w:rFonts w:ascii="Arial" w:hAnsi="Arial" w:cs="Arial"/>
                <w:color w:val="000000"/>
                <w:sz w:val="20"/>
                <w:szCs w:val="20"/>
              </w:rPr>
              <w:t xml:space="preserve"> </w:t>
            </w:r>
            <w:r w:rsidRPr="00FF51A4">
              <w:rPr>
                <w:rFonts w:ascii="Arial" w:hAnsi="Arial" w:cs="Arial"/>
                <w:color w:val="000000"/>
                <w:sz w:val="20"/>
                <w:szCs w:val="20"/>
              </w:rPr>
              <w:t>inconvenient access to healthcare</w:t>
            </w:r>
            <w:r>
              <w:rPr>
                <w:rFonts w:ascii="Arial" w:hAnsi="Arial" w:cs="Arial"/>
                <w:color w:val="000000"/>
                <w:sz w:val="20"/>
                <w:szCs w:val="20"/>
              </w:rPr>
              <w:t>, h</w:t>
            </w:r>
            <w:r w:rsidRPr="00FF51A4">
              <w:rPr>
                <w:rFonts w:ascii="Arial" w:hAnsi="Arial" w:cs="Arial"/>
                <w:color w:val="000000"/>
                <w:sz w:val="20"/>
                <w:szCs w:val="20"/>
              </w:rPr>
              <w:t>igh cost of treatment</w:t>
            </w:r>
          </w:p>
        </w:tc>
        <w:tc>
          <w:tcPr>
            <w:tcW w:w="1800" w:type="dxa"/>
            <w:tcBorders>
              <w:top w:val="single" w:sz="4" w:space="0" w:color="auto"/>
              <w:left w:val="nil"/>
              <w:bottom w:val="single" w:sz="4" w:space="0" w:color="auto"/>
              <w:right w:val="nil"/>
            </w:tcBorders>
          </w:tcPr>
          <w:p w14:paraId="413C2242" w14:textId="77777777" w:rsidR="00E7421E" w:rsidRPr="00B55273" w:rsidRDefault="00E7421E" w:rsidP="009967CF">
            <w:pPr>
              <w:spacing w:line="480" w:lineRule="auto"/>
              <w:rPr>
                <w:rFonts w:ascii="Arial" w:hAnsi="Arial" w:cs="Arial"/>
                <w:sz w:val="20"/>
                <w:szCs w:val="20"/>
              </w:rPr>
            </w:pPr>
            <w:r>
              <w:rPr>
                <w:rFonts w:ascii="Arial" w:hAnsi="Arial" w:cs="Arial"/>
                <w:color w:val="000000"/>
                <w:sz w:val="20"/>
                <w:szCs w:val="20"/>
              </w:rPr>
              <w:lastRenderedPageBreak/>
              <w:t>Not explicitly included in model</w:t>
            </w:r>
          </w:p>
        </w:tc>
        <w:tc>
          <w:tcPr>
            <w:tcW w:w="2430" w:type="dxa"/>
            <w:tcBorders>
              <w:top w:val="single" w:sz="4" w:space="0" w:color="auto"/>
              <w:left w:val="nil"/>
              <w:bottom w:val="single" w:sz="4" w:space="0" w:color="auto"/>
              <w:right w:val="nil"/>
            </w:tcBorders>
          </w:tcPr>
          <w:p w14:paraId="3AFB0370" w14:textId="77777777" w:rsidR="00E7421E" w:rsidRDefault="00E7421E" w:rsidP="009967CF">
            <w:pPr>
              <w:spacing w:line="480" w:lineRule="auto"/>
              <w:rPr>
                <w:rFonts w:ascii="Arial" w:hAnsi="Arial" w:cs="Arial"/>
                <w:sz w:val="20"/>
                <w:szCs w:val="20"/>
              </w:rPr>
            </w:pPr>
            <w:r>
              <w:rPr>
                <w:rFonts w:ascii="Arial" w:hAnsi="Arial" w:cs="Arial"/>
                <w:sz w:val="20"/>
                <w:szCs w:val="20"/>
              </w:rPr>
              <w:t>Focuses on barriers of medication adherence; does not consider condition- and socioeconomic factors</w:t>
            </w:r>
          </w:p>
        </w:tc>
      </w:tr>
      <w:tr w:rsidR="00E7421E" w:rsidRPr="003E7C93" w14:paraId="57DE474A" w14:textId="77777777" w:rsidTr="00571D4B">
        <w:tc>
          <w:tcPr>
            <w:tcW w:w="1350" w:type="dxa"/>
            <w:tcBorders>
              <w:top w:val="single" w:sz="4" w:space="0" w:color="auto"/>
              <w:left w:val="nil"/>
              <w:bottom w:val="single" w:sz="4" w:space="0" w:color="auto"/>
              <w:right w:val="nil"/>
            </w:tcBorders>
          </w:tcPr>
          <w:p w14:paraId="34AE0AB6" w14:textId="77777777" w:rsidR="00E7421E" w:rsidRDefault="00E7421E" w:rsidP="009967CF">
            <w:pPr>
              <w:spacing w:line="480" w:lineRule="auto"/>
              <w:rPr>
                <w:rFonts w:ascii="Arial" w:hAnsi="Arial" w:cs="Arial"/>
                <w:sz w:val="20"/>
                <w:szCs w:val="20"/>
                <w:lang w:val="en-US"/>
              </w:rPr>
            </w:pPr>
            <w:proofErr w:type="spellStart"/>
            <w:r w:rsidRPr="00CD2431">
              <w:rPr>
                <w:rFonts w:ascii="Arial" w:hAnsi="Arial" w:cs="Arial"/>
                <w:sz w:val="20"/>
                <w:szCs w:val="20"/>
                <w:lang w:val="en-US"/>
              </w:rPr>
              <w:lastRenderedPageBreak/>
              <w:t>McHorney</w:t>
            </w:r>
            <w:proofErr w:type="spellEnd"/>
          </w:p>
          <w:p w14:paraId="13DDC388" w14:textId="77777777" w:rsidR="00E7421E" w:rsidRPr="00852B93" w:rsidRDefault="00E7421E" w:rsidP="009967CF">
            <w:pPr>
              <w:spacing w:line="480" w:lineRule="auto"/>
              <w:rPr>
                <w:rFonts w:ascii="Arial" w:hAnsi="Arial" w:cs="Arial"/>
                <w:sz w:val="20"/>
                <w:szCs w:val="20"/>
                <w:lang w:val="en-US"/>
              </w:rPr>
            </w:pPr>
            <w:r w:rsidRPr="00CD2431">
              <w:rPr>
                <w:rFonts w:ascii="Arial" w:hAnsi="Arial" w:cs="Arial"/>
                <w:sz w:val="20"/>
                <w:szCs w:val="20"/>
                <w:lang w:val="en-US"/>
              </w:rPr>
              <w:t>2009</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&lt;EndNote&gt;&lt;Cite&gt;&lt;Author&gt;McHorney&lt;/Author&gt;&lt;Year&gt;2009&lt;/Year&gt;&lt;RecNum&gt;103&lt;/RecNum&gt;&lt;DisplayText&gt;[39]&lt;/DisplayText&gt;&lt;record&gt;&lt;rec-number&gt;103&lt;/rec-number&gt;&lt;foreign-keys&gt;&lt;key app="EN" db-id="9zvsazwsd5vpzte5dxavr05ptvs2rvveazaf" timestamp="1593396603"&gt;103&lt;/key&gt;&lt;/foreign-keys&gt;&lt;ref-type name="Journal Article"&gt;17&lt;/ref-type&gt;&lt;contributors&gt;&lt;authors&gt;&lt;author&gt;McHorney, C. A.&lt;/author&gt;&lt;/authors&gt;&lt;/contributors&gt;&lt;auth-address&gt;US Outcomes Research, Merck &amp;amp; Co., Inc., West Point, PA 19486-0004, USA. colleen_mchorney@merck.com&lt;/auth-address&gt;&lt;titles&gt;&lt;title&gt;The Adherence Estimator: a brief, proximal screener for patient propensity to adhere to prescription medications for chronic disease&lt;/title&gt;&lt;secondary-title&gt;Curr Med Res Opin&lt;/secondary-title&gt;&lt;/titles&gt;&lt;periodical&gt;&lt;full-title&gt;Curr Med Res Opin&lt;/full-title&gt;&lt;/periodical&gt;&lt;pages&gt;215-38&lt;/pages&gt;&lt;volume&gt;25&lt;/volume&gt;&lt;number&gt;1&lt;/number&gt;&lt;edition&gt;2009/02/13&lt;/edition&gt;&lt;keywords&gt;&lt;keyword&gt;Adult&lt;/keyword&gt;&lt;keyword&gt;Chronic Disease/*drug therapy&lt;/keyword&gt;&lt;keyword&gt;Humans&lt;/keyword&gt;&lt;keyword&gt;*Patient Compliance&lt;/keyword&gt;&lt;keyword&gt;Psychometrics&lt;/keyword&gt;&lt;/keywords&gt;&lt;dates&gt;&lt;year&gt;2009&lt;/year&gt;&lt;pub-dates&gt;&lt;date&gt;Jan&lt;/date&gt;&lt;/pub-dates&gt;&lt;/dates&gt;&lt;isbn&gt;0300-7995&lt;/isbn&gt;&lt;accession-num&gt;19210154&lt;/accession-num&gt;&lt;urls&gt;&lt;/urls&gt;&lt;electronic-resource-num&gt;10.1185/03007990802619425&lt;/electronic-resource-num&gt;&lt;remote-database-name&gt;PubMed&lt;/remote-database-name&gt;&lt;remote-database-provider&gt;NLM&lt;/remote-database-provider&gt;&lt;language&gt;eng&lt;/language&gt;&lt;/record&gt;&lt;/Cite&gt;&lt;/EndNote&gt;</w:instrText>
            </w:r>
            <w:r>
              <w:rPr>
                <w:rFonts w:ascii="Arial" w:hAnsi="Arial" w:cs="Arial"/>
                <w:sz w:val="20"/>
                <w:szCs w:val="20"/>
                <w:lang w:val="en-US"/>
              </w:rPr>
              <w:fldChar w:fldCharType="separate"/>
            </w:r>
            <w:r>
              <w:rPr>
                <w:rFonts w:ascii="Arial" w:hAnsi="Arial" w:cs="Arial"/>
                <w:noProof/>
                <w:sz w:val="20"/>
                <w:szCs w:val="20"/>
                <w:lang w:val="en-US"/>
              </w:rPr>
              <w:t>[39]</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3DA302F6" w14:textId="77777777" w:rsidR="00E7421E" w:rsidRPr="00AA1C49" w:rsidRDefault="00E7421E" w:rsidP="009967CF">
            <w:pPr>
              <w:spacing w:line="480" w:lineRule="auto"/>
              <w:rPr>
                <w:rFonts w:ascii="Arial" w:hAnsi="Arial" w:cs="Arial"/>
                <w:sz w:val="20"/>
                <w:szCs w:val="20"/>
              </w:rPr>
            </w:pPr>
            <w:r>
              <w:rPr>
                <w:rFonts w:ascii="Arial" w:hAnsi="Arial" w:cs="Arial"/>
                <w:sz w:val="20"/>
                <w:szCs w:val="20"/>
              </w:rPr>
              <w:t>To organise the myriad hypothesised adherence determinants on a conceptual map for methodological work on the Adherence Estimator</w:t>
            </w:r>
          </w:p>
        </w:tc>
        <w:tc>
          <w:tcPr>
            <w:tcW w:w="2160" w:type="dxa"/>
            <w:tcBorders>
              <w:top w:val="single" w:sz="4" w:space="0" w:color="auto"/>
              <w:left w:val="nil"/>
              <w:bottom w:val="single" w:sz="4" w:space="0" w:color="auto"/>
              <w:right w:val="nil"/>
            </w:tcBorders>
          </w:tcPr>
          <w:p w14:paraId="31B566F1" w14:textId="77777777" w:rsidR="00E7421E" w:rsidRDefault="00E7421E" w:rsidP="009967CF">
            <w:pPr>
              <w:spacing w:line="480" w:lineRule="auto"/>
              <w:rPr>
                <w:rFonts w:ascii="Arial" w:hAnsi="Arial" w:cs="Arial"/>
                <w:sz w:val="20"/>
                <w:szCs w:val="20"/>
              </w:rPr>
            </w:pPr>
            <w:r w:rsidRPr="000151A1">
              <w:rPr>
                <w:rFonts w:ascii="Arial" w:hAnsi="Arial" w:cs="Arial"/>
                <w:sz w:val="20"/>
                <w:szCs w:val="20"/>
              </w:rPr>
              <w:t>Demographics</w:t>
            </w:r>
            <w:r>
              <w:rPr>
                <w:rFonts w:ascii="Arial" w:hAnsi="Arial" w:cs="Arial"/>
                <w:sz w:val="20"/>
                <w:szCs w:val="20"/>
              </w:rPr>
              <w:t xml:space="preserve">, </w:t>
            </w:r>
            <w:r w:rsidRPr="000151A1">
              <w:rPr>
                <w:rFonts w:ascii="Arial" w:hAnsi="Arial" w:cs="Arial"/>
                <w:sz w:val="20"/>
                <w:szCs w:val="20"/>
              </w:rPr>
              <w:t>Generic psychosocial beliefs, states and skills</w:t>
            </w:r>
            <w:r>
              <w:rPr>
                <w:rFonts w:ascii="Arial" w:hAnsi="Arial" w:cs="Arial"/>
                <w:sz w:val="20"/>
                <w:szCs w:val="20"/>
              </w:rPr>
              <w:t xml:space="preserve">, </w:t>
            </w:r>
            <w:r w:rsidRPr="000151A1">
              <w:rPr>
                <w:rFonts w:ascii="Arial" w:hAnsi="Arial" w:cs="Arial"/>
                <w:sz w:val="20"/>
                <w:szCs w:val="20"/>
              </w:rPr>
              <w:t>Disease-related beliefs and skills</w:t>
            </w:r>
            <w:r>
              <w:rPr>
                <w:rFonts w:ascii="Arial" w:hAnsi="Arial" w:cs="Arial"/>
                <w:sz w:val="20"/>
                <w:szCs w:val="20"/>
              </w:rPr>
              <w:t xml:space="preserve">, </w:t>
            </w:r>
            <w:r w:rsidRPr="000151A1">
              <w:rPr>
                <w:rFonts w:ascii="Arial" w:hAnsi="Arial" w:cs="Arial"/>
                <w:sz w:val="20"/>
                <w:szCs w:val="20"/>
              </w:rPr>
              <w:t>Treatment-related beliefs</w:t>
            </w:r>
          </w:p>
          <w:p w14:paraId="173B01A5" w14:textId="77777777" w:rsidR="00E7421E" w:rsidRDefault="00E7421E" w:rsidP="009967CF">
            <w:pPr>
              <w:spacing w:line="480" w:lineRule="auto"/>
              <w:rPr>
                <w:rFonts w:ascii="Arial" w:hAnsi="Arial" w:cs="Arial"/>
                <w:sz w:val="20"/>
                <w:szCs w:val="20"/>
              </w:rPr>
            </w:pPr>
          </w:p>
        </w:tc>
        <w:tc>
          <w:tcPr>
            <w:tcW w:w="1890" w:type="dxa"/>
            <w:tcBorders>
              <w:top w:val="single" w:sz="4" w:space="0" w:color="auto"/>
              <w:left w:val="nil"/>
              <w:bottom w:val="single" w:sz="4" w:space="0" w:color="auto"/>
              <w:right w:val="nil"/>
            </w:tcBorders>
          </w:tcPr>
          <w:p w14:paraId="4DBAE577" w14:textId="77777777" w:rsidR="00E7421E" w:rsidRDefault="00E7421E" w:rsidP="009967CF">
            <w:pPr>
              <w:spacing w:line="480" w:lineRule="auto"/>
              <w:rPr>
                <w:rFonts w:ascii="Arial" w:hAnsi="Arial" w:cs="Arial"/>
                <w:sz w:val="20"/>
                <w:szCs w:val="20"/>
              </w:rPr>
            </w:pPr>
            <w:r w:rsidRPr="00B55273">
              <w:rPr>
                <w:rFonts w:ascii="Arial" w:hAnsi="Arial" w:cs="Arial"/>
                <w:sz w:val="20"/>
                <w:szCs w:val="20"/>
              </w:rPr>
              <w:t>Not explicitly included in model</w:t>
            </w:r>
          </w:p>
        </w:tc>
        <w:tc>
          <w:tcPr>
            <w:tcW w:w="1710" w:type="dxa"/>
            <w:tcBorders>
              <w:top w:val="single" w:sz="4" w:space="0" w:color="auto"/>
              <w:left w:val="nil"/>
              <w:bottom w:val="single" w:sz="4" w:space="0" w:color="auto"/>
              <w:right w:val="nil"/>
            </w:tcBorders>
          </w:tcPr>
          <w:p w14:paraId="1601EDDC" w14:textId="77777777" w:rsidR="00E7421E" w:rsidRPr="00261C27" w:rsidRDefault="00E7421E" w:rsidP="009967CF">
            <w:pPr>
              <w:spacing w:line="480" w:lineRule="auto"/>
              <w:rPr>
                <w:rFonts w:ascii="Arial" w:hAnsi="Arial" w:cs="Arial"/>
                <w:sz w:val="20"/>
                <w:szCs w:val="20"/>
              </w:rPr>
            </w:pPr>
            <w:r w:rsidRPr="00B55273">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630ECC6A" w14:textId="77777777" w:rsidR="00E7421E" w:rsidRPr="00261C27" w:rsidRDefault="00E7421E" w:rsidP="009967CF">
            <w:pPr>
              <w:spacing w:line="480" w:lineRule="auto"/>
              <w:rPr>
                <w:rFonts w:ascii="Arial" w:hAnsi="Arial" w:cs="Arial"/>
                <w:sz w:val="20"/>
                <w:szCs w:val="20"/>
              </w:rPr>
            </w:pPr>
            <w:r w:rsidRPr="00B55273">
              <w:rPr>
                <w:rFonts w:ascii="Arial" w:hAnsi="Arial" w:cs="Arial"/>
                <w:sz w:val="20"/>
                <w:szCs w:val="20"/>
              </w:rPr>
              <w:t>Not explicitly included in model</w:t>
            </w:r>
          </w:p>
        </w:tc>
        <w:tc>
          <w:tcPr>
            <w:tcW w:w="1800" w:type="dxa"/>
            <w:tcBorders>
              <w:top w:val="single" w:sz="4" w:space="0" w:color="auto"/>
              <w:left w:val="nil"/>
              <w:bottom w:val="single" w:sz="4" w:space="0" w:color="auto"/>
              <w:right w:val="nil"/>
            </w:tcBorders>
          </w:tcPr>
          <w:p w14:paraId="49C4E0E3" w14:textId="77777777" w:rsidR="00E7421E" w:rsidRDefault="00E7421E" w:rsidP="009967CF">
            <w:pPr>
              <w:spacing w:line="480" w:lineRule="auto"/>
              <w:rPr>
                <w:rFonts w:ascii="Arial" w:hAnsi="Arial" w:cs="Arial"/>
                <w:sz w:val="20"/>
                <w:szCs w:val="20"/>
              </w:rPr>
            </w:pPr>
            <w:r w:rsidRPr="00B55273">
              <w:rPr>
                <w:rFonts w:ascii="Arial" w:hAnsi="Arial" w:cs="Arial"/>
                <w:sz w:val="20"/>
                <w:szCs w:val="20"/>
              </w:rPr>
              <w:t>Not explicitly included in model</w:t>
            </w:r>
          </w:p>
        </w:tc>
        <w:tc>
          <w:tcPr>
            <w:tcW w:w="2430" w:type="dxa"/>
            <w:tcBorders>
              <w:top w:val="single" w:sz="4" w:space="0" w:color="auto"/>
              <w:left w:val="nil"/>
              <w:bottom w:val="single" w:sz="4" w:space="0" w:color="auto"/>
              <w:right w:val="nil"/>
            </w:tcBorders>
          </w:tcPr>
          <w:p w14:paraId="20F45143" w14:textId="77777777" w:rsidR="00E7421E" w:rsidRDefault="00E7421E" w:rsidP="009967CF">
            <w:pPr>
              <w:spacing w:line="480" w:lineRule="auto"/>
              <w:rPr>
                <w:rFonts w:ascii="Arial" w:hAnsi="Arial" w:cs="Arial"/>
                <w:sz w:val="20"/>
                <w:szCs w:val="20"/>
              </w:rPr>
            </w:pPr>
            <w:r>
              <w:rPr>
                <w:rFonts w:ascii="Arial" w:hAnsi="Arial" w:cs="Arial"/>
                <w:sz w:val="20"/>
                <w:szCs w:val="20"/>
              </w:rPr>
              <w:t>Focuses on intentional non-adherence</w:t>
            </w:r>
          </w:p>
        </w:tc>
      </w:tr>
      <w:tr w:rsidR="00E7421E" w:rsidRPr="003E7C93" w14:paraId="3EC46108" w14:textId="77777777" w:rsidTr="00571D4B">
        <w:tc>
          <w:tcPr>
            <w:tcW w:w="1350" w:type="dxa"/>
            <w:tcBorders>
              <w:top w:val="single" w:sz="4" w:space="0" w:color="auto"/>
              <w:left w:val="nil"/>
              <w:bottom w:val="single" w:sz="4" w:space="0" w:color="auto"/>
              <w:right w:val="nil"/>
            </w:tcBorders>
          </w:tcPr>
          <w:p w14:paraId="0561B475" w14:textId="77777777" w:rsidR="00E7421E" w:rsidRPr="005160A5" w:rsidRDefault="00E7421E" w:rsidP="009967CF">
            <w:pPr>
              <w:spacing w:line="480" w:lineRule="auto"/>
              <w:rPr>
                <w:rFonts w:ascii="Arial" w:hAnsi="Arial" w:cs="Arial"/>
                <w:sz w:val="20"/>
                <w:szCs w:val="20"/>
                <w:lang w:val="en-US"/>
              </w:rPr>
            </w:pPr>
            <w:proofErr w:type="spellStart"/>
            <w:r w:rsidRPr="001B7539">
              <w:rPr>
                <w:rFonts w:ascii="Arial" w:hAnsi="Arial" w:cs="Arial"/>
                <w:sz w:val="20"/>
                <w:szCs w:val="20"/>
                <w:lang w:val="en-US"/>
              </w:rPr>
              <w:lastRenderedPageBreak/>
              <w:t>Brod</w:t>
            </w:r>
            <w:proofErr w:type="spellEnd"/>
            <w:r w:rsidRPr="001B7539">
              <w:rPr>
                <w:rFonts w:ascii="Arial" w:hAnsi="Arial" w:cs="Arial"/>
                <w:sz w:val="20"/>
                <w:szCs w:val="20"/>
                <w:lang w:val="en-US"/>
              </w:rPr>
              <w:t>, et al.</w:t>
            </w:r>
            <w:r>
              <w:rPr>
                <w:rFonts w:ascii="Arial" w:hAnsi="Arial" w:cs="Arial"/>
                <w:sz w:val="20"/>
                <w:szCs w:val="20"/>
                <w:lang w:val="en-US"/>
              </w:rPr>
              <w:t xml:space="preserve"> 2008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&lt;EndNote&gt;&lt;Cite&gt;&lt;Author&gt;Brod&lt;/Author&gt;&lt;Year&gt;2008&lt;/Year&gt;&lt;RecNum&gt;2&lt;/RecNum&gt;&lt;DisplayText&gt;[54]&lt;/DisplayText&gt;&lt;record&gt;&lt;rec-number&gt;2&lt;/rec-number&gt;&lt;foreign-keys&gt;&lt;key app="EN" db-id="9zvsazwsd5vpzte5dxavr05ptvs2rvveazaf" timestamp="1593330633"&gt;2&lt;/key&gt;&lt;/foreign-keys&gt;&lt;ref-type name="Journal Article"&gt;17&lt;/ref-type&gt;&lt;contributors&gt;&lt;authors&gt;&lt;author&gt;Brod, M.&lt;/author&gt;&lt;author&gt;Rousculp, M.&lt;/author&gt;&lt;author&gt;Cameron, A.&lt;/author&gt;&lt;/authors&gt;&lt;/contributors&gt;&lt;auth-address&gt;The Brod Group, Mill Valley, California, USA;&lt;/auth-address&gt;&lt;titles&gt;&lt;title&gt;Understanding compliance issues for daily self-injectable treatment in ambulatory care settings&lt;/title&gt;&lt;secondary-title&gt;Patient Prefer Adherence&lt;/secondary-title&gt;&lt;/titles&gt;&lt;periodical&gt;&lt;full-title&gt;Patient Prefer Adherence&lt;/full-title&gt;&lt;/periodical&gt;&lt;pages&gt;129-36&lt;/pages&gt;&lt;volume&gt;2&lt;/volume&gt;&lt;edition&gt;2008/01/01&lt;/edition&gt;&lt;keywords&gt;&lt;keyword&gt;adherence&lt;/keyword&gt;&lt;keyword&gt;compliance&lt;/keyword&gt;&lt;keyword&gt;osteoporosis&lt;/keyword&gt;&lt;keyword&gt;persistence&lt;/keyword&gt;&lt;keyword&gt;self-injectable treatments&lt;/keyword&gt;&lt;/keywords&gt;&lt;dates&gt;&lt;year&gt;2008&lt;/year&gt;&lt;pub-dates&gt;&lt;date&gt;Feb 2&lt;/date&gt;&lt;/pub-dates&gt;&lt;/dates&gt;&lt;isbn&gt;1177-889x&lt;/isbn&gt;&lt;accession-num&gt;19920953&lt;/accession-num&gt;&lt;urls&gt;&lt;/urls&gt;&lt;custom2&gt;PMC2770412&lt;/custom2&gt;&lt;remote-database-name&gt;PubMed&lt;/remote-database-name&gt;&lt;remote-database-provider&gt;NLM&lt;/remote-database-provider&gt;&lt;language&gt;eng&lt;/language&gt;&lt;/record&gt;&lt;/Cite&gt;&lt;/EndNote&gt;</w:instrText>
            </w:r>
            <w:r>
              <w:rPr>
                <w:rFonts w:ascii="Arial" w:hAnsi="Arial" w:cs="Arial"/>
                <w:sz w:val="20"/>
                <w:szCs w:val="20"/>
                <w:lang w:val="en-US"/>
              </w:rPr>
              <w:fldChar w:fldCharType="separate"/>
            </w:r>
            <w:r>
              <w:rPr>
                <w:rFonts w:ascii="Arial" w:hAnsi="Arial" w:cs="Arial"/>
                <w:noProof/>
                <w:sz w:val="20"/>
                <w:szCs w:val="20"/>
                <w:lang w:val="en-US"/>
              </w:rPr>
              <w:t>[54]</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1054A66D" w14:textId="77777777" w:rsidR="00E7421E" w:rsidRPr="005160A5" w:rsidRDefault="00E7421E" w:rsidP="009967CF">
            <w:pPr>
              <w:spacing w:line="480" w:lineRule="auto"/>
              <w:rPr>
                <w:rFonts w:ascii="Arial" w:hAnsi="Arial" w:cs="Arial"/>
                <w:sz w:val="20"/>
                <w:szCs w:val="20"/>
                <w:lang w:val="en-US"/>
              </w:rPr>
            </w:pPr>
            <w:r w:rsidRPr="001B7539">
              <w:rPr>
                <w:rFonts w:ascii="Arial" w:hAnsi="Arial" w:cs="Arial"/>
                <w:sz w:val="20"/>
                <w:szCs w:val="20"/>
                <w:lang w:val="en-US"/>
              </w:rPr>
              <w:t>Understanding compliance issues for long term self-injectable treatments, using a chronic condition (osteoporosis) as a model</w:t>
            </w:r>
          </w:p>
        </w:tc>
        <w:tc>
          <w:tcPr>
            <w:tcW w:w="2160" w:type="dxa"/>
            <w:tcBorders>
              <w:top w:val="single" w:sz="4" w:space="0" w:color="auto"/>
              <w:left w:val="nil"/>
              <w:bottom w:val="single" w:sz="4" w:space="0" w:color="auto"/>
              <w:right w:val="nil"/>
            </w:tcBorders>
          </w:tcPr>
          <w:p w14:paraId="1A8166BC" w14:textId="77777777" w:rsidR="00E7421E" w:rsidRPr="001B7539" w:rsidRDefault="00E7421E" w:rsidP="009967CF">
            <w:pPr>
              <w:spacing w:line="480" w:lineRule="auto"/>
              <w:rPr>
                <w:rFonts w:ascii="Arial" w:hAnsi="Arial" w:cs="Arial"/>
                <w:color w:val="000000"/>
                <w:sz w:val="20"/>
                <w:szCs w:val="20"/>
              </w:rPr>
            </w:pPr>
            <w:r w:rsidRPr="001B7539">
              <w:rPr>
                <w:rFonts w:ascii="Arial" w:hAnsi="Arial" w:cs="Arial"/>
                <w:color w:val="000000"/>
                <w:sz w:val="20"/>
                <w:szCs w:val="20"/>
              </w:rPr>
              <w:t>Motivation: perceived severity, fracture risk</w:t>
            </w:r>
            <w:r>
              <w:rPr>
                <w:rFonts w:ascii="Arial" w:hAnsi="Arial" w:cs="Arial"/>
                <w:color w:val="000000"/>
                <w:sz w:val="20"/>
                <w:szCs w:val="20"/>
              </w:rPr>
              <w:t xml:space="preserve">; </w:t>
            </w:r>
            <w:r w:rsidRPr="001B7539">
              <w:rPr>
                <w:rFonts w:ascii="Arial" w:hAnsi="Arial" w:cs="Arial"/>
                <w:color w:val="000000"/>
                <w:sz w:val="20"/>
                <w:szCs w:val="20"/>
              </w:rPr>
              <w:t>Initial expectations</w:t>
            </w:r>
          </w:p>
        </w:tc>
        <w:tc>
          <w:tcPr>
            <w:tcW w:w="1890" w:type="dxa"/>
            <w:tcBorders>
              <w:top w:val="single" w:sz="4" w:space="0" w:color="auto"/>
              <w:left w:val="nil"/>
              <w:bottom w:val="single" w:sz="4" w:space="0" w:color="auto"/>
              <w:right w:val="nil"/>
            </w:tcBorders>
          </w:tcPr>
          <w:p w14:paraId="714F0A8B" w14:textId="77777777" w:rsidR="00E7421E" w:rsidRPr="001B7539" w:rsidRDefault="00E7421E" w:rsidP="009967CF">
            <w:pPr>
              <w:spacing w:line="480" w:lineRule="auto"/>
              <w:rPr>
                <w:rFonts w:ascii="Arial" w:hAnsi="Arial" w:cs="Arial"/>
                <w:sz w:val="20"/>
                <w:szCs w:val="20"/>
              </w:rPr>
            </w:pPr>
            <w:r w:rsidRPr="001B7539">
              <w:rPr>
                <w:rFonts w:ascii="Arial" w:hAnsi="Arial" w:cs="Arial"/>
                <w:color w:val="000000"/>
                <w:sz w:val="20"/>
                <w:szCs w:val="20"/>
              </w:rPr>
              <w:t> </w:t>
            </w:r>
            <w:r w:rsidRPr="00B55273">
              <w:rPr>
                <w:rFonts w:ascii="Arial" w:hAnsi="Arial" w:cs="Arial"/>
                <w:sz w:val="20"/>
                <w:szCs w:val="20"/>
              </w:rPr>
              <w:t>Not explicitly included in model</w:t>
            </w:r>
          </w:p>
        </w:tc>
        <w:tc>
          <w:tcPr>
            <w:tcW w:w="1710" w:type="dxa"/>
            <w:tcBorders>
              <w:top w:val="single" w:sz="4" w:space="0" w:color="auto"/>
              <w:left w:val="nil"/>
              <w:bottom w:val="single" w:sz="4" w:space="0" w:color="auto"/>
              <w:right w:val="nil"/>
            </w:tcBorders>
          </w:tcPr>
          <w:p w14:paraId="005464F2" w14:textId="7C08CB05" w:rsidR="00E7421E" w:rsidRPr="001B7539" w:rsidRDefault="00E7421E" w:rsidP="009967CF">
            <w:pPr>
              <w:spacing w:line="480" w:lineRule="auto"/>
              <w:rPr>
                <w:rFonts w:ascii="Arial" w:hAnsi="Arial" w:cs="Arial"/>
                <w:color w:val="000000"/>
                <w:sz w:val="20"/>
                <w:szCs w:val="20"/>
              </w:rPr>
            </w:pPr>
            <w:r>
              <w:rPr>
                <w:rFonts w:ascii="Arial" w:hAnsi="Arial" w:cs="Arial"/>
                <w:color w:val="000000"/>
                <w:sz w:val="20"/>
                <w:szCs w:val="20"/>
              </w:rPr>
              <w:t>I</w:t>
            </w:r>
            <w:r w:rsidRPr="001B7539">
              <w:rPr>
                <w:rFonts w:ascii="Arial" w:hAnsi="Arial" w:cs="Arial"/>
                <w:color w:val="000000"/>
                <w:sz w:val="20"/>
                <w:szCs w:val="20"/>
              </w:rPr>
              <w:t>njection site issues</w:t>
            </w:r>
            <w:r>
              <w:rPr>
                <w:rFonts w:ascii="Arial" w:hAnsi="Arial" w:cs="Arial"/>
                <w:color w:val="000000"/>
                <w:sz w:val="20"/>
                <w:szCs w:val="20"/>
              </w:rPr>
              <w:t xml:space="preserve">; </w:t>
            </w:r>
            <w:r w:rsidRPr="001B7539">
              <w:rPr>
                <w:rFonts w:ascii="Arial" w:hAnsi="Arial" w:cs="Arial"/>
                <w:color w:val="000000"/>
                <w:sz w:val="20"/>
                <w:szCs w:val="20"/>
              </w:rPr>
              <w:t>Logistical injection issues</w:t>
            </w:r>
            <w:r>
              <w:rPr>
                <w:rFonts w:ascii="Arial" w:hAnsi="Arial" w:cs="Arial"/>
                <w:color w:val="000000"/>
                <w:sz w:val="20"/>
                <w:szCs w:val="20"/>
              </w:rPr>
              <w:t xml:space="preserve">; </w:t>
            </w:r>
            <w:r w:rsidRPr="001B7539">
              <w:rPr>
                <w:rFonts w:ascii="Arial" w:hAnsi="Arial" w:cs="Arial"/>
                <w:color w:val="000000"/>
                <w:sz w:val="20"/>
                <w:szCs w:val="20"/>
              </w:rPr>
              <w:t>side effects</w:t>
            </w:r>
            <w:r>
              <w:rPr>
                <w:rFonts w:ascii="Arial" w:hAnsi="Arial" w:cs="Arial"/>
                <w:color w:val="000000"/>
                <w:sz w:val="20"/>
                <w:szCs w:val="20"/>
              </w:rPr>
              <w:t>;</w:t>
            </w:r>
            <w:r w:rsidRPr="001B7539">
              <w:rPr>
                <w:rFonts w:ascii="Arial" w:hAnsi="Arial" w:cs="Arial"/>
                <w:color w:val="000000"/>
                <w:sz w:val="20"/>
                <w:szCs w:val="20"/>
              </w:rPr>
              <w:t xml:space="preserve"> Efficacy results</w:t>
            </w:r>
          </w:p>
        </w:tc>
        <w:tc>
          <w:tcPr>
            <w:tcW w:w="2250" w:type="dxa"/>
            <w:tcBorders>
              <w:top w:val="single" w:sz="4" w:space="0" w:color="auto"/>
              <w:left w:val="nil"/>
              <w:bottom w:val="single" w:sz="4" w:space="0" w:color="auto"/>
              <w:right w:val="nil"/>
            </w:tcBorders>
          </w:tcPr>
          <w:p w14:paraId="40B14180" w14:textId="3DB50349" w:rsidR="00E7421E" w:rsidRPr="001B7539" w:rsidRDefault="00E7421E" w:rsidP="009967CF">
            <w:pPr>
              <w:spacing w:line="480" w:lineRule="auto"/>
              <w:rPr>
                <w:rFonts w:ascii="Arial" w:hAnsi="Arial" w:cs="Arial"/>
                <w:color w:val="000000"/>
                <w:sz w:val="20"/>
                <w:szCs w:val="20"/>
              </w:rPr>
            </w:pPr>
            <w:r w:rsidRPr="001B7539">
              <w:rPr>
                <w:rFonts w:ascii="Arial" w:hAnsi="Arial" w:cs="Arial"/>
                <w:color w:val="000000"/>
                <w:sz w:val="20"/>
                <w:szCs w:val="20"/>
              </w:rPr>
              <w:t xml:space="preserve">Physician knowledge/ understanding </w:t>
            </w:r>
            <w:r w:rsidR="00A4034E" w:rsidRPr="001B7539">
              <w:rPr>
                <w:rFonts w:ascii="Arial" w:hAnsi="Arial" w:cs="Arial"/>
                <w:color w:val="000000"/>
                <w:sz w:val="20"/>
                <w:szCs w:val="20"/>
              </w:rPr>
              <w:t>of</w:t>
            </w:r>
            <w:r w:rsidRPr="001B7539">
              <w:rPr>
                <w:rFonts w:ascii="Arial" w:hAnsi="Arial" w:cs="Arial"/>
                <w:color w:val="000000"/>
                <w:sz w:val="20"/>
                <w:szCs w:val="20"/>
              </w:rPr>
              <w:t xml:space="preserve"> efficacy, clinical profil</w:t>
            </w:r>
            <w:r>
              <w:rPr>
                <w:rFonts w:ascii="Arial" w:hAnsi="Arial" w:cs="Arial"/>
                <w:color w:val="000000"/>
                <w:sz w:val="20"/>
                <w:szCs w:val="20"/>
              </w:rPr>
              <w:t>e, a</w:t>
            </w:r>
            <w:r w:rsidRPr="001B7539">
              <w:rPr>
                <w:rFonts w:ascii="Arial" w:hAnsi="Arial" w:cs="Arial"/>
                <w:color w:val="000000"/>
                <w:sz w:val="20"/>
                <w:szCs w:val="20"/>
              </w:rPr>
              <w:t>bility/time to train patients on self-injectable</w:t>
            </w:r>
            <w:r>
              <w:rPr>
                <w:rFonts w:ascii="Arial" w:hAnsi="Arial" w:cs="Arial"/>
                <w:color w:val="000000"/>
                <w:sz w:val="20"/>
                <w:szCs w:val="20"/>
              </w:rPr>
              <w:t xml:space="preserve"> and</w:t>
            </w:r>
            <w:r w:rsidRPr="001B7539">
              <w:rPr>
                <w:rFonts w:ascii="Arial" w:hAnsi="Arial" w:cs="Arial"/>
                <w:color w:val="000000"/>
                <w:sz w:val="20"/>
                <w:szCs w:val="20"/>
              </w:rPr>
              <w:t xml:space="preserve"> handle coverage issues</w:t>
            </w:r>
            <w:r>
              <w:rPr>
                <w:rFonts w:ascii="Arial" w:hAnsi="Arial" w:cs="Arial"/>
                <w:color w:val="000000"/>
                <w:sz w:val="20"/>
                <w:szCs w:val="20"/>
              </w:rPr>
              <w:t xml:space="preserve">; </w:t>
            </w:r>
            <w:r w:rsidRPr="001B7539">
              <w:rPr>
                <w:rFonts w:ascii="Arial" w:hAnsi="Arial" w:cs="Arial"/>
                <w:color w:val="000000"/>
                <w:sz w:val="20"/>
                <w:szCs w:val="20"/>
              </w:rPr>
              <w:t>Physician message</w:t>
            </w:r>
            <w:r>
              <w:rPr>
                <w:rFonts w:ascii="Arial" w:hAnsi="Arial" w:cs="Arial"/>
                <w:color w:val="000000"/>
                <w:sz w:val="20"/>
                <w:szCs w:val="20"/>
              </w:rPr>
              <w:t xml:space="preserve">; provision of </w:t>
            </w:r>
            <w:r w:rsidRPr="001B7539">
              <w:rPr>
                <w:rFonts w:ascii="Arial" w:hAnsi="Arial" w:cs="Arial"/>
                <w:color w:val="000000"/>
                <w:sz w:val="20"/>
                <w:szCs w:val="20"/>
              </w:rPr>
              <w:t>training follow up</w:t>
            </w:r>
            <w:r>
              <w:rPr>
                <w:rFonts w:ascii="Arial" w:hAnsi="Arial" w:cs="Arial"/>
                <w:color w:val="000000"/>
                <w:sz w:val="20"/>
                <w:szCs w:val="20"/>
              </w:rPr>
              <w:t xml:space="preserve">; </w:t>
            </w:r>
          </w:p>
        </w:tc>
        <w:tc>
          <w:tcPr>
            <w:tcW w:w="1800" w:type="dxa"/>
            <w:tcBorders>
              <w:top w:val="single" w:sz="4" w:space="0" w:color="auto"/>
              <w:left w:val="nil"/>
              <w:bottom w:val="single" w:sz="4" w:space="0" w:color="auto"/>
              <w:right w:val="nil"/>
            </w:tcBorders>
          </w:tcPr>
          <w:p w14:paraId="6B2A9E12" w14:textId="77777777" w:rsidR="00E7421E" w:rsidRDefault="00E7421E" w:rsidP="009967CF">
            <w:pPr>
              <w:spacing w:line="480" w:lineRule="auto"/>
              <w:rPr>
                <w:rFonts w:ascii="Arial" w:hAnsi="Arial" w:cs="Arial"/>
                <w:color w:val="000000"/>
                <w:sz w:val="20"/>
                <w:szCs w:val="20"/>
              </w:rPr>
            </w:pPr>
            <w:r w:rsidRPr="001B7539">
              <w:rPr>
                <w:rFonts w:ascii="Arial" w:hAnsi="Arial" w:cs="Arial"/>
                <w:color w:val="000000"/>
                <w:sz w:val="20"/>
                <w:szCs w:val="20"/>
              </w:rPr>
              <w:t>Travel issues (refrigeration, airline security)</w:t>
            </w:r>
            <w:r>
              <w:rPr>
                <w:rFonts w:ascii="Arial" w:hAnsi="Arial" w:cs="Arial"/>
                <w:color w:val="000000"/>
                <w:sz w:val="20"/>
                <w:szCs w:val="20"/>
              </w:rPr>
              <w:t xml:space="preserve">; </w:t>
            </w:r>
            <w:r w:rsidRPr="001B7539">
              <w:rPr>
                <w:rFonts w:ascii="Arial" w:hAnsi="Arial" w:cs="Arial"/>
                <w:color w:val="000000"/>
                <w:sz w:val="20"/>
                <w:szCs w:val="20"/>
              </w:rPr>
              <w:t>Cost/ coverage issues</w:t>
            </w:r>
            <w:r w:rsidRPr="001B7539">
              <w:rPr>
                <w:rFonts w:ascii="Arial" w:hAnsi="Arial" w:cs="Arial"/>
                <w:color w:val="000000"/>
                <w:sz w:val="20"/>
                <w:szCs w:val="20"/>
              </w:rPr>
              <w:br/>
            </w:r>
          </w:p>
        </w:tc>
        <w:tc>
          <w:tcPr>
            <w:tcW w:w="2430" w:type="dxa"/>
            <w:tcBorders>
              <w:top w:val="single" w:sz="4" w:space="0" w:color="auto"/>
              <w:left w:val="nil"/>
              <w:bottom w:val="single" w:sz="4" w:space="0" w:color="auto"/>
              <w:right w:val="nil"/>
            </w:tcBorders>
          </w:tcPr>
          <w:p w14:paraId="5CFF0735" w14:textId="77777777" w:rsidR="00E7421E" w:rsidRDefault="00E7421E" w:rsidP="009967CF">
            <w:pPr>
              <w:spacing w:line="480" w:lineRule="auto"/>
              <w:rPr>
                <w:rFonts w:ascii="Arial" w:hAnsi="Arial" w:cs="Arial"/>
                <w:sz w:val="20"/>
                <w:szCs w:val="20"/>
              </w:rPr>
            </w:pPr>
            <w:r>
              <w:rPr>
                <w:rFonts w:ascii="Arial" w:hAnsi="Arial" w:cs="Arial"/>
                <w:sz w:val="20"/>
                <w:szCs w:val="20"/>
              </w:rPr>
              <w:t>Examines factors influencing adherence at various time points; emphasises patient and physician factors; does not account for condition-related factors.</w:t>
            </w:r>
          </w:p>
        </w:tc>
      </w:tr>
      <w:tr w:rsidR="00E7421E" w:rsidRPr="003E7C93" w14:paraId="777D3BCD" w14:textId="77777777" w:rsidTr="00571D4B">
        <w:trPr>
          <w:trHeight w:val="2492"/>
        </w:trPr>
        <w:tc>
          <w:tcPr>
            <w:tcW w:w="1350" w:type="dxa"/>
            <w:tcBorders>
              <w:top w:val="single" w:sz="4" w:space="0" w:color="auto"/>
              <w:left w:val="nil"/>
              <w:bottom w:val="single" w:sz="4" w:space="0" w:color="auto"/>
              <w:right w:val="nil"/>
            </w:tcBorders>
          </w:tcPr>
          <w:p w14:paraId="0ECB5583" w14:textId="77777777" w:rsidR="00E7421E" w:rsidRPr="005160A5" w:rsidRDefault="00E7421E" w:rsidP="009967CF">
            <w:pPr>
              <w:spacing w:line="480" w:lineRule="auto"/>
              <w:rPr>
                <w:rFonts w:ascii="Arial" w:hAnsi="Arial" w:cs="Arial"/>
                <w:sz w:val="20"/>
                <w:szCs w:val="20"/>
                <w:lang w:val="en-US"/>
              </w:rPr>
            </w:pPr>
            <w:proofErr w:type="spellStart"/>
            <w:r w:rsidRPr="005160A5">
              <w:rPr>
                <w:rFonts w:ascii="Arial" w:hAnsi="Arial" w:cs="Arial"/>
                <w:sz w:val="20"/>
                <w:szCs w:val="20"/>
                <w:lang w:val="en-US"/>
              </w:rPr>
              <w:t>Dolovich</w:t>
            </w:r>
            <w:proofErr w:type="spellEnd"/>
            <w:r w:rsidRPr="005160A5">
              <w:rPr>
                <w:rFonts w:ascii="Arial" w:hAnsi="Arial" w:cs="Arial"/>
                <w:sz w:val="20"/>
                <w:szCs w:val="20"/>
                <w:lang w:val="en-US"/>
              </w:rPr>
              <w:t>, et al. 2008</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&lt;EndNote&gt;&lt;Cite&gt;&lt;Author&gt;Dolovich&lt;/Author&gt;&lt;Year&gt;2008&lt;/Year&gt;&lt;RecNum&gt;3&lt;/RecNum&gt;&lt;DisplayText&gt;[40]&lt;/DisplayText&gt;&lt;record&gt;&lt;rec-number&gt;3&lt;/rec-number&gt;&lt;foreign-keys&gt;&lt;key app="EN" db-id="9zvsazwsd5vpzte5dxavr05ptvs2rvveazaf" timestamp="1593330691"&gt;3&lt;/key&gt;&lt;/foreign-keys&gt;&lt;ref-type name="Journal Article"&gt;17&lt;/ref-type&gt;&lt;contributors&gt;&lt;authors&gt;&lt;author&gt;Dolovich, L.&lt;/author&gt;&lt;author&gt;Nair, K.&lt;/author&gt;&lt;author&gt;Sellors, C.&lt;/author&gt;&lt;author&gt;Lohfeld, L.&lt;/author&gt;&lt;author&gt;Lee, A.&lt;/author&gt;&lt;author&gt;Levine, M.&lt;/author&gt;&lt;/authors&gt;&lt;/contributors&gt;&lt;auth-address&gt;Centre for Evaluation of Medicines, 105 Main St E, Level P1, Hamilton, ON L8N 1G6, Canada. ldolovic@mcmaster.ca&lt;/auth-address&gt;&lt;titles&gt;&lt;title&gt;Do patients&amp;apos; expectations influence their use of medications? Qualitative study&lt;/title&gt;&lt;secondary-title&gt;Canadian Family Physician&lt;/secondary-title&gt;&lt;/titles&gt;&lt;periodical&gt;&lt;full-title&gt;Canadian Family Physician&lt;/full-title&gt;&lt;/periodical&gt;&lt;pages&gt;384-393&lt;/pages&gt;&lt;volume&gt;54&lt;/volume&gt;&lt;number&gt;3&lt;/number&gt;&lt;keywords&gt;&lt;keyword&gt;Attitude to Health&lt;/keyword&gt;&lt;keyword&gt;Drug Therapy -- Psychosocial Factors&lt;/keyword&gt;&lt;keyword&gt;Patient Compliance&lt;/keyword&gt;&lt;keyword&gt;Adult&lt;/keyword&gt;&lt;keyword&gt;Aged&lt;/keyword&gt;&lt;keyword&gt;Decision Making&lt;/keyword&gt;&lt;keyword&gt;Female&lt;/keyword&gt;&lt;keyword&gt;Interviews&lt;/keyword&gt;&lt;keyword&gt;Male&lt;/keyword&gt;&lt;keyword&gt;Middle Age&lt;/keyword&gt;&lt;keyword&gt;Models, Psychological&lt;/keyword&gt;&lt;keyword&gt;Qualitative Studies&lt;/keyword&gt;&lt;keyword&gt;Human&lt;/keyword&gt;&lt;/keywords&gt;&lt;dates&gt;&lt;year&gt;2008&lt;/year&gt;&lt;/dates&gt;&lt;pub-location&gt;Mississauga, Ontario&lt;/pub-location&gt;&lt;publisher&gt;College of Family Physicians&lt;/publisher&gt;&lt;isbn&gt;0008-350X&lt;/isbn&gt;&lt;accession-num&gt;105719215. Language: English. Entry Date: 20080516. Revision Date: 20150711. Publication Type: Journal Article&lt;/accession-num&gt;&lt;urls&gt;&lt;related-urls&gt;&lt;url&gt;http://libproxy1.nus.edu.sg/login?url=http://search.ebscohost.com/login.aspx?direct=true&amp;amp;db=rzh&amp;amp;AN=105719215&amp;amp;site=ehost-live&lt;/url&gt;&lt;/related-urls&gt;&lt;/urls&gt;&lt;remote-database-name&gt;CINAHL&lt;/remote-database-name&gt;&lt;remote-database-provider&gt;EBSCOhost&lt;/remote-database-provider&gt;&lt;/record&gt;&lt;/Cite&gt;&lt;/EndNote&gt;</w:instrText>
            </w:r>
            <w:r>
              <w:rPr>
                <w:rFonts w:ascii="Arial" w:hAnsi="Arial" w:cs="Arial"/>
                <w:sz w:val="20"/>
                <w:szCs w:val="20"/>
                <w:lang w:val="en-US"/>
              </w:rPr>
              <w:fldChar w:fldCharType="separate"/>
            </w:r>
            <w:r>
              <w:rPr>
                <w:rFonts w:ascii="Arial" w:hAnsi="Arial" w:cs="Arial"/>
                <w:noProof/>
                <w:sz w:val="20"/>
                <w:szCs w:val="20"/>
                <w:lang w:val="en-US"/>
              </w:rPr>
              <w:t>[40]</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299C41C2" w14:textId="4F00D14A" w:rsidR="00E7421E" w:rsidRPr="005160A5" w:rsidRDefault="00E7421E" w:rsidP="009967CF">
            <w:pPr>
              <w:spacing w:line="480" w:lineRule="auto"/>
              <w:rPr>
                <w:rFonts w:ascii="Arial" w:hAnsi="Arial" w:cs="Arial"/>
                <w:sz w:val="20"/>
                <w:szCs w:val="20"/>
              </w:rPr>
            </w:pPr>
            <w:r w:rsidRPr="005160A5">
              <w:rPr>
                <w:rFonts w:ascii="Arial" w:hAnsi="Arial" w:cs="Arial"/>
                <w:sz w:val="20"/>
                <w:szCs w:val="20"/>
                <w:lang w:val="en-US"/>
              </w:rPr>
              <w:t xml:space="preserve">To show the linkages between patients’ expectations of their medications and their </w:t>
            </w:r>
            <w:r>
              <w:rPr>
                <w:rFonts w:ascii="Arial" w:hAnsi="Arial" w:cs="Arial"/>
                <w:sz w:val="20"/>
                <w:szCs w:val="20"/>
                <w:lang w:val="en-US"/>
              </w:rPr>
              <w:t>medication taking behavior</w:t>
            </w:r>
          </w:p>
        </w:tc>
        <w:tc>
          <w:tcPr>
            <w:tcW w:w="2160" w:type="dxa"/>
            <w:tcBorders>
              <w:top w:val="single" w:sz="4" w:space="0" w:color="auto"/>
              <w:left w:val="nil"/>
              <w:bottom w:val="single" w:sz="4" w:space="0" w:color="auto"/>
              <w:right w:val="nil"/>
            </w:tcBorders>
          </w:tcPr>
          <w:p w14:paraId="6A9367AC" w14:textId="77777777" w:rsidR="00E7421E" w:rsidRPr="005160A5" w:rsidRDefault="00E7421E" w:rsidP="009967CF">
            <w:pPr>
              <w:spacing w:line="480" w:lineRule="auto"/>
              <w:rPr>
                <w:rFonts w:ascii="Arial" w:hAnsi="Arial" w:cs="Arial"/>
                <w:color w:val="000000"/>
                <w:sz w:val="20"/>
                <w:szCs w:val="20"/>
              </w:rPr>
            </w:pPr>
            <w:r>
              <w:rPr>
                <w:rFonts w:ascii="Arial" w:hAnsi="Arial" w:cs="Arial"/>
                <w:color w:val="000000"/>
                <w:sz w:val="20"/>
                <w:szCs w:val="20"/>
              </w:rPr>
              <w:t>E</w:t>
            </w:r>
            <w:r w:rsidRPr="005160A5">
              <w:rPr>
                <w:rFonts w:ascii="Arial" w:hAnsi="Arial" w:cs="Arial"/>
                <w:color w:val="000000"/>
                <w:sz w:val="20"/>
                <w:szCs w:val="20"/>
              </w:rPr>
              <w:t>xpectations</w:t>
            </w:r>
            <w:r>
              <w:rPr>
                <w:rFonts w:ascii="Arial" w:hAnsi="Arial" w:cs="Arial"/>
                <w:color w:val="000000"/>
                <w:sz w:val="20"/>
                <w:szCs w:val="20"/>
              </w:rPr>
              <w:t xml:space="preserve"> of taking medications; strategies to confirm/ modify expectations; Contextual factors - B</w:t>
            </w:r>
            <w:r w:rsidRPr="005160A5">
              <w:rPr>
                <w:rFonts w:ascii="Arial" w:hAnsi="Arial" w:cs="Arial"/>
                <w:color w:val="000000"/>
                <w:sz w:val="20"/>
                <w:szCs w:val="20"/>
              </w:rPr>
              <w:t>eliefs, previous experiences with medications</w:t>
            </w:r>
            <w:r w:rsidRPr="005160A5">
              <w:rPr>
                <w:rFonts w:ascii="Arial" w:hAnsi="Arial" w:cs="Arial"/>
                <w:color w:val="000000"/>
                <w:sz w:val="20"/>
                <w:szCs w:val="20"/>
              </w:rPr>
              <w:br/>
            </w:r>
          </w:p>
        </w:tc>
        <w:tc>
          <w:tcPr>
            <w:tcW w:w="1890" w:type="dxa"/>
            <w:tcBorders>
              <w:top w:val="single" w:sz="4" w:space="0" w:color="auto"/>
              <w:left w:val="nil"/>
              <w:bottom w:val="single" w:sz="4" w:space="0" w:color="auto"/>
              <w:right w:val="nil"/>
            </w:tcBorders>
          </w:tcPr>
          <w:p w14:paraId="33FD142A" w14:textId="77777777" w:rsidR="00E7421E" w:rsidRPr="005160A5" w:rsidRDefault="00E7421E" w:rsidP="009967CF">
            <w:pPr>
              <w:spacing w:line="480" w:lineRule="auto"/>
              <w:rPr>
                <w:rFonts w:ascii="Arial" w:hAnsi="Arial" w:cs="Arial"/>
                <w:sz w:val="20"/>
                <w:szCs w:val="20"/>
              </w:rPr>
            </w:pPr>
            <w:r>
              <w:rPr>
                <w:rFonts w:ascii="Arial" w:hAnsi="Arial" w:cs="Arial"/>
                <w:sz w:val="20"/>
                <w:szCs w:val="20"/>
              </w:rPr>
              <w:lastRenderedPageBreak/>
              <w:t>Embedded in consequences of adherence</w:t>
            </w:r>
          </w:p>
        </w:tc>
        <w:tc>
          <w:tcPr>
            <w:tcW w:w="1710" w:type="dxa"/>
            <w:tcBorders>
              <w:top w:val="single" w:sz="4" w:space="0" w:color="auto"/>
              <w:left w:val="nil"/>
              <w:bottom w:val="single" w:sz="4" w:space="0" w:color="auto"/>
              <w:right w:val="nil"/>
            </w:tcBorders>
          </w:tcPr>
          <w:p w14:paraId="0EFB7191" w14:textId="77777777" w:rsidR="00E7421E" w:rsidRPr="005160A5" w:rsidRDefault="00E7421E" w:rsidP="009967CF">
            <w:pPr>
              <w:spacing w:line="480" w:lineRule="auto"/>
              <w:rPr>
                <w:rFonts w:ascii="Arial" w:hAnsi="Arial" w:cs="Arial"/>
                <w:sz w:val="20"/>
                <w:szCs w:val="20"/>
              </w:rPr>
            </w:pPr>
            <w:r w:rsidRPr="005160A5">
              <w:rPr>
                <w:rFonts w:ascii="Arial" w:hAnsi="Arial" w:cs="Arial"/>
                <w:color w:val="000000"/>
                <w:sz w:val="20"/>
                <w:szCs w:val="20"/>
              </w:rPr>
              <w:t xml:space="preserve">Consequences </w:t>
            </w:r>
            <w:r>
              <w:rPr>
                <w:rFonts w:ascii="Arial" w:hAnsi="Arial" w:cs="Arial"/>
                <w:color w:val="000000"/>
                <w:sz w:val="20"/>
                <w:szCs w:val="20"/>
              </w:rPr>
              <w:t>of adherence;</w:t>
            </w:r>
            <w:r w:rsidRPr="005160A5">
              <w:rPr>
                <w:rFonts w:ascii="Arial" w:hAnsi="Arial" w:cs="Arial"/>
                <w:color w:val="000000"/>
                <w:sz w:val="20"/>
                <w:szCs w:val="20"/>
              </w:rPr>
              <w:t xml:space="preserve"> </w:t>
            </w:r>
            <w:r>
              <w:rPr>
                <w:rFonts w:ascii="Arial" w:hAnsi="Arial" w:cs="Arial"/>
                <w:color w:val="000000"/>
                <w:sz w:val="20"/>
                <w:szCs w:val="20"/>
              </w:rPr>
              <w:t>cost of medication</w:t>
            </w:r>
          </w:p>
        </w:tc>
        <w:tc>
          <w:tcPr>
            <w:tcW w:w="2250" w:type="dxa"/>
            <w:tcBorders>
              <w:top w:val="single" w:sz="4" w:space="0" w:color="auto"/>
              <w:left w:val="nil"/>
              <w:bottom w:val="single" w:sz="4" w:space="0" w:color="auto"/>
              <w:right w:val="nil"/>
            </w:tcBorders>
          </w:tcPr>
          <w:p w14:paraId="5F408723" w14:textId="77777777" w:rsidR="00E7421E" w:rsidRPr="005160A5" w:rsidRDefault="00E7421E" w:rsidP="009967CF">
            <w:pPr>
              <w:spacing w:line="480" w:lineRule="auto"/>
              <w:rPr>
                <w:rFonts w:ascii="Arial" w:hAnsi="Arial" w:cs="Arial"/>
                <w:sz w:val="20"/>
                <w:szCs w:val="20"/>
              </w:rPr>
            </w:pPr>
            <w:r>
              <w:rPr>
                <w:rFonts w:ascii="Arial" w:hAnsi="Arial" w:cs="Arial"/>
                <w:color w:val="000000"/>
                <w:sz w:val="20"/>
                <w:szCs w:val="20"/>
              </w:rPr>
              <w:t>Intervening factors - R</w:t>
            </w:r>
            <w:r w:rsidRPr="005160A5">
              <w:rPr>
                <w:rFonts w:ascii="Arial" w:hAnsi="Arial" w:cs="Arial"/>
                <w:color w:val="000000"/>
                <w:sz w:val="20"/>
                <w:szCs w:val="20"/>
              </w:rPr>
              <w:t>elationship with healthcare providers</w:t>
            </w:r>
          </w:p>
        </w:tc>
        <w:tc>
          <w:tcPr>
            <w:tcW w:w="1800" w:type="dxa"/>
            <w:tcBorders>
              <w:top w:val="single" w:sz="4" w:space="0" w:color="auto"/>
              <w:left w:val="nil"/>
              <w:bottom w:val="single" w:sz="4" w:space="0" w:color="auto"/>
              <w:right w:val="nil"/>
            </w:tcBorders>
          </w:tcPr>
          <w:p w14:paraId="498D4426" w14:textId="77777777" w:rsidR="00E7421E" w:rsidRPr="00F23A5A" w:rsidRDefault="00E7421E" w:rsidP="009967CF">
            <w:pPr>
              <w:spacing w:line="480" w:lineRule="auto"/>
              <w:rPr>
                <w:rFonts w:ascii="Arial" w:hAnsi="Arial" w:cs="Arial"/>
                <w:color w:val="000000"/>
                <w:sz w:val="20"/>
                <w:szCs w:val="20"/>
              </w:rPr>
            </w:pPr>
            <w:r>
              <w:rPr>
                <w:rFonts w:ascii="Arial" w:hAnsi="Arial" w:cs="Arial"/>
                <w:color w:val="000000"/>
                <w:sz w:val="20"/>
                <w:szCs w:val="20"/>
              </w:rPr>
              <w:t>Intervening factors - Other people’s beliefs</w:t>
            </w:r>
          </w:p>
        </w:tc>
        <w:tc>
          <w:tcPr>
            <w:tcW w:w="2430" w:type="dxa"/>
            <w:tcBorders>
              <w:top w:val="single" w:sz="4" w:space="0" w:color="auto"/>
              <w:left w:val="nil"/>
              <w:bottom w:val="single" w:sz="4" w:space="0" w:color="auto"/>
              <w:right w:val="nil"/>
            </w:tcBorders>
          </w:tcPr>
          <w:p w14:paraId="4B7C3800" w14:textId="6D69E1EA" w:rsidR="00E7421E" w:rsidRDefault="00E7421E" w:rsidP="009967CF">
            <w:pPr>
              <w:spacing w:line="480" w:lineRule="auto"/>
              <w:rPr>
                <w:rFonts w:ascii="Arial" w:hAnsi="Arial" w:cs="Arial"/>
                <w:sz w:val="20"/>
                <w:szCs w:val="20"/>
              </w:rPr>
            </w:pPr>
            <w:r>
              <w:rPr>
                <w:rFonts w:ascii="Arial" w:hAnsi="Arial" w:cs="Arial"/>
                <w:sz w:val="20"/>
                <w:szCs w:val="20"/>
              </w:rPr>
              <w:t xml:space="preserve">Relates patient’s expectations of their medication to their medication taking </w:t>
            </w:r>
            <w:proofErr w:type="spellStart"/>
            <w:r>
              <w:rPr>
                <w:rFonts w:ascii="Arial" w:hAnsi="Arial" w:cs="Arial"/>
                <w:sz w:val="20"/>
                <w:szCs w:val="20"/>
              </w:rPr>
              <w:t>behavior</w:t>
            </w:r>
            <w:proofErr w:type="spellEnd"/>
            <w:r>
              <w:rPr>
                <w:rFonts w:ascii="Arial" w:hAnsi="Arial" w:cs="Arial"/>
                <w:sz w:val="20"/>
                <w:szCs w:val="20"/>
              </w:rPr>
              <w:t xml:space="preserve">; includes contribution of contextual factors, intervening factors and </w:t>
            </w:r>
            <w:r>
              <w:rPr>
                <w:rFonts w:ascii="Arial" w:hAnsi="Arial" w:cs="Arial"/>
                <w:sz w:val="20"/>
                <w:szCs w:val="20"/>
              </w:rPr>
              <w:lastRenderedPageBreak/>
              <w:t>consequences of adherence.</w:t>
            </w:r>
          </w:p>
        </w:tc>
      </w:tr>
      <w:tr w:rsidR="00E7421E" w:rsidRPr="003E7C93" w14:paraId="2C953AE3" w14:textId="77777777" w:rsidTr="00571D4B">
        <w:tc>
          <w:tcPr>
            <w:tcW w:w="1350" w:type="dxa"/>
            <w:tcBorders>
              <w:top w:val="single" w:sz="4" w:space="0" w:color="auto"/>
              <w:left w:val="nil"/>
              <w:bottom w:val="single" w:sz="4" w:space="0" w:color="auto"/>
              <w:right w:val="nil"/>
            </w:tcBorders>
          </w:tcPr>
          <w:p w14:paraId="1A6C2594" w14:textId="77777777" w:rsidR="00E7421E" w:rsidRPr="00EB2470" w:rsidRDefault="00E7421E" w:rsidP="009967CF">
            <w:pPr>
              <w:spacing w:line="480" w:lineRule="auto"/>
              <w:rPr>
                <w:rFonts w:ascii="Arial" w:hAnsi="Arial" w:cs="Arial"/>
                <w:sz w:val="20"/>
                <w:szCs w:val="20"/>
                <w:lang w:val="en-US"/>
              </w:rPr>
            </w:pPr>
            <w:r w:rsidRPr="00877217">
              <w:rPr>
                <w:rFonts w:ascii="Arial" w:hAnsi="Arial" w:cs="Arial"/>
                <w:sz w:val="20"/>
                <w:szCs w:val="20"/>
                <w:lang w:val="en-US"/>
              </w:rPr>
              <w:lastRenderedPageBreak/>
              <w:t>Chen, et al.</w:t>
            </w:r>
            <w:r>
              <w:rPr>
                <w:rFonts w:ascii="Arial" w:hAnsi="Arial" w:cs="Arial"/>
                <w:sz w:val="20"/>
                <w:szCs w:val="20"/>
                <w:lang w:val="en-US"/>
              </w:rPr>
              <w:t xml:space="preserve"> 2007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&lt;EndNote&gt;&lt;Cite&gt;&lt;Author&gt;Chen&lt;/Author&gt;&lt;Year&gt;2007&lt;/Year&gt;&lt;RecNum&gt;4&lt;/RecNum&gt;&lt;DisplayText&gt;[41]&lt;/DisplayText&gt;&lt;record&gt;&lt;rec-number&gt;4&lt;/rec-number&gt;&lt;foreign-keys&gt;&lt;key app="EN" db-id="9zvsazwsd5vpzte5dxavr05ptvs2rvveazaf" timestamp="1593330721"&gt;4&lt;/key&gt;&lt;/foreign-keys&gt;&lt;ref-type name="Journal Article"&gt;17&lt;/ref-type&gt;&lt;contributors&gt;&lt;authors&gt;&lt;author&gt;Chen, C. H.&lt;/author&gt;&lt;author&gt;Wu, J. R.&lt;/author&gt;&lt;author&gt;Yen, M.&lt;/author&gt;&lt;author&gt;Chen, Z. C.&lt;/author&gt;&lt;/authors&gt;&lt;/contributors&gt;&lt;auth-address&gt;Department of Nursing &amp;amp; Institute of Allied Health Sciences, College of Medicine, National Cheng Kung University, Tainan, Taiwan.&lt;/auth-address&gt;&lt;titles&gt;&lt;title&gt;A model of medication-taking behavior in elderly individuals with chronic disease&lt;/title&gt;&lt;secondary-title&gt;J Cardiovasc Nurs&lt;/secondary-title&gt;&lt;/titles&gt;&lt;periodical&gt;&lt;full-title&gt;J Cardiovasc Nurs&lt;/full-title&gt;&lt;/periodical&gt;&lt;pages&gt;359-65&lt;/pages&gt;&lt;volume&gt;22&lt;/volume&gt;&lt;number&gt;5&lt;/number&gt;&lt;edition&gt;2007/08/29&lt;/edition&gt;&lt;keywords&gt;&lt;keyword&gt;Aged&lt;/keyword&gt;&lt;keyword&gt;Aged, 80 and over&lt;/keyword&gt;&lt;keyword&gt;Cardiovascular Diseases/*drug therapy/nursing&lt;/keyword&gt;&lt;keyword&gt;Chronic Disease&lt;/keyword&gt;&lt;keyword&gt;Female&lt;/keyword&gt;&lt;keyword&gt;*Health Knowledge, Attitudes, Practice&lt;/keyword&gt;&lt;keyword&gt;Humans&lt;/keyword&gt;&lt;keyword&gt;Interpersonal Relations&lt;/keyword&gt;&lt;keyword&gt;Male&lt;/keyword&gt;&lt;keyword&gt;*Models, Nursing&lt;/keyword&gt;&lt;keyword&gt;Patient Compliance/*statistics &amp;amp; numerical data&lt;/keyword&gt;&lt;keyword&gt;Patient Participation/statistics &amp;amp; numerical data&lt;/keyword&gt;&lt;keyword&gt;Physician-Patient Relations&lt;/keyword&gt;&lt;keyword&gt;Qualitative Research&lt;/keyword&gt;&lt;keyword&gt;Taiwan&lt;/keyword&gt;&lt;/keywords&gt;&lt;dates&gt;&lt;year&gt;2007&lt;/year&gt;&lt;pub-dates&gt;&lt;date&gt;Sep-Oct&lt;/date&gt;&lt;/pub-dates&gt;&lt;/dates&gt;&lt;isbn&gt;0889-4655&lt;/isbn&gt;&lt;accession-num&gt;17724416&lt;/accession-num&gt;&lt;urls&gt;&lt;/urls&gt;&lt;electronic-resource-num&gt;10.1097/01.Jcn.0000287029.87746.58&lt;/electronic-resource-num&gt;&lt;remote-database-name&gt;PubMed&lt;/remote-database-name&gt;&lt;remote-database-provider&gt;NLM&lt;/remote-database-provider&gt;&lt;language&gt;eng&lt;/language&gt;&lt;/record&gt;&lt;/Cite&gt;&lt;/EndNote&gt;</w:instrText>
            </w:r>
            <w:r>
              <w:rPr>
                <w:rFonts w:ascii="Arial" w:hAnsi="Arial" w:cs="Arial"/>
                <w:sz w:val="20"/>
                <w:szCs w:val="20"/>
                <w:lang w:val="en-US"/>
              </w:rPr>
              <w:fldChar w:fldCharType="separate"/>
            </w:r>
            <w:r>
              <w:rPr>
                <w:rFonts w:ascii="Arial" w:hAnsi="Arial" w:cs="Arial"/>
                <w:noProof/>
                <w:sz w:val="20"/>
                <w:szCs w:val="20"/>
                <w:lang w:val="en-US"/>
              </w:rPr>
              <w:t>[41]</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41EA6D37" w14:textId="77777777" w:rsidR="00E7421E" w:rsidRPr="008E5671" w:rsidRDefault="00E7421E" w:rsidP="009967CF">
            <w:pPr>
              <w:spacing w:line="480" w:lineRule="auto"/>
              <w:rPr>
                <w:rFonts w:ascii="Arial" w:hAnsi="Arial" w:cs="Arial"/>
                <w:sz w:val="20"/>
                <w:szCs w:val="20"/>
              </w:rPr>
            </w:pPr>
            <w:r w:rsidRPr="008E5671">
              <w:rPr>
                <w:rFonts w:ascii="Arial" w:hAnsi="Arial" w:cs="Arial"/>
                <w:sz w:val="20"/>
                <w:szCs w:val="20"/>
              </w:rPr>
              <w:t>For health professionals to design valid interventions for elderly patients to increase medication adherence</w:t>
            </w:r>
          </w:p>
        </w:tc>
        <w:tc>
          <w:tcPr>
            <w:tcW w:w="2160" w:type="dxa"/>
            <w:tcBorders>
              <w:top w:val="single" w:sz="4" w:space="0" w:color="auto"/>
              <w:left w:val="nil"/>
              <w:bottom w:val="single" w:sz="4" w:space="0" w:color="auto"/>
              <w:right w:val="nil"/>
            </w:tcBorders>
          </w:tcPr>
          <w:p w14:paraId="596CB7A3" w14:textId="4B7C35D7" w:rsidR="00E7421E" w:rsidRPr="008E5671" w:rsidRDefault="00E7421E" w:rsidP="009967CF">
            <w:pPr>
              <w:spacing w:line="480" w:lineRule="auto"/>
              <w:rPr>
                <w:rFonts w:ascii="Arial" w:hAnsi="Arial" w:cs="Arial"/>
                <w:color w:val="000000"/>
                <w:sz w:val="20"/>
                <w:szCs w:val="20"/>
              </w:rPr>
            </w:pPr>
            <w:r w:rsidRPr="008E5671">
              <w:rPr>
                <w:rFonts w:ascii="Arial" w:hAnsi="Arial" w:cs="Arial"/>
                <w:color w:val="000000"/>
                <w:sz w:val="20"/>
                <w:szCs w:val="20"/>
              </w:rPr>
              <w:t xml:space="preserve">Perceived effectiveness; Perceived </w:t>
            </w:r>
            <w:r w:rsidR="00A4034E" w:rsidRPr="008E5671">
              <w:rPr>
                <w:rFonts w:ascii="Arial" w:hAnsi="Arial" w:cs="Arial"/>
                <w:color w:val="000000"/>
                <w:sz w:val="20"/>
                <w:szCs w:val="20"/>
              </w:rPr>
              <w:t>reality; memory</w:t>
            </w:r>
            <w:r w:rsidRPr="008E5671">
              <w:rPr>
                <w:rFonts w:ascii="Arial" w:hAnsi="Arial" w:cs="Arial"/>
                <w:color w:val="000000"/>
                <w:sz w:val="20"/>
                <w:szCs w:val="20"/>
              </w:rPr>
              <w:t xml:space="preserve"> deficit, other competitive needs; tailoring regimen to daily habits, special reminder pill packaging</w:t>
            </w:r>
          </w:p>
        </w:tc>
        <w:tc>
          <w:tcPr>
            <w:tcW w:w="1890" w:type="dxa"/>
            <w:tcBorders>
              <w:top w:val="single" w:sz="4" w:space="0" w:color="auto"/>
              <w:left w:val="nil"/>
              <w:bottom w:val="single" w:sz="4" w:space="0" w:color="auto"/>
              <w:right w:val="nil"/>
            </w:tcBorders>
          </w:tcPr>
          <w:p w14:paraId="3ACDCE31" w14:textId="77777777" w:rsidR="00E7421E" w:rsidRPr="008E5671" w:rsidRDefault="00E7421E" w:rsidP="009967CF">
            <w:pPr>
              <w:spacing w:line="480" w:lineRule="auto"/>
              <w:rPr>
                <w:rFonts w:ascii="Arial" w:hAnsi="Arial" w:cs="Arial"/>
                <w:sz w:val="20"/>
                <w:szCs w:val="20"/>
              </w:rPr>
            </w:pPr>
            <w:r>
              <w:rPr>
                <w:rFonts w:ascii="Arial" w:hAnsi="Arial" w:cs="Arial"/>
                <w:color w:val="000000"/>
                <w:sz w:val="20"/>
                <w:szCs w:val="20"/>
              </w:rPr>
              <w:t>D</w:t>
            </w:r>
            <w:r w:rsidRPr="008E5671">
              <w:rPr>
                <w:rFonts w:ascii="Arial" w:hAnsi="Arial" w:cs="Arial"/>
                <w:color w:val="000000"/>
                <w:sz w:val="20"/>
                <w:szCs w:val="20"/>
              </w:rPr>
              <w:t>eterioration of physical condition</w:t>
            </w:r>
          </w:p>
        </w:tc>
        <w:tc>
          <w:tcPr>
            <w:tcW w:w="1710" w:type="dxa"/>
            <w:tcBorders>
              <w:top w:val="single" w:sz="4" w:space="0" w:color="auto"/>
              <w:left w:val="nil"/>
              <w:bottom w:val="single" w:sz="4" w:space="0" w:color="auto"/>
              <w:right w:val="nil"/>
            </w:tcBorders>
          </w:tcPr>
          <w:p w14:paraId="046C0FD0" w14:textId="77777777" w:rsidR="00E7421E" w:rsidRPr="008E5671" w:rsidRDefault="00E7421E" w:rsidP="009967CF">
            <w:pPr>
              <w:spacing w:line="480" w:lineRule="auto"/>
              <w:rPr>
                <w:rFonts w:ascii="Arial" w:hAnsi="Arial" w:cs="Arial"/>
                <w:sz w:val="20"/>
                <w:szCs w:val="20"/>
              </w:rPr>
            </w:pPr>
            <w:r>
              <w:rPr>
                <w:rFonts w:ascii="Arial" w:hAnsi="Arial" w:cs="Arial"/>
                <w:color w:val="000000"/>
                <w:sz w:val="20"/>
                <w:szCs w:val="20"/>
              </w:rPr>
              <w:t>C</w:t>
            </w:r>
            <w:r w:rsidRPr="008E5671">
              <w:rPr>
                <w:rFonts w:ascii="Arial" w:hAnsi="Arial" w:cs="Arial"/>
                <w:color w:val="000000"/>
                <w:sz w:val="20"/>
                <w:szCs w:val="20"/>
              </w:rPr>
              <w:t>omplex dosage schedules; simplified dosing regimens</w:t>
            </w:r>
          </w:p>
        </w:tc>
        <w:tc>
          <w:tcPr>
            <w:tcW w:w="2250" w:type="dxa"/>
            <w:tcBorders>
              <w:top w:val="single" w:sz="4" w:space="0" w:color="auto"/>
              <w:left w:val="nil"/>
              <w:bottom w:val="single" w:sz="4" w:space="0" w:color="auto"/>
              <w:right w:val="nil"/>
            </w:tcBorders>
          </w:tcPr>
          <w:p w14:paraId="40A74227" w14:textId="77777777" w:rsidR="00E7421E" w:rsidRPr="008E5671" w:rsidRDefault="00E7421E" w:rsidP="009967CF">
            <w:pPr>
              <w:spacing w:line="480" w:lineRule="auto"/>
              <w:rPr>
                <w:rFonts w:ascii="Arial" w:hAnsi="Arial" w:cs="Arial"/>
                <w:sz w:val="20"/>
                <w:szCs w:val="20"/>
              </w:rPr>
            </w:pPr>
            <w:r w:rsidRPr="008E5671">
              <w:rPr>
                <w:rFonts w:ascii="Arial" w:hAnsi="Arial" w:cs="Arial"/>
                <w:color w:val="000000"/>
                <w:sz w:val="20"/>
                <w:szCs w:val="20"/>
              </w:rPr>
              <w:t xml:space="preserve">Perceived partnership </w:t>
            </w:r>
          </w:p>
        </w:tc>
        <w:tc>
          <w:tcPr>
            <w:tcW w:w="1800" w:type="dxa"/>
            <w:tcBorders>
              <w:top w:val="single" w:sz="4" w:space="0" w:color="auto"/>
              <w:left w:val="nil"/>
              <w:bottom w:val="single" w:sz="4" w:space="0" w:color="auto"/>
              <w:right w:val="nil"/>
            </w:tcBorders>
          </w:tcPr>
          <w:p w14:paraId="6BA1B6B8" w14:textId="77777777" w:rsidR="00E7421E" w:rsidRPr="008E5671" w:rsidRDefault="00E7421E" w:rsidP="009967CF">
            <w:pPr>
              <w:spacing w:line="480" w:lineRule="auto"/>
              <w:rPr>
                <w:rFonts w:ascii="Arial" w:hAnsi="Arial" w:cs="Arial"/>
                <w:color w:val="000000"/>
                <w:sz w:val="20"/>
                <w:szCs w:val="20"/>
              </w:rPr>
            </w:pPr>
            <w:r w:rsidRPr="008E5671">
              <w:rPr>
                <w:rFonts w:ascii="Arial" w:hAnsi="Arial" w:cs="Arial"/>
                <w:color w:val="000000"/>
                <w:sz w:val="20"/>
                <w:szCs w:val="20"/>
              </w:rPr>
              <w:t>Interpersonal influences; family support</w:t>
            </w:r>
          </w:p>
        </w:tc>
        <w:tc>
          <w:tcPr>
            <w:tcW w:w="2430" w:type="dxa"/>
            <w:tcBorders>
              <w:top w:val="single" w:sz="4" w:space="0" w:color="auto"/>
              <w:left w:val="nil"/>
              <w:bottom w:val="single" w:sz="4" w:space="0" w:color="auto"/>
              <w:right w:val="nil"/>
            </w:tcBorders>
          </w:tcPr>
          <w:p w14:paraId="35EBA7E8" w14:textId="77777777" w:rsidR="00E7421E" w:rsidRPr="00227967" w:rsidRDefault="00E7421E" w:rsidP="009967CF">
            <w:pPr>
              <w:spacing w:line="480" w:lineRule="auto"/>
              <w:rPr>
                <w:rFonts w:ascii="Arial" w:hAnsi="Arial" w:cs="Arial"/>
                <w:sz w:val="20"/>
                <w:szCs w:val="20"/>
              </w:rPr>
            </w:pPr>
            <w:r>
              <w:rPr>
                <w:rFonts w:ascii="Arial" w:hAnsi="Arial" w:cs="Arial"/>
                <w:sz w:val="20"/>
                <w:szCs w:val="20"/>
              </w:rPr>
              <w:t xml:space="preserve">Presents factors influencing </w:t>
            </w:r>
            <w:r w:rsidRPr="00227967">
              <w:rPr>
                <w:rFonts w:ascii="Arial" w:hAnsi="Arial" w:cs="Arial"/>
                <w:sz w:val="20"/>
                <w:szCs w:val="20"/>
              </w:rPr>
              <w:t>patients’ readiness to adhere</w:t>
            </w:r>
            <w:r>
              <w:rPr>
                <w:rFonts w:ascii="Arial" w:hAnsi="Arial" w:cs="Arial"/>
                <w:sz w:val="20"/>
                <w:szCs w:val="20"/>
              </w:rPr>
              <w:t xml:space="preserve"> and factors that convert perceptions into actions.</w:t>
            </w:r>
          </w:p>
        </w:tc>
      </w:tr>
      <w:tr w:rsidR="00E7421E" w:rsidRPr="003E7C93" w14:paraId="20A8130D" w14:textId="77777777" w:rsidTr="00571D4B">
        <w:tc>
          <w:tcPr>
            <w:tcW w:w="1350" w:type="dxa"/>
            <w:tcBorders>
              <w:top w:val="single" w:sz="4" w:space="0" w:color="auto"/>
              <w:left w:val="nil"/>
              <w:bottom w:val="single" w:sz="4" w:space="0" w:color="auto"/>
              <w:right w:val="nil"/>
            </w:tcBorders>
          </w:tcPr>
          <w:p w14:paraId="7400D481" w14:textId="77777777" w:rsidR="00E7421E" w:rsidRPr="00EB2470" w:rsidRDefault="00E7421E" w:rsidP="009967CF">
            <w:pPr>
              <w:spacing w:line="480" w:lineRule="auto"/>
              <w:rPr>
                <w:rFonts w:ascii="Arial" w:hAnsi="Arial" w:cs="Arial"/>
                <w:sz w:val="20"/>
                <w:szCs w:val="20"/>
                <w:lang w:val="en-US"/>
              </w:rPr>
            </w:pPr>
            <w:r w:rsidRPr="008F7BE4">
              <w:rPr>
                <w:rFonts w:ascii="Arial" w:hAnsi="Arial" w:cs="Arial"/>
                <w:sz w:val="20"/>
                <w:szCs w:val="20"/>
                <w:lang w:val="en-US"/>
              </w:rPr>
              <w:t>Li, et al.</w:t>
            </w:r>
            <w:r>
              <w:rPr>
                <w:rFonts w:ascii="Arial" w:hAnsi="Arial" w:cs="Arial"/>
                <w:sz w:val="20"/>
                <w:szCs w:val="20"/>
                <w:lang w:val="en-US"/>
              </w:rPr>
              <w:t xml:space="preserve"> 2007 </w:t>
            </w:r>
            <w:r>
              <w:rPr>
                <w:rFonts w:ascii="Arial" w:hAnsi="Arial" w:cs="Arial"/>
                <w:sz w:val="20"/>
                <w:szCs w:val="20"/>
                <w:lang w:val="en-US"/>
              </w:rPr>
              <w:fldChar w:fldCharType="begin">
                <w:fldData xml:space="preserve">PEVuZE5vdGU+PENpdGU+PEF1dGhvcj5MaTwvQXV0aG9yPjxZZWFyPjIwMDc8L1llYXI+PFJlY051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PEVuZE5vdGU+PENpdGU+PEF1dGhvcj5MaTwvQXV0aG9yPjxZZWFyPjIwMDc8L1llYXI+PFJlY051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[49]</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5EE541FC" w14:textId="16D26C1A" w:rsidR="00E7421E" w:rsidRPr="00977FCC" w:rsidRDefault="00E7421E" w:rsidP="009967CF">
            <w:pPr>
              <w:spacing w:line="480" w:lineRule="auto"/>
              <w:rPr>
                <w:rFonts w:ascii="Arial" w:hAnsi="Arial" w:cs="Arial"/>
                <w:sz w:val="20"/>
                <w:szCs w:val="20"/>
              </w:rPr>
            </w:pPr>
            <w:r>
              <w:rPr>
                <w:rFonts w:ascii="Arial" w:hAnsi="Arial" w:cs="Arial"/>
                <w:sz w:val="20"/>
                <w:szCs w:val="20"/>
              </w:rPr>
              <w:t>T</w:t>
            </w:r>
            <w:r w:rsidRPr="008F7BE4">
              <w:rPr>
                <w:rFonts w:ascii="Arial" w:hAnsi="Arial" w:cs="Arial"/>
                <w:sz w:val="20"/>
                <w:szCs w:val="20"/>
              </w:rPr>
              <w:t xml:space="preserve">o guide studies of medication compliance in this population and to </w:t>
            </w:r>
            <w:r w:rsidRPr="008F7BE4">
              <w:rPr>
                <w:rFonts w:ascii="Arial" w:hAnsi="Arial" w:cs="Arial"/>
                <w:sz w:val="20"/>
                <w:szCs w:val="20"/>
              </w:rPr>
              <w:lastRenderedPageBreak/>
              <w:t>assist healthcare providers to support compliance with antihypertensive treatments for Chinese immigrants</w:t>
            </w:r>
          </w:p>
        </w:tc>
        <w:tc>
          <w:tcPr>
            <w:tcW w:w="2160" w:type="dxa"/>
            <w:tcBorders>
              <w:top w:val="single" w:sz="4" w:space="0" w:color="auto"/>
              <w:left w:val="nil"/>
              <w:bottom w:val="single" w:sz="4" w:space="0" w:color="auto"/>
              <w:right w:val="nil"/>
            </w:tcBorders>
          </w:tcPr>
          <w:p w14:paraId="1C215AC2" w14:textId="77777777" w:rsidR="00E7421E" w:rsidRPr="009444D8" w:rsidRDefault="00E7421E" w:rsidP="009967CF">
            <w:pPr>
              <w:spacing w:line="480" w:lineRule="auto"/>
              <w:rPr>
                <w:rFonts w:ascii="Arial" w:hAnsi="Arial" w:cs="Arial"/>
                <w:color w:val="000000"/>
                <w:sz w:val="20"/>
                <w:szCs w:val="20"/>
              </w:rPr>
            </w:pPr>
            <w:proofErr w:type="spellStart"/>
            <w:r w:rsidRPr="009444D8">
              <w:rPr>
                <w:rFonts w:ascii="Arial" w:hAnsi="Arial" w:cs="Arial"/>
                <w:color w:val="000000"/>
                <w:sz w:val="20"/>
                <w:szCs w:val="20"/>
              </w:rPr>
              <w:lastRenderedPageBreak/>
              <w:t>Sociodemographics</w:t>
            </w:r>
            <w:proofErr w:type="spellEnd"/>
            <w:r w:rsidRPr="009444D8">
              <w:rPr>
                <w:rFonts w:ascii="Arial" w:hAnsi="Arial" w:cs="Arial"/>
                <w:color w:val="000000"/>
                <w:sz w:val="20"/>
                <w:szCs w:val="20"/>
              </w:rPr>
              <w:t>; health concern in general; cultural health perception;</w:t>
            </w:r>
            <w:r w:rsidRPr="009444D8">
              <w:rPr>
                <w:rFonts w:ascii="Arial" w:hAnsi="Arial" w:cs="Arial"/>
                <w:color w:val="000000"/>
                <w:sz w:val="20"/>
                <w:szCs w:val="20"/>
              </w:rPr>
              <w:br/>
            </w:r>
            <w:r w:rsidRPr="009444D8">
              <w:rPr>
                <w:rFonts w:ascii="Arial" w:hAnsi="Arial" w:cs="Arial"/>
                <w:color w:val="000000"/>
                <w:sz w:val="20"/>
                <w:szCs w:val="20"/>
              </w:rPr>
              <w:lastRenderedPageBreak/>
              <w:t>Cultural healthcare</w:t>
            </w:r>
          </w:p>
        </w:tc>
        <w:tc>
          <w:tcPr>
            <w:tcW w:w="1890" w:type="dxa"/>
            <w:tcBorders>
              <w:top w:val="single" w:sz="4" w:space="0" w:color="auto"/>
              <w:left w:val="nil"/>
              <w:bottom w:val="single" w:sz="4" w:space="0" w:color="auto"/>
              <w:right w:val="nil"/>
            </w:tcBorders>
          </w:tcPr>
          <w:p w14:paraId="46A381C5" w14:textId="77777777" w:rsidR="00E7421E" w:rsidRPr="009444D8" w:rsidRDefault="00E7421E" w:rsidP="009967CF">
            <w:pPr>
              <w:spacing w:line="480" w:lineRule="auto"/>
              <w:rPr>
                <w:rFonts w:ascii="Arial" w:hAnsi="Arial" w:cs="Arial"/>
                <w:sz w:val="20"/>
                <w:szCs w:val="20"/>
              </w:rPr>
            </w:pPr>
            <w:r w:rsidRPr="009444D8">
              <w:rPr>
                <w:rFonts w:ascii="Arial" w:hAnsi="Arial" w:cs="Arial"/>
                <w:color w:val="000000"/>
                <w:sz w:val="20"/>
                <w:szCs w:val="20"/>
              </w:rPr>
              <w:lastRenderedPageBreak/>
              <w:t>Comorbidity</w:t>
            </w:r>
          </w:p>
        </w:tc>
        <w:tc>
          <w:tcPr>
            <w:tcW w:w="1710" w:type="dxa"/>
            <w:tcBorders>
              <w:top w:val="single" w:sz="4" w:space="0" w:color="auto"/>
              <w:left w:val="nil"/>
              <w:bottom w:val="single" w:sz="4" w:space="0" w:color="auto"/>
              <w:right w:val="nil"/>
            </w:tcBorders>
          </w:tcPr>
          <w:p w14:paraId="09B62C60" w14:textId="77777777" w:rsidR="00E7421E" w:rsidRPr="009444D8" w:rsidRDefault="00E7421E" w:rsidP="009967CF">
            <w:pPr>
              <w:spacing w:line="480" w:lineRule="auto"/>
              <w:rPr>
                <w:rFonts w:ascii="Arial" w:hAnsi="Arial" w:cs="Arial"/>
                <w:sz w:val="20"/>
                <w:szCs w:val="20"/>
              </w:rPr>
            </w:pPr>
            <w:r w:rsidRPr="009444D8">
              <w:rPr>
                <w:rFonts w:ascii="Arial" w:hAnsi="Arial" w:cs="Arial"/>
                <w:color w:val="000000"/>
                <w:sz w:val="20"/>
                <w:szCs w:val="20"/>
              </w:rPr>
              <w:t>Frequency of medications, types of medications</w:t>
            </w:r>
          </w:p>
        </w:tc>
        <w:tc>
          <w:tcPr>
            <w:tcW w:w="2250" w:type="dxa"/>
            <w:tcBorders>
              <w:top w:val="single" w:sz="4" w:space="0" w:color="auto"/>
              <w:left w:val="nil"/>
              <w:bottom w:val="single" w:sz="4" w:space="0" w:color="auto"/>
              <w:right w:val="nil"/>
            </w:tcBorders>
          </w:tcPr>
          <w:p w14:paraId="2CD10F21" w14:textId="77777777" w:rsidR="00E7421E" w:rsidRPr="009444D8" w:rsidRDefault="00E7421E" w:rsidP="009967CF">
            <w:pPr>
              <w:spacing w:line="480" w:lineRule="auto"/>
              <w:rPr>
                <w:rFonts w:ascii="Arial" w:hAnsi="Arial" w:cs="Arial"/>
                <w:sz w:val="20"/>
                <w:szCs w:val="20"/>
              </w:rPr>
            </w:pPr>
            <w:r w:rsidRPr="009444D8">
              <w:rPr>
                <w:rFonts w:ascii="Arial" w:hAnsi="Arial" w:cs="Arial"/>
                <w:color w:val="000000"/>
                <w:sz w:val="20"/>
                <w:szCs w:val="20"/>
              </w:rPr>
              <w:t>Patient-provider relationship, provider continuity</w:t>
            </w:r>
          </w:p>
        </w:tc>
        <w:tc>
          <w:tcPr>
            <w:tcW w:w="1800" w:type="dxa"/>
            <w:tcBorders>
              <w:top w:val="single" w:sz="4" w:space="0" w:color="auto"/>
              <w:left w:val="nil"/>
              <w:bottom w:val="single" w:sz="4" w:space="0" w:color="auto"/>
              <w:right w:val="nil"/>
            </w:tcBorders>
          </w:tcPr>
          <w:p w14:paraId="6B3E3DED" w14:textId="77777777" w:rsidR="00E7421E" w:rsidRPr="009444D8" w:rsidRDefault="00E7421E" w:rsidP="009967CF">
            <w:pPr>
              <w:spacing w:line="480" w:lineRule="auto"/>
              <w:rPr>
                <w:rFonts w:ascii="Arial" w:hAnsi="Arial" w:cs="Arial"/>
                <w:color w:val="000000"/>
                <w:sz w:val="20"/>
                <w:szCs w:val="20"/>
              </w:rPr>
            </w:pPr>
            <w:r w:rsidRPr="009444D8">
              <w:rPr>
                <w:rFonts w:ascii="Arial" w:hAnsi="Arial" w:cs="Arial"/>
                <w:color w:val="000000"/>
                <w:sz w:val="20"/>
                <w:szCs w:val="20"/>
              </w:rPr>
              <w:t>So</w:t>
            </w:r>
            <w:r>
              <w:rPr>
                <w:rFonts w:ascii="Arial" w:hAnsi="Arial" w:cs="Arial"/>
                <w:color w:val="000000"/>
                <w:sz w:val="20"/>
                <w:szCs w:val="20"/>
              </w:rPr>
              <w:t>cio-demographics; so</w:t>
            </w:r>
            <w:r w:rsidRPr="009444D8">
              <w:rPr>
                <w:rFonts w:ascii="Arial" w:hAnsi="Arial" w:cs="Arial"/>
                <w:color w:val="000000"/>
                <w:sz w:val="20"/>
                <w:szCs w:val="20"/>
              </w:rPr>
              <w:t xml:space="preserve">cial support (perceived from </w:t>
            </w:r>
            <w:r w:rsidRPr="009444D8">
              <w:rPr>
                <w:rFonts w:ascii="Arial" w:hAnsi="Arial" w:cs="Arial"/>
                <w:color w:val="000000"/>
                <w:sz w:val="20"/>
                <w:szCs w:val="20"/>
              </w:rPr>
              <w:lastRenderedPageBreak/>
              <w:t>cultural norms)</w:t>
            </w:r>
          </w:p>
        </w:tc>
        <w:tc>
          <w:tcPr>
            <w:tcW w:w="2430" w:type="dxa"/>
            <w:tcBorders>
              <w:top w:val="single" w:sz="4" w:space="0" w:color="auto"/>
              <w:left w:val="nil"/>
              <w:bottom w:val="single" w:sz="4" w:space="0" w:color="auto"/>
              <w:right w:val="nil"/>
            </w:tcBorders>
          </w:tcPr>
          <w:p w14:paraId="4DDA9E3D" w14:textId="120CCCA4" w:rsidR="00E7421E" w:rsidRPr="009444D8" w:rsidRDefault="00E7421E" w:rsidP="009967CF">
            <w:pPr>
              <w:autoSpaceDE w:val="0"/>
              <w:autoSpaceDN w:val="0"/>
              <w:adjustRightInd w:val="0"/>
              <w:spacing w:line="480" w:lineRule="auto"/>
              <w:rPr>
                <w:rFonts w:ascii="Arial" w:hAnsi="Arial" w:cs="Arial"/>
                <w:sz w:val="20"/>
                <w:szCs w:val="20"/>
              </w:rPr>
            </w:pPr>
            <w:r w:rsidRPr="009444D8">
              <w:rPr>
                <w:rFonts w:ascii="Arial" w:hAnsi="Arial" w:cs="Arial"/>
                <w:sz w:val="20"/>
                <w:szCs w:val="20"/>
              </w:rPr>
              <w:lastRenderedPageBreak/>
              <w:t xml:space="preserve">Modified Sick-Role </w:t>
            </w:r>
            <w:proofErr w:type="spellStart"/>
            <w:r w:rsidRPr="009444D8">
              <w:rPr>
                <w:rFonts w:ascii="Arial" w:hAnsi="Arial" w:cs="Arial"/>
                <w:sz w:val="20"/>
                <w:szCs w:val="20"/>
              </w:rPr>
              <w:t>Behavior</w:t>
            </w:r>
            <w:proofErr w:type="spellEnd"/>
            <w:r w:rsidRPr="009444D8">
              <w:rPr>
                <w:rFonts w:ascii="Arial" w:hAnsi="Arial" w:cs="Arial"/>
                <w:sz w:val="20"/>
                <w:szCs w:val="20"/>
              </w:rPr>
              <w:t xml:space="preserve"> model; focuses on studying independent factors </w:t>
            </w:r>
            <w:r>
              <w:rPr>
                <w:rFonts w:ascii="Arial" w:hAnsi="Arial" w:cs="Arial"/>
                <w:sz w:val="20"/>
                <w:szCs w:val="20"/>
              </w:rPr>
              <w:t xml:space="preserve">associated </w:t>
            </w:r>
            <w:r w:rsidRPr="009444D8">
              <w:rPr>
                <w:rFonts w:ascii="Arial" w:hAnsi="Arial" w:cs="Arial"/>
                <w:sz w:val="20"/>
                <w:szCs w:val="20"/>
              </w:rPr>
              <w:t xml:space="preserve">with </w:t>
            </w:r>
            <w:r w:rsidRPr="009444D8">
              <w:rPr>
                <w:rFonts w:ascii="Arial" w:hAnsi="Arial" w:cs="Arial"/>
                <w:sz w:val="20"/>
                <w:szCs w:val="20"/>
              </w:rPr>
              <w:lastRenderedPageBreak/>
              <w:t>medication</w:t>
            </w:r>
            <w:r>
              <w:rPr>
                <w:rFonts w:ascii="Arial" w:hAnsi="Arial" w:cs="Arial"/>
                <w:sz w:val="20"/>
                <w:szCs w:val="20"/>
              </w:rPr>
              <w:t xml:space="preserve"> </w:t>
            </w:r>
            <w:r w:rsidRPr="009444D8">
              <w:rPr>
                <w:rFonts w:ascii="Arial" w:hAnsi="Arial" w:cs="Arial"/>
                <w:sz w:val="20"/>
                <w:szCs w:val="20"/>
              </w:rPr>
              <w:t>compliance, the interplay between factors (e.g., benefits and side effects of medications)</w:t>
            </w:r>
            <w:r>
              <w:rPr>
                <w:rFonts w:ascii="Arial" w:hAnsi="Arial" w:cs="Arial"/>
                <w:sz w:val="20"/>
                <w:szCs w:val="20"/>
              </w:rPr>
              <w:t xml:space="preserve"> are</w:t>
            </w:r>
          </w:p>
          <w:p w14:paraId="56F56ECA" w14:textId="77777777" w:rsidR="00E7421E" w:rsidRPr="009444D8" w:rsidRDefault="00E7421E" w:rsidP="009967CF">
            <w:pPr>
              <w:spacing w:line="480" w:lineRule="auto"/>
              <w:rPr>
                <w:rFonts w:ascii="Arial" w:hAnsi="Arial" w:cs="Arial"/>
                <w:sz w:val="20"/>
                <w:szCs w:val="20"/>
              </w:rPr>
            </w:pPr>
            <w:r w:rsidRPr="009444D8">
              <w:rPr>
                <w:rFonts w:ascii="Arial" w:hAnsi="Arial" w:cs="Arial"/>
                <w:sz w:val="20"/>
                <w:szCs w:val="20"/>
              </w:rPr>
              <w:t xml:space="preserve">not discussed </w:t>
            </w:r>
          </w:p>
        </w:tc>
      </w:tr>
      <w:tr w:rsidR="00E7421E" w:rsidRPr="003E7C93" w14:paraId="25DA6998" w14:textId="77777777" w:rsidTr="00571D4B">
        <w:trPr>
          <w:trHeight w:val="3419"/>
        </w:trPr>
        <w:tc>
          <w:tcPr>
            <w:tcW w:w="1350" w:type="dxa"/>
            <w:tcBorders>
              <w:top w:val="single" w:sz="4" w:space="0" w:color="auto"/>
              <w:left w:val="nil"/>
              <w:bottom w:val="single" w:sz="4" w:space="0" w:color="auto"/>
              <w:right w:val="nil"/>
            </w:tcBorders>
          </w:tcPr>
          <w:p w14:paraId="6AEFA121" w14:textId="77777777" w:rsidR="00E7421E" w:rsidRPr="00EB2470" w:rsidRDefault="00E7421E" w:rsidP="009967CF">
            <w:pPr>
              <w:spacing w:line="480" w:lineRule="auto"/>
              <w:rPr>
                <w:rFonts w:ascii="Arial" w:hAnsi="Arial" w:cs="Arial"/>
                <w:sz w:val="20"/>
                <w:szCs w:val="20"/>
                <w:lang w:val="en-US"/>
              </w:rPr>
            </w:pPr>
            <w:proofErr w:type="spellStart"/>
            <w:r w:rsidRPr="00FB3458">
              <w:rPr>
                <w:rFonts w:ascii="Arial" w:hAnsi="Arial" w:cs="Arial"/>
                <w:sz w:val="20"/>
                <w:szCs w:val="20"/>
                <w:lang w:val="en-US"/>
              </w:rPr>
              <w:lastRenderedPageBreak/>
              <w:t>Piette</w:t>
            </w:r>
            <w:proofErr w:type="spellEnd"/>
            <w:r w:rsidRPr="00FB3458">
              <w:rPr>
                <w:rFonts w:ascii="Arial" w:hAnsi="Arial" w:cs="Arial"/>
                <w:sz w:val="20"/>
                <w:szCs w:val="20"/>
                <w:lang w:val="en-US"/>
              </w:rPr>
              <w:t>, et al.</w:t>
            </w:r>
            <w:r>
              <w:rPr>
                <w:rFonts w:ascii="Arial" w:hAnsi="Arial" w:cs="Arial"/>
                <w:sz w:val="20"/>
                <w:szCs w:val="20"/>
                <w:lang w:val="en-US"/>
              </w:rPr>
              <w:t xml:space="preserve"> 2006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&lt;EndNote&gt;&lt;Cite&gt;&lt;Author&gt;Piette&lt;/Author&gt;&lt;Year&gt;2006&lt;/Year&gt;&lt;RecNum&gt;6&lt;/RecNum&gt;&lt;DisplayText&gt;[42]&lt;/DisplayText&gt;&lt;record&gt;&lt;rec-number&gt;6&lt;/rec-number&gt;&lt;foreign-keys&gt;&lt;key app="EN" db-id="9zvsazwsd5vpzte5dxavr05ptvs2rvveazaf" timestamp="1593330846"&gt;6&lt;/key&gt;&lt;/foreign-keys&gt;&lt;ref-type name="Journal Article"&gt;17&lt;/ref-type&gt;&lt;contributors&gt;&lt;authors&gt;&lt;author&gt;Piette, J. D.&lt;/author&gt;&lt;author&gt;Heisler, M.&lt;/author&gt;&lt;author&gt;Horne, R.&lt;/author&gt;&lt;author&gt;Caleb Alexander, G.&lt;/author&gt;&lt;/authors&gt;&lt;/contributors&gt;&lt;auth-address&gt;J.D. Piette, VA Healthcare System, University of Michigan, Ann Arbor, MI, United States&lt;/auth-address&gt;&lt;titles&gt;&lt;title&gt;A conceptually based approach to understanding chronically ill patients&amp;apos; responses to medication cost pressures&lt;/title&gt;&lt;secondary-title&gt;Social Science and Medicine&lt;/secondary-title&gt;&lt;/titles&gt;&lt;periodical&gt;&lt;full-title&gt;Social Science and Medicine&lt;/full-title&gt;&lt;/periodical&gt;&lt;pages&gt;846-857&lt;/pages&gt;&lt;volume&gt;62&lt;/volume&gt;&lt;number&gt;4&lt;/number&gt;&lt;keywords&gt;&lt;keyword&gt;chronic patient&lt;/keyword&gt;&lt;keyword&gt;conceptual framework&lt;/keyword&gt;&lt;keyword&gt;demography&lt;/keyword&gt;&lt;keyword&gt;drug cost&lt;/keyword&gt;&lt;keyword&gt;health care access&lt;/keyword&gt;&lt;keyword&gt;health care policy&lt;/keyword&gt;&lt;keyword&gt;human&lt;/keyword&gt;&lt;keyword&gt;patient care&lt;/keyword&gt;&lt;keyword&gt;prescription&lt;/keyword&gt;&lt;keyword&gt;review&lt;/keyword&gt;&lt;keyword&gt;self care&lt;/keyword&gt;&lt;/keywords&gt;&lt;dates&gt;&lt;year&gt;2006&lt;/year&gt;&lt;/dates&gt;&lt;isbn&gt;0277-9536&lt;/isbn&gt;&lt;work-type&gt;Review&lt;/work-type&gt;&lt;urls&gt;&lt;related-urls&gt;&lt;url&gt;http://www.embase.com/search/results?subaction=viewrecord&amp;amp;from=export&amp;amp;id=L43087360&lt;/url&gt;&lt;url&gt;http://dx.doi.org/10.1016/j.socscimed.2005.06.045&lt;/url&gt;&lt;/related-urls&gt;&lt;/urls&gt;&lt;custom5&gt;16095789&lt;/custom5&gt;&lt;electronic-resource-num&gt;10.1016/j.socscimed.2005.06.045&lt;/electronic-resource-num&gt;&lt;remote-database-name&gt;Embase&amp;#xD;Medline&lt;/remote-database-name&gt;&lt;language&gt;English&lt;/language&gt;&lt;/record&gt;&lt;/Cite&gt;&lt;/EndNote&gt;</w:instrText>
            </w:r>
            <w:r>
              <w:rPr>
                <w:rFonts w:ascii="Arial" w:hAnsi="Arial" w:cs="Arial"/>
                <w:sz w:val="20"/>
                <w:szCs w:val="20"/>
                <w:lang w:val="en-US"/>
              </w:rPr>
              <w:fldChar w:fldCharType="separate"/>
            </w:r>
            <w:r>
              <w:rPr>
                <w:rFonts w:ascii="Arial" w:hAnsi="Arial" w:cs="Arial"/>
                <w:noProof/>
                <w:sz w:val="20"/>
                <w:szCs w:val="20"/>
                <w:lang w:val="en-US"/>
              </w:rPr>
              <w:t>[42]</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06054CCD" w14:textId="77777777" w:rsidR="00E7421E" w:rsidRPr="00942B36" w:rsidRDefault="00E7421E" w:rsidP="009967CF">
            <w:pPr>
              <w:spacing w:line="480" w:lineRule="auto"/>
              <w:rPr>
                <w:rFonts w:ascii="Arial" w:hAnsi="Arial" w:cs="Arial"/>
                <w:sz w:val="20"/>
                <w:szCs w:val="20"/>
              </w:rPr>
            </w:pPr>
            <w:r w:rsidRPr="00942B36">
              <w:rPr>
                <w:rFonts w:ascii="Arial" w:hAnsi="Arial" w:cs="Arial"/>
                <w:sz w:val="20"/>
                <w:szCs w:val="20"/>
              </w:rPr>
              <w:t xml:space="preserve">For understanding chronically ill patients’ medication cost problems that focuses on out-of-pocket costs as well as additional characteristics of the treatment, </w:t>
            </w:r>
            <w:r w:rsidRPr="00942B36">
              <w:rPr>
                <w:rFonts w:ascii="Arial" w:hAnsi="Arial" w:cs="Arial"/>
                <w:sz w:val="20"/>
                <w:szCs w:val="20"/>
              </w:rPr>
              <w:lastRenderedPageBreak/>
              <w:t>patient, provider, and health system</w:t>
            </w:r>
          </w:p>
        </w:tc>
        <w:tc>
          <w:tcPr>
            <w:tcW w:w="2160" w:type="dxa"/>
            <w:tcBorders>
              <w:top w:val="single" w:sz="4" w:space="0" w:color="auto"/>
              <w:left w:val="nil"/>
              <w:bottom w:val="single" w:sz="4" w:space="0" w:color="auto"/>
              <w:right w:val="nil"/>
            </w:tcBorders>
          </w:tcPr>
          <w:p w14:paraId="146017D6" w14:textId="77777777" w:rsidR="00E7421E" w:rsidRPr="00942B36" w:rsidRDefault="00E7421E" w:rsidP="009967CF">
            <w:pPr>
              <w:spacing w:line="480" w:lineRule="auto"/>
              <w:rPr>
                <w:rFonts w:ascii="Arial" w:hAnsi="Arial" w:cs="Arial"/>
                <w:color w:val="000000"/>
                <w:sz w:val="20"/>
                <w:szCs w:val="20"/>
              </w:rPr>
            </w:pPr>
            <w:r w:rsidRPr="00942B36">
              <w:rPr>
                <w:rFonts w:ascii="Arial" w:hAnsi="Arial" w:cs="Arial"/>
                <w:color w:val="000000"/>
                <w:sz w:val="20"/>
                <w:szCs w:val="20"/>
              </w:rPr>
              <w:lastRenderedPageBreak/>
              <w:t>Perceived benefits of treatment; mental status; self-efficacy; health literacy</w:t>
            </w:r>
          </w:p>
        </w:tc>
        <w:tc>
          <w:tcPr>
            <w:tcW w:w="1890" w:type="dxa"/>
            <w:tcBorders>
              <w:top w:val="single" w:sz="4" w:space="0" w:color="auto"/>
              <w:left w:val="nil"/>
              <w:bottom w:val="single" w:sz="4" w:space="0" w:color="auto"/>
              <w:right w:val="nil"/>
            </w:tcBorders>
          </w:tcPr>
          <w:p w14:paraId="457F2B88" w14:textId="77777777" w:rsidR="00E7421E" w:rsidRPr="00942B36" w:rsidRDefault="00E7421E" w:rsidP="009967CF">
            <w:pPr>
              <w:spacing w:line="480" w:lineRule="auto"/>
              <w:rPr>
                <w:rFonts w:ascii="Arial" w:hAnsi="Arial" w:cs="Arial"/>
                <w:sz w:val="20"/>
                <w:szCs w:val="20"/>
              </w:rPr>
            </w:pPr>
            <w:r w:rsidRPr="00942B36">
              <w:rPr>
                <w:rFonts w:ascii="Arial" w:hAnsi="Arial" w:cs="Arial"/>
                <w:color w:val="000000"/>
                <w:sz w:val="20"/>
                <w:szCs w:val="20"/>
              </w:rPr>
              <w:t>Effect on current health-related quality of life; Effect on life expectancy</w:t>
            </w:r>
          </w:p>
        </w:tc>
        <w:tc>
          <w:tcPr>
            <w:tcW w:w="1710" w:type="dxa"/>
            <w:tcBorders>
              <w:top w:val="single" w:sz="4" w:space="0" w:color="auto"/>
              <w:left w:val="nil"/>
              <w:bottom w:val="single" w:sz="4" w:space="0" w:color="auto"/>
              <w:right w:val="nil"/>
            </w:tcBorders>
          </w:tcPr>
          <w:p w14:paraId="3AB5E27D" w14:textId="77777777" w:rsidR="00E7421E" w:rsidRPr="00942B36" w:rsidRDefault="00E7421E" w:rsidP="009967CF">
            <w:pPr>
              <w:spacing w:line="480" w:lineRule="auto"/>
              <w:rPr>
                <w:rFonts w:ascii="Arial" w:hAnsi="Arial" w:cs="Arial"/>
                <w:sz w:val="20"/>
                <w:szCs w:val="20"/>
              </w:rPr>
            </w:pPr>
            <w:r w:rsidRPr="00942B36">
              <w:rPr>
                <w:rFonts w:ascii="Arial" w:hAnsi="Arial" w:cs="Arial"/>
                <w:color w:val="000000"/>
                <w:sz w:val="20"/>
                <w:szCs w:val="20"/>
              </w:rPr>
              <w:t>Regimen complexity; regimen</w:t>
            </w:r>
            <w:r>
              <w:rPr>
                <w:rFonts w:ascii="Arial" w:hAnsi="Arial" w:cs="Arial"/>
                <w:color w:val="000000"/>
                <w:sz w:val="20"/>
                <w:szCs w:val="20"/>
              </w:rPr>
              <w:t>; medication</w:t>
            </w:r>
            <w:r w:rsidRPr="00942B36">
              <w:rPr>
                <w:rFonts w:ascii="Arial" w:hAnsi="Arial" w:cs="Arial"/>
                <w:color w:val="000000"/>
                <w:sz w:val="20"/>
                <w:szCs w:val="20"/>
              </w:rPr>
              <w:t xml:space="preserve"> characteristics - adverse effects, dosing complexity, perceived need</w:t>
            </w:r>
          </w:p>
        </w:tc>
        <w:tc>
          <w:tcPr>
            <w:tcW w:w="2250" w:type="dxa"/>
            <w:tcBorders>
              <w:top w:val="single" w:sz="4" w:space="0" w:color="auto"/>
              <w:left w:val="nil"/>
              <w:bottom w:val="single" w:sz="4" w:space="0" w:color="auto"/>
              <w:right w:val="nil"/>
            </w:tcBorders>
          </w:tcPr>
          <w:p w14:paraId="6EBEA655" w14:textId="77777777" w:rsidR="00E7421E" w:rsidRPr="00B9022F" w:rsidRDefault="00E7421E" w:rsidP="009967CF">
            <w:pPr>
              <w:spacing w:line="480" w:lineRule="auto"/>
              <w:rPr>
                <w:rFonts w:ascii="Arial" w:hAnsi="Arial" w:cs="Arial"/>
                <w:color w:val="000000"/>
                <w:sz w:val="20"/>
                <w:szCs w:val="20"/>
              </w:rPr>
            </w:pPr>
            <w:r w:rsidRPr="00942B36">
              <w:rPr>
                <w:rFonts w:ascii="Arial" w:hAnsi="Arial" w:cs="Arial"/>
                <w:color w:val="000000"/>
                <w:sz w:val="20"/>
                <w:szCs w:val="20"/>
              </w:rPr>
              <w:t>Knowledge of costs; therapeutic choice</w:t>
            </w:r>
            <w:r w:rsidRPr="00942B36">
              <w:rPr>
                <w:rFonts w:ascii="Arial" w:hAnsi="Arial" w:cs="Arial"/>
                <w:color w:val="000000"/>
                <w:sz w:val="20"/>
                <w:szCs w:val="20"/>
              </w:rPr>
              <w:br/>
            </w:r>
            <w:r>
              <w:rPr>
                <w:rFonts w:ascii="Arial" w:hAnsi="Arial" w:cs="Arial"/>
                <w:color w:val="000000"/>
                <w:sz w:val="20"/>
                <w:szCs w:val="20"/>
              </w:rPr>
              <w:t>f</w:t>
            </w:r>
            <w:r w:rsidRPr="00942B36">
              <w:rPr>
                <w:rFonts w:ascii="Arial" w:hAnsi="Arial" w:cs="Arial"/>
                <w:color w:val="000000"/>
                <w:sz w:val="20"/>
                <w:szCs w:val="20"/>
              </w:rPr>
              <w:t>ostering trust</w:t>
            </w:r>
            <w:r>
              <w:rPr>
                <w:rFonts w:ascii="Arial" w:hAnsi="Arial" w:cs="Arial"/>
                <w:color w:val="000000"/>
                <w:sz w:val="20"/>
                <w:szCs w:val="20"/>
              </w:rPr>
              <w:t>;</w:t>
            </w:r>
            <w:r w:rsidRPr="00942B36">
              <w:rPr>
                <w:rFonts w:ascii="Arial" w:hAnsi="Arial" w:cs="Arial"/>
                <w:color w:val="000000"/>
                <w:sz w:val="20"/>
                <w:szCs w:val="20"/>
              </w:rPr>
              <w:br/>
              <w:t xml:space="preserve">Discussion about costs and adherence; referrals to </w:t>
            </w:r>
            <w:r>
              <w:rPr>
                <w:rFonts w:ascii="Arial" w:hAnsi="Arial" w:cs="Arial"/>
                <w:color w:val="000000"/>
                <w:sz w:val="20"/>
                <w:szCs w:val="20"/>
              </w:rPr>
              <w:t>medication</w:t>
            </w:r>
            <w:r w:rsidRPr="00942B36">
              <w:rPr>
                <w:rFonts w:ascii="Arial" w:hAnsi="Arial" w:cs="Arial"/>
                <w:color w:val="000000"/>
                <w:sz w:val="20"/>
                <w:szCs w:val="20"/>
              </w:rPr>
              <w:t xml:space="preserve"> cost assistance programs</w:t>
            </w:r>
            <w:r>
              <w:rPr>
                <w:rFonts w:ascii="Arial" w:hAnsi="Arial" w:cs="Arial"/>
                <w:color w:val="000000"/>
                <w:sz w:val="20"/>
                <w:szCs w:val="20"/>
              </w:rPr>
              <w:t xml:space="preserve">; </w:t>
            </w:r>
          </w:p>
          <w:p w14:paraId="22FFEB50" w14:textId="77777777" w:rsidR="00E7421E" w:rsidRPr="00942B36" w:rsidRDefault="00E7421E" w:rsidP="009967CF">
            <w:pPr>
              <w:spacing w:line="480" w:lineRule="auto"/>
              <w:rPr>
                <w:rFonts w:ascii="Arial" w:hAnsi="Arial" w:cs="Arial"/>
                <w:sz w:val="20"/>
                <w:szCs w:val="20"/>
              </w:rPr>
            </w:pPr>
            <w:r w:rsidRPr="00B9022F">
              <w:rPr>
                <w:rFonts w:ascii="Arial" w:hAnsi="Arial" w:cs="Arial"/>
                <w:color w:val="000000"/>
                <w:sz w:val="20"/>
                <w:szCs w:val="20"/>
              </w:rPr>
              <w:t>Screening for cost problems</w:t>
            </w:r>
            <w:r>
              <w:rPr>
                <w:rFonts w:ascii="Arial" w:hAnsi="Arial" w:cs="Arial"/>
                <w:color w:val="000000"/>
                <w:sz w:val="20"/>
                <w:szCs w:val="20"/>
              </w:rPr>
              <w:t>; b</w:t>
            </w:r>
            <w:r w:rsidRPr="00B9022F">
              <w:rPr>
                <w:rFonts w:ascii="Arial" w:hAnsi="Arial" w:cs="Arial"/>
                <w:color w:val="000000"/>
                <w:sz w:val="20"/>
                <w:szCs w:val="20"/>
              </w:rPr>
              <w:t xml:space="preserve">arriers to </w:t>
            </w:r>
            <w:r w:rsidRPr="00B9022F">
              <w:rPr>
                <w:rFonts w:ascii="Arial" w:hAnsi="Arial" w:cs="Arial"/>
                <w:color w:val="000000"/>
                <w:sz w:val="20"/>
                <w:szCs w:val="20"/>
              </w:rPr>
              <w:lastRenderedPageBreak/>
              <w:t xml:space="preserve">refilling </w:t>
            </w:r>
            <w:r>
              <w:rPr>
                <w:rFonts w:ascii="Arial" w:hAnsi="Arial" w:cs="Arial"/>
                <w:color w:val="000000"/>
                <w:sz w:val="20"/>
                <w:szCs w:val="20"/>
              </w:rPr>
              <w:t>medication/</w:t>
            </w:r>
            <w:r w:rsidRPr="00B9022F">
              <w:rPr>
                <w:rFonts w:ascii="Arial" w:hAnsi="Arial" w:cs="Arial"/>
                <w:color w:val="000000"/>
                <w:sz w:val="20"/>
                <w:szCs w:val="20"/>
              </w:rPr>
              <w:t xml:space="preserve"> applying for benefits</w:t>
            </w:r>
            <w:r>
              <w:rPr>
                <w:rFonts w:ascii="Arial" w:hAnsi="Arial" w:cs="Arial"/>
                <w:color w:val="000000"/>
                <w:sz w:val="20"/>
                <w:szCs w:val="20"/>
              </w:rPr>
              <w:t>; p</w:t>
            </w:r>
            <w:r w:rsidRPr="00B9022F">
              <w:rPr>
                <w:rFonts w:ascii="Arial" w:hAnsi="Arial" w:cs="Arial"/>
                <w:color w:val="000000"/>
                <w:sz w:val="20"/>
                <w:szCs w:val="20"/>
              </w:rPr>
              <w:t>rescriber incentives</w:t>
            </w:r>
          </w:p>
        </w:tc>
        <w:tc>
          <w:tcPr>
            <w:tcW w:w="1800" w:type="dxa"/>
            <w:tcBorders>
              <w:top w:val="single" w:sz="4" w:space="0" w:color="auto"/>
              <w:left w:val="nil"/>
              <w:bottom w:val="single" w:sz="4" w:space="0" w:color="auto"/>
              <w:right w:val="nil"/>
            </w:tcBorders>
          </w:tcPr>
          <w:p w14:paraId="4EF32D36" w14:textId="77777777" w:rsidR="00E7421E" w:rsidRPr="00E66174" w:rsidRDefault="00E7421E" w:rsidP="009967CF">
            <w:pPr>
              <w:spacing w:line="480" w:lineRule="auto"/>
              <w:rPr>
                <w:rFonts w:ascii="Arial" w:hAnsi="Arial" w:cs="Arial"/>
                <w:color w:val="000000"/>
                <w:sz w:val="20"/>
                <w:szCs w:val="20"/>
              </w:rPr>
            </w:pPr>
            <w:r w:rsidRPr="00942B36">
              <w:rPr>
                <w:rFonts w:ascii="Arial" w:hAnsi="Arial" w:cs="Arial"/>
                <w:color w:val="000000"/>
                <w:sz w:val="20"/>
                <w:szCs w:val="20"/>
              </w:rPr>
              <w:lastRenderedPageBreak/>
              <w:t>Sociocultural influences</w:t>
            </w:r>
            <w:r>
              <w:rPr>
                <w:rFonts w:ascii="Arial" w:hAnsi="Arial" w:cs="Arial"/>
                <w:color w:val="000000"/>
                <w:sz w:val="20"/>
                <w:szCs w:val="20"/>
              </w:rPr>
              <w:t>; f</w:t>
            </w:r>
            <w:r w:rsidRPr="00E66174">
              <w:rPr>
                <w:rFonts w:ascii="Arial" w:hAnsi="Arial" w:cs="Arial"/>
                <w:color w:val="000000"/>
                <w:sz w:val="20"/>
                <w:szCs w:val="20"/>
              </w:rPr>
              <w:t>inancial pressures</w:t>
            </w:r>
            <w:r>
              <w:rPr>
                <w:rFonts w:ascii="Arial" w:hAnsi="Arial" w:cs="Arial"/>
                <w:color w:val="000000"/>
                <w:sz w:val="20"/>
                <w:szCs w:val="20"/>
              </w:rPr>
              <w:t>; i</w:t>
            </w:r>
            <w:r w:rsidRPr="00E66174">
              <w:rPr>
                <w:rFonts w:ascii="Arial" w:hAnsi="Arial" w:cs="Arial"/>
                <w:color w:val="000000"/>
                <w:sz w:val="20"/>
                <w:szCs w:val="20"/>
              </w:rPr>
              <w:t>ncome</w:t>
            </w:r>
            <w:r>
              <w:rPr>
                <w:rFonts w:ascii="Arial" w:hAnsi="Arial" w:cs="Arial"/>
                <w:color w:val="000000"/>
                <w:sz w:val="20"/>
                <w:szCs w:val="20"/>
              </w:rPr>
              <w:t xml:space="preserve">; regimen </w:t>
            </w:r>
            <w:r w:rsidRPr="00E66174">
              <w:rPr>
                <w:rFonts w:ascii="Arial" w:hAnsi="Arial" w:cs="Arial"/>
                <w:color w:val="000000"/>
                <w:sz w:val="20"/>
                <w:szCs w:val="20"/>
              </w:rPr>
              <w:t>coverag</w:t>
            </w:r>
            <w:r>
              <w:rPr>
                <w:rFonts w:ascii="Arial" w:hAnsi="Arial" w:cs="Arial"/>
                <w:color w:val="000000"/>
                <w:sz w:val="20"/>
                <w:szCs w:val="20"/>
              </w:rPr>
              <w:t>e; out-of-pocket</w:t>
            </w:r>
            <w:r w:rsidRPr="00E66174">
              <w:rPr>
                <w:rFonts w:ascii="Arial" w:hAnsi="Arial" w:cs="Arial"/>
                <w:color w:val="000000"/>
                <w:sz w:val="20"/>
                <w:szCs w:val="20"/>
              </w:rPr>
              <w:t xml:space="preserve"> </w:t>
            </w:r>
            <w:r>
              <w:rPr>
                <w:rFonts w:ascii="Arial" w:hAnsi="Arial" w:cs="Arial"/>
                <w:color w:val="000000"/>
                <w:sz w:val="20"/>
                <w:szCs w:val="20"/>
              </w:rPr>
              <w:t>medication</w:t>
            </w:r>
            <w:r w:rsidRPr="00E66174">
              <w:rPr>
                <w:rFonts w:ascii="Arial" w:hAnsi="Arial" w:cs="Arial"/>
                <w:color w:val="000000"/>
                <w:sz w:val="20"/>
                <w:szCs w:val="20"/>
              </w:rPr>
              <w:t xml:space="preserve"> costs</w:t>
            </w:r>
          </w:p>
          <w:p w14:paraId="621A3F97" w14:textId="77777777" w:rsidR="00E7421E" w:rsidRPr="00942B36" w:rsidRDefault="00E7421E" w:rsidP="009967CF">
            <w:pPr>
              <w:spacing w:line="480" w:lineRule="auto"/>
              <w:rPr>
                <w:rFonts w:ascii="Arial" w:hAnsi="Arial" w:cs="Arial"/>
                <w:color w:val="000000"/>
                <w:sz w:val="20"/>
                <w:szCs w:val="20"/>
              </w:rPr>
            </w:pPr>
            <w:r w:rsidRPr="00E66174">
              <w:rPr>
                <w:rFonts w:ascii="Arial" w:hAnsi="Arial" w:cs="Arial"/>
                <w:color w:val="000000"/>
                <w:sz w:val="20"/>
                <w:szCs w:val="20"/>
              </w:rPr>
              <w:t>Other health costs</w:t>
            </w:r>
          </w:p>
        </w:tc>
        <w:tc>
          <w:tcPr>
            <w:tcW w:w="2430" w:type="dxa"/>
            <w:tcBorders>
              <w:top w:val="single" w:sz="4" w:space="0" w:color="auto"/>
              <w:left w:val="nil"/>
              <w:bottom w:val="single" w:sz="4" w:space="0" w:color="auto"/>
              <w:right w:val="nil"/>
            </w:tcBorders>
          </w:tcPr>
          <w:p w14:paraId="24066EEE" w14:textId="77777777" w:rsidR="00E7421E" w:rsidRDefault="00E7421E" w:rsidP="009967CF">
            <w:pPr>
              <w:spacing w:line="480" w:lineRule="auto"/>
              <w:rPr>
                <w:rFonts w:ascii="Arial" w:hAnsi="Arial" w:cs="Arial"/>
                <w:sz w:val="20"/>
                <w:szCs w:val="20"/>
              </w:rPr>
            </w:pPr>
            <w:r>
              <w:rPr>
                <w:rFonts w:ascii="Arial" w:hAnsi="Arial" w:cs="Arial"/>
                <w:sz w:val="20"/>
                <w:szCs w:val="20"/>
              </w:rPr>
              <w:t>Focuses on cost-related underuse of medication</w:t>
            </w:r>
          </w:p>
        </w:tc>
      </w:tr>
      <w:tr w:rsidR="00E7421E" w:rsidRPr="003E7C93" w14:paraId="228E7A31" w14:textId="77777777" w:rsidTr="00571D4B">
        <w:tc>
          <w:tcPr>
            <w:tcW w:w="1350" w:type="dxa"/>
            <w:tcBorders>
              <w:top w:val="single" w:sz="4" w:space="0" w:color="auto"/>
              <w:left w:val="nil"/>
              <w:bottom w:val="single" w:sz="4" w:space="0" w:color="auto"/>
              <w:right w:val="nil"/>
            </w:tcBorders>
          </w:tcPr>
          <w:p w14:paraId="4711AA7C" w14:textId="77777777" w:rsidR="00E7421E" w:rsidRPr="00CD2431" w:rsidRDefault="00E7421E" w:rsidP="009967CF">
            <w:pPr>
              <w:spacing w:line="480" w:lineRule="auto"/>
              <w:rPr>
                <w:rFonts w:ascii="Arial" w:hAnsi="Arial" w:cs="Arial"/>
                <w:sz w:val="20"/>
                <w:szCs w:val="20"/>
                <w:lang w:val="en-US"/>
              </w:rPr>
            </w:pPr>
            <w:r w:rsidRPr="00EB2470">
              <w:rPr>
                <w:rFonts w:ascii="Arial" w:hAnsi="Arial" w:cs="Arial"/>
                <w:sz w:val="20"/>
                <w:szCs w:val="20"/>
                <w:lang w:val="en-US"/>
              </w:rPr>
              <w:lastRenderedPageBreak/>
              <w:t>Barber, et al.</w:t>
            </w:r>
            <w:r>
              <w:rPr>
                <w:rFonts w:ascii="Arial" w:hAnsi="Arial" w:cs="Arial"/>
                <w:sz w:val="20"/>
                <w:szCs w:val="20"/>
                <w:lang w:val="en-US"/>
              </w:rPr>
              <w:t xml:space="preserve"> 2005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&lt;EndNote&gt;&lt;Cite&gt;&lt;Author&gt;Barber&lt;/Author&gt;&lt;Year&gt;2005&lt;/Year&gt;&lt;RecNum&gt;7&lt;/RecNum&gt;&lt;DisplayText&gt;[43]&lt;/DisplayText&gt;&lt;record&gt;&lt;rec-number&gt;7&lt;/rec-number&gt;&lt;foreign-keys&gt;&lt;key app="EN" db-id="9zvsazwsd5vpzte5dxavr05ptvs2rvveazaf" timestamp="1593330911"&gt;7&lt;/key&gt;&lt;/foreign-keys&gt;&lt;ref-type name="Journal Article"&gt;17&lt;/ref-type&gt;&lt;contributors&gt;&lt;authors&gt;&lt;author&gt;Barber, N.&lt;/author&gt;&lt;author&gt;Safdar, A.&lt;/author&gt;&lt;author&gt;Franklin, B. D.&lt;/author&gt;&lt;/authors&gt;&lt;/contributors&gt;&lt;auth-address&gt;N. Barber, Department of Practice and Policy, School of Pharmacy, 29 Brunswick Square, London, WC1N 1AX, United Kingdom&lt;/auth-address&gt;&lt;titles&gt;&lt;title&gt;Can human error theory explain non-adherence?&lt;/title&gt;&lt;secondary-title&gt;Pharmacy World and Science&lt;/secondary-title&gt;&lt;/titles&gt;&lt;periodical&gt;&lt;full-title&gt;Pharmacy World and Science&lt;/full-title&gt;&lt;/periodical&gt;&lt;pages&gt;300-304&lt;/pages&gt;&lt;volume&gt;27&lt;/volume&gt;&lt;number&gt;4&lt;/number&gt;&lt;keywords&gt;&lt;keyword&gt;article&lt;/keyword&gt;&lt;keyword&gt;behavior&lt;/keyword&gt;&lt;keyword&gt;human&lt;/keyword&gt;&lt;keyword&gt;medication error&lt;/keyword&gt;&lt;keyword&gt;patient attitude&lt;/keyword&gt;&lt;keyword&gt;patient compliance&lt;/keyword&gt;&lt;keyword&gt;prescription&lt;/keyword&gt;&lt;keyword&gt;theoretical study&lt;/keyword&gt;&lt;/keywords&gt;&lt;dates&gt;&lt;year&gt;2005&lt;/year&gt;&lt;/dates&gt;&lt;isbn&gt;0928-1231&lt;/isbn&gt;&lt;work-type&gt;Article&lt;/work-type&gt;&lt;urls&gt;&lt;related-urls&gt;&lt;url&gt;http://www.embase.com/search/results?subaction=viewrecord&amp;amp;from=export&amp;amp;id=L41456087&lt;/url&gt;&lt;url&gt;http://dx.doi.org/10.1007/s11096-005-0355-7&lt;/url&gt;&lt;/related-urls&gt;&lt;/urls&gt;&lt;custom5&gt;16228628&lt;/custom5&gt;&lt;electronic-resource-num&gt;10.1007/s11096-005-0355-7&lt;/electronic-resource-num&gt;&lt;remote-database-name&gt;Embase&amp;#xD;Medline&lt;/remote-database-name&gt;&lt;language&gt;English&lt;/language&gt;&lt;/record&gt;&lt;/Cite&gt;&lt;/EndNote&gt;</w:instrText>
            </w:r>
            <w:r>
              <w:rPr>
                <w:rFonts w:ascii="Arial" w:hAnsi="Arial" w:cs="Arial"/>
                <w:sz w:val="20"/>
                <w:szCs w:val="20"/>
                <w:lang w:val="en-US"/>
              </w:rPr>
              <w:fldChar w:fldCharType="separate"/>
            </w:r>
            <w:r>
              <w:rPr>
                <w:rFonts w:ascii="Arial" w:hAnsi="Arial" w:cs="Arial"/>
                <w:noProof/>
                <w:sz w:val="20"/>
                <w:szCs w:val="20"/>
                <w:lang w:val="en-US"/>
              </w:rPr>
              <w:t>[43]</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0BC62EB7" w14:textId="77777777" w:rsidR="00E7421E" w:rsidRPr="00977FCC" w:rsidRDefault="00E7421E" w:rsidP="009967CF">
            <w:pPr>
              <w:spacing w:line="480" w:lineRule="auto"/>
              <w:rPr>
                <w:rFonts w:ascii="Arial" w:hAnsi="Arial" w:cs="Arial"/>
                <w:sz w:val="20"/>
                <w:szCs w:val="20"/>
              </w:rPr>
            </w:pPr>
            <w:r w:rsidRPr="00977FCC">
              <w:rPr>
                <w:rFonts w:ascii="Arial" w:hAnsi="Arial" w:cs="Arial"/>
                <w:sz w:val="20"/>
                <w:szCs w:val="20"/>
              </w:rPr>
              <w:t>Offers a new and valuable way of understanding non-adherence, and could inform interventions</w:t>
            </w:r>
          </w:p>
        </w:tc>
        <w:tc>
          <w:tcPr>
            <w:tcW w:w="2160" w:type="dxa"/>
            <w:tcBorders>
              <w:top w:val="single" w:sz="4" w:space="0" w:color="auto"/>
              <w:left w:val="nil"/>
              <w:bottom w:val="single" w:sz="4" w:space="0" w:color="auto"/>
              <w:right w:val="nil"/>
            </w:tcBorders>
          </w:tcPr>
          <w:p w14:paraId="4CFAE9E3" w14:textId="77777777" w:rsidR="00E7421E" w:rsidRPr="00F23A5A" w:rsidRDefault="00E7421E" w:rsidP="009967CF">
            <w:pPr>
              <w:spacing w:line="480" w:lineRule="auto"/>
              <w:rPr>
                <w:rFonts w:ascii="Arial" w:hAnsi="Arial" w:cs="Arial"/>
                <w:sz w:val="20"/>
                <w:szCs w:val="20"/>
              </w:rPr>
            </w:pPr>
            <w:r w:rsidRPr="00F23A5A">
              <w:rPr>
                <w:rFonts w:ascii="Arial" w:hAnsi="Arial" w:cs="Arial"/>
                <w:color w:val="000000"/>
                <w:sz w:val="20"/>
                <w:szCs w:val="20"/>
              </w:rPr>
              <w:t>Active failure - slips and lapses, mistakes (wrong plans), violations;</w:t>
            </w:r>
            <w:r>
              <w:rPr>
                <w:rFonts w:ascii="Arial" w:hAnsi="Arial" w:cs="Arial"/>
                <w:color w:val="000000"/>
                <w:sz w:val="20"/>
                <w:szCs w:val="20"/>
              </w:rPr>
              <w:t xml:space="preserve"> </w:t>
            </w:r>
            <w:r w:rsidRPr="00F23A5A">
              <w:rPr>
                <w:rFonts w:ascii="Arial" w:hAnsi="Arial" w:cs="Arial"/>
                <w:color w:val="000000"/>
                <w:sz w:val="20"/>
                <w:szCs w:val="20"/>
              </w:rPr>
              <w:t>Error producing conditions - disruption of routine</w:t>
            </w:r>
            <w:r>
              <w:rPr>
                <w:rFonts w:ascii="Arial" w:hAnsi="Arial" w:cs="Arial"/>
                <w:color w:val="000000"/>
                <w:sz w:val="20"/>
                <w:szCs w:val="20"/>
              </w:rPr>
              <w:t xml:space="preserve">, health of self, </w:t>
            </w:r>
            <w:r w:rsidRPr="00F23A5A">
              <w:rPr>
                <w:rFonts w:ascii="Arial" w:hAnsi="Arial" w:cs="Arial"/>
                <w:color w:val="000000"/>
                <w:sz w:val="20"/>
                <w:szCs w:val="20"/>
              </w:rPr>
              <w:t>Perceived need for, and effects of</w:t>
            </w:r>
            <w:r>
              <w:rPr>
                <w:rFonts w:ascii="Arial" w:hAnsi="Arial" w:cs="Arial"/>
                <w:color w:val="000000"/>
                <w:sz w:val="20"/>
                <w:szCs w:val="20"/>
              </w:rPr>
              <w:t>,</w:t>
            </w:r>
            <w:r w:rsidRPr="00F23A5A">
              <w:rPr>
                <w:rFonts w:ascii="Arial" w:hAnsi="Arial" w:cs="Arial"/>
                <w:color w:val="000000"/>
                <w:sz w:val="20"/>
                <w:szCs w:val="20"/>
              </w:rPr>
              <w:t xml:space="preserve"> medicine</w:t>
            </w:r>
          </w:p>
        </w:tc>
        <w:tc>
          <w:tcPr>
            <w:tcW w:w="1890" w:type="dxa"/>
            <w:tcBorders>
              <w:top w:val="single" w:sz="4" w:space="0" w:color="auto"/>
              <w:left w:val="nil"/>
              <w:bottom w:val="single" w:sz="4" w:space="0" w:color="auto"/>
              <w:right w:val="nil"/>
            </w:tcBorders>
          </w:tcPr>
          <w:p w14:paraId="50EB8746" w14:textId="77777777" w:rsidR="00E7421E" w:rsidRPr="00F23A5A" w:rsidRDefault="00E7421E" w:rsidP="009967CF">
            <w:pPr>
              <w:spacing w:line="480" w:lineRule="auto"/>
              <w:rPr>
                <w:rFonts w:ascii="Arial" w:hAnsi="Arial" w:cs="Arial"/>
                <w:sz w:val="20"/>
                <w:szCs w:val="20"/>
              </w:rPr>
            </w:pPr>
            <w:r w:rsidRPr="0066103C">
              <w:rPr>
                <w:rFonts w:ascii="Arial" w:hAnsi="Arial" w:cs="Arial"/>
                <w:sz w:val="20"/>
                <w:szCs w:val="20"/>
              </w:rPr>
              <w:t>Not explicitly included in model</w:t>
            </w:r>
          </w:p>
        </w:tc>
        <w:tc>
          <w:tcPr>
            <w:tcW w:w="1710" w:type="dxa"/>
            <w:tcBorders>
              <w:top w:val="single" w:sz="4" w:space="0" w:color="auto"/>
              <w:left w:val="nil"/>
              <w:bottom w:val="single" w:sz="4" w:space="0" w:color="auto"/>
              <w:right w:val="nil"/>
            </w:tcBorders>
          </w:tcPr>
          <w:p w14:paraId="76B17227" w14:textId="77777777" w:rsidR="00E7421E" w:rsidRPr="00F23A5A" w:rsidRDefault="00E7421E" w:rsidP="009967CF">
            <w:pPr>
              <w:spacing w:line="480" w:lineRule="auto"/>
              <w:rPr>
                <w:rFonts w:ascii="Arial" w:hAnsi="Arial" w:cs="Arial"/>
                <w:sz w:val="20"/>
                <w:szCs w:val="20"/>
              </w:rPr>
            </w:pPr>
            <w:r w:rsidRPr="0066103C">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10752753" w14:textId="77777777" w:rsidR="00E7421E" w:rsidRPr="00B55273" w:rsidRDefault="00E7421E" w:rsidP="009967CF">
            <w:pPr>
              <w:spacing w:line="480" w:lineRule="auto"/>
              <w:rPr>
                <w:rFonts w:ascii="Arial" w:hAnsi="Arial" w:cs="Arial"/>
                <w:sz w:val="20"/>
                <w:szCs w:val="20"/>
              </w:rPr>
            </w:pPr>
            <w:r w:rsidRPr="00905D06">
              <w:rPr>
                <w:rFonts w:ascii="Arial" w:hAnsi="Arial" w:cs="Arial"/>
                <w:sz w:val="20"/>
                <w:szCs w:val="20"/>
              </w:rPr>
              <w:t>Error producing conditions - poor performance by health professional</w:t>
            </w:r>
            <w:r>
              <w:rPr>
                <w:rFonts w:ascii="Arial" w:hAnsi="Arial" w:cs="Arial"/>
                <w:sz w:val="20"/>
                <w:szCs w:val="20"/>
              </w:rPr>
              <w:t xml:space="preserve">; </w:t>
            </w:r>
            <w:r w:rsidRPr="00905D06">
              <w:rPr>
                <w:rFonts w:ascii="Arial" w:hAnsi="Arial" w:cs="Arial"/>
                <w:sz w:val="20"/>
                <w:szCs w:val="20"/>
              </w:rPr>
              <w:t>Latent conditions</w:t>
            </w:r>
            <w:r>
              <w:rPr>
                <w:rFonts w:ascii="Arial" w:hAnsi="Arial" w:cs="Arial"/>
                <w:sz w:val="20"/>
                <w:szCs w:val="20"/>
              </w:rPr>
              <w:t xml:space="preserve"> -</w:t>
            </w:r>
            <w:r w:rsidRPr="00905D06">
              <w:rPr>
                <w:rFonts w:ascii="Arial" w:hAnsi="Arial" w:cs="Arial"/>
                <w:sz w:val="20"/>
                <w:szCs w:val="20"/>
              </w:rPr>
              <w:t>(organisation</w:t>
            </w:r>
            <w:r>
              <w:rPr>
                <w:rFonts w:ascii="Arial" w:hAnsi="Arial" w:cs="Arial"/>
                <w:sz w:val="20"/>
                <w:szCs w:val="20"/>
              </w:rPr>
              <w:t>, systems, culture)</w:t>
            </w:r>
          </w:p>
        </w:tc>
        <w:tc>
          <w:tcPr>
            <w:tcW w:w="1800" w:type="dxa"/>
            <w:tcBorders>
              <w:top w:val="single" w:sz="4" w:space="0" w:color="auto"/>
              <w:left w:val="nil"/>
              <w:bottom w:val="single" w:sz="4" w:space="0" w:color="auto"/>
              <w:right w:val="nil"/>
            </w:tcBorders>
          </w:tcPr>
          <w:p w14:paraId="79725704" w14:textId="77777777" w:rsidR="00E7421E" w:rsidRPr="00B55273" w:rsidRDefault="00E7421E" w:rsidP="009967CF">
            <w:pPr>
              <w:spacing w:line="480" w:lineRule="auto"/>
              <w:rPr>
                <w:rFonts w:ascii="Arial" w:hAnsi="Arial" w:cs="Arial"/>
                <w:sz w:val="20"/>
                <w:szCs w:val="20"/>
              </w:rPr>
            </w:pPr>
            <w:r w:rsidRPr="00F23A5A">
              <w:rPr>
                <w:rFonts w:ascii="Arial" w:hAnsi="Arial" w:cs="Arial"/>
                <w:color w:val="000000"/>
                <w:sz w:val="20"/>
                <w:szCs w:val="20"/>
              </w:rPr>
              <w:t xml:space="preserve">Error-producing conditions - Health </w:t>
            </w:r>
            <w:r>
              <w:rPr>
                <w:rFonts w:ascii="Arial" w:hAnsi="Arial" w:cs="Arial"/>
                <w:color w:val="000000"/>
                <w:sz w:val="20"/>
                <w:szCs w:val="20"/>
              </w:rPr>
              <w:t xml:space="preserve">of </w:t>
            </w:r>
            <w:r w:rsidRPr="00F23A5A">
              <w:rPr>
                <w:rFonts w:ascii="Arial" w:hAnsi="Arial" w:cs="Arial"/>
                <w:color w:val="000000"/>
                <w:sz w:val="20"/>
                <w:szCs w:val="20"/>
              </w:rPr>
              <w:t>family</w:t>
            </w:r>
          </w:p>
        </w:tc>
        <w:tc>
          <w:tcPr>
            <w:tcW w:w="2430" w:type="dxa"/>
            <w:tcBorders>
              <w:top w:val="single" w:sz="4" w:space="0" w:color="auto"/>
              <w:left w:val="nil"/>
              <w:bottom w:val="single" w:sz="4" w:space="0" w:color="auto"/>
              <w:right w:val="nil"/>
            </w:tcBorders>
          </w:tcPr>
          <w:p w14:paraId="328139AD" w14:textId="77777777" w:rsidR="00E7421E" w:rsidRDefault="00E7421E" w:rsidP="009967CF">
            <w:pPr>
              <w:spacing w:line="480" w:lineRule="auto"/>
              <w:rPr>
                <w:rFonts w:ascii="Arial" w:hAnsi="Arial" w:cs="Arial"/>
                <w:sz w:val="20"/>
                <w:szCs w:val="20"/>
              </w:rPr>
            </w:pPr>
            <w:r>
              <w:rPr>
                <w:rFonts w:ascii="Arial" w:hAnsi="Arial" w:cs="Arial"/>
                <w:sz w:val="20"/>
                <w:szCs w:val="20"/>
              </w:rPr>
              <w:t xml:space="preserve">Presents human error theory, focuses on individual, organisational and cultural factors; requires further development for understanding of intentional adherence </w:t>
            </w:r>
          </w:p>
        </w:tc>
      </w:tr>
      <w:tr w:rsidR="00E7421E" w:rsidRPr="003E7C93" w14:paraId="251DE083" w14:textId="77777777" w:rsidTr="00571D4B">
        <w:trPr>
          <w:trHeight w:val="2267"/>
        </w:trPr>
        <w:tc>
          <w:tcPr>
            <w:tcW w:w="1350" w:type="dxa"/>
            <w:tcBorders>
              <w:top w:val="single" w:sz="4" w:space="0" w:color="auto"/>
              <w:left w:val="nil"/>
              <w:bottom w:val="single" w:sz="4" w:space="0" w:color="auto"/>
              <w:right w:val="nil"/>
            </w:tcBorders>
          </w:tcPr>
          <w:p w14:paraId="4EF26332" w14:textId="77777777" w:rsidR="00E7421E" w:rsidRPr="00F26E60" w:rsidRDefault="00E7421E" w:rsidP="009967CF">
            <w:pPr>
              <w:spacing w:line="480" w:lineRule="auto"/>
              <w:rPr>
                <w:rFonts w:ascii="Arial" w:hAnsi="Arial" w:cs="Arial"/>
                <w:sz w:val="20"/>
                <w:szCs w:val="20"/>
                <w:lang w:val="en-US"/>
              </w:rPr>
            </w:pPr>
            <w:r w:rsidRPr="00F26E60">
              <w:rPr>
                <w:rFonts w:ascii="Arial" w:hAnsi="Arial" w:cs="Arial"/>
                <w:sz w:val="20"/>
                <w:szCs w:val="20"/>
                <w:lang w:val="en-US"/>
              </w:rPr>
              <w:lastRenderedPageBreak/>
              <w:t>Li, et al. 2005</w:t>
            </w:r>
            <w:r>
              <w:rPr>
                <w:rFonts w:ascii="Arial" w:hAnsi="Arial" w:cs="Arial"/>
                <w:sz w:val="20"/>
                <w:szCs w:val="20"/>
                <w:lang w:val="en-US"/>
              </w:rPr>
              <w:t xml:space="preserve"> </w:t>
            </w:r>
            <w:r>
              <w:rPr>
                <w:rFonts w:ascii="Arial" w:hAnsi="Arial" w:cs="Arial"/>
                <w:sz w:val="20"/>
                <w:szCs w:val="20"/>
                <w:lang w:val="en-US"/>
              </w:rPr>
              <w:fldChar w:fldCharType="begin">
                <w:fldData xml:space="preserve">PEVuZE5vdGU+PENpdGU+PEF1dGhvcj5MaTwvQXV0aG9yPjxZZWFyPjIwMDU8L1llYXI+PFJlY051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PEVuZE5vdGU+PENpdGU+PEF1dGhvcj5MaTwvQXV0aG9yPjxZZWFyPjIwMDU8L1llYXI+PFJlY051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[50]</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43D45440" w14:textId="77777777" w:rsidR="00E7421E" w:rsidRPr="00F26E60" w:rsidRDefault="00E7421E" w:rsidP="009967CF">
            <w:pPr>
              <w:spacing w:line="480" w:lineRule="auto"/>
              <w:rPr>
                <w:rFonts w:ascii="Arial" w:hAnsi="Arial" w:cs="Arial"/>
                <w:sz w:val="20"/>
                <w:szCs w:val="20"/>
              </w:rPr>
            </w:pPr>
            <w:r w:rsidRPr="00F26E60">
              <w:rPr>
                <w:rFonts w:ascii="Arial" w:hAnsi="Arial" w:cs="Arial"/>
                <w:sz w:val="20"/>
                <w:szCs w:val="20"/>
              </w:rPr>
              <w:t>To generate culturally sensitive instruments</w:t>
            </w:r>
          </w:p>
        </w:tc>
        <w:tc>
          <w:tcPr>
            <w:tcW w:w="2160" w:type="dxa"/>
            <w:tcBorders>
              <w:top w:val="single" w:sz="4" w:space="0" w:color="auto"/>
              <w:left w:val="nil"/>
              <w:bottom w:val="single" w:sz="4" w:space="0" w:color="auto"/>
              <w:right w:val="nil"/>
            </w:tcBorders>
          </w:tcPr>
          <w:p w14:paraId="43B0E1FB" w14:textId="77777777" w:rsidR="00E7421E" w:rsidRPr="00F26E60" w:rsidRDefault="00E7421E" w:rsidP="009967CF">
            <w:pPr>
              <w:spacing w:line="480" w:lineRule="auto"/>
              <w:rPr>
                <w:rFonts w:ascii="Arial" w:hAnsi="Arial" w:cs="Arial"/>
                <w:sz w:val="20"/>
                <w:szCs w:val="20"/>
              </w:rPr>
            </w:pPr>
            <w:r w:rsidRPr="00F26E60">
              <w:rPr>
                <w:rFonts w:ascii="Arial" w:hAnsi="Arial" w:cs="Arial"/>
                <w:color w:val="000000"/>
                <w:sz w:val="20"/>
                <w:szCs w:val="20"/>
              </w:rPr>
              <w:t xml:space="preserve">Cultural health perceptions of Hypertension; beneficial self-care </w:t>
            </w:r>
            <w:proofErr w:type="spellStart"/>
            <w:r w:rsidRPr="00F26E60">
              <w:rPr>
                <w:rFonts w:ascii="Arial" w:hAnsi="Arial" w:cs="Arial"/>
                <w:color w:val="000000"/>
                <w:sz w:val="20"/>
                <w:szCs w:val="20"/>
              </w:rPr>
              <w:t>behaviors</w:t>
            </w:r>
            <w:proofErr w:type="spellEnd"/>
            <w:r>
              <w:rPr>
                <w:rFonts w:ascii="Arial" w:hAnsi="Arial" w:cs="Arial"/>
                <w:color w:val="000000"/>
                <w:sz w:val="20"/>
                <w:szCs w:val="20"/>
              </w:rPr>
              <w:t xml:space="preserve">; </w:t>
            </w:r>
            <w:r w:rsidRPr="00F26E60">
              <w:rPr>
                <w:rFonts w:ascii="Arial" w:hAnsi="Arial" w:cs="Arial"/>
                <w:color w:val="000000"/>
                <w:sz w:val="20"/>
                <w:szCs w:val="20"/>
              </w:rPr>
              <w:t>Health perceptions of Chinese Herbs; Health perceptions of western medications</w:t>
            </w:r>
          </w:p>
        </w:tc>
        <w:tc>
          <w:tcPr>
            <w:tcW w:w="1890" w:type="dxa"/>
            <w:tcBorders>
              <w:top w:val="single" w:sz="4" w:space="0" w:color="auto"/>
              <w:left w:val="nil"/>
              <w:bottom w:val="single" w:sz="4" w:space="0" w:color="auto"/>
              <w:right w:val="nil"/>
            </w:tcBorders>
          </w:tcPr>
          <w:p w14:paraId="73DA4601" w14:textId="77777777" w:rsidR="00E7421E" w:rsidRPr="00F26E60" w:rsidRDefault="00E7421E" w:rsidP="009967CF">
            <w:pPr>
              <w:spacing w:line="480" w:lineRule="auto"/>
              <w:rPr>
                <w:rFonts w:ascii="Arial" w:hAnsi="Arial" w:cs="Arial"/>
                <w:sz w:val="20"/>
                <w:szCs w:val="20"/>
              </w:rPr>
            </w:pPr>
            <w:r w:rsidRPr="00592A01">
              <w:rPr>
                <w:rFonts w:ascii="Arial" w:hAnsi="Arial" w:cs="Arial"/>
                <w:sz w:val="20"/>
                <w:szCs w:val="20"/>
              </w:rPr>
              <w:t>Not explicitly included in model</w:t>
            </w:r>
          </w:p>
        </w:tc>
        <w:tc>
          <w:tcPr>
            <w:tcW w:w="1710" w:type="dxa"/>
            <w:tcBorders>
              <w:top w:val="single" w:sz="4" w:space="0" w:color="auto"/>
              <w:left w:val="nil"/>
              <w:bottom w:val="single" w:sz="4" w:space="0" w:color="auto"/>
              <w:right w:val="nil"/>
            </w:tcBorders>
          </w:tcPr>
          <w:p w14:paraId="17BC7CD1" w14:textId="77777777" w:rsidR="00E7421E" w:rsidRPr="00F26E60" w:rsidRDefault="00E7421E" w:rsidP="009967CF">
            <w:pPr>
              <w:spacing w:line="480" w:lineRule="auto"/>
              <w:rPr>
                <w:rFonts w:ascii="Arial" w:hAnsi="Arial" w:cs="Arial"/>
                <w:sz w:val="20"/>
                <w:szCs w:val="20"/>
              </w:rPr>
            </w:pPr>
            <w:r w:rsidRPr="00592A01">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350D197F" w14:textId="77777777" w:rsidR="00E7421E" w:rsidRPr="00F26E60" w:rsidRDefault="00E7421E" w:rsidP="009967CF">
            <w:pPr>
              <w:spacing w:line="480" w:lineRule="auto"/>
              <w:rPr>
                <w:rFonts w:ascii="Arial" w:hAnsi="Arial" w:cs="Arial"/>
                <w:sz w:val="20"/>
                <w:szCs w:val="20"/>
              </w:rPr>
            </w:pPr>
            <w:r w:rsidRPr="00592A01">
              <w:rPr>
                <w:rFonts w:ascii="Arial" w:hAnsi="Arial" w:cs="Arial"/>
                <w:sz w:val="20"/>
                <w:szCs w:val="20"/>
              </w:rPr>
              <w:t>Not explicitly included in model</w:t>
            </w:r>
          </w:p>
        </w:tc>
        <w:tc>
          <w:tcPr>
            <w:tcW w:w="1800" w:type="dxa"/>
            <w:tcBorders>
              <w:top w:val="single" w:sz="4" w:space="0" w:color="auto"/>
              <w:left w:val="nil"/>
              <w:bottom w:val="single" w:sz="4" w:space="0" w:color="auto"/>
              <w:right w:val="nil"/>
            </w:tcBorders>
          </w:tcPr>
          <w:p w14:paraId="5297E01F" w14:textId="77777777" w:rsidR="00E7421E" w:rsidRPr="00F26E60" w:rsidRDefault="00E7421E" w:rsidP="009967CF">
            <w:pPr>
              <w:spacing w:line="480" w:lineRule="auto"/>
              <w:rPr>
                <w:rFonts w:ascii="Arial" w:hAnsi="Arial" w:cs="Arial"/>
                <w:sz w:val="20"/>
                <w:szCs w:val="20"/>
              </w:rPr>
            </w:pPr>
            <w:r w:rsidRPr="00F26E60">
              <w:rPr>
                <w:rFonts w:ascii="Arial" w:hAnsi="Arial" w:cs="Arial"/>
                <w:sz w:val="20"/>
                <w:szCs w:val="20"/>
              </w:rPr>
              <w:t xml:space="preserve">Social support </w:t>
            </w:r>
          </w:p>
        </w:tc>
        <w:tc>
          <w:tcPr>
            <w:tcW w:w="2430" w:type="dxa"/>
            <w:tcBorders>
              <w:top w:val="single" w:sz="4" w:space="0" w:color="auto"/>
              <w:left w:val="nil"/>
              <w:bottom w:val="single" w:sz="4" w:space="0" w:color="auto"/>
              <w:right w:val="nil"/>
            </w:tcBorders>
          </w:tcPr>
          <w:p w14:paraId="277DEDF0" w14:textId="2BFC73C3" w:rsidR="00E7421E" w:rsidRDefault="00E7421E" w:rsidP="009967CF">
            <w:pPr>
              <w:spacing w:line="480" w:lineRule="auto"/>
              <w:rPr>
                <w:rFonts w:ascii="Arial" w:hAnsi="Arial" w:cs="Arial"/>
                <w:sz w:val="20"/>
                <w:szCs w:val="20"/>
              </w:rPr>
            </w:pPr>
            <w:r>
              <w:rPr>
                <w:rFonts w:ascii="Arial" w:hAnsi="Arial" w:cs="Arial"/>
                <w:sz w:val="20"/>
                <w:szCs w:val="20"/>
              </w:rPr>
              <w:t>Emphasises “</w:t>
            </w:r>
            <w:r w:rsidR="00A4034E">
              <w:rPr>
                <w:rFonts w:ascii="Arial" w:hAnsi="Arial" w:cs="Arial"/>
                <w:sz w:val="20"/>
                <w:szCs w:val="20"/>
              </w:rPr>
              <w:t>cultural factors</w:t>
            </w:r>
            <w:r>
              <w:rPr>
                <w:rFonts w:ascii="Arial" w:hAnsi="Arial" w:cs="Arial"/>
                <w:sz w:val="20"/>
                <w:szCs w:val="20"/>
              </w:rPr>
              <w:t xml:space="preserve">” – perceptions, self-care </w:t>
            </w:r>
            <w:proofErr w:type="spellStart"/>
            <w:r>
              <w:rPr>
                <w:rFonts w:ascii="Arial" w:hAnsi="Arial" w:cs="Arial"/>
                <w:sz w:val="20"/>
                <w:szCs w:val="20"/>
              </w:rPr>
              <w:t>behavior</w:t>
            </w:r>
            <w:proofErr w:type="spellEnd"/>
            <w:r>
              <w:rPr>
                <w:rFonts w:ascii="Arial" w:hAnsi="Arial" w:cs="Arial"/>
                <w:sz w:val="20"/>
                <w:szCs w:val="20"/>
              </w:rPr>
              <w:t xml:space="preserve"> and social support of Chinese immigrants</w:t>
            </w:r>
          </w:p>
        </w:tc>
      </w:tr>
      <w:tr w:rsidR="00E7421E" w:rsidRPr="003E7C93" w14:paraId="7DBBC4ED" w14:textId="77777777" w:rsidTr="00571D4B">
        <w:trPr>
          <w:trHeight w:val="54"/>
        </w:trPr>
        <w:tc>
          <w:tcPr>
            <w:tcW w:w="1350" w:type="dxa"/>
            <w:tcBorders>
              <w:top w:val="single" w:sz="4" w:space="0" w:color="auto"/>
              <w:left w:val="nil"/>
              <w:bottom w:val="single" w:sz="4" w:space="0" w:color="auto"/>
              <w:right w:val="nil"/>
            </w:tcBorders>
          </w:tcPr>
          <w:p w14:paraId="063AD0A5" w14:textId="77777777" w:rsidR="00E7421E" w:rsidRDefault="00E7421E" w:rsidP="009967CF">
            <w:pPr>
              <w:spacing w:line="480" w:lineRule="auto"/>
              <w:rPr>
                <w:rFonts w:ascii="Arial" w:hAnsi="Arial" w:cs="Arial"/>
                <w:sz w:val="20"/>
                <w:szCs w:val="20"/>
              </w:rPr>
            </w:pPr>
            <w:r w:rsidRPr="009C38AF">
              <w:rPr>
                <w:rFonts w:ascii="Arial" w:hAnsi="Arial" w:cs="Arial"/>
                <w:sz w:val="20"/>
                <w:szCs w:val="20"/>
                <w:lang w:val="en-US"/>
              </w:rPr>
              <w:t>Murray, et al.</w:t>
            </w:r>
            <w:r>
              <w:rPr>
                <w:rFonts w:ascii="Arial" w:hAnsi="Arial" w:cs="Arial"/>
                <w:sz w:val="20"/>
                <w:szCs w:val="20"/>
                <w:lang w:val="en-US"/>
              </w:rPr>
              <w:t xml:space="preserve"> 2004 </w:t>
            </w:r>
            <w:r>
              <w:rPr>
                <w:rFonts w:ascii="Arial" w:hAnsi="Arial" w:cs="Arial"/>
                <w:sz w:val="20"/>
                <w:szCs w:val="20"/>
                <w:lang w:val="en-US"/>
              </w:rPr>
              <w:fldChar w:fldCharType="begin">
                <w:fldData xml:space="preserve">PEVuZE5vdGU+PENpdGU+PEF1dGhvcj5NdXJyYXk8L0F1dGhvcj48WWVhcj4yMDA0PC9ZZWFyPjxS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PEVuZE5vdGU+PENpdGU+PEF1dGhvcj5NdXJyYXk8L0F1dGhvcj48WWVhcj4yMDA0PC9ZZWFyPjxS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[10]</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1962EF42" w14:textId="77777777" w:rsidR="00E7421E" w:rsidRPr="00004D36" w:rsidRDefault="00E7421E" w:rsidP="009967CF">
            <w:pPr>
              <w:spacing w:line="480" w:lineRule="auto"/>
              <w:rPr>
                <w:rFonts w:ascii="Arial" w:hAnsi="Arial" w:cs="Arial"/>
                <w:sz w:val="20"/>
                <w:szCs w:val="20"/>
              </w:rPr>
            </w:pPr>
            <w:r>
              <w:rPr>
                <w:rFonts w:ascii="Arial" w:hAnsi="Arial" w:cs="Arial"/>
                <w:sz w:val="20"/>
                <w:szCs w:val="20"/>
              </w:rPr>
              <w:t>F</w:t>
            </w:r>
            <w:r w:rsidRPr="00BA0B0C">
              <w:rPr>
                <w:rFonts w:ascii="Arial" w:hAnsi="Arial" w:cs="Arial"/>
                <w:sz w:val="20"/>
                <w:szCs w:val="20"/>
              </w:rPr>
              <w:t xml:space="preserve">or use in adherence research, and supportive intervention strategies such as pharmaceutical care by pharmacists to </w:t>
            </w:r>
            <w:r w:rsidRPr="00BA0B0C">
              <w:rPr>
                <w:rFonts w:ascii="Arial" w:hAnsi="Arial" w:cs="Arial"/>
                <w:sz w:val="20"/>
                <w:szCs w:val="20"/>
              </w:rPr>
              <w:lastRenderedPageBreak/>
              <w:t>improve chronic medication use in older adults</w:t>
            </w:r>
          </w:p>
        </w:tc>
        <w:tc>
          <w:tcPr>
            <w:tcW w:w="2160" w:type="dxa"/>
            <w:tcBorders>
              <w:top w:val="single" w:sz="4" w:space="0" w:color="auto"/>
              <w:left w:val="nil"/>
              <w:bottom w:val="single" w:sz="4" w:space="0" w:color="auto"/>
              <w:right w:val="nil"/>
            </w:tcBorders>
          </w:tcPr>
          <w:p w14:paraId="03817BFD" w14:textId="77777777" w:rsidR="00E7421E" w:rsidRDefault="00E7421E" w:rsidP="009967CF">
            <w:pPr>
              <w:spacing w:line="480" w:lineRule="auto"/>
              <w:rPr>
                <w:rFonts w:ascii="Arial" w:hAnsi="Arial" w:cs="Arial"/>
                <w:sz w:val="20"/>
                <w:szCs w:val="20"/>
              </w:rPr>
            </w:pPr>
            <w:r w:rsidRPr="00396AF7">
              <w:rPr>
                <w:rFonts w:ascii="Arial" w:hAnsi="Arial" w:cs="Arial"/>
                <w:sz w:val="20"/>
                <w:szCs w:val="20"/>
              </w:rPr>
              <w:lastRenderedPageBreak/>
              <w:t>Predisposing Characteristics</w:t>
            </w:r>
            <w:r>
              <w:rPr>
                <w:rFonts w:ascii="Arial" w:hAnsi="Arial" w:cs="Arial"/>
                <w:sz w:val="20"/>
                <w:szCs w:val="20"/>
              </w:rPr>
              <w:t>: age, k</w:t>
            </w:r>
            <w:r w:rsidRPr="00396AF7">
              <w:rPr>
                <w:rFonts w:ascii="Arial" w:hAnsi="Arial" w:cs="Arial"/>
                <w:sz w:val="20"/>
                <w:szCs w:val="20"/>
              </w:rPr>
              <w:t>nowledge, attitudes, beliefs</w:t>
            </w:r>
            <w:r>
              <w:rPr>
                <w:rFonts w:ascii="Arial" w:hAnsi="Arial" w:cs="Arial"/>
                <w:sz w:val="20"/>
                <w:szCs w:val="20"/>
              </w:rPr>
              <w:t xml:space="preserve">, </w:t>
            </w:r>
            <w:r w:rsidRPr="00396AF7">
              <w:rPr>
                <w:rFonts w:ascii="Arial" w:hAnsi="Arial" w:cs="Arial"/>
                <w:sz w:val="20"/>
                <w:szCs w:val="20"/>
              </w:rPr>
              <w:t>expectations</w:t>
            </w:r>
            <w:r>
              <w:rPr>
                <w:rFonts w:ascii="Arial" w:hAnsi="Arial" w:cs="Arial"/>
                <w:sz w:val="20"/>
                <w:szCs w:val="20"/>
              </w:rPr>
              <w:t>,</w:t>
            </w:r>
            <w:r w:rsidRPr="00396AF7">
              <w:rPr>
                <w:rFonts w:ascii="Arial" w:hAnsi="Arial" w:cs="Arial"/>
                <w:sz w:val="20"/>
                <w:szCs w:val="20"/>
              </w:rPr>
              <w:t xml:space="preserve"> </w:t>
            </w:r>
            <w:r>
              <w:rPr>
                <w:rFonts w:ascii="Arial" w:hAnsi="Arial" w:cs="Arial"/>
                <w:sz w:val="20"/>
                <w:szCs w:val="20"/>
              </w:rPr>
              <w:t>p</w:t>
            </w:r>
            <w:r w:rsidRPr="00396AF7">
              <w:rPr>
                <w:rFonts w:ascii="Arial" w:hAnsi="Arial" w:cs="Arial"/>
                <w:sz w:val="20"/>
                <w:szCs w:val="20"/>
              </w:rPr>
              <w:t>erceptual-cognitive resources</w:t>
            </w:r>
            <w:r>
              <w:rPr>
                <w:rFonts w:ascii="Arial" w:hAnsi="Arial" w:cs="Arial"/>
                <w:sz w:val="20"/>
                <w:szCs w:val="20"/>
              </w:rPr>
              <w:t>, h</w:t>
            </w:r>
            <w:r w:rsidRPr="00396AF7">
              <w:rPr>
                <w:rFonts w:ascii="Arial" w:hAnsi="Arial" w:cs="Arial"/>
                <w:sz w:val="20"/>
                <w:szCs w:val="20"/>
              </w:rPr>
              <w:t>ealth-specific cognitive resources</w:t>
            </w:r>
            <w:r>
              <w:rPr>
                <w:rFonts w:ascii="Arial" w:hAnsi="Arial" w:cs="Arial"/>
                <w:sz w:val="20"/>
                <w:szCs w:val="20"/>
              </w:rPr>
              <w:t xml:space="preserve">, </w:t>
            </w:r>
            <w:r w:rsidRPr="00396AF7">
              <w:rPr>
                <w:rFonts w:ascii="Arial" w:hAnsi="Arial" w:cs="Arial"/>
                <w:sz w:val="20"/>
                <w:szCs w:val="20"/>
              </w:rPr>
              <w:t>Need</w:t>
            </w:r>
            <w:r>
              <w:rPr>
                <w:rFonts w:ascii="Arial" w:hAnsi="Arial" w:cs="Arial"/>
                <w:sz w:val="20"/>
                <w:szCs w:val="20"/>
              </w:rPr>
              <w:t xml:space="preserve"> - </w:t>
            </w:r>
            <w:r w:rsidRPr="00396AF7">
              <w:rPr>
                <w:rFonts w:ascii="Arial" w:hAnsi="Arial" w:cs="Arial"/>
                <w:sz w:val="20"/>
                <w:szCs w:val="20"/>
              </w:rPr>
              <w:t xml:space="preserve">Perceptions of </w:t>
            </w:r>
            <w:r w:rsidRPr="00396AF7">
              <w:rPr>
                <w:rFonts w:ascii="Arial" w:hAnsi="Arial" w:cs="Arial"/>
                <w:sz w:val="20"/>
                <w:szCs w:val="20"/>
              </w:rPr>
              <w:lastRenderedPageBreak/>
              <w:t>illness, severity outcome, response to treatment</w:t>
            </w:r>
          </w:p>
        </w:tc>
        <w:tc>
          <w:tcPr>
            <w:tcW w:w="1890" w:type="dxa"/>
            <w:tcBorders>
              <w:top w:val="single" w:sz="4" w:space="0" w:color="auto"/>
              <w:left w:val="nil"/>
              <w:bottom w:val="single" w:sz="4" w:space="0" w:color="auto"/>
              <w:right w:val="nil"/>
            </w:tcBorders>
          </w:tcPr>
          <w:p w14:paraId="197E578E" w14:textId="77777777" w:rsidR="00E7421E" w:rsidRPr="0066103C" w:rsidRDefault="00E7421E" w:rsidP="009967CF">
            <w:pPr>
              <w:spacing w:line="480" w:lineRule="auto"/>
              <w:rPr>
                <w:rFonts w:ascii="Arial" w:hAnsi="Arial" w:cs="Arial"/>
                <w:sz w:val="20"/>
                <w:szCs w:val="20"/>
              </w:rPr>
            </w:pPr>
            <w:r w:rsidRPr="00396AF7">
              <w:rPr>
                <w:rFonts w:ascii="Arial" w:hAnsi="Arial" w:cs="Arial"/>
                <w:sz w:val="20"/>
                <w:szCs w:val="20"/>
              </w:rPr>
              <w:lastRenderedPageBreak/>
              <w:t>Medical/</w:t>
            </w:r>
            <w:r>
              <w:rPr>
                <w:rFonts w:ascii="Arial" w:hAnsi="Arial" w:cs="Arial"/>
                <w:sz w:val="20"/>
                <w:szCs w:val="20"/>
              </w:rPr>
              <w:t xml:space="preserve"> </w:t>
            </w:r>
            <w:r w:rsidRPr="00396AF7">
              <w:rPr>
                <w:rFonts w:ascii="Arial" w:hAnsi="Arial" w:cs="Arial"/>
                <w:sz w:val="20"/>
                <w:szCs w:val="20"/>
              </w:rPr>
              <w:t>disability-related</w:t>
            </w:r>
            <w:r w:rsidRPr="00E30A5A">
              <w:rPr>
                <w:rFonts w:ascii="Arial" w:hAnsi="Arial" w:cs="Arial"/>
                <w:sz w:val="20"/>
                <w:szCs w:val="20"/>
              </w:rPr>
              <w:t xml:space="preserve"> </w:t>
            </w:r>
          </w:p>
        </w:tc>
        <w:tc>
          <w:tcPr>
            <w:tcW w:w="1710" w:type="dxa"/>
            <w:tcBorders>
              <w:top w:val="single" w:sz="4" w:space="0" w:color="auto"/>
              <w:left w:val="nil"/>
              <w:bottom w:val="single" w:sz="4" w:space="0" w:color="auto"/>
              <w:right w:val="nil"/>
            </w:tcBorders>
          </w:tcPr>
          <w:p w14:paraId="1EF1905F" w14:textId="77777777" w:rsidR="00E7421E" w:rsidRPr="0066103C" w:rsidRDefault="00E7421E" w:rsidP="009967CF">
            <w:pPr>
              <w:spacing w:line="480" w:lineRule="auto"/>
              <w:rPr>
                <w:rFonts w:ascii="Arial" w:hAnsi="Arial" w:cs="Arial"/>
                <w:sz w:val="20"/>
                <w:szCs w:val="20"/>
              </w:rPr>
            </w:pPr>
            <w:r w:rsidRPr="00E30A5A">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343C3F50" w14:textId="77777777" w:rsidR="00E7421E" w:rsidRDefault="00E7421E" w:rsidP="009967CF">
            <w:pPr>
              <w:spacing w:line="480" w:lineRule="auto"/>
              <w:rPr>
                <w:rFonts w:ascii="Arial" w:hAnsi="Arial" w:cs="Arial"/>
                <w:sz w:val="20"/>
                <w:szCs w:val="20"/>
              </w:rPr>
            </w:pPr>
            <w:r w:rsidRPr="00396AF7">
              <w:rPr>
                <w:rFonts w:ascii="Arial" w:hAnsi="Arial" w:cs="Arial"/>
                <w:sz w:val="20"/>
                <w:szCs w:val="20"/>
              </w:rPr>
              <w:t>Enabling Resources:</w:t>
            </w:r>
            <w:r>
              <w:rPr>
                <w:rFonts w:ascii="Arial" w:hAnsi="Arial" w:cs="Arial"/>
                <w:sz w:val="20"/>
                <w:szCs w:val="20"/>
              </w:rPr>
              <w:t xml:space="preserve"> </w:t>
            </w:r>
            <w:r w:rsidRPr="00396AF7">
              <w:rPr>
                <w:rFonts w:ascii="Arial" w:hAnsi="Arial" w:cs="Arial"/>
                <w:sz w:val="20"/>
                <w:szCs w:val="20"/>
              </w:rPr>
              <w:t>Relationship with providers</w:t>
            </w:r>
            <w:r>
              <w:rPr>
                <w:rFonts w:ascii="Arial" w:hAnsi="Arial" w:cs="Arial"/>
                <w:sz w:val="20"/>
                <w:szCs w:val="20"/>
              </w:rPr>
              <w:t xml:space="preserve">; </w:t>
            </w:r>
          </w:p>
          <w:p w14:paraId="0655BFC0" w14:textId="77777777" w:rsidR="00E7421E" w:rsidRPr="0066103C" w:rsidRDefault="00E7421E" w:rsidP="009967CF">
            <w:pPr>
              <w:spacing w:line="480" w:lineRule="auto"/>
              <w:rPr>
                <w:rFonts w:ascii="Arial" w:hAnsi="Arial" w:cs="Arial"/>
                <w:sz w:val="20"/>
                <w:szCs w:val="20"/>
              </w:rPr>
            </w:pPr>
            <w:r>
              <w:rPr>
                <w:rFonts w:ascii="Arial" w:hAnsi="Arial" w:cs="Arial"/>
                <w:sz w:val="20"/>
                <w:szCs w:val="20"/>
              </w:rPr>
              <w:t>P</w:t>
            </w:r>
            <w:r w:rsidRPr="00535C2D">
              <w:rPr>
                <w:rFonts w:ascii="Arial" w:hAnsi="Arial" w:cs="Arial"/>
                <w:sz w:val="20"/>
                <w:szCs w:val="20"/>
              </w:rPr>
              <w:t>olicies, re</w:t>
            </w:r>
            <w:r>
              <w:rPr>
                <w:rFonts w:ascii="Arial" w:hAnsi="Arial" w:cs="Arial"/>
                <w:sz w:val="20"/>
                <w:szCs w:val="20"/>
              </w:rPr>
              <w:t>so</w:t>
            </w:r>
            <w:r w:rsidRPr="00535C2D">
              <w:rPr>
                <w:rFonts w:ascii="Arial" w:hAnsi="Arial" w:cs="Arial"/>
                <w:sz w:val="20"/>
                <w:szCs w:val="20"/>
              </w:rPr>
              <w:t xml:space="preserve">urces, organization, and financial arrangements influencing the accessibility, availability, and </w:t>
            </w:r>
            <w:r w:rsidRPr="00535C2D">
              <w:rPr>
                <w:rFonts w:ascii="Arial" w:hAnsi="Arial" w:cs="Arial"/>
                <w:sz w:val="20"/>
                <w:szCs w:val="20"/>
              </w:rPr>
              <w:lastRenderedPageBreak/>
              <w:t xml:space="preserve">acceptability of medical care services </w:t>
            </w:r>
          </w:p>
        </w:tc>
        <w:tc>
          <w:tcPr>
            <w:tcW w:w="1800" w:type="dxa"/>
            <w:tcBorders>
              <w:top w:val="single" w:sz="4" w:space="0" w:color="auto"/>
              <w:left w:val="nil"/>
              <w:bottom w:val="single" w:sz="4" w:space="0" w:color="auto"/>
              <w:right w:val="nil"/>
            </w:tcBorders>
          </w:tcPr>
          <w:p w14:paraId="22A9DA81" w14:textId="77777777" w:rsidR="00E7421E" w:rsidRDefault="00E7421E" w:rsidP="009967CF">
            <w:pPr>
              <w:spacing w:line="480" w:lineRule="auto"/>
              <w:rPr>
                <w:rFonts w:ascii="Arial" w:hAnsi="Arial" w:cs="Arial"/>
                <w:sz w:val="20"/>
                <w:szCs w:val="20"/>
              </w:rPr>
            </w:pPr>
            <w:r w:rsidRPr="00396AF7">
              <w:rPr>
                <w:rFonts w:ascii="Arial" w:hAnsi="Arial" w:cs="Arial"/>
                <w:sz w:val="20"/>
                <w:szCs w:val="20"/>
              </w:rPr>
              <w:lastRenderedPageBreak/>
              <w:t>Enabling Resources:</w:t>
            </w:r>
            <w:r>
              <w:rPr>
                <w:rFonts w:ascii="Arial" w:hAnsi="Arial" w:cs="Arial"/>
                <w:sz w:val="20"/>
                <w:szCs w:val="20"/>
              </w:rPr>
              <w:t xml:space="preserve"> </w:t>
            </w:r>
            <w:r w:rsidRPr="00396AF7">
              <w:rPr>
                <w:rFonts w:ascii="Arial" w:hAnsi="Arial" w:cs="Arial"/>
                <w:sz w:val="20"/>
                <w:szCs w:val="20"/>
              </w:rPr>
              <w:t>Income</w:t>
            </w:r>
            <w:r>
              <w:rPr>
                <w:rFonts w:ascii="Arial" w:hAnsi="Arial" w:cs="Arial"/>
                <w:sz w:val="20"/>
                <w:szCs w:val="20"/>
              </w:rPr>
              <w:t>, d</w:t>
            </w:r>
            <w:r w:rsidRPr="00396AF7">
              <w:rPr>
                <w:rFonts w:ascii="Arial" w:hAnsi="Arial" w:cs="Arial"/>
                <w:sz w:val="20"/>
                <w:szCs w:val="20"/>
              </w:rPr>
              <w:t>istance to health services</w:t>
            </w:r>
            <w:r>
              <w:rPr>
                <w:rFonts w:ascii="Arial" w:hAnsi="Arial" w:cs="Arial"/>
                <w:sz w:val="20"/>
                <w:szCs w:val="20"/>
              </w:rPr>
              <w:t>, t</w:t>
            </w:r>
            <w:r w:rsidRPr="00396AF7">
              <w:rPr>
                <w:rFonts w:ascii="Arial" w:hAnsi="Arial" w:cs="Arial"/>
                <w:sz w:val="20"/>
                <w:szCs w:val="20"/>
              </w:rPr>
              <w:t>ransport</w:t>
            </w:r>
            <w:r>
              <w:rPr>
                <w:rFonts w:ascii="Arial" w:hAnsi="Arial" w:cs="Arial"/>
                <w:sz w:val="20"/>
                <w:szCs w:val="20"/>
              </w:rPr>
              <w:t>, i</w:t>
            </w:r>
            <w:r w:rsidRPr="00396AF7">
              <w:rPr>
                <w:rFonts w:ascii="Arial" w:hAnsi="Arial" w:cs="Arial"/>
                <w:sz w:val="20"/>
                <w:szCs w:val="20"/>
              </w:rPr>
              <w:t>nsurance</w:t>
            </w:r>
            <w:r>
              <w:rPr>
                <w:rFonts w:ascii="Arial" w:hAnsi="Arial" w:cs="Arial"/>
                <w:sz w:val="20"/>
                <w:szCs w:val="20"/>
              </w:rPr>
              <w:t xml:space="preserve">, support, supervision; </w:t>
            </w:r>
            <w:r w:rsidRPr="003C0539">
              <w:rPr>
                <w:rFonts w:ascii="Arial" w:hAnsi="Arial" w:cs="Arial"/>
                <w:sz w:val="20"/>
                <w:szCs w:val="20"/>
              </w:rPr>
              <w:lastRenderedPageBreak/>
              <w:t>External environment</w:t>
            </w:r>
            <w:r>
              <w:rPr>
                <w:rFonts w:ascii="Arial" w:hAnsi="Arial" w:cs="Arial"/>
                <w:sz w:val="20"/>
                <w:szCs w:val="20"/>
              </w:rPr>
              <w:t xml:space="preserve"> - </w:t>
            </w:r>
            <w:r w:rsidRPr="003C0539">
              <w:rPr>
                <w:rFonts w:ascii="Arial" w:hAnsi="Arial" w:cs="Arial"/>
                <w:sz w:val="20"/>
                <w:szCs w:val="20"/>
              </w:rPr>
              <w:t>Patient's home</w:t>
            </w:r>
            <w:r>
              <w:rPr>
                <w:rFonts w:ascii="Arial" w:hAnsi="Arial" w:cs="Arial"/>
                <w:sz w:val="20"/>
                <w:szCs w:val="20"/>
              </w:rPr>
              <w:t xml:space="preserve">, </w:t>
            </w:r>
            <w:r w:rsidRPr="003C0539">
              <w:rPr>
                <w:rFonts w:ascii="Arial" w:hAnsi="Arial" w:cs="Arial"/>
                <w:sz w:val="20"/>
                <w:szCs w:val="20"/>
              </w:rPr>
              <w:t>commu</w:t>
            </w:r>
            <w:r>
              <w:rPr>
                <w:rFonts w:ascii="Arial" w:hAnsi="Arial" w:cs="Arial"/>
                <w:sz w:val="20"/>
                <w:szCs w:val="20"/>
              </w:rPr>
              <w:t>ni</w:t>
            </w:r>
            <w:r w:rsidRPr="003C0539">
              <w:rPr>
                <w:rFonts w:ascii="Arial" w:hAnsi="Arial" w:cs="Arial"/>
                <w:sz w:val="20"/>
                <w:szCs w:val="20"/>
              </w:rPr>
              <w:t>ty compositio</w:t>
            </w:r>
            <w:r>
              <w:rPr>
                <w:rFonts w:ascii="Arial" w:hAnsi="Arial" w:cs="Arial"/>
                <w:sz w:val="20"/>
                <w:szCs w:val="20"/>
              </w:rPr>
              <w:t xml:space="preserve">n, </w:t>
            </w:r>
            <w:r w:rsidRPr="003C0539">
              <w:rPr>
                <w:rFonts w:ascii="Arial" w:hAnsi="Arial" w:cs="Arial"/>
                <w:sz w:val="20"/>
                <w:szCs w:val="20"/>
              </w:rPr>
              <w:t xml:space="preserve">level of support </w:t>
            </w:r>
            <w:r>
              <w:rPr>
                <w:rFonts w:ascii="Arial" w:hAnsi="Arial" w:cs="Arial"/>
                <w:sz w:val="20"/>
                <w:szCs w:val="20"/>
              </w:rPr>
              <w:t>derived from these resources</w:t>
            </w:r>
          </w:p>
        </w:tc>
        <w:tc>
          <w:tcPr>
            <w:tcW w:w="2430" w:type="dxa"/>
            <w:tcBorders>
              <w:top w:val="single" w:sz="4" w:space="0" w:color="auto"/>
              <w:left w:val="nil"/>
              <w:bottom w:val="single" w:sz="4" w:space="0" w:color="auto"/>
              <w:right w:val="nil"/>
            </w:tcBorders>
          </w:tcPr>
          <w:p w14:paraId="693051B7" w14:textId="77777777" w:rsidR="00E7421E" w:rsidRDefault="00E7421E" w:rsidP="009967CF">
            <w:pPr>
              <w:spacing w:line="480" w:lineRule="auto"/>
              <w:rPr>
                <w:rFonts w:ascii="Arial" w:hAnsi="Arial" w:cs="Arial"/>
                <w:sz w:val="20"/>
                <w:szCs w:val="20"/>
              </w:rPr>
            </w:pPr>
            <w:r>
              <w:rPr>
                <w:rFonts w:ascii="Arial" w:hAnsi="Arial" w:cs="Arial"/>
                <w:sz w:val="20"/>
                <w:szCs w:val="20"/>
              </w:rPr>
              <w:lastRenderedPageBreak/>
              <w:t>Focuses on patient characteristics, external environment and health system factors; medication-related factors not outlined.</w:t>
            </w:r>
          </w:p>
        </w:tc>
      </w:tr>
      <w:tr w:rsidR="00E7421E" w:rsidRPr="003E7C93" w14:paraId="450647DC" w14:textId="77777777" w:rsidTr="00571D4B">
        <w:trPr>
          <w:trHeight w:val="2573"/>
        </w:trPr>
        <w:tc>
          <w:tcPr>
            <w:tcW w:w="1350" w:type="dxa"/>
            <w:tcBorders>
              <w:top w:val="single" w:sz="4" w:space="0" w:color="auto"/>
              <w:left w:val="nil"/>
              <w:bottom w:val="single" w:sz="4" w:space="0" w:color="auto"/>
              <w:right w:val="nil"/>
            </w:tcBorders>
          </w:tcPr>
          <w:p w14:paraId="277EA412" w14:textId="77777777" w:rsidR="00E7421E" w:rsidRDefault="00E7421E" w:rsidP="009967CF">
            <w:pPr>
              <w:spacing w:line="480" w:lineRule="auto"/>
              <w:rPr>
                <w:rFonts w:ascii="Arial" w:hAnsi="Arial" w:cs="Arial"/>
                <w:sz w:val="20"/>
                <w:szCs w:val="20"/>
              </w:rPr>
            </w:pPr>
            <w:r w:rsidRPr="005F1B8E">
              <w:rPr>
                <w:rFonts w:ascii="Arial" w:hAnsi="Arial" w:cs="Arial"/>
                <w:sz w:val="20"/>
                <w:szCs w:val="20"/>
              </w:rPr>
              <w:lastRenderedPageBreak/>
              <w:t>Johnson</w:t>
            </w:r>
            <w:r>
              <w:rPr>
                <w:rFonts w:ascii="Arial" w:hAnsi="Arial" w:cs="Arial"/>
                <w:sz w:val="20"/>
                <w:szCs w:val="20"/>
              </w:rPr>
              <w:t xml:space="preserve"> 2002 </w:t>
            </w:r>
            <w:r>
              <w:rPr>
                <w:rFonts w:ascii="Arial" w:hAnsi="Arial" w:cs="Arial"/>
                <w:sz w:val="20"/>
                <w:szCs w:val="20"/>
              </w:rPr>
              <w:fldChar w:fldCharType="begin"/>
            </w:r>
            <w:r>
              <w:rPr>
                <w:rFonts w:ascii="Arial" w:hAnsi="Arial" w:cs="Arial"/>
                <w:sz w:val="20"/>
                <w:szCs w:val="20"/>
              </w:rPr>
              <w:instrText xml:space="preserve"> ADDIN EN.CITE &lt;EndNote&gt;&lt;Cite&gt;&lt;Author&gt;Johnson&lt;/Author&gt;&lt;Year&gt;2002&lt;/Year&gt;&lt;RecNum&gt;12&lt;/RecNum&gt;&lt;DisplayText&gt;[51]&lt;/DisplayText&gt;&lt;record&gt;&lt;rec-number&gt;12&lt;/rec-number&gt;&lt;foreign-keys&gt;&lt;key app="EN" db-id="9zvsazwsd5vpzte5dxavr05ptvs2rvveazaf" timestamp="1593331140"&gt;12&lt;/key&gt;&lt;/foreign-keys&gt;&lt;ref-type name="Journal Article"&gt;17&lt;/ref-type&gt;&lt;contributors&gt;&lt;authors&gt;&lt;author&gt;Johnson, M. J.&lt;/author&gt;&lt;/authors&gt;&lt;/contributors&gt;&lt;auth-address&gt;University of New Mexico, College of Nursing, Albuquerque 87131-5688, USA. MMJohnson@salud.unm.edu&lt;/auth-address&gt;&lt;titles&gt;&lt;title&gt;The Medication Adherence Model: a guide for assessing medication taking&lt;/title&gt;&lt;secondary-title&gt;Res Theory Nurs Pract&lt;/secondary-title&gt;&lt;/titles&gt;&lt;periodical&gt;&lt;full-title&gt;Res Theory Nurs Pract&lt;/full-title&gt;&lt;/periodical&gt;&lt;pages&gt;179-92&lt;/pages&gt;&lt;volume&gt;16&lt;/volume&gt;&lt;number&gt;3&lt;/number&gt;&lt;edition&gt;2002/12/11&lt;/edition&gt;&lt;keywords&gt;&lt;keyword&gt;Cognition&lt;/keyword&gt;&lt;keyword&gt;Decision Making&lt;/keyword&gt;&lt;keyword&gt;Drug Therapy/*nursing/*psychology&lt;/keyword&gt;&lt;keyword&gt;Feedback&lt;/keyword&gt;&lt;keyword&gt;Health Knowledge, Attitudes, Practice&lt;/keyword&gt;&lt;keyword&gt;Humans&lt;/keyword&gt;&lt;keyword&gt;Hypertension/drug therapy/psychology&lt;/keyword&gt;&lt;keyword&gt;Knowledge&lt;/keyword&gt;&lt;keyword&gt;Memory&lt;/keyword&gt;&lt;keyword&gt;*Models, Nursing&lt;/keyword&gt;&lt;keyword&gt;Models, Psychological&lt;/keyword&gt;&lt;keyword&gt;Motivation&lt;/keyword&gt;&lt;keyword&gt;Nursing Assessment/*methods&lt;/keyword&gt;&lt;keyword&gt;Patient Compliance/*psychology&lt;/keyword&gt;&lt;keyword&gt;Safety&lt;/keyword&gt;&lt;keyword&gt;Self Administration/*psychology&lt;/keyword&gt;&lt;/keywords&gt;&lt;dates&gt;&lt;year&gt;2002&lt;/year&gt;&lt;pub-dates&gt;&lt;date&gt;Fall&lt;/date&gt;&lt;/pub-dates&gt;&lt;/dates&gt;&lt;isbn&gt;1541-6577 (Print)&amp;#xD;1541-6577&lt;/isbn&gt;&lt;accession-num&gt;12472293&lt;/accession-num&gt;&lt;urls&gt;&lt;/urls&gt;&lt;electronic-resource-num&gt;10.1891/rtnp.16.3.179.53008&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[51]</w:t>
            </w:r>
            <w:r>
              <w:rPr>
                <w:rFonts w:ascii="Arial" w:hAnsi="Arial" w:cs="Arial"/>
                <w:sz w:val="20"/>
                <w:szCs w:val="20"/>
              </w:rPr>
              <w:fldChar w:fldCharType="end"/>
            </w:r>
          </w:p>
        </w:tc>
        <w:tc>
          <w:tcPr>
            <w:tcW w:w="1890" w:type="dxa"/>
            <w:tcBorders>
              <w:top w:val="single" w:sz="4" w:space="0" w:color="auto"/>
              <w:left w:val="nil"/>
              <w:bottom w:val="single" w:sz="4" w:space="0" w:color="auto"/>
              <w:right w:val="nil"/>
            </w:tcBorders>
          </w:tcPr>
          <w:p w14:paraId="406916A3" w14:textId="77777777" w:rsidR="00E7421E" w:rsidRPr="00004D36" w:rsidRDefault="00E7421E" w:rsidP="009967CF">
            <w:pPr>
              <w:spacing w:line="480" w:lineRule="auto"/>
              <w:rPr>
                <w:rFonts w:ascii="Arial" w:hAnsi="Arial" w:cs="Arial"/>
                <w:sz w:val="20"/>
                <w:szCs w:val="20"/>
              </w:rPr>
            </w:pPr>
            <w:r>
              <w:rPr>
                <w:rFonts w:ascii="Arial" w:hAnsi="Arial" w:cs="Arial"/>
                <w:sz w:val="20"/>
                <w:szCs w:val="20"/>
              </w:rPr>
              <w:t>T</w:t>
            </w:r>
            <w:r w:rsidRPr="005F1B8E">
              <w:rPr>
                <w:rFonts w:ascii="Arial" w:hAnsi="Arial" w:cs="Arial"/>
                <w:sz w:val="20"/>
                <w:szCs w:val="20"/>
              </w:rPr>
              <w:t xml:space="preserve">o describe the process of </w:t>
            </w:r>
            <w:r>
              <w:rPr>
                <w:rFonts w:ascii="Arial" w:hAnsi="Arial" w:cs="Arial"/>
                <w:sz w:val="20"/>
                <w:szCs w:val="20"/>
              </w:rPr>
              <w:t>m</w:t>
            </w:r>
            <w:r w:rsidRPr="005F1B8E">
              <w:rPr>
                <w:rFonts w:ascii="Arial" w:hAnsi="Arial" w:cs="Arial"/>
                <w:sz w:val="20"/>
                <w:szCs w:val="20"/>
              </w:rPr>
              <w:t>edication adherence in individuals undergoing treatment for hypertension</w:t>
            </w:r>
          </w:p>
        </w:tc>
        <w:tc>
          <w:tcPr>
            <w:tcW w:w="2160" w:type="dxa"/>
            <w:tcBorders>
              <w:top w:val="single" w:sz="4" w:space="0" w:color="auto"/>
              <w:left w:val="nil"/>
              <w:bottom w:val="single" w:sz="4" w:space="0" w:color="auto"/>
              <w:right w:val="nil"/>
            </w:tcBorders>
          </w:tcPr>
          <w:p w14:paraId="1A964BBA" w14:textId="52A9634F" w:rsidR="00E7421E" w:rsidRPr="005F1B8E" w:rsidRDefault="00E7421E" w:rsidP="009967CF">
            <w:pPr>
              <w:spacing w:line="480" w:lineRule="auto"/>
              <w:rPr>
                <w:rFonts w:ascii="Arial" w:hAnsi="Arial" w:cs="Arial"/>
                <w:color w:val="000000"/>
                <w:sz w:val="20"/>
                <w:szCs w:val="20"/>
              </w:rPr>
            </w:pPr>
            <w:r w:rsidRPr="005F1B8E">
              <w:rPr>
                <w:rFonts w:ascii="Arial" w:hAnsi="Arial" w:cs="Arial"/>
                <w:color w:val="000000"/>
                <w:sz w:val="20"/>
                <w:szCs w:val="20"/>
              </w:rPr>
              <w:t xml:space="preserve">Purposeful action - perceived need, perceived effectiveness, perceived safety; Patterned </w:t>
            </w:r>
            <w:proofErr w:type="spellStart"/>
            <w:r w:rsidRPr="005F1B8E">
              <w:rPr>
                <w:rFonts w:ascii="Arial" w:hAnsi="Arial" w:cs="Arial"/>
                <w:color w:val="000000"/>
                <w:sz w:val="20"/>
                <w:szCs w:val="20"/>
              </w:rPr>
              <w:t>behavior</w:t>
            </w:r>
            <w:proofErr w:type="spellEnd"/>
            <w:r w:rsidRPr="005F1B8E">
              <w:rPr>
                <w:rFonts w:ascii="Arial" w:hAnsi="Arial" w:cs="Arial"/>
                <w:color w:val="000000"/>
                <w:sz w:val="20"/>
                <w:szCs w:val="20"/>
              </w:rPr>
              <w:t xml:space="preserve"> - access, routine, remembering</w:t>
            </w:r>
            <w:r w:rsidRPr="005F1B8E">
              <w:rPr>
                <w:rFonts w:ascii="Arial" w:hAnsi="Arial" w:cs="Arial"/>
                <w:color w:val="000000"/>
                <w:sz w:val="20"/>
                <w:szCs w:val="20"/>
              </w:rPr>
              <w:br/>
            </w:r>
          </w:p>
          <w:p w14:paraId="12E3D040" w14:textId="77777777" w:rsidR="00E7421E" w:rsidRPr="005F1B8E" w:rsidRDefault="00E7421E" w:rsidP="009967CF">
            <w:pPr>
              <w:spacing w:line="480" w:lineRule="auto"/>
              <w:rPr>
                <w:rFonts w:ascii="Arial" w:hAnsi="Arial" w:cs="Arial"/>
                <w:sz w:val="20"/>
                <w:szCs w:val="20"/>
              </w:rPr>
            </w:pPr>
          </w:p>
        </w:tc>
        <w:tc>
          <w:tcPr>
            <w:tcW w:w="1890" w:type="dxa"/>
            <w:tcBorders>
              <w:top w:val="single" w:sz="4" w:space="0" w:color="auto"/>
              <w:left w:val="nil"/>
              <w:bottom w:val="single" w:sz="4" w:space="0" w:color="auto"/>
              <w:right w:val="nil"/>
            </w:tcBorders>
          </w:tcPr>
          <w:p w14:paraId="48B8EB23" w14:textId="77777777" w:rsidR="00E7421E" w:rsidRPr="005F1B8E" w:rsidRDefault="00E7421E" w:rsidP="009967CF">
            <w:pPr>
              <w:spacing w:line="480" w:lineRule="auto"/>
              <w:rPr>
                <w:rFonts w:ascii="Arial" w:hAnsi="Arial" w:cs="Arial"/>
                <w:sz w:val="20"/>
                <w:szCs w:val="20"/>
              </w:rPr>
            </w:pPr>
            <w:r w:rsidRPr="005F1B8E">
              <w:rPr>
                <w:rFonts w:ascii="Arial" w:hAnsi="Arial" w:cs="Arial"/>
                <w:color w:val="000000"/>
                <w:sz w:val="20"/>
                <w:szCs w:val="20"/>
              </w:rPr>
              <w:t>Feedback - facts, prompts, events</w:t>
            </w:r>
          </w:p>
        </w:tc>
        <w:tc>
          <w:tcPr>
            <w:tcW w:w="1710" w:type="dxa"/>
            <w:tcBorders>
              <w:top w:val="single" w:sz="4" w:space="0" w:color="auto"/>
              <w:left w:val="nil"/>
              <w:bottom w:val="single" w:sz="4" w:space="0" w:color="auto"/>
              <w:right w:val="nil"/>
            </w:tcBorders>
          </w:tcPr>
          <w:p w14:paraId="792166EB" w14:textId="77777777" w:rsidR="00E7421E" w:rsidRPr="0066103C" w:rsidRDefault="00E7421E" w:rsidP="009967CF">
            <w:pPr>
              <w:spacing w:line="480" w:lineRule="auto"/>
              <w:rPr>
                <w:rFonts w:ascii="Arial" w:hAnsi="Arial" w:cs="Arial"/>
                <w:sz w:val="20"/>
                <w:szCs w:val="20"/>
              </w:rPr>
            </w:pPr>
            <w:r w:rsidRPr="00291F17">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117630F9" w14:textId="77777777" w:rsidR="00E7421E" w:rsidRPr="0066103C" w:rsidRDefault="00E7421E" w:rsidP="009967CF">
            <w:pPr>
              <w:spacing w:line="480" w:lineRule="auto"/>
              <w:rPr>
                <w:rFonts w:ascii="Arial" w:hAnsi="Arial" w:cs="Arial"/>
                <w:sz w:val="20"/>
                <w:szCs w:val="20"/>
              </w:rPr>
            </w:pPr>
            <w:r>
              <w:rPr>
                <w:rFonts w:ascii="Arial" w:hAnsi="Arial" w:cs="Arial"/>
                <w:sz w:val="20"/>
                <w:szCs w:val="20"/>
              </w:rPr>
              <w:t>Feedback</w:t>
            </w:r>
          </w:p>
        </w:tc>
        <w:tc>
          <w:tcPr>
            <w:tcW w:w="1800" w:type="dxa"/>
            <w:tcBorders>
              <w:top w:val="single" w:sz="4" w:space="0" w:color="auto"/>
              <w:left w:val="nil"/>
              <w:bottom w:val="single" w:sz="4" w:space="0" w:color="auto"/>
              <w:right w:val="nil"/>
            </w:tcBorders>
          </w:tcPr>
          <w:p w14:paraId="7E416DA3" w14:textId="4753B22E" w:rsidR="00E7421E" w:rsidRDefault="00E7421E" w:rsidP="009967CF">
            <w:pPr>
              <w:spacing w:line="480" w:lineRule="auto"/>
              <w:rPr>
                <w:rFonts w:ascii="Arial" w:hAnsi="Arial" w:cs="Arial"/>
                <w:sz w:val="20"/>
                <w:szCs w:val="20"/>
              </w:rPr>
            </w:pPr>
            <w:r w:rsidRPr="005F1B8E">
              <w:rPr>
                <w:rFonts w:ascii="Arial" w:hAnsi="Arial" w:cs="Arial"/>
                <w:color w:val="000000"/>
                <w:sz w:val="20"/>
                <w:szCs w:val="20"/>
              </w:rPr>
              <w:t xml:space="preserve">Patterned </w:t>
            </w:r>
            <w:proofErr w:type="spellStart"/>
            <w:r w:rsidRPr="005F1B8E">
              <w:rPr>
                <w:rFonts w:ascii="Arial" w:hAnsi="Arial" w:cs="Arial"/>
                <w:color w:val="000000"/>
                <w:sz w:val="20"/>
                <w:szCs w:val="20"/>
              </w:rPr>
              <w:t>behavior</w:t>
            </w:r>
            <w:proofErr w:type="spellEnd"/>
            <w:r w:rsidRPr="005F1B8E">
              <w:rPr>
                <w:rFonts w:ascii="Arial" w:hAnsi="Arial" w:cs="Arial"/>
                <w:color w:val="000000"/>
                <w:sz w:val="20"/>
                <w:szCs w:val="20"/>
              </w:rPr>
              <w:t xml:space="preserve"> - access</w:t>
            </w:r>
          </w:p>
        </w:tc>
        <w:tc>
          <w:tcPr>
            <w:tcW w:w="2430" w:type="dxa"/>
            <w:tcBorders>
              <w:top w:val="single" w:sz="4" w:space="0" w:color="auto"/>
              <w:left w:val="nil"/>
              <w:bottom w:val="single" w:sz="4" w:space="0" w:color="auto"/>
              <w:right w:val="nil"/>
            </w:tcBorders>
          </w:tcPr>
          <w:p w14:paraId="2F17F45C" w14:textId="77777777" w:rsidR="00E7421E" w:rsidRDefault="00E7421E" w:rsidP="009967CF">
            <w:pPr>
              <w:autoSpaceDE w:val="0"/>
              <w:autoSpaceDN w:val="0"/>
              <w:adjustRightInd w:val="0"/>
              <w:spacing w:line="480" w:lineRule="auto"/>
              <w:rPr>
                <w:rFonts w:ascii="Arial" w:hAnsi="Arial" w:cs="Arial"/>
                <w:sz w:val="20"/>
                <w:szCs w:val="20"/>
              </w:rPr>
            </w:pPr>
            <w:r>
              <w:rPr>
                <w:rFonts w:ascii="Arial" w:hAnsi="Arial" w:cs="Arial"/>
                <w:sz w:val="20"/>
                <w:szCs w:val="20"/>
              </w:rPr>
              <w:t>The model is a</w:t>
            </w:r>
            <w:r w:rsidRPr="003270E9">
              <w:rPr>
                <w:rFonts w:ascii="Arial" w:hAnsi="Arial" w:cs="Arial"/>
                <w:sz w:val="20"/>
                <w:szCs w:val="20"/>
              </w:rPr>
              <w:t xml:space="preserve"> midrange theory</w:t>
            </w:r>
            <w:r>
              <w:rPr>
                <w:rFonts w:ascii="Arial" w:hAnsi="Arial" w:cs="Arial"/>
                <w:sz w:val="20"/>
                <w:szCs w:val="20"/>
              </w:rPr>
              <w:t xml:space="preserve"> </w:t>
            </w:r>
            <w:r w:rsidRPr="003270E9">
              <w:rPr>
                <w:rFonts w:ascii="Arial" w:hAnsi="Arial" w:cs="Arial"/>
                <w:sz w:val="20"/>
                <w:szCs w:val="20"/>
              </w:rPr>
              <w:t>which provides specificity</w:t>
            </w:r>
            <w:r>
              <w:rPr>
                <w:rFonts w:ascii="Arial" w:hAnsi="Arial" w:cs="Arial"/>
                <w:sz w:val="20"/>
                <w:szCs w:val="20"/>
              </w:rPr>
              <w:t xml:space="preserve"> </w:t>
            </w:r>
            <w:r w:rsidRPr="003270E9">
              <w:rPr>
                <w:rFonts w:ascii="Arial" w:hAnsi="Arial" w:cs="Arial"/>
                <w:sz w:val="20"/>
                <w:szCs w:val="20"/>
              </w:rPr>
              <w:t>about key cognitive (Purposeful Action and Feedback) and</w:t>
            </w:r>
            <w:r>
              <w:rPr>
                <w:rFonts w:ascii="Arial" w:hAnsi="Arial" w:cs="Arial"/>
                <w:sz w:val="20"/>
                <w:szCs w:val="20"/>
              </w:rPr>
              <w:t xml:space="preserve"> n</w:t>
            </w:r>
            <w:r w:rsidRPr="003270E9">
              <w:rPr>
                <w:rFonts w:ascii="Arial" w:hAnsi="Arial" w:cs="Arial"/>
                <w:sz w:val="20"/>
                <w:szCs w:val="20"/>
              </w:rPr>
              <w:t>on</w:t>
            </w:r>
            <w:r>
              <w:rPr>
                <w:rFonts w:ascii="Arial" w:hAnsi="Arial" w:cs="Arial"/>
                <w:sz w:val="20"/>
                <w:szCs w:val="20"/>
              </w:rPr>
              <w:t>-</w:t>
            </w:r>
            <w:r w:rsidRPr="003270E9">
              <w:rPr>
                <w:rFonts w:ascii="Arial" w:hAnsi="Arial" w:cs="Arial"/>
                <w:sz w:val="20"/>
                <w:szCs w:val="20"/>
              </w:rPr>
              <w:t>cognitive</w:t>
            </w:r>
            <w:r>
              <w:rPr>
                <w:rFonts w:ascii="Arial" w:hAnsi="Arial" w:cs="Arial"/>
                <w:sz w:val="20"/>
                <w:szCs w:val="20"/>
              </w:rPr>
              <w:t xml:space="preserve"> </w:t>
            </w:r>
            <w:r w:rsidRPr="003270E9">
              <w:rPr>
                <w:rFonts w:ascii="Arial" w:hAnsi="Arial" w:cs="Arial"/>
                <w:sz w:val="20"/>
                <w:szCs w:val="20"/>
              </w:rPr>
              <w:t xml:space="preserve">(Patterned </w:t>
            </w:r>
            <w:proofErr w:type="spellStart"/>
            <w:r w:rsidRPr="003270E9">
              <w:rPr>
                <w:rFonts w:ascii="Arial" w:hAnsi="Arial" w:cs="Arial"/>
                <w:sz w:val="20"/>
                <w:szCs w:val="20"/>
              </w:rPr>
              <w:t>Behavior</w:t>
            </w:r>
            <w:proofErr w:type="spellEnd"/>
            <w:r w:rsidRPr="003270E9">
              <w:rPr>
                <w:rFonts w:ascii="Arial" w:hAnsi="Arial" w:cs="Arial"/>
                <w:sz w:val="20"/>
                <w:szCs w:val="20"/>
              </w:rPr>
              <w:t>) processes of taking medications for chronic illness.</w:t>
            </w:r>
          </w:p>
        </w:tc>
      </w:tr>
    </w:tbl>
    <w:p w14:paraId="11947989" w14:textId="4AA16E32" w:rsidR="00E7421E" w:rsidRPr="00F12221" w:rsidRDefault="00E7421E" w:rsidP="009967CF">
      <w:pPr>
        <w:pStyle w:val="Caption"/>
        <w:spacing w:line="480" w:lineRule="auto"/>
        <w:jc w:val="both"/>
        <w:rPr>
          <w:rFonts w:ascii="Arial" w:hAnsi="Arial" w:cs="Arial"/>
          <w:b/>
          <w:bCs/>
          <w:i w:val="0"/>
          <w:iCs w:val="0"/>
          <w:color w:val="auto"/>
          <w:sz w:val="22"/>
          <w:szCs w:val="22"/>
        </w:rPr>
      </w:pPr>
      <w:bookmarkStart w:id="6" w:name="_Ref44628720"/>
      <w:r>
        <w:rPr>
          <w:rFonts w:ascii="Arial" w:hAnsi="Arial" w:cs="Arial"/>
          <w:b/>
          <w:bCs/>
          <w:i w:val="0"/>
          <w:iCs w:val="0"/>
          <w:color w:val="auto"/>
          <w:sz w:val="22"/>
          <w:szCs w:val="22"/>
        </w:rPr>
        <w:lastRenderedPageBreak/>
        <w:t xml:space="preserve">Supplementary </w:t>
      </w:r>
      <w:r w:rsidRPr="00356AB4">
        <w:rPr>
          <w:rFonts w:ascii="Arial" w:hAnsi="Arial" w:cs="Arial"/>
          <w:b/>
          <w:bCs/>
          <w:i w:val="0"/>
          <w:iCs w:val="0"/>
          <w:color w:val="auto"/>
          <w:sz w:val="22"/>
          <w:szCs w:val="22"/>
        </w:rPr>
        <w:t xml:space="preserve">Table </w:t>
      </w:r>
      <w:r w:rsidRPr="00356AB4">
        <w:rPr>
          <w:rFonts w:ascii="Arial" w:hAnsi="Arial" w:cs="Arial"/>
          <w:b/>
          <w:bCs/>
          <w:i w:val="0"/>
          <w:iCs w:val="0"/>
          <w:color w:val="auto"/>
          <w:sz w:val="22"/>
          <w:szCs w:val="22"/>
        </w:rPr>
        <w:fldChar w:fldCharType="begin"/>
      </w:r>
      <w:r w:rsidRPr="00356AB4">
        <w:rPr>
          <w:rFonts w:ascii="Arial" w:hAnsi="Arial" w:cs="Arial"/>
          <w:b/>
          <w:bCs/>
          <w:i w:val="0"/>
          <w:iCs w:val="0"/>
          <w:color w:val="auto"/>
          <w:sz w:val="22"/>
          <w:szCs w:val="22"/>
        </w:rPr>
        <w:instrText xml:space="preserve"> SEQ Table \* ARABIC </w:instrText>
      </w:r>
      <w:r w:rsidRPr="00356AB4">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7</w:t>
      </w:r>
      <w:r w:rsidRPr="00356AB4">
        <w:rPr>
          <w:rFonts w:ascii="Arial" w:hAnsi="Arial" w:cs="Arial"/>
          <w:b/>
          <w:bCs/>
          <w:i w:val="0"/>
          <w:iCs w:val="0"/>
          <w:color w:val="auto"/>
          <w:sz w:val="22"/>
          <w:szCs w:val="22"/>
        </w:rPr>
        <w:fldChar w:fldCharType="end"/>
      </w:r>
      <w:bookmarkEnd w:id="6"/>
      <w:r w:rsidRPr="00356AB4">
        <w:rPr>
          <w:rFonts w:ascii="Arial" w:hAnsi="Arial" w:cs="Arial"/>
          <w:b/>
          <w:bCs/>
          <w:i w:val="0"/>
          <w:iCs w:val="0"/>
          <w:color w:val="auto"/>
          <w:sz w:val="22"/>
          <w:szCs w:val="22"/>
        </w:rPr>
        <w:t>:</w:t>
      </w:r>
      <w:r w:rsidRPr="00F12221">
        <w:rPr>
          <w:rFonts w:ascii="Arial" w:hAnsi="Arial" w:cs="Arial"/>
          <w:b/>
          <w:bCs/>
          <w:i w:val="0"/>
          <w:iCs w:val="0"/>
          <w:color w:val="auto"/>
          <w:sz w:val="22"/>
          <w:szCs w:val="22"/>
        </w:rPr>
        <w:t xml:space="preserve"> Summary of conceptual frameworks for factors </w:t>
      </w:r>
      <w:r w:rsidR="005164E4">
        <w:rPr>
          <w:rFonts w:ascii="Arial" w:hAnsi="Arial" w:cs="Arial"/>
          <w:b/>
          <w:bCs/>
          <w:i w:val="0"/>
          <w:iCs w:val="0"/>
          <w:color w:val="auto"/>
          <w:sz w:val="22"/>
          <w:szCs w:val="22"/>
        </w:rPr>
        <w:t>contributing to</w:t>
      </w:r>
      <w:r w:rsidRPr="00F12221">
        <w:rPr>
          <w:rFonts w:ascii="Arial" w:hAnsi="Arial" w:cs="Arial"/>
          <w:b/>
          <w:bCs/>
          <w:i w:val="0"/>
          <w:iCs w:val="0"/>
          <w:color w:val="auto"/>
          <w:sz w:val="22"/>
          <w:szCs w:val="22"/>
        </w:rPr>
        <w:t xml:space="preserve"> medication adherence in </w:t>
      </w:r>
      <w:r>
        <w:rPr>
          <w:rFonts w:ascii="Arial" w:hAnsi="Arial" w:cs="Arial"/>
          <w:b/>
          <w:bCs/>
          <w:i w:val="0"/>
          <w:iCs w:val="0"/>
          <w:color w:val="auto"/>
          <w:sz w:val="22"/>
          <w:szCs w:val="22"/>
        </w:rPr>
        <w:t>adults</w:t>
      </w:r>
      <w:r w:rsidRPr="00F12221">
        <w:rPr>
          <w:rFonts w:ascii="Arial" w:hAnsi="Arial" w:cs="Arial"/>
          <w:b/>
          <w:bCs/>
          <w:i w:val="0"/>
          <w:iCs w:val="0"/>
          <w:color w:val="auto"/>
          <w:sz w:val="22"/>
          <w:szCs w:val="22"/>
        </w:rPr>
        <w:t xml:space="preserve"> with cancer. </w:t>
      </w:r>
      <w:r w:rsidRPr="00F12221">
        <w:rPr>
          <w:rFonts w:ascii="Arial" w:hAnsi="Arial" w:cs="Arial"/>
          <w:b/>
          <w:bCs/>
          <w:i w:val="0"/>
          <w:iCs w:val="0"/>
          <w:noProof/>
          <w:color w:val="auto"/>
          <w:sz w:val="22"/>
          <w:szCs w:val="22"/>
        </w:rPr>
        <w:t xml:space="preserve">Abbreviations: </w:t>
      </w:r>
      <w:r w:rsidRPr="00F12221">
        <w:rPr>
          <w:rFonts w:ascii="Arial" w:hAnsi="Arial" w:cs="Arial"/>
          <w:b/>
          <w:bCs/>
          <w:i w:val="0"/>
          <w:iCs w:val="0"/>
          <w:color w:val="auto"/>
          <w:sz w:val="22"/>
          <w:szCs w:val="22"/>
          <w:shd w:val="clear" w:color="auto" w:fill="FFFFFF"/>
        </w:rPr>
        <w:t xml:space="preserve">Adjuvant endocrine therapy </w:t>
      </w:r>
      <w:r w:rsidRPr="006D4652">
        <w:rPr>
          <w:rFonts w:ascii="Arial" w:hAnsi="Arial" w:cs="Arial"/>
          <w:b/>
          <w:bCs/>
          <w:color w:val="auto"/>
          <w:sz w:val="22"/>
          <w:szCs w:val="22"/>
          <w:shd w:val="clear" w:color="auto" w:fill="FFFFFF"/>
        </w:rPr>
        <w:t>(</w:t>
      </w:r>
      <w:r w:rsidRPr="006D4652">
        <w:rPr>
          <w:rStyle w:val="Emphasis"/>
          <w:rFonts w:ascii="Arial" w:hAnsi="Arial" w:cs="Arial"/>
          <w:b/>
          <w:bCs/>
          <w:color w:val="auto"/>
          <w:sz w:val="22"/>
          <w:szCs w:val="22"/>
          <w:shd w:val="clear" w:color="auto" w:fill="FFFFFF"/>
        </w:rPr>
        <w:t>AET</w:t>
      </w:r>
      <w:r w:rsidRPr="006D4652">
        <w:rPr>
          <w:rFonts w:ascii="Arial" w:hAnsi="Arial" w:cs="Arial"/>
          <w:b/>
          <w:bCs/>
          <w:color w:val="auto"/>
          <w:sz w:val="22"/>
          <w:szCs w:val="22"/>
          <w:shd w:val="clear" w:color="auto" w:fill="FFFFFF"/>
        </w:rPr>
        <w:t>)</w:t>
      </w:r>
      <w:r w:rsidRPr="006D4652">
        <w:rPr>
          <w:rFonts w:ascii="Arial" w:hAnsi="Arial" w:cs="Arial"/>
          <w:b/>
          <w:bCs/>
          <w:i w:val="0"/>
          <w:iCs w:val="0"/>
          <w:color w:val="auto"/>
          <w:sz w:val="22"/>
          <w:szCs w:val="22"/>
          <w:shd w:val="clear" w:color="auto" w:fill="FFFFFF"/>
        </w:rPr>
        <w:t>;</w:t>
      </w:r>
      <w:r w:rsidRPr="006D4652">
        <w:rPr>
          <w:rFonts w:ascii="Arial" w:hAnsi="Arial" w:cs="Arial"/>
          <w:b/>
          <w:bCs/>
          <w:color w:val="auto"/>
          <w:sz w:val="22"/>
          <w:szCs w:val="22"/>
          <w:shd w:val="clear" w:color="auto" w:fill="FFFFFF"/>
        </w:rPr>
        <w:t xml:space="preserve"> </w:t>
      </w:r>
      <w:r w:rsidRPr="00F12221">
        <w:rPr>
          <w:rFonts w:ascii="Arial" w:hAnsi="Arial" w:cs="Arial"/>
          <w:b/>
          <w:bCs/>
          <w:i w:val="0"/>
          <w:iCs w:val="0"/>
          <w:color w:val="auto"/>
          <w:sz w:val="22"/>
          <w:szCs w:val="22"/>
          <w:shd w:val="clear" w:color="auto" w:fill="FFFFFF"/>
        </w:rPr>
        <w:t xml:space="preserve">Chronic </w:t>
      </w:r>
      <w:proofErr w:type="spellStart"/>
      <w:r w:rsidRPr="00F12221">
        <w:rPr>
          <w:rFonts w:ascii="Arial" w:hAnsi="Arial" w:cs="Arial"/>
          <w:b/>
          <w:bCs/>
          <w:i w:val="0"/>
          <w:iCs w:val="0"/>
          <w:color w:val="auto"/>
          <w:sz w:val="22"/>
          <w:szCs w:val="22"/>
          <w:shd w:val="clear" w:color="auto" w:fill="FFFFFF"/>
        </w:rPr>
        <w:t>myelogenous</w:t>
      </w:r>
      <w:proofErr w:type="spellEnd"/>
      <w:r w:rsidRPr="00F12221">
        <w:rPr>
          <w:rFonts w:ascii="Arial" w:hAnsi="Arial" w:cs="Arial"/>
          <w:b/>
          <w:bCs/>
          <w:i w:val="0"/>
          <w:iCs w:val="0"/>
          <w:color w:val="auto"/>
          <w:sz w:val="22"/>
          <w:szCs w:val="22"/>
          <w:shd w:val="clear" w:color="auto" w:fill="FFFFFF"/>
        </w:rPr>
        <w:t xml:space="preserve"> </w:t>
      </w:r>
      <w:proofErr w:type="spellStart"/>
      <w:r w:rsidRPr="00F12221">
        <w:rPr>
          <w:rFonts w:ascii="Arial" w:hAnsi="Arial" w:cs="Arial"/>
          <w:b/>
          <w:bCs/>
          <w:i w:val="0"/>
          <w:iCs w:val="0"/>
          <w:color w:val="auto"/>
          <w:sz w:val="22"/>
          <w:szCs w:val="22"/>
          <w:shd w:val="clear" w:color="auto" w:fill="FFFFFF"/>
        </w:rPr>
        <w:t>leukemia</w:t>
      </w:r>
      <w:proofErr w:type="spellEnd"/>
      <w:r w:rsidRPr="00F12221">
        <w:rPr>
          <w:rFonts w:ascii="Arial" w:hAnsi="Arial" w:cs="Arial"/>
          <w:b/>
          <w:bCs/>
          <w:i w:val="0"/>
          <w:iCs w:val="0"/>
          <w:color w:val="auto"/>
          <w:sz w:val="22"/>
          <w:szCs w:val="22"/>
          <w:shd w:val="clear" w:color="auto" w:fill="FFFFFF"/>
        </w:rPr>
        <w:t> (CML)</w:t>
      </w:r>
      <w:r>
        <w:rPr>
          <w:rFonts w:ascii="Arial" w:hAnsi="Arial" w:cs="Arial"/>
          <w:b/>
          <w:bCs/>
          <w:i w:val="0"/>
          <w:iCs w:val="0"/>
          <w:color w:val="auto"/>
          <w:sz w:val="22"/>
          <w:szCs w:val="22"/>
          <w:shd w:val="clear" w:color="auto" w:fill="FFFFFF"/>
        </w:rPr>
        <w:t xml:space="preserve">; </w:t>
      </w:r>
      <w:r w:rsidRPr="00F12221">
        <w:rPr>
          <w:rFonts w:ascii="Arial" w:hAnsi="Arial" w:cs="Arial"/>
          <w:b/>
          <w:bCs/>
          <w:i w:val="0"/>
          <w:iCs w:val="0"/>
          <w:noProof/>
          <w:color w:val="auto"/>
          <w:sz w:val="22"/>
          <w:szCs w:val="22"/>
        </w:rPr>
        <w:t>Healthcare provider (HCP)</w:t>
      </w:r>
    </w:p>
    <w:tbl>
      <w:tblPr>
        <w:tblStyle w:val="TableGrid"/>
        <w:tblW w:w="15480" w:type="dxa"/>
        <w:tblLayout w:type="fixed"/>
        <w:tblLook w:val="04A0" w:firstRow="1" w:lastRow="0" w:firstColumn="1" w:lastColumn="0" w:noHBand="0" w:noVBand="1"/>
      </w:tblPr>
      <w:tblGrid>
        <w:gridCol w:w="1350"/>
        <w:gridCol w:w="1890"/>
        <w:gridCol w:w="2160"/>
        <w:gridCol w:w="1800"/>
        <w:gridCol w:w="1710"/>
        <w:gridCol w:w="2340"/>
        <w:gridCol w:w="1980"/>
        <w:gridCol w:w="2250"/>
      </w:tblGrid>
      <w:tr w:rsidR="009A6236" w:rsidRPr="003E7C93" w14:paraId="7F4D968E" w14:textId="77777777" w:rsidTr="00571D4B">
        <w:trPr>
          <w:trHeight w:val="584"/>
          <w:tblHeader/>
        </w:trPr>
        <w:tc>
          <w:tcPr>
            <w:tcW w:w="1350" w:type="dxa"/>
            <w:tcBorders>
              <w:top w:val="single" w:sz="4" w:space="0" w:color="auto"/>
              <w:left w:val="nil"/>
              <w:bottom w:val="single" w:sz="4" w:space="0" w:color="auto"/>
              <w:right w:val="nil"/>
            </w:tcBorders>
          </w:tcPr>
          <w:p w14:paraId="08072C5A" w14:textId="6DE8AD9A"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Author, Publication Year</w:t>
            </w:r>
          </w:p>
        </w:tc>
        <w:tc>
          <w:tcPr>
            <w:tcW w:w="1890" w:type="dxa"/>
            <w:tcBorders>
              <w:top w:val="single" w:sz="4" w:space="0" w:color="auto"/>
              <w:left w:val="nil"/>
              <w:bottom w:val="single" w:sz="4" w:space="0" w:color="auto"/>
              <w:right w:val="nil"/>
            </w:tcBorders>
          </w:tcPr>
          <w:p w14:paraId="163D3949" w14:textId="776689CB"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Model Purpose</w:t>
            </w:r>
          </w:p>
        </w:tc>
        <w:tc>
          <w:tcPr>
            <w:tcW w:w="2160" w:type="dxa"/>
            <w:tcBorders>
              <w:top w:val="single" w:sz="4" w:space="0" w:color="auto"/>
              <w:left w:val="nil"/>
              <w:bottom w:val="single" w:sz="4" w:space="0" w:color="auto"/>
              <w:right w:val="nil"/>
            </w:tcBorders>
          </w:tcPr>
          <w:p w14:paraId="45CB6F06" w14:textId="15CD489C"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Patient/ caregiver</w:t>
            </w:r>
            <w:r>
              <w:rPr>
                <w:rFonts w:ascii="Arial" w:hAnsi="Arial" w:cs="Arial"/>
                <w:b/>
                <w:bCs/>
                <w:sz w:val="20"/>
                <w:szCs w:val="20"/>
              </w:rPr>
              <w:t>-related</w:t>
            </w:r>
            <w:r w:rsidRPr="0074424E">
              <w:rPr>
                <w:rFonts w:ascii="Arial" w:hAnsi="Arial" w:cs="Arial"/>
                <w:b/>
                <w:bCs/>
                <w:sz w:val="20"/>
                <w:szCs w:val="20"/>
              </w:rPr>
              <w:t xml:space="preserve"> factors </w:t>
            </w:r>
            <w:r>
              <w:rPr>
                <w:rFonts w:ascii="Arial" w:hAnsi="Arial" w:cs="Arial"/>
                <w:b/>
                <w:bCs/>
                <w:sz w:val="20"/>
                <w:szCs w:val="20"/>
              </w:rPr>
              <w:t>in model</w:t>
            </w:r>
          </w:p>
        </w:tc>
        <w:tc>
          <w:tcPr>
            <w:tcW w:w="1800" w:type="dxa"/>
            <w:tcBorders>
              <w:top w:val="single" w:sz="4" w:space="0" w:color="auto"/>
              <w:left w:val="nil"/>
              <w:bottom w:val="single" w:sz="4" w:space="0" w:color="auto"/>
              <w:right w:val="nil"/>
            </w:tcBorders>
          </w:tcPr>
          <w:p w14:paraId="286F1A4A" w14:textId="3913519A" w:rsidR="009A6236" w:rsidRPr="0074424E" w:rsidRDefault="009A6236" w:rsidP="009967CF">
            <w:pPr>
              <w:spacing w:line="480" w:lineRule="auto"/>
              <w:rPr>
                <w:rFonts w:ascii="Arial" w:hAnsi="Arial" w:cs="Arial"/>
                <w:b/>
                <w:bCs/>
                <w:sz w:val="20"/>
                <w:szCs w:val="20"/>
              </w:rPr>
            </w:pPr>
            <w:r>
              <w:rPr>
                <w:rFonts w:ascii="Arial" w:hAnsi="Arial" w:cs="Arial"/>
                <w:b/>
                <w:bCs/>
                <w:sz w:val="20"/>
                <w:szCs w:val="20"/>
              </w:rPr>
              <w:t>Condition</w:t>
            </w:r>
            <w:r w:rsidRPr="0074424E">
              <w:rPr>
                <w:rFonts w:ascii="Arial" w:hAnsi="Arial" w:cs="Arial"/>
                <w:b/>
                <w:bCs/>
                <w:sz w:val="20"/>
                <w:szCs w:val="20"/>
              </w:rPr>
              <w:t>-</w:t>
            </w:r>
            <w:r>
              <w:rPr>
                <w:rFonts w:ascii="Arial" w:hAnsi="Arial" w:cs="Arial"/>
                <w:b/>
                <w:bCs/>
                <w:sz w:val="20"/>
                <w:szCs w:val="20"/>
              </w:rPr>
              <w:t xml:space="preserve">related </w:t>
            </w:r>
            <w:r w:rsidRPr="0074424E">
              <w:rPr>
                <w:rFonts w:ascii="Arial" w:hAnsi="Arial" w:cs="Arial"/>
                <w:b/>
                <w:bCs/>
                <w:sz w:val="20"/>
                <w:szCs w:val="20"/>
              </w:rPr>
              <w:t xml:space="preserve">factors </w:t>
            </w:r>
            <w:r>
              <w:rPr>
                <w:rFonts w:ascii="Arial" w:hAnsi="Arial" w:cs="Arial"/>
                <w:b/>
                <w:bCs/>
                <w:sz w:val="20"/>
                <w:szCs w:val="20"/>
              </w:rPr>
              <w:t>in model</w:t>
            </w:r>
          </w:p>
        </w:tc>
        <w:tc>
          <w:tcPr>
            <w:tcW w:w="1710" w:type="dxa"/>
            <w:tcBorders>
              <w:top w:val="single" w:sz="4" w:space="0" w:color="auto"/>
              <w:left w:val="nil"/>
              <w:bottom w:val="single" w:sz="4" w:space="0" w:color="auto"/>
              <w:right w:val="nil"/>
            </w:tcBorders>
          </w:tcPr>
          <w:p w14:paraId="49504BF2" w14:textId="4F60570D"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Medication-</w:t>
            </w:r>
            <w:r>
              <w:rPr>
                <w:rFonts w:ascii="Arial" w:hAnsi="Arial" w:cs="Arial"/>
                <w:b/>
                <w:bCs/>
                <w:sz w:val="20"/>
                <w:szCs w:val="20"/>
              </w:rPr>
              <w:t xml:space="preserve">related </w:t>
            </w:r>
            <w:r w:rsidRPr="0074424E">
              <w:rPr>
                <w:rFonts w:ascii="Arial" w:hAnsi="Arial" w:cs="Arial"/>
                <w:b/>
                <w:bCs/>
                <w:sz w:val="20"/>
                <w:szCs w:val="20"/>
              </w:rPr>
              <w:t>factors</w:t>
            </w:r>
            <w:r>
              <w:rPr>
                <w:rFonts w:ascii="Arial" w:hAnsi="Arial" w:cs="Arial"/>
                <w:b/>
                <w:bCs/>
                <w:sz w:val="20"/>
                <w:szCs w:val="20"/>
              </w:rPr>
              <w:t xml:space="preserve"> in model</w:t>
            </w:r>
          </w:p>
        </w:tc>
        <w:tc>
          <w:tcPr>
            <w:tcW w:w="2340" w:type="dxa"/>
            <w:tcBorders>
              <w:top w:val="single" w:sz="4" w:space="0" w:color="auto"/>
              <w:left w:val="nil"/>
              <w:bottom w:val="single" w:sz="4" w:space="0" w:color="auto"/>
              <w:right w:val="nil"/>
            </w:tcBorders>
          </w:tcPr>
          <w:p w14:paraId="287E4C32" w14:textId="7F813BC5"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Health</w:t>
            </w:r>
            <w:r>
              <w:rPr>
                <w:rFonts w:ascii="Arial" w:hAnsi="Arial" w:cs="Arial"/>
                <w:b/>
                <w:bCs/>
                <w:sz w:val="20"/>
                <w:szCs w:val="20"/>
              </w:rPr>
              <w:t>care</w:t>
            </w:r>
            <w:r w:rsidRPr="0074424E">
              <w:rPr>
                <w:rFonts w:ascii="Arial" w:hAnsi="Arial" w:cs="Arial"/>
                <w:b/>
                <w:bCs/>
                <w:sz w:val="20"/>
                <w:szCs w:val="20"/>
              </w:rPr>
              <w:t xml:space="preserve"> system/ </w:t>
            </w:r>
            <w:r>
              <w:rPr>
                <w:rFonts w:ascii="Arial" w:hAnsi="Arial" w:cs="Arial"/>
                <w:b/>
                <w:bCs/>
                <w:sz w:val="20"/>
                <w:szCs w:val="20"/>
              </w:rPr>
              <w:t xml:space="preserve">HCP-related </w:t>
            </w:r>
            <w:r w:rsidRPr="0074424E">
              <w:rPr>
                <w:rFonts w:ascii="Arial" w:hAnsi="Arial" w:cs="Arial"/>
                <w:b/>
                <w:bCs/>
                <w:sz w:val="20"/>
                <w:szCs w:val="20"/>
              </w:rPr>
              <w:t>factors</w:t>
            </w:r>
          </w:p>
        </w:tc>
        <w:tc>
          <w:tcPr>
            <w:tcW w:w="1980" w:type="dxa"/>
            <w:tcBorders>
              <w:top w:val="single" w:sz="4" w:space="0" w:color="auto"/>
              <w:left w:val="nil"/>
              <w:bottom w:val="single" w:sz="4" w:space="0" w:color="auto"/>
              <w:right w:val="nil"/>
            </w:tcBorders>
          </w:tcPr>
          <w:p w14:paraId="103DE65F" w14:textId="558322BE"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Soci</w:t>
            </w:r>
            <w:r>
              <w:rPr>
                <w:rFonts w:ascii="Arial" w:hAnsi="Arial" w:cs="Arial"/>
                <w:b/>
                <w:bCs/>
                <w:sz w:val="20"/>
                <w:szCs w:val="20"/>
              </w:rPr>
              <w:t>o</w:t>
            </w:r>
            <w:r w:rsidRPr="0074424E">
              <w:rPr>
                <w:rFonts w:ascii="Arial" w:hAnsi="Arial" w:cs="Arial"/>
                <w:b/>
                <w:bCs/>
                <w:sz w:val="20"/>
                <w:szCs w:val="20"/>
              </w:rPr>
              <w:t xml:space="preserve">economic factors </w:t>
            </w:r>
          </w:p>
        </w:tc>
        <w:tc>
          <w:tcPr>
            <w:tcW w:w="2250" w:type="dxa"/>
            <w:tcBorders>
              <w:top w:val="single" w:sz="4" w:space="0" w:color="auto"/>
              <w:left w:val="nil"/>
              <w:bottom w:val="single" w:sz="4" w:space="0" w:color="auto"/>
              <w:right w:val="nil"/>
            </w:tcBorders>
          </w:tcPr>
          <w:p w14:paraId="31BB7393" w14:textId="6C0ADBDD"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Comments</w:t>
            </w:r>
          </w:p>
        </w:tc>
      </w:tr>
      <w:tr w:rsidR="00E7421E" w:rsidRPr="003E7C93" w14:paraId="325BCD82" w14:textId="77777777" w:rsidTr="00571D4B">
        <w:trPr>
          <w:trHeight w:val="278"/>
          <w:tblHeader/>
        </w:trPr>
        <w:tc>
          <w:tcPr>
            <w:tcW w:w="15480" w:type="dxa"/>
            <w:gridSpan w:val="8"/>
            <w:tcBorders>
              <w:top w:val="single" w:sz="4" w:space="0" w:color="auto"/>
              <w:left w:val="nil"/>
              <w:bottom w:val="single" w:sz="4" w:space="0" w:color="auto"/>
              <w:right w:val="nil"/>
            </w:tcBorders>
          </w:tcPr>
          <w:p w14:paraId="5E95C2B7" w14:textId="77777777" w:rsidR="00E7421E" w:rsidRPr="0074424E" w:rsidRDefault="00E7421E" w:rsidP="009967CF">
            <w:pPr>
              <w:spacing w:line="480" w:lineRule="auto"/>
              <w:jc w:val="both"/>
              <w:rPr>
                <w:rFonts w:ascii="Arial" w:hAnsi="Arial" w:cs="Arial"/>
                <w:sz w:val="20"/>
                <w:szCs w:val="20"/>
              </w:rPr>
            </w:pPr>
            <w:r>
              <w:rPr>
                <w:rFonts w:ascii="Arial" w:hAnsi="Arial" w:cs="Arial"/>
                <w:sz w:val="20"/>
                <w:szCs w:val="20"/>
              </w:rPr>
              <w:t xml:space="preserve">Adults with </w:t>
            </w:r>
            <w:r w:rsidRPr="00727A73">
              <w:rPr>
                <w:rFonts w:ascii="Arial" w:hAnsi="Arial" w:cs="Arial"/>
                <w:b/>
                <w:bCs/>
                <w:sz w:val="20"/>
                <w:szCs w:val="20"/>
              </w:rPr>
              <w:t>cancer</w:t>
            </w:r>
          </w:p>
        </w:tc>
      </w:tr>
      <w:tr w:rsidR="00E7421E" w:rsidRPr="003E7C93" w14:paraId="17567D0B" w14:textId="77777777" w:rsidTr="00571D4B">
        <w:tc>
          <w:tcPr>
            <w:tcW w:w="1350" w:type="dxa"/>
            <w:tcBorders>
              <w:top w:val="single" w:sz="4" w:space="0" w:color="auto"/>
              <w:left w:val="nil"/>
              <w:bottom w:val="single" w:sz="4" w:space="0" w:color="auto"/>
              <w:right w:val="nil"/>
            </w:tcBorders>
          </w:tcPr>
          <w:p w14:paraId="06E7C4B4" w14:textId="77777777" w:rsidR="00E7421E" w:rsidRPr="0074424E" w:rsidRDefault="00E7421E" w:rsidP="009967CF">
            <w:pPr>
              <w:spacing w:line="480" w:lineRule="auto"/>
              <w:rPr>
                <w:rFonts w:ascii="Arial" w:hAnsi="Arial" w:cs="Arial"/>
                <w:sz w:val="20"/>
                <w:szCs w:val="20"/>
              </w:rPr>
            </w:pPr>
            <w:r>
              <w:rPr>
                <w:rFonts w:ascii="Arial" w:hAnsi="Arial" w:cs="Arial"/>
                <w:sz w:val="20"/>
                <w:szCs w:val="20"/>
                <w:lang w:val="en-US"/>
              </w:rPr>
              <w:t xml:space="preserve">Rosa, et al. 2020 </w:t>
            </w:r>
            <w:r>
              <w:rPr>
                <w:rFonts w:ascii="Arial" w:hAnsi="Arial" w:cs="Arial"/>
                <w:sz w:val="20"/>
                <w:szCs w:val="20"/>
                <w:lang w:val="en-US"/>
              </w:rPr>
              <w:fldChar w:fldCharType="begin">
                <w:fldData xml:space="preserve">PEVuZE5vdGU+PENpdGU+PEF1dGhvcj5Sb3NhPC9BdXRob3I+PFllYXI+MjAyMDwvWWVhcj48UmVj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==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PEVuZE5vdGU+PENpdGU+PEF1dGhvcj5Sb3NhPC9BdXRob3I+PFllYXI+MjAyMDwvWWVhcj48UmVj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==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[60]</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0471E404" w14:textId="77777777" w:rsidR="00E7421E" w:rsidRPr="00E05A1E" w:rsidRDefault="00E7421E" w:rsidP="009967CF">
            <w:pPr>
              <w:spacing w:line="480" w:lineRule="auto"/>
              <w:rPr>
                <w:rFonts w:ascii="Arial" w:hAnsi="Arial" w:cs="Arial"/>
                <w:sz w:val="20"/>
                <w:szCs w:val="20"/>
              </w:rPr>
            </w:pPr>
            <w:r>
              <w:rPr>
                <w:rFonts w:ascii="Arial" w:hAnsi="Arial" w:cs="Arial"/>
                <w:sz w:val="20"/>
                <w:szCs w:val="20"/>
              </w:rPr>
              <w:t>To</w:t>
            </w:r>
            <w:r w:rsidRPr="00E91B8B">
              <w:rPr>
                <w:rFonts w:ascii="Arial" w:hAnsi="Arial" w:cs="Arial"/>
                <w:sz w:val="20"/>
                <w:szCs w:val="20"/>
                <w:lang w:val="en-US"/>
              </w:rPr>
              <w:t xml:space="preserve"> clarify the concept of analgesic nonadherence for cancer pain and qualify its utility in the context of the opioid crisis</w:t>
            </w:r>
          </w:p>
        </w:tc>
        <w:tc>
          <w:tcPr>
            <w:tcW w:w="2160" w:type="dxa"/>
            <w:tcBorders>
              <w:top w:val="single" w:sz="4" w:space="0" w:color="auto"/>
              <w:left w:val="nil"/>
              <w:bottom w:val="single" w:sz="4" w:space="0" w:color="auto"/>
              <w:right w:val="nil"/>
            </w:tcBorders>
          </w:tcPr>
          <w:p w14:paraId="204530E4" w14:textId="2767B2BE" w:rsidR="00E7421E" w:rsidRPr="00EF403C" w:rsidRDefault="00E7421E" w:rsidP="009967CF">
            <w:pPr>
              <w:spacing w:line="480" w:lineRule="auto"/>
              <w:rPr>
                <w:rFonts w:ascii="Arial" w:hAnsi="Arial" w:cs="Arial"/>
                <w:sz w:val="20"/>
                <w:szCs w:val="20"/>
              </w:rPr>
            </w:pPr>
            <w:r>
              <w:rPr>
                <w:rFonts w:ascii="Arial" w:hAnsi="Arial" w:cs="Arial"/>
                <w:color w:val="000000"/>
                <w:sz w:val="20"/>
                <w:szCs w:val="20"/>
              </w:rPr>
              <w:t>E</w:t>
            </w:r>
            <w:r w:rsidRPr="004374D3">
              <w:rPr>
                <w:rFonts w:ascii="Arial" w:hAnsi="Arial" w:cs="Arial"/>
                <w:color w:val="000000"/>
                <w:sz w:val="20"/>
                <w:szCs w:val="20"/>
              </w:rPr>
              <w:t>xpectation of pain relief</w:t>
            </w:r>
            <w:r>
              <w:rPr>
                <w:rFonts w:ascii="Arial" w:hAnsi="Arial" w:cs="Arial"/>
                <w:color w:val="000000"/>
                <w:sz w:val="20"/>
                <w:szCs w:val="20"/>
              </w:rPr>
              <w:t xml:space="preserve">; </w:t>
            </w:r>
            <w:r w:rsidRPr="004374D3">
              <w:rPr>
                <w:rFonts w:ascii="Arial" w:hAnsi="Arial" w:cs="Arial"/>
                <w:color w:val="000000"/>
                <w:sz w:val="20"/>
                <w:szCs w:val="20"/>
              </w:rPr>
              <w:t>perceived benefits</w:t>
            </w:r>
            <w:r>
              <w:rPr>
                <w:rFonts w:ascii="Arial" w:hAnsi="Arial" w:cs="Arial"/>
                <w:color w:val="000000"/>
                <w:sz w:val="20"/>
                <w:szCs w:val="20"/>
              </w:rPr>
              <w:t xml:space="preserve">; </w:t>
            </w:r>
            <w:r w:rsidRPr="004374D3">
              <w:rPr>
                <w:rFonts w:ascii="Arial" w:hAnsi="Arial" w:cs="Arial"/>
                <w:color w:val="000000"/>
                <w:sz w:val="20"/>
                <w:szCs w:val="20"/>
              </w:rPr>
              <w:t>self-efficacy</w:t>
            </w:r>
            <w:r>
              <w:rPr>
                <w:rFonts w:ascii="Arial" w:hAnsi="Arial" w:cs="Arial"/>
                <w:color w:val="000000"/>
                <w:sz w:val="20"/>
                <w:szCs w:val="20"/>
              </w:rPr>
              <w:t xml:space="preserve">; </w:t>
            </w:r>
            <w:r w:rsidRPr="004374D3">
              <w:rPr>
                <w:rFonts w:ascii="Arial" w:hAnsi="Arial" w:cs="Arial"/>
                <w:color w:val="000000"/>
                <w:sz w:val="20"/>
                <w:szCs w:val="20"/>
              </w:rPr>
              <w:t>denial of pain as</w:t>
            </w:r>
            <w:r>
              <w:rPr>
                <w:rFonts w:ascii="Arial" w:hAnsi="Arial" w:cs="Arial"/>
                <w:color w:val="000000"/>
                <w:sz w:val="20"/>
                <w:szCs w:val="20"/>
              </w:rPr>
              <w:t xml:space="preserve"> </w:t>
            </w:r>
            <w:r w:rsidRPr="004374D3">
              <w:rPr>
                <w:rFonts w:ascii="Arial" w:hAnsi="Arial" w:cs="Arial"/>
                <w:color w:val="000000"/>
                <w:sz w:val="20"/>
                <w:szCs w:val="20"/>
              </w:rPr>
              <w:t>disease</w:t>
            </w:r>
            <w:r>
              <w:rPr>
                <w:rFonts w:ascii="Arial" w:hAnsi="Arial" w:cs="Arial"/>
                <w:color w:val="000000"/>
                <w:sz w:val="20"/>
                <w:szCs w:val="20"/>
              </w:rPr>
              <w:t xml:space="preserve"> </w:t>
            </w:r>
            <w:r w:rsidR="007E2678">
              <w:rPr>
                <w:rFonts w:ascii="Arial" w:hAnsi="Arial" w:cs="Arial"/>
                <w:color w:val="000000"/>
                <w:sz w:val="20"/>
                <w:szCs w:val="20"/>
              </w:rPr>
              <w:t xml:space="preserve">symptom; </w:t>
            </w:r>
            <w:r w:rsidR="007E2678" w:rsidRPr="004374D3">
              <w:rPr>
                <w:rFonts w:ascii="Arial" w:hAnsi="Arial" w:cs="Arial"/>
                <w:color w:val="000000"/>
                <w:sz w:val="20"/>
                <w:szCs w:val="20"/>
              </w:rPr>
              <w:t>trust</w:t>
            </w:r>
            <w:r w:rsidRPr="004374D3">
              <w:rPr>
                <w:rFonts w:ascii="Arial" w:hAnsi="Arial" w:cs="Arial"/>
                <w:color w:val="000000"/>
                <w:sz w:val="20"/>
                <w:szCs w:val="20"/>
              </w:rPr>
              <w:t xml:space="preserve"> in </w:t>
            </w:r>
            <w:r>
              <w:rPr>
                <w:rFonts w:ascii="Arial" w:hAnsi="Arial" w:cs="Arial"/>
                <w:color w:val="000000"/>
                <w:sz w:val="20"/>
                <w:szCs w:val="20"/>
              </w:rPr>
              <w:t xml:space="preserve">HCP; </w:t>
            </w:r>
            <w:r w:rsidRPr="004374D3">
              <w:rPr>
                <w:rFonts w:ascii="Arial" w:hAnsi="Arial" w:cs="Arial"/>
                <w:color w:val="000000"/>
                <w:sz w:val="20"/>
                <w:szCs w:val="20"/>
              </w:rPr>
              <w:t xml:space="preserve">belief that doctors should focus on cancer treatment rather than </w:t>
            </w:r>
            <w:r w:rsidR="00A4034E" w:rsidRPr="004374D3">
              <w:rPr>
                <w:rFonts w:ascii="Arial" w:hAnsi="Arial" w:cs="Arial"/>
                <w:color w:val="000000"/>
                <w:sz w:val="20"/>
                <w:szCs w:val="20"/>
              </w:rPr>
              <w:t>pain</w:t>
            </w:r>
            <w:r w:rsidR="00A4034E">
              <w:rPr>
                <w:rFonts w:ascii="Arial" w:hAnsi="Arial" w:cs="Arial"/>
                <w:color w:val="000000"/>
                <w:sz w:val="20"/>
                <w:szCs w:val="20"/>
              </w:rPr>
              <w:t xml:space="preserve">; </w:t>
            </w:r>
            <w:r w:rsidR="00A4034E" w:rsidRPr="004374D3">
              <w:rPr>
                <w:rFonts w:ascii="Arial" w:hAnsi="Arial" w:cs="Arial"/>
                <w:color w:val="000000"/>
                <w:sz w:val="20"/>
                <w:szCs w:val="20"/>
              </w:rPr>
              <w:t>socio</w:t>
            </w:r>
            <w:r>
              <w:rPr>
                <w:rFonts w:ascii="Arial" w:hAnsi="Arial" w:cs="Arial"/>
                <w:color w:val="000000"/>
                <w:sz w:val="20"/>
                <w:szCs w:val="20"/>
              </w:rPr>
              <w:t>-</w:t>
            </w:r>
            <w:r w:rsidR="00A6212D">
              <w:rPr>
                <w:rFonts w:ascii="Arial" w:hAnsi="Arial" w:cs="Arial"/>
                <w:color w:val="000000"/>
                <w:sz w:val="20"/>
                <w:szCs w:val="20"/>
              </w:rPr>
              <w:t xml:space="preserve">demographics; </w:t>
            </w:r>
            <w:r w:rsidR="00A6212D" w:rsidRPr="00EF403C">
              <w:rPr>
                <w:rFonts w:ascii="Arial" w:hAnsi="Arial" w:cs="Arial"/>
                <w:sz w:val="20"/>
                <w:szCs w:val="20"/>
              </w:rPr>
              <w:t>Family</w:t>
            </w:r>
            <w:r w:rsidRPr="00EF403C">
              <w:rPr>
                <w:rFonts w:ascii="Arial" w:hAnsi="Arial" w:cs="Arial"/>
                <w:sz w:val="20"/>
                <w:szCs w:val="20"/>
              </w:rPr>
              <w:t xml:space="preserve"> hesitancy</w:t>
            </w:r>
            <w:r>
              <w:rPr>
                <w:rFonts w:ascii="Arial" w:hAnsi="Arial" w:cs="Arial"/>
                <w:sz w:val="20"/>
                <w:szCs w:val="20"/>
              </w:rPr>
              <w:t>;</w:t>
            </w:r>
          </w:p>
          <w:p w14:paraId="19716097" w14:textId="77777777" w:rsidR="00E7421E" w:rsidRPr="004374D3" w:rsidRDefault="00E7421E" w:rsidP="009967CF">
            <w:pPr>
              <w:spacing w:line="480" w:lineRule="auto"/>
              <w:rPr>
                <w:rFonts w:ascii="Arial" w:hAnsi="Arial" w:cs="Arial"/>
                <w:sz w:val="20"/>
                <w:szCs w:val="20"/>
              </w:rPr>
            </w:pPr>
            <w:r>
              <w:rPr>
                <w:rFonts w:ascii="Arial" w:hAnsi="Arial" w:cs="Arial"/>
                <w:sz w:val="20"/>
                <w:szCs w:val="20"/>
              </w:rPr>
              <w:t>F</w:t>
            </w:r>
            <w:r w:rsidRPr="00EF403C">
              <w:rPr>
                <w:rFonts w:ascii="Arial" w:hAnsi="Arial" w:cs="Arial"/>
                <w:sz w:val="20"/>
                <w:szCs w:val="20"/>
              </w:rPr>
              <w:t>amily characteristics</w:t>
            </w:r>
          </w:p>
        </w:tc>
        <w:tc>
          <w:tcPr>
            <w:tcW w:w="1800" w:type="dxa"/>
            <w:tcBorders>
              <w:top w:val="single" w:sz="4" w:space="0" w:color="auto"/>
              <w:left w:val="nil"/>
              <w:bottom w:val="single" w:sz="4" w:space="0" w:color="auto"/>
              <w:right w:val="nil"/>
            </w:tcBorders>
          </w:tcPr>
          <w:p w14:paraId="2D933874" w14:textId="77777777" w:rsidR="00E7421E" w:rsidRPr="004374D3" w:rsidRDefault="00E7421E" w:rsidP="009967CF">
            <w:pPr>
              <w:spacing w:line="480" w:lineRule="auto"/>
              <w:rPr>
                <w:rFonts w:ascii="Arial" w:hAnsi="Arial" w:cs="Arial"/>
                <w:sz w:val="20"/>
                <w:szCs w:val="20"/>
              </w:rPr>
            </w:pPr>
            <w:r>
              <w:rPr>
                <w:rFonts w:ascii="Arial" w:hAnsi="Arial" w:cs="Arial"/>
                <w:color w:val="000000"/>
                <w:sz w:val="20"/>
                <w:szCs w:val="20"/>
              </w:rPr>
              <w:t>Older population - F</w:t>
            </w:r>
            <w:r w:rsidRPr="004374D3">
              <w:rPr>
                <w:rFonts w:ascii="Arial" w:hAnsi="Arial" w:cs="Arial"/>
                <w:color w:val="000000"/>
                <w:sz w:val="20"/>
                <w:szCs w:val="20"/>
              </w:rPr>
              <w:t>eel better</w:t>
            </w:r>
          </w:p>
        </w:tc>
        <w:tc>
          <w:tcPr>
            <w:tcW w:w="1710" w:type="dxa"/>
            <w:tcBorders>
              <w:top w:val="single" w:sz="4" w:space="0" w:color="auto"/>
              <w:left w:val="nil"/>
              <w:bottom w:val="single" w:sz="4" w:space="0" w:color="auto"/>
              <w:right w:val="nil"/>
            </w:tcBorders>
          </w:tcPr>
          <w:p w14:paraId="03E98B71" w14:textId="77777777" w:rsidR="00E7421E" w:rsidRDefault="00E7421E" w:rsidP="009967CF">
            <w:pPr>
              <w:spacing w:line="480" w:lineRule="auto"/>
              <w:rPr>
                <w:rFonts w:ascii="Arial" w:hAnsi="Arial" w:cs="Arial"/>
                <w:color w:val="000000"/>
                <w:sz w:val="20"/>
                <w:szCs w:val="20"/>
              </w:rPr>
            </w:pPr>
            <w:r>
              <w:rPr>
                <w:rFonts w:ascii="Arial" w:hAnsi="Arial" w:cs="Arial"/>
                <w:color w:val="000000"/>
                <w:sz w:val="20"/>
                <w:szCs w:val="20"/>
              </w:rPr>
              <w:t>T</w:t>
            </w:r>
            <w:r w:rsidRPr="004374D3">
              <w:rPr>
                <w:rFonts w:ascii="Arial" w:hAnsi="Arial" w:cs="Arial"/>
                <w:color w:val="000000"/>
                <w:sz w:val="20"/>
                <w:szCs w:val="20"/>
              </w:rPr>
              <w:t>ype of analgesic</w:t>
            </w:r>
            <w:r>
              <w:rPr>
                <w:rFonts w:ascii="Arial" w:hAnsi="Arial" w:cs="Arial"/>
                <w:color w:val="000000"/>
                <w:sz w:val="20"/>
                <w:szCs w:val="20"/>
              </w:rPr>
              <w:t xml:space="preserve">; </w:t>
            </w:r>
            <w:r w:rsidRPr="004374D3">
              <w:rPr>
                <w:rFonts w:ascii="Arial" w:hAnsi="Arial" w:cs="Arial"/>
                <w:color w:val="000000"/>
                <w:sz w:val="20"/>
                <w:szCs w:val="20"/>
              </w:rPr>
              <w:t>pain relief</w:t>
            </w:r>
            <w:r>
              <w:rPr>
                <w:rFonts w:ascii="Arial" w:hAnsi="Arial" w:cs="Arial"/>
                <w:color w:val="000000"/>
                <w:sz w:val="20"/>
                <w:szCs w:val="20"/>
              </w:rPr>
              <w:t xml:space="preserve">; </w:t>
            </w:r>
            <w:r w:rsidRPr="004374D3">
              <w:rPr>
                <w:rFonts w:ascii="Arial" w:hAnsi="Arial" w:cs="Arial"/>
                <w:color w:val="000000"/>
                <w:sz w:val="20"/>
                <w:szCs w:val="20"/>
              </w:rPr>
              <w:t xml:space="preserve">type and severity of side effects; </w:t>
            </w:r>
          </w:p>
          <w:p w14:paraId="3197249A" w14:textId="77777777" w:rsidR="00E7421E" w:rsidRPr="004374D3" w:rsidRDefault="00E7421E" w:rsidP="009967CF">
            <w:pPr>
              <w:spacing w:line="480" w:lineRule="auto"/>
              <w:rPr>
                <w:rFonts w:ascii="Arial" w:hAnsi="Arial" w:cs="Arial"/>
                <w:color w:val="000000"/>
                <w:sz w:val="20"/>
                <w:szCs w:val="20"/>
              </w:rPr>
            </w:pPr>
            <w:r w:rsidRPr="004374D3">
              <w:rPr>
                <w:rFonts w:ascii="Arial" w:hAnsi="Arial" w:cs="Arial"/>
                <w:color w:val="000000"/>
                <w:sz w:val="20"/>
                <w:szCs w:val="20"/>
              </w:rPr>
              <w:t xml:space="preserve">concerns </w:t>
            </w:r>
            <w:r>
              <w:rPr>
                <w:rFonts w:ascii="Arial" w:hAnsi="Arial" w:cs="Arial"/>
                <w:color w:val="000000"/>
                <w:sz w:val="20"/>
                <w:szCs w:val="20"/>
              </w:rPr>
              <w:t>about</w:t>
            </w:r>
            <w:r w:rsidRPr="004374D3">
              <w:rPr>
                <w:rFonts w:ascii="Arial" w:hAnsi="Arial" w:cs="Arial"/>
                <w:color w:val="000000"/>
                <w:sz w:val="20"/>
                <w:szCs w:val="20"/>
              </w:rPr>
              <w:t xml:space="preserve"> </w:t>
            </w:r>
            <w:r>
              <w:rPr>
                <w:rFonts w:ascii="Arial" w:hAnsi="Arial" w:cs="Arial"/>
                <w:color w:val="000000"/>
                <w:sz w:val="20"/>
                <w:szCs w:val="20"/>
              </w:rPr>
              <w:t>p</w:t>
            </w:r>
            <w:r w:rsidRPr="004374D3">
              <w:rPr>
                <w:rFonts w:ascii="Arial" w:hAnsi="Arial" w:cs="Arial"/>
                <w:color w:val="000000"/>
                <w:sz w:val="20"/>
                <w:szCs w:val="20"/>
              </w:rPr>
              <w:t>hysiological effects</w:t>
            </w:r>
            <w:r>
              <w:rPr>
                <w:rFonts w:ascii="Arial" w:hAnsi="Arial" w:cs="Arial"/>
                <w:color w:val="000000"/>
                <w:sz w:val="20"/>
                <w:szCs w:val="20"/>
              </w:rPr>
              <w:t xml:space="preserve">, </w:t>
            </w:r>
            <w:r w:rsidRPr="004374D3">
              <w:rPr>
                <w:rFonts w:ascii="Arial" w:hAnsi="Arial" w:cs="Arial"/>
                <w:color w:val="000000"/>
                <w:sz w:val="20"/>
                <w:szCs w:val="20"/>
              </w:rPr>
              <w:t>dependence</w:t>
            </w:r>
            <w:r>
              <w:rPr>
                <w:rFonts w:ascii="Arial" w:hAnsi="Arial" w:cs="Arial"/>
                <w:color w:val="000000"/>
                <w:sz w:val="20"/>
                <w:szCs w:val="20"/>
              </w:rPr>
              <w:t xml:space="preserve">, </w:t>
            </w:r>
            <w:r w:rsidRPr="004374D3">
              <w:rPr>
                <w:rFonts w:ascii="Arial" w:hAnsi="Arial" w:cs="Arial"/>
                <w:color w:val="000000"/>
                <w:sz w:val="20"/>
                <w:szCs w:val="20"/>
              </w:rPr>
              <w:t>addiction</w:t>
            </w:r>
          </w:p>
        </w:tc>
        <w:tc>
          <w:tcPr>
            <w:tcW w:w="2340" w:type="dxa"/>
            <w:tcBorders>
              <w:top w:val="single" w:sz="4" w:space="0" w:color="auto"/>
              <w:left w:val="nil"/>
              <w:bottom w:val="single" w:sz="4" w:space="0" w:color="auto"/>
              <w:right w:val="nil"/>
            </w:tcBorders>
          </w:tcPr>
          <w:p w14:paraId="0E63E46A" w14:textId="2EB33865" w:rsidR="00E7421E" w:rsidRPr="00BB476A" w:rsidRDefault="00E7421E" w:rsidP="009967CF">
            <w:pPr>
              <w:spacing w:line="480" w:lineRule="auto"/>
              <w:rPr>
                <w:rFonts w:ascii="Arial" w:hAnsi="Arial" w:cs="Arial"/>
                <w:color w:val="000000"/>
                <w:sz w:val="20"/>
                <w:szCs w:val="20"/>
              </w:rPr>
            </w:pPr>
            <w:r>
              <w:rPr>
                <w:rFonts w:ascii="Arial" w:hAnsi="Arial" w:cs="Arial"/>
                <w:color w:val="000000"/>
                <w:sz w:val="20"/>
                <w:szCs w:val="20"/>
              </w:rPr>
              <w:t>P</w:t>
            </w:r>
            <w:r w:rsidRPr="004374D3">
              <w:rPr>
                <w:rFonts w:ascii="Arial" w:hAnsi="Arial" w:cs="Arial"/>
                <w:color w:val="000000"/>
                <w:sz w:val="20"/>
                <w:szCs w:val="20"/>
              </w:rPr>
              <w:t>rescribing practices</w:t>
            </w:r>
            <w:r>
              <w:rPr>
                <w:rFonts w:ascii="Arial" w:hAnsi="Arial" w:cs="Arial"/>
                <w:color w:val="000000"/>
                <w:sz w:val="20"/>
                <w:szCs w:val="20"/>
              </w:rPr>
              <w:t xml:space="preserve">; </w:t>
            </w:r>
            <w:r w:rsidRPr="004374D3">
              <w:rPr>
                <w:rFonts w:ascii="Arial" w:hAnsi="Arial" w:cs="Arial"/>
                <w:color w:val="000000"/>
                <w:sz w:val="20"/>
                <w:szCs w:val="20"/>
              </w:rPr>
              <w:t>Race disparity</w:t>
            </w:r>
            <w:r>
              <w:rPr>
                <w:rFonts w:ascii="Arial" w:hAnsi="Arial" w:cs="Arial"/>
                <w:color w:val="000000"/>
                <w:sz w:val="20"/>
                <w:szCs w:val="20"/>
              </w:rPr>
              <w:t xml:space="preserve">; </w:t>
            </w:r>
            <w:r w:rsidRPr="00BB476A">
              <w:rPr>
                <w:rFonts w:ascii="Arial" w:hAnsi="Arial" w:cs="Arial"/>
                <w:sz w:val="20"/>
                <w:szCs w:val="20"/>
              </w:rPr>
              <w:t xml:space="preserve">complex clinical care, reimbursement, analgesic regulation processes; obtaining </w:t>
            </w:r>
            <w:r w:rsidR="007E2678" w:rsidRPr="00BB476A">
              <w:rPr>
                <w:rFonts w:ascii="Arial" w:hAnsi="Arial" w:cs="Arial"/>
                <w:sz w:val="20"/>
                <w:szCs w:val="20"/>
              </w:rPr>
              <w:t>analgesics; patient</w:t>
            </w:r>
            <w:r w:rsidRPr="00BB476A">
              <w:rPr>
                <w:rFonts w:ascii="Arial" w:hAnsi="Arial" w:cs="Arial"/>
                <w:sz w:val="20"/>
                <w:szCs w:val="20"/>
              </w:rPr>
              <w:t xml:space="preserve">/family burden of coordinating care and assuring effective communication among different </w:t>
            </w:r>
            <w:r w:rsidR="00A4034E" w:rsidRPr="00BB476A">
              <w:rPr>
                <w:rFonts w:ascii="Arial" w:hAnsi="Arial" w:cs="Arial"/>
                <w:sz w:val="20"/>
                <w:szCs w:val="20"/>
              </w:rPr>
              <w:t>providers</w:t>
            </w:r>
            <w:r w:rsidR="00A4034E">
              <w:rPr>
                <w:rFonts w:ascii="Arial" w:hAnsi="Arial" w:cs="Arial"/>
                <w:color w:val="000000"/>
                <w:sz w:val="20"/>
                <w:szCs w:val="20"/>
              </w:rPr>
              <w:t xml:space="preserve">; </w:t>
            </w:r>
            <w:r w:rsidR="00A4034E">
              <w:rPr>
                <w:rFonts w:ascii="Arial" w:hAnsi="Arial" w:cs="Arial"/>
                <w:sz w:val="20"/>
                <w:szCs w:val="20"/>
              </w:rPr>
              <w:t>insurance</w:t>
            </w:r>
            <w:r>
              <w:rPr>
                <w:rFonts w:ascii="Arial" w:hAnsi="Arial" w:cs="Arial"/>
                <w:sz w:val="20"/>
                <w:szCs w:val="20"/>
              </w:rPr>
              <w:t xml:space="preserve">, </w:t>
            </w:r>
            <w:r w:rsidRPr="00BB476A">
              <w:rPr>
                <w:rFonts w:ascii="Arial" w:hAnsi="Arial" w:cs="Arial"/>
                <w:sz w:val="20"/>
                <w:szCs w:val="20"/>
              </w:rPr>
              <w:t>prescription coverage</w:t>
            </w:r>
          </w:p>
        </w:tc>
        <w:tc>
          <w:tcPr>
            <w:tcW w:w="1980" w:type="dxa"/>
            <w:tcBorders>
              <w:top w:val="single" w:sz="4" w:space="0" w:color="auto"/>
              <w:left w:val="nil"/>
              <w:bottom w:val="single" w:sz="4" w:space="0" w:color="auto"/>
              <w:right w:val="nil"/>
            </w:tcBorders>
          </w:tcPr>
          <w:p w14:paraId="293E8064" w14:textId="77777777" w:rsidR="00E7421E" w:rsidRPr="00D91217" w:rsidRDefault="00E7421E" w:rsidP="009967CF">
            <w:pPr>
              <w:spacing w:line="480" w:lineRule="auto"/>
              <w:rPr>
                <w:rFonts w:ascii="Arial" w:hAnsi="Arial" w:cs="Arial"/>
                <w:sz w:val="20"/>
                <w:szCs w:val="20"/>
              </w:rPr>
            </w:pPr>
            <w:r>
              <w:rPr>
                <w:rFonts w:ascii="Arial" w:hAnsi="Arial" w:cs="Arial"/>
                <w:sz w:val="20"/>
                <w:szCs w:val="20"/>
              </w:rPr>
              <w:t>Not explicitly outlined in model; integrated with patient/caregiver factors and health system/ HCP factors</w:t>
            </w:r>
          </w:p>
        </w:tc>
        <w:tc>
          <w:tcPr>
            <w:tcW w:w="2250" w:type="dxa"/>
            <w:tcBorders>
              <w:top w:val="single" w:sz="4" w:space="0" w:color="auto"/>
              <w:left w:val="nil"/>
              <w:bottom w:val="single" w:sz="4" w:space="0" w:color="auto"/>
              <w:right w:val="nil"/>
            </w:tcBorders>
          </w:tcPr>
          <w:p w14:paraId="5DD0338C" w14:textId="77777777" w:rsidR="00E7421E" w:rsidRPr="00832802" w:rsidRDefault="00E7421E" w:rsidP="009967CF">
            <w:pPr>
              <w:spacing w:line="480" w:lineRule="auto"/>
              <w:rPr>
                <w:rFonts w:ascii="Arial" w:hAnsi="Arial" w:cs="Arial"/>
                <w:sz w:val="20"/>
                <w:szCs w:val="20"/>
              </w:rPr>
            </w:pPr>
            <w:r>
              <w:rPr>
                <w:rFonts w:ascii="Arial" w:hAnsi="Arial" w:cs="Arial"/>
                <w:sz w:val="20"/>
                <w:szCs w:val="20"/>
              </w:rPr>
              <w:t>Categorises a</w:t>
            </w:r>
            <w:r w:rsidRPr="00832802">
              <w:rPr>
                <w:rFonts w:ascii="Arial" w:hAnsi="Arial" w:cs="Arial"/>
                <w:sz w:val="20"/>
                <w:szCs w:val="20"/>
              </w:rPr>
              <w:t>ntecedents of medication adherence as individual/family level, provider level, and system level;</w:t>
            </w:r>
            <w:r>
              <w:rPr>
                <w:rFonts w:ascii="Arial" w:hAnsi="Arial" w:cs="Arial"/>
                <w:sz w:val="20"/>
                <w:szCs w:val="20"/>
              </w:rPr>
              <w:t xml:space="preserve"> limited attention of condition-related factors in model.</w:t>
            </w:r>
          </w:p>
        </w:tc>
      </w:tr>
      <w:tr w:rsidR="00E7421E" w:rsidRPr="003E7C93" w14:paraId="442A01AF" w14:textId="77777777" w:rsidTr="00571D4B">
        <w:tc>
          <w:tcPr>
            <w:tcW w:w="1350" w:type="dxa"/>
            <w:tcBorders>
              <w:top w:val="single" w:sz="4" w:space="0" w:color="auto"/>
              <w:left w:val="nil"/>
              <w:bottom w:val="single" w:sz="4" w:space="0" w:color="auto"/>
              <w:right w:val="nil"/>
            </w:tcBorders>
          </w:tcPr>
          <w:p w14:paraId="6C07DA26" w14:textId="77777777" w:rsidR="00E7421E" w:rsidRPr="004E1CF5" w:rsidRDefault="00E7421E" w:rsidP="009967CF">
            <w:pPr>
              <w:spacing w:line="480" w:lineRule="auto"/>
              <w:rPr>
                <w:rFonts w:ascii="Arial" w:hAnsi="Arial" w:cs="Arial"/>
                <w:sz w:val="20"/>
                <w:szCs w:val="20"/>
                <w:lang w:val="en-US"/>
              </w:rPr>
            </w:pPr>
            <w:r w:rsidRPr="004F777E">
              <w:rPr>
                <w:rFonts w:ascii="Arial" w:hAnsi="Arial" w:cs="Arial"/>
                <w:sz w:val="20"/>
                <w:szCs w:val="20"/>
                <w:lang w:val="en-US"/>
              </w:rPr>
              <w:t>Xu, et al.</w:t>
            </w:r>
            <w:r>
              <w:rPr>
                <w:rFonts w:ascii="Arial" w:hAnsi="Arial" w:cs="Arial"/>
                <w:sz w:val="20"/>
                <w:szCs w:val="20"/>
                <w:lang w:val="en-US"/>
              </w:rPr>
              <w:t xml:space="preserve"> 2019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&lt;EndNote&gt;&lt;Cite&gt;&lt;Author&gt;Xu&lt;/Author&gt;&lt;Year&gt;2019&lt;/Year&gt;&lt;RecNum&gt;36&lt;/RecNum&gt;&lt;DisplayText&gt;[61]&lt;/DisplayText&gt;&lt;record&gt;&lt;rec-number&gt;36&lt;/rec-number&gt;&lt;foreign-keys&gt;&lt;key app="EN" db-id="9zvsazwsd5vpzte5dxavr05ptvs2rvveazaf" timestamp="1593332545"&gt;36&lt;/key&gt;&lt;/foreign-keys&gt;&lt;ref-type name="Journal Article"&gt;17&lt;/ref-type&gt;&lt;contributors&gt;&lt;authors&gt;&lt;author&gt;Xu, L.&lt;/author&gt;&lt;author&gt;Wang, A.&lt;/author&gt;&lt;/authors&gt;&lt;/contributors&gt;&lt;auth-address&gt;Department of Breast Surgery, The First Affiliated Hospital of China Medical University, Shenyang, People&amp;apos;s Republic of China.&amp;#xD;Department of Nursing, The First Affiliated Hospital of China Medical University, Shenyang, People&amp;apos;s Republic of China.&lt;/auth-address&gt;&lt;titles&gt;&lt;title&gt;Health belief about adjuvant endocrine therapy in premenopausal breast cancer survivors: a qualitative study&lt;/title&gt;&lt;secondary-title&gt;Patient Prefer Adherence&lt;/secondary-title&gt;&lt;/titles&gt;&lt;periodical&gt;&lt;full-title&gt;Patient Prefer Adherence&lt;/full-title&gt;&lt;/periodical&gt;&lt;pages&gt;1519-1525&lt;/pages&gt;&lt;volume&gt;13&lt;/volume&gt;&lt;edition&gt;2019/10/01&lt;/edition&gt;&lt;keywords&gt;&lt;keyword&gt;adherence&lt;/keyword&gt;&lt;keyword&gt;adjuvant endocrine therapy&lt;/keyword&gt;&lt;keyword&gt;breast neoplasm&lt;/keyword&gt;&lt;keyword&gt;health belief&lt;/keyword&gt;&lt;/keywords&gt;&lt;dates&gt;&lt;year&gt;2019&lt;/year&gt;&lt;/dates&gt;&lt;isbn&gt;1177-889X (Print)&amp;#xD;1177-889x&lt;/isbn&gt;&lt;accession-num&gt;31564839&lt;/accession-num&gt;&lt;urls&gt;&lt;/urls&gt;&lt;custom2&gt;PMC6743632&lt;/custom2&gt;&lt;electronic-resource-num&gt;10.2147/ppa.S217562&lt;/electronic-resource-num&gt;&lt;remote-database-name&gt;PubMed&lt;/remote-database-name&gt;&lt;remote-database-provider&gt;NLM&lt;/remote-database-provider&gt;&lt;language&gt;eng&lt;/language&gt;&lt;/record&gt;&lt;/Cite&gt;&lt;/EndNote&gt;</w:instrText>
            </w:r>
            <w:r>
              <w:rPr>
                <w:rFonts w:ascii="Arial" w:hAnsi="Arial" w:cs="Arial"/>
                <w:sz w:val="20"/>
                <w:szCs w:val="20"/>
                <w:lang w:val="en-US"/>
              </w:rPr>
              <w:fldChar w:fldCharType="separate"/>
            </w:r>
            <w:r>
              <w:rPr>
                <w:rFonts w:ascii="Arial" w:hAnsi="Arial" w:cs="Arial"/>
                <w:noProof/>
                <w:sz w:val="20"/>
                <w:szCs w:val="20"/>
                <w:lang w:val="en-US"/>
              </w:rPr>
              <w:t>[61]</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0448C4C4" w14:textId="65C497E4" w:rsidR="00E7421E" w:rsidRPr="004F777E" w:rsidRDefault="00E7421E" w:rsidP="009967CF">
            <w:pPr>
              <w:spacing w:line="480" w:lineRule="auto"/>
              <w:rPr>
                <w:rFonts w:ascii="Arial" w:hAnsi="Arial" w:cs="Arial"/>
                <w:color w:val="000000"/>
                <w:sz w:val="20"/>
                <w:szCs w:val="20"/>
                <w:shd w:val="clear" w:color="auto" w:fill="FFFFFF"/>
              </w:rPr>
            </w:pPr>
            <w:r w:rsidRPr="004F777E">
              <w:rPr>
                <w:rFonts w:ascii="Arial" w:hAnsi="Arial" w:cs="Arial"/>
                <w:color w:val="000000"/>
                <w:sz w:val="20"/>
                <w:szCs w:val="20"/>
                <w:shd w:val="clear" w:color="auto" w:fill="FFFFFF"/>
              </w:rPr>
              <w:t xml:space="preserve">To develop a </w:t>
            </w:r>
            <w:r w:rsidR="00A6212D" w:rsidRPr="004F777E">
              <w:rPr>
                <w:rFonts w:ascii="Arial" w:hAnsi="Arial" w:cs="Arial"/>
                <w:color w:val="000000"/>
                <w:sz w:val="20"/>
                <w:szCs w:val="20"/>
                <w:shd w:val="clear" w:color="auto" w:fill="FFFFFF"/>
              </w:rPr>
              <w:t>specific belief</w:t>
            </w:r>
            <w:r w:rsidRPr="004F777E">
              <w:rPr>
                <w:rFonts w:ascii="Arial" w:hAnsi="Arial" w:cs="Arial"/>
                <w:color w:val="000000"/>
                <w:sz w:val="20"/>
                <w:szCs w:val="20"/>
                <w:shd w:val="clear" w:color="auto" w:fill="FFFFFF"/>
              </w:rPr>
              <w:t xml:space="preserve"> </w:t>
            </w:r>
            <w:r w:rsidRPr="004F777E">
              <w:rPr>
                <w:rFonts w:ascii="Arial" w:hAnsi="Arial" w:cs="Arial"/>
                <w:color w:val="000000"/>
                <w:sz w:val="20"/>
                <w:szCs w:val="20"/>
                <w:shd w:val="clear" w:color="auto" w:fill="FFFFFF"/>
              </w:rPr>
              <w:lastRenderedPageBreak/>
              <w:t>about health questionnaire for comprehensive evaluation of survivors’ health beliefs about AET</w:t>
            </w:r>
          </w:p>
        </w:tc>
        <w:tc>
          <w:tcPr>
            <w:tcW w:w="2160" w:type="dxa"/>
            <w:tcBorders>
              <w:top w:val="single" w:sz="4" w:space="0" w:color="auto"/>
              <w:left w:val="nil"/>
              <w:bottom w:val="single" w:sz="4" w:space="0" w:color="auto"/>
              <w:right w:val="nil"/>
            </w:tcBorders>
          </w:tcPr>
          <w:p w14:paraId="76B14879" w14:textId="77777777" w:rsidR="00E7421E" w:rsidRPr="004F777E" w:rsidRDefault="00E7421E" w:rsidP="009967CF">
            <w:pPr>
              <w:spacing w:line="480" w:lineRule="auto"/>
              <w:rPr>
                <w:rFonts w:ascii="Arial" w:hAnsi="Arial" w:cs="Arial"/>
                <w:color w:val="000000"/>
                <w:sz w:val="20"/>
                <w:szCs w:val="20"/>
              </w:rPr>
            </w:pPr>
            <w:r w:rsidRPr="004F777E">
              <w:rPr>
                <w:rFonts w:ascii="Arial" w:hAnsi="Arial" w:cs="Arial"/>
                <w:color w:val="000000"/>
                <w:sz w:val="20"/>
                <w:szCs w:val="20"/>
              </w:rPr>
              <w:lastRenderedPageBreak/>
              <w:t>Cognitions and understanding; Self-</w:t>
            </w:r>
            <w:r w:rsidRPr="004F777E">
              <w:rPr>
                <w:rFonts w:ascii="Arial" w:hAnsi="Arial" w:cs="Arial"/>
                <w:color w:val="000000"/>
                <w:sz w:val="20"/>
                <w:szCs w:val="20"/>
              </w:rPr>
              <w:lastRenderedPageBreak/>
              <w:t>efficacy; Demographic factors underlying health beliefs - religious beliefs, character, marital status</w:t>
            </w:r>
          </w:p>
        </w:tc>
        <w:tc>
          <w:tcPr>
            <w:tcW w:w="1800" w:type="dxa"/>
            <w:tcBorders>
              <w:top w:val="single" w:sz="4" w:space="0" w:color="auto"/>
              <w:left w:val="nil"/>
              <w:bottom w:val="single" w:sz="4" w:space="0" w:color="auto"/>
              <w:right w:val="nil"/>
            </w:tcBorders>
          </w:tcPr>
          <w:p w14:paraId="0A364FC8" w14:textId="77777777" w:rsidR="00E7421E" w:rsidRPr="004F777E" w:rsidRDefault="00E7421E" w:rsidP="009967CF">
            <w:pPr>
              <w:spacing w:line="480" w:lineRule="auto"/>
              <w:rPr>
                <w:rFonts w:ascii="Arial" w:hAnsi="Arial" w:cs="Arial"/>
                <w:color w:val="000000"/>
                <w:sz w:val="20"/>
                <w:szCs w:val="20"/>
              </w:rPr>
            </w:pPr>
            <w:r w:rsidRPr="004F777E">
              <w:rPr>
                <w:rFonts w:ascii="Arial" w:hAnsi="Arial" w:cs="Arial"/>
                <w:color w:val="000000"/>
                <w:sz w:val="20"/>
                <w:szCs w:val="20"/>
              </w:rPr>
              <w:lastRenderedPageBreak/>
              <w:t xml:space="preserve">Recognition of illness recurrence </w:t>
            </w:r>
            <w:r w:rsidRPr="004F777E">
              <w:rPr>
                <w:rFonts w:ascii="Arial" w:hAnsi="Arial" w:cs="Arial"/>
                <w:color w:val="000000"/>
                <w:sz w:val="20"/>
                <w:szCs w:val="20"/>
              </w:rPr>
              <w:lastRenderedPageBreak/>
              <w:t xml:space="preserve">and metastasis </w:t>
            </w:r>
          </w:p>
        </w:tc>
        <w:tc>
          <w:tcPr>
            <w:tcW w:w="1710" w:type="dxa"/>
            <w:tcBorders>
              <w:top w:val="single" w:sz="4" w:space="0" w:color="auto"/>
              <w:left w:val="nil"/>
              <w:bottom w:val="single" w:sz="4" w:space="0" w:color="auto"/>
              <w:right w:val="nil"/>
            </w:tcBorders>
          </w:tcPr>
          <w:p w14:paraId="609F6F04" w14:textId="77777777" w:rsidR="00E7421E" w:rsidRPr="004F777E" w:rsidRDefault="00E7421E" w:rsidP="009967CF">
            <w:pPr>
              <w:spacing w:line="480" w:lineRule="auto"/>
              <w:rPr>
                <w:rFonts w:ascii="Arial" w:hAnsi="Arial" w:cs="Arial"/>
                <w:color w:val="000000"/>
                <w:sz w:val="20"/>
                <w:szCs w:val="20"/>
              </w:rPr>
            </w:pPr>
            <w:r w:rsidRPr="004F777E">
              <w:rPr>
                <w:rFonts w:ascii="Arial" w:hAnsi="Arial" w:cs="Arial"/>
                <w:color w:val="000000"/>
                <w:sz w:val="20"/>
                <w:szCs w:val="20"/>
              </w:rPr>
              <w:lastRenderedPageBreak/>
              <w:t> </w:t>
            </w:r>
            <w:r>
              <w:rPr>
                <w:rFonts w:ascii="Arial" w:hAnsi="Arial" w:cs="Arial"/>
                <w:color w:val="000000"/>
                <w:sz w:val="20"/>
                <w:szCs w:val="20"/>
              </w:rPr>
              <w:t xml:space="preserve">Not explicitly included in </w:t>
            </w:r>
            <w:r>
              <w:rPr>
                <w:rFonts w:ascii="Arial" w:hAnsi="Arial" w:cs="Arial"/>
                <w:color w:val="000000"/>
                <w:sz w:val="20"/>
                <w:szCs w:val="20"/>
              </w:rPr>
              <w:lastRenderedPageBreak/>
              <w:t>model</w:t>
            </w:r>
          </w:p>
        </w:tc>
        <w:tc>
          <w:tcPr>
            <w:tcW w:w="2340" w:type="dxa"/>
            <w:tcBorders>
              <w:top w:val="single" w:sz="4" w:space="0" w:color="auto"/>
              <w:left w:val="nil"/>
              <w:bottom w:val="single" w:sz="4" w:space="0" w:color="auto"/>
              <w:right w:val="nil"/>
            </w:tcBorders>
          </w:tcPr>
          <w:p w14:paraId="5F72D19B" w14:textId="70E75870" w:rsidR="00E7421E" w:rsidRPr="004F777E" w:rsidRDefault="00E7421E" w:rsidP="009967CF">
            <w:pPr>
              <w:spacing w:line="480" w:lineRule="auto"/>
              <w:rPr>
                <w:rFonts w:ascii="Arial" w:hAnsi="Arial" w:cs="Arial"/>
                <w:color w:val="000000"/>
                <w:sz w:val="20"/>
                <w:szCs w:val="20"/>
              </w:rPr>
            </w:pPr>
            <w:proofErr w:type="spellStart"/>
            <w:r w:rsidRPr="004F777E">
              <w:rPr>
                <w:rFonts w:ascii="Arial" w:hAnsi="Arial" w:cs="Arial"/>
                <w:color w:val="000000"/>
                <w:sz w:val="20"/>
                <w:szCs w:val="20"/>
              </w:rPr>
              <w:lastRenderedPageBreak/>
              <w:t>Behavioral</w:t>
            </w:r>
            <w:proofErr w:type="spellEnd"/>
            <w:r w:rsidRPr="004F777E">
              <w:rPr>
                <w:rFonts w:ascii="Arial" w:hAnsi="Arial" w:cs="Arial"/>
                <w:color w:val="000000"/>
                <w:sz w:val="20"/>
                <w:szCs w:val="20"/>
              </w:rPr>
              <w:t xml:space="preserve"> clues for treatment - Timely and </w:t>
            </w:r>
            <w:r w:rsidRPr="004F777E">
              <w:rPr>
                <w:rFonts w:ascii="Arial" w:hAnsi="Arial" w:cs="Arial"/>
                <w:color w:val="000000"/>
                <w:sz w:val="20"/>
                <w:szCs w:val="20"/>
              </w:rPr>
              <w:lastRenderedPageBreak/>
              <w:t>effective communication with medical caregivers, Regular information support</w:t>
            </w:r>
          </w:p>
        </w:tc>
        <w:tc>
          <w:tcPr>
            <w:tcW w:w="1980" w:type="dxa"/>
            <w:tcBorders>
              <w:top w:val="single" w:sz="4" w:space="0" w:color="auto"/>
              <w:left w:val="nil"/>
              <w:bottom w:val="single" w:sz="4" w:space="0" w:color="auto"/>
              <w:right w:val="nil"/>
            </w:tcBorders>
          </w:tcPr>
          <w:p w14:paraId="52E00964" w14:textId="7638B6B2" w:rsidR="00E7421E" w:rsidRPr="004F777E" w:rsidRDefault="00E7421E" w:rsidP="009967CF">
            <w:pPr>
              <w:spacing w:line="480" w:lineRule="auto"/>
              <w:rPr>
                <w:rFonts w:ascii="Arial" w:hAnsi="Arial" w:cs="Arial"/>
                <w:color w:val="000000"/>
                <w:sz w:val="20"/>
                <w:szCs w:val="20"/>
              </w:rPr>
            </w:pPr>
            <w:proofErr w:type="spellStart"/>
            <w:r w:rsidRPr="004F777E">
              <w:rPr>
                <w:rFonts w:ascii="Arial" w:hAnsi="Arial" w:cs="Arial"/>
                <w:color w:val="000000"/>
                <w:sz w:val="20"/>
                <w:szCs w:val="20"/>
              </w:rPr>
              <w:lastRenderedPageBreak/>
              <w:t>Behavioral</w:t>
            </w:r>
            <w:proofErr w:type="spellEnd"/>
            <w:r w:rsidRPr="004F777E">
              <w:rPr>
                <w:rFonts w:ascii="Arial" w:hAnsi="Arial" w:cs="Arial"/>
                <w:color w:val="000000"/>
                <w:sz w:val="20"/>
                <w:szCs w:val="20"/>
              </w:rPr>
              <w:t xml:space="preserve"> clues for treatment - Social </w:t>
            </w:r>
            <w:r w:rsidRPr="004F777E">
              <w:rPr>
                <w:rFonts w:ascii="Arial" w:hAnsi="Arial" w:cs="Arial"/>
                <w:color w:val="000000"/>
                <w:sz w:val="20"/>
                <w:szCs w:val="20"/>
              </w:rPr>
              <w:lastRenderedPageBreak/>
              <w:t xml:space="preserve">support from family, friends and other survivors; </w:t>
            </w:r>
            <w:r>
              <w:rPr>
                <w:rFonts w:ascii="Arial" w:hAnsi="Arial" w:cs="Arial"/>
                <w:color w:val="000000"/>
                <w:sz w:val="20"/>
                <w:szCs w:val="20"/>
              </w:rPr>
              <w:t xml:space="preserve">other </w:t>
            </w:r>
            <w:r w:rsidRPr="004F777E">
              <w:rPr>
                <w:rFonts w:ascii="Arial" w:hAnsi="Arial" w:cs="Arial"/>
                <w:color w:val="000000"/>
                <w:sz w:val="20"/>
                <w:szCs w:val="20"/>
              </w:rPr>
              <w:t xml:space="preserve">socio-cultural factors </w:t>
            </w:r>
          </w:p>
        </w:tc>
        <w:tc>
          <w:tcPr>
            <w:tcW w:w="2250" w:type="dxa"/>
            <w:tcBorders>
              <w:top w:val="single" w:sz="4" w:space="0" w:color="auto"/>
              <w:left w:val="nil"/>
              <w:bottom w:val="single" w:sz="4" w:space="0" w:color="auto"/>
              <w:right w:val="nil"/>
            </w:tcBorders>
          </w:tcPr>
          <w:p w14:paraId="77D5123F" w14:textId="77777777" w:rsidR="00E7421E" w:rsidRPr="00EC4666" w:rsidRDefault="00E7421E" w:rsidP="009967CF">
            <w:pPr>
              <w:spacing w:line="480" w:lineRule="auto"/>
              <w:rPr>
                <w:rFonts w:ascii="Arial" w:hAnsi="Arial" w:cs="Arial"/>
                <w:color w:val="000000"/>
                <w:sz w:val="20"/>
                <w:szCs w:val="20"/>
                <w:shd w:val="clear" w:color="auto" w:fill="FFFFFF"/>
              </w:rPr>
            </w:pPr>
            <w:r w:rsidRPr="00EC4666">
              <w:rPr>
                <w:rFonts w:ascii="Arial" w:hAnsi="Arial" w:cs="Arial"/>
                <w:color w:val="000000"/>
                <w:sz w:val="20"/>
                <w:szCs w:val="20"/>
                <w:shd w:val="clear" w:color="auto" w:fill="FFFFFF"/>
              </w:rPr>
              <w:lastRenderedPageBreak/>
              <w:t xml:space="preserve">Adapted from the health belief model; </w:t>
            </w:r>
            <w:r w:rsidRPr="00EC4666">
              <w:rPr>
                <w:rFonts w:ascii="Arial" w:hAnsi="Arial" w:cs="Arial"/>
                <w:color w:val="000000"/>
                <w:sz w:val="20"/>
                <w:szCs w:val="20"/>
                <w:shd w:val="clear" w:color="auto" w:fill="FFFFFF"/>
              </w:rPr>
              <w:lastRenderedPageBreak/>
              <w:t>emphasises health beliefs</w:t>
            </w:r>
            <w:r>
              <w:rPr>
                <w:rFonts w:ascii="Arial" w:hAnsi="Arial" w:cs="Arial"/>
                <w:color w:val="000000"/>
                <w:sz w:val="20"/>
                <w:szCs w:val="20"/>
                <w:shd w:val="clear" w:color="auto" w:fill="FFFFFF"/>
              </w:rPr>
              <w:t xml:space="preserve">, </w:t>
            </w:r>
            <w:r w:rsidRPr="00EC4666">
              <w:rPr>
                <w:rFonts w:ascii="Arial" w:hAnsi="Arial" w:cs="Arial"/>
                <w:color w:val="000000"/>
                <w:sz w:val="20"/>
                <w:szCs w:val="20"/>
                <w:shd w:val="clear" w:color="auto" w:fill="FFFFFF"/>
              </w:rPr>
              <w:t xml:space="preserve">demographic </w:t>
            </w:r>
            <w:r>
              <w:rPr>
                <w:rFonts w:ascii="Arial" w:hAnsi="Arial" w:cs="Arial"/>
                <w:color w:val="000000"/>
                <w:sz w:val="20"/>
                <w:szCs w:val="20"/>
                <w:shd w:val="clear" w:color="auto" w:fill="FFFFFF"/>
              </w:rPr>
              <w:t xml:space="preserve">factors </w:t>
            </w:r>
            <w:r w:rsidRPr="00EC4666">
              <w:rPr>
                <w:rFonts w:ascii="Arial" w:hAnsi="Arial" w:cs="Arial"/>
                <w:color w:val="000000"/>
                <w:sz w:val="20"/>
                <w:szCs w:val="20"/>
                <w:shd w:val="clear" w:color="auto" w:fill="FFFFFF"/>
              </w:rPr>
              <w:t>and socio-cultural factors.</w:t>
            </w:r>
            <w:r>
              <w:rPr>
                <w:rFonts w:ascii="Arial" w:hAnsi="Arial" w:cs="Arial"/>
                <w:color w:val="000000"/>
                <w:sz w:val="20"/>
                <w:szCs w:val="20"/>
                <w:shd w:val="clear" w:color="auto" w:fill="FFFFFF"/>
              </w:rPr>
              <w:t xml:space="preserve"> Does not account for medication factors.</w:t>
            </w:r>
          </w:p>
        </w:tc>
      </w:tr>
      <w:tr w:rsidR="00E7421E" w:rsidRPr="003E7C93" w14:paraId="09DBC68B" w14:textId="77777777" w:rsidTr="00571D4B">
        <w:tc>
          <w:tcPr>
            <w:tcW w:w="1350" w:type="dxa"/>
            <w:tcBorders>
              <w:top w:val="single" w:sz="4" w:space="0" w:color="auto"/>
              <w:left w:val="nil"/>
              <w:bottom w:val="single" w:sz="4" w:space="0" w:color="auto"/>
              <w:right w:val="nil"/>
            </w:tcBorders>
          </w:tcPr>
          <w:p w14:paraId="1A8F67B9" w14:textId="77777777" w:rsidR="00E7421E" w:rsidRDefault="00E7421E" w:rsidP="009967CF">
            <w:pPr>
              <w:spacing w:line="480" w:lineRule="auto"/>
              <w:rPr>
                <w:rFonts w:ascii="Arial" w:hAnsi="Arial" w:cs="Arial"/>
                <w:sz w:val="20"/>
                <w:szCs w:val="20"/>
                <w:lang w:val="en-US"/>
              </w:rPr>
            </w:pPr>
            <w:r w:rsidRPr="004E1CF5">
              <w:rPr>
                <w:rFonts w:ascii="Arial" w:hAnsi="Arial" w:cs="Arial"/>
                <w:sz w:val="20"/>
                <w:szCs w:val="20"/>
                <w:lang w:val="en-US"/>
              </w:rPr>
              <w:lastRenderedPageBreak/>
              <w:t>Lambert, et al.</w:t>
            </w:r>
            <w:r>
              <w:rPr>
                <w:rFonts w:ascii="Arial" w:hAnsi="Arial" w:cs="Arial"/>
                <w:sz w:val="20"/>
                <w:szCs w:val="20"/>
                <w:lang w:val="en-US"/>
              </w:rPr>
              <w:t xml:space="preserve"> 2018 </w:t>
            </w:r>
            <w:r>
              <w:rPr>
                <w:rFonts w:ascii="Arial" w:hAnsi="Arial" w:cs="Arial"/>
                <w:sz w:val="20"/>
                <w:szCs w:val="20"/>
                <w:lang w:val="en-US"/>
              </w:rPr>
              <w:fldChar w:fldCharType="begin">
                <w:fldData xml:space="preserve">PEVuZE5vdGU+PENpdGU+PEF1dGhvcj5MYW1iZXJ0PC9BdXRob3I+PFllYXI+MjAxODwvWWVhcj48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PEVuZE5vdGU+PENpdGU+PEF1dGhvcj5MYW1iZXJ0PC9BdXRob3I+PFllYXI+MjAxODwvWWVhcj48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[62]</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0A8AF32F" w14:textId="77777777" w:rsidR="00E7421E" w:rsidRPr="004E1CF5" w:rsidRDefault="00E7421E" w:rsidP="009967CF">
            <w:pPr>
              <w:spacing w:line="480" w:lineRule="auto"/>
              <w:rPr>
                <w:rFonts w:ascii="Arial" w:hAnsi="Arial" w:cs="Arial"/>
                <w:sz w:val="20"/>
                <w:szCs w:val="20"/>
              </w:rPr>
            </w:pPr>
            <w:r w:rsidRPr="004E1CF5">
              <w:rPr>
                <w:rFonts w:ascii="Arial" w:hAnsi="Arial" w:cs="Arial"/>
                <w:color w:val="000000"/>
                <w:sz w:val="20"/>
                <w:szCs w:val="20"/>
                <w:shd w:val="clear" w:color="auto" w:fill="FFFFFF"/>
              </w:rPr>
              <w:t>To describe how personal, social, and structural factors influence AET persistence</w:t>
            </w:r>
          </w:p>
        </w:tc>
        <w:tc>
          <w:tcPr>
            <w:tcW w:w="2160" w:type="dxa"/>
            <w:tcBorders>
              <w:top w:val="single" w:sz="4" w:space="0" w:color="auto"/>
              <w:left w:val="nil"/>
              <w:bottom w:val="single" w:sz="4" w:space="0" w:color="auto"/>
              <w:right w:val="nil"/>
            </w:tcBorders>
          </w:tcPr>
          <w:p w14:paraId="0FA016C9" w14:textId="77777777" w:rsidR="00E7421E" w:rsidRPr="004E1CF5" w:rsidRDefault="00E7421E" w:rsidP="009967CF">
            <w:pPr>
              <w:spacing w:line="480" w:lineRule="auto"/>
              <w:rPr>
                <w:rFonts w:ascii="Arial" w:hAnsi="Arial" w:cs="Arial"/>
                <w:color w:val="000000"/>
                <w:sz w:val="20"/>
                <w:szCs w:val="20"/>
              </w:rPr>
            </w:pPr>
            <w:r w:rsidRPr="004E1CF5">
              <w:rPr>
                <w:rFonts w:ascii="Arial" w:hAnsi="Arial" w:cs="Arial"/>
                <w:color w:val="000000"/>
                <w:sz w:val="20"/>
                <w:szCs w:val="20"/>
              </w:rPr>
              <w:t xml:space="preserve">Personal beliefs about </w:t>
            </w:r>
            <w:r>
              <w:rPr>
                <w:rFonts w:ascii="Arial" w:hAnsi="Arial" w:cs="Arial"/>
                <w:color w:val="000000"/>
                <w:sz w:val="20"/>
                <w:szCs w:val="20"/>
              </w:rPr>
              <w:t xml:space="preserve">necessity, </w:t>
            </w:r>
            <w:r w:rsidRPr="004E1CF5">
              <w:rPr>
                <w:rFonts w:ascii="Arial" w:hAnsi="Arial" w:cs="Arial"/>
                <w:color w:val="000000"/>
                <w:sz w:val="20"/>
                <w:szCs w:val="20"/>
              </w:rPr>
              <w:t>recurrence and medications; Balancing quality and quantity of life</w:t>
            </w:r>
          </w:p>
        </w:tc>
        <w:tc>
          <w:tcPr>
            <w:tcW w:w="1800" w:type="dxa"/>
            <w:tcBorders>
              <w:top w:val="single" w:sz="4" w:space="0" w:color="auto"/>
              <w:left w:val="nil"/>
              <w:bottom w:val="single" w:sz="4" w:space="0" w:color="auto"/>
              <w:right w:val="nil"/>
            </w:tcBorders>
          </w:tcPr>
          <w:p w14:paraId="0B96E627" w14:textId="77777777" w:rsidR="00E7421E" w:rsidRPr="004E1CF5" w:rsidRDefault="00E7421E" w:rsidP="009967CF">
            <w:pPr>
              <w:spacing w:line="480" w:lineRule="auto"/>
              <w:rPr>
                <w:rFonts w:ascii="Arial" w:hAnsi="Arial" w:cs="Arial"/>
                <w:color w:val="000000"/>
                <w:sz w:val="20"/>
                <w:szCs w:val="20"/>
              </w:rPr>
            </w:pPr>
            <w:r>
              <w:rPr>
                <w:rFonts w:ascii="Arial" w:hAnsi="Arial" w:cs="Arial"/>
                <w:color w:val="000000"/>
                <w:sz w:val="20"/>
                <w:szCs w:val="20"/>
              </w:rPr>
              <w:t>Impact on quality of life</w:t>
            </w:r>
          </w:p>
        </w:tc>
        <w:tc>
          <w:tcPr>
            <w:tcW w:w="1710" w:type="dxa"/>
            <w:tcBorders>
              <w:top w:val="single" w:sz="4" w:space="0" w:color="auto"/>
              <w:left w:val="nil"/>
              <w:bottom w:val="single" w:sz="4" w:space="0" w:color="auto"/>
              <w:right w:val="nil"/>
            </w:tcBorders>
          </w:tcPr>
          <w:p w14:paraId="3708246F" w14:textId="77777777" w:rsidR="00E7421E" w:rsidRPr="004E1CF5" w:rsidRDefault="00E7421E" w:rsidP="009967CF">
            <w:pPr>
              <w:spacing w:line="480" w:lineRule="auto"/>
              <w:rPr>
                <w:rFonts w:ascii="Arial" w:hAnsi="Arial" w:cs="Arial"/>
                <w:color w:val="000000"/>
                <w:sz w:val="20"/>
                <w:szCs w:val="20"/>
              </w:rPr>
            </w:pPr>
            <w:r w:rsidRPr="004E1CF5">
              <w:rPr>
                <w:rFonts w:ascii="Arial" w:hAnsi="Arial" w:cs="Arial"/>
                <w:color w:val="000000"/>
                <w:sz w:val="20"/>
                <w:szCs w:val="20"/>
              </w:rPr>
              <w:t>Side effects</w:t>
            </w:r>
          </w:p>
        </w:tc>
        <w:tc>
          <w:tcPr>
            <w:tcW w:w="2340" w:type="dxa"/>
            <w:tcBorders>
              <w:top w:val="single" w:sz="4" w:space="0" w:color="auto"/>
              <w:left w:val="nil"/>
              <w:bottom w:val="single" w:sz="4" w:space="0" w:color="auto"/>
              <w:right w:val="nil"/>
            </w:tcBorders>
          </w:tcPr>
          <w:p w14:paraId="4E6A8DFD" w14:textId="77777777" w:rsidR="00E7421E" w:rsidRPr="004E1CF5" w:rsidRDefault="00E7421E" w:rsidP="009967CF">
            <w:pPr>
              <w:spacing w:line="480" w:lineRule="auto"/>
              <w:rPr>
                <w:rFonts w:ascii="Arial" w:hAnsi="Arial" w:cs="Arial"/>
                <w:color w:val="000000"/>
                <w:sz w:val="20"/>
                <w:szCs w:val="20"/>
              </w:rPr>
            </w:pPr>
            <w:r w:rsidRPr="004E1CF5">
              <w:rPr>
                <w:rFonts w:ascii="Arial" w:hAnsi="Arial" w:cs="Arial"/>
                <w:color w:val="000000"/>
                <w:sz w:val="20"/>
                <w:szCs w:val="20"/>
              </w:rPr>
              <w:t>HCP relationship; Structural factors</w:t>
            </w:r>
            <w:r>
              <w:rPr>
                <w:rFonts w:ascii="Arial" w:hAnsi="Arial" w:cs="Arial"/>
                <w:color w:val="000000"/>
                <w:sz w:val="20"/>
                <w:szCs w:val="20"/>
              </w:rPr>
              <w:t xml:space="preserve"> – support with symptom management, follow-up care</w:t>
            </w:r>
          </w:p>
        </w:tc>
        <w:tc>
          <w:tcPr>
            <w:tcW w:w="1980" w:type="dxa"/>
            <w:tcBorders>
              <w:top w:val="single" w:sz="4" w:space="0" w:color="auto"/>
              <w:left w:val="nil"/>
              <w:bottom w:val="single" w:sz="4" w:space="0" w:color="auto"/>
              <w:right w:val="nil"/>
            </w:tcBorders>
          </w:tcPr>
          <w:p w14:paraId="68D610AE" w14:textId="77777777" w:rsidR="00E7421E" w:rsidRPr="004E1CF5" w:rsidRDefault="00E7421E" w:rsidP="009967CF">
            <w:pPr>
              <w:spacing w:line="480" w:lineRule="auto"/>
              <w:rPr>
                <w:rFonts w:ascii="Arial" w:hAnsi="Arial" w:cs="Arial"/>
                <w:color w:val="000000"/>
                <w:sz w:val="20"/>
                <w:szCs w:val="20"/>
              </w:rPr>
            </w:pPr>
            <w:r w:rsidRPr="004E1CF5">
              <w:rPr>
                <w:rFonts w:ascii="Arial" w:hAnsi="Arial" w:cs="Arial"/>
                <w:color w:val="000000"/>
                <w:sz w:val="20"/>
                <w:szCs w:val="20"/>
              </w:rPr>
              <w:t>Social support</w:t>
            </w:r>
          </w:p>
        </w:tc>
        <w:tc>
          <w:tcPr>
            <w:tcW w:w="2250" w:type="dxa"/>
            <w:tcBorders>
              <w:top w:val="single" w:sz="4" w:space="0" w:color="auto"/>
              <w:left w:val="nil"/>
              <w:bottom w:val="single" w:sz="4" w:space="0" w:color="auto"/>
              <w:right w:val="nil"/>
            </w:tcBorders>
          </w:tcPr>
          <w:p w14:paraId="774AC105" w14:textId="77777777" w:rsidR="00E7421E" w:rsidRPr="008C20D3" w:rsidRDefault="00E7421E" w:rsidP="009967CF">
            <w:pPr>
              <w:spacing w:line="48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Presented influencing factors and their inter-relationships; focuses on the balance of quality and quantity of life</w:t>
            </w:r>
          </w:p>
        </w:tc>
      </w:tr>
      <w:tr w:rsidR="00E7421E" w:rsidRPr="003E7C93" w14:paraId="7FC0CF7E" w14:textId="77777777" w:rsidTr="00571D4B">
        <w:tc>
          <w:tcPr>
            <w:tcW w:w="1350" w:type="dxa"/>
            <w:tcBorders>
              <w:top w:val="single" w:sz="4" w:space="0" w:color="auto"/>
              <w:left w:val="nil"/>
              <w:bottom w:val="single" w:sz="4" w:space="0" w:color="auto"/>
              <w:right w:val="nil"/>
            </w:tcBorders>
          </w:tcPr>
          <w:p w14:paraId="4F5C815C" w14:textId="77777777" w:rsidR="00E7421E" w:rsidRPr="00E773F1" w:rsidRDefault="00E7421E" w:rsidP="009967CF">
            <w:pPr>
              <w:spacing w:line="480" w:lineRule="auto"/>
              <w:rPr>
                <w:rFonts w:ascii="Arial" w:hAnsi="Arial" w:cs="Arial"/>
                <w:sz w:val="20"/>
                <w:szCs w:val="20"/>
                <w:lang w:val="en-US"/>
              </w:rPr>
            </w:pPr>
            <w:r>
              <w:rPr>
                <w:rFonts w:ascii="Arial" w:hAnsi="Arial" w:cs="Arial"/>
                <w:sz w:val="20"/>
                <w:szCs w:val="20"/>
                <w:lang w:val="en-US"/>
              </w:rPr>
              <w:t xml:space="preserve">McGrady, et al. 2016 </w:t>
            </w:r>
            <w:r>
              <w:rPr>
                <w:rFonts w:ascii="Arial" w:hAnsi="Arial" w:cs="Arial"/>
                <w:sz w:val="20"/>
                <w:szCs w:val="20"/>
                <w:lang w:val="en-US"/>
              </w:rPr>
              <w:fldChar w:fldCharType="begin">
                <w:fldData xml:space="preserve">PEVuZE5vdGU+PENpdGU+PEF1dGhvcj5NY0dyYWR5PC9BdXRob3I+PFllYXI+MjAxNjwvWWVhcj48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PEVuZE5vdGU+PENpdGU+PEF1dGhvcj5NY0dyYWR5PC9BdXRob3I+PFllYXI+MjAxNjwvWWVhcj48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[64]</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2ADB8F79" w14:textId="77777777" w:rsidR="00E7421E" w:rsidRPr="00EC2AC2" w:rsidRDefault="00E7421E" w:rsidP="009967CF">
            <w:pPr>
              <w:spacing w:line="480" w:lineRule="auto"/>
              <w:rPr>
                <w:rFonts w:ascii="Arial" w:hAnsi="Arial" w:cs="Arial"/>
                <w:sz w:val="20"/>
                <w:szCs w:val="20"/>
              </w:rPr>
            </w:pPr>
            <w:r w:rsidRPr="00EC2AC2">
              <w:rPr>
                <w:rFonts w:ascii="Arial" w:hAnsi="Arial" w:cs="Arial"/>
                <w:sz w:val="20"/>
                <w:szCs w:val="20"/>
              </w:rPr>
              <w:t xml:space="preserve">To investigate the mechanisms that drive the daily adherence decision-making process among </w:t>
            </w:r>
            <w:r w:rsidRPr="00EC2AC2">
              <w:rPr>
                <w:rFonts w:ascii="Arial" w:hAnsi="Arial" w:cs="Arial"/>
                <w:sz w:val="20"/>
                <w:szCs w:val="20"/>
              </w:rPr>
              <w:lastRenderedPageBreak/>
              <w:t>adolescents and young adults with cancer.</w:t>
            </w:r>
          </w:p>
        </w:tc>
        <w:tc>
          <w:tcPr>
            <w:tcW w:w="2160" w:type="dxa"/>
            <w:tcBorders>
              <w:top w:val="single" w:sz="4" w:space="0" w:color="auto"/>
              <w:left w:val="nil"/>
              <w:bottom w:val="single" w:sz="4" w:space="0" w:color="auto"/>
              <w:right w:val="nil"/>
            </w:tcBorders>
          </w:tcPr>
          <w:p w14:paraId="441BE1C2" w14:textId="77777777" w:rsidR="00E7421E" w:rsidRPr="00EC2AC2" w:rsidRDefault="00E7421E" w:rsidP="009967CF">
            <w:pPr>
              <w:spacing w:line="480" w:lineRule="auto"/>
              <w:rPr>
                <w:rFonts w:ascii="Arial" w:hAnsi="Arial" w:cs="Arial"/>
                <w:color w:val="000000"/>
                <w:sz w:val="20"/>
                <w:szCs w:val="20"/>
              </w:rPr>
            </w:pPr>
            <w:r w:rsidRPr="00EC2AC2">
              <w:rPr>
                <w:rFonts w:ascii="Arial" w:hAnsi="Arial" w:cs="Arial"/>
                <w:color w:val="000000"/>
                <w:sz w:val="20"/>
                <w:szCs w:val="20"/>
              </w:rPr>
              <w:lastRenderedPageBreak/>
              <w:t xml:space="preserve">Knowledge - purpose, importance; Skills - strategies, prompts/ cues; Decision making - role, preferences; </w:t>
            </w:r>
            <w:r w:rsidRPr="00EC2AC2">
              <w:rPr>
                <w:rFonts w:ascii="Arial" w:hAnsi="Arial" w:cs="Arial"/>
                <w:color w:val="000000"/>
                <w:sz w:val="20"/>
                <w:szCs w:val="20"/>
              </w:rPr>
              <w:lastRenderedPageBreak/>
              <w:t>Goals and values</w:t>
            </w:r>
            <w:r>
              <w:rPr>
                <w:rFonts w:ascii="Arial" w:hAnsi="Arial" w:cs="Arial"/>
                <w:color w:val="000000"/>
                <w:sz w:val="20"/>
                <w:szCs w:val="20"/>
              </w:rPr>
              <w:t xml:space="preserve"> </w:t>
            </w:r>
          </w:p>
        </w:tc>
        <w:tc>
          <w:tcPr>
            <w:tcW w:w="1800" w:type="dxa"/>
            <w:tcBorders>
              <w:top w:val="single" w:sz="4" w:space="0" w:color="auto"/>
              <w:left w:val="nil"/>
              <w:bottom w:val="single" w:sz="4" w:space="0" w:color="auto"/>
              <w:right w:val="nil"/>
            </w:tcBorders>
          </w:tcPr>
          <w:p w14:paraId="7CB0B048" w14:textId="77777777" w:rsidR="00E7421E" w:rsidRPr="00EC2AC2" w:rsidRDefault="00E7421E" w:rsidP="009967CF">
            <w:pPr>
              <w:spacing w:line="480" w:lineRule="auto"/>
              <w:rPr>
                <w:rFonts w:ascii="Arial" w:hAnsi="Arial" w:cs="Arial"/>
                <w:color w:val="000000"/>
                <w:sz w:val="20"/>
                <w:szCs w:val="20"/>
              </w:rPr>
            </w:pPr>
            <w:r w:rsidRPr="00EC2AC2">
              <w:rPr>
                <w:rFonts w:ascii="Arial" w:hAnsi="Arial" w:cs="Arial"/>
                <w:color w:val="000000"/>
                <w:sz w:val="20"/>
                <w:szCs w:val="20"/>
              </w:rPr>
              <w:lastRenderedPageBreak/>
              <w:t> </w:t>
            </w:r>
            <w:r>
              <w:rPr>
                <w:rFonts w:ascii="Arial" w:hAnsi="Arial" w:cs="Arial"/>
                <w:color w:val="000000"/>
                <w:sz w:val="20"/>
                <w:szCs w:val="20"/>
              </w:rPr>
              <w:t>Not explicitly included in model</w:t>
            </w:r>
          </w:p>
        </w:tc>
        <w:tc>
          <w:tcPr>
            <w:tcW w:w="1710" w:type="dxa"/>
            <w:tcBorders>
              <w:top w:val="single" w:sz="4" w:space="0" w:color="auto"/>
              <w:left w:val="nil"/>
              <w:bottom w:val="single" w:sz="4" w:space="0" w:color="auto"/>
              <w:right w:val="nil"/>
            </w:tcBorders>
          </w:tcPr>
          <w:p w14:paraId="2167AE13" w14:textId="1D8FCDEC" w:rsidR="00E7421E" w:rsidRPr="00EC2AC2" w:rsidRDefault="00E7421E" w:rsidP="009967CF">
            <w:pPr>
              <w:spacing w:line="480" w:lineRule="auto"/>
              <w:rPr>
                <w:rFonts w:ascii="Arial" w:hAnsi="Arial" w:cs="Arial"/>
                <w:color w:val="000000"/>
                <w:sz w:val="20"/>
                <w:szCs w:val="20"/>
              </w:rPr>
            </w:pPr>
            <w:r>
              <w:rPr>
                <w:rFonts w:ascii="Arial" w:hAnsi="Arial" w:cs="Arial"/>
                <w:color w:val="000000"/>
                <w:sz w:val="20"/>
                <w:szCs w:val="20"/>
              </w:rPr>
              <w:t>S</w:t>
            </w:r>
            <w:r w:rsidRPr="00EC2AC2">
              <w:rPr>
                <w:rFonts w:ascii="Arial" w:hAnsi="Arial" w:cs="Arial"/>
                <w:color w:val="000000"/>
                <w:sz w:val="20"/>
                <w:szCs w:val="20"/>
              </w:rPr>
              <w:t>ide effects</w:t>
            </w:r>
            <w:r>
              <w:rPr>
                <w:rFonts w:ascii="Arial" w:hAnsi="Arial" w:cs="Arial"/>
                <w:color w:val="000000"/>
                <w:sz w:val="20"/>
                <w:szCs w:val="20"/>
              </w:rPr>
              <w:t xml:space="preserve">, </w:t>
            </w:r>
            <w:r w:rsidR="007E2678">
              <w:rPr>
                <w:rFonts w:ascii="Arial" w:hAnsi="Arial" w:cs="Arial"/>
                <w:color w:val="000000"/>
                <w:sz w:val="20"/>
                <w:szCs w:val="20"/>
              </w:rPr>
              <w:t>short- and long-term</w:t>
            </w:r>
            <w:r>
              <w:rPr>
                <w:rFonts w:ascii="Arial" w:hAnsi="Arial" w:cs="Arial"/>
                <w:color w:val="000000"/>
                <w:sz w:val="20"/>
                <w:szCs w:val="20"/>
              </w:rPr>
              <w:t xml:space="preserve"> </w:t>
            </w:r>
            <w:r w:rsidRPr="00EC2AC2">
              <w:rPr>
                <w:rFonts w:ascii="Arial" w:hAnsi="Arial" w:cs="Arial"/>
                <w:color w:val="000000"/>
                <w:sz w:val="20"/>
                <w:szCs w:val="20"/>
              </w:rPr>
              <w:t xml:space="preserve">impact, </w:t>
            </w:r>
            <w:r>
              <w:rPr>
                <w:rFonts w:ascii="Arial" w:hAnsi="Arial" w:cs="Arial"/>
                <w:color w:val="000000"/>
                <w:sz w:val="20"/>
                <w:szCs w:val="20"/>
              </w:rPr>
              <w:t xml:space="preserve">prevention of negative </w:t>
            </w:r>
            <w:r w:rsidRPr="00EC2AC2">
              <w:rPr>
                <w:rFonts w:ascii="Arial" w:hAnsi="Arial" w:cs="Arial"/>
                <w:color w:val="000000"/>
                <w:sz w:val="20"/>
                <w:szCs w:val="20"/>
              </w:rPr>
              <w:t>emotion</w:t>
            </w:r>
            <w:r>
              <w:rPr>
                <w:rFonts w:ascii="Arial" w:hAnsi="Arial" w:cs="Arial"/>
                <w:color w:val="000000"/>
                <w:sz w:val="20"/>
                <w:szCs w:val="20"/>
              </w:rPr>
              <w:t>s,</w:t>
            </w:r>
            <w:r w:rsidRPr="00EC2AC2">
              <w:rPr>
                <w:rFonts w:ascii="Arial" w:hAnsi="Arial" w:cs="Arial"/>
                <w:color w:val="000000"/>
                <w:sz w:val="20"/>
                <w:szCs w:val="20"/>
              </w:rPr>
              <w:t xml:space="preserve"> </w:t>
            </w:r>
            <w:r w:rsidRPr="00EC2AC2">
              <w:rPr>
                <w:rFonts w:ascii="Arial" w:hAnsi="Arial" w:cs="Arial"/>
                <w:color w:val="000000"/>
                <w:sz w:val="20"/>
                <w:szCs w:val="20"/>
              </w:rPr>
              <w:lastRenderedPageBreak/>
              <w:t>disruption</w:t>
            </w:r>
            <w:r>
              <w:rPr>
                <w:rFonts w:ascii="Arial" w:hAnsi="Arial" w:cs="Arial"/>
                <w:color w:val="000000"/>
                <w:sz w:val="20"/>
                <w:szCs w:val="20"/>
              </w:rPr>
              <w:t xml:space="preserve"> of normal activities</w:t>
            </w:r>
          </w:p>
        </w:tc>
        <w:tc>
          <w:tcPr>
            <w:tcW w:w="2340" w:type="dxa"/>
            <w:tcBorders>
              <w:top w:val="single" w:sz="4" w:space="0" w:color="auto"/>
              <w:left w:val="nil"/>
              <w:bottom w:val="single" w:sz="4" w:space="0" w:color="auto"/>
              <w:right w:val="nil"/>
            </w:tcBorders>
          </w:tcPr>
          <w:p w14:paraId="218DC261" w14:textId="77777777" w:rsidR="00E7421E" w:rsidRPr="00EC2AC2" w:rsidRDefault="00E7421E" w:rsidP="009967CF">
            <w:pPr>
              <w:spacing w:line="480" w:lineRule="auto"/>
              <w:rPr>
                <w:rFonts w:ascii="Arial" w:hAnsi="Arial" w:cs="Arial"/>
                <w:color w:val="000000"/>
                <w:sz w:val="20"/>
                <w:szCs w:val="20"/>
              </w:rPr>
            </w:pPr>
            <w:r w:rsidRPr="00EC2AC2">
              <w:rPr>
                <w:rFonts w:ascii="Arial" w:hAnsi="Arial" w:cs="Arial"/>
                <w:color w:val="000000"/>
                <w:sz w:val="20"/>
                <w:szCs w:val="20"/>
              </w:rPr>
              <w:lastRenderedPageBreak/>
              <w:t>Medical provider characteristics - trust, communication</w:t>
            </w:r>
          </w:p>
        </w:tc>
        <w:tc>
          <w:tcPr>
            <w:tcW w:w="1980" w:type="dxa"/>
            <w:tcBorders>
              <w:top w:val="single" w:sz="4" w:space="0" w:color="auto"/>
              <w:left w:val="nil"/>
              <w:bottom w:val="single" w:sz="4" w:space="0" w:color="auto"/>
              <w:right w:val="nil"/>
            </w:tcBorders>
          </w:tcPr>
          <w:p w14:paraId="5666D4E9" w14:textId="77777777" w:rsidR="00E7421E" w:rsidRPr="00EC2AC2" w:rsidRDefault="00E7421E" w:rsidP="009967CF">
            <w:pPr>
              <w:spacing w:line="480" w:lineRule="auto"/>
              <w:rPr>
                <w:rFonts w:ascii="Arial" w:hAnsi="Arial" w:cs="Arial"/>
                <w:color w:val="000000"/>
                <w:sz w:val="20"/>
                <w:szCs w:val="20"/>
              </w:rPr>
            </w:pPr>
            <w:r w:rsidRPr="00EC2AC2">
              <w:rPr>
                <w:rFonts w:ascii="Arial" w:hAnsi="Arial" w:cs="Arial"/>
                <w:color w:val="000000"/>
                <w:sz w:val="20"/>
                <w:szCs w:val="20"/>
              </w:rPr>
              <w:t>Environment &amp; Social network - physical s</w:t>
            </w:r>
            <w:r>
              <w:rPr>
                <w:rFonts w:ascii="Arial" w:hAnsi="Arial" w:cs="Arial"/>
                <w:color w:val="000000"/>
                <w:sz w:val="20"/>
                <w:szCs w:val="20"/>
              </w:rPr>
              <w:t>u</w:t>
            </w:r>
            <w:r w:rsidRPr="00EC2AC2">
              <w:rPr>
                <w:rFonts w:ascii="Arial" w:hAnsi="Arial" w:cs="Arial"/>
                <w:color w:val="000000"/>
                <w:sz w:val="20"/>
                <w:szCs w:val="20"/>
              </w:rPr>
              <w:t>pport, encouragement, environment, tools</w:t>
            </w:r>
          </w:p>
        </w:tc>
        <w:tc>
          <w:tcPr>
            <w:tcW w:w="2250" w:type="dxa"/>
            <w:tcBorders>
              <w:top w:val="single" w:sz="4" w:space="0" w:color="auto"/>
              <w:left w:val="nil"/>
              <w:bottom w:val="single" w:sz="4" w:space="0" w:color="auto"/>
              <w:right w:val="nil"/>
            </w:tcBorders>
          </w:tcPr>
          <w:p w14:paraId="4202C809" w14:textId="77777777" w:rsidR="00E7421E" w:rsidRPr="008C20D3" w:rsidRDefault="00E7421E" w:rsidP="009967CF">
            <w:pPr>
              <w:spacing w:line="480" w:lineRule="auto"/>
              <w:rPr>
                <w:rFonts w:ascii="Arial" w:hAnsi="Arial" w:cs="Arial"/>
                <w:sz w:val="20"/>
                <w:szCs w:val="20"/>
              </w:rPr>
            </w:pPr>
            <w:r w:rsidRPr="008C20D3">
              <w:rPr>
                <w:rFonts w:ascii="Arial" w:hAnsi="Arial" w:cs="Arial"/>
                <w:color w:val="000000"/>
                <w:sz w:val="20"/>
                <w:szCs w:val="20"/>
                <w:shd w:val="clear" w:color="auto" w:fill="FFFFFF"/>
              </w:rPr>
              <w:t xml:space="preserve">Presented adherence decision-making as a complex, multi-dimensional process influenced by personal goals and values, </w:t>
            </w:r>
            <w:r w:rsidRPr="008C20D3">
              <w:rPr>
                <w:rFonts w:ascii="Arial" w:hAnsi="Arial" w:cs="Arial"/>
                <w:color w:val="000000"/>
                <w:sz w:val="20"/>
                <w:szCs w:val="20"/>
                <w:shd w:val="clear" w:color="auto" w:fill="FFFFFF"/>
              </w:rPr>
              <w:lastRenderedPageBreak/>
              <w:t>knowledge, skills, and environmental and social factors</w:t>
            </w:r>
            <w:r>
              <w:rPr>
                <w:rFonts w:ascii="Arial" w:hAnsi="Arial" w:cs="Arial"/>
                <w:color w:val="000000"/>
                <w:sz w:val="20"/>
                <w:szCs w:val="20"/>
                <w:shd w:val="clear" w:color="auto" w:fill="FFFFFF"/>
              </w:rPr>
              <w:t>.</w:t>
            </w:r>
          </w:p>
        </w:tc>
      </w:tr>
      <w:tr w:rsidR="00E7421E" w:rsidRPr="003E7C93" w14:paraId="2AC75918" w14:textId="77777777" w:rsidTr="00571D4B">
        <w:tc>
          <w:tcPr>
            <w:tcW w:w="1350" w:type="dxa"/>
            <w:tcBorders>
              <w:top w:val="single" w:sz="4" w:space="0" w:color="auto"/>
              <w:left w:val="nil"/>
              <w:bottom w:val="single" w:sz="4" w:space="0" w:color="auto"/>
              <w:right w:val="nil"/>
            </w:tcBorders>
          </w:tcPr>
          <w:p w14:paraId="22E506E4" w14:textId="77777777" w:rsidR="00E7421E" w:rsidRDefault="00E7421E" w:rsidP="009967CF">
            <w:pPr>
              <w:spacing w:line="480" w:lineRule="auto"/>
              <w:rPr>
                <w:rFonts w:ascii="Arial" w:hAnsi="Arial" w:cs="Arial"/>
                <w:sz w:val="20"/>
                <w:szCs w:val="20"/>
                <w:lang w:val="en-US"/>
              </w:rPr>
            </w:pPr>
            <w:proofErr w:type="spellStart"/>
            <w:r w:rsidRPr="00E773F1">
              <w:rPr>
                <w:rFonts w:ascii="Arial" w:hAnsi="Arial" w:cs="Arial"/>
                <w:sz w:val="20"/>
                <w:szCs w:val="20"/>
                <w:lang w:val="en-US"/>
              </w:rPr>
              <w:lastRenderedPageBreak/>
              <w:t>Verbrugghe</w:t>
            </w:r>
            <w:proofErr w:type="spellEnd"/>
            <w:r w:rsidRPr="00E773F1">
              <w:rPr>
                <w:rFonts w:ascii="Arial" w:hAnsi="Arial" w:cs="Arial"/>
                <w:sz w:val="20"/>
                <w:szCs w:val="20"/>
                <w:lang w:val="en-US"/>
              </w:rPr>
              <w:t>, et al.</w:t>
            </w:r>
            <w:r>
              <w:rPr>
                <w:rFonts w:ascii="Arial" w:hAnsi="Arial" w:cs="Arial"/>
                <w:sz w:val="20"/>
                <w:szCs w:val="20"/>
                <w:lang w:val="en-US"/>
              </w:rPr>
              <w:t xml:space="preserve"> 2016 </w:t>
            </w:r>
            <w:r>
              <w:rPr>
                <w:rFonts w:ascii="Arial" w:hAnsi="Arial" w:cs="Arial"/>
                <w:sz w:val="20"/>
                <w:szCs w:val="20"/>
                <w:lang w:val="en-US"/>
              </w:rPr>
              <w:fldChar w:fldCharType="begin">
                <w:fldData xml:space="preserve">PEVuZE5vdGU+PENpdGU+PEF1dGhvcj5WZXJicnVnZ2hlPC9BdXRob3I+PFllYXI+MjAxNjwvWWVh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PEVuZE5vdGU+PENpdGU+PEF1dGhvcj5WZXJicnVnZ2hlPC9BdXRob3I+PFllYXI+MjAxNjwvWWVh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[63]</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474624E1" w14:textId="77777777" w:rsidR="00E7421E" w:rsidRDefault="00E7421E" w:rsidP="009967CF">
            <w:pPr>
              <w:spacing w:line="480" w:lineRule="auto"/>
              <w:rPr>
                <w:rFonts w:ascii="Arial" w:hAnsi="Arial" w:cs="Arial"/>
                <w:sz w:val="20"/>
                <w:szCs w:val="20"/>
              </w:rPr>
            </w:pPr>
            <w:r>
              <w:rPr>
                <w:rFonts w:ascii="Arial" w:hAnsi="Arial" w:cs="Arial"/>
                <w:sz w:val="20"/>
                <w:szCs w:val="20"/>
              </w:rPr>
              <w:t>T</w:t>
            </w:r>
            <w:r w:rsidRPr="00E3461B">
              <w:rPr>
                <w:rFonts w:ascii="Arial" w:hAnsi="Arial" w:cs="Arial"/>
                <w:sz w:val="20"/>
                <w:szCs w:val="20"/>
              </w:rPr>
              <w:t xml:space="preserve">o gain insight into adherence </w:t>
            </w:r>
            <w:proofErr w:type="spellStart"/>
            <w:r w:rsidRPr="00E3461B">
              <w:rPr>
                <w:rFonts w:ascii="Arial" w:hAnsi="Arial" w:cs="Arial"/>
                <w:sz w:val="20"/>
                <w:szCs w:val="20"/>
              </w:rPr>
              <w:t>behavior</w:t>
            </w:r>
            <w:proofErr w:type="spellEnd"/>
            <w:r w:rsidRPr="00E3461B">
              <w:rPr>
                <w:rFonts w:ascii="Arial" w:hAnsi="Arial" w:cs="Arial"/>
                <w:sz w:val="20"/>
                <w:szCs w:val="20"/>
              </w:rPr>
              <w:t xml:space="preserve"> in patients taking oral tyrosine kinase inhibitors </w:t>
            </w:r>
          </w:p>
          <w:p w14:paraId="6901B396" w14:textId="77777777" w:rsidR="00E7421E" w:rsidRDefault="00E7421E" w:rsidP="009967CF">
            <w:pPr>
              <w:spacing w:line="480" w:lineRule="auto"/>
              <w:rPr>
                <w:rFonts w:ascii="Arial" w:hAnsi="Arial" w:cs="Arial"/>
                <w:sz w:val="20"/>
                <w:szCs w:val="20"/>
              </w:rPr>
            </w:pPr>
          </w:p>
        </w:tc>
        <w:tc>
          <w:tcPr>
            <w:tcW w:w="2160" w:type="dxa"/>
            <w:tcBorders>
              <w:top w:val="single" w:sz="4" w:space="0" w:color="auto"/>
              <w:left w:val="nil"/>
              <w:bottom w:val="single" w:sz="4" w:space="0" w:color="auto"/>
              <w:right w:val="nil"/>
            </w:tcBorders>
          </w:tcPr>
          <w:p w14:paraId="01537842" w14:textId="77777777" w:rsidR="00E7421E" w:rsidRPr="005D43CE" w:rsidRDefault="00E7421E" w:rsidP="009967CF">
            <w:pPr>
              <w:spacing w:line="480" w:lineRule="auto"/>
              <w:rPr>
                <w:rFonts w:ascii="Arial" w:hAnsi="Arial" w:cs="Arial"/>
                <w:color w:val="000000"/>
                <w:sz w:val="20"/>
                <w:szCs w:val="20"/>
              </w:rPr>
            </w:pPr>
            <w:r w:rsidRPr="005D43CE">
              <w:rPr>
                <w:rFonts w:ascii="Arial" w:hAnsi="Arial" w:cs="Arial"/>
                <w:color w:val="000000"/>
                <w:sz w:val="20"/>
                <w:szCs w:val="20"/>
              </w:rPr>
              <w:t>Hope,</w:t>
            </w:r>
            <w:r>
              <w:rPr>
                <w:rFonts w:ascii="Arial" w:hAnsi="Arial" w:cs="Arial"/>
                <w:color w:val="000000"/>
                <w:sz w:val="20"/>
                <w:szCs w:val="20"/>
              </w:rPr>
              <w:t xml:space="preserve"> trust,</w:t>
            </w:r>
            <w:r w:rsidRPr="005D43CE">
              <w:rPr>
                <w:rFonts w:ascii="Arial" w:hAnsi="Arial" w:cs="Arial"/>
                <w:color w:val="000000"/>
                <w:sz w:val="20"/>
                <w:szCs w:val="20"/>
              </w:rPr>
              <w:t xml:space="preserve"> feedback </w:t>
            </w:r>
            <w:r>
              <w:rPr>
                <w:rFonts w:ascii="Arial" w:hAnsi="Arial" w:cs="Arial"/>
                <w:color w:val="000000"/>
                <w:sz w:val="20"/>
                <w:szCs w:val="20"/>
              </w:rPr>
              <w:t>m</w:t>
            </w:r>
            <w:r w:rsidRPr="005D43CE">
              <w:rPr>
                <w:rFonts w:ascii="Arial" w:hAnsi="Arial" w:cs="Arial"/>
                <w:color w:val="000000"/>
                <w:sz w:val="20"/>
                <w:szCs w:val="20"/>
              </w:rPr>
              <w:t xml:space="preserve">echanism, anxiety, routine, self-efficacy, </w:t>
            </w:r>
            <w:r>
              <w:rPr>
                <w:rFonts w:ascii="Arial" w:hAnsi="Arial" w:cs="Arial"/>
                <w:color w:val="000000"/>
                <w:sz w:val="20"/>
                <w:szCs w:val="20"/>
              </w:rPr>
              <w:t xml:space="preserve">knowledge, </w:t>
            </w:r>
            <w:r w:rsidRPr="005D43CE">
              <w:rPr>
                <w:rFonts w:ascii="Arial" w:hAnsi="Arial" w:cs="Arial"/>
                <w:color w:val="000000"/>
                <w:sz w:val="20"/>
                <w:szCs w:val="20"/>
              </w:rPr>
              <w:t>quality of life</w:t>
            </w:r>
            <w:r>
              <w:rPr>
                <w:rFonts w:ascii="Arial" w:hAnsi="Arial" w:cs="Arial"/>
                <w:color w:val="000000"/>
                <w:sz w:val="20"/>
                <w:szCs w:val="20"/>
              </w:rPr>
              <w:t xml:space="preserve">, </w:t>
            </w:r>
            <w:r w:rsidRPr="005D43CE">
              <w:rPr>
                <w:rFonts w:ascii="Arial" w:hAnsi="Arial" w:cs="Arial"/>
                <w:color w:val="000000"/>
                <w:sz w:val="20"/>
                <w:szCs w:val="20"/>
              </w:rPr>
              <w:t xml:space="preserve">perception of medication properties, </w:t>
            </w:r>
          </w:p>
          <w:p w14:paraId="7A392BA1" w14:textId="77777777" w:rsidR="00E7421E" w:rsidRPr="005D43CE" w:rsidRDefault="00E7421E" w:rsidP="009967CF">
            <w:pPr>
              <w:spacing w:line="480" w:lineRule="auto"/>
              <w:rPr>
                <w:rFonts w:ascii="Arial" w:hAnsi="Arial" w:cs="Arial"/>
                <w:color w:val="000000"/>
                <w:sz w:val="20"/>
                <w:szCs w:val="20"/>
              </w:rPr>
            </w:pPr>
            <w:r w:rsidRPr="005D43CE">
              <w:rPr>
                <w:rFonts w:ascii="Arial" w:hAnsi="Arial" w:cs="Arial"/>
                <w:color w:val="000000"/>
                <w:sz w:val="20"/>
                <w:szCs w:val="20"/>
              </w:rPr>
              <w:t>Focus on survival</w:t>
            </w:r>
            <w:r>
              <w:rPr>
                <w:rFonts w:ascii="Arial" w:hAnsi="Arial" w:cs="Arial"/>
                <w:color w:val="000000"/>
                <w:sz w:val="20"/>
                <w:szCs w:val="20"/>
              </w:rPr>
              <w:t xml:space="preserve">, </w:t>
            </w:r>
            <w:r w:rsidRPr="005D43CE">
              <w:rPr>
                <w:rFonts w:ascii="Arial" w:hAnsi="Arial" w:cs="Arial"/>
                <w:color w:val="000000"/>
                <w:sz w:val="20"/>
                <w:szCs w:val="20"/>
              </w:rPr>
              <w:t>Focus on quality of life</w:t>
            </w:r>
            <w:r>
              <w:rPr>
                <w:rFonts w:ascii="Arial" w:hAnsi="Arial" w:cs="Arial"/>
                <w:color w:val="000000"/>
                <w:sz w:val="20"/>
                <w:szCs w:val="20"/>
              </w:rPr>
              <w:t>, B</w:t>
            </w:r>
            <w:r w:rsidRPr="005D43CE">
              <w:rPr>
                <w:rFonts w:ascii="Arial" w:hAnsi="Arial" w:cs="Arial"/>
                <w:color w:val="000000"/>
                <w:sz w:val="20"/>
                <w:szCs w:val="20"/>
              </w:rPr>
              <w:t xml:space="preserve">alance </w:t>
            </w:r>
          </w:p>
        </w:tc>
        <w:tc>
          <w:tcPr>
            <w:tcW w:w="1800" w:type="dxa"/>
            <w:tcBorders>
              <w:top w:val="single" w:sz="4" w:space="0" w:color="auto"/>
              <w:left w:val="nil"/>
              <w:bottom w:val="single" w:sz="4" w:space="0" w:color="auto"/>
              <w:right w:val="nil"/>
            </w:tcBorders>
          </w:tcPr>
          <w:p w14:paraId="7E4BAD68" w14:textId="77777777" w:rsidR="00E7421E" w:rsidRPr="005D43CE" w:rsidRDefault="00E7421E" w:rsidP="009967CF">
            <w:pPr>
              <w:spacing w:line="480" w:lineRule="auto"/>
              <w:rPr>
                <w:rFonts w:ascii="Arial" w:hAnsi="Arial" w:cs="Arial"/>
                <w:color w:val="000000"/>
                <w:sz w:val="20"/>
                <w:szCs w:val="20"/>
              </w:rPr>
            </w:pPr>
            <w:r>
              <w:rPr>
                <w:rFonts w:ascii="Arial" w:hAnsi="Arial" w:cs="Arial"/>
                <w:color w:val="000000"/>
                <w:sz w:val="20"/>
                <w:szCs w:val="20"/>
              </w:rPr>
              <w:t>Not explicitly included in model</w:t>
            </w:r>
          </w:p>
        </w:tc>
        <w:tc>
          <w:tcPr>
            <w:tcW w:w="1710" w:type="dxa"/>
            <w:tcBorders>
              <w:top w:val="single" w:sz="4" w:space="0" w:color="auto"/>
              <w:left w:val="nil"/>
              <w:bottom w:val="single" w:sz="4" w:space="0" w:color="auto"/>
              <w:right w:val="nil"/>
            </w:tcBorders>
          </w:tcPr>
          <w:p w14:paraId="38486625" w14:textId="77777777" w:rsidR="00E7421E" w:rsidRPr="005D43CE" w:rsidRDefault="00E7421E" w:rsidP="009967CF">
            <w:pPr>
              <w:spacing w:line="480" w:lineRule="auto"/>
              <w:rPr>
                <w:rFonts w:ascii="Arial" w:hAnsi="Arial" w:cs="Arial"/>
                <w:color w:val="000000"/>
                <w:sz w:val="20"/>
                <w:szCs w:val="20"/>
              </w:rPr>
            </w:pPr>
            <w:r>
              <w:rPr>
                <w:rFonts w:ascii="Arial" w:hAnsi="Arial" w:cs="Arial"/>
                <w:color w:val="000000"/>
                <w:sz w:val="20"/>
                <w:szCs w:val="20"/>
              </w:rPr>
              <w:t>S</w:t>
            </w:r>
            <w:r w:rsidRPr="005D43CE">
              <w:rPr>
                <w:rFonts w:ascii="Arial" w:hAnsi="Arial" w:cs="Arial"/>
                <w:color w:val="000000"/>
                <w:sz w:val="20"/>
                <w:szCs w:val="20"/>
              </w:rPr>
              <w:t xml:space="preserve">ide effects </w:t>
            </w:r>
          </w:p>
        </w:tc>
        <w:tc>
          <w:tcPr>
            <w:tcW w:w="2340" w:type="dxa"/>
            <w:tcBorders>
              <w:top w:val="single" w:sz="4" w:space="0" w:color="auto"/>
              <w:left w:val="nil"/>
              <w:bottom w:val="single" w:sz="4" w:space="0" w:color="auto"/>
              <w:right w:val="nil"/>
            </w:tcBorders>
          </w:tcPr>
          <w:p w14:paraId="4C835A8E" w14:textId="77777777" w:rsidR="00E7421E" w:rsidRPr="005D43CE" w:rsidRDefault="00E7421E" w:rsidP="009967CF">
            <w:pPr>
              <w:spacing w:line="480" w:lineRule="auto"/>
              <w:rPr>
                <w:rFonts w:ascii="Arial" w:hAnsi="Arial" w:cs="Arial"/>
                <w:color w:val="000000"/>
                <w:sz w:val="20"/>
                <w:szCs w:val="20"/>
              </w:rPr>
            </w:pPr>
            <w:r w:rsidRPr="005D43CE">
              <w:rPr>
                <w:rFonts w:ascii="Arial" w:hAnsi="Arial" w:cs="Arial"/>
                <w:color w:val="000000"/>
                <w:sz w:val="20"/>
                <w:szCs w:val="20"/>
              </w:rPr>
              <w:t>Trust based and open relationship with healthcare professionals</w:t>
            </w:r>
          </w:p>
        </w:tc>
        <w:tc>
          <w:tcPr>
            <w:tcW w:w="1980" w:type="dxa"/>
            <w:tcBorders>
              <w:top w:val="single" w:sz="4" w:space="0" w:color="auto"/>
              <w:left w:val="nil"/>
              <w:bottom w:val="single" w:sz="4" w:space="0" w:color="auto"/>
              <w:right w:val="nil"/>
            </w:tcBorders>
          </w:tcPr>
          <w:p w14:paraId="6635CD81" w14:textId="77777777" w:rsidR="00E7421E" w:rsidRPr="005D43CE" w:rsidRDefault="00E7421E" w:rsidP="009967CF">
            <w:pPr>
              <w:spacing w:line="480" w:lineRule="auto"/>
              <w:rPr>
                <w:rFonts w:ascii="Arial" w:hAnsi="Arial" w:cs="Arial"/>
                <w:sz w:val="20"/>
                <w:szCs w:val="20"/>
              </w:rPr>
            </w:pPr>
            <w:r w:rsidRPr="005D43CE">
              <w:rPr>
                <w:rFonts w:ascii="Arial" w:hAnsi="Arial" w:cs="Arial"/>
                <w:color w:val="000000"/>
                <w:sz w:val="20"/>
                <w:szCs w:val="20"/>
              </w:rPr>
              <w:t>social support</w:t>
            </w:r>
          </w:p>
        </w:tc>
        <w:tc>
          <w:tcPr>
            <w:tcW w:w="2250" w:type="dxa"/>
            <w:tcBorders>
              <w:top w:val="single" w:sz="4" w:space="0" w:color="auto"/>
              <w:left w:val="nil"/>
              <w:bottom w:val="single" w:sz="4" w:space="0" w:color="auto"/>
              <w:right w:val="nil"/>
            </w:tcBorders>
          </w:tcPr>
          <w:p w14:paraId="3919B87D" w14:textId="77777777" w:rsidR="00E7421E" w:rsidRPr="005D260B" w:rsidRDefault="00E7421E" w:rsidP="009967CF">
            <w:pPr>
              <w:spacing w:line="480" w:lineRule="auto"/>
              <w:rPr>
                <w:rFonts w:ascii="Arial" w:hAnsi="Arial" w:cs="Arial"/>
                <w:sz w:val="20"/>
                <w:szCs w:val="20"/>
              </w:rPr>
            </w:pPr>
            <w:r>
              <w:rPr>
                <w:rFonts w:ascii="Arial" w:hAnsi="Arial" w:cs="Arial"/>
                <w:sz w:val="20"/>
                <w:szCs w:val="20"/>
              </w:rPr>
              <w:t>Defined t</w:t>
            </w:r>
            <w:r w:rsidRPr="005D260B">
              <w:rPr>
                <w:rFonts w:ascii="Arial" w:hAnsi="Arial" w:cs="Arial"/>
                <w:sz w:val="20"/>
                <w:szCs w:val="20"/>
              </w:rPr>
              <w:t>hree foci (focus on survival, focus on quality of life, and balance between survival and quality of life), influenced by complex</w:t>
            </w:r>
            <w:r>
              <w:rPr>
                <w:rFonts w:ascii="Arial" w:hAnsi="Arial" w:cs="Arial"/>
                <w:sz w:val="20"/>
                <w:szCs w:val="20"/>
              </w:rPr>
              <w:t xml:space="preserve">, </w:t>
            </w:r>
            <w:r w:rsidRPr="005D260B">
              <w:rPr>
                <w:rFonts w:ascii="Arial" w:hAnsi="Arial" w:cs="Arial"/>
                <w:sz w:val="20"/>
                <w:szCs w:val="20"/>
              </w:rPr>
              <w:t>interrelated set of factors</w:t>
            </w:r>
          </w:p>
        </w:tc>
      </w:tr>
      <w:tr w:rsidR="00E7421E" w:rsidRPr="003E7C93" w14:paraId="2E26D10B" w14:textId="77777777" w:rsidTr="00571D4B">
        <w:tc>
          <w:tcPr>
            <w:tcW w:w="1350" w:type="dxa"/>
            <w:tcBorders>
              <w:top w:val="single" w:sz="4" w:space="0" w:color="auto"/>
              <w:left w:val="nil"/>
              <w:bottom w:val="single" w:sz="4" w:space="0" w:color="auto"/>
              <w:right w:val="nil"/>
            </w:tcBorders>
          </w:tcPr>
          <w:p w14:paraId="3CB1C4B6" w14:textId="77777777" w:rsidR="00E7421E" w:rsidRPr="00BB7CBD" w:rsidRDefault="00E7421E" w:rsidP="009967CF">
            <w:pPr>
              <w:spacing w:line="480" w:lineRule="auto"/>
              <w:rPr>
                <w:rFonts w:ascii="Arial" w:hAnsi="Arial" w:cs="Arial"/>
                <w:sz w:val="20"/>
                <w:szCs w:val="20"/>
                <w:lang w:val="en-US"/>
              </w:rPr>
            </w:pPr>
            <w:r w:rsidRPr="00BB7CBD">
              <w:rPr>
                <w:rFonts w:ascii="Arial" w:hAnsi="Arial" w:cs="Arial"/>
                <w:sz w:val="20"/>
                <w:szCs w:val="20"/>
                <w:lang w:val="en-US"/>
              </w:rPr>
              <w:t>McCue, et al. 2014</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&lt;EndNote&gt;&lt;Cite&gt;&lt;Author&gt;McCue&lt;/Author&gt;&lt;Year&gt;2014&lt;/Year&gt;&lt;RecNum&gt;41&lt;/RecNum&gt;&lt;DisplayText&gt;[65]&lt;/DisplayText&gt;&lt;record&gt;&lt;rec-number&gt;41&lt;/rec-number&gt;&lt;foreign-keys&gt;&lt;key app="EN" db-id="9zvsazwsd5vpzte5dxavr05ptvs2rvveazaf" timestamp="1593332820"&gt;41&lt;/key&gt;&lt;/foreign-keys&gt;&lt;ref-type name="Journal Article"&gt;17&lt;/ref-type&gt;&lt;contributors&gt;&lt;authors&gt;&lt;author&gt;McCue, Debbie A.&lt;/author&gt;&lt;author&gt;Lohr, Lisa K.&lt;/author&gt;&lt;author&gt;Pick, Amy M.&lt;/author&gt;&lt;/authors&gt;&lt;/contributors&gt;&lt;titles&gt;&lt;title&gt;Improving Adherence to Oral Cancer Therapy in Clinical Practice&lt;/title&gt;&lt;secondary-title&gt;Pharmacotherapy: The Journal of Human Pharmacology and Drug Therapy&lt;/secondary-title&gt;&lt;/titles&gt;&lt;periodical&gt;&lt;full-title&gt;Pharmacotherapy: The Journal of Human Pharmacology and Drug Therapy&lt;/full-title&gt;&lt;/periodical&gt;&lt;pages&gt;481-494&lt;/pages&gt;&lt;volume&gt;34&lt;/volume&gt;&lt;number&gt;5&lt;/number&gt;&lt;keywords&gt;&lt;keyword&gt;adherence&lt;/keyword&gt;&lt;keyword&gt;compliance&lt;/keyword&gt;&lt;keyword&gt;oral chemotherapy&lt;/keyword&gt;&lt;keyword&gt;cancer therapy&lt;/keyword&gt;&lt;/keywords&gt;&lt;dates&gt;&lt;year&gt;2014&lt;/year&gt;&lt;pub-dates&gt;&lt;date&gt;2014/05/01&lt;/date&gt;&lt;/pub-dates&gt;&lt;/dates&gt;&lt;publisher&gt;John Wiley &amp;amp; Sons, Ltd&lt;/publisher&gt;&lt;isbn&gt;0277-0008&lt;/isbn&gt;&lt;urls&gt;&lt;related-urls&gt;&lt;url&gt;https://doi.org/10.1002/phar.1399&lt;/url&gt;&lt;/related-urls&gt;&lt;/urls&gt;&lt;electronic-resource-num&gt;10.1002/phar.1399&lt;/electronic-resource-num&gt;&lt;access-date&gt;2020/06/28&lt;/access-date&gt;&lt;/record&gt;&lt;/Cite&gt;&lt;/EndNote&gt;</w:instrText>
            </w:r>
            <w:r>
              <w:rPr>
                <w:rFonts w:ascii="Arial" w:hAnsi="Arial" w:cs="Arial"/>
                <w:sz w:val="20"/>
                <w:szCs w:val="20"/>
                <w:lang w:val="en-US"/>
              </w:rPr>
              <w:fldChar w:fldCharType="separate"/>
            </w:r>
            <w:r>
              <w:rPr>
                <w:rFonts w:ascii="Arial" w:hAnsi="Arial" w:cs="Arial"/>
                <w:noProof/>
                <w:sz w:val="20"/>
                <w:szCs w:val="20"/>
                <w:lang w:val="en-US"/>
              </w:rPr>
              <w:t>[65]</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0AD44F8A" w14:textId="77777777" w:rsidR="00E7421E" w:rsidRPr="00BB7CBD" w:rsidRDefault="00E7421E" w:rsidP="009967CF">
            <w:pPr>
              <w:spacing w:line="480" w:lineRule="auto"/>
              <w:rPr>
                <w:rFonts w:ascii="Arial" w:hAnsi="Arial" w:cs="Arial"/>
                <w:sz w:val="20"/>
                <w:szCs w:val="20"/>
              </w:rPr>
            </w:pPr>
            <w:r w:rsidRPr="00BB7CBD">
              <w:rPr>
                <w:rFonts w:ascii="Arial" w:hAnsi="Arial" w:cs="Arial"/>
                <w:sz w:val="20"/>
                <w:szCs w:val="20"/>
              </w:rPr>
              <w:t xml:space="preserve">Discuss the factors frequently associated with poor adherence </w:t>
            </w:r>
          </w:p>
        </w:tc>
        <w:tc>
          <w:tcPr>
            <w:tcW w:w="2160" w:type="dxa"/>
            <w:tcBorders>
              <w:top w:val="single" w:sz="4" w:space="0" w:color="auto"/>
              <w:left w:val="nil"/>
              <w:bottom w:val="single" w:sz="4" w:space="0" w:color="auto"/>
              <w:right w:val="nil"/>
            </w:tcBorders>
          </w:tcPr>
          <w:p w14:paraId="0DFC174F" w14:textId="77777777" w:rsidR="00E7421E" w:rsidRPr="00BB7CBD" w:rsidRDefault="00E7421E" w:rsidP="009967CF">
            <w:pPr>
              <w:spacing w:line="480" w:lineRule="auto"/>
              <w:rPr>
                <w:rFonts w:ascii="Arial" w:hAnsi="Arial" w:cs="Arial"/>
                <w:color w:val="000000"/>
                <w:sz w:val="20"/>
                <w:szCs w:val="20"/>
              </w:rPr>
            </w:pPr>
            <w:r w:rsidRPr="00BB7CBD">
              <w:rPr>
                <w:rFonts w:ascii="Arial" w:hAnsi="Arial" w:cs="Arial"/>
                <w:color w:val="000000"/>
                <w:sz w:val="20"/>
                <w:szCs w:val="20"/>
              </w:rPr>
              <w:t>Physical factors; psychological factors; poor literacy;</w:t>
            </w:r>
            <w:r>
              <w:rPr>
                <w:rFonts w:ascii="Arial" w:hAnsi="Arial" w:cs="Arial"/>
                <w:color w:val="000000"/>
                <w:sz w:val="20"/>
                <w:szCs w:val="20"/>
              </w:rPr>
              <w:t xml:space="preserve"> </w:t>
            </w:r>
            <w:r w:rsidRPr="00BB7CBD">
              <w:rPr>
                <w:rFonts w:ascii="Arial" w:hAnsi="Arial" w:cs="Arial"/>
                <w:color w:val="000000"/>
                <w:sz w:val="20"/>
                <w:szCs w:val="20"/>
              </w:rPr>
              <w:t xml:space="preserve">religious/ cultural beliefs; lack of </w:t>
            </w:r>
            <w:r w:rsidRPr="00BB7CBD">
              <w:rPr>
                <w:rFonts w:ascii="Arial" w:hAnsi="Arial" w:cs="Arial"/>
                <w:color w:val="000000"/>
                <w:sz w:val="20"/>
                <w:szCs w:val="20"/>
              </w:rPr>
              <w:lastRenderedPageBreak/>
              <w:t>support system; lack of understanding of medication and side effects</w:t>
            </w:r>
          </w:p>
        </w:tc>
        <w:tc>
          <w:tcPr>
            <w:tcW w:w="1800" w:type="dxa"/>
            <w:tcBorders>
              <w:top w:val="single" w:sz="4" w:space="0" w:color="auto"/>
              <w:left w:val="nil"/>
              <w:bottom w:val="single" w:sz="4" w:space="0" w:color="auto"/>
              <w:right w:val="nil"/>
            </w:tcBorders>
          </w:tcPr>
          <w:p w14:paraId="1B16F1B1" w14:textId="77777777" w:rsidR="00E7421E" w:rsidRPr="00BB7CBD" w:rsidRDefault="00E7421E" w:rsidP="009967CF">
            <w:pPr>
              <w:spacing w:line="480" w:lineRule="auto"/>
              <w:rPr>
                <w:rFonts w:ascii="Arial" w:hAnsi="Arial" w:cs="Arial"/>
                <w:color w:val="000000"/>
                <w:sz w:val="20"/>
                <w:szCs w:val="20"/>
              </w:rPr>
            </w:pPr>
            <w:r>
              <w:rPr>
                <w:rFonts w:ascii="Arial" w:hAnsi="Arial" w:cs="Arial"/>
                <w:color w:val="000000"/>
                <w:sz w:val="20"/>
                <w:szCs w:val="20"/>
              </w:rPr>
              <w:lastRenderedPageBreak/>
              <w:t>Not explicitly included in model</w:t>
            </w:r>
          </w:p>
        </w:tc>
        <w:tc>
          <w:tcPr>
            <w:tcW w:w="1710" w:type="dxa"/>
            <w:tcBorders>
              <w:top w:val="single" w:sz="4" w:space="0" w:color="auto"/>
              <w:left w:val="nil"/>
              <w:bottom w:val="single" w:sz="4" w:space="0" w:color="auto"/>
              <w:right w:val="nil"/>
            </w:tcBorders>
          </w:tcPr>
          <w:p w14:paraId="5A42CB6C" w14:textId="68C39532" w:rsidR="00E7421E" w:rsidRPr="00BB7CBD" w:rsidRDefault="00E7421E" w:rsidP="009967CF">
            <w:pPr>
              <w:spacing w:line="480" w:lineRule="auto"/>
              <w:rPr>
                <w:rFonts w:ascii="Arial" w:hAnsi="Arial" w:cs="Arial"/>
                <w:color w:val="000000"/>
                <w:sz w:val="20"/>
                <w:szCs w:val="20"/>
              </w:rPr>
            </w:pPr>
            <w:r w:rsidRPr="00BB7CBD">
              <w:rPr>
                <w:rFonts w:ascii="Arial" w:hAnsi="Arial" w:cs="Arial"/>
                <w:color w:val="000000"/>
                <w:sz w:val="20"/>
                <w:szCs w:val="20"/>
              </w:rPr>
              <w:t xml:space="preserve">Cost of therapy; Complex treatment regimens; side </w:t>
            </w:r>
            <w:r w:rsidR="007E2678" w:rsidRPr="00BB7CBD">
              <w:rPr>
                <w:rFonts w:ascii="Arial" w:hAnsi="Arial" w:cs="Arial"/>
                <w:color w:val="000000"/>
                <w:sz w:val="20"/>
                <w:szCs w:val="20"/>
              </w:rPr>
              <w:t xml:space="preserve">effects; </w:t>
            </w:r>
            <w:r w:rsidR="007E2678" w:rsidRPr="00BB7CBD">
              <w:rPr>
                <w:rFonts w:ascii="Arial" w:hAnsi="Arial" w:cs="Arial"/>
                <w:color w:val="000000"/>
                <w:sz w:val="20"/>
                <w:szCs w:val="20"/>
              </w:rPr>
              <w:lastRenderedPageBreak/>
              <w:t>concomitant</w:t>
            </w:r>
            <w:r w:rsidRPr="00BB7CBD">
              <w:rPr>
                <w:rFonts w:ascii="Arial" w:hAnsi="Arial" w:cs="Arial"/>
                <w:color w:val="000000"/>
                <w:sz w:val="20"/>
                <w:szCs w:val="20"/>
              </w:rPr>
              <w:t xml:space="preserve"> medications; Lack immediate treatment benefits</w:t>
            </w:r>
          </w:p>
        </w:tc>
        <w:tc>
          <w:tcPr>
            <w:tcW w:w="2340" w:type="dxa"/>
            <w:tcBorders>
              <w:top w:val="single" w:sz="4" w:space="0" w:color="auto"/>
              <w:left w:val="nil"/>
              <w:bottom w:val="single" w:sz="4" w:space="0" w:color="auto"/>
              <w:right w:val="nil"/>
            </w:tcBorders>
          </w:tcPr>
          <w:p w14:paraId="4F82C9F2" w14:textId="2189EC27" w:rsidR="00E7421E" w:rsidRPr="00BB7CBD" w:rsidRDefault="00E7421E" w:rsidP="009967CF">
            <w:pPr>
              <w:spacing w:line="480" w:lineRule="auto"/>
              <w:rPr>
                <w:rFonts w:ascii="Arial" w:hAnsi="Arial" w:cs="Arial"/>
                <w:color w:val="000000"/>
                <w:sz w:val="20"/>
                <w:szCs w:val="20"/>
              </w:rPr>
            </w:pPr>
            <w:r w:rsidRPr="00BB7CBD">
              <w:rPr>
                <w:rFonts w:ascii="Arial" w:hAnsi="Arial" w:cs="Arial"/>
                <w:color w:val="000000"/>
                <w:sz w:val="20"/>
                <w:szCs w:val="20"/>
              </w:rPr>
              <w:lastRenderedPageBreak/>
              <w:t xml:space="preserve">Poor communication with patient; lack of relationship with patient; failure to select appropriate patient for </w:t>
            </w:r>
            <w:r w:rsidRPr="00BB7CBD">
              <w:rPr>
                <w:rFonts w:ascii="Arial" w:hAnsi="Arial" w:cs="Arial"/>
                <w:color w:val="000000"/>
                <w:sz w:val="20"/>
                <w:szCs w:val="20"/>
              </w:rPr>
              <w:lastRenderedPageBreak/>
              <w:t>oral therapy</w:t>
            </w:r>
            <w:r>
              <w:rPr>
                <w:rFonts w:ascii="Arial" w:hAnsi="Arial" w:cs="Arial"/>
                <w:color w:val="000000"/>
                <w:sz w:val="20"/>
                <w:szCs w:val="20"/>
              </w:rPr>
              <w:t>; f</w:t>
            </w:r>
            <w:r w:rsidRPr="00043679">
              <w:rPr>
                <w:rFonts w:ascii="Arial" w:hAnsi="Arial" w:cs="Arial"/>
                <w:color w:val="000000"/>
                <w:sz w:val="20"/>
                <w:szCs w:val="20"/>
              </w:rPr>
              <w:t>ragmented healthcare system</w:t>
            </w:r>
          </w:p>
        </w:tc>
        <w:tc>
          <w:tcPr>
            <w:tcW w:w="1980" w:type="dxa"/>
            <w:tcBorders>
              <w:top w:val="single" w:sz="4" w:space="0" w:color="auto"/>
              <w:left w:val="nil"/>
              <w:bottom w:val="single" w:sz="4" w:space="0" w:color="auto"/>
              <w:right w:val="nil"/>
            </w:tcBorders>
          </w:tcPr>
          <w:p w14:paraId="678A2F57" w14:textId="77777777" w:rsidR="00E7421E" w:rsidRPr="002A383B" w:rsidRDefault="00E7421E" w:rsidP="009967CF">
            <w:pPr>
              <w:spacing w:line="480" w:lineRule="auto"/>
              <w:rPr>
                <w:rFonts w:ascii="Arial" w:hAnsi="Arial" w:cs="Arial"/>
                <w:color w:val="000000"/>
                <w:sz w:val="20"/>
                <w:szCs w:val="20"/>
              </w:rPr>
            </w:pPr>
            <w:r>
              <w:rPr>
                <w:rFonts w:ascii="Arial" w:hAnsi="Arial" w:cs="Arial"/>
                <w:color w:val="000000"/>
                <w:sz w:val="20"/>
                <w:szCs w:val="20"/>
              </w:rPr>
              <w:lastRenderedPageBreak/>
              <w:t>Not explicitly included in model</w:t>
            </w:r>
          </w:p>
        </w:tc>
        <w:tc>
          <w:tcPr>
            <w:tcW w:w="2250" w:type="dxa"/>
            <w:tcBorders>
              <w:top w:val="single" w:sz="4" w:space="0" w:color="auto"/>
              <w:left w:val="nil"/>
              <w:bottom w:val="single" w:sz="4" w:space="0" w:color="auto"/>
              <w:right w:val="nil"/>
            </w:tcBorders>
          </w:tcPr>
          <w:p w14:paraId="3B47020F" w14:textId="77777777" w:rsidR="00E7421E" w:rsidRPr="0074119B" w:rsidRDefault="00E7421E" w:rsidP="009967CF">
            <w:pPr>
              <w:spacing w:line="480" w:lineRule="auto"/>
              <w:rPr>
                <w:rFonts w:ascii="Arial" w:hAnsi="Arial" w:cs="Arial"/>
                <w:sz w:val="20"/>
                <w:szCs w:val="20"/>
              </w:rPr>
            </w:pPr>
            <w:r>
              <w:rPr>
                <w:rFonts w:ascii="Arial" w:hAnsi="Arial" w:cs="Arial"/>
                <w:sz w:val="20"/>
                <w:szCs w:val="20"/>
              </w:rPr>
              <w:t xml:space="preserve">Adapted from </w:t>
            </w:r>
            <w:proofErr w:type="spellStart"/>
            <w:r>
              <w:rPr>
                <w:rFonts w:ascii="Arial" w:hAnsi="Arial" w:cs="Arial"/>
                <w:sz w:val="20"/>
                <w:szCs w:val="20"/>
              </w:rPr>
              <w:t>Jabbour</w:t>
            </w:r>
            <w:proofErr w:type="spellEnd"/>
            <w:r>
              <w:rPr>
                <w:rFonts w:ascii="Arial" w:hAnsi="Arial" w:cs="Arial"/>
                <w:sz w:val="20"/>
                <w:szCs w:val="20"/>
              </w:rPr>
              <w:t xml:space="preserve"> et al. </w:t>
            </w:r>
            <w:r>
              <w:rPr>
                <w:rFonts w:ascii="Arial" w:hAnsi="Arial" w:cs="Arial"/>
                <w:sz w:val="20"/>
                <w:szCs w:val="20"/>
              </w:rPr>
              <w:fldChar w:fldCharType="begin"/>
            </w:r>
            <w:r>
              <w:rPr>
                <w:rFonts w:ascii="Arial" w:hAnsi="Arial" w:cs="Arial"/>
                <w:sz w:val="20"/>
                <w:szCs w:val="20"/>
              </w:rPr>
              <w:instrText xml:space="preserve"> ADDIN EN.CITE &lt;EndNote&gt;&lt;Cite&gt;&lt;Author&gt;Jabbour&lt;/Author&gt;&lt;Year&gt;2012&lt;/Year&gt;&lt;RecNum&gt;104&lt;/RecNum&gt;&lt;DisplayText&gt;[38]&lt;/DisplayText&gt;&lt;record&gt;&lt;rec-number&gt;104&lt;/rec-number&gt;&lt;foreign-keys&gt;&lt;key app="EN" db-id="9zvsazwsd5vpzte5dxavr05ptvs2rvveazaf" timestamp="1593396668"&gt;104&lt;/key&gt;&lt;/foreign-keys&gt;&lt;ref-type name="Journal Article"&gt;17&lt;/ref-type&gt;&lt;contributors&gt;&lt;authors&gt;&lt;author&gt;Jabbour, Elias&lt;/author&gt;&lt;author&gt;Saglio, Giuseppe&lt;/author&gt;&lt;author&gt;Radich, Jerald&lt;/author&gt;&lt;author&gt;Kantarjian, Hagop&lt;/author&gt;&lt;/authors&gt;&lt;/contributors&gt;&lt;titles&gt;&lt;title&gt;Adherence to BCR-ABL Inhibitors: Issues for CML Therapy&lt;/title&gt;&lt;secondary-title&gt;Clinical Lymphoma Myeloma and Leukemia&lt;/secondary-title&gt;&lt;/titles&gt;&lt;periodical&gt;&lt;full-title&gt;Clinical Lymphoma Myeloma and Leukemia&lt;/full-title&gt;&lt;/periodical&gt;&lt;pages&gt;223-229&lt;/pages&gt;&lt;volume&gt;12&lt;/volume&gt;&lt;number&gt;4&lt;/number&gt;&lt;keywords&gt;&lt;keyword&gt;Chronic myelogenous leukemia&lt;/keyword&gt;&lt;keyword&gt;Dasatinib&lt;/keyword&gt;&lt;keyword&gt;Imatinib&lt;/keyword&gt;&lt;keyword&gt;Medication possession ratio&lt;/keyword&gt;&lt;keyword&gt;Nilotinib&lt;/keyword&gt;&lt;/keywords&gt;&lt;dates&gt;&lt;year&gt;2012&lt;/year&gt;&lt;pub-dates&gt;&lt;date&gt;2012/08/01/&lt;/date&gt;&lt;/pub-dates&gt;&lt;/dates&gt;&lt;isbn&gt;2152-2650&lt;/isbn&gt;&lt;urls&gt;&lt;related-urls&gt;&lt;url&gt;http://www.sciencedirect.com/science/article/pii/S2152265012000560&lt;/url&gt;&lt;/related-urls&gt;&lt;/urls&gt;&lt;electronic-resource-num&gt;https://doi.org/10.1016/j.clml.2012.04.002&lt;/electronic-resource-num&gt;&lt;/record&gt;&lt;/Cite&gt;&lt;/EndNote&gt;</w:instrText>
            </w:r>
            <w:r>
              <w:rPr>
                <w:rFonts w:ascii="Arial" w:hAnsi="Arial" w:cs="Arial"/>
                <w:sz w:val="20"/>
                <w:szCs w:val="20"/>
              </w:rPr>
              <w:fldChar w:fldCharType="separate"/>
            </w:r>
            <w:r>
              <w:rPr>
                <w:rFonts w:ascii="Arial" w:hAnsi="Arial" w:cs="Arial"/>
                <w:noProof/>
                <w:sz w:val="20"/>
                <w:szCs w:val="20"/>
              </w:rPr>
              <w:t>[38]</w:t>
            </w:r>
            <w:r>
              <w:rPr>
                <w:rFonts w:ascii="Arial" w:hAnsi="Arial" w:cs="Arial"/>
                <w:sz w:val="20"/>
                <w:szCs w:val="20"/>
              </w:rPr>
              <w:fldChar w:fldCharType="end"/>
            </w:r>
            <w:r>
              <w:rPr>
                <w:rFonts w:ascii="Arial" w:hAnsi="Arial" w:cs="Arial"/>
                <w:sz w:val="20"/>
                <w:szCs w:val="20"/>
              </w:rPr>
              <w:t xml:space="preserve"> Focuses on barriers to medication adherence; does not consider condition- </w:t>
            </w:r>
            <w:r>
              <w:rPr>
                <w:rFonts w:ascii="Arial" w:hAnsi="Arial" w:cs="Arial"/>
                <w:sz w:val="20"/>
                <w:szCs w:val="20"/>
              </w:rPr>
              <w:lastRenderedPageBreak/>
              <w:t>and socio-economic factors.</w:t>
            </w:r>
          </w:p>
        </w:tc>
      </w:tr>
      <w:tr w:rsidR="00E7421E" w:rsidRPr="003E7C93" w14:paraId="1673798D" w14:textId="77777777" w:rsidTr="00571D4B">
        <w:tc>
          <w:tcPr>
            <w:tcW w:w="1350" w:type="dxa"/>
            <w:tcBorders>
              <w:top w:val="single" w:sz="4" w:space="0" w:color="auto"/>
              <w:left w:val="nil"/>
              <w:bottom w:val="single" w:sz="4" w:space="0" w:color="auto"/>
              <w:right w:val="nil"/>
            </w:tcBorders>
          </w:tcPr>
          <w:p w14:paraId="222E5370" w14:textId="77777777" w:rsidR="00E7421E" w:rsidRPr="002A383B" w:rsidRDefault="00E7421E" w:rsidP="009967CF">
            <w:pPr>
              <w:spacing w:line="480" w:lineRule="auto"/>
              <w:rPr>
                <w:rFonts w:ascii="Arial" w:hAnsi="Arial" w:cs="Arial"/>
                <w:sz w:val="20"/>
                <w:szCs w:val="20"/>
                <w:lang w:val="en-US"/>
              </w:rPr>
            </w:pPr>
            <w:proofErr w:type="spellStart"/>
            <w:r w:rsidRPr="002A383B">
              <w:rPr>
                <w:rFonts w:ascii="Arial" w:hAnsi="Arial" w:cs="Arial"/>
                <w:sz w:val="20"/>
                <w:szCs w:val="20"/>
                <w:lang w:val="en-US"/>
              </w:rPr>
              <w:lastRenderedPageBreak/>
              <w:t>Gater</w:t>
            </w:r>
            <w:proofErr w:type="spellEnd"/>
            <w:r w:rsidRPr="002A383B">
              <w:rPr>
                <w:rFonts w:ascii="Arial" w:hAnsi="Arial" w:cs="Arial"/>
                <w:sz w:val="20"/>
                <w:szCs w:val="20"/>
                <w:lang w:val="en-US"/>
              </w:rPr>
              <w:t>, et al. 2012</w:t>
            </w:r>
            <w:r>
              <w:rPr>
                <w:rFonts w:ascii="Arial" w:hAnsi="Arial" w:cs="Arial"/>
                <w:sz w:val="20"/>
                <w:szCs w:val="20"/>
                <w:lang w:val="en-US"/>
              </w:rPr>
              <w:t xml:space="preserve"> </w:t>
            </w:r>
            <w:r>
              <w:rPr>
                <w:rFonts w:ascii="Arial" w:hAnsi="Arial" w:cs="Arial"/>
                <w:sz w:val="20"/>
                <w:szCs w:val="20"/>
                <w:lang w:val="en-US"/>
              </w:rPr>
              <w:fldChar w:fldCharType="begin">
                <w:fldData xml:space="preserve">PEVuZE5vdGU+PENpdGU+PEF1dGhvcj5HYXRlcjwvQXV0aG9yPjxZZWFyPjIwMTI8L1llYXI+PFJl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PEVuZE5vdGU+PENpdGU+PEF1dGhvcj5HYXRlcjwvQXV0aG9yPjxZZWFyPjIwMTI8L1llYXI+PFJl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[66]</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6643AB41" w14:textId="77777777" w:rsidR="00E7421E" w:rsidRPr="002A383B" w:rsidRDefault="00E7421E" w:rsidP="009967CF">
            <w:pPr>
              <w:spacing w:line="480" w:lineRule="auto"/>
              <w:rPr>
                <w:rFonts w:ascii="Arial" w:hAnsi="Arial" w:cs="Arial"/>
                <w:sz w:val="20"/>
                <w:szCs w:val="20"/>
              </w:rPr>
            </w:pPr>
            <w:r w:rsidRPr="002A383B">
              <w:rPr>
                <w:rFonts w:ascii="Arial" w:hAnsi="Arial" w:cs="Arial"/>
                <w:sz w:val="20"/>
                <w:szCs w:val="20"/>
              </w:rPr>
              <w:t>To inform strategies for improving adherence to oral CML therapies</w:t>
            </w:r>
          </w:p>
        </w:tc>
        <w:tc>
          <w:tcPr>
            <w:tcW w:w="2160" w:type="dxa"/>
            <w:tcBorders>
              <w:top w:val="single" w:sz="4" w:space="0" w:color="auto"/>
              <w:left w:val="nil"/>
              <w:bottom w:val="single" w:sz="4" w:space="0" w:color="auto"/>
              <w:right w:val="nil"/>
            </w:tcBorders>
          </w:tcPr>
          <w:p w14:paraId="4D0DC5F6" w14:textId="78C5CE29" w:rsidR="00E7421E" w:rsidRPr="002A383B" w:rsidRDefault="00E7421E" w:rsidP="009967CF">
            <w:pPr>
              <w:spacing w:line="480" w:lineRule="auto"/>
              <w:rPr>
                <w:rFonts w:ascii="Arial" w:hAnsi="Arial" w:cs="Arial"/>
                <w:color w:val="000000"/>
                <w:sz w:val="20"/>
                <w:szCs w:val="20"/>
              </w:rPr>
            </w:pPr>
            <w:r w:rsidRPr="002A383B">
              <w:rPr>
                <w:rFonts w:ascii="Arial" w:hAnsi="Arial" w:cs="Arial"/>
                <w:color w:val="000000"/>
                <w:sz w:val="20"/>
                <w:szCs w:val="20"/>
              </w:rPr>
              <w:t xml:space="preserve">Patient characteristics; patient knowledge and belief; unintentional factors; </w:t>
            </w:r>
            <w:proofErr w:type="spellStart"/>
            <w:r w:rsidRPr="002A383B">
              <w:rPr>
                <w:rFonts w:ascii="Arial" w:hAnsi="Arial" w:cs="Arial"/>
                <w:color w:val="000000"/>
                <w:sz w:val="20"/>
                <w:szCs w:val="20"/>
              </w:rPr>
              <w:t>behavioral</w:t>
            </w:r>
            <w:proofErr w:type="spellEnd"/>
            <w:r w:rsidRPr="002A383B">
              <w:rPr>
                <w:rFonts w:ascii="Arial" w:hAnsi="Arial" w:cs="Arial"/>
                <w:color w:val="000000"/>
                <w:sz w:val="20"/>
                <w:szCs w:val="20"/>
              </w:rPr>
              <w:t xml:space="preserve"> management; </w:t>
            </w:r>
            <w:r w:rsidRPr="002A383B">
              <w:rPr>
                <w:rFonts w:ascii="Arial" w:hAnsi="Arial" w:cs="Arial"/>
                <w:sz w:val="20"/>
                <w:szCs w:val="20"/>
              </w:rPr>
              <w:t>perceived benefits of adherence to therapy</w:t>
            </w:r>
          </w:p>
        </w:tc>
        <w:tc>
          <w:tcPr>
            <w:tcW w:w="1800" w:type="dxa"/>
            <w:tcBorders>
              <w:top w:val="single" w:sz="4" w:space="0" w:color="auto"/>
              <w:left w:val="nil"/>
              <w:bottom w:val="single" w:sz="4" w:space="0" w:color="auto"/>
              <w:right w:val="nil"/>
            </w:tcBorders>
          </w:tcPr>
          <w:p w14:paraId="2470570B" w14:textId="77777777" w:rsidR="00E7421E" w:rsidRPr="002A383B" w:rsidRDefault="00E7421E" w:rsidP="009967CF">
            <w:pPr>
              <w:spacing w:line="480" w:lineRule="auto"/>
              <w:rPr>
                <w:rFonts w:ascii="Arial" w:hAnsi="Arial" w:cs="Arial"/>
                <w:color w:val="000000"/>
                <w:sz w:val="20"/>
                <w:szCs w:val="20"/>
              </w:rPr>
            </w:pPr>
            <w:r>
              <w:rPr>
                <w:rFonts w:ascii="Arial" w:hAnsi="Arial" w:cs="Arial"/>
                <w:color w:val="000000"/>
                <w:sz w:val="20"/>
                <w:szCs w:val="20"/>
              </w:rPr>
              <w:t>High prescription burden, time since diagnosis, temporary other illness, concomitant disease, risk of pregnancy, cancer complexity, complications</w:t>
            </w:r>
          </w:p>
        </w:tc>
        <w:tc>
          <w:tcPr>
            <w:tcW w:w="1710" w:type="dxa"/>
            <w:tcBorders>
              <w:top w:val="single" w:sz="4" w:space="0" w:color="auto"/>
              <w:left w:val="nil"/>
              <w:bottom w:val="single" w:sz="4" w:space="0" w:color="auto"/>
              <w:right w:val="nil"/>
            </w:tcBorders>
          </w:tcPr>
          <w:p w14:paraId="04C81153" w14:textId="77777777" w:rsidR="00E7421E" w:rsidRPr="002A383B" w:rsidRDefault="00E7421E" w:rsidP="009967CF">
            <w:pPr>
              <w:spacing w:line="480" w:lineRule="auto"/>
              <w:rPr>
                <w:rFonts w:ascii="Arial" w:hAnsi="Arial" w:cs="Arial"/>
                <w:color w:val="000000"/>
                <w:sz w:val="20"/>
                <w:szCs w:val="20"/>
              </w:rPr>
            </w:pPr>
            <w:r w:rsidRPr="002A383B">
              <w:rPr>
                <w:rFonts w:ascii="Arial" w:hAnsi="Arial" w:cs="Arial"/>
                <w:color w:val="000000"/>
                <w:sz w:val="20"/>
                <w:szCs w:val="20"/>
              </w:rPr>
              <w:t>Treatment characteristics</w:t>
            </w:r>
            <w:r>
              <w:rPr>
                <w:rFonts w:ascii="Arial" w:hAnsi="Arial" w:cs="Arial"/>
                <w:color w:val="000000"/>
                <w:sz w:val="20"/>
                <w:szCs w:val="20"/>
              </w:rPr>
              <w:t xml:space="preserve"> – dose, duration, side effects, cost, physical properties, drug class</w:t>
            </w:r>
            <w:r w:rsidRPr="002A383B">
              <w:rPr>
                <w:rFonts w:ascii="Arial" w:hAnsi="Arial" w:cs="Arial"/>
                <w:color w:val="000000"/>
                <w:sz w:val="20"/>
                <w:szCs w:val="20"/>
              </w:rPr>
              <w:t xml:space="preserve">; treatment satisfaction; </w:t>
            </w:r>
            <w:r w:rsidRPr="002A383B">
              <w:rPr>
                <w:rFonts w:ascii="Arial" w:hAnsi="Arial" w:cs="Arial"/>
                <w:sz w:val="20"/>
                <w:szCs w:val="20"/>
              </w:rPr>
              <w:t>Treatment outcomes</w:t>
            </w:r>
          </w:p>
        </w:tc>
        <w:tc>
          <w:tcPr>
            <w:tcW w:w="2340" w:type="dxa"/>
            <w:tcBorders>
              <w:top w:val="single" w:sz="4" w:space="0" w:color="auto"/>
              <w:left w:val="nil"/>
              <w:bottom w:val="single" w:sz="4" w:space="0" w:color="auto"/>
              <w:right w:val="nil"/>
            </w:tcBorders>
          </w:tcPr>
          <w:p w14:paraId="0A4D45D8" w14:textId="77777777" w:rsidR="00E7421E" w:rsidRPr="002A383B" w:rsidRDefault="00E7421E" w:rsidP="009967CF">
            <w:pPr>
              <w:spacing w:line="480" w:lineRule="auto"/>
              <w:rPr>
                <w:rFonts w:ascii="Arial" w:hAnsi="Arial" w:cs="Arial"/>
                <w:color w:val="000000"/>
                <w:sz w:val="20"/>
                <w:szCs w:val="20"/>
              </w:rPr>
            </w:pPr>
            <w:r>
              <w:rPr>
                <w:rFonts w:ascii="Arial" w:hAnsi="Arial" w:cs="Arial"/>
                <w:color w:val="000000"/>
                <w:sz w:val="20"/>
                <w:szCs w:val="20"/>
              </w:rPr>
              <w:t>Physician characteristics - Number of active patients in the past year, median duration of first visit with newly diagnosed patient, median duration of follow-up visits, years of professional experience</w:t>
            </w:r>
            <w:r w:rsidRPr="002A383B">
              <w:rPr>
                <w:rFonts w:ascii="Arial" w:hAnsi="Arial" w:cs="Arial"/>
                <w:color w:val="000000"/>
                <w:sz w:val="20"/>
                <w:szCs w:val="20"/>
              </w:rPr>
              <w:t>; physician interaction</w:t>
            </w:r>
          </w:p>
        </w:tc>
        <w:tc>
          <w:tcPr>
            <w:tcW w:w="1980" w:type="dxa"/>
            <w:tcBorders>
              <w:top w:val="single" w:sz="4" w:space="0" w:color="auto"/>
              <w:left w:val="nil"/>
              <w:bottom w:val="single" w:sz="4" w:space="0" w:color="auto"/>
              <w:right w:val="nil"/>
            </w:tcBorders>
          </w:tcPr>
          <w:p w14:paraId="517D14C8" w14:textId="77777777" w:rsidR="00E7421E" w:rsidRPr="002A383B" w:rsidRDefault="00E7421E" w:rsidP="009967CF">
            <w:pPr>
              <w:spacing w:line="480" w:lineRule="auto"/>
              <w:rPr>
                <w:rFonts w:ascii="Arial" w:hAnsi="Arial" w:cs="Arial"/>
                <w:color w:val="000000"/>
                <w:sz w:val="20"/>
                <w:szCs w:val="20"/>
              </w:rPr>
            </w:pPr>
            <w:r w:rsidRPr="002A383B">
              <w:rPr>
                <w:rFonts w:ascii="Arial" w:hAnsi="Arial" w:cs="Arial"/>
                <w:color w:val="000000"/>
                <w:sz w:val="20"/>
                <w:szCs w:val="20"/>
              </w:rPr>
              <w:t>Lifestyle factors</w:t>
            </w:r>
            <w:r>
              <w:rPr>
                <w:rFonts w:ascii="Arial" w:hAnsi="Arial" w:cs="Arial"/>
                <w:color w:val="000000"/>
                <w:sz w:val="20"/>
                <w:szCs w:val="20"/>
              </w:rPr>
              <w:t xml:space="preserve"> – social situations (alcohol consumption, dining out, travel, holidays)</w:t>
            </w:r>
          </w:p>
        </w:tc>
        <w:tc>
          <w:tcPr>
            <w:tcW w:w="2250" w:type="dxa"/>
            <w:tcBorders>
              <w:top w:val="single" w:sz="4" w:space="0" w:color="auto"/>
              <w:left w:val="nil"/>
              <w:bottom w:val="single" w:sz="4" w:space="0" w:color="auto"/>
              <w:right w:val="nil"/>
            </w:tcBorders>
          </w:tcPr>
          <w:p w14:paraId="46932807" w14:textId="5782F2B4" w:rsidR="00E7421E" w:rsidRPr="0074119B" w:rsidRDefault="00E7421E" w:rsidP="009967CF">
            <w:pPr>
              <w:spacing w:line="480" w:lineRule="auto"/>
              <w:rPr>
                <w:rFonts w:ascii="Arial" w:hAnsi="Arial" w:cs="Arial"/>
                <w:sz w:val="20"/>
                <w:szCs w:val="20"/>
              </w:rPr>
            </w:pPr>
            <w:r w:rsidRPr="0074119B">
              <w:rPr>
                <w:rFonts w:ascii="Arial" w:hAnsi="Arial" w:cs="Arial"/>
                <w:sz w:val="20"/>
                <w:szCs w:val="20"/>
              </w:rPr>
              <w:t xml:space="preserve">Presents a complex interplay of factors (including clinical, psychological and </w:t>
            </w:r>
            <w:proofErr w:type="spellStart"/>
            <w:r w:rsidRPr="0074119B">
              <w:rPr>
                <w:rFonts w:ascii="Arial" w:hAnsi="Arial" w:cs="Arial"/>
                <w:sz w:val="20"/>
                <w:szCs w:val="20"/>
              </w:rPr>
              <w:t>behavioral</w:t>
            </w:r>
            <w:proofErr w:type="spellEnd"/>
            <w:r w:rsidRPr="0074119B">
              <w:rPr>
                <w:rFonts w:ascii="Arial" w:hAnsi="Arial" w:cs="Arial"/>
                <w:sz w:val="20"/>
                <w:szCs w:val="20"/>
              </w:rPr>
              <w:t>) that influence adherence; limited attention on socio-economic factors</w:t>
            </w:r>
          </w:p>
        </w:tc>
      </w:tr>
    </w:tbl>
    <w:p w14:paraId="01D0ABDC" w14:textId="77777777" w:rsidR="0049261D" w:rsidRDefault="0049261D" w:rsidP="009967CF">
      <w:pPr>
        <w:pStyle w:val="Caption"/>
        <w:spacing w:line="480" w:lineRule="auto"/>
        <w:rPr>
          <w:rFonts w:ascii="Arial" w:hAnsi="Arial" w:cs="Arial"/>
          <w:b/>
          <w:bCs/>
          <w:i w:val="0"/>
          <w:iCs w:val="0"/>
          <w:color w:val="auto"/>
          <w:sz w:val="22"/>
          <w:szCs w:val="22"/>
        </w:rPr>
      </w:pPr>
      <w:bookmarkStart w:id="7" w:name="_Ref44628731"/>
    </w:p>
    <w:p w14:paraId="5061714A" w14:textId="77777777" w:rsidR="0049261D" w:rsidRDefault="0049261D" w:rsidP="009967CF">
      <w:pPr>
        <w:spacing w:line="480" w:lineRule="auto"/>
        <w:rPr>
          <w:rFonts w:ascii="Arial" w:hAnsi="Arial" w:cs="Arial"/>
          <w:b/>
          <w:bCs/>
        </w:rPr>
      </w:pPr>
      <w:r>
        <w:rPr>
          <w:rFonts w:ascii="Arial" w:hAnsi="Arial" w:cs="Arial"/>
          <w:b/>
          <w:bCs/>
          <w:i/>
          <w:iCs/>
        </w:rPr>
        <w:lastRenderedPageBreak/>
        <w:br w:type="page"/>
      </w:r>
    </w:p>
    <w:p w14:paraId="72DBA1B9" w14:textId="2E0D3F9E" w:rsidR="00E7421E" w:rsidRPr="00F528FB" w:rsidRDefault="00E7421E" w:rsidP="009967CF">
      <w:pPr>
        <w:pStyle w:val="Caption"/>
        <w:spacing w:line="480" w:lineRule="auto"/>
        <w:rPr>
          <w:rFonts w:ascii="Arial" w:hAnsi="Arial" w:cs="Arial"/>
          <w:b/>
          <w:bCs/>
          <w:i w:val="0"/>
          <w:iCs w:val="0"/>
          <w:color w:val="auto"/>
          <w:sz w:val="22"/>
          <w:szCs w:val="22"/>
        </w:rPr>
      </w:pPr>
      <w:r>
        <w:rPr>
          <w:rFonts w:ascii="Arial" w:hAnsi="Arial" w:cs="Arial"/>
          <w:b/>
          <w:bCs/>
          <w:i w:val="0"/>
          <w:iCs w:val="0"/>
          <w:color w:val="auto"/>
          <w:sz w:val="22"/>
          <w:szCs w:val="22"/>
        </w:rPr>
        <w:lastRenderedPageBreak/>
        <w:t xml:space="preserve">Supplementary </w:t>
      </w:r>
      <w:r w:rsidRPr="00356AB4">
        <w:rPr>
          <w:rFonts w:ascii="Arial" w:hAnsi="Arial" w:cs="Arial"/>
          <w:b/>
          <w:bCs/>
          <w:i w:val="0"/>
          <w:iCs w:val="0"/>
          <w:color w:val="auto"/>
          <w:sz w:val="22"/>
          <w:szCs w:val="22"/>
        </w:rPr>
        <w:t xml:space="preserve">Table </w:t>
      </w:r>
      <w:r w:rsidRPr="00356AB4">
        <w:rPr>
          <w:rFonts w:ascii="Arial" w:hAnsi="Arial" w:cs="Arial"/>
          <w:b/>
          <w:bCs/>
          <w:i w:val="0"/>
          <w:iCs w:val="0"/>
          <w:color w:val="auto"/>
          <w:sz w:val="22"/>
          <w:szCs w:val="22"/>
        </w:rPr>
        <w:fldChar w:fldCharType="begin"/>
      </w:r>
      <w:r w:rsidRPr="00356AB4">
        <w:rPr>
          <w:rFonts w:ascii="Arial" w:hAnsi="Arial" w:cs="Arial"/>
          <w:b/>
          <w:bCs/>
          <w:i w:val="0"/>
          <w:iCs w:val="0"/>
          <w:color w:val="auto"/>
          <w:sz w:val="22"/>
          <w:szCs w:val="22"/>
        </w:rPr>
        <w:instrText xml:space="preserve"> SEQ Table \* ARABIC </w:instrText>
      </w:r>
      <w:r w:rsidRPr="00356AB4">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8</w:t>
      </w:r>
      <w:r w:rsidRPr="00356AB4">
        <w:rPr>
          <w:rFonts w:ascii="Arial" w:hAnsi="Arial" w:cs="Arial"/>
          <w:b/>
          <w:bCs/>
          <w:i w:val="0"/>
          <w:iCs w:val="0"/>
          <w:color w:val="auto"/>
          <w:sz w:val="22"/>
          <w:szCs w:val="22"/>
        </w:rPr>
        <w:fldChar w:fldCharType="end"/>
      </w:r>
      <w:bookmarkEnd w:id="7"/>
      <w:r w:rsidRPr="00356AB4">
        <w:rPr>
          <w:rFonts w:ascii="Arial" w:hAnsi="Arial" w:cs="Arial"/>
          <w:b/>
          <w:bCs/>
          <w:i w:val="0"/>
          <w:iCs w:val="0"/>
          <w:color w:val="auto"/>
          <w:sz w:val="22"/>
          <w:szCs w:val="22"/>
        </w:rPr>
        <w:t xml:space="preserve">: </w:t>
      </w:r>
      <w:r w:rsidRPr="007E1D56">
        <w:rPr>
          <w:rFonts w:ascii="Arial" w:hAnsi="Arial" w:cs="Arial"/>
          <w:b/>
          <w:bCs/>
          <w:i w:val="0"/>
          <w:iCs w:val="0"/>
          <w:color w:val="auto"/>
          <w:sz w:val="22"/>
          <w:szCs w:val="22"/>
        </w:rPr>
        <w:t xml:space="preserve">Summary of conceptual frameworks for </w:t>
      </w:r>
      <w:r>
        <w:rPr>
          <w:rFonts w:ascii="Arial" w:hAnsi="Arial" w:cs="Arial"/>
          <w:b/>
          <w:bCs/>
          <w:i w:val="0"/>
          <w:iCs w:val="0"/>
          <w:color w:val="auto"/>
          <w:sz w:val="22"/>
          <w:szCs w:val="22"/>
        </w:rPr>
        <w:t xml:space="preserve">factors </w:t>
      </w:r>
      <w:r w:rsidR="005164E4">
        <w:rPr>
          <w:rFonts w:ascii="Arial" w:hAnsi="Arial" w:cs="Arial"/>
          <w:b/>
          <w:bCs/>
          <w:i w:val="0"/>
          <w:iCs w:val="0"/>
          <w:color w:val="auto"/>
          <w:sz w:val="22"/>
          <w:szCs w:val="22"/>
        </w:rPr>
        <w:t>contributing to</w:t>
      </w:r>
      <w:r>
        <w:rPr>
          <w:rFonts w:ascii="Arial" w:hAnsi="Arial" w:cs="Arial"/>
          <w:b/>
          <w:bCs/>
          <w:i w:val="0"/>
          <w:iCs w:val="0"/>
          <w:color w:val="auto"/>
          <w:sz w:val="22"/>
          <w:szCs w:val="22"/>
        </w:rPr>
        <w:t xml:space="preserve"> medication adherence in </w:t>
      </w:r>
      <w:r w:rsidRPr="007E1D56">
        <w:rPr>
          <w:rFonts w:ascii="Arial" w:hAnsi="Arial" w:cs="Arial"/>
          <w:b/>
          <w:bCs/>
          <w:i w:val="0"/>
          <w:iCs w:val="0"/>
          <w:color w:val="auto"/>
          <w:sz w:val="22"/>
          <w:szCs w:val="22"/>
        </w:rPr>
        <w:t>adult</w:t>
      </w:r>
      <w:r>
        <w:rPr>
          <w:rFonts w:ascii="Arial" w:hAnsi="Arial" w:cs="Arial"/>
          <w:b/>
          <w:bCs/>
          <w:i w:val="0"/>
          <w:iCs w:val="0"/>
          <w:color w:val="auto"/>
          <w:sz w:val="22"/>
          <w:szCs w:val="22"/>
        </w:rPr>
        <w:t>s</w:t>
      </w:r>
      <w:r w:rsidRPr="007E1D56">
        <w:rPr>
          <w:rFonts w:ascii="Arial" w:hAnsi="Arial" w:cs="Arial"/>
          <w:b/>
          <w:bCs/>
          <w:i w:val="0"/>
          <w:iCs w:val="0"/>
          <w:color w:val="auto"/>
          <w:sz w:val="22"/>
          <w:szCs w:val="22"/>
        </w:rPr>
        <w:t xml:space="preserve"> with chronic, non-communicable conditions</w:t>
      </w:r>
      <w:r w:rsidRPr="007E1D56">
        <w:rPr>
          <w:rFonts w:ascii="Arial" w:hAnsi="Arial" w:cs="Arial"/>
          <w:b/>
          <w:bCs/>
          <w:i w:val="0"/>
          <w:iCs w:val="0"/>
          <w:noProof/>
          <w:color w:val="auto"/>
          <w:sz w:val="22"/>
          <w:szCs w:val="22"/>
        </w:rPr>
        <w:t xml:space="preserve"> with asymptomatic and flare phases</w:t>
      </w:r>
      <w:r>
        <w:rPr>
          <w:rFonts w:ascii="Arial" w:hAnsi="Arial" w:cs="Arial"/>
          <w:b/>
          <w:bCs/>
          <w:i w:val="0"/>
          <w:iCs w:val="0"/>
          <w:noProof/>
          <w:color w:val="auto"/>
          <w:sz w:val="22"/>
          <w:szCs w:val="22"/>
        </w:rPr>
        <w:t xml:space="preserve"> e.g. rheumatoid arthritis, asthma. </w:t>
      </w:r>
      <w:r w:rsidRPr="00F528FB">
        <w:rPr>
          <w:rFonts w:ascii="Arial" w:hAnsi="Arial" w:cs="Arial"/>
          <w:b/>
          <w:bCs/>
          <w:i w:val="0"/>
          <w:iCs w:val="0"/>
          <w:noProof/>
          <w:color w:val="auto"/>
          <w:sz w:val="22"/>
          <w:szCs w:val="22"/>
        </w:rPr>
        <w:t xml:space="preserve">Abbreviations: </w:t>
      </w:r>
      <w:r w:rsidRPr="00F528FB">
        <w:rPr>
          <w:rFonts w:ascii="Arial" w:hAnsi="Arial" w:cs="Arial"/>
          <w:b/>
          <w:bCs/>
          <w:i w:val="0"/>
          <w:iCs w:val="0"/>
          <w:color w:val="auto"/>
          <w:sz w:val="22"/>
          <w:szCs w:val="22"/>
          <w:shd w:val="clear" w:color="auto" w:fill="FFFFFF"/>
        </w:rPr>
        <w:t xml:space="preserve">Disease-modifying anti-rheumatic drugs (DMARDs); </w:t>
      </w:r>
      <w:r w:rsidRPr="00F528FB">
        <w:rPr>
          <w:rFonts w:ascii="Arial" w:hAnsi="Arial" w:cs="Arial"/>
          <w:b/>
          <w:bCs/>
          <w:i w:val="0"/>
          <w:iCs w:val="0"/>
          <w:noProof/>
          <w:color w:val="auto"/>
          <w:sz w:val="22"/>
          <w:szCs w:val="22"/>
        </w:rPr>
        <w:t xml:space="preserve">Healthcare provider (HCP); </w:t>
      </w:r>
      <w:r w:rsidRPr="00F528FB">
        <w:rPr>
          <w:rFonts w:ascii="Arial" w:hAnsi="Arial" w:cs="Arial"/>
          <w:b/>
          <w:bCs/>
          <w:i w:val="0"/>
          <w:iCs w:val="0"/>
          <w:color w:val="auto"/>
          <w:sz w:val="22"/>
          <w:szCs w:val="22"/>
          <w:shd w:val="clear" w:color="auto" w:fill="FFFFFF"/>
        </w:rPr>
        <w:t>Inhaled corticosteroids</w:t>
      </w:r>
      <w:r>
        <w:rPr>
          <w:rFonts w:ascii="Arial" w:hAnsi="Arial" w:cs="Arial"/>
          <w:b/>
          <w:bCs/>
          <w:i w:val="0"/>
          <w:iCs w:val="0"/>
          <w:color w:val="auto"/>
          <w:sz w:val="22"/>
          <w:szCs w:val="22"/>
          <w:shd w:val="clear" w:color="auto" w:fill="FFFFFF"/>
        </w:rPr>
        <w:t xml:space="preserve"> (ICS); </w:t>
      </w:r>
      <w:r w:rsidRPr="00F528FB">
        <w:rPr>
          <w:rFonts w:ascii="Arial" w:hAnsi="Arial" w:cs="Arial"/>
          <w:b/>
          <w:bCs/>
          <w:i w:val="0"/>
          <w:iCs w:val="0"/>
          <w:color w:val="auto"/>
          <w:sz w:val="22"/>
          <w:szCs w:val="22"/>
          <w:shd w:val="clear" w:color="auto" w:fill="FFFFFF"/>
        </w:rPr>
        <w:t>World Health Organisation (WHO)</w:t>
      </w:r>
    </w:p>
    <w:tbl>
      <w:tblPr>
        <w:tblStyle w:val="TableGrid"/>
        <w:tblW w:w="15480" w:type="dxa"/>
        <w:tblLayout w:type="fixed"/>
        <w:tblLook w:val="04A0" w:firstRow="1" w:lastRow="0" w:firstColumn="1" w:lastColumn="0" w:noHBand="0" w:noVBand="1"/>
      </w:tblPr>
      <w:tblGrid>
        <w:gridCol w:w="1350"/>
        <w:gridCol w:w="1980"/>
        <w:gridCol w:w="2070"/>
        <w:gridCol w:w="1800"/>
        <w:gridCol w:w="1890"/>
        <w:gridCol w:w="2250"/>
        <w:gridCol w:w="1890"/>
        <w:gridCol w:w="2250"/>
      </w:tblGrid>
      <w:tr w:rsidR="009A6236" w:rsidRPr="003E7C93" w14:paraId="4690F22C" w14:textId="77777777" w:rsidTr="00571D4B">
        <w:trPr>
          <w:trHeight w:val="584"/>
          <w:tblHeader/>
        </w:trPr>
        <w:tc>
          <w:tcPr>
            <w:tcW w:w="1350" w:type="dxa"/>
            <w:tcBorders>
              <w:top w:val="single" w:sz="4" w:space="0" w:color="auto"/>
              <w:left w:val="nil"/>
              <w:bottom w:val="single" w:sz="4" w:space="0" w:color="auto"/>
              <w:right w:val="nil"/>
            </w:tcBorders>
          </w:tcPr>
          <w:p w14:paraId="6ED834AF" w14:textId="0260ACF1"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Author, Publication Year</w:t>
            </w:r>
          </w:p>
        </w:tc>
        <w:tc>
          <w:tcPr>
            <w:tcW w:w="1980" w:type="dxa"/>
            <w:tcBorders>
              <w:top w:val="single" w:sz="4" w:space="0" w:color="auto"/>
              <w:left w:val="nil"/>
              <w:bottom w:val="single" w:sz="4" w:space="0" w:color="auto"/>
              <w:right w:val="nil"/>
            </w:tcBorders>
          </w:tcPr>
          <w:p w14:paraId="776A0ECA" w14:textId="4C3FB0E1"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Model Purpose</w:t>
            </w:r>
          </w:p>
        </w:tc>
        <w:tc>
          <w:tcPr>
            <w:tcW w:w="2070" w:type="dxa"/>
            <w:tcBorders>
              <w:top w:val="single" w:sz="4" w:space="0" w:color="auto"/>
              <w:left w:val="nil"/>
              <w:bottom w:val="single" w:sz="4" w:space="0" w:color="auto"/>
              <w:right w:val="nil"/>
            </w:tcBorders>
          </w:tcPr>
          <w:p w14:paraId="3AC646E8" w14:textId="196206F9"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Patient/ caregiver</w:t>
            </w:r>
            <w:r>
              <w:rPr>
                <w:rFonts w:ascii="Arial" w:hAnsi="Arial" w:cs="Arial"/>
                <w:b/>
                <w:bCs/>
                <w:sz w:val="20"/>
                <w:szCs w:val="20"/>
              </w:rPr>
              <w:t>-related</w:t>
            </w:r>
            <w:r w:rsidRPr="0074424E">
              <w:rPr>
                <w:rFonts w:ascii="Arial" w:hAnsi="Arial" w:cs="Arial"/>
                <w:b/>
                <w:bCs/>
                <w:sz w:val="20"/>
                <w:szCs w:val="20"/>
              </w:rPr>
              <w:t xml:space="preserve"> factors </w:t>
            </w:r>
            <w:r>
              <w:rPr>
                <w:rFonts w:ascii="Arial" w:hAnsi="Arial" w:cs="Arial"/>
                <w:b/>
                <w:bCs/>
                <w:sz w:val="20"/>
                <w:szCs w:val="20"/>
              </w:rPr>
              <w:t>in model</w:t>
            </w:r>
          </w:p>
        </w:tc>
        <w:tc>
          <w:tcPr>
            <w:tcW w:w="1800" w:type="dxa"/>
            <w:tcBorders>
              <w:top w:val="single" w:sz="4" w:space="0" w:color="auto"/>
              <w:left w:val="nil"/>
              <w:bottom w:val="single" w:sz="4" w:space="0" w:color="auto"/>
              <w:right w:val="nil"/>
            </w:tcBorders>
          </w:tcPr>
          <w:p w14:paraId="639AFEEE" w14:textId="30186527" w:rsidR="009A6236" w:rsidRPr="0074424E" w:rsidRDefault="009A6236" w:rsidP="009967CF">
            <w:pPr>
              <w:spacing w:line="480" w:lineRule="auto"/>
              <w:rPr>
                <w:rFonts w:ascii="Arial" w:hAnsi="Arial" w:cs="Arial"/>
                <w:b/>
                <w:bCs/>
                <w:sz w:val="20"/>
                <w:szCs w:val="20"/>
              </w:rPr>
            </w:pPr>
            <w:r>
              <w:rPr>
                <w:rFonts w:ascii="Arial" w:hAnsi="Arial" w:cs="Arial"/>
                <w:b/>
                <w:bCs/>
                <w:sz w:val="20"/>
                <w:szCs w:val="20"/>
              </w:rPr>
              <w:t>Condition</w:t>
            </w:r>
            <w:r w:rsidRPr="0074424E">
              <w:rPr>
                <w:rFonts w:ascii="Arial" w:hAnsi="Arial" w:cs="Arial"/>
                <w:b/>
                <w:bCs/>
                <w:sz w:val="20"/>
                <w:szCs w:val="20"/>
              </w:rPr>
              <w:t>-</w:t>
            </w:r>
            <w:r>
              <w:rPr>
                <w:rFonts w:ascii="Arial" w:hAnsi="Arial" w:cs="Arial"/>
                <w:b/>
                <w:bCs/>
                <w:sz w:val="20"/>
                <w:szCs w:val="20"/>
              </w:rPr>
              <w:t xml:space="preserve">related </w:t>
            </w:r>
            <w:r w:rsidRPr="0074424E">
              <w:rPr>
                <w:rFonts w:ascii="Arial" w:hAnsi="Arial" w:cs="Arial"/>
                <w:b/>
                <w:bCs/>
                <w:sz w:val="20"/>
                <w:szCs w:val="20"/>
              </w:rPr>
              <w:t xml:space="preserve">factors </w:t>
            </w:r>
            <w:r>
              <w:rPr>
                <w:rFonts w:ascii="Arial" w:hAnsi="Arial" w:cs="Arial"/>
                <w:b/>
                <w:bCs/>
                <w:sz w:val="20"/>
                <w:szCs w:val="20"/>
              </w:rPr>
              <w:t>in model</w:t>
            </w:r>
          </w:p>
        </w:tc>
        <w:tc>
          <w:tcPr>
            <w:tcW w:w="1890" w:type="dxa"/>
            <w:tcBorders>
              <w:top w:val="single" w:sz="4" w:space="0" w:color="auto"/>
              <w:left w:val="nil"/>
              <w:bottom w:val="single" w:sz="4" w:space="0" w:color="auto"/>
              <w:right w:val="nil"/>
            </w:tcBorders>
          </w:tcPr>
          <w:p w14:paraId="4C32E9B2" w14:textId="5480FD7D"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Medication-</w:t>
            </w:r>
            <w:r>
              <w:rPr>
                <w:rFonts w:ascii="Arial" w:hAnsi="Arial" w:cs="Arial"/>
                <w:b/>
                <w:bCs/>
                <w:sz w:val="20"/>
                <w:szCs w:val="20"/>
              </w:rPr>
              <w:t xml:space="preserve">related </w:t>
            </w:r>
            <w:r w:rsidRPr="0074424E">
              <w:rPr>
                <w:rFonts w:ascii="Arial" w:hAnsi="Arial" w:cs="Arial"/>
                <w:b/>
                <w:bCs/>
                <w:sz w:val="20"/>
                <w:szCs w:val="20"/>
              </w:rPr>
              <w:t>factors</w:t>
            </w:r>
            <w:r>
              <w:rPr>
                <w:rFonts w:ascii="Arial" w:hAnsi="Arial" w:cs="Arial"/>
                <w:b/>
                <w:bCs/>
                <w:sz w:val="20"/>
                <w:szCs w:val="20"/>
              </w:rPr>
              <w:t xml:space="preserve"> in model</w:t>
            </w:r>
          </w:p>
        </w:tc>
        <w:tc>
          <w:tcPr>
            <w:tcW w:w="2250" w:type="dxa"/>
            <w:tcBorders>
              <w:top w:val="single" w:sz="4" w:space="0" w:color="auto"/>
              <w:left w:val="nil"/>
              <w:bottom w:val="single" w:sz="4" w:space="0" w:color="auto"/>
              <w:right w:val="nil"/>
            </w:tcBorders>
          </w:tcPr>
          <w:p w14:paraId="583C2775" w14:textId="7E669BC7"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Health</w:t>
            </w:r>
            <w:r>
              <w:rPr>
                <w:rFonts w:ascii="Arial" w:hAnsi="Arial" w:cs="Arial"/>
                <w:b/>
                <w:bCs/>
                <w:sz w:val="20"/>
                <w:szCs w:val="20"/>
              </w:rPr>
              <w:t>care</w:t>
            </w:r>
            <w:r w:rsidRPr="0074424E">
              <w:rPr>
                <w:rFonts w:ascii="Arial" w:hAnsi="Arial" w:cs="Arial"/>
                <w:b/>
                <w:bCs/>
                <w:sz w:val="20"/>
                <w:szCs w:val="20"/>
              </w:rPr>
              <w:t xml:space="preserve"> system/ </w:t>
            </w:r>
            <w:r>
              <w:rPr>
                <w:rFonts w:ascii="Arial" w:hAnsi="Arial" w:cs="Arial"/>
                <w:b/>
                <w:bCs/>
                <w:sz w:val="20"/>
                <w:szCs w:val="20"/>
              </w:rPr>
              <w:t xml:space="preserve">HCP-related </w:t>
            </w:r>
            <w:r w:rsidRPr="0074424E">
              <w:rPr>
                <w:rFonts w:ascii="Arial" w:hAnsi="Arial" w:cs="Arial"/>
                <w:b/>
                <w:bCs/>
                <w:sz w:val="20"/>
                <w:szCs w:val="20"/>
              </w:rPr>
              <w:t>factors</w:t>
            </w:r>
          </w:p>
        </w:tc>
        <w:tc>
          <w:tcPr>
            <w:tcW w:w="1890" w:type="dxa"/>
            <w:tcBorders>
              <w:top w:val="single" w:sz="4" w:space="0" w:color="auto"/>
              <w:left w:val="nil"/>
              <w:bottom w:val="single" w:sz="4" w:space="0" w:color="auto"/>
              <w:right w:val="nil"/>
            </w:tcBorders>
          </w:tcPr>
          <w:p w14:paraId="16C28C86" w14:textId="7962D0AC"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Soci</w:t>
            </w:r>
            <w:r>
              <w:rPr>
                <w:rFonts w:ascii="Arial" w:hAnsi="Arial" w:cs="Arial"/>
                <w:b/>
                <w:bCs/>
                <w:sz w:val="20"/>
                <w:szCs w:val="20"/>
              </w:rPr>
              <w:t>o</w:t>
            </w:r>
            <w:r w:rsidRPr="0074424E">
              <w:rPr>
                <w:rFonts w:ascii="Arial" w:hAnsi="Arial" w:cs="Arial"/>
                <w:b/>
                <w:bCs/>
                <w:sz w:val="20"/>
                <w:szCs w:val="20"/>
              </w:rPr>
              <w:t xml:space="preserve">economic factors </w:t>
            </w:r>
          </w:p>
        </w:tc>
        <w:tc>
          <w:tcPr>
            <w:tcW w:w="2250" w:type="dxa"/>
            <w:tcBorders>
              <w:top w:val="single" w:sz="4" w:space="0" w:color="auto"/>
              <w:left w:val="nil"/>
              <w:bottom w:val="single" w:sz="4" w:space="0" w:color="auto"/>
              <w:right w:val="nil"/>
            </w:tcBorders>
          </w:tcPr>
          <w:p w14:paraId="40959C10" w14:textId="2BDA8EDB"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Comments</w:t>
            </w:r>
          </w:p>
        </w:tc>
      </w:tr>
      <w:tr w:rsidR="00E7421E" w:rsidRPr="003E7C93" w14:paraId="4A1EDA7B" w14:textId="77777777" w:rsidTr="00571D4B">
        <w:trPr>
          <w:trHeight w:val="278"/>
          <w:tblHeader/>
        </w:trPr>
        <w:tc>
          <w:tcPr>
            <w:tcW w:w="15480" w:type="dxa"/>
            <w:gridSpan w:val="8"/>
            <w:tcBorders>
              <w:top w:val="single" w:sz="4" w:space="0" w:color="auto"/>
              <w:left w:val="nil"/>
              <w:bottom w:val="single" w:sz="4" w:space="0" w:color="auto"/>
              <w:right w:val="nil"/>
            </w:tcBorders>
          </w:tcPr>
          <w:p w14:paraId="41A74C17" w14:textId="4D4E66DD" w:rsidR="00E7421E" w:rsidRPr="0074424E" w:rsidRDefault="00403698" w:rsidP="009967CF">
            <w:pPr>
              <w:spacing w:line="480" w:lineRule="auto"/>
              <w:rPr>
                <w:rFonts w:ascii="Arial" w:hAnsi="Arial" w:cs="Arial"/>
                <w:sz w:val="20"/>
                <w:szCs w:val="20"/>
              </w:rPr>
            </w:pPr>
            <w:r>
              <w:rPr>
                <w:rFonts w:ascii="Arial" w:hAnsi="Arial" w:cs="Arial"/>
                <w:sz w:val="20"/>
                <w:szCs w:val="20"/>
              </w:rPr>
              <w:t xml:space="preserve">Adults with </w:t>
            </w:r>
            <w:r w:rsidRPr="000C19D4">
              <w:rPr>
                <w:rFonts w:ascii="Arial" w:hAnsi="Arial" w:cs="Arial"/>
                <w:sz w:val="20"/>
                <w:szCs w:val="20"/>
              </w:rPr>
              <w:t>c</w:t>
            </w:r>
            <w:r w:rsidR="00E7421E" w:rsidRPr="000C19D4">
              <w:rPr>
                <w:rFonts w:ascii="Arial" w:hAnsi="Arial" w:cs="Arial"/>
                <w:sz w:val="20"/>
                <w:szCs w:val="20"/>
              </w:rPr>
              <w:t>hronic,</w:t>
            </w:r>
            <w:r w:rsidR="00E7421E" w:rsidRPr="00727A73">
              <w:rPr>
                <w:rFonts w:ascii="Arial" w:hAnsi="Arial" w:cs="Arial"/>
                <w:b/>
                <w:bCs/>
                <w:sz w:val="20"/>
                <w:szCs w:val="20"/>
              </w:rPr>
              <w:t xml:space="preserve"> non-communicable conditions with asymptomatic and flare phases</w:t>
            </w:r>
            <w:r w:rsidR="00E7421E">
              <w:rPr>
                <w:rFonts w:ascii="Arial" w:hAnsi="Arial" w:cs="Arial"/>
                <w:sz w:val="20"/>
                <w:szCs w:val="20"/>
              </w:rPr>
              <w:t xml:space="preserve"> e.g. rheumatoid arthritis, asthma</w:t>
            </w:r>
          </w:p>
        </w:tc>
      </w:tr>
      <w:tr w:rsidR="00E7421E" w:rsidRPr="003E7C93" w14:paraId="35270E06" w14:textId="77777777" w:rsidTr="00571D4B">
        <w:trPr>
          <w:trHeight w:val="2159"/>
        </w:trPr>
        <w:tc>
          <w:tcPr>
            <w:tcW w:w="1350" w:type="dxa"/>
            <w:tcBorders>
              <w:top w:val="single" w:sz="4" w:space="0" w:color="auto"/>
              <w:left w:val="nil"/>
              <w:bottom w:val="single" w:sz="4" w:space="0" w:color="auto"/>
              <w:right w:val="nil"/>
            </w:tcBorders>
          </w:tcPr>
          <w:p w14:paraId="1CB08F81" w14:textId="77777777" w:rsidR="00E7421E" w:rsidRPr="00B06A5C" w:rsidRDefault="00E7421E" w:rsidP="009967CF">
            <w:pPr>
              <w:spacing w:line="480" w:lineRule="auto"/>
              <w:rPr>
                <w:rFonts w:ascii="Arial" w:hAnsi="Arial" w:cs="Arial"/>
                <w:sz w:val="20"/>
                <w:szCs w:val="20"/>
              </w:rPr>
            </w:pPr>
            <w:r w:rsidRPr="005729E2">
              <w:rPr>
                <w:rFonts w:ascii="Arial" w:hAnsi="Arial" w:cs="Arial"/>
                <w:sz w:val="20"/>
                <w:szCs w:val="20"/>
              </w:rPr>
              <w:t>Goh, et al.</w:t>
            </w:r>
            <w:r>
              <w:rPr>
                <w:rFonts w:ascii="Arial" w:hAnsi="Arial" w:cs="Arial"/>
                <w:sz w:val="20"/>
                <w:szCs w:val="20"/>
              </w:rPr>
              <w:t xml:space="preserve"> 2018 </w:t>
            </w:r>
            <w:r>
              <w:rPr>
                <w:rFonts w:ascii="Arial" w:hAnsi="Arial" w:cs="Arial"/>
                <w:sz w:val="20"/>
                <w:szCs w:val="20"/>
              </w:rPr>
              <w:fldChar w:fldCharType="begin">
                <w:fldData xml:space="preserve">PEVuZE5vdGU+PENpdGU+PEF1dGhvcj5Hb2g8L0F1dGhvcj48WWVhcj4yMDE3PC9ZZWFyPjxSZWNO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PEVuZE5vdGU+PENpdGU+PEF1dGhvcj5Hb2g8L0F1dGhvcj48WWVhcj4yMDE3PC9ZZWFyPjxSZWNO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[70]</w:t>
            </w:r>
            <w:r>
              <w:rPr>
                <w:rFonts w:ascii="Arial" w:hAnsi="Arial" w:cs="Arial"/>
                <w:sz w:val="20"/>
                <w:szCs w:val="20"/>
              </w:rPr>
              <w:fldChar w:fldCharType="end"/>
            </w:r>
          </w:p>
        </w:tc>
        <w:tc>
          <w:tcPr>
            <w:tcW w:w="1980" w:type="dxa"/>
            <w:tcBorders>
              <w:top w:val="single" w:sz="4" w:space="0" w:color="auto"/>
              <w:left w:val="nil"/>
              <w:bottom w:val="single" w:sz="4" w:space="0" w:color="auto"/>
              <w:right w:val="nil"/>
            </w:tcBorders>
          </w:tcPr>
          <w:p w14:paraId="3C7E1424" w14:textId="77777777" w:rsidR="00E7421E" w:rsidRDefault="00E7421E" w:rsidP="009967CF">
            <w:pPr>
              <w:spacing w:line="480" w:lineRule="auto"/>
              <w:rPr>
                <w:rFonts w:ascii="Arial" w:hAnsi="Arial" w:cs="Arial"/>
                <w:sz w:val="20"/>
                <w:szCs w:val="20"/>
              </w:rPr>
            </w:pPr>
            <w:r>
              <w:rPr>
                <w:rFonts w:ascii="Arial" w:hAnsi="Arial" w:cs="Arial"/>
                <w:sz w:val="20"/>
                <w:szCs w:val="20"/>
              </w:rPr>
              <w:t>T</w:t>
            </w:r>
            <w:r w:rsidRPr="00400F62">
              <w:rPr>
                <w:rFonts w:ascii="Arial" w:hAnsi="Arial" w:cs="Arial"/>
                <w:sz w:val="20"/>
                <w:szCs w:val="20"/>
              </w:rPr>
              <w:t>o allow clinicians to remember these factors better and to apply these factors in their</w:t>
            </w:r>
            <w:r>
              <w:rPr>
                <w:rFonts w:ascii="Arial" w:hAnsi="Arial" w:cs="Arial"/>
                <w:sz w:val="20"/>
                <w:szCs w:val="20"/>
              </w:rPr>
              <w:t xml:space="preserve"> </w:t>
            </w:r>
            <w:r w:rsidRPr="00400F62">
              <w:rPr>
                <w:rFonts w:ascii="Arial" w:hAnsi="Arial" w:cs="Arial"/>
                <w:sz w:val="20"/>
                <w:szCs w:val="20"/>
              </w:rPr>
              <w:t>daily practice with rheumatic patients</w:t>
            </w:r>
          </w:p>
        </w:tc>
        <w:tc>
          <w:tcPr>
            <w:tcW w:w="2070" w:type="dxa"/>
            <w:tcBorders>
              <w:top w:val="single" w:sz="4" w:space="0" w:color="auto"/>
              <w:left w:val="nil"/>
              <w:bottom w:val="single" w:sz="4" w:space="0" w:color="auto"/>
              <w:right w:val="nil"/>
            </w:tcBorders>
          </w:tcPr>
          <w:p w14:paraId="4BD77F78" w14:textId="77777777" w:rsidR="00E7421E" w:rsidRPr="00D23207" w:rsidRDefault="00E7421E" w:rsidP="009967CF">
            <w:pPr>
              <w:spacing w:line="480" w:lineRule="auto"/>
              <w:rPr>
                <w:rFonts w:ascii="Arial" w:hAnsi="Arial" w:cs="Arial"/>
                <w:color w:val="000000"/>
                <w:sz w:val="20"/>
                <w:szCs w:val="20"/>
              </w:rPr>
            </w:pPr>
            <w:r>
              <w:rPr>
                <w:rFonts w:ascii="Arial" w:hAnsi="Arial" w:cs="Arial"/>
                <w:color w:val="000000"/>
                <w:sz w:val="20"/>
                <w:szCs w:val="20"/>
              </w:rPr>
              <w:t>Personality factors; demographics; disease and treatment perceptions; caregiver issues</w:t>
            </w:r>
          </w:p>
        </w:tc>
        <w:tc>
          <w:tcPr>
            <w:tcW w:w="1800" w:type="dxa"/>
            <w:tcBorders>
              <w:top w:val="single" w:sz="4" w:space="0" w:color="auto"/>
              <w:left w:val="nil"/>
              <w:bottom w:val="single" w:sz="4" w:space="0" w:color="auto"/>
              <w:right w:val="nil"/>
            </w:tcBorders>
          </w:tcPr>
          <w:p w14:paraId="254208FE" w14:textId="77777777" w:rsidR="00E7421E" w:rsidRPr="00400F62" w:rsidRDefault="00E7421E" w:rsidP="009967CF">
            <w:pPr>
              <w:spacing w:line="480" w:lineRule="auto"/>
              <w:rPr>
                <w:rFonts w:ascii="Arial" w:hAnsi="Arial" w:cs="Arial"/>
                <w:sz w:val="20"/>
                <w:szCs w:val="20"/>
              </w:rPr>
            </w:pPr>
            <w:r>
              <w:rPr>
                <w:rFonts w:ascii="Arial" w:hAnsi="Arial" w:cs="Arial"/>
                <w:color w:val="000000"/>
                <w:sz w:val="20"/>
                <w:szCs w:val="20"/>
              </w:rPr>
              <w:t>Mental health; prognosis</w:t>
            </w:r>
          </w:p>
        </w:tc>
        <w:tc>
          <w:tcPr>
            <w:tcW w:w="1890" w:type="dxa"/>
            <w:tcBorders>
              <w:top w:val="single" w:sz="4" w:space="0" w:color="auto"/>
              <w:left w:val="nil"/>
              <w:bottom w:val="single" w:sz="4" w:space="0" w:color="auto"/>
              <w:right w:val="nil"/>
            </w:tcBorders>
          </w:tcPr>
          <w:p w14:paraId="715FCF6A" w14:textId="77777777" w:rsidR="00E7421E" w:rsidRPr="00D23207" w:rsidRDefault="00E7421E" w:rsidP="009967CF">
            <w:pPr>
              <w:spacing w:line="480" w:lineRule="auto"/>
              <w:rPr>
                <w:rFonts w:ascii="Arial" w:hAnsi="Arial" w:cs="Arial"/>
                <w:color w:val="000000"/>
                <w:sz w:val="20"/>
                <w:szCs w:val="20"/>
              </w:rPr>
            </w:pPr>
            <w:r>
              <w:rPr>
                <w:rFonts w:ascii="Arial" w:hAnsi="Arial" w:cs="Arial"/>
                <w:color w:val="000000"/>
                <w:sz w:val="20"/>
                <w:szCs w:val="20"/>
              </w:rPr>
              <w:t>Side effects; choice of drugs; signs and symptoms; medical treatment plan</w:t>
            </w:r>
          </w:p>
        </w:tc>
        <w:tc>
          <w:tcPr>
            <w:tcW w:w="2250" w:type="dxa"/>
            <w:tcBorders>
              <w:top w:val="single" w:sz="4" w:space="0" w:color="auto"/>
              <w:left w:val="nil"/>
              <w:bottom w:val="single" w:sz="4" w:space="0" w:color="auto"/>
              <w:right w:val="nil"/>
            </w:tcBorders>
          </w:tcPr>
          <w:p w14:paraId="03A4F8DE" w14:textId="77777777" w:rsidR="00E7421E" w:rsidRPr="00D23207" w:rsidRDefault="00E7421E" w:rsidP="009967CF">
            <w:pPr>
              <w:spacing w:line="480" w:lineRule="auto"/>
              <w:rPr>
                <w:rFonts w:ascii="Arial" w:hAnsi="Arial" w:cs="Arial"/>
                <w:color w:val="000000"/>
                <w:sz w:val="20"/>
                <w:szCs w:val="20"/>
              </w:rPr>
            </w:pPr>
            <w:r>
              <w:rPr>
                <w:rFonts w:ascii="Arial" w:hAnsi="Arial" w:cs="Arial"/>
                <w:color w:val="000000"/>
                <w:sz w:val="20"/>
                <w:szCs w:val="20"/>
              </w:rPr>
              <w:t>Failure to understand/lack of medical instructions; HCP communication and patient counselling; trust in physician; drug supply</w:t>
            </w:r>
          </w:p>
        </w:tc>
        <w:tc>
          <w:tcPr>
            <w:tcW w:w="1890" w:type="dxa"/>
            <w:tcBorders>
              <w:top w:val="single" w:sz="4" w:space="0" w:color="auto"/>
              <w:left w:val="nil"/>
              <w:bottom w:val="single" w:sz="4" w:space="0" w:color="auto"/>
              <w:right w:val="nil"/>
            </w:tcBorders>
          </w:tcPr>
          <w:p w14:paraId="6AEC0ABA" w14:textId="77777777" w:rsidR="00E7421E" w:rsidRPr="0066103C" w:rsidRDefault="00E7421E" w:rsidP="009967CF">
            <w:pPr>
              <w:spacing w:line="480" w:lineRule="auto"/>
              <w:rPr>
                <w:rFonts w:ascii="Arial" w:hAnsi="Arial" w:cs="Arial"/>
                <w:sz w:val="20"/>
                <w:szCs w:val="20"/>
              </w:rPr>
            </w:pPr>
            <w:r>
              <w:rPr>
                <w:rFonts w:ascii="Arial" w:hAnsi="Arial" w:cs="Arial"/>
                <w:sz w:val="20"/>
                <w:szCs w:val="20"/>
              </w:rPr>
              <w:t>Cost issues; social support</w:t>
            </w:r>
          </w:p>
        </w:tc>
        <w:tc>
          <w:tcPr>
            <w:tcW w:w="2250" w:type="dxa"/>
            <w:tcBorders>
              <w:top w:val="single" w:sz="4" w:space="0" w:color="auto"/>
              <w:left w:val="nil"/>
              <w:bottom w:val="single" w:sz="4" w:space="0" w:color="auto"/>
              <w:right w:val="nil"/>
            </w:tcBorders>
          </w:tcPr>
          <w:p w14:paraId="7C64769B" w14:textId="77777777" w:rsidR="00E7421E" w:rsidRPr="00045874" w:rsidRDefault="00E7421E" w:rsidP="009967CF">
            <w:pPr>
              <w:spacing w:line="480" w:lineRule="auto"/>
              <w:rPr>
                <w:rFonts w:ascii="Arial" w:hAnsi="Arial" w:cs="Arial"/>
                <w:sz w:val="20"/>
                <w:szCs w:val="20"/>
              </w:rPr>
            </w:pPr>
            <w:r>
              <w:rPr>
                <w:rFonts w:ascii="Arial" w:hAnsi="Arial" w:cs="Arial"/>
                <w:sz w:val="20"/>
                <w:szCs w:val="20"/>
              </w:rPr>
              <w:t>Adapted WHO classification; does not provide information on the weight or magnitude of each factor on adherence rate,</w:t>
            </w:r>
          </w:p>
        </w:tc>
      </w:tr>
      <w:tr w:rsidR="00E7421E" w:rsidRPr="003E7C93" w14:paraId="38336ADD" w14:textId="77777777" w:rsidTr="00571D4B">
        <w:trPr>
          <w:trHeight w:val="2159"/>
        </w:trPr>
        <w:tc>
          <w:tcPr>
            <w:tcW w:w="1350" w:type="dxa"/>
            <w:tcBorders>
              <w:top w:val="single" w:sz="4" w:space="0" w:color="auto"/>
              <w:left w:val="nil"/>
              <w:bottom w:val="single" w:sz="4" w:space="0" w:color="auto"/>
              <w:right w:val="nil"/>
            </w:tcBorders>
          </w:tcPr>
          <w:p w14:paraId="3651BD71" w14:textId="77777777" w:rsidR="00E7421E" w:rsidRPr="00B06A5C" w:rsidRDefault="00E7421E" w:rsidP="009967CF">
            <w:pPr>
              <w:spacing w:line="480" w:lineRule="auto"/>
              <w:rPr>
                <w:rFonts w:ascii="Arial" w:hAnsi="Arial" w:cs="Arial"/>
                <w:sz w:val="20"/>
                <w:szCs w:val="20"/>
              </w:rPr>
            </w:pPr>
            <w:proofErr w:type="spellStart"/>
            <w:r w:rsidRPr="005D7CAE">
              <w:rPr>
                <w:rFonts w:ascii="Arial" w:hAnsi="Arial" w:cs="Arial"/>
                <w:sz w:val="20"/>
                <w:szCs w:val="20"/>
                <w:lang w:val="en-US"/>
              </w:rPr>
              <w:t>Dockerty</w:t>
            </w:r>
            <w:proofErr w:type="spellEnd"/>
            <w:r w:rsidRPr="005D7CAE">
              <w:rPr>
                <w:rFonts w:ascii="Arial" w:hAnsi="Arial" w:cs="Arial"/>
                <w:sz w:val="20"/>
                <w:szCs w:val="20"/>
                <w:lang w:val="en-US"/>
              </w:rPr>
              <w:t>, et al.</w:t>
            </w:r>
            <w:r>
              <w:rPr>
                <w:rFonts w:ascii="Arial" w:hAnsi="Arial" w:cs="Arial"/>
                <w:sz w:val="20"/>
                <w:szCs w:val="20"/>
                <w:lang w:val="en-US"/>
              </w:rPr>
              <w:t xml:space="preserve"> 2016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&lt;EndNote&gt;&lt;Cite&gt;&lt;Author&gt;Dockerty&lt;/Author&gt;&lt;Year&gt;2016&lt;/Year&gt;&lt;RecNum&gt;14&lt;/RecNum&gt;&lt;DisplayText&gt;[71]&lt;/DisplayText&gt;&lt;record&gt;&lt;rec-number&gt;14&lt;/rec-number&gt;&lt;foreign-keys&gt;&lt;key app="EN" db-id="9zvsazwsd5vpzte5dxavr05ptvs2rvveazaf" timestamp="1593331375"&gt;14&lt;/key&gt;&lt;/foreign-keys&gt;&lt;ref-type name="Journal Article"&gt;17&lt;/ref-type&gt;&lt;contributors&gt;&lt;authors&gt;&lt;author&gt;Dockerty, T.&lt;/author&gt;&lt;author&gt;Latham, S. K.&lt;/author&gt;&lt;author&gt;Smith, T. O.&lt;/author&gt;&lt;/authors&gt;&lt;/contributors&gt;&lt;auth-address&gt;University of East Anglia, Norwich, UK.&amp;#xD;St George&amp;apos;s Hospital, London, UK.&amp;#xD;Faculty of Medicine and Health Sciences, School of Health Sciences, University of East Anglia, Queen&amp;apos;s Building, Norwich Research Park, Norwich, NR4 7TJ, UK. toby.smith@uea.ac.uk.&lt;/auth-address&gt;&lt;titles&gt;&lt;title&gt;Why don&amp;apos;t patients take their analgesics? A meta-ethnography assessing the perceptions of medication adherence in patients with osteoarthritis&lt;/title&gt;&lt;secondary-title&gt;Rheumatol Int&lt;/secondary-title&gt;&lt;/titles&gt;&lt;periodical&gt;&lt;full-title&gt;Rheumatol Int&lt;/full-title&gt;&lt;/periodical&gt;&lt;pages&gt;731-9&lt;/pages&gt;&lt;volume&gt;36&lt;/volume&gt;&lt;number&gt;5&lt;/number&gt;&lt;edition&gt;2016/03/12&lt;/edition&gt;&lt;keywords&gt;&lt;keyword&gt;Analgesics/therapeutic use&lt;/keyword&gt;&lt;keyword&gt;Humans&lt;/keyword&gt;&lt;keyword&gt;Medication Adherence/*psychology&lt;/keyword&gt;&lt;keyword&gt;Osteoarthritis/*drug therapy/psychology&lt;/keyword&gt;&lt;keyword&gt;*Perception&lt;/keyword&gt;&lt;keyword&gt;Compliance&lt;/keyword&gt;&lt;keyword&gt;Drug&lt;/keyword&gt;&lt;keyword&gt;Elderly&lt;/keyword&gt;&lt;keyword&gt;Musculoskeletal&lt;/keyword&gt;&lt;keyword&gt;Systematic review&lt;/keyword&gt;&lt;/keywords&gt;&lt;dates&gt;&lt;year&gt;2016&lt;/year&gt;&lt;pub-dates&gt;&lt;date&gt;May&lt;/date&gt;&lt;/pub-dates&gt;&lt;/dates&gt;&lt;isbn&gt;0172-8172&lt;/isbn&gt;&lt;accession-num&gt;26965416&lt;/accession-num&gt;&lt;urls&gt;&lt;/urls&gt;&lt;electronic-resource-num&gt;10.1007/s00296-016-3457-8&lt;/electronic-resource-num&gt;&lt;remote-database-name&gt;PubMed&lt;/remote-database-name&gt;&lt;remote-database-provider&gt;NLM&lt;/remote-database-provider&gt;&lt;language&gt;eng&lt;/language&gt;&lt;/record&gt;&lt;/Cite&gt;&lt;/EndNote&gt;</w:instrText>
            </w:r>
            <w:r>
              <w:rPr>
                <w:rFonts w:ascii="Arial" w:hAnsi="Arial" w:cs="Arial"/>
                <w:sz w:val="20"/>
                <w:szCs w:val="20"/>
                <w:lang w:val="en-US"/>
              </w:rPr>
              <w:fldChar w:fldCharType="separate"/>
            </w:r>
            <w:r>
              <w:rPr>
                <w:rFonts w:ascii="Arial" w:hAnsi="Arial" w:cs="Arial"/>
                <w:noProof/>
                <w:sz w:val="20"/>
                <w:szCs w:val="20"/>
                <w:lang w:val="en-US"/>
              </w:rPr>
              <w:t>[71]</w:t>
            </w:r>
            <w:r>
              <w:rPr>
                <w:rFonts w:ascii="Arial" w:hAnsi="Arial" w:cs="Arial"/>
                <w:sz w:val="20"/>
                <w:szCs w:val="20"/>
                <w:lang w:val="en-US"/>
              </w:rPr>
              <w:fldChar w:fldCharType="end"/>
            </w:r>
          </w:p>
        </w:tc>
        <w:tc>
          <w:tcPr>
            <w:tcW w:w="1980" w:type="dxa"/>
            <w:tcBorders>
              <w:top w:val="single" w:sz="4" w:space="0" w:color="auto"/>
              <w:left w:val="nil"/>
              <w:bottom w:val="single" w:sz="4" w:space="0" w:color="auto"/>
              <w:right w:val="nil"/>
            </w:tcBorders>
          </w:tcPr>
          <w:p w14:paraId="78DD79E7" w14:textId="77777777" w:rsidR="00E7421E" w:rsidRPr="005D7CAE" w:rsidRDefault="00E7421E" w:rsidP="009967CF">
            <w:pPr>
              <w:spacing w:line="480" w:lineRule="auto"/>
              <w:rPr>
                <w:rFonts w:ascii="Arial" w:hAnsi="Arial" w:cs="Arial"/>
                <w:sz w:val="20"/>
                <w:szCs w:val="20"/>
              </w:rPr>
            </w:pPr>
            <w:r w:rsidRPr="005D7CAE">
              <w:rPr>
                <w:rFonts w:ascii="Arial" w:hAnsi="Arial" w:cs="Arial"/>
                <w:sz w:val="20"/>
                <w:szCs w:val="20"/>
                <w:lang w:val="en-US"/>
              </w:rPr>
              <w:t>To better understand why people take or do not take medications for symptom control</w:t>
            </w:r>
          </w:p>
        </w:tc>
        <w:tc>
          <w:tcPr>
            <w:tcW w:w="2070" w:type="dxa"/>
            <w:tcBorders>
              <w:top w:val="single" w:sz="4" w:space="0" w:color="auto"/>
              <w:left w:val="nil"/>
              <w:bottom w:val="single" w:sz="4" w:space="0" w:color="auto"/>
              <w:right w:val="nil"/>
            </w:tcBorders>
          </w:tcPr>
          <w:p w14:paraId="639A9BA9" w14:textId="77777777" w:rsidR="00E7421E" w:rsidRPr="005D7CAE" w:rsidRDefault="00E7421E" w:rsidP="009967CF">
            <w:pPr>
              <w:spacing w:line="480" w:lineRule="auto"/>
              <w:rPr>
                <w:rFonts w:ascii="Arial" w:hAnsi="Arial" w:cs="Arial"/>
                <w:color w:val="000000"/>
                <w:sz w:val="20"/>
                <w:szCs w:val="20"/>
              </w:rPr>
            </w:pPr>
            <w:r w:rsidRPr="005D7CAE">
              <w:rPr>
                <w:rFonts w:ascii="Arial" w:hAnsi="Arial" w:cs="Arial"/>
                <w:color w:val="000000"/>
                <w:sz w:val="20"/>
                <w:szCs w:val="20"/>
              </w:rPr>
              <w:t xml:space="preserve">Perceived effectiveness of medication; Knowledge and education; perceived use for flares or prophylactic; </w:t>
            </w:r>
            <w:r w:rsidRPr="005D7CAE">
              <w:rPr>
                <w:rFonts w:ascii="Arial" w:hAnsi="Arial" w:cs="Arial"/>
                <w:color w:val="000000"/>
                <w:sz w:val="20"/>
                <w:szCs w:val="20"/>
              </w:rPr>
              <w:lastRenderedPageBreak/>
              <w:t>Perception of osteoarthritis as a disease process vs ageing; perceived patient role in decision making on medication regime</w:t>
            </w:r>
          </w:p>
        </w:tc>
        <w:tc>
          <w:tcPr>
            <w:tcW w:w="1800" w:type="dxa"/>
            <w:tcBorders>
              <w:top w:val="single" w:sz="4" w:space="0" w:color="auto"/>
              <w:left w:val="nil"/>
              <w:bottom w:val="single" w:sz="4" w:space="0" w:color="auto"/>
              <w:right w:val="nil"/>
            </w:tcBorders>
          </w:tcPr>
          <w:p w14:paraId="3D528F44" w14:textId="77777777" w:rsidR="00E7421E" w:rsidRPr="005D7CAE" w:rsidRDefault="00E7421E" w:rsidP="009967CF">
            <w:pPr>
              <w:spacing w:line="480" w:lineRule="auto"/>
              <w:rPr>
                <w:rFonts w:ascii="Arial" w:hAnsi="Arial" w:cs="Arial"/>
                <w:color w:val="000000"/>
                <w:sz w:val="20"/>
                <w:szCs w:val="20"/>
              </w:rPr>
            </w:pPr>
            <w:r w:rsidRPr="005D7CAE">
              <w:rPr>
                <w:rFonts w:ascii="Arial" w:hAnsi="Arial" w:cs="Arial"/>
                <w:color w:val="000000"/>
                <w:sz w:val="20"/>
                <w:szCs w:val="20"/>
              </w:rPr>
              <w:lastRenderedPageBreak/>
              <w:t>Severity of symptoms - level of pain, frequency, impact on lifestyle, sleeping pattern</w:t>
            </w:r>
          </w:p>
        </w:tc>
        <w:tc>
          <w:tcPr>
            <w:tcW w:w="1890" w:type="dxa"/>
            <w:tcBorders>
              <w:top w:val="single" w:sz="4" w:space="0" w:color="auto"/>
              <w:left w:val="nil"/>
              <w:bottom w:val="single" w:sz="4" w:space="0" w:color="auto"/>
              <w:right w:val="nil"/>
            </w:tcBorders>
          </w:tcPr>
          <w:p w14:paraId="234EFA9F" w14:textId="77777777" w:rsidR="00E7421E" w:rsidRPr="005D7CAE" w:rsidRDefault="00E7421E" w:rsidP="009967CF">
            <w:pPr>
              <w:spacing w:line="480" w:lineRule="auto"/>
              <w:rPr>
                <w:rFonts w:ascii="Arial" w:hAnsi="Arial" w:cs="Arial"/>
                <w:color w:val="000000"/>
                <w:sz w:val="20"/>
                <w:szCs w:val="20"/>
              </w:rPr>
            </w:pPr>
            <w:r w:rsidRPr="005D7CAE">
              <w:rPr>
                <w:rFonts w:ascii="Arial" w:hAnsi="Arial" w:cs="Arial"/>
                <w:color w:val="000000"/>
                <w:sz w:val="20"/>
                <w:szCs w:val="20"/>
              </w:rPr>
              <w:t>Severity and freque</w:t>
            </w:r>
            <w:r>
              <w:rPr>
                <w:rFonts w:ascii="Arial" w:hAnsi="Arial" w:cs="Arial"/>
                <w:color w:val="000000"/>
                <w:sz w:val="20"/>
                <w:szCs w:val="20"/>
              </w:rPr>
              <w:t>n</w:t>
            </w:r>
            <w:r w:rsidRPr="005D7CAE">
              <w:rPr>
                <w:rFonts w:ascii="Arial" w:hAnsi="Arial" w:cs="Arial"/>
                <w:color w:val="000000"/>
                <w:sz w:val="20"/>
                <w:szCs w:val="20"/>
              </w:rPr>
              <w:t>cy of side effects</w:t>
            </w:r>
            <w:r w:rsidRPr="005D7CAE">
              <w:rPr>
                <w:rFonts w:ascii="Arial" w:hAnsi="Arial" w:cs="Arial"/>
                <w:color w:val="000000"/>
                <w:sz w:val="20"/>
                <w:szCs w:val="20"/>
              </w:rPr>
              <w:br/>
              <w:t>Acceptability and convenience of prescribed regime</w:t>
            </w:r>
          </w:p>
        </w:tc>
        <w:tc>
          <w:tcPr>
            <w:tcW w:w="2250" w:type="dxa"/>
            <w:tcBorders>
              <w:top w:val="single" w:sz="4" w:space="0" w:color="auto"/>
              <w:left w:val="nil"/>
              <w:bottom w:val="single" w:sz="4" w:space="0" w:color="auto"/>
              <w:right w:val="nil"/>
            </w:tcBorders>
          </w:tcPr>
          <w:p w14:paraId="27F17437" w14:textId="77777777" w:rsidR="00E7421E" w:rsidRPr="00D23207" w:rsidRDefault="00E7421E" w:rsidP="009967CF">
            <w:pPr>
              <w:spacing w:line="480" w:lineRule="auto"/>
              <w:rPr>
                <w:rFonts w:ascii="Arial" w:hAnsi="Arial" w:cs="Arial"/>
                <w:color w:val="000000"/>
                <w:sz w:val="20"/>
                <w:szCs w:val="20"/>
              </w:rPr>
            </w:pPr>
            <w:r w:rsidRPr="0066103C">
              <w:rPr>
                <w:rFonts w:ascii="Arial" w:hAnsi="Arial" w:cs="Arial"/>
                <w:sz w:val="20"/>
                <w:szCs w:val="20"/>
              </w:rPr>
              <w:t>Not explicitly included in model</w:t>
            </w:r>
          </w:p>
        </w:tc>
        <w:tc>
          <w:tcPr>
            <w:tcW w:w="1890" w:type="dxa"/>
            <w:tcBorders>
              <w:top w:val="single" w:sz="4" w:space="0" w:color="auto"/>
              <w:left w:val="nil"/>
              <w:bottom w:val="single" w:sz="4" w:space="0" w:color="auto"/>
              <w:right w:val="nil"/>
            </w:tcBorders>
          </w:tcPr>
          <w:p w14:paraId="75041C46" w14:textId="77777777" w:rsidR="00E7421E" w:rsidRPr="008F7BE4" w:rsidRDefault="00E7421E" w:rsidP="009967CF">
            <w:pPr>
              <w:spacing w:line="480" w:lineRule="auto"/>
              <w:rPr>
                <w:rFonts w:ascii="Arial" w:hAnsi="Arial" w:cs="Arial"/>
                <w:sz w:val="20"/>
                <w:szCs w:val="20"/>
              </w:rPr>
            </w:pPr>
            <w:r w:rsidRPr="0066103C">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39BD8F68" w14:textId="77777777" w:rsidR="00E7421E" w:rsidRPr="008F7BE4" w:rsidRDefault="00E7421E" w:rsidP="009967CF">
            <w:pPr>
              <w:spacing w:line="480" w:lineRule="auto"/>
              <w:rPr>
                <w:rFonts w:ascii="Arial" w:hAnsi="Arial" w:cs="Arial"/>
                <w:sz w:val="20"/>
                <w:szCs w:val="20"/>
              </w:rPr>
            </w:pPr>
            <w:r w:rsidRPr="008F7BE4">
              <w:rPr>
                <w:rFonts w:ascii="Arial" w:hAnsi="Arial" w:cs="Arial"/>
                <w:sz w:val="20"/>
                <w:szCs w:val="20"/>
              </w:rPr>
              <w:t xml:space="preserve">Presents a model whereby adherence is perceived as a balance between the willingness and preference to take medications with the </w:t>
            </w:r>
            <w:r w:rsidRPr="008F7BE4">
              <w:rPr>
                <w:rFonts w:ascii="Arial" w:hAnsi="Arial" w:cs="Arial"/>
                <w:sz w:val="20"/>
                <w:szCs w:val="20"/>
              </w:rPr>
              <w:lastRenderedPageBreak/>
              <w:t>alterative being toleration of symptoms</w:t>
            </w:r>
            <w:r>
              <w:rPr>
                <w:rFonts w:ascii="Arial" w:hAnsi="Arial" w:cs="Arial"/>
                <w:sz w:val="20"/>
                <w:szCs w:val="20"/>
              </w:rPr>
              <w:t>; does not account for health system/HCP and socio-economic factors.</w:t>
            </w:r>
          </w:p>
        </w:tc>
      </w:tr>
      <w:tr w:rsidR="00E7421E" w:rsidRPr="003E7C93" w14:paraId="22F1BC14" w14:textId="77777777" w:rsidTr="00571D4B">
        <w:trPr>
          <w:trHeight w:val="2159"/>
        </w:trPr>
        <w:tc>
          <w:tcPr>
            <w:tcW w:w="1350" w:type="dxa"/>
            <w:tcBorders>
              <w:top w:val="single" w:sz="4" w:space="0" w:color="auto"/>
              <w:left w:val="nil"/>
              <w:bottom w:val="single" w:sz="4" w:space="0" w:color="auto"/>
              <w:right w:val="nil"/>
            </w:tcBorders>
          </w:tcPr>
          <w:p w14:paraId="27977136" w14:textId="77777777" w:rsidR="00E7421E" w:rsidRPr="006F6A9F" w:rsidRDefault="00E7421E" w:rsidP="009967CF">
            <w:pPr>
              <w:spacing w:line="480" w:lineRule="auto"/>
              <w:rPr>
                <w:rFonts w:ascii="Arial" w:hAnsi="Arial" w:cs="Arial"/>
                <w:sz w:val="20"/>
                <w:szCs w:val="20"/>
              </w:rPr>
            </w:pPr>
            <w:proofErr w:type="spellStart"/>
            <w:r w:rsidRPr="00E05232">
              <w:rPr>
                <w:rFonts w:ascii="Arial" w:hAnsi="Arial" w:cs="Arial"/>
                <w:sz w:val="20"/>
                <w:szCs w:val="20"/>
                <w:lang w:val="en-US"/>
              </w:rPr>
              <w:lastRenderedPageBreak/>
              <w:t>Voshaar</w:t>
            </w:r>
            <w:proofErr w:type="spellEnd"/>
            <w:r w:rsidRPr="00E05232">
              <w:rPr>
                <w:rFonts w:ascii="Arial" w:hAnsi="Arial" w:cs="Arial"/>
                <w:sz w:val="20"/>
                <w:szCs w:val="20"/>
                <w:lang w:val="en-US"/>
              </w:rPr>
              <w:t>, et al.</w:t>
            </w:r>
            <w:r>
              <w:rPr>
                <w:rFonts w:ascii="Arial" w:hAnsi="Arial" w:cs="Arial"/>
                <w:sz w:val="20"/>
                <w:szCs w:val="20"/>
                <w:lang w:val="en-US"/>
              </w:rPr>
              <w:t xml:space="preserve"> 2016 </w:t>
            </w:r>
            <w:r>
              <w:rPr>
                <w:rFonts w:ascii="Arial" w:hAnsi="Arial" w:cs="Arial"/>
                <w:sz w:val="20"/>
                <w:szCs w:val="20"/>
                <w:lang w:val="en-US"/>
              </w:rPr>
              <w:fldChar w:fldCharType="begin">
                <w:fldData xml:space="preserve">PEVuZE5vdGU+PENpdGU+PEF1dGhvcj5Wb3NoYWFyPC9BdXRob3I+PFllYXI+MjAxNjwvWWVhcj48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==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PEVuZE5vdGU+PENpdGU+PEF1dGhvcj5Wb3NoYWFyPC9BdXRob3I+PFllYXI+MjAxNjwvWWVhcj48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==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[69]</w:t>
            </w:r>
            <w:r>
              <w:rPr>
                <w:rFonts w:ascii="Arial" w:hAnsi="Arial" w:cs="Arial"/>
                <w:sz w:val="20"/>
                <w:szCs w:val="20"/>
                <w:lang w:val="en-US"/>
              </w:rPr>
              <w:fldChar w:fldCharType="end"/>
            </w:r>
          </w:p>
        </w:tc>
        <w:tc>
          <w:tcPr>
            <w:tcW w:w="1980" w:type="dxa"/>
            <w:tcBorders>
              <w:top w:val="single" w:sz="4" w:space="0" w:color="auto"/>
              <w:left w:val="nil"/>
              <w:bottom w:val="single" w:sz="4" w:space="0" w:color="auto"/>
              <w:right w:val="nil"/>
            </w:tcBorders>
          </w:tcPr>
          <w:p w14:paraId="77DEDEAF" w14:textId="77777777" w:rsidR="00E7421E" w:rsidRPr="0047612A" w:rsidRDefault="00E7421E" w:rsidP="009967CF">
            <w:pPr>
              <w:spacing w:line="480" w:lineRule="auto"/>
              <w:rPr>
                <w:rFonts w:ascii="Arial" w:hAnsi="Arial" w:cs="Arial"/>
                <w:sz w:val="20"/>
                <w:szCs w:val="20"/>
              </w:rPr>
            </w:pPr>
            <w:r>
              <w:rPr>
                <w:rFonts w:ascii="Arial" w:hAnsi="Arial" w:cs="Arial"/>
                <w:sz w:val="20"/>
                <w:szCs w:val="20"/>
                <w:lang w:val="en-US"/>
              </w:rPr>
              <w:t>T</w:t>
            </w:r>
            <w:r w:rsidRPr="0047612A">
              <w:rPr>
                <w:rFonts w:ascii="Arial" w:hAnsi="Arial" w:cs="Arial"/>
                <w:sz w:val="20"/>
                <w:szCs w:val="20"/>
                <w:lang w:val="en-US"/>
              </w:rPr>
              <w:t xml:space="preserve">o identify facilitators and barriers of DMARD use in </w:t>
            </w:r>
            <w:r>
              <w:rPr>
                <w:rFonts w:ascii="Arial" w:hAnsi="Arial" w:cs="Arial"/>
                <w:sz w:val="20"/>
                <w:szCs w:val="20"/>
                <w:lang w:val="en-US"/>
              </w:rPr>
              <w:t>patients with inflammatory arthritis</w:t>
            </w:r>
            <w:r w:rsidRPr="0047612A">
              <w:rPr>
                <w:rFonts w:ascii="Arial" w:hAnsi="Arial" w:cs="Arial"/>
                <w:sz w:val="20"/>
                <w:szCs w:val="20"/>
                <w:lang w:val="en-US"/>
              </w:rPr>
              <w:t xml:space="preserve"> </w:t>
            </w:r>
          </w:p>
          <w:p w14:paraId="3C11D703" w14:textId="77777777" w:rsidR="00E7421E" w:rsidRPr="0052612C" w:rsidRDefault="00E7421E" w:rsidP="009967CF">
            <w:pPr>
              <w:spacing w:line="480" w:lineRule="auto"/>
              <w:rPr>
                <w:rFonts w:ascii="Arial" w:hAnsi="Arial" w:cs="Arial"/>
                <w:sz w:val="20"/>
                <w:szCs w:val="20"/>
              </w:rPr>
            </w:pPr>
          </w:p>
        </w:tc>
        <w:tc>
          <w:tcPr>
            <w:tcW w:w="2070" w:type="dxa"/>
            <w:tcBorders>
              <w:top w:val="single" w:sz="4" w:space="0" w:color="auto"/>
              <w:left w:val="nil"/>
              <w:bottom w:val="single" w:sz="4" w:space="0" w:color="auto"/>
              <w:right w:val="nil"/>
            </w:tcBorders>
          </w:tcPr>
          <w:p w14:paraId="13725640" w14:textId="77777777" w:rsidR="00E7421E" w:rsidRDefault="00E7421E" w:rsidP="009967CF">
            <w:pPr>
              <w:spacing w:line="480" w:lineRule="auto"/>
              <w:rPr>
                <w:rFonts w:ascii="Arial" w:hAnsi="Arial" w:cs="Arial"/>
                <w:sz w:val="20"/>
                <w:szCs w:val="20"/>
              </w:rPr>
            </w:pPr>
            <w:r>
              <w:rPr>
                <w:rFonts w:ascii="Arial" w:hAnsi="Arial" w:cs="Arial"/>
                <w:sz w:val="20"/>
                <w:szCs w:val="20"/>
              </w:rPr>
              <w:t>Capability – knowledge, memory, attention, skills, decision-making process;</w:t>
            </w:r>
          </w:p>
          <w:p w14:paraId="246385A8" w14:textId="77777777" w:rsidR="00E7421E" w:rsidRPr="00FF51A4" w:rsidRDefault="00E7421E" w:rsidP="009967CF">
            <w:pPr>
              <w:spacing w:line="480" w:lineRule="auto"/>
              <w:rPr>
                <w:rFonts w:ascii="Arial" w:hAnsi="Arial" w:cs="Arial"/>
                <w:color w:val="000000"/>
                <w:sz w:val="20"/>
                <w:szCs w:val="20"/>
              </w:rPr>
            </w:pPr>
            <w:r>
              <w:rPr>
                <w:rFonts w:ascii="Arial" w:hAnsi="Arial" w:cs="Arial"/>
                <w:sz w:val="20"/>
                <w:szCs w:val="20"/>
              </w:rPr>
              <w:t>Motivation – beliefs about capabilities emotions, motivation and goals, goal conflict</w:t>
            </w:r>
          </w:p>
        </w:tc>
        <w:tc>
          <w:tcPr>
            <w:tcW w:w="1800" w:type="dxa"/>
            <w:tcBorders>
              <w:top w:val="single" w:sz="4" w:space="0" w:color="auto"/>
              <w:left w:val="nil"/>
              <w:bottom w:val="single" w:sz="4" w:space="0" w:color="auto"/>
              <w:right w:val="nil"/>
            </w:tcBorders>
          </w:tcPr>
          <w:p w14:paraId="190B3E8C" w14:textId="77777777" w:rsidR="00E7421E" w:rsidRDefault="00E7421E" w:rsidP="009967CF">
            <w:pPr>
              <w:spacing w:line="480" w:lineRule="auto"/>
              <w:rPr>
                <w:rFonts w:ascii="Arial" w:hAnsi="Arial" w:cs="Arial"/>
                <w:color w:val="000000"/>
                <w:sz w:val="20"/>
                <w:szCs w:val="20"/>
              </w:rPr>
            </w:pPr>
            <w:r w:rsidRPr="00B55273">
              <w:rPr>
                <w:rFonts w:ascii="Arial" w:hAnsi="Arial" w:cs="Arial"/>
                <w:sz w:val="20"/>
                <w:szCs w:val="20"/>
              </w:rPr>
              <w:t>Not explicitly included in model</w:t>
            </w:r>
          </w:p>
        </w:tc>
        <w:tc>
          <w:tcPr>
            <w:tcW w:w="1890" w:type="dxa"/>
            <w:tcBorders>
              <w:top w:val="single" w:sz="4" w:space="0" w:color="auto"/>
              <w:left w:val="nil"/>
              <w:bottom w:val="single" w:sz="4" w:space="0" w:color="auto"/>
              <w:right w:val="nil"/>
            </w:tcBorders>
          </w:tcPr>
          <w:p w14:paraId="5F6B4365" w14:textId="77777777" w:rsidR="00E7421E" w:rsidRPr="00FF51A4" w:rsidRDefault="00E7421E" w:rsidP="009967CF">
            <w:pPr>
              <w:spacing w:line="480" w:lineRule="auto"/>
              <w:rPr>
                <w:rFonts w:ascii="Arial" w:hAnsi="Arial" w:cs="Arial"/>
                <w:color w:val="000000"/>
                <w:sz w:val="20"/>
                <w:szCs w:val="20"/>
              </w:rPr>
            </w:pPr>
            <w:r>
              <w:rPr>
                <w:rFonts w:ascii="Arial" w:hAnsi="Arial" w:cs="Arial"/>
                <w:sz w:val="20"/>
                <w:szCs w:val="20"/>
              </w:rPr>
              <w:t>Environmental context and resources – change of name or appearance of medication, cost of medication</w:t>
            </w:r>
          </w:p>
        </w:tc>
        <w:tc>
          <w:tcPr>
            <w:tcW w:w="2250" w:type="dxa"/>
            <w:tcBorders>
              <w:top w:val="single" w:sz="4" w:space="0" w:color="auto"/>
              <w:left w:val="nil"/>
              <w:bottom w:val="single" w:sz="4" w:space="0" w:color="auto"/>
              <w:right w:val="nil"/>
            </w:tcBorders>
          </w:tcPr>
          <w:p w14:paraId="31055EEC" w14:textId="77777777" w:rsidR="00E7421E" w:rsidRPr="00FF51A4" w:rsidRDefault="00E7421E" w:rsidP="009967CF">
            <w:pPr>
              <w:spacing w:line="480" w:lineRule="auto"/>
              <w:rPr>
                <w:rFonts w:ascii="Arial" w:hAnsi="Arial" w:cs="Arial"/>
                <w:color w:val="000000"/>
                <w:sz w:val="20"/>
                <w:szCs w:val="20"/>
              </w:rPr>
            </w:pPr>
            <w:r>
              <w:rPr>
                <w:rFonts w:ascii="Arial" w:hAnsi="Arial" w:cs="Arial"/>
                <w:sz w:val="20"/>
                <w:szCs w:val="20"/>
              </w:rPr>
              <w:t>Environmental context and resources - Logistics, access to health professionals, quality of products</w:t>
            </w:r>
          </w:p>
        </w:tc>
        <w:tc>
          <w:tcPr>
            <w:tcW w:w="1890" w:type="dxa"/>
            <w:tcBorders>
              <w:top w:val="single" w:sz="4" w:space="0" w:color="auto"/>
              <w:left w:val="nil"/>
              <w:bottom w:val="single" w:sz="4" w:space="0" w:color="auto"/>
              <w:right w:val="nil"/>
            </w:tcBorders>
          </w:tcPr>
          <w:p w14:paraId="3617466C" w14:textId="77777777" w:rsidR="00E7421E" w:rsidRDefault="00E7421E" w:rsidP="009967CF">
            <w:pPr>
              <w:spacing w:line="480" w:lineRule="auto"/>
              <w:rPr>
                <w:rFonts w:ascii="Arial" w:hAnsi="Arial" w:cs="Arial"/>
                <w:color w:val="000000"/>
                <w:sz w:val="20"/>
                <w:szCs w:val="20"/>
              </w:rPr>
            </w:pPr>
            <w:r>
              <w:rPr>
                <w:rFonts w:ascii="Arial" w:hAnsi="Arial" w:cs="Arial"/>
                <w:sz w:val="20"/>
                <w:szCs w:val="20"/>
              </w:rPr>
              <w:t>Opportunity - Social influences</w:t>
            </w:r>
          </w:p>
        </w:tc>
        <w:tc>
          <w:tcPr>
            <w:tcW w:w="2250" w:type="dxa"/>
            <w:tcBorders>
              <w:top w:val="single" w:sz="4" w:space="0" w:color="auto"/>
              <w:left w:val="nil"/>
              <w:bottom w:val="single" w:sz="4" w:space="0" w:color="auto"/>
              <w:right w:val="nil"/>
            </w:tcBorders>
          </w:tcPr>
          <w:p w14:paraId="35F56A09" w14:textId="77777777" w:rsidR="00E7421E" w:rsidRDefault="00E7421E" w:rsidP="009967CF">
            <w:pPr>
              <w:spacing w:line="480" w:lineRule="auto"/>
              <w:rPr>
                <w:rFonts w:ascii="Arial" w:hAnsi="Arial" w:cs="Arial"/>
                <w:sz w:val="20"/>
                <w:szCs w:val="20"/>
              </w:rPr>
            </w:pPr>
            <w:r w:rsidRPr="00354B12">
              <w:rPr>
                <w:rFonts w:ascii="Arial" w:hAnsi="Arial" w:cs="Arial"/>
                <w:color w:val="000000"/>
                <w:sz w:val="20"/>
                <w:szCs w:val="20"/>
                <w:shd w:val="clear" w:color="auto" w:fill="FFFFFF"/>
              </w:rPr>
              <w:t>Capture</w:t>
            </w:r>
            <w:r>
              <w:rPr>
                <w:rFonts w:ascii="Arial" w:hAnsi="Arial" w:cs="Arial"/>
                <w:color w:val="000000"/>
                <w:sz w:val="20"/>
                <w:szCs w:val="20"/>
                <w:shd w:val="clear" w:color="auto" w:fill="FFFFFF"/>
              </w:rPr>
              <w:t>s</w:t>
            </w:r>
            <w:r w:rsidRPr="00354B12">
              <w:rPr>
                <w:rFonts w:ascii="Arial" w:hAnsi="Arial" w:cs="Arial"/>
                <w:color w:val="000000"/>
                <w:sz w:val="20"/>
                <w:szCs w:val="20"/>
                <w:shd w:val="clear" w:color="auto" w:fill="FFFFFF"/>
              </w:rPr>
              <w:t xml:space="preserve"> barriers and facilitators</w:t>
            </w:r>
            <w:r>
              <w:rPr>
                <w:rFonts w:ascii="Arial" w:hAnsi="Arial" w:cs="Arial"/>
                <w:color w:val="000000"/>
                <w:sz w:val="20"/>
                <w:szCs w:val="20"/>
                <w:shd w:val="clear" w:color="auto" w:fill="FFFFFF"/>
              </w:rPr>
              <w:t xml:space="preserve"> of medication</w:t>
            </w:r>
            <w:r w:rsidRPr="00354B12">
              <w:rPr>
                <w:rFonts w:ascii="Arial" w:hAnsi="Arial" w:cs="Arial"/>
                <w:color w:val="000000"/>
                <w:sz w:val="20"/>
                <w:szCs w:val="20"/>
                <w:shd w:val="clear" w:color="auto" w:fill="FFFFFF"/>
              </w:rPr>
              <w:t xml:space="preserve"> adherence, without exploring the relationships between domains or weight of individual domains</w:t>
            </w:r>
            <w:r>
              <w:rPr>
                <w:rFonts w:ascii="Arial" w:hAnsi="Arial" w:cs="Arial"/>
                <w:color w:val="000000"/>
                <w:sz w:val="20"/>
                <w:szCs w:val="20"/>
                <w:shd w:val="clear" w:color="auto" w:fill="FFFFFF"/>
              </w:rPr>
              <w:t>.</w:t>
            </w:r>
          </w:p>
        </w:tc>
      </w:tr>
      <w:tr w:rsidR="00E7421E" w:rsidRPr="003E7C93" w14:paraId="6A1FEE77" w14:textId="77777777" w:rsidTr="00571D4B">
        <w:trPr>
          <w:trHeight w:val="2159"/>
        </w:trPr>
        <w:tc>
          <w:tcPr>
            <w:tcW w:w="1350" w:type="dxa"/>
            <w:tcBorders>
              <w:top w:val="single" w:sz="4" w:space="0" w:color="auto"/>
              <w:left w:val="nil"/>
              <w:bottom w:val="single" w:sz="4" w:space="0" w:color="auto"/>
              <w:right w:val="nil"/>
            </w:tcBorders>
          </w:tcPr>
          <w:p w14:paraId="2EC918D1" w14:textId="77777777" w:rsidR="00E7421E" w:rsidRPr="002C069F" w:rsidRDefault="00E7421E" w:rsidP="009967CF">
            <w:pPr>
              <w:spacing w:line="480" w:lineRule="auto"/>
              <w:rPr>
                <w:rFonts w:ascii="Arial" w:hAnsi="Arial" w:cs="Arial"/>
                <w:sz w:val="20"/>
                <w:szCs w:val="20"/>
              </w:rPr>
            </w:pPr>
            <w:proofErr w:type="spellStart"/>
            <w:r w:rsidRPr="00B06A5C">
              <w:rPr>
                <w:rFonts w:ascii="Arial" w:hAnsi="Arial" w:cs="Arial"/>
                <w:sz w:val="20"/>
                <w:szCs w:val="20"/>
              </w:rPr>
              <w:lastRenderedPageBreak/>
              <w:t>Moshkovska</w:t>
            </w:r>
            <w:proofErr w:type="spellEnd"/>
            <w:r w:rsidRPr="00B06A5C">
              <w:rPr>
                <w:rFonts w:ascii="Arial" w:hAnsi="Arial" w:cs="Arial"/>
                <w:sz w:val="20"/>
                <w:szCs w:val="20"/>
              </w:rPr>
              <w:t>, et al.</w:t>
            </w:r>
            <w:r>
              <w:rPr>
                <w:rFonts w:ascii="Arial" w:hAnsi="Arial" w:cs="Arial"/>
                <w:sz w:val="20"/>
                <w:szCs w:val="20"/>
              </w:rPr>
              <w:t xml:space="preserve"> 2008 </w:t>
            </w:r>
            <w:r>
              <w:rPr>
                <w:rFonts w:ascii="Arial" w:hAnsi="Arial" w:cs="Arial"/>
                <w:sz w:val="20"/>
                <w:szCs w:val="20"/>
              </w:rPr>
              <w:fldChar w:fldCharType="begin">
                <w:fldData xml:space="preserve">PEVuZE5vdGU+PENpdGU+PEF1dGhvcj5Nb3Noa292c2thPC9BdXRob3I+PFllYXI+MjAwODwvWWVh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PEVuZE5vdGU+PENpdGU+PEF1dGhvcj5Nb3Noa292c2thPC9BdXRob3I+PFllYXI+MjAwODwvWWVh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[68]</w:t>
            </w:r>
            <w:r>
              <w:rPr>
                <w:rFonts w:ascii="Arial" w:hAnsi="Arial" w:cs="Arial"/>
                <w:sz w:val="20"/>
                <w:szCs w:val="20"/>
              </w:rPr>
              <w:fldChar w:fldCharType="end"/>
            </w:r>
          </w:p>
        </w:tc>
        <w:tc>
          <w:tcPr>
            <w:tcW w:w="1980" w:type="dxa"/>
            <w:tcBorders>
              <w:top w:val="single" w:sz="4" w:space="0" w:color="auto"/>
              <w:left w:val="nil"/>
              <w:bottom w:val="single" w:sz="4" w:space="0" w:color="auto"/>
              <w:right w:val="nil"/>
            </w:tcBorders>
          </w:tcPr>
          <w:p w14:paraId="73C9E3B0" w14:textId="77777777" w:rsidR="00E7421E" w:rsidRDefault="00E7421E" w:rsidP="009967CF">
            <w:pPr>
              <w:spacing w:line="480" w:lineRule="auto"/>
              <w:rPr>
                <w:rFonts w:ascii="Arial" w:hAnsi="Arial" w:cs="Arial"/>
                <w:sz w:val="20"/>
                <w:szCs w:val="20"/>
              </w:rPr>
            </w:pPr>
            <w:r>
              <w:rPr>
                <w:rFonts w:ascii="Arial" w:hAnsi="Arial" w:cs="Arial"/>
                <w:sz w:val="20"/>
                <w:szCs w:val="20"/>
              </w:rPr>
              <w:t>T</w:t>
            </w:r>
            <w:r w:rsidRPr="00543174">
              <w:rPr>
                <w:rFonts w:ascii="Arial" w:hAnsi="Arial" w:cs="Arial"/>
                <w:sz w:val="20"/>
                <w:szCs w:val="20"/>
              </w:rPr>
              <w:t>o illustrate the way in which patients appear to balance the benefits and disadvantages of taking 5-aminosalicylic acid (5-ASA) medication</w:t>
            </w:r>
          </w:p>
        </w:tc>
        <w:tc>
          <w:tcPr>
            <w:tcW w:w="2070" w:type="dxa"/>
            <w:tcBorders>
              <w:top w:val="single" w:sz="4" w:space="0" w:color="auto"/>
              <w:left w:val="nil"/>
              <w:bottom w:val="single" w:sz="4" w:space="0" w:color="auto"/>
              <w:right w:val="nil"/>
            </w:tcBorders>
          </w:tcPr>
          <w:p w14:paraId="2330C802" w14:textId="77777777" w:rsidR="00E7421E" w:rsidRPr="00D23207" w:rsidRDefault="00E7421E" w:rsidP="009967CF">
            <w:pPr>
              <w:spacing w:line="480" w:lineRule="auto"/>
              <w:rPr>
                <w:rFonts w:ascii="Arial" w:hAnsi="Arial" w:cs="Arial"/>
                <w:color w:val="000000"/>
                <w:sz w:val="20"/>
                <w:szCs w:val="20"/>
              </w:rPr>
            </w:pPr>
            <w:r w:rsidRPr="00D23207">
              <w:rPr>
                <w:rFonts w:ascii="Arial" w:hAnsi="Arial" w:cs="Arial"/>
                <w:color w:val="000000"/>
                <w:sz w:val="20"/>
                <w:szCs w:val="20"/>
              </w:rPr>
              <w:t>Passive acceptors; Active assessors; Anticipated therapeutic outcome</w:t>
            </w:r>
          </w:p>
        </w:tc>
        <w:tc>
          <w:tcPr>
            <w:tcW w:w="1800" w:type="dxa"/>
            <w:tcBorders>
              <w:top w:val="single" w:sz="4" w:space="0" w:color="auto"/>
              <w:left w:val="nil"/>
              <w:bottom w:val="single" w:sz="4" w:space="0" w:color="auto"/>
              <w:right w:val="nil"/>
            </w:tcBorders>
          </w:tcPr>
          <w:p w14:paraId="2175ABF3" w14:textId="77777777" w:rsidR="00E7421E" w:rsidRPr="00D23207" w:rsidRDefault="00E7421E" w:rsidP="009967CF">
            <w:pPr>
              <w:spacing w:line="480" w:lineRule="auto"/>
              <w:rPr>
                <w:rFonts w:ascii="Arial" w:hAnsi="Arial" w:cs="Arial"/>
                <w:sz w:val="20"/>
                <w:szCs w:val="20"/>
              </w:rPr>
            </w:pPr>
            <w:r w:rsidRPr="00D23207">
              <w:rPr>
                <w:rFonts w:ascii="Arial" w:hAnsi="Arial" w:cs="Arial"/>
                <w:color w:val="000000"/>
                <w:sz w:val="20"/>
                <w:szCs w:val="20"/>
              </w:rPr>
              <w:t>Seriousness of</w:t>
            </w:r>
            <w:r>
              <w:rPr>
                <w:rFonts w:ascii="Arial" w:hAnsi="Arial" w:cs="Arial"/>
                <w:color w:val="000000"/>
                <w:sz w:val="20"/>
                <w:szCs w:val="20"/>
              </w:rPr>
              <w:t xml:space="preserve"> </w:t>
            </w:r>
            <w:r w:rsidRPr="00D23207">
              <w:rPr>
                <w:rFonts w:ascii="Arial" w:hAnsi="Arial" w:cs="Arial"/>
                <w:color w:val="000000"/>
                <w:sz w:val="20"/>
                <w:szCs w:val="20"/>
              </w:rPr>
              <w:t>symptoms</w:t>
            </w:r>
          </w:p>
        </w:tc>
        <w:tc>
          <w:tcPr>
            <w:tcW w:w="1890" w:type="dxa"/>
            <w:tcBorders>
              <w:top w:val="single" w:sz="4" w:space="0" w:color="auto"/>
              <w:left w:val="nil"/>
              <w:bottom w:val="single" w:sz="4" w:space="0" w:color="auto"/>
              <w:right w:val="nil"/>
            </w:tcBorders>
          </w:tcPr>
          <w:p w14:paraId="3A525E19" w14:textId="77777777" w:rsidR="00E7421E" w:rsidRPr="00D23207" w:rsidRDefault="00E7421E" w:rsidP="009967CF">
            <w:pPr>
              <w:spacing w:line="480" w:lineRule="auto"/>
              <w:rPr>
                <w:rFonts w:ascii="Arial" w:hAnsi="Arial" w:cs="Arial"/>
                <w:sz w:val="20"/>
                <w:szCs w:val="20"/>
              </w:rPr>
            </w:pPr>
            <w:r w:rsidRPr="00D23207">
              <w:rPr>
                <w:rFonts w:ascii="Arial" w:hAnsi="Arial" w:cs="Arial"/>
                <w:color w:val="000000"/>
                <w:sz w:val="20"/>
                <w:szCs w:val="20"/>
              </w:rPr>
              <w:t>Medication anticipated effectiveness; possible side effects; patients’ experience; Medication regime interference on daily life</w:t>
            </w:r>
          </w:p>
        </w:tc>
        <w:tc>
          <w:tcPr>
            <w:tcW w:w="2250" w:type="dxa"/>
            <w:tcBorders>
              <w:top w:val="single" w:sz="4" w:space="0" w:color="auto"/>
              <w:left w:val="nil"/>
              <w:bottom w:val="single" w:sz="4" w:space="0" w:color="auto"/>
              <w:right w:val="nil"/>
            </w:tcBorders>
          </w:tcPr>
          <w:p w14:paraId="04F0B03D" w14:textId="77777777" w:rsidR="00E7421E" w:rsidRPr="00D23207" w:rsidRDefault="00E7421E" w:rsidP="009967CF">
            <w:pPr>
              <w:spacing w:line="480" w:lineRule="auto"/>
              <w:rPr>
                <w:rFonts w:ascii="Arial" w:hAnsi="Arial" w:cs="Arial"/>
                <w:color w:val="000000"/>
                <w:sz w:val="20"/>
                <w:szCs w:val="20"/>
              </w:rPr>
            </w:pPr>
            <w:r w:rsidRPr="00D23207">
              <w:rPr>
                <w:rFonts w:ascii="Arial" w:hAnsi="Arial" w:cs="Arial"/>
                <w:color w:val="000000"/>
                <w:sz w:val="20"/>
                <w:szCs w:val="20"/>
              </w:rPr>
              <w:t>Quality of doctor-patient relationship</w:t>
            </w:r>
          </w:p>
        </w:tc>
        <w:tc>
          <w:tcPr>
            <w:tcW w:w="1890" w:type="dxa"/>
            <w:tcBorders>
              <w:top w:val="single" w:sz="4" w:space="0" w:color="auto"/>
              <w:left w:val="nil"/>
              <w:bottom w:val="single" w:sz="4" w:space="0" w:color="auto"/>
              <w:right w:val="nil"/>
            </w:tcBorders>
          </w:tcPr>
          <w:p w14:paraId="20A5CEC2" w14:textId="77777777" w:rsidR="00E7421E" w:rsidRPr="0066103C" w:rsidRDefault="00E7421E" w:rsidP="009967CF">
            <w:pPr>
              <w:spacing w:line="480" w:lineRule="auto"/>
              <w:rPr>
                <w:rFonts w:ascii="Arial" w:hAnsi="Arial" w:cs="Arial"/>
                <w:sz w:val="20"/>
                <w:szCs w:val="20"/>
              </w:rPr>
            </w:pPr>
            <w:r w:rsidRPr="0066103C">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13F99D9B" w14:textId="77777777" w:rsidR="00E7421E" w:rsidRPr="00045874" w:rsidRDefault="00E7421E" w:rsidP="009967CF">
            <w:pPr>
              <w:spacing w:line="480" w:lineRule="auto"/>
              <w:rPr>
                <w:rFonts w:ascii="Arial" w:hAnsi="Arial" w:cs="Arial"/>
                <w:sz w:val="20"/>
                <w:szCs w:val="20"/>
              </w:rPr>
            </w:pPr>
            <w:r w:rsidRPr="00045874">
              <w:rPr>
                <w:rFonts w:ascii="Arial" w:hAnsi="Arial" w:cs="Arial"/>
                <w:sz w:val="20"/>
                <w:szCs w:val="20"/>
              </w:rPr>
              <w:t>Adapted a therapeutic decision model</w:t>
            </w:r>
            <w:r>
              <w:rPr>
                <w:rFonts w:ascii="Arial" w:hAnsi="Arial" w:cs="Arial"/>
                <w:sz w:val="20"/>
                <w:szCs w:val="20"/>
              </w:rPr>
              <w:t xml:space="preserve"> by Dowell and Hudson </w:t>
            </w:r>
            <w:r>
              <w:rPr>
                <w:rFonts w:ascii="Arial" w:hAnsi="Arial" w:cs="Arial"/>
                <w:sz w:val="20"/>
                <w:szCs w:val="20"/>
              </w:rPr>
              <w:fldChar w:fldCharType="begin"/>
            </w:r>
            <w:r>
              <w:rPr>
                <w:rFonts w:ascii="Arial" w:hAnsi="Arial" w:cs="Arial"/>
                <w:sz w:val="20"/>
                <w:szCs w:val="20"/>
              </w:rPr>
              <w:instrText xml:space="preserve"> ADDIN EN.CITE &lt;EndNote&gt;&lt;Cite&gt;&lt;Author&gt;Dowell&lt;/Author&gt;&lt;Year&gt;1997&lt;/Year&gt;&lt;RecNum&gt;49&lt;/RecNum&gt;&lt;DisplayText&gt;[29]&lt;/DisplayText&gt;&lt;record&gt;&lt;rec-number&gt;49&lt;/rec-number&gt;&lt;foreign-keys&gt;&lt;key app="EN" db-id="9zvsazwsd5vpzte5dxavr05ptvs2rvveazaf" timestamp="1593333145"&gt;49&lt;/key&gt;&lt;/foreign-keys&gt;&lt;ref-type name="Journal Article"&gt;17&lt;/ref-type&gt;&lt;contributors&gt;&lt;authors&gt;&lt;author&gt;Dowell, J.&lt;/author&gt;&lt;author&gt;Hudson, H.&lt;/author&gt;&lt;/authors&gt;&lt;/contributors&gt;&lt;auth-address&gt;J. Dowell, Tayside Centre for General Practice, University of Dundee, Charleston Drive, Dundee DD2 4AD, United Kingdom&lt;/auth-address&gt;&lt;titles&gt;&lt;title&gt;A qualitative study of medication-taking behaviour in primary care&lt;/title&gt;&lt;secondary-title&gt;Family Practice&lt;/secondary-title&gt;&lt;/titles&gt;&lt;periodical&gt;&lt;full-title&gt;Family Practice&lt;/full-title&gt;&lt;/periodical&gt;&lt;pages&gt;369-375&lt;/pages&gt;&lt;volume&gt;14&lt;/volume&gt;&lt;number&gt;5&lt;/number&gt;&lt;keywords&gt;&lt;keyword&gt;article&lt;/keyword&gt;&lt;keyword&gt;clinical article&lt;/keyword&gt;&lt;keyword&gt;controlled study&lt;/keyword&gt;&lt;keyword&gt;decision making&lt;/keyword&gt;&lt;keyword&gt;drug use&lt;/keyword&gt;&lt;keyword&gt;general practice&lt;/keyword&gt;&lt;keyword&gt;human&lt;/keyword&gt;&lt;keyword&gt;interview&lt;/keyword&gt;&lt;keyword&gt;model&lt;/keyword&gt;&lt;keyword&gt;patient compliance&lt;/keyword&gt;&lt;keyword&gt;prescription&lt;/keyword&gt;&lt;keyword&gt;primary medical care&lt;/keyword&gt;&lt;/keywords&gt;&lt;dates&gt;&lt;year&gt;1997&lt;/year&gt;&lt;/dates&gt;&lt;isbn&gt;0263-2136&lt;/isbn&gt;&lt;work-type&gt;Article&lt;/work-type&gt;&lt;urls&gt;&lt;related-urls&gt;&lt;url&gt;http://www.embase.com/search/results?subaction=viewrecord&amp;amp;from=export&amp;amp;id=L27478683&lt;/url&gt;&lt;url&gt;http://dx.doi.org/10.1093/fampra/14.5.369&lt;/url&gt;&lt;/related-urls&gt;&lt;/urls&gt;&lt;custom5&gt;9472370&lt;/custom5&gt;&lt;electronic-resource-num&gt;10.1093/fampra/14.5.369&lt;/electronic-resource-num&gt;&lt;remote-database-name&gt;Embase&amp;#xD;Medline&lt;/remote-database-name&gt;&lt;language&gt;English&lt;/language&gt;&lt;/record&gt;&lt;/Cite&gt;&lt;/EndNote&gt;</w:instrText>
            </w:r>
            <w:r>
              <w:rPr>
                <w:rFonts w:ascii="Arial" w:hAnsi="Arial" w:cs="Arial"/>
                <w:sz w:val="20"/>
                <w:szCs w:val="20"/>
              </w:rPr>
              <w:fldChar w:fldCharType="separate"/>
            </w:r>
            <w:r>
              <w:rPr>
                <w:rFonts w:ascii="Arial" w:hAnsi="Arial" w:cs="Arial"/>
                <w:noProof/>
                <w:sz w:val="20"/>
                <w:szCs w:val="20"/>
              </w:rPr>
              <w:t>[29]</w:t>
            </w:r>
            <w:r>
              <w:rPr>
                <w:rFonts w:ascii="Arial" w:hAnsi="Arial" w:cs="Arial"/>
                <w:sz w:val="20"/>
                <w:szCs w:val="20"/>
              </w:rPr>
              <w:fldChar w:fldCharType="end"/>
            </w:r>
            <w:r w:rsidRPr="00045874">
              <w:rPr>
                <w:rFonts w:ascii="Arial" w:hAnsi="Arial" w:cs="Arial"/>
                <w:sz w:val="20"/>
                <w:szCs w:val="20"/>
              </w:rPr>
              <w:t xml:space="preserve">; Presents the process of assessing medication taken by individuals with </w:t>
            </w:r>
            <w:r>
              <w:rPr>
                <w:rFonts w:ascii="Arial" w:hAnsi="Arial" w:cs="Arial"/>
                <w:sz w:val="20"/>
                <w:szCs w:val="20"/>
              </w:rPr>
              <w:t>u</w:t>
            </w:r>
            <w:r w:rsidRPr="00045874">
              <w:rPr>
                <w:rFonts w:ascii="Arial" w:hAnsi="Arial" w:cs="Arial"/>
                <w:sz w:val="20"/>
                <w:szCs w:val="20"/>
              </w:rPr>
              <w:t xml:space="preserve">lcerative </w:t>
            </w:r>
            <w:r>
              <w:rPr>
                <w:rFonts w:ascii="Arial" w:hAnsi="Arial" w:cs="Arial"/>
                <w:sz w:val="20"/>
                <w:szCs w:val="20"/>
              </w:rPr>
              <w:t>c</w:t>
            </w:r>
            <w:r w:rsidRPr="00045874">
              <w:rPr>
                <w:rFonts w:ascii="Arial" w:hAnsi="Arial" w:cs="Arial"/>
                <w:sz w:val="20"/>
                <w:szCs w:val="20"/>
              </w:rPr>
              <w:t>oliti</w:t>
            </w:r>
            <w:r>
              <w:rPr>
                <w:rFonts w:ascii="Arial" w:hAnsi="Arial" w:cs="Arial"/>
                <w:sz w:val="20"/>
                <w:szCs w:val="20"/>
              </w:rPr>
              <w:t>s;</w:t>
            </w:r>
            <w:r w:rsidRPr="00045874">
              <w:rPr>
                <w:rFonts w:ascii="Arial" w:hAnsi="Arial" w:cs="Arial"/>
                <w:sz w:val="20"/>
                <w:szCs w:val="20"/>
              </w:rPr>
              <w:t xml:space="preserve"> limited attention on socio-economic factors</w:t>
            </w:r>
          </w:p>
        </w:tc>
      </w:tr>
      <w:tr w:rsidR="00E7421E" w:rsidRPr="003E7C93" w14:paraId="170610CC" w14:textId="77777777" w:rsidTr="00667FB3">
        <w:trPr>
          <w:trHeight w:val="1367"/>
        </w:trPr>
        <w:tc>
          <w:tcPr>
            <w:tcW w:w="1350" w:type="dxa"/>
            <w:tcBorders>
              <w:top w:val="single" w:sz="4" w:space="0" w:color="auto"/>
              <w:left w:val="nil"/>
              <w:bottom w:val="single" w:sz="4" w:space="0" w:color="auto"/>
              <w:right w:val="nil"/>
            </w:tcBorders>
          </w:tcPr>
          <w:p w14:paraId="660C3D0B" w14:textId="77777777" w:rsidR="00E7421E" w:rsidRPr="0074424E" w:rsidRDefault="00E7421E" w:rsidP="009967CF">
            <w:pPr>
              <w:spacing w:line="480" w:lineRule="auto"/>
              <w:rPr>
                <w:rFonts w:ascii="Arial" w:hAnsi="Arial" w:cs="Arial"/>
                <w:sz w:val="20"/>
                <w:szCs w:val="20"/>
              </w:rPr>
            </w:pPr>
            <w:r w:rsidRPr="002C069F">
              <w:rPr>
                <w:rFonts w:ascii="Arial" w:hAnsi="Arial" w:cs="Arial"/>
                <w:sz w:val="20"/>
                <w:szCs w:val="20"/>
              </w:rPr>
              <w:t>Hall, et al.</w:t>
            </w:r>
            <w:r>
              <w:rPr>
                <w:rFonts w:ascii="Arial" w:hAnsi="Arial" w:cs="Arial"/>
                <w:sz w:val="20"/>
                <w:szCs w:val="20"/>
              </w:rPr>
              <w:t xml:space="preserve"> 2007 </w:t>
            </w:r>
            <w:r>
              <w:rPr>
                <w:rFonts w:ascii="Arial" w:hAnsi="Arial" w:cs="Arial"/>
                <w:sz w:val="20"/>
                <w:szCs w:val="20"/>
              </w:rPr>
              <w:fldChar w:fldCharType="begin">
                <w:fldData xml:space="preserve">PEVuZE5vdGU+PENpdGU+PEF1dGhvcj5IYWxsPC9BdXRob3I+PFllYXI+MjAwNzwvWWVhcj48UmVj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PEVuZE5vdGU+PENpdGU+PEF1dGhvcj5IYWxsPC9BdXRob3I+PFllYXI+MjAwNzwvWWVhcj48UmVj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[67]</w:t>
            </w:r>
            <w:r>
              <w:rPr>
                <w:rFonts w:ascii="Arial" w:hAnsi="Arial" w:cs="Arial"/>
                <w:sz w:val="20"/>
                <w:szCs w:val="20"/>
              </w:rPr>
              <w:fldChar w:fldCharType="end"/>
            </w:r>
          </w:p>
        </w:tc>
        <w:tc>
          <w:tcPr>
            <w:tcW w:w="1980" w:type="dxa"/>
            <w:tcBorders>
              <w:top w:val="single" w:sz="4" w:space="0" w:color="auto"/>
              <w:left w:val="nil"/>
              <w:bottom w:val="single" w:sz="4" w:space="0" w:color="auto"/>
              <w:right w:val="nil"/>
            </w:tcBorders>
          </w:tcPr>
          <w:p w14:paraId="7E8ECBD3" w14:textId="55A5CE50" w:rsidR="00E7421E" w:rsidRPr="00E05A1E" w:rsidRDefault="00E7421E" w:rsidP="009967CF">
            <w:pPr>
              <w:spacing w:line="480" w:lineRule="auto"/>
              <w:rPr>
                <w:rFonts w:ascii="Arial" w:hAnsi="Arial" w:cs="Arial"/>
                <w:sz w:val="20"/>
                <w:szCs w:val="20"/>
              </w:rPr>
            </w:pPr>
            <w:r>
              <w:rPr>
                <w:rFonts w:ascii="Arial" w:hAnsi="Arial" w:cs="Arial"/>
                <w:sz w:val="20"/>
                <w:szCs w:val="20"/>
              </w:rPr>
              <w:t>T</w:t>
            </w:r>
            <w:r w:rsidRPr="002C069F">
              <w:rPr>
                <w:rFonts w:ascii="Arial" w:hAnsi="Arial" w:cs="Arial"/>
                <w:sz w:val="20"/>
                <w:szCs w:val="20"/>
              </w:rPr>
              <w:t>o assess patients' perspectives and beliefs about their medication</w:t>
            </w:r>
            <w:r>
              <w:rPr>
                <w:rFonts w:ascii="Arial" w:hAnsi="Arial" w:cs="Arial"/>
                <w:sz w:val="20"/>
                <w:szCs w:val="20"/>
              </w:rPr>
              <w:t xml:space="preserve">, and its relation to </w:t>
            </w:r>
            <w:r w:rsidRPr="002C069F">
              <w:rPr>
                <w:rFonts w:ascii="Arial" w:hAnsi="Arial" w:cs="Arial"/>
                <w:sz w:val="20"/>
                <w:szCs w:val="20"/>
              </w:rPr>
              <w:t xml:space="preserve">medicine taking and other related health </w:t>
            </w:r>
            <w:proofErr w:type="spellStart"/>
            <w:r w:rsidRPr="002C069F">
              <w:rPr>
                <w:rFonts w:ascii="Arial" w:hAnsi="Arial" w:cs="Arial"/>
                <w:sz w:val="20"/>
                <w:szCs w:val="20"/>
              </w:rPr>
              <w:lastRenderedPageBreak/>
              <w:t>behavior</w:t>
            </w:r>
            <w:proofErr w:type="spellEnd"/>
            <w:r w:rsidRPr="002C069F">
              <w:rPr>
                <w:rFonts w:ascii="Arial" w:hAnsi="Arial" w:cs="Arial"/>
                <w:sz w:val="20"/>
                <w:szCs w:val="20"/>
              </w:rPr>
              <w:t xml:space="preserve"> </w:t>
            </w:r>
          </w:p>
        </w:tc>
        <w:tc>
          <w:tcPr>
            <w:tcW w:w="2070" w:type="dxa"/>
            <w:tcBorders>
              <w:top w:val="single" w:sz="4" w:space="0" w:color="auto"/>
              <w:left w:val="nil"/>
              <w:bottom w:val="single" w:sz="4" w:space="0" w:color="auto"/>
              <w:right w:val="nil"/>
            </w:tcBorders>
          </w:tcPr>
          <w:p w14:paraId="472E4F05" w14:textId="236E3426" w:rsidR="00E7421E" w:rsidRPr="00CE6C3D" w:rsidRDefault="00E7421E" w:rsidP="009967CF">
            <w:pPr>
              <w:spacing w:line="480" w:lineRule="auto"/>
              <w:rPr>
                <w:rFonts w:ascii="Arial" w:hAnsi="Arial" w:cs="Arial"/>
                <w:color w:val="000000"/>
                <w:sz w:val="20"/>
                <w:szCs w:val="20"/>
              </w:rPr>
            </w:pPr>
            <w:r w:rsidRPr="00CE6C3D">
              <w:rPr>
                <w:rFonts w:ascii="Arial" w:hAnsi="Arial" w:cs="Arial"/>
                <w:color w:val="000000"/>
                <w:sz w:val="20"/>
                <w:szCs w:val="20"/>
              </w:rPr>
              <w:lastRenderedPageBreak/>
              <w:t>Fears and concerns; perceived impact of actual or potential symptoms; acceptance of medication</w:t>
            </w:r>
            <w:r>
              <w:rPr>
                <w:rFonts w:ascii="Arial" w:hAnsi="Arial" w:cs="Arial"/>
                <w:color w:val="000000"/>
                <w:sz w:val="20"/>
                <w:szCs w:val="20"/>
              </w:rPr>
              <w:t xml:space="preserve"> and perceived necessity</w:t>
            </w:r>
            <w:r w:rsidRPr="00CE6C3D">
              <w:rPr>
                <w:rFonts w:ascii="Arial" w:hAnsi="Arial" w:cs="Arial"/>
                <w:color w:val="000000"/>
                <w:sz w:val="20"/>
                <w:szCs w:val="20"/>
              </w:rPr>
              <w:t xml:space="preserve">; </w:t>
            </w:r>
            <w:r w:rsidRPr="00CE6C3D">
              <w:rPr>
                <w:rFonts w:ascii="Arial" w:hAnsi="Arial" w:cs="Arial"/>
                <w:color w:val="000000"/>
                <w:sz w:val="20"/>
                <w:szCs w:val="20"/>
              </w:rPr>
              <w:lastRenderedPageBreak/>
              <w:t>knowledge</w:t>
            </w:r>
            <w:r>
              <w:rPr>
                <w:rFonts w:ascii="Arial" w:hAnsi="Arial" w:cs="Arial"/>
                <w:color w:val="000000"/>
                <w:sz w:val="20"/>
                <w:szCs w:val="20"/>
              </w:rPr>
              <w:t xml:space="preserve"> and </w:t>
            </w:r>
            <w:r w:rsidRPr="00CE6C3D">
              <w:rPr>
                <w:rFonts w:ascii="Arial" w:hAnsi="Arial" w:cs="Arial"/>
                <w:color w:val="000000"/>
                <w:sz w:val="20"/>
                <w:szCs w:val="20"/>
              </w:rPr>
              <w:t xml:space="preserve">experience; willingness to </w:t>
            </w:r>
            <w:r w:rsidR="00C310DD" w:rsidRPr="00CE6C3D">
              <w:rPr>
                <w:rFonts w:ascii="Arial" w:hAnsi="Arial" w:cs="Arial"/>
                <w:color w:val="000000"/>
                <w:sz w:val="20"/>
                <w:szCs w:val="20"/>
              </w:rPr>
              <w:t>self</w:t>
            </w:r>
            <w:r w:rsidR="00C310DD">
              <w:rPr>
                <w:rFonts w:ascii="Arial" w:hAnsi="Arial" w:cs="Arial"/>
                <w:color w:val="000000"/>
                <w:sz w:val="20"/>
                <w:szCs w:val="20"/>
              </w:rPr>
              <w:t>-</w:t>
            </w:r>
            <w:r w:rsidR="00C310DD" w:rsidRPr="00CE6C3D">
              <w:rPr>
                <w:rFonts w:ascii="Arial" w:hAnsi="Arial" w:cs="Arial"/>
                <w:color w:val="000000"/>
                <w:sz w:val="20"/>
                <w:szCs w:val="20"/>
              </w:rPr>
              <w:t>manage</w:t>
            </w:r>
          </w:p>
        </w:tc>
        <w:tc>
          <w:tcPr>
            <w:tcW w:w="1800" w:type="dxa"/>
            <w:tcBorders>
              <w:top w:val="single" w:sz="4" w:space="0" w:color="auto"/>
              <w:left w:val="nil"/>
              <w:bottom w:val="single" w:sz="4" w:space="0" w:color="auto"/>
              <w:right w:val="nil"/>
            </w:tcBorders>
          </w:tcPr>
          <w:p w14:paraId="569A45E9" w14:textId="77777777" w:rsidR="00E7421E" w:rsidRPr="004374D3" w:rsidRDefault="00E7421E" w:rsidP="009967CF">
            <w:pPr>
              <w:spacing w:line="480" w:lineRule="auto"/>
              <w:rPr>
                <w:rFonts w:ascii="Arial" w:hAnsi="Arial" w:cs="Arial"/>
                <w:sz w:val="20"/>
                <w:szCs w:val="20"/>
              </w:rPr>
            </w:pPr>
            <w:r w:rsidRPr="00954311">
              <w:rPr>
                <w:rFonts w:ascii="Arial" w:hAnsi="Arial" w:cs="Arial"/>
                <w:sz w:val="20"/>
                <w:szCs w:val="20"/>
              </w:rPr>
              <w:lastRenderedPageBreak/>
              <w:t>Not explicitly included in model</w:t>
            </w:r>
          </w:p>
        </w:tc>
        <w:tc>
          <w:tcPr>
            <w:tcW w:w="1890" w:type="dxa"/>
            <w:tcBorders>
              <w:top w:val="single" w:sz="4" w:space="0" w:color="auto"/>
              <w:left w:val="nil"/>
              <w:bottom w:val="single" w:sz="4" w:space="0" w:color="auto"/>
              <w:right w:val="nil"/>
            </w:tcBorders>
          </w:tcPr>
          <w:p w14:paraId="7778E657" w14:textId="77777777" w:rsidR="00E7421E" w:rsidRPr="004374D3" w:rsidRDefault="00E7421E" w:rsidP="009967CF">
            <w:pPr>
              <w:spacing w:line="480" w:lineRule="auto"/>
              <w:rPr>
                <w:rFonts w:ascii="Arial" w:hAnsi="Arial" w:cs="Arial"/>
                <w:color w:val="000000"/>
                <w:sz w:val="20"/>
                <w:szCs w:val="20"/>
              </w:rPr>
            </w:pPr>
            <w:r w:rsidRPr="00954311">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74298A9E" w14:textId="77777777" w:rsidR="00E7421E" w:rsidRPr="00BB476A" w:rsidRDefault="00E7421E" w:rsidP="009967CF">
            <w:pPr>
              <w:spacing w:line="480" w:lineRule="auto"/>
              <w:rPr>
                <w:rFonts w:ascii="Arial" w:hAnsi="Arial" w:cs="Arial"/>
                <w:color w:val="000000"/>
                <w:sz w:val="20"/>
                <w:szCs w:val="20"/>
              </w:rPr>
            </w:pPr>
            <w:r w:rsidRPr="0069220F">
              <w:rPr>
                <w:rFonts w:ascii="Arial" w:hAnsi="Arial" w:cs="Arial"/>
                <w:color w:val="000000"/>
                <w:sz w:val="20"/>
                <w:szCs w:val="20"/>
              </w:rPr>
              <w:t>Relationship with healthcare provider</w:t>
            </w:r>
          </w:p>
        </w:tc>
        <w:tc>
          <w:tcPr>
            <w:tcW w:w="1890" w:type="dxa"/>
            <w:tcBorders>
              <w:top w:val="single" w:sz="4" w:space="0" w:color="auto"/>
              <w:left w:val="nil"/>
              <w:bottom w:val="single" w:sz="4" w:space="0" w:color="auto"/>
              <w:right w:val="nil"/>
            </w:tcBorders>
          </w:tcPr>
          <w:p w14:paraId="78B7C8B4" w14:textId="77777777" w:rsidR="00E7421E" w:rsidRPr="00D91217" w:rsidRDefault="00E7421E" w:rsidP="009967CF">
            <w:pPr>
              <w:spacing w:line="480" w:lineRule="auto"/>
              <w:rPr>
                <w:rFonts w:ascii="Arial" w:hAnsi="Arial" w:cs="Arial"/>
                <w:sz w:val="20"/>
                <w:szCs w:val="20"/>
              </w:rPr>
            </w:pPr>
            <w:r w:rsidRPr="0066103C">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3D9BA497" w14:textId="77777777" w:rsidR="00E7421E" w:rsidRPr="00943BEC" w:rsidRDefault="00E7421E" w:rsidP="009967CF">
            <w:pPr>
              <w:spacing w:line="480" w:lineRule="auto"/>
              <w:rPr>
                <w:rFonts w:ascii="Arial" w:hAnsi="Arial" w:cs="Arial"/>
                <w:sz w:val="20"/>
                <w:szCs w:val="20"/>
              </w:rPr>
            </w:pPr>
            <w:r>
              <w:rPr>
                <w:rFonts w:ascii="Arial" w:hAnsi="Arial" w:cs="Arial"/>
                <w:sz w:val="20"/>
                <w:szCs w:val="20"/>
              </w:rPr>
              <w:t>Focuses on medication beliefs; does not account for condition-, medication and socio-economic factors</w:t>
            </w:r>
          </w:p>
        </w:tc>
      </w:tr>
      <w:tr w:rsidR="00E7421E" w:rsidRPr="003E7C93" w14:paraId="40962F4F" w14:textId="77777777" w:rsidTr="00571D4B">
        <w:trPr>
          <w:trHeight w:val="2159"/>
        </w:trPr>
        <w:tc>
          <w:tcPr>
            <w:tcW w:w="1350" w:type="dxa"/>
            <w:tcBorders>
              <w:top w:val="single" w:sz="4" w:space="0" w:color="auto"/>
              <w:left w:val="nil"/>
              <w:bottom w:val="single" w:sz="4" w:space="0" w:color="auto"/>
              <w:right w:val="nil"/>
            </w:tcBorders>
          </w:tcPr>
          <w:p w14:paraId="5EBF10B7" w14:textId="77777777" w:rsidR="00E7421E" w:rsidRPr="002C069F" w:rsidRDefault="00E7421E" w:rsidP="009967CF">
            <w:pPr>
              <w:spacing w:line="480" w:lineRule="auto"/>
              <w:rPr>
                <w:rFonts w:ascii="Arial" w:hAnsi="Arial" w:cs="Arial"/>
                <w:sz w:val="20"/>
                <w:szCs w:val="20"/>
              </w:rPr>
            </w:pPr>
            <w:r w:rsidRPr="009E5098">
              <w:rPr>
                <w:rFonts w:ascii="Arial" w:hAnsi="Arial" w:cs="Arial"/>
                <w:sz w:val="20"/>
                <w:szCs w:val="20"/>
              </w:rPr>
              <w:lastRenderedPageBreak/>
              <w:t>Horne</w:t>
            </w:r>
            <w:r>
              <w:rPr>
                <w:rFonts w:ascii="Arial" w:hAnsi="Arial" w:cs="Arial"/>
                <w:sz w:val="20"/>
                <w:szCs w:val="20"/>
              </w:rPr>
              <w:t xml:space="preserve"> 2006 </w:t>
            </w:r>
            <w:r>
              <w:rPr>
                <w:rFonts w:ascii="Arial" w:hAnsi="Arial" w:cs="Arial"/>
                <w:sz w:val="20"/>
                <w:szCs w:val="20"/>
              </w:rPr>
              <w:fldChar w:fldCharType="begin"/>
            </w:r>
            <w:r>
              <w:rPr>
                <w:rFonts w:ascii="Arial" w:hAnsi="Arial" w:cs="Arial"/>
                <w:sz w:val="20"/>
                <w:szCs w:val="20"/>
              </w:rPr>
              <w:instrText xml:space="preserve"> ADDIN EN.CITE &lt;EndNote&gt;&lt;Cite&gt;&lt;Author&gt;Horne&lt;/Author&gt;&lt;Year&gt;2006&lt;/Year&gt;&lt;RecNum&gt;19&lt;/RecNum&gt;&lt;DisplayText&gt;[72]&lt;/DisplayText&gt;&lt;record&gt;&lt;rec-number&gt;19&lt;/rec-number&gt;&lt;foreign-keys&gt;&lt;key app="EN" db-id="9zvsazwsd5vpzte5dxavr05ptvs2rvveazaf" timestamp="1593331718"&gt;19&lt;/key&gt;&lt;/foreign-keys&gt;&lt;ref-type name="Journal Article"&gt;17&lt;/ref-type&gt;&lt;contributors&gt;&lt;authors&gt;&lt;author&gt;Horne, Rob&lt;/author&gt;&lt;/authors&gt;&lt;/contributors&gt;&lt;titles&gt;&lt;title&gt;Compliance, Adherence, and Concordance: Implications for Asthma Treatment&lt;/title&gt;&lt;secondary-title&gt;CHEST&lt;/secondary-title&gt;&lt;/titles&gt;&lt;periodical&gt;&lt;full-title&gt;CHEST&lt;/full-title&gt;&lt;/periodical&gt;&lt;pages&gt;65S-72S&lt;/pages&gt;&lt;volume&gt;130&lt;/volume&gt;&lt;number&gt;1&lt;/number&gt;&lt;dates&gt;&lt;year&gt;2006&lt;/year&gt;&lt;/dates&gt;&lt;publisher&gt;Elsevier&lt;/publisher&gt;&lt;isbn&gt;0012-3692&lt;/isbn&gt;&lt;urls&gt;&lt;related-urls&gt;&lt;url&gt;https://doi.org/10.1378/chest.130.1_suppl.65S&lt;/url&gt;&lt;/related-urls&gt;&lt;/urls&gt;&lt;electronic-resource-num&gt;10.1378/chest.130.1_suppl.65S&lt;/electronic-resource-num&gt;&lt;access-date&gt;2020/06/28&lt;/access-date&gt;&lt;/record&gt;&lt;/Cite&gt;&lt;/EndNote&gt;</w:instrText>
            </w:r>
            <w:r>
              <w:rPr>
                <w:rFonts w:ascii="Arial" w:hAnsi="Arial" w:cs="Arial"/>
                <w:sz w:val="20"/>
                <w:szCs w:val="20"/>
              </w:rPr>
              <w:fldChar w:fldCharType="separate"/>
            </w:r>
            <w:r>
              <w:rPr>
                <w:rFonts w:ascii="Arial" w:hAnsi="Arial" w:cs="Arial"/>
                <w:noProof/>
                <w:sz w:val="20"/>
                <w:szCs w:val="20"/>
              </w:rPr>
              <w:t>[72]</w:t>
            </w:r>
            <w:r>
              <w:rPr>
                <w:rFonts w:ascii="Arial" w:hAnsi="Arial" w:cs="Arial"/>
                <w:sz w:val="20"/>
                <w:szCs w:val="20"/>
              </w:rPr>
              <w:fldChar w:fldCharType="end"/>
            </w:r>
          </w:p>
        </w:tc>
        <w:tc>
          <w:tcPr>
            <w:tcW w:w="1980" w:type="dxa"/>
            <w:tcBorders>
              <w:top w:val="single" w:sz="4" w:space="0" w:color="auto"/>
              <w:left w:val="nil"/>
              <w:bottom w:val="single" w:sz="4" w:space="0" w:color="auto"/>
              <w:right w:val="nil"/>
            </w:tcBorders>
          </w:tcPr>
          <w:p w14:paraId="62F11592" w14:textId="77777777" w:rsidR="00E7421E" w:rsidRDefault="00E7421E" w:rsidP="009967CF">
            <w:pPr>
              <w:spacing w:line="480" w:lineRule="auto"/>
              <w:rPr>
                <w:rFonts w:ascii="Arial" w:hAnsi="Arial" w:cs="Arial"/>
                <w:sz w:val="20"/>
                <w:szCs w:val="20"/>
              </w:rPr>
            </w:pPr>
            <w:r>
              <w:rPr>
                <w:rFonts w:ascii="Arial" w:hAnsi="Arial" w:cs="Arial"/>
                <w:sz w:val="20"/>
                <w:szCs w:val="20"/>
              </w:rPr>
              <w:t>For</w:t>
            </w:r>
            <w:r w:rsidRPr="009C7D97">
              <w:rPr>
                <w:rFonts w:ascii="Arial" w:hAnsi="Arial" w:cs="Arial"/>
                <w:sz w:val="20"/>
                <w:szCs w:val="20"/>
              </w:rPr>
              <w:t xml:space="preserve"> understanding why many patients decide not to use ICS as prescribed</w:t>
            </w:r>
          </w:p>
        </w:tc>
        <w:tc>
          <w:tcPr>
            <w:tcW w:w="2070" w:type="dxa"/>
            <w:tcBorders>
              <w:top w:val="single" w:sz="4" w:space="0" w:color="auto"/>
              <w:left w:val="nil"/>
              <w:bottom w:val="single" w:sz="4" w:space="0" w:color="auto"/>
              <w:right w:val="nil"/>
            </w:tcBorders>
          </w:tcPr>
          <w:p w14:paraId="55D55AC1" w14:textId="77777777" w:rsidR="00E7421E" w:rsidRPr="00CE6C3D" w:rsidRDefault="00E7421E" w:rsidP="009967CF">
            <w:pPr>
              <w:spacing w:line="480" w:lineRule="auto"/>
              <w:rPr>
                <w:rFonts w:ascii="Arial" w:hAnsi="Arial" w:cs="Arial"/>
                <w:color w:val="000000"/>
                <w:sz w:val="20"/>
                <w:szCs w:val="20"/>
              </w:rPr>
            </w:pPr>
            <w:r w:rsidRPr="009C7D97">
              <w:rPr>
                <w:rFonts w:ascii="Arial" w:hAnsi="Arial" w:cs="Arial"/>
                <w:color w:val="000000"/>
                <w:sz w:val="20"/>
                <w:szCs w:val="20"/>
              </w:rPr>
              <w:t>Perceived need</w:t>
            </w:r>
            <w:r>
              <w:rPr>
                <w:rFonts w:ascii="Arial" w:hAnsi="Arial" w:cs="Arial"/>
                <w:color w:val="000000"/>
                <w:sz w:val="20"/>
                <w:szCs w:val="20"/>
              </w:rPr>
              <w:t>; c</w:t>
            </w:r>
            <w:r w:rsidRPr="009C7D97">
              <w:rPr>
                <w:rFonts w:ascii="Arial" w:hAnsi="Arial" w:cs="Arial"/>
                <w:color w:val="000000"/>
                <w:sz w:val="20"/>
                <w:szCs w:val="20"/>
              </w:rPr>
              <w:t>oncerns</w:t>
            </w:r>
            <w:r>
              <w:rPr>
                <w:rFonts w:ascii="Arial" w:hAnsi="Arial" w:cs="Arial"/>
                <w:color w:val="000000"/>
                <w:sz w:val="20"/>
                <w:szCs w:val="20"/>
              </w:rPr>
              <w:t>; i</w:t>
            </w:r>
            <w:r w:rsidRPr="009C7D97">
              <w:rPr>
                <w:rFonts w:ascii="Arial" w:hAnsi="Arial" w:cs="Arial"/>
                <w:color w:val="000000"/>
                <w:sz w:val="20"/>
                <w:szCs w:val="20"/>
              </w:rPr>
              <w:t>llness perceptions</w:t>
            </w:r>
            <w:r>
              <w:rPr>
                <w:rFonts w:ascii="Arial" w:hAnsi="Arial" w:cs="Arial"/>
                <w:color w:val="000000"/>
                <w:sz w:val="20"/>
                <w:szCs w:val="20"/>
              </w:rPr>
              <w:t>; b</w:t>
            </w:r>
            <w:r w:rsidRPr="009C7D97">
              <w:rPr>
                <w:rFonts w:ascii="Arial" w:hAnsi="Arial" w:cs="Arial"/>
                <w:color w:val="000000"/>
                <w:sz w:val="20"/>
                <w:szCs w:val="20"/>
              </w:rPr>
              <w:t>ackground beliefs</w:t>
            </w:r>
            <w:r>
              <w:rPr>
                <w:rFonts w:ascii="Arial" w:hAnsi="Arial" w:cs="Arial"/>
                <w:color w:val="000000"/>
                <w:sz w:val="20"/>
                <w:szCs w:val="20"/>
              </w:rPr>
              <w:t>; c</w:t>
            </w:r>
            <w:r w:rsidRPr="009C7D97">
              <w:rPr>
                <w:rFonts w:ascii="Arial" w:hAnsi="Arial" w:cs="Arial"/>
                <w:color w:val="000000"/>
                <w:sz w:val="20"/>
                <w:szCs w:val="20"/>
              </w:rPr>
              <w:t>ontextual issues - past experie</w:t>
            </w:r>
            <w:r>
              <w:rPr>
                <w:rFonts w:ascii="Arial" w:hAnsi="Arial" w:cs="Arial"/>
                <w:color w:val="000000"/>
                <w:sz w:val="20"/>
                <w:szCs w:val="20"/>
              </w:rPr>
              <w:t>n</w:t>
            </w:r>
            <w:r w:rsidRPr="009C7D97">
              <w:rPr>
                <w:rFonts w:ascii="Arial" w:hAnsi="Arial" w:cs="Arial"/>
                <w:color w:val="000000"/>
                <w:sz w:val="20"/>
                <w:szCs w:val="20"/>
              </w:rPr>
              <w:t>ces, practical difficulties</w:t>
            </w:r>
            <w:r>
              <w:rPr>
                <w:rFonts w:ascii="Arial" w:hAnsi="Arial" w:cs="Arial"/>
                <w:color w:val="000000"/>
                <w:sz w:val="20"/>
                <w:szCs w:val="20"/>
              </w:rPr>
              <w:t>,</w:t>
            </w:r>
            <w:r w:rsidRPr="009C7D97">
              <w:rPr>
                <w:rFonts w:ascii="Arial" w:hAnsi="Arial" w:cs="Arial"/>
                <w:color w:val="000000"/>
                <w:sz w:val="20"/>
                <w:szCs w:val="20"/>
              </w:rPr>
              <w:t xml:space="preserve"> self-efficacy</w:t>
            </w:r>
            <w:r>
              <w:rPr>
                <w:rFonts w:ascii="Arial" w:hAnsi="Arial" w:cs="Arial"/>
                <w:color w:val="000000"/>
                <w:sz w:val="20"/>
                <w:szCs w:val="20"/>
              </w:rPr>
              <w:t xml:space="preserve">, </w:t>
            </w:r>
            <w:r w:rsidRPr="009C7D97">
              <w:rPr>
                <w:rFonts w:ascii="Arial" w:hAnsi="Arial" w:cs="Arial"/>
                <w:color w:val="000000"/>
                <w:sz w:val="20"/>
                <w:szCs w:val="20"/>
              </w:rPr>
              <w:t>satisfaction</w:t>
            </w:r>
          </w:p>
        </w:tc>
        <w:tc>
          <w:tcPr>
            <w:tcW w:w="1800" w:type="dxa"/>
            <w:tcBorders>
              <w:top w:val="single" w:sz="4" w:space="0" w:color="auto"/>
              <w:left w:val="nil"/>
              <w:bottom w:val="single" w:sz="4" w:space="0" w:color="auto"/>
              <w:right w:val="nil"/>
            </w:tcBorders>
          </w:tcPr>
          <w:p w14:paraId="75077A59" w14:textId="77777777" w:rsidR="00E7421E" w:rsidRPr="00954311" w:rsidRDefault="00E7421E" w:rsidP="009967CF">
            <w:pPr>
              <w:spacing w:line="480" w:lineRule="auto"/>
              <w:rPr>
                <w:rFonts w:ascii="Arial" w:hAnsi="Arial" w:cs="Arial"/>
                <w:sz w:val="20"/>
                <w:szCs w:val="20"/>
              </w:rPr>
            </w:pPr>
            <w:r w:rsidRPr="008F645C">
              <w:rPr>
                <w:rFonts w:ascii="Arial" w:hAnsi="Arial" w:cs="Arial"/>
                <w:sz w:val="20"/>
                <w:szCs w:val="20"/>
              </w:rPr>
              <w:t>Not explicitly included in model</w:t>
            </w:r>
          </w:p>
        </w:tc>
        <w:tc>
          <w:tcPr>
            <w:tcW w:w="1890" w:type="dxa"/>
            <w:tcBorders>
              <w:top w:val="single" w:sz="4" w:space="0" w:color="auto"/>
              <w:left w:val="nil"/>
              <w:bottom w:val="single" w:sz="4" w:space="0" w:color="auto"/>
              <w:right w:val="nil"/>
            </w:tcBorders>
          </w:tcPr>
          <w:p w14:paraId="3AED992D" w14:textId="77777777" w:rsidR="00E7421E" w:rsidRPr="00954311" w:rsidRDefault="00E7421E" w:rsidP="009967CF">
            <w:pPr>
              <w:spacing w:line="480" w:lineRule="auto"/>
              <w:rPr>
                <w:rFonts w:ascii="Arial" w:hAnsi="Arial" w:cs="Arial"/>
                <w:sz w:val="20"/>
                <w:szCs w:val="20"/>
              </w:rPr>
            </w:pPr>
            <w:r w:rsidRPr="008F645C">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481A1C1A" w14:textId="77777777" w:rsidR="00E7421E" w:rsidRPr="0069220F" w:rsidRDefault="00E7421E" w:rsidP="009967CF">
            <w:pPr>
              <w:spacing w:line="480" w:lineRule="auto"/>
              <w:rPr>
                <w:rFonts w:ascii="Arial" w:hAnsi="Arial" w:cs="Arial"/>
                <w:color w:val="000000"/>
                <w:sz w:val="20"/>
                <w:szCs w:val="20"/>
              </w:rPr>
            </w:pPr>
            <w:r w:rsidRPr="008F645C">
              <w:rPr>
                <w:rFonts w:ascii="Arial" w:hAnsi="Arial" w:cs="Arial"/>
                <w:sz w:val="20"/>
                <w:szCs w:val="20"/>
              </w:rPr>
              <w:t>Not explicitly included in model</w:t>
            </w:r>
          </w:p>
        </w:tc>
        <w:tc>
          <w:tcPr>
            <w:tcW w:w="1890" w:type="dxa"/>
            <w:tcBorders>
              <w:top w:val="single" w:sz="4" w:space="0" w:color="auto"/>
              <w:left w:val="nil"/>
              <w:bottom w:val="single" w:sz="4" w:space="0" w:color="auto"/>
              <w:right w:val="nil"/>
            </w:tcBorders>
          </w:tcPr>
          <w:p w14:paraId="2CB4F999" w14:textId="77777777" w:rsidR="00E7421E" w:rsidRPr="0066103C" w:rsidRDefault="00E7421E" w:rsidP="009967CF">
            <w:pPr>
              <w:spacing w:line="480" w:lineRule="auto"/>
              <w:rPr>
                <w:rFonts w:ascii="Arial" w:hAnsi="Arial" w:cs="Arial"/>
                <w:sz w:val="20"/>
                <w:szCs w:val="20"/>
              </w:rPr>
            </w:pPr>
            <w:r>
              <w:rPr>
                <w:rFonts w:ascii="Arial" w:hAnsi="Arial" w:cs="Arial"/>
                <w:color w:val="000000"/>
                <w:sz w:val="20"/>
                <w:szCs w:val="20"/>
              </w:rPr>
              <w:t>c</w:t>
            </w:r>
            <w:r w:rsidRPr="009C7D97">
              <w:rPr>
                <w:rFonts w:ascii="Arial" w:hAnsi="Arial" w:cs="Arial"/>
                <w:color w:val="000000"/>
                <w:sz w:val="20"/>
                <w:szCs w:val="20"/>
              </w:rPr>
              <w:t>ontextual issues - views of others</w:t>
            </w:r>
            <w:r>
              <w:rPr>
                <w:rFonts w:ascii="Arial" w:hAnsi="Arial" w:cs="Arial"/>
                <w:color w:val="000000"/>
                <w:sz w:val="20"/>
                <w:szCs w:val="20"/>
              </w:rPr>
              <w:t xml:space="preserve">, </w:t>
            </w:r>
            <w:r w:rsidRPr="009C7D97">
              <w:rPr>
                <w:rFonts w:ascii="Arial" w:hAnsi="Arial" w:cs="Arial"/>
                <w:color w:val="000000"/>
                <w:sz w:val="20"/>
                <w:szCs w:val="20"/>
              </w:rPr>
              <w:t>cultural influences</w:t>
            </w:r>
          </w:p>
        </w:tc>
        <w:tc>
          <w:tcPr>
            <w:tcW w:w="2250" w:type="dxa"/>
            <w:tcBorders>
              <w:top w:val="single" w:sz="4" w:space="0" w:color="auto"/>
              <w:left w:val="nil"/>
              <w:bottom w:val="single" w:sz="4" w:space="0" w:color="auto"/>
              <w:right w:val="nil"/>
            </w:tcBorders>
          </w:tcPr>
          <w:p w14:paraId="35D8287E" w14:textId="77777777" w:rsidR="00E7421E" w:rsidRDefault="00E7421E" w:rsidP="009967CF">
            <w:pPr>
              <w:spacing w:line="480" w:lineRule="auto"/>
              <w:rPr>
                <w:rFonts w:ascii="Arial" w:hAnsi="Arial" w:cs="Arial"/>
                <w:sz w:val="20"/>
                <w:szCs w:val="20"/>
              </w:rPr>
            </w:pPr>
            <w:r>
              <w:rPr>
                <w:rFonts w:ascii="Arial" w:hAnsi="Arial" w:cs="Arial"/>
                <w:sz w:val="20"/>
                <w:szCs w:val="20"/>
              </w:rPr>
              <w:t xml:space="preserve">Employs the necessity/ concerns framework, focuses on influence of perceived necessity/ concerns of treatment </w:t>
            </w:r>
          </w:p>
        </w:tc>
      </w:tr>
    </w:tbl>
    <w:p w14:paraId="5872EB23" w14:textId="77777777" w:rsidR="0049261D" w:rsidRDefault="0049261D" w:rsidP="009967CF">
      <w:pPr>
        <w:pStyle w:val="Caption"/>
        <w:spacing w:line="480" w:lineRule="auto"/>
        <w:jc w:val="both"/>
        <w:rPr>
          <w:rFonts w:ascii="Arial" w:hAnsi="Arial" w:cs="Arial"/>
          <w:b/>
          <w:bCs/>
          <w:i w:val="0"/>
          <w:iCs w:val="0"/>
          <w:color w:val="auto"/>
          <w:sz w:val="22"/>
          <w:szCs w:val="22"/>
        </w:rPr>
      </w:pPr>
      <w:bookmarkStart w:id="8" w:name="_Ref44628738"/>
    </w:p>
    <w:p w14:paraId="42BE6910" w14:textId="77777777" w:rsidR="0049261D" w:rsidRDefault="0049261D" w:rsidP="009967CF">
      <w:pPr>
        <w:spacing w:line="480" w:lineRule="auto"/>
        <w:rPr>
          <w:rFonts w:ascii="Arial" w:hAnsi="Arial" w:cs="Arial"/>
          <w:b/>
          <w:bCs/>
        </w:rPr>
      </w:pPr>
      <w:r>
        <w:rPr>
          <w:rFonts w:ascii="Arial" w:hAnsi="Arial" w:cs="Arial"/>
          <w:b/>
          <w:bCs/>
          <w:i/>
          <w:iCs/>
        </w:rPr>
        <w:br w:type="page"/>
      </w:r>
    </w:p>
    <w:p w14:paraId="168D4EB8" w14:textId="53CD1DA7" w:rsidR="00E7421E" w:rsidRPr="007E1D56" w:rsidRDefault="00E7421E" w:rsidP="009967CF">
      <w:pPr>
        <w:pStyle w:val="Caption"/>
        <w:spacing w:line="480" w:lineRule="auto"/>
        <w:jc w:val="both"/>
        <w:rPr>
          <w:rFonts w:ascii="Arial" w:hAnsi="Arial" w:cs="Arial"/>
          <w:b/>
          <w:bCs/>
          <w:i w:val="0"/>
          <w:iCs w:val="0"/>
          <w:sz w:val="22"/>
          <w:szCs w:val="22"/>
        </w:rPr>
      </w:pPr>
      <w:r>
        <w:rPr>
          <w:rFonts w:ascii="Arial" w:hAnsi="Arial" w:cs="Arial"/>
          <w:b/>
          <w:bCs/>
          <w:i w:val="0"/>
          <w:iCs w:val="0"/>
          <w:color w:val="auto"/>
          <w:sz w:val="22"/>
          <w:szCs w:val="22"/>
        </w:rPr>
        <w:lastRenderedPageBreak/>
        <w:t xml:space="preserve">Supplementary </w:t>
      </w:r>
      <w:r w:rsidRPr="00356AB4">
        <w:rPr>
          <w:rFonts w:ascii="Arial" w:hAnsi="Arial" w:cs="Arial"/>
          <w:b/>
          <w:bCs/>
          <w:i w:val="0"/>
          <w:iCs w:val="0"/>
          <w:color w:val="auto"/>
          <w:sz w:val="22"/>
          <w:szCs w:val="22"/>
        </w:rPr>
        <w:t xml:space="preserve">Table </w:t>
      </w:r>
      <w:r w:rsidRPr="00356AB4">
        <w:rPr>
          <w:rFonts w:ascii="Arial" w:hAnsi="Arial" w:cs="Arial"/>
          <w:b/>
          <w:bCs/>
          <w:i w:val="0"/>
          <w:iCs w:val="0"/>
          <w:color w:val="auto"/>
          <w:sz w:val="22"/>
          <w:szCs w:val="22"/>
        </w:rPr>
        <w:fldChar w:fldCharType="begin"/>
      </w:r>
      <w:r w:rsidRPr="00356AB4">
        <w:rPr>
          <w:rFonts w:ascii="Arial" w:hAnsi="Arial" w:cs="Arial"/>
          <w:b/>
          <w:bCs/>
          <w:i w:val="0"/>
          <w:iCs w:val="0"/>
          <w:color w:val="auto"/>
          <w:sz w:val="22"/>
          <w:szCs w:val="22"/>
        </w:rPr>
        <w:instrText xml:space="preserve"> SEQ Table \* ARABIC </w:instrText>
      </w:r>
      <w:r w:rsidRPr="00356AB4">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9</w:t>
      </w:r>
      <w:r w:rsidRPr="00356AB4">
        <w:rPr>
          <w:rFonts w:ascii="Arial" w:hAnsi="Arial" w:cs="Arial"/>
          <w:b/>
          <w:bCs/>
          <w:i w:val="0"/>
          <w:iCs w:val="0"/>
          <w:color w:val="auto"/>
          <w:sz w:val="22"/>
          <w:szCs w:val="22"/>
        </w:rPr>
        <w:fldChar w:fldCharType="end"/>
      </w:r>
      <w:bookmarkEnd w:id="8"/>
      <w:r w:rsidRPr="007E1D56">
        <w:rPr>
          <w:rFonts w:ascii="Arial" w:hAnsi="Arial" w:cs="Arial"/>
          <w:b/>
          <w:bCs/>
          <w:i w:val="0"/>
          <w:iCs w:val="0"/>
          <w:color w:val="auto"/>
          <w:sz w:val="22"/>
          <w:szCs w:val="22"/>
        </w:rPr>
        <w:t xml:space="preserve">: Summary of conceptual frameworks for </w:t>
      </w:r>
      <w:r>
        <w:rPr>
          <w:rFonts w:ascii="Arial" w:hAnsi="Arial" w:cs="Arial"/>
          <w:b/>
          <w:bCs/>
          <w:i w:val="0"/>
          <w:iCs w:val="0"/>
          <w:color w:val="auto"/>
          <w:sz w:val="22"/>
          <w:szCs w:val="22"/>
        </w:rPr>
        <w:t xml:space="preserve">factors </w:t>
      </w:r>
      <w:r w:rsidR="005164E4">
        <w:rPr>
          <w:rFonts w:ascii="Arial" w:hAnsi="Arial" w:cs="Arial"/>
          <w:b/>
          <w:bCs/>
          <w:i w:val="0"/>
          <w:iCs w:val="0"/>
          <w:color w:val="auto"/>
          <w:sz w:val="22"/>
          <w:szCs w:val="22"/>
        </w:rPr>
        <w:t>contributing to</w:t>
      </w:r>
      <w:r>
        <w:rPr>
          <w:rFonts w:ascii="Arial" w:hAnsi="Arial" w:cs="Arial"/>
          <w:b/>
          <w:bCs/>
          <w:i w:val="0"/>
          <w:iCs w:val="0"/>
          <w:color w:val="auto"/>
          <w:sz w:val="22"/>
          <w:szCs w:val="22"/>
        </w:rPr>
        <w:t xml:space="preserve"> medication adherence in</w:t>
      </w:r>
      <w:r w:rsidRPr="007E1D56">
        <w:rPr>
          <w:rFonts w:ascii="Arial" w:hAnsi="Arial" w:cs="Arial"/>
          <w:b/>
          <w:bCs/>
          <w:i w:val="0"/>
          <w:iCs w:val="0"/>
          <w:color w:val="auto"/>
          <w:sz w:val="22"/>
          <w:szCs w:val="22"/>
        </w:rPr>
        <w:t xml:space="preserve"> adult</w:t>
      </w:r>
      <w:r>
        <w:rPr>
          <w:rFonts w:ascii="Arial" w:hAnsi="Arial" w:cs="Arial"/>
          <w:b/>
          <w:bCs/>
          <w:i w:val="0"/>
          <w:iCs w:val="0"/>
          <w:color w:val="auto"/>
          <w:sz w:val="22"/>
          <w:szCs w:val="22"/>
        </w:rPr>
        <w:t>s</w:t>
      </w:r>
      <w:r w:rsidRPr="007E1D56">
        <w:rPr>
          <w:rFonts w:ascii="Arial" w:hAnsi="Arial" w:cs="Arial"/>
          <w:b/>
          <w:bCs/>
          <w:i w:val="0"/>
          <w:iCs w:val="0"/>
          <w:color w:val="auto"/>
          <w:sz w:val="22"/>
          <w:szCs w:val="22"/>
        </w:rPr>
        <w:t xml:space="preserve"> with symptomatic conditions</w:t>
      </w:r>
      <w:r>
        <w:rPr>
          <w:rFonts w:ascii="Arial" w:hAnsi="Arial" w:cs="Arial"/>
          <w:b/>
          <w:bCs/>
          <w:i w:val="0"/>
          <w:iCs w:val="0"/>
          <w:color w:val="auto"/>
          <w:sz w:val="22"/>
          <w:szCs w:val="22"/>
        </w:rPr>
        <w:t xml:space="preserve"> e.g. nocturia and migraine. </w:t>
      </w:r>
      <w:r w:rsidRPr="00F528FB">
        <w:rPr>
          <w:rFonts w:ascii="Arial" w:hAnsi="Arial" w:cs="Arial"/>
          <w:b/>
          <w:bCs/>
          <w:i w:val="0"/>
          <w:iCs w:val="0"/>
          <w:noProof/>
          <w:color w:val="auto"/>
          <w:sz w:val="22"/>
          <w:szCs w:val="22"/>
        </w:rPr>
        <w:t>Abbreviations: Healthcare provider (HCP</w:t>
      </w:r>
      <w:r>
        <w:rPr>
          <w:rFonts w:ascii="Arial" w:hAnsi="Arial" w:cs="Arial"/>
          <w:b/>
          <w:bCs/>
          <w:i w:val="0"/>
          <w:iCs w:val="0"/>
          <w:noProof/>
          <w:color w:val="auto"/>
          <w:sz w:val="22"/>
          <w:szCs w:val="22"/>
        </w:rPr>
        <w:t>)</w:t>
      </w:r>
    </w:p>
    <w:tbl>
      <w:tblPr>
        <w:tblStyle w:val="TableGrid"/>
        <w:tblW w:w="15480" w:type="dxa"/>
        <w:tblLayout w:type="fixed"/>
        <w:tblLook w:val="04A0" w:firstRow="1" w:lastRow="0" w:firstColumn="1" w:lastColumn="0" w:noHBand="0" w:noVBand="1"/>
      </w:tblPr>
      <w:tblGrid>
        <w:gridCol w:w="1530"/>
        <w:gridCol w:w="1890"/>
        <w:gridCol w:w="1890"/>
        <w:gridCol w:w="1980"/>
        <w:gridCol w:w="1800"/>
        <w:gridCol w:w="1980"/>
        <w:gridCol w:w="1980"/>
        <w:gridCol w:w="2430"/>
      </w:tblGrid>
      <w:tr w:rsidR="009A6236" w:rsidRPr="003E7C93" w14:paraId="0B6F5D11" w14:textId="77777777" w:rsidTr="00571D4B">
        <w:trPr>
          <w:trHeight w:val="584"/>
          <w:tblHeader/>
        </w:trPr>
        <w:tc>
          <w:tcPr>
            <w:tcW w:w="1530" w:type="dxa"/>
            <w:tcBorders>
              <w:top w:val="single" w:sz="4" w:space="0" w:color="auto"/>
              <w:left w:val="nil"/>
              <w:bottom w:val="single" w:sz="4" w:space="0" w:color="auto"/>
              <w:right w:val="nil"/>
            </w:tcBorders>
          </w:tcPr>
          <w:p w14:paraId="4611AFE0" w14:textId="6B6363B4"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Author, Publication Year</w:t>
            </w:r>
          </w:p>
        </w:tc>
        <w:tc>
          <w:tcPr>
            <w:tcW w:w="1890" w:type="dxa"/>
            <w:tcBorders>
              <w:top w:val="single" w:sz="4" w:space="0" w:color="auto"/>
              <w:left w:val="nil"/>
              <w:bottom w:val="single" w:sz="4" w:space="0" w:color="auto"/>
              <w:right w:val="nil"/>
            </w:tcBorders>
          </w:tcPr>
          <w:p w14:paraId="2F9505B5" w14:textId="747CD772"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Model Purpose</w:t>
            </w:r>
          </w:p>
        </w:tc>
        <w:tc>
          <w:tcPr>
            <w:tcW w:w="1890" w:type="dxa"/>
            <w:tcBorders>
              <w:top w:val="single" w:sz="4" w:space="0" w:color="auto"/>
              <w:left w:val="nil"/>
              <w:bottom w:val="single" w:sz="4" w:space="0" w:color="auto"/>
              <w:right w:val="nil"/>
            </w:tcBorders>
          </w:tcPr>
          <w:p w14:paraId="0308C8B9" w14:textId="771801E6"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Patient/ caregiver</w:t>
            </w:r>
            <w:r>
              <w:rPr>
                <w:rFonts w:ascii="Arial" w:hAnsi="Arial" w:cs="Arial"/>
                <w:b/>
                <w:bCs/>
                <w:sz w:val="20"/>
                <w:szCs w:val="20"/>
              </w:rPr>
              <w:t>-related</w:t>
            </w:r>
            <w:r w:rsidRPr="0074424E">
              <w:rPr>
                <w:rFonts w:ascii="Arial" w:hAnsi="Arial" w:cs="Arial"/>
                <w:b/>
                <w:bCs/>
                <w:sz w:val="20"/>
                <w:szCs w:val="20"/>
              </w:rPr>
              <w:t xml:space="preserve"> factors </w:t>
            </w:r>
            <w:r>
              <w:rPr>
                <w:rFonts w:ascii="Arial" w:hAnsi="Arial" w:cs="Arial"/>
                <w:b/>
                <w:bCs/>
                <w:sz w:val="20"/>
                <w:szCs w:val="20"/>
              </w:rPr>
              <w:t>in model</w:t>
            </w:r>
          </w:p>
        </w:tc>
        <w:tc>
          <w:tcPr>
            <w:tcW w:w="1980" w:type="dxa"/>
            <w:tcBorders>
              <w:top w:val="single" w:sz="4" w:space="0" w:color="auto"/>
              <w:left w:val="nil"/>
              <w:bottom w:val="single" w:sz="4" w:space="0" w:color="auto"/>
              <w:right w:val="nil"/>
            </w:tcBorders>
          </w:tcPr>
          <w:p w14:paraId="03091E21" w14:textId="7C91974B" w:rsidR="009A6236" w:rsidRPr="0074424E" w:rsidRDefault="009A6236" w:rsidP="009967CF">
            <w:pPr>
              <w:spacing w:line="480" w:lineRule="auto"/>
              <w:rPr>
                <w:rFonts w:ascii="Arial" w:hAnsi="Arial" w:cs="Arial"/>
                <w:b/>
                <w:bCs/>
                <w:sz w:val="20"/>
                <w:szCs w:val="20"/>
              </w:rPr>
            </w:pPr>
            <w:r>
              <w:rPr>
                <w:rFonts w:ascii="Arial" w:hAnsi="Arial" w:cs="Arial"/>
                <w:b/>
                <w:bCs/>
                <w:sz w:val="20"/>
                <w:szCs w:val="20"/>
              </w:rPr>
              <w:t>Condition</w:t>
            </w:r>
            <w:r w:rsidRPr="0074424E">
              <w:rPr>
                <w:rFonts w:ascii="Arial" w:hAnsi="Arial" w:cs="Arial"/>
                <w:b/>
                <w:bCs/>
                <w:sz w:val="20"/>
                <w:szCs w:val="20"/>
              </w:rPr>
              <w:t>-</w:t>
            </w:r>
            <w:r>
              <w:rPr>
                <w:rFonts w:ascii="Arial" w:hAnsi="Arial" w:cs="Arial"/>
                <w:b/>
                <w:bCs/>
                <w:sz w:val="20"/>
                <w:szCs w:val="20"/>
              </w:rPr>
              <w:t xml:space="preserve">related </w:t>
            </w:r>
            <w:r w:rsidRPr="0074424E">
              <w:rPr>
                <w:rFonts w:ascii="Arial" w:hAnsi="Arial" w:cs="Arial"/>
                <w:b/>
                <w:bCs/>
                <w:sz w:val="20"/>
                <w:szCs w:val="20"/>
              </w:rPr>
              <w:t xml:space="preserve">factors </w:t>
            </w:r>
            <w:r>
              <w:rPr>
                <w:rFonts w:ascii="Arial" w:hAnsi="Arial" w:cs="Arial"/>
                <w:b/>
                <w:bCs/>
                <w:sz w:val="20"/>
                <w:szCs w:val="20"/>
              </w:rPr>
              <w:t>in model</w:t>
            </w:r>
          </w:p>
        </w:tc>
        <w:tc>
          <w:tcPr>
            <w:tcW w:w="1800" w:type="dxa"/>
            <w:tcBorders>
              <w:top w:val="single" w:sz="4" w:space="0" w:color="auto"/>
              <w:left w:val="nil"/>
              <w:bottom w:val="single" w:sz="4" w:space="0" w:color="auto"/>
              <w:right w:val="nil"/>
            </w:tcBorders>
          </w:tcPr>
          <w:p w14:paraId="0FD57EF5" w14:textId="0157336C"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Medication-</w:t>
            </w:r>
            <w:r>
              <w:rPr>
                <w:rFonts w:ascii="Arial" w:hAnsi="Arial" w:cs="Arial"/>
                <w:b/>
                <w:bCs/>
                <w:sz w:val="20"/>
                <w:szCs w:val="20"/>
              </w:rPr>
              <w:t xml:space="preserve">related </w:t>
            </w:r>
            <w:r w:rsidRPr="0074424E">
              <w:rPr>
                <w:rFonts w:ascii="Arial" w:hAnsi="Arial" w:cs="Arial"/>
                <w:b/>
                <w:bCs/>
                <w:sz w:val="20"/>
                <w:szCs w:val="20"/>
              </w:rPr>
              <w:t>factors</w:t>
            </w:r>
            <w:r>
              <w:rPr>
                <w:rFonts w:ascii="Arial" w:hAnsi="Arial" w:cs="Arial"/>
                <w:b/>
                <w:bCs/>
                <w:sz w:val="20"/>
                <w:szCs w:val="20"/>
              </w:rPr>
              <w:t xml:space="preserve"> in model</w:t>
            </w:r>
          </w:p>
        </w:tc>
        <w:tc>
          <w:tcPr>
            <w:tcW w:w="1980" w:type="dxa"/>
            <w:tcBorders>
              <w:top w:val="single" w:sz="4" w:space="0" w:color="auto"/>
              <w:left w:val="nil"/>
              <w:bottom w:val="single" w:sz="4" w:space="0" w:color="auto"/>
              <w:right w:val="nil"/>
            </w:tcBorders>
          </w:tcPr>
          <w:p w14:paraId="0C743280" w14:textId="3A13B3FF"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Health</w:t>
            </w:r>
            <w:r>
              <w:rPr>
                <w:rFonts w:ascii="Arial" w:hAnsi="Arial" w:cs="Arial"/>
                <w:b/>
                <w:bCs/>
                <w:sz w:val="20"/>
                <w:szCs w:val="20"/>
              </w:rPr>
              <w:t>care</w:t>
            </w:r>
            <w:r w:rsidRPr="0074424E">
              <w:rPr>
                <w:rFonts w:ascii="Arial" w:hAnsi="Arial" w:cs="Arial"/>
                <w:b/>
                <w:bCs/>
                <w:sz w:val="20"/>
                <w:szCs w:val="20"/>
              </w:rPr>
              <w:t xml:space="preserve"> system/ </w:t>
            </w:r>
            <w:r>
              <w:rPr>
                <w:rFonts w:ascii="Arial" w:hAnsi="Arial" w:cs="Arial"/>
                <w:b/>
                <w:bCs/>
                <w:sz w:val="20"/>
                <w:szCs w:val="20"/>
              </w:rPr>
              <w:t xml:space="preserve">HCP-related </w:t>
            </w:r>
            <w:r w:rsidRPr="0074424E">
              <w:rPr>
                <w:rFonts w:ascii="Arial" w:hAnsi="Arial" w:cs="Arial"/>
                <w:b/>
                <w:bCs/>
                <w:sz w:val="20"/>
                <w:szCs w:val="20"/>
              </w:rPr>
              <w:t>factors</w:t>
            </w:r>
          </w:p>
        </w:tc>
        <w:tc>
          <w:tcPr>
            <w:tcW w:w="1980" w:type="dxa"/>
            <w:tcBorders>
              <w:top w:val="single" w:sz="4" w:space="0" w:color="auto"/>
              <w:left w:val="nil"/>
              <w:bottom w:val="single" w:sz="4" w:space="0" w:color="auto"/>
              <w:right w:val="nil"/>
            </w:tcBorders>
          </w:tcPr>
          <w:p w14:paraId="60C21EE0" w14:textId="42920621"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Soci</w:t>
            </w:r>
            <w:r>
              <w:rPr>
                <w:rFonts w:ascii="Arial" w:hAnsi="Arial" w:cs="Arial"/>
                <w:b/>
                <w:bCs/>
                <w:sz w:val="20"/>
                <w:szCs w:val="20"/>
              </w:rPr>
              <w:t>o</w:t>
            </w:r>
            <w:r w:rsidRPr="0074424E">
              <w:rPr>
                <w:rFonts w:ascii="Arial" w:hAnsi="Arial" w:cs="Arial"/>
                <w:b/>
                <w:bCs/>
                <w:sz w:val="20"/>
                <w:szCs w:val="20"/>
              </w:rPr>
              <w:t xml:space="preserve">economic factors </w:t>
            </w:r>
          </w:p>
        </w:tc>
        <w:tc>
          <w:tcPr>
            <w:tcW w:w="2430" w:type="dxa"/>
            <w:tcBorders>
              <w:top w:val="single" w:sz="4" w:space="0" w:color="auto"/>
              <w:left w:val="nil"/>
              <w:bottom w:val="single" w:sz="4" w:space="0" w:color="auto"/>
              <w:right w:val="nil"/>
            </w:tcBorders>
          </w:tcPr>
          <w:p w14:paraId="12275EDF" w14:textId="21CE8C35"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Comments</w:t>
            </w:r>
          </w:p>
        </w:tc>
      </w:tr>
      <w:tr w:rsidR="00E7421E" w:rsidRPr="003E7C93" w14:paraId="4A3C4828" w14:textId="77777777" w:rsidTr="00571D4B">
        <w:trPr>
          <w:trHeight w:val="278"/>
          <w:tblHeader/>
        </w:trPr>
        <w:tc>
          <w:tcPr>
            <w:tcW w:w="15480" w:type="dxa"/>
            <w:gridSpan w:val="8"/>
            <w:tcBorders>
              <w:top w:val="single" w:sz="4" w:space="0" w:color="auto"/>
              <w:left w:val="nil"/>
              <w:bottom w:val="single" w:sz="4" w:space="0" w:color="auto"/>
              <w:right w:val="nil"/>
            </w:tcBorders>
          </w:tcPr>
          <w:p w14:paraId="4A5216AA" w14:textId="77777777" w:rsidR="00E7421E" w:rsidRPr="0074424E" w:rsidRDefault="00E7421E" w:rsidP="009967CF">
            <w:pPr>
              <w:spacing w:line="480" w:lineRule="auto"/>
              <w:jc w:val="both"/>
              <w:rPr>
                <w:rFonts w:ascii="Arial" w:hAnsi="Arial" w:cs="Arial"/>
                <w:sz w:val="20"/>
                <w:szCs w:val="20"/>
              </w:rPr>
            </w:pPr>
            <w:r>
              <w:rPr>
                <w:rFonts w:ascii="Arial" w:hAnsi="Arial" w:cs="Arial"/>
                <w:sz w:val="20"/>
                <w:szCs w:val="20"/>
              </w:rPr>
              <w:t xml:space="preserve">Adults with </w:t>
            </w:r>
            <w:r w:rsidRPr="00727A73">
              <w:rPr>
                <w:rFonts w:ascii="Arial" w:hAnsi="Arial" w:cs="Arial"/>
                <w:b/>
                <w:bCs/>
                <w:sz w:val="20"/>
                <w:szCs w:val="20"/>
              </w:rPr>
              <w:t>symptomatic conditions</w:t>
            </w:r>
            <w:r>
              <w:rPr>
                <w:rFonts w:ascii="Arial" w:hAnsi="Arial" w:cs="Arial"/>
                <w:sz w:val="20"/>
                <w:szCs w:val="20"/>
              </w:rPr>
              <w:t xml:space="preserve"> e.g. nocturia and migraine</w:t>
            </w:r>
          </w:p>
        </w:tc>
      </w:tr>
      <w:tr w:rsidR="00E7421E" w:rsidRPr="003E7C93" w14:paraId="5D29607B" w14:textId="77777777" w:rsidTr="00571D4B">
        <w:tc>
          <w:tcPr>
            <w:tcW w:w="1530" w:type="dxa"/>
            <w:tcBorders>
              <w:top w:val="single" w:sz="4" w:space="0" w:color="auto"/>
              <w:left w:val="nil"/>
              <w:bottom w:val="single" w:sz="4" w:space="0" w:color="auto"/>
              <w:right w:val="nil"/>
            </w:tcBorders>
          </w:tcPr>
          <w:p w14:paraId="05A8FC8E" w14:textId="77777777" w:rsidR="00E7421E" w:rsidRPr="00C4682D" w:rsidRDefault="00E7421E" w:rsidP="009967CF">
            <w:pPr>
              <w:spacing w:line="480" w:lineRule="auto"/>
              <w:rPr>
                <w:rFonts w:ascii="Arial" w:hAnsi="Arial" w:cs="Arial"/>
                <w:sz w:val="20"/>
                <w:szCs w:val="20"/>
                <w:lang w:val="en-US"/>
              </w:rPr>
            </w:pPr>
            <w:proofErr w:type="spellStart"/>
            <w:r w:rsidRPr="00C4682D">
              <w:rPr>
                <w:rFonts w:ascii="Arial" w:hAnsi="Arial" w:cs="Arial"/>
                <w:sz w:val="20"/>
                <w:szCs w:val="20"/>
                <w:lang w:val="en-US"/>
              </w:rPr>
              <w:t>Jayadevappa</w:t>
            </w:r>
            <w:proofErr w:type="spellEnd"/>
            <w:r w:rsidRPr="00C4682D">
              <w:rPr>
                <w:rFonts w:ascii="Arial" w:hAnsi="Arial" w:cs="Arial"/>
                <w:sz w:val="20"/>
                <w:szCs w:val="20"/>
                <w:lang w:val="en-US"/>
              </w:rPr>
              <w:t>, et al. 2015</w:t>
            </w:r>
            <w:r>
              <w:rPr>
                <w:rFonts w:ascii="Arial" w:hAnsi="Arial" w:cs="Arial"/>
                <w:sz w:val="20"/>
                <w:szCs w:val="20"/>
                <w:lang w:val="en-US"/>
              </w:rPr>
              <w:t xml:space="preserve"> </w:t>
            </w:r>
            <w:r>
              <w:rPr>
                <w:rFonts w:ascii="Arial" w:hAnsi="Arial" w:cs="Arial"/>
                <w:sz w:val="20"/>
                <w:szCs w:val="20"/>
                <w:lang w:val="en-US"/>
              </w:rPr>
              <w:fldChar w:fldCharType="begin">
                <w:fldData xml:space="preserve">PEVuZE5vdGU+PENpdGU+PEF1dGhvcj5KYXlhZGV2YXBwYTwvQXV0aG9yPjxZZWFyPjIwMTU8L1ll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PEVuZE5vdGU+PENpdGU+PEF1dGhvcj5KYXlhZGV2YXBwYTwvQXV0aG9yPjxZZWFyPjIwMTU8L1ll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[74]</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3EED74C8" w14:textId="77777777" w:rsidR="00E7421E" w:rsidRPr="00C4682D" w:rsidRDefault="00E7421E" w:rsidP="009967CF">
            <w:pPr>
              <w:spacing w:line="480" w:lineRule="auto"/>
              <w:rPr>
                <w:rFonts w:ascii="Arial" w:hAnsi="Arial" w:cs="Arial"/>
                <w:sz w:val="20"/>
                <w:szCs w:val="20"/>
                <w:lang w:val="en-US"/>
              </w:rPr>
            </w:pPr>
            <w:r w:rsidRPr="00C4682D">
              <w:rPr>
                <w:rFonts w:ascii="Arial" w:hAnsi="Arial" w:cs="Arial"/>
                <w:sz w:val="20"/>
                <w:szCs w:val="20"/>
                <w:lang w:val="en-US"/>
              </w:rPr>
              <w:t>Present a conceptual model to guide the adherence research in nocturia</w:t>
            </w:r>
          </w:p>
        </w:tc>
        <w:tc>
          <w:tcPr>
            <w:tcW w:w="1890" w:type="dxa"/>
            <w:tcBorders>
              <w:top w:val="single" w:sz="4" w:space="0" w:color="auto"/>
              <w:left w:val="nil"/>
              <w:bottom w:val="single" w:sz="4" w:space="0" w:color="auto"/>
              <w:right w:val="nil"/>
            </w:tcBorders>
          </w:tcPr>
          <w:p w14:paraId="36A5E20A" w14:textId="77777777" w:rsidR="00E7421E" w:rsidRPr="00C4682D" w:rsidRDefault="00E7421E" w:rsidP="009967CF">
            <w:pPr>
              <w:spacing w:line="480" w:lineRule="auto"/>
              <w:rPr>
                <w:rFonts w:ascii="Arial" w:hAnsi="Arial" w:cs="Arial"/>
                <w:color w:val="000000"/>
                <w:sz w:val="20"/>
                <w:szCs w:val="20"/>
              </w:rPr>
            </w:pPr>
            <w:r w:rsidRPr="00C4682D">
              <w:rPr>
                <w:rFonts w:ascii="Arial" w:hAnsi="Arial" w:cs="Arial"/>
                <w:color w:val="000000"/>
                <w:sz w:val="20"/>
                <w:szCs w:val="20"/>
              </w:rPr>
              <w:t>Demographics; preference, attitude, belief, knowledg</w:t>
            </w:r>
            <w:r>
              <w:rPr>
                <w:rFonts w:ascii="Arial" w:hAnsi="Arial" w:cs="Arial"/>
                <w:color w:val="000000"/>
                <w:sz w:val="20"/>
                <w:szCs w:val="20"/>
              </w:rPr>
              <w:t>e</w:t>
            </w:r>
            <w:r w:rsidRPr="00C4682D">
              <w:rPr>
                <w:rFonts w:ascii="Arial" w:hAnsi="Arial" w:cs="Arial"/>
                <w:color w:val="000000"/>
                <w:sz w:val="20"/>
                <w:szCs w:val="20"/>
              </w:rPr>
              <w:br/>
            </w:r>
          </w:p>
        </w:tc>
        <w:tc>
          <w:tcPr>
            <w:tcW w:w="1980" w:type="dxa"/>
            <w:tcBorders>
              <w:top w:val="single" w:sz="4" w:space="0" w:color="auto"/>
              <w:left w:val="nil"/>
              <w:bottom w:val="single" w:sz="4" w:space="0" w:color="auto"/>
              <w:right w:val="nil"/>
            </w:tcBorders>
          </w:tcPr>
          <w:p w14:paraId="14DD7B1E" w14:textId="77777777" w:rsidR="00E7421E" w:rsidRPr="00C4682D" w:rsidRDefault="00E7421E" w:rsidP="009967CF">
            <w:pPr>
              <w:spacing w:line="480" w:lineRule="auto"/>
              <w:rPr>
                <w:rFonts w:ascii="Arial" w:hAnsi="Arial" w:cs="Arial"/>
                <w:color w:val="000000"/>
                <w:sz w:val="20"/>
                <w:szCs w:val="20"/>
              </w:rPr>
            </w:pPr>
            <w:r>
              <w:rPr>
                <w:rFonts w:ascii="Arial" w:hAnsi="Arial" w:cs="Arial"/>
                <w:color w:val="000000"/>
                <w:sz w:val="20"/>
                <w:szCs w:val="20"/>
              </w:rPr>
              <w:t>C</w:t>
            </w:r>
            <w:r w:rsidRPr="00C4682D">
              <w:rPr>
                <w:rFonts w:ascii="Arial" w:hAnsi="Arial" w:cs="Arial"/>
                <w:color w:val="000000"/>
                <w:sz w:val="20"/>
                <w:szCs w:val="20"/>
              </w:rPr>
              <w:t>omorbidity Nocturia bother</w:t>
            </w:r>
          </w:p>
        </w:tc>
        <w:tc>
          <w:tcPr>
            <w:tcW w:w="1800" w:type="dxa"/>
            <w:tcBorders>
              <w:top w:val="single" w:sz="4" w:space="0" w:color="auto"/>
              <w:left w:val="nil"/>
              <w:bottom w:val="single" w:sz="4" w:space="0" w:color="auto"/>
              <w:right w:val="nil"/>
            </w:tcBorders>
          </w:tcPr>
          <w:p w14:paraId="0FC8ED71" w14:textId="77777777" w:rsidR="00E7421E" w:rsidRPr="00C4682D" w:rsidRDefault="00E7421E" w:rsidP="009967CF">
            <w:pPr>
              <w:spacing w:line="480" w:lineRule="auto"/>
              <w:rPr>
                <w:rFonts w:ascii="Arial" w:hAnsi="Arial" w:cs="Arial"/>
                <w:color w:val="000000"/>
                <w:sz w:val="20"/>
                <w:szCs w:val="20"/>
              </w:rPr>
            </w:pPr>
            <w:r w:rsidRPr="00C4682D">
              <w:rPr>
                <w:rFonts w:ascii="Arial" w:hAnsi="Arial" w:cs="Arial"/>
                <w:color w:val="000000"/>
                <w:sz w:val="20"/>
                <w:szCs w:val="20"/>
              </w:rPr>
              <w:t xml:space="preserve">Number of medications; </w:t>
            </w:r>
            <w:r w:rsidRPr="00C4682D">
              <w:rPr>
                <w:rFonts w:ascii="Arial" w:hAnsi="Arial" w:cs="Arial"/>
                <w:sz w:val="20"/>
                <w:szCs w:val="20"/>
              </w:rPr>
              <w:t>Medication type, frequency, duration, efficacy and side effects, follow-up care</w:t>
            </w:r>
          </w:p>
        </w:tc>
        <w:tc>
          <w:tcPr>
            <w:tcW w:w="1980" w:type="dxa"/>
            <w:tcBorders>
              <w:top w:val="single" w:sz="4" w:space="0" w:color="auto"/>
              <w:left w:val="nil"/>
              <w:bottom w:val="single" w:sz="4" w:space="0" w:color="auto"/>
              <w:right w:val="nil"/>
            </w:tcBorders>
          </w:tcPr>
          <w:p w14:paraId="2A49BCBA" w14:textId="77777777" w:rsidR="00E7421E" w:rsidRPr="00C4682D" w:rsidRDefault="00E7421E" w:rsidP="009967CF">
            <w:pPr>
              <w:spacing w:line="480" w:lineRule="auto"/>
              <w:rPr>
                <w:rFonts w:ascii="Arial" w:hAnsi="Arial" w:cs="Arial"/>
                <w:sz w:val="20"/>
                <w:szCs w:val="20"/>
              </w:rPr>
            </w:pPr>
            <w:r w:rsidRPr="00C4682D">
              <w:rPr>
                <w:rFonts w:ascii="Arial" w:hAnsi="Arial" w:cs="Arial"/>
                <w:color w:val="000000"/>
                <w:sz w:val="20"/>
                <w:szCs w:val="20"/>
              </w:rPr>
              <w:t>Communication, continuity of care, wait time, volume</w:t>
            </w:r>
          </w:p>
        </w:tc>
        <w:tc>
          <w:tcPr>
            <w:tcW w:w="1980" w:type="dxa"/>
            <w:tcBorders>
              <w:top w:val="single" w:sz="4" w:space="0" w:color="auto"/>
              <w:left w:val="nil"/>
              <w:bottom w:val="single" w:sz="4" w:space="0" w:color="auto"/>
              <w:right w:val="nil"/>
            </w:tcBorders>
          </w:tcPr>
          <w:p w14:paraId="69D9F9A5" w14:textId="77777777" w:rsidR="00E7421E" w:rsidRPr="00C4682D" w:rsidRDefault="00E7421E" w:rsidP="009967CF">
            <w:pPr>
              <w:spacing w:line="480" w:lineRule="auto"/>
              <w:rPr>
                <w:rFonts w:ascii="Arial" w:hAnsi="Arial" w:cs="Arial"/>
                <w:sz w:val="20"/>
                <w:szCs w:val="20"/>
              </w:rPr>
            </w:pPr>
            <w:r w:rsidRPr="00C4682D">
              <w:rPr>
                <w:rFonts w:ascii="Arial" w:hAnsi="Arial" w:cs="Arial"/>
                <w:sz w:val="20"/>
                <w:szCs w:val="20"/>
              </w:rPr>
              <w:t>Geographic and environmental characteristics</w:t>
            </w:r>
            <w:r>
              <w:rPr>
                <w:rFonts w:ascii="Arial" w:hAnsi="Arial" w:cs="Arial"/>
                <w:sz w:val="20"/>
                <w:szCs w:val="20"/>
              </w:rPr>
              <w:t>; income;</w:t>
            </w:r>
            <w:r w:rsidRPr="00C4682D">
              <w:rPr>
                <w:rFonts w:ascii="Arial" w:hAnsi="Arial" w:cs="Arial"/>
                <w:sz w:val="20"/>
                <w:szCs w:val="20"/>
              </w:rPr>
              <w:t xml:space="preserve"> insurance</w:t>
            </w:r>
          </w:p>
        </w:tc>
        <w:tc>
          <w:tcPr>
            <w:tcW w:w="2430" w:type="dxa"/>
            <w:tcBorders>
              <w:top w:val="single" w:sz="4" w:space="0" w:color="auto"/>
              <w:left w:val="nil"/>
              <w:bottom w:val="single" w:sz="4" w:space="0" w:color="auto"/>
              <w:right w:val="nil"/>
            </w:tcBorders>
          </w:tcPr>
          <w:p w14:paraId="6A4B131E" w14:textId="77777777" w:rsidR="00E7421E" w:rsidRPr="002F3B10" w:rsidRDefault="00E7421E" w:rsidP="009967CF">
            <w:pPr>
              <w:spacing w:line="480" w:lineRule="auto"/>
              <w:rPr>
                <w:rFonts w:ascii="Arial" w:hAnsi="Arial" w:cs="Arial"/>
                <w:sz w:val="20"/>
                <w:szCs w:val="20"/>
              </w:rPr>
            </w:pPr>
            <w:r w:rsidRPr="00F528FB">
              <w:rPr>
                <w:rFonts w:ascii="Arial" w:hAnsi="Arial" w:cs="Arial"/>
                <w:sz w:val="20"/>
                <w:szCs w:val="20"/>
              </w:rPr>
              <w:t>A patient-centred model adapted from the Andersen model of health</w:t>
            </w:r>
            <w:r w:rsidRPr="002F3B10">
              <w:rPr>
                <w:rFonts w:ascii="Arial" w:hAnsi="Arial" w:cs="Arial"/>
                <w:sz w:val="20"/>
                <w:szCs w:val="20"/>
              </w:rPr>
              <w:t xml:space="preserve"> service use; </w:t>
            </w:r>
            <w:r>
              <w:rPr>
                <w:rFonts w:ascii="Arial" w:hAnsi="Arial" w:cs="Arial"/>
                <w:sz w:val="20"/>
                <w:szCs w:val="20"/>
              </w:rPr>
              <w:t xml:space="preserve">examines </w:t>
            </w:r>
            <w:r w:rsidRPr="002F3B10">
              <w:rPr>
                <w:rFonts w:ascii="Arial" w:hAnsi="Arial" w:cs="Arial"/>
                <w:sz w:val="20"/>
                <w:szCs w:val="20"/>
              </w:rPr>
              <w:t>predisposition, need and enabling factors</w:t>
            </w:r>
            <w:r>
              <w:rPr>
                <w:rFonts w:ascii="Arial" w:hAnsi="Arial" w:cs="Arial"/>
                <w:sz w:val="20"/>
                <w:szCs w:val="20"/>
              </w:rPr>
              <w:t>.</w:t>
            </w:r>
          </w:p>
        </w:tc>
      </w:tr>
      <w:tr w:rsidR="00E7421E" w:rsidRPr="003E7C93" w14:paraId="4793FA9F" w14:textId="77777777" w:rsidTr="00571D4B">
        <w:tc>
          <w:tcPr>
            <w:tcW w:w="1530" w:type="dxa"/>
            <w:tcBorders>
              <w:top w:val="single" w:sz="4" w:space="0" w:color="auto"/>
              <w:left w:val="nil"/>
              <w:bottom w:val="single" w:sz="4" w:space="0" w:color="auto"/>
              <w:right w:val="nil"/>
            </w:tcBorders>
          </w:tcPr>
          <w:p w14:paraId="17672ED2" w14:textId="77777777" w:rsidR="00E7421E" w:rsidRPr="0074424E" w:rsidRDefault="00E7421E" w:rsidP="009967CF">
            <w:pPr>
              <w:spacing w:line="480" w:lineRule="auto"/>
              <w:rPr>
                <w:rFonts w:ascii="Arial" w:hAnsi="Arial" w:cs="Arial"/>
                <w:sz w:val="20"/>
                <w:szCs w:val="20"/>
              </w:rPr>
            </w:pPr>
            <w:proofErr w:type="spellStart"/>
            <w:r w:rsidRPr="00474D9C">
              <w:rPr>
                <w:rFonts w:ascii="Arial" w:hAnsi="Arial" w:cs="Arial"/>
                <w:sz w:val="20"/>
                <w:szCs w:val="20"/>
                <w:lang w:val="en-US"/>
              </w:rPr>
              <w:t>Katić</w:t>
            </w:r>
            <w:proofErr w:type="spellEnd"/>
            <w:r w:rsidRPr="00474D9C">
              <w:rPr>
                <w:rFonts w:ascii="Arial" w:hAnsi="Arial" w:cs="Arial"/>
                <w:sz w:val="20"/>
                <w:szCs w:val="20"/>
                <w:lang w:val="en-US"/>
              </w:rPr>
              <w:t>, et al. 2010</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ADDIN EN.CITE &lt;EndNote&gt;&lt;Cite&gt;&lt;Author&gt;Katić&lt;/Author&gt;&lt;Year&gt;2010&lt;/Year&gt;&lt;RecNum&gt;34&lt;/RecNum&gt;&lt;DisplayText&gt;[73]&lt;/DisplayText&gt;&lt;record&gt;&lt;rec-number&gt;34&lt;/rec-number&gt;&lt;foreign-keys&gt;&lt;key app="EN" db-id="9zvsazwsd5vpzte5dxavr05ptvs2rvveazaf" timestamp="1593332472"&gt;34&lt;/key&gt;&lt;/foreign-keys&gt;&lt;ref-type name="Journal Article"&gt;17&lt;/ref-type&gt;&lt;contributors&gt;&lt;authors&gt;&lt;author&gt;Katić, B. J.&lt;/author&gt;&lt;author&gt;Krause, S. J.&lt;/author&gt;&lt;author&gt;Tepper, S. J.&lt;/author&gt;&lt;author&gt;Hu, H. X.&lt;/author&gt;&lt;author&gt;Bigal, M. E.&lt;/author&gt;&lt;/authors&gt;&lt;/contributors&gt;&lt;auth-address&gt;B. J. Katić, Mailstop: WS-2E65, One Merck Drive, Whitehouse Station, NJ 08889, United States&lt;/auth-address&gt;&lt;titles&gt;&lt;title&gt;Adherence to acute migraine medication: What does it mean, why does it matter?&lt;/title&gt;&lt;secondary-title&gt;Headache&lt;/secondary-title&gt;&lt;/titles&gt;&lt;periodical&gt;&lt;full-title&gt;Headache&lt;/full-title&gt;&lt;/periodical&gt;&lt;pages&gt;117-129&lt;/pages&gt;&lt;volume&gt;50&lt;/volume&gt;&lt;number&gt;1&lt;/number&gt;&lt;keywords&gt;&lt;keyword&gt;sumatriptan&lt;/keyword&gt;&lt;keyword&gt;triptan derivative&lt;/keyword&gt;&lt;keyword&gt;decision making&lt;/keyword&gt;&lt;keyword&gt;disease severity&lt;/keyword&gt;&lt;keyword&gt;doctor patient relationship&lt;/keyword&gt;&lt;keyword&gt;drug cost&lt;/keyword&gt;&lt;keyword&gt;drug effect&lt;/keyword&gt;&lt;keyword&gt;drug tolerability&lt;/keyword&gt;&lt;keyword&gt;human&lt;/keyword&gt;&lt;keyword&gt;migraine&lt;/keyword&gt;&lt;keyword&gt;patient compliance&lt;/keyword&gt;&lt;keyword&gt;patient satisfaction&lt;/keyword&gt;&lt;keyword&gt;prescription&lt;/keyword&gt;&lt;keyword&gt;priority journal&lt;/keyword&gt;&lt;keyword&gt;review&lt;/keyword&gt;&lt;/keywords&gt;&lt;dates&gt;&lt;year&gt;2010&lt;/year&gt;&lt;/dates&gt;&lt;isbn&gt;0017-8748&amp;#xD;1526-4610&lt;/isbn&gt;&lt;work-type&gt;Review&lt;/work-type&gt;&lt;urls&gt;&lt;related-urls&gt;&lt;url&gt;http://www.embase.com/search/results?subaction=viewrecord&amp;amp;from=export&amp;amp;id=L358118067&lt;/url&gt;&lt;url&gt;http://dx.doi.org/10.1111/j.1526-4610.2009.01535.x&lt;/url&gt;&lt;/related-urls&gt;&lt;/urls&gt;&lt;custom5&gt;19817884&lt;/custom5&gt;&lt;electronic-resource-num&gt;10.1111/j.1526-4610.2009.01535.x&lt;/electronic-resource-num&gt;&lt;remote-database-name&gt;Embase&amp;#xD;Medline&lt;/remote-database-name&gt;&lt;language&gt;English&lt;/language&gt;&lt;/record&gt;&lt;/Cite&gt;&lt;/EndNote&gt;</w:instrText>
            </w:r>
            <w:r>
              <w:rPr>
                <w:rFonts w:ascii="Arial" w:hAnsi="Arial" w:cs="Arial"/>
                <w:sz w:val="20"/>
                <w:szCs w:val="20"/>
                <w:lang w:val="en-US"/>
              </w:rPr>
              <w:fldChar w:fldCharType="separate"/>
            </w:r>
            <w:r>
              <w:rPr>
                <w:rFonts w:ascii="Arial" w:hAnsi="Arial" w:cs="Arial"/>
                <w:noProof/>
                <w:sz w:val="20"/>
                <w:szCs w:val="20"/>
                <w:lang w:val="en-US"/>
              </w:rPr>
              <w:t>[73]</w:t>
            </w:r>
            <w:r>
              <w:rPr>
                <w:rFonts w:ascii="Arial" w:hAnsi="Arial" w:cs="Arial"/>
                <w:sz w:val="20"/>
                <w:szCs w:val="20"/>
                <w:lang w:val="en-US"/>
              </w:rPr>
              <w:fldChar w:fldCharType="end"/>
            </w:r>
          </w:p>
        </w:tc>
        <w:tc>
          <w:tcPr>
            <w:tcW w:w="1890" w:type="dxa"/>
            <w:tcBorders>
              <w:top w:val="single" w:sz="4" w:space="0" w:color="auto"/>
              <w:left w:val="nil"/>
              <w:bottom w:val="single" w:sz="4" w:space="0" w:color="auto"/>
              <w:right w:val="nil"/>
            </w:tcBorders>
          </w:tcPr>
          <w:p w14:paraId="6C7BE37C" w14:textId="77777777" w:rsidR="00E7421E" w:rsidRPr="00E05A1E" w:rsidRDefault="00E7421E" w:rsidP="009967CF">
            <w:pPr>
              <w:spacing w:line="480" w:lineRule="auto"/>
              <w:rPr>
                <w:rFonts w:ascii="Arial" w:hAnsi="Arial" w:cs="Arial"/>
                <w:sz w:val="20"/>
                <w:szCs w:val="20"/>
              </w:rPr>
            </w:pPr>
            <w:r>
              <w:rPr>
                <w:rFonts w:ascii="Arial" w:hAnsi="Arial" w:cs="Arial"/>
                <w:sz w:val="20"/>
                <w:szCs w:val="20"/>
                <w:lang w:val="en-US"/>
              </w:rPr>
              <w:t>Propose a patient decision-making model to</w:t>
            </w:r>
            <w:r w:rsidRPr="00474D9C">
              <w:rPr>
                <w:rFonts w:ascii="Arial" w:hAnsi="Arial" w:cs="Arial"/>
                <w:sz w:val="20"/>
                <w:szCs w:val="20"/>
              </w:rPr>
              <w:t xml:space="preserve"> identify migraineurs at high risk for medication adherence problems</w:t>
            </w:r>
          </w:p>
        </w:tc>
        <w:tc>
          <w:tcPr>
            <w:tcW w:w="1890" w:type="dxa"/>
            <w:tcBorders>
              <w:top w:val="single" w:sz="4" w:space="0" w:color="auto"/>
              <w:left w:val="nil"/>
              <w:bottom w:val="single" w:sz="4" w:space="0" w:color="auto"/>
              <w:right w:val="nil"/>
            </w:tcBorders>
          </w:tcPr>
          <w:p w14:paraId="67D30AE6" w14:textId="77777777" w:rsidR="00E7421E" w:rsidRPr="00E05A1E" w:rsidRDefault="00E7421E" w:rsidP="009967CF">
            <w:pPr>
              <w:spacing w:line="480" w:lineRule="auto"/>
              <w:rPr>
                <w:rFonts w:ascii="Arial" w:hAnsi="Arial" w:cs="Arial"/>
                <w:sz w:val="20"/>
                <w:szCs w:val="20"/>
              </w:rPr>
            </w:pPr>
            <w:r w:rsidRPr="00474D9C">
              <w:rPr>
                <w:rFonts w:ascii="Arial" w:hAnsi="Arial" w:cs="Arial"/>
                <w:color w:val="000000"/>
                <w:sz w:val="20"/>
                <w:szCs w:val="20"/>
              </w:rPr>
              <w:t>Self</w:t>
            </w:r>
            <w:r>
              <w:rPr>
                <w:rFonts w:ascii="Arial" w:hAnsi="Arial" w:cs="Arial"/>
                <w:color w:val="000000"/>
                <w:sz w:val="20"/>
                <w:szCs w:val="20"/>
              </w:rPr>
              <w:t>-</w:t>
            </w:r>
            <w:r w:rsidRPr="00474D9C">
              <w:rPr>
                <w:rFonts w:ascii="Arial" w:hAnsi="Arial" w:cs="Arial"/>
                <w:color w:val="000000"/>
                <w:sz w:val="20"/>
                <w:szCs w:val="20"/>
              </w:rPr>
              <w:t xml:space="preserve">efficacy </w:t>
            </w:r>
          </w:p>
        </w:tc>
        <w:tc>
          <w:tcPr>
            <w:tcW w:w="1980" w:type="dxa"/>
            <w:tcBorders>
              <w:top w:val="single" w:sz="4" w:space="0" w:color="auto"/>
              <w:left w:val="nil"/>
              <w:bottom w:val="single" w:sz="4" w:space="0" w:color="auto"/>
              <w:right w:val="nil"/>
            </w:tcBorders>
          </w:tcPr>
          <w:p w14:paraId="26560754" w14:textId="77777777" w:rsidR="00E7421E" w:rsidRPr="00E05A1E" w:rsidRDefault="00E7421E" w:rsidP="009967CF">
            <w:pPr>
              <w:spacing w:line="480" w:lineRule="auto"/>
              <w:rPr>
                <w:rFonts w:ascii="Arial" w:hAnsi="Arial" w:cs="Arial"/>
                <w:sz w:val="20"/>
                <w:szCs w:val="20"/>
              </w:rPr>
            </w:pPr>
            <w:r w:rsidRPr="00474D9C">
              <w:rPr>
                <w:rFonts w:ascii="Arial" w:hAnsi="Arial" w:cs="Arial"/>
                <w:color w:val="000000"/>
                <w:sz w:val="20"/>
                <w:szCs w:val="20"/>
              </w:rPr>
              <w:t xml:space="preserve">Importance </w:t>
            </w:r>
          </w:p>
        </w:tc>
        <w:tc>
          <w:tcPr>
            <w:tcW w:w="1800" w:type="dxa"/>
            <w:tcBorders>
              <w:top w:val="single" w:sz="4" w:space="0" w:color="auto"/>
              <w:left w:val="nil"/>
              <w:bottom w:val="single" w:sz="4" w:space="0" w:color="auto"/>
              <w:right w:val="nil"/>
            </w:tcBorders>
          </w:tcPr>
          <w:p w14:paraId="4D63D8F6" w14:textId="77777777" w:rsidR="00E7421E" w:rsidRPr="00E05A1E" w:rsidRDefault="00E7421E" w:rsidP="009967CF">
            <w:pPr>
              <w:spacing w:line="480" w:lineRule="auto"/>
              <w:rPr>
                <w:rFonts w:ascii="Arial" w:hAnsi="Arial" w:cs="Arial"/>
                <w:color w:val="000000"/>
                <w:sz w:val="20"/>
                <w:szCs w:val="20"/>
              </w:rPr>
            </w:pPr>
            <w:r w:rsidRPr="00474D9C">
              <w:rPr>
                <w:rFonts w:ascii="Arial" w:hAnsi="Arial" w:cs="Arial"/>
                <w:color w:val="000000"/>
                <w:sz w:val="20"/>
                <w:szCs w:val="20"/>
              </w:rPr>
              <w:t xml:space="preserve">Safety </w:t>
            </w:r>
          </w:p>
        </w:tc>
        <w:tc>
          <w:tcPr>
            <w:tcW w:w="1980" w:type="dxa"/>
            <w:tcBorders>
              <w:top w:val="single" w:sz="4" w:space="0" w:color="auto"/>
              <w:left w:val="nil"/>
              <w:bottom w:val="single" w:sz="4" w:space="0" w:color="auto"/>
              <w:right w:val="nil"/>
            </w:tcBorders>
          </w:tcPr>
          <w:p w14:paraId="0A873F18" w14:textId="77777777" w:rsidR="00E7421E" w:rsidRPr="00E05A1E" w:rsidRDefault="00E7421E" w:rsidP="009967CF">
            <w:pPr>
              <w:spacing w:line="480" w:lineRule="auto"/>
              <w:rPr>
                <w:rFonts w:ascii="Arial" w:hAnsi="Arial" w:cs="Arial"/>
                <w:sz w:val="20"/>
                <w:szCs w:val="20"/>
              </w:rPr>
            </w:pPr>
            <w:r w:rsidRPr="00474D9C">
              <w:rPr>
                <w:rFonts w:ascii="Arial" w:hAnsi="Arial" w:cs="Arial"/>
                <w:sz w:val="20"/>
                <w:szCs w:val="20"/>
              </w:rPr>
              <w:t xml:space="preserve">Trust </w:t>
            </w:r>
          </w:p>
        </w:tc>
        <w:tc>
          <w:tcPr>
            <w:tcW w:w="1980" w:type="dxa"/>
            <w:tcBorders>
              <w:top w:val="single" w:sz="4" w:space="0" w:color="auto"/>
              <w:left w:val="nil"/>
              <w:bottom w:val="single" w:sz="4" w:space="0" w:color="auto"/>
              <w:right w:val="nil"/>
            </w:tcBorders>
          </w:tcPr>
          <w:p w14:paraId="018C3A83" w14:textId="77777777" w:rsidR="00E7421E" w:rsidRPr="00D91217" w:rsidRDefault="00E7421E" w:rsidP="009967CF">
            <w:pPr>
              <w:spacing w:line="480" w:lineRule="auto"/>
              <w:rPr>
                <w:rFonts w:ascii="Arial" w:hAnsi="Arial" w:cs="Arial"/>
                <w:sz w:val="20"/>
                <w:szCs w:val="20"/>
              </w:rPr>
            </w:pPr>
            <w:r w:rsidRPr="00B92B8A">
              <w:rPr>
                <w:rFonts w:ascii="Arial" w:hAnsi="Arial" w:cs="Arial"/>
                <w:sz w:val="20"/>
                <w:szCs w:val="20"/>
              </w:rPr>
              <w:t xml:space="preserve">Not </w:t>
            </w:r>
            <w:r>
              <w:rPr>
                <w:rFonts w:ascii="Arial" w:hAnsi="Arial" w:cs="Arial"/>
                <w:sz w:val="20"/>
                <w:szCs w:val="20"/>
              </w:rPr>
              <w:t xml:space="preserve">explicitly </w:t>
            </w:r>
            <w:r w:rsidRPr="00B92B8A">
              <w:rPr>
                <w:rFonts w:ascii="Arial" w:hAnsi="Arial" w:cs="Arial"/>
                <w:sz w:val="20"/>
                <w:szCs w:val="20"/>
              </w:rPr>
              <w:t>included in model</w:t>
            </w:r>
          </w:p>
        </w:tc>
        <w:tc>
          <w:tcPr>
            <w:tcW w:w="2430" w:type="dxa"/>
            <w:tcBorders>
              <w:top w:val="single" w:sz="4" w:space="0" w:color="auto"/>
              <w:left w:val="nil"/>
              <w:bottom w:val="single" w:sz="4" w:space="0" w:color="auto"/>
              <w:right w:val="nil"/>
            </w:tcBorders>
          </w:tcPr>
          <w:p w14:paraId="7BAD6F4E" w14:textId="77777777" w:rsidR="00E7421E" w:rsidRPr="00B2699E" w:rsidRDefault="00E7421E" w:rsidP="009967CF">
            <w:pPr>
              <w:spacing w:line="480" w:lineRule="auto"/>
              <w:rPr>
                <w:rFonts w:ascii="Arial" w:hAnsi="Arial" w:cs="Arial"/>
                <w:sz w:val="20"/>
                <w:szCs w:val="20"/>
              </w:rPr>
            </w:pPr>
            <w:r w:rsidRPr="00103F9A">
              <w:rPr>
                <w:rFonts w:ascii="Arial" w:hAnsi="Arial" w:cs="Arial"/>
                <w:sz w:val="20"/>
                <w:szCs w:val="20"/>
              </w:rPr>
              <w:t>Hypothesizes that the best outcomes will occur in the collaborative interactions between a confident patient and a trusted physician</w:t>
            </w:r>
            <w:r>
              <w:rPr>
                <w:rFonts w:ascii="Arial" w:hAnsi="Arial" w:cs="Arial"/>
                <w:sz w:val="20"/>
                <w:szCs w:val="20"/>
              </w:rPr>
              <w:t>; does not account for socio-economic factors</w:t>
            </w:r>
          </w:p>
        </w:tc>
      </w:tr>
    </w:tbl>
    <w:p w14:paraId="025A9535" w14:textId="77777777" w:rsidR="0049261D" w:rsidRDefault="0049261D" w:rsidP="009967CF">
      <w:pPr>
        <w:pStyle w:val="Caption"/>
        <w:spacing w:line="480" w:lineRule="auto"/>
        <w:jc w:val="both"/>
        <w:rPr>
          <w:rFonts w:ascii="Arial" w:hAnsi="Arial" w:cs="Arial"/>
          <w:b/>
          <w:bCs/>
          <w:i w:val="0"/>
          <w:iCs w:val="0"/>
          <w:color w:val="auto"/>
          <w:sz w:val="22"/>
          <w:szCs w:val="22"/>
        </w:rPr>
      </w:pPr>
      <w:bookmarkStart w:id="9" w:name="_Ref44628763"/>
      <w:bookmarkStart w:id="10" w:name="_Ref44628746"/>
    </w:p>
    <w:p w14:paraId="0F758855" w14:textId="7EF762AF" w:rsidR="00E7421E" w:rsidRPr="00E51353" w:rsidRDefault="00E7421E" w:rsidP="009967CF">
      <w:pPr>
        <w:pStyle w:val="Caption"/>
        <w:spacing w:line="480" w:lineRule="auto"/>
        <w:jc w:val="both"/>
        <w:rPr>
          <w:rFonts w:ascii="Arial" w:hAnsi="Arial" w:cs="Arial"/>
          <w:b/>
          <w:bCs/>
          <w:i w:val="0"/>
          <w:iCs w:val="0"/>
          <w:color w:val="auto"/>
          <w:sz w:val="22"/>
          <w:szCs w:val="22"/>
        </w:rPr>
      </w:pPr>
      <w:r w:rsidRPr="00E51353">
        <w:rPr>
          <w:rFonts w:ascii="Arial" w:hAnsi="Arial" w:cs="Arial"/>
          <w:b/>
          <w:bCs/>
          <w:i w:val="0"/>
          <w:iCs w:val="0"/>
          <w:color w:val="auto"/>
          <w:sz w:val="22"/>
          <w:szCs w:val="22"/>
        </w:rPr>
        <w:lastRenderedPageBreak/>
        <w:t xml:space="preserve">Supplementary </w:t>
      </w:r>
      <w:r w:rsidRPr="00356AB4">
        <w:rPr>
          <w:rFonts w:ascii="Arial" w:hAnsi="Arial" w:cs="Arial"/>
          <w:b/>
          <w:bCs/>
          <w:i w:val="0"/>
          <w:iCs w:val="0"/>
          <w:color w:val="auto"/>
          <w:sz w:val="22"/>
          <w:szCs w:val="22"/>
        </w:rPr>
        <w:t xml:space="preserve">Table </w:t>
      </w:r>
      <w:r w:rsidRPr="00356AB4">
        <w:rPr>
          <w:rFonts w:ascii="Arial" w:hAnsi="Arial" w:cs="Arial"/>
          <w:b/>
          <w:bCs/>
          <w:i w:val="0"/>
          <w:iCs w:val="0"/>
          <w:color w:val="auto"/>
          <w:sz w:val="22"/>
          <w:szCs w:val="22"/>
        </w:rPr>
        <w:fldChar w:fldCharType="begin"/>
      </w:r>
      <w:r w:rsidRPr="00356AB4">
        <w:rPr>
          <w:rFonts w:ascii="Arial" w:hAnsi="Arial" w:cs="Arial"/>
          <w:b/>
          <w:bCs/>
          <w:i w:val="0"/>
          <w:iCs w:val="0"/>
          <w:color w:val="auto"/>
          <w:sz w:val="22"/>
          <w:szCs w:val="22"/>
        </w:rPr>
        <w:instrText xml:space="preserve"> SEQ Table \* ARABIC </w:instrText>
      </w:r>
      <w:r w:rsidRPr="00356AB4">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10</w:t>
      </w:r>
      <w:r w:rsidRPr="00356AB4">
        <w:rPr>
          <w:rFonts w:ascii="Arial" w:hAnsi="Arial" w:cs="Arial"/>
          <w:b/>
          <w:bCs/>
          <w:i w:val="0"/>
          <w:iCs w:val="0"/>
          <w:color w:val="auto"/>
          <w:sz w:val="22"/>
          <w:szCs w:val="22"/>
        </w:rPr>
        <w:fldChar w:fldCharType="end"/>
      </w:r>
      <w:bookmarkEnd w:id="9"/>
      <w:r>
        <w:rPr>
          <w:rFonts w:ascii="Arial" w:hAnsi="Arial" w:cs="Arial"/>
          <w:b/>
          <w:bCs/>
          <w:i w:val="0"/>
          <w:iCs w:val="0"/>
          <w:color w:val="auto"/>
          <w:sz w:val="22"/>
          <w:szCs w:val="22"/>
        </w:rPr>
        <w:t xml:space="preserve">: </w:t>
      </w:r>
      <w:r w:rsidRPr="00E51353">
        <w:rPr>
          <w:rFonts w:ascii="Arial" w:hAnsi="Arial" w:cs="Arial"/>
          <w:b/>
          <w:bCs/>
          <w:i w:val="0"/>
          <w:iCs w:val="0"/>
          <w:color w:val="auto"/>
          <w:sz w:val="22"/>
          <w:szCs w:val="22"/>
        </w:rPr>
        <w:t xml:space="preserve">Summary of conceptual frameworks for factors </w:t>
      </w:r>
      <w:r w:rsidR="005164E4">
        <w:rPr>
          <w:rFonts w:ascii="Arial" w:hAnsi="Arial" w:cs="Arial"/>
          <w:b/>
          <w:bCs/>
          <w:i w:val="0"/>
          <w:iCs w:val="0"/>
          <w:color w:val="auto"/>
          <w:sz w:val="22"/>
          <w:szCs w:val="22"/>
        </w:rPr>
        <w:t>contributing to</w:t>
      </w:r>
      <w:r w:rsidRPr="00E51353">
        <w:rPr>
          <w:rFonts w:ascii="Arial" w:hAnsi="Arial" w:cs="Arial"/>
          <w:b/>
          <w:bCs/>
          <w:i w:val="0"/>
          <w:iCs w:val="0"/>
          <w:color w:val="auto"/>
          <w:sz w:val="22"/>
          <w:szCs w:val="22"/>
        </w:rPr>
        <w:t xml:space="preserve"> medication adherence in adult</w:t>
      </w:r>
      <w:r>
        <w:rPr>
          <w:rFonts w:ascii="Arial" w:hAnsi="Arial" w:cs="Arial"/>
          <w:b/>
          <w:bCs/>
          <w:i w:val="0"/>
          <w:iCs w:val="0"/>
          <w:color w:val="auto"/>
          <w:sz w:val="22"/>
          <w:szCs w:val="22"/>
        </w:rPr>
        <w:t xml:space="preserve">s </w:t>
      </w:r>
      <w:r w:rsidR="00507153">
        <w:rPr>
          <w:rFonts w:ascii="Arial" w:hAnsi="Arial" w:cs="Arial"/>
          <w:b/>
          <w:bCs/>
          <w:i w:val="0"/>
          <w:iCs w:val="0"/>
          <w:color w:val="auto"/>
          <w:sz w:val="22"/>
          <w:szCs w:val="22"/>
        </w:rPr>
        <w:t>undergoing treatment for</w:t>
      </w:r>
      <w:r>
        <w:rPr>
          <w:rFonts w:ascii="Arial" w:hAnsi="Arial" w:cs="Arial"/>
          <w:b/>
          <w:bCs/>
          <w:i w:val="0"/>
          <w:iCs w:val="0"/>
          <w:color w:val="auto"/>
          <w:sz w:val="22"/>
          <w:szCs w:val="22"/>
        </w:rPr>
        <w:t xml:space="preserve"> chronic, communicable conditions e.g. HIV and tuberculosis</w:t>
      </w:r>
      <w:r w:rsidRPr="00E51353">
        <w:rPr>
          <w:rFonts w:ascii="Arial" w:hAnsi="Arial" w:cs="Arial"/>
          <w:b/>
          <w:bCs/>
          <w:i w:val="0"/>
          <w:iCs w:val="0"/>
          <w:color w:val="auto"/>
          <w:sz w:val="22"/>
          <w:szCs w:val="22"/>
        </w:rPr>
        <w:t xml:space="preserve"> in resource-limited </w:t>
      </w:r>
      <w:r>
        <w:rPr>
          <w:rFonts w:ascii="Arial" w:hAnsi="Arial" w:cs="Arial"/>
          <w:b/>
          <w:bCs/>
          <w:i w:val="0"/>
          <w:iCs w:val="0"/>
          <w:color w:val="auto"/>
          <w:sz w:val="22"/>
          <w:szCs w:val="22"/>
        </w:rPr>
        <w:t>countries (Africa, Papua New Guinea)</w:t>
      </w:r>
      <w:r w:rsidRPr="00E51353">
        <w:rPr>
          <w:rFonts w:ascii="Arial" w:hAnsi="Arial" w:cs="Arial"/>
          <w:b/>
          <w:bCs/>
          <w:i w:val="0"/>
          <w:iCs w:val="0"/>
          <w:color w:val="auto"/>
          <w:sz w:val="22"/>
          <w:szCs w:val="22"/>
        </w:rPr>
        <w:t xml:space="preserve">. </w:t>
      </w:r>
      <w:r w:rsidRPr="00E51353">
        <w:rPr>
          <w:rFonts w:ascii="Arial" w:hAnsi="Arial" w:cs="Arial"/>
          <w:b/>
          <w:bCs/>
          <w:i w:val="0"/>
          <w:iCs w:val="0"/>
          <w:noProof/>
          <w:color w:val="auto"/>
          <w:sz w:val="22"/>
          <w:szCs w:val="22"/>
        </w:rPr>
        <w:t xml:space="preserve">Abbreviations: </w:t>
      </w:r>
      <w:r>
        <w:rPr>
          <w:rFonts w:ascii="Arial" w:hAnsi="Arial" w:cs="Arial"/>
          <w:b/>
          <w:bCs/>
          <w:i w:val="0"/>
          <w:iCs w:val="0"/>
          <w:color w:val="auto"/>
          <w:sz w:val="22"/>
          <w:szCs w:val="22"/>
          <w:shd w:val="clear" w:color="auto" w:fill="FFFFFF"/>
        </w:rPr>
        <w:t>A</w:t>
      </w:r>
      <w:r w:rsidRPr="00E51353">
        <w:rPr>
          <w:rFonts w:ascii="Arial" w:hAnsi="Arial" w:cs="Arial"/>
          <w:b/>
          <w:bCs/>
          <w:i w:val="0"/>
          <w:iCs w:val="0"/>
          <w:color w:val="auto"/>
          <w:sz w:val="22"/>
          <w:szCs w:val="22"/>
          <w:shd w:val="clear" w:color="auto" w:fill="FFFFFF"/>
        </w:rPr>
        <w:t>ntiretroviral therapy (ART); Gay, Bisexual, and other Men who have Sex with Men (</w:t>
      </w:r>
      <w:proofErr w:type="spellStart"/>
      <w:r w:rsidRPr="00E51353">
        <w:rPr>
          <w:rStyle w:val="Emphasis"/>
          <w:rFonts w:ascii="Arial" w:hAnsi="Arial" w:cs="Arial"/>
          <w:b/>
          <w:bCs/>
          <w:color w:val="auto"/>
          <w:sz w:val="22"/>
          <w:szCs w:val="22"/>
          <w:shd w:val="clear" w:color="auto" w:fill="FFFFFF"/>
        </w:rPr>
        <w:t>gbMSM</w:t>
      </w:r>
      <w:proofErr w:type="spellEnd"/>
      <w:r w:rsidRPr="00E51353">
        <w:rPr>
          <w:rFonts w:ascii="Arial" w:hAnsi="Arial" w:cs="Arial"/>
          <w:b/>
          <w:bCs/>
          <w:i w:val="0"/>
          <w:iCs w:val="0"/>
          <w:color w:val="auto"/>
          <w:sz w:val="22"/>
          <w:szCs w:val="22"/>
          <w:shd w:val="clear" w:color="auto" w:fill="FFFFFF"/>
        </w:rPr>
        <w:t>)</w:t>
      </w:r>
      <w:r>
        <w:rPr>
          <w:rFonts w:ascii="Arial" w:hAnsi="Arial" w:cs="Arial"/>
          <w:b/>
          <w:bCs/>
          <w:i w:val="0"/>
          <w:iCs w:val="0"/>
          <w:color w:val="auto"/>
          <w:sz w:val="22"/>
          <w:szCs w:val="22"/>
          <w:shd w:val="clear" w:color="auto" w:fill="FFFFFF"/>
        </w:rPr>
        <w:t xml:space="preserve">; </w:t>
      </w:r>
      <w:r w:rsidRPr="00E51353">
        <w:rPr>
          <w:rFonts w:ascii="Arial" w:hAnsi="Arial" w:cs="Arial"/>
          <w:b/>
          <w:bCs/>
          <w:i w:val="0"/>
          <w:iCs w:val="0"/>
          <w:noProof/>
          <w:color w:val="auto"/>
          <w:sz w:val="22"/>
          <w:szCs w:val="22"/>
        </w:rPr>
        <w:t>Healthcare provider (HCP)</w:t>
      </w:r>
      <w:r w:rsidRPr="00E51353">
        <w:rPr>
          <w:rFonts w:ascii="Arial" w:hAnsi="Arial" w:cs="Arial"/>
          <w:b/>
          <w:bCs/>
          <w:i w:val="0"/>
          <w:iCs w:val="0"/>
          <w:color w:val="auto"/>
          <w:sz w:val="22"/>
          <w:szCs w:val="22"/>
          <w:shd w:val="clear" w:color="auto" w:fill="FFFFFF"/>
        </w:rPr>
        <w:t xml:space="preserve">; </w:t>
      </w:r>
      <w:r>
        <w:rPr>
          <w:rFonts w:ascii="Arial" w:hAnsi="Arial" w:cs="Arial"/>
          <w:b/>
          <w:bCs/>
          <w:i w:val="0"/>
          <w:iCs w:val="0"/>
          <w:color w:val="auto"/>
          <w:sz w:val="22"/>
          <w:szCs w:val="22"/>
          <w:shd w:val="clear" w:color="auto" w:fill="FFFFFF"/>
        </w:rPr>
        <w:t>H</w:t>
      </w:r>
      <w:r w:rsidRPr="00E51353">
        <w:rPr>
          <w:rFonts w:ascii="Arial" w:hAnsi="Arial" w:cs="Arial"/>
          <w:b/>
          <w:bCs/>
          <w:i w:val="0"/>
          <w:iCs w:val="0"/>
          <w:color w:val="auto"/>
          <w:sz w:val="22"/>
          <w:szCs w:val="22"/>
          <w:shd w:val="clear" w:color="auto" w:fill="FFFFFF"/>
        </w:rPr>
        <w:t xml:space="preserve">uman immunodeficiency virus (HIV); </w:t>
      </w:r>
      <w:r w:rsidRPr="00E51353">
        <w:rPr>
          <w:rFonts w:ascii="Arial" w:hAnsi="Arial" w:cs="Arial"/>
          <w:b/>
          <w:bCs/>
          <w:i w:val="0"/>
          <w:iCs w:val="0"/>
          <w:color w:val="auto"/>
          <w:sz w:val="22"/>
          <w:szCs w:val="22"/>
        </w:rPr>
        <w:t>Information-Motivation-</w:t>
      </w:r>
      <w:proofErr w:type="spellStart"/>
      <w:r w:rsidRPr="00E51353">
        <w:rPr>
          <w:rFonts w:ascii="Arial" w:hAnsi="Arial" w:cs="Arial"/>
          <w:b/>
          <w:bCs/>
          <w:i w:val="0"/>
          <w:iCs w:val="0"/>
          <w:color w:val="auto"/>
          <w:sz w:val="22"/>
          <w:szCs w:val="22"/>
        </w:rPr>
        <w:t>Behavioral</w:t>
      </w:r>
      <w:proofErr w:type="spellEnd"/>
      <w:r w:rsidRPr="00E51353">
        <w:rPr>
          <w:rFonts w:ascii="Arial" w:hAnsi="Arial" w:cs="Arial"/>
          <w:b/>
          <w:bCs/>
          <w:i w:val="0"/>
          <w:iCs w:val="0"/>
          <w:color w:val="auto"/>
          <w:sz w:val="22"/>
          <w:szCs w:val="22"/>
        </w:rPr>
        <w:t xml:space="preserve"> (IMB)</w:t>
      </w:r>
      <w:r>
        <w:rPr>
          <w:rFonts w:ascii="Arial" w:hAnsi="Arial" w:cs="Arial"/>
          <w:b/>
          <w:bCs/>
          <w:i w:val="0"/>
          <w:iCs w:val="0"/>
          <w:color w:val="auto"/>
          <w:sz w:val="22"/>
          <w:szCs w:val="22"/>
        </w:rPr>
        <w:t>; T</w:t>
      </w:r>
      <w:r w:rsidRPr="00E51353">
        <w:rPr>
          <w:rFonts w:ascii="Arial" w:hAnsi="Arial" w:cs="Arial"/>
          <w:b/>
          <w:bCs/>
          <w:i w:val="0"/>
          <w:iCs w:val="0"/>
          <w:color w:val="auto"/>
          <w:sz w:val="22"/>
          <w:szCs w:val="22"/>
          <w:shd w:val="clear" w:color="auto" w:fill="FFFFFF"/>
        </w:rPr>
        <w:t>uberculosis (TB)</w:t>
      </w:r>
    </w:p>
    <w:tbl>
      <w:tblPr>
        <w:tblStyle w:val="TableGrid"/>
        <w:tblW w:w="15480" w:type="dxa"/>
        <w:tblLayout w:type="fixed"/>
        <w:tblLook w:val="04A0" w:firstRow="1" w:lastRow="0" w:firstColumn="1" w:lastColumn="0" w:noHBand="0" w:noVBand="1"/>
      </w:tblPr>
      <w:tblGrid>
        <w:gridCol w:w="1350"/>
        <w:gridCol w:w="2070"/>
        <w:gridCol w:w="1890"/>
        <w:gridCol w:w="1980"/>
        <w:gridCol w:w="1800"/>
        <w:gridCol w:w="1800"/>
        <w:gridCol w:w="2340"/>
        <w:gridCol w:w="2250"/>
      </w:tblGrid>
      <w:tr w:rsidR="009A6236" w:rsidRPr="003E7C93" w14:paraId="2B7611CB" w14:textId="77777777" w:rsidTr="00571D4B">
        <w:trPr>
          <w:trHeight w:val="584"/>
          <w:tblHeader/>
        </w:trPr>
        <w:tc>
          <w:tcPr>
            <w:tcW w:w="1350" w:type="dxa"/>
            <w:tcBorders>
              <w:top w:val="single" w:sz="4" w:space="0" w:color="auto"/>
              <w:left w:val="nil"/>
              <w:bottom w:val="single" w:sz="4" w:space="0" w:color="auto"/>
              <w:right w:val="nil"/>
            </w:tcBorders>
          </w:tcPr>
          <w:p w14:paraId="2AFBDAAE" w14:textId="5AD35881"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Author, Publication Year</w:t>
            </w:r>
          </w:p>
        </w:tc>
        <w:tc>
          <w:tcPr>
            <w:tcW w:w="2070" w:type="dxa"/>
            <w:tcBorders>
              <w:top w:val="single" w:sz="4" w:space="0" w:color="auto"/>
              <w:left w:val="nil"/>
              <w:bottom w:val="single" w:sz="4" w:space="0" w:color="auto"/>
              <w:right w:val="nil"/>
            </w:tcBorders>
          </w:tcPr>
          <w:p w14:paraId="1B0108B9" w14:textId="3C6F3ABF"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Model Purpose</w:t>
            </w:r>
          </w:p>
        </w:tc>
        <w:tc>
          <w:tcPr>
            <w:tcW w:w="1890" w:type="dxa"/>
            <w:tcBorders>
              <w:top w:val="single" w:sz="4" w:space="0" w:color="auto"/>
              <w:left w:val="nil"/>
              <w:bottom w:val="single" w:sz="4" w:space="0" w:color="auto"/>
              <w:right w:val="nil"/>
            </w:tcBorders>
          </w:tcPr>
          <w:p w14:paraId="11B86DF0" w14:textId="74BC6A59"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Patient/ caregiver</w:t>
            </w:r>
            <w:r>
              <w:rPr>
                <w:rFonts w:ascii="Arial" w:hAnsi="Arial" w:cs="Arial"/>
                <w:b/>
                <w:bCs/>
                <w:sz w:val="20"/>
                <w:szCs w:val="20"/>
              </w:rPr>
              <w:t>-related</w:t>
            </w:r>
            <w:r w:rsidRPr="0074424E">
              <w:rPr>
                <w:rFonts w:ascii="Arial" w:hAnsi="Arial" w:cs="Arial"/>
                <w:b/>
                <w:bCs/>
                <w:sz w:val="20"/>
                <w:szCs w:val="20"/>
              </w:rPr>
              <w:t xml:space="preserve"> factors </w:t>
            </w:r>
            <w:r>
              <w:rPr>
                <w:rFonts w:ascii="Arial" w:hAnsi="Arial" w:cs="Arial"/>
                <w:b/>
                <w:bCs/>
                <w:sz w:val="20"/>
                <w:szCs w:val="20"/>
              </w:rPr>
              <w:t>in model</w:t>
            </w:r>
          </w:p>
        </w:tc>
        <w:tc>
          <w:tcPr>
            <w:tcW w:w="1980" w:type="dxa"/>
            <w:tcBorders>
              <w:top w:val="single" w:sz="4" w:space="0" w:color="auto"/>
              <w:left w:val="nil"/>
              <w:bottom w:val="single" w:sz="4" w:space="0" w:color="auto"/>
              <w:right w:val="nil"/>
            </w:tcBorders>
          </w:tcPr>
          <w:p w14:paraId="6B5E43A9" w14:textId="3309E424" w:rsidR="009A6236" w:rsidRPr="0074424E" w:rsidRDefault="009A6236" w:rsidP="009967CF">
            <w:pPr>
              <w:spacing w:line="480" w:lineRule="auto"/>
              <w:rPr>
                <w:rFonts w:ascii="Arial" w:hAnsi="Arial" w:cs="Arial"/>
                <w:b/>
                <w:bCs/>
                <w:sz w:val="20"/>
                <w:szCs w:val="20"/>
              </w:rPr>
            </w:pPr>
            <w:r>
              <w:rPr>
                <w:rFonts w:ascii="Arial" w:hAnsi="Arial" w:cs="Arial"/>
                <w:b/>
                <w:bCs/>
                <w:sz w:val="20"/>
                <w:szCs w:val="20"/>
              </w:rPr>
              <w:t>Condition</w:t>
            </w:r>
            <w:r w:rsidRPr="0074424E">
              <w:rPr>
                <w:rFonts w:ascii="Arial" w:hAnsi="Arial" w:cs="Arial"/>
                <w:b/>
                <w:bCs/>
                <w:sz w:val="20"/>
                <w:szCs w:val="20"/>
              </w:rPr>
              <w:t>-</w:t>
            </w:r>
            <w:r>
              <w:rPr>
                <w:rFonts w:ascii="Arial" w:hAnsi="Arial" w:cs="Arial"/>
                <w:b/>
                <w:bCs/>
                <w:sz w:val="20"/>
                <w:szCs w:val="20"/>
              </w:rPr>
              <w:t xml:space="preserve">related </w:t>
            </w:r>
            <w:r w:rsidRPr="0074424E">
              <w:rPr>
                <w:rFonts w:ascii="Arial" w:hAnsi="Arial" w:cs="Arial"/>
                <w:b/>
                <w:bCs/>
                <w:sz w:val="20"/>
                <w:szCs w:val="20"/>
              </w:rPr>
              <w:t xml:space="preserve">factors </w:t>
            </w:r>
            <w:r>
              <w:rPr>
                <w:rFonts w:ascii="Arial" w:hAnsi="Arial" w:cs="Arial"/>
                <w:b/>
                <w:bCs/>
                <w:sz w:val="20"/>
                <w:szCs w:val="20"/>
              </w:rPr>
              <w:t>in model</w:t>
            </w:r>
          </w:p>
        </w:tc>
        <w:tc>
          <w:tcPr>
            <w:tcW w:w="1800" w:type="dxa"/>
            <w:tcBorders>
              <w:top w:val="single" w:sz="4" w:space="0" w:color="auto"/>
              <w:left w:val="nil"/>
              <w:bottom w:val="single" w:sz="4" w:space="0" w:color="auto"/>
              <w:right w:val="nil"/>
            </w:tcBorders>
          </w:tcPr>
          <w:p w14:paraId="1A56A26F" w14:textId="200BAAD7"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Medication-</w:t>
            </w:r>
            <w:r>
              <w:rPr>
                <w:rFonts w:ascii="Arial" w:hAnsi="Arial" w:cs="Arial"/>
                <w:b/>
                <w:bCs/>
                <w:sz w:val="20"/>
                <w:szCs w:val="20"/>
              </w:rPr>
              <w:t xml:space="preserve">related </w:t>
            </w:r>
            <w:r w:rsidRPr="0074424E">
              <w:rPr>
                <w:rFonts w:ascii="Arial" w:hAnsi="Arial" w:cs="Arial"/>
                <w:b/>
                <w:bCs/>
                <w:sz w:val="20"/>
                <w:szCs w:val="20"/>
              </w:rPr>
              <w:t>factors</w:t>
            </w:r>
            <w:r>
              <w:rPr>
                <w:rFonts w:ascii="Arial" w:hAnsi="Arial" w:cs="Arial"/>
                <w:b/>
                <w:bCs/>
                <w:sz w:val="20"/>
                <w:szCs w:val="20"/>
              </w:rPr>
              <w:t xml:space="preserve"> in model</w:t>
            </w:r>
          </w:p>
        </w:tc>
        <w:tc>
          <w:tcPr>
            <w:tcW w:w="1800" w:type="dxa"/>
            <w:tcBorders>
              <w:top w:val="single" w:sz="4" w:space="0" w:color="auto"/>
              <w:left w:val="nil"/>
              <w:bottom w:val="single" w:sz="4" w:space="0" w:color="auto"/>
              <w:right w:val="nil"/>
            </w:tcBorders>
          </w:tcPr>
          <w:p w14:paraId="08A22F81" w14:textId="45568CE2"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Health</w:t>
            </w:r>
            <w:r>
              <w:rPr>
                <w:rFonts w:ascii="Arial" w:hAnsi="Arial" w:cs="Arial"/>
                <w:b/>
                <w:bCs/>
                <w:sz w:val="20"/>
                <w:szCs w:val="20"/>
              </w:rPr>
              <w:t>care</w:t>
            </w:r>
            <w:r w:rsidRPr="0074424E">
              <w:rPr>
                <w:rFonts w:ascii="Arial" w:hAnsi="Arial" w:cs="Arial"/>
                <w:b/>
                <w:bCs/>
                <w:sz w:val="20"/>
                <w:szCs w:val="20"/>
              </w:rPr>
              <w:t xml:space="preserve"> system/ </w:t>
            </w:r>
            <w:r>
              <w:rPr>
                <w:rFonts w:ascii="Arial" w:hAnsi="Arial" w:cs="Arial"/>
                <w:b/>
                <w:bCs/>
                <w:sz w:val="20"/>
                <w:szCs w:val="20"/>
              </w:rPr>
              <w:t xml:space="preserve">HCP-related </w:t>
            </w:r>
            <w:r w:rsidRPr="0074424E">
              <w:rPr>
                <w:rFonts w:ascii="Arial" w:hAnsi="Arial" w:cs="Arial"/>
                <w:b/>
                <w:bCs/>
                <w:sz w:val="20"/>
                <w:szCs w:val="20"/>
              </w:rPr>
              <w:t>factors</w:t>
            </w:r>
          </w:p>
        </w:tc>
        <w:tc>
          <w:tcPr>
            <w:tcW w:w="2340" w:type="dxa"/>
            <w:tcBorders>
              <w:top w:val="single" w:sz="4" w:space="0" w:color="auto"/>
              <w:left w:val="nil"/>
              <w:bottom w:val="single" w:sz="4" w:space="0" w:color="auto"/>
              <w:right w:val="nil"/>
            </w:tcBorders>
          </w:tcPr>
          <w:p w14:paraId="51051DA9" w14:textId="31E5F5C8"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Soci</w:t>
            </w:r>
            <w:r>
              <w:rPr>
                <w:rFonts w:ascii="Arial" w:hAnsi="Arial" w:cs="Arial"/>
                <w:b/>
                <w:bCs/>
                <w:sz w:val="20"/>
                <w:szCs w:val="20"/>
              </w:rPr>
              <w:t>o</w:t>
            </w:r>
            <w:r w:rsidRPr="0074424E">
              <w:rPr>
                <w:rFonts w:ascii="Arial" w:hAnsi="Arial" w:cs="Arial"/>
                <w:b/>
                <w:bCs/>
                <w:sz w:val="20"/>
                <w:szCs w:val="20"/>
              </w:rPr>
              <w:t xml:space="preserve">economic factors </w:t>
            </w:r>
          </w:p>
        </w:tc>
        <w:tc>
          <w:tcPr>
            <w:tcW w:w="2250" w:type="dxa"/>
            <w:tcBorders>
              <w:top w:val="single" w:sz="4" w:space="0" w:color="auto"/>
              <w:left w:val="nil"/>
              <w:bottom w:val="single" w:sz="4" w:space="0" w:color="auto"/>
              <w:right w:val="nil"/>
            </w:tcBorders>
          </w:tcPr>
          <w:p w14:paraId="4C4FC645" w14:textId="0EADF5D6"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Comments</w:t>
            </w:r>
          </w:p>
        </w:tc>
      </w:tr>
      <w:tr w:rsidR="00E7421E" w:rsidRPr="003E7C93" w14:paraId="5F59B62A" w14:textId="77777777" w:rsidTr="00571D4B">
        <w:trPr>
          <w:trHeight w:val="278"/>
          <w:tblHeader/>
        </w:trPr>
        <w:tc>
          <w:tcPr>
            <w:tcW w:w="15480" w:type="dxa"/>
            <w:gridSpan w:val="8"/>
            <w:tcBorders>
              <w:top w:val="single" w:sz="4" w:space="0" w:color="auto"/>
              <w:left w:val="nil"/>
              <w:bottom w:val="single" w:sz="4" w:space="0" w:color="auto"/>
              <w:right w:val="nil"/>
            </w:tcBorders>
          </w:tcPr>
          <w:p w14:paraId="6B957295" w14:textId="78A799BC" w:rsidR="00E7421E" w:rsidRPr="0074424E" w:rsidRDefault="00E7421E" w:rsidP="009967CF">
            <w:pPr>
              <w:spacing w:line="480" w:lineRule="auto"/>
              <w:jc w:val="both"/>
              <w:rPr>
                <w:rFonts w:ascii="Arial" w:hAnsi="Arial" w:cs="Arial"/>
                <w:sz w:val="20"/>
                <w:szCs w:val="20"/>
              </w:rPr>
            </w:pPr>
            <w:r>
              <w:rPr>
                <w:rFonts w:ascii="Arial" w:hAnsi="Arial" w:cs="Arial"/>
                <w:sz w:val="20"/>
                <w:szCs w:val="20"/>
              </w:rPr>
              <w:t xml:space="preserve">Adults </w:t>
            </w:r>
            <w:r w:rsidR="00507153">
              <w:rPr>
                <w:rFonts w:ascii="Arial" w:hAnsi="Arial" w:cs="Arial"/>
                <w:sz w:val="20"/>
                <w:szCs w:val="20"/>
              </w:rPr>
              <w:t xml:space="preserve">undergoing </w:t>
            </w:r>
            <w:r w:rsidR="00507153" w:rsidRPr="00727A73">
              <w:rPr>
                <w:rFonts w:ascii="Arial" w:hAnsi="Arial" w:cs="Arial"/>
                <w:b/>
                <w:bCs/>
                <w:sz w:val="20"/>
                <w:szCs w:val="20"/>
              </w:rPr>
              <w:t xml:space="preserve">treatment for </w:t>
            </w:r>
            <w:r w:rsidRPr="00727A73">
              <w:rPr>
                <w:rFonts w:ascii="Arial" w:hAnsi="Arial" w:cs="Arial"/>
                <w:b/>
                <w:bCs/>
                <w:sz w:val="20"/>
                <w:szCs w:val="20"/>
              </w:rPr>
              <w:t>chronic, communicable conditions</w:t>
            </w:r>
            <w:r>
              <w:rPr>
                <w:rFonts w:ascii="Arial" w:hAnsi="Arial" w:cs="Arial"/>
                <w:sz w:val="20"/>
                <w:szCs w:val="20"/>
              </w:rPr>
              <w:t xml:space="preserve"> e.g. HIV, TB in </w:t>
            </w:r>
            <w:r w:rsidRPr="00727A73">
              <w:rPr>
                <w:rFonts w:ascii="Arial" w:hAnsi="Arial" w:cs="Arial"/>
                <w:b/>
                <w:bCs/>
                <w:sz w:val="20"/>
                <w:szCs w:val="20"/>
              </w:rPr>
              <w:t>resource-limited countries</w:t>
            </w:r>
            <w:r>
              <w:rPr>
                <w:rFonts w:ascii="Arial" w:hAnsi="Arial" w:cs="Arial"/>
                <w:sz w:val="20"/>
                <w:szCs w:val="20"/>
              </w:rPr>
              <w:t xml:space="preserve"> (Africa, Papua New Guinea)</w:t>
            </w:r>
          </w:p>
        </w:tc>
      </w:tr>
      <w:tr w:rsidR="00E7421E" w:rsidRPr="003E7C93" w14:paraId="046FBDFC" w14:textId="77777777" w:rsidTr="00571D4B">
        <w:tc>
          <w:tcPr>
            <w:tcW w:w="1350" w:type="dxa"/>
            <w:tcBorders>
              <w:top w:val="single" w:sz="4" w:space="0" w:color="auto"/>
              <w:left w:val="nil"/>
              <w:bottom w:val="single" w:sz="4" w:space="0" w:color="auto"/>
              <w:right w:val="nil"/>
            </w:tcBorders>
          </w:tcPr>
          <w:p w14:paraId="0FAE42CD" w14:textId="77777777" w:rsidR="00E7421E" w:rsidRPr="00DB739B" w:rsidRDefault="00E7421E" w:rsidP="009967CF">
            <w:pPr>
              <w:spacing w:line="480" w:lineRule="auto"/>
              <w:rPr>
                <w:rFonts w:ascii="Arial" w:hAnsi="Arial" w:cs="Arial"/>
                <w:sz w:val="20"/>
                <w:szCs w:val="20"/>
              </w:rPr>
            </w:pPr>
            <w:proofErr w:type="spellStart"/>
            <w:r w:rsidRPr="00DB739B">
              <w:rPr>
                <w:rFonts w:ascii="Arial" w:hAnsi="Arial" w:cs="Arial"/>
                <w:sz w:val="20"/>
                <w:szCs w:val="20"/>
              </w:rPr>
              <w:t>Eshun-Wilson,et</w:t>
            </w:r>
            <w:proofErr w:type="spellEnd"/>
            <w:r w:rsidRPr="00DB739B">
              <w:rPr>
                <w:rFonts w:ascii="Arial" w:hAnsi="Arial" w:cs="Arial"/>
                <w:sz w:val="20"/>
                <w:szCs w:val="20"/>
              </w:rPr>
              <w:t xml:space="preserve"> al. 2019</w:t>
            </w:r>
            <w:r>
              <w:rPr>
                <w:rFonts w:ascii="Arial" w:hAnsi="Arial" w:cs="Arial"/>
                <w:sz w:val="20"/>
                <w:szCs w:val="20"/>
              </w:rPr>
              <w:t xml:space="preserve"> </w:t>
            </w:r>
            <w:r>
              <w:rPr>
                <w:rFonts w:ascii="Arial" w:hAnsi="Arial" w:cs="Arial"/>
                <w:sz w:val="20"/>
                <w:szCs w:val="20"/>
              </w:rPr>
              <w:fldChar w:fldCharType="begin">
                <w:fldData xml:space="preserve">PEVuZE5vdGU+PENpdGU+PEF1dGhvcj5Fc2h1bi1XaWxzb248L0F1dGhvcj48WWVhcj4yMDE5PC9Z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PEVuZE5vdGU+PENpdGU+PEF1dGhvcj5Fc2h1bi1XaWxzb248L0F1dGhvcj48WWVhcj4yMDE5PC9Z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[75]</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2B456846" w14:textId="77777777" w:rsidR="00E7421E" w:rsidRPr="00DB739B" w:rsidRDefault="00E7421E" w:rsidP="009967CF">
            <w:pPr>
              <w:spacing w:line="480" w:lineRule="auto"/>
              <w:rPr>
                <w:rFonts w:ascii="Arial" w:hAnsi="Arial" w:cs="Arial"/>
                <w:sz w:val="20"/>
                <w:szCs w:val="20"/>
              </w:rPr>
            </w:pPr>
            <w:r w:rsidRPr="00DB739B">
              <w:rPr>
                <w:rFonts w:ascii="Arial" w:hAnsi="Arial" w:cs="Arial"/>
                <w:color w:val="000000"/>
                <w:sz w:val="20"/>
                <w:szCs w:val="20"/>
                <w:shd w:val="clear" w:color="auto" w:fill="FFFFFF"/>
              </w:rPr>
              <w:t>To inform an understanding of ‘why people do what they do’ and assist with future development of patient-</w:t>
            </w:r>
            <w:proofErr w:type="spellStart"/>
            <w:r w:rsidRPr="00DB739B">
              <w:rPr>
                <w:rFonts w:ascii="Arial" w:hAnsi="Arial" w:cs="Arial"/>
                <w:color w:val="000000"/>
                <w:sz w:val="20"/>
                <w:szCs w:val="20"/>
                <w:shd w:val="clear" w:color="auto" w:fill="FFFFFF"/>
              </w:rPr>
              <w:t>centered</w:t>
            </w:r>
            <w:proofErr w:type="spellEnd"/>
            <w:r w:rsidRPr="00DB739B">
              <w:rPr>
                <w:rFonts w:ascii="Arial" w:hAnsi="Arial" w:cs="Arial"/>
                <w:color w:val="000000"/>
                <w:sz w:val="20"/>
                <w:szCs w:val="20"/>
                <w:shd w:val="clear" w:color="auto" w:fill="FFFFFF"/>
              </w:rPr>
              <w:t xml:space="preserve"> health services and policies for HIV-positive people in Africa</w:t>
            </w:r>
          </w:p>
        </w:tc>
        <w:tc>
          <w:tcPr>
            <w:tcW w:w="1890" w:type="dxa"/>
            <w:tcBorders>
              <w:top w:val="single" w:sz="4" w:space="0" w:color="auto"/>
              <w:left w:val="nil"/>
              <w:bottom w:val="single" w:sz="4" w:space="0" w:color="auto"/>
              <w:right w:val="nil"/>
            </w:tcBorders>
          </w:tcPr>
          <w:p w14:paraId="20BE08F1" w14:textId="77777777" w:rsidR="00E7421E" w:rsidRPr="00DB739B" w:rsidRDefault="00E7421E" w:rsidP="009967CF">
            <w:pPr>
              <w:spacing w:line="480" w:lineRule="auto"/>
              <w:rPr>
                <w:rFonts w:ascii="Arial" w:hAnsi="Arial" w:cs="Arial"/>
                <w:sz w:val="20"/>
                <w:szCs w:val="20"/>
              </w:rPr>
            </w:pPr>
            <w:r w:rsidRPr="005E0636">
              <w:rPr>
                <w:rFonts w:ascii="Arial" w:hAnsi="Arial" w:cs="Arial"/>
                <w:sz w:val="20"/>
                <w:szCs w:val="20"/>
              </w:rPr>
              <w:t>Level of self-efficacy; acceptance of HIV status</w:t>
            </w:r>
          </w:p>
        </w:tc>
        <w:tc>
          <w:tcPr>
            <w:tcW w:w="1980" w:type="dxa"/>
            <w:tcBorders>
              <w:top w:val="single" w:sz="4" w:space="0" w:color="auto"/>
              <w:left w:val="nil"/>
              <w:bottom w:val="single" w:sz="4" w:space="0" w:color="auto"/>
              <w:right w:val="nil"/>
            </w:tcBorders>
          </w:tcPr>
          <w:p w14:paraId="3569D247" w14:textId="77777777" w:rsidR="00E7421E" w:rsidRPr="00E05A1E" w:rsidRDefault="00E7421E" w:rsidP="009967CF">
            <w:pPr>
              <w:spacing w:line="480" w:lineRule="auto"/>
              <w:rPr>
                <w:rFonts w:ascii="Arial" w:hAnsi="Arial" w:cs="Arial"/>
                <w:sz w:val="20"/>
                <w:szCs w:val="20"/>
              </w:rPr>
            </w:pPr>
            <w:r>
              <w:rPr>
                <w:rFonts w:ascii="Arial" w:hAnsi="Arial" w:cs="Arial"/>
                <w:sz w:val="20"/>
                <w:szCs w:val="20"/>
              </w:rPr>
              <w:t>P</w:t>
            </w:r>
            <w:r w:rsidRPr="005E0636">
              <w:rPr>
                <w:rFonts w:ascii="Arial" w:hAnsi="Arial" w:cs="Arial"/>
                <w:sz w:val="20"/>
                <w:szCs w:val="20"/>
              </w:rPr>
              <w:t>revious or current HIV-related illness</w:t>
            </w:r>
            <w:r>
              <w:rPr>
                <w:rFonts w:ascii="Arial" w:hAnsi="Arial" w:cs="Arial"/>
                <w:sz w:val="20"/>
                <w:szCs w:val="20"/>
              </w:rPr>
              <w:t xml:space="preserve"> </w:t>
            </w:r>
          </w:p>
        </w:tc>
        <w:tc>
          <w:tcPr>
            <w:tcW w:w="1800" w:type="dxa"/>
            <w:tcBorders>
              <w:top w:val="single" w:sz="4" w:space="0" w:color="auto"/>
              <w:left w:val="nil"/>
              <w:bottom w:val="single" w:sz="4" w:space="0" w:color="auto"/>
              <w:right w:val="nil"/>
            </w:tcBorders>
          </w:tcPr>
          <w:p w14:paraId="37B4C7A2" w14:textId="77777777" w:rsidR="00E7421E" w:rsidRPr="00E05A1E" w:rsidRDefault="00E7421E" w:rsidP="009967CF">
            <w:pPr>
              <w:spacing w:line="480" w:lineRule="auto"/>
              <w:rPr>
                <w:rFonts w:ascii="Arial" w:hAnsi="Arial" w:cs="Arial"/>
                <w:color w:val="000000"/>
                <w:sz w:val="20"/>
                <w:szCs w:val="20"/>
              </w:rPr>
            </w:pPr>
            <w:r>
              <w:rPr>
                <w:rFonts w:ascii="Arial" w:hAnsi="Arial" w:cs="Arial"/>
                <w:color w:val="000000"/>
                <w:sz w:val="20"/>
                <w:szCs w:val="20"/>
              </w:rPr>
              <w:t>Conflicting information, messages and views - side effects, scientific uncertainty</w:t>
            </w:r>
          </w:p>
        </w:tc>
        <w:tc>
          <w:tcPr>
            <w:tcW w:w="1800" w:type="dxa"/>
            <w:tcBorders>
              <w:top w:val="single" w:sz="4" w:space="0" w:color="auto"/>
              <w:left w:val="nil"/>
              <w:bottom w:val="single" w:sz="4" w:space="0" w:color="auto"/>
              <w:right w:val="nil"/>
            </w:tcBorders>
          </w:tcPr>
          <w:p w14:paraId="2D5B6386" w14:textId="77777777" w:rsidR="00E7421E" w:rsidRPr="00E05A1E" w:rsidRDefault="00E7421E" w:rsidP="009967CF">
            <w:pPr>
              <w:spacing w:line="480" w:lineRule="auto"/>
              <w:rPr>
                <w:rFonts w:ascii="Arial" w:hAnsi="Arial" w:cs="Arial"/>
                <w:sz w:val="20"/>
                <w:szCs w:val="20"/>
              </w:rPr>
            </w:pPr>
            <w:r>
              <w:rPr>
                <w:rFonts w:ascii="Arial" w:hAnsi="Arial" w:cs="Arial"/>
                <w:sz w:val="20"/>
                <w:szCs w:val="20"/>
              </w:rPr>
              <w:t>Authoritarian health provider; quality of health services</w:t>
            </w:r>
          </w:p>
        </w:tc>
        <w:tc>
          <w:tcPr>
            <w:tcW w:w="2340" w:type="dxa"/>
            <w:tcBorders>
              <w:top w:val="single" w:sz="4" w:space="0" w:color="auto"/>
              <w:left w:val="nil"/>
              <w:bottom w:val="single" w:sz="4" w:space="0" w:color="auto"/>
              <w:right w:val="nil"/>
            </w:tcBorders>
          </w:tcPr>
          <w:p w14:paraId="2605E512" w14:textId="77777777" w:rsidR="00E7421E" w:rsidRPr="00E52D8C" w:rsidRDefault="00E7421E" w:rsidP="009967CF">
            <w:pPr>
              <w:spacing w:line="480" w:lineRule="auto"/>
              <w:rPr>
                <w:rFonts w:ascii="Arial" w:hAnsi="Arial" w:cs="Arial"/>
                <w:sz w:val="20"/>
                <w:szCs w:val="20"/>
              </w:rPr>
            </w:pPr>
            <w:r>
              <w:rPr>
                <w:rFonts w:ascii="Arial" w:hAnsi="Arial" w:cs="Arial"/>
                <w:sz w:val="20"/>
                <w:szCs w:val="20"/>
              </w:rPr>
              <w:t>F</w:t>
            </w:r>
            <w:r w:rsidRPr="00E52D8C">
              <w:rPr>
                <w:rFonts w:ascii="Arial" w:hAnsi="Arial" w:cs="Arial"/>
                <w:sz w:val="20"/>
                <w:szCs w:val="20"/>
              </w:rPr>
              <w:t>amily and social responsibility;</w:t>
            </w:r>
          </w:p>
          <w:p w14:paraId="4B31B1C4" w14:textId="77777777" w:rsidR="00E7421E" w:rsidRPr="00D91217" w:rsidRDefault="00E7421E" w:rsidP="009967CF">
            <w:pPr>
              <w:spacing w:line="480" w:lineRule="auto"/>
              <w:rPr>
                <w:rFonts w:ascii="Arial" w:hAnsi="Arial" w:cs="Arial"/>
                <w:sz w:val="20"/>
                <w:szCs w:val="20"/>
              </w:rPr>
            </w:pPr>
            <w:r w:rsidRPr="00E52D8C">
              <w:rPr>
                <w:rFonts w:ascii="Arial" w:hAnsi="Arial" w:cs="Arial"/>
                <w:sz w:val="20"/>
                <w:szCs w:val="20"/>
              </w:rPr>
              <w:t>Poverty, competing priorities and unpredictability; social identity &amp; gender norms; stigma &amp; discrimination; conflicting information, messages and</w:t>
            </w:r>
            <w:r>
              <w:rPr>
                <w:rFonts w:ascii="Arial" w:hAnsi="Arial" w:cs="Arial"/>
                <w:sz w:val="20"/>
                <w:szCs w:val="20"/>
              </w:rPr>
              <w:t xml:space="preserve"> </w:t>
            </w:r>
            <w:r w:rsidRPr="00E52D8C">
              <w:rPr>
                <w:rFonts w:ascii="Arial" w:hAnsi="Arial" w:cs="Arial"/>
                <w:sz w:val="20"/>
                <w:szCs w:val="20"/>
              </w:rPr>
              <w:t>views; support (emotional, logistic, financial)</w:t>
            </w:r>
          </w:p>
        </w:tc>
        <w:tc>
          <w:tcPr>
            <w:tcW w:w="2250" w:type="dxa"/>
            <w:tcBorders>
              <w:top w:val="single" w:sz="4" w:space="0" w:color="auto"/>
              <w:left w:val="nil"/>
              <w:bottom w:val="single" w:sz="4" w:space="0" w:color="auto"/>
              <w:right w:val="nil"/>
            </w:tcBorders>
          </w:tcPr>
          <w:p w14:paraId="4C7D77F5" w14:textId="54E8B49E" w:rsidR="00E7421E" w:rsidRPr="004B6FC8" w:rsidRDefault="00E7421E" w:rsidP="009967CF">
            <w:pPr>
              <w:spacing w:line="480" w:lineRule="auto"/>
              <w:rPr>
                <w:rFonts w:ascii="Arial" w:hAnsi="Arial" w:cs="Arial"/>
                <w:sz w:val="20"/>
                <w:szCs w:val="20"/>
              </w:rPr>
            </w:pPr>
            <w:r>
              <w:rPr>
                <w:rFonts w:ascii="Arial" w:hAnsi="Arial" w:cs="Arial"/>
                <w:color w:val="000000"/>
                <w:sz w:val="20"/>
                <w:szCs w:val="20"/>
                <w:shd w:val="clear" w:color="auto" w:fill="FFFFFF"/>
              </w:rPr>
              <w:t>S</w:t>
            </w:r>
            <w:r w:rsidRPr="004B6FC8">
              <w:rPr>
                <w:rFonts w:ascii="Arial" w:hAnsi="Arial" w:cs="Arial"/>
                <w:color w:val="000000"/>
                <w:sz w:val="20"/>
                <w:szCs w:val="20"/>
                <w:shd w:val="clear" w:color="auto" w:fill="FFFFFF"/>
              </w:rPr>
              <w:t xml:space="preserve">upports the ecological perspective of health </w:t>
            </w:r>
            <w:proofErr w:type="spellStart"/>
            <w:r w:rsidRPr="004B6FC8">
              <w:rPr>
                <w:rFonts w:ascii="Arial" w:hAnsi="Arial" w:cs="Arial"/>
                <w:color w:val="000000"/>
                <w:sz w:val="20"/>
                <w:szCs w:val="20"/>
                <w:shd w:val="clear" w:color="auto" w:fill="FFFFFF"/>
              </w:rPr>
              <w:t>behavior</w:t>
            </w:r>
            <w:proofErr w:type="spellEnd"/>
            <w:r w:rsidRPr="004B6FC8">
              <w:rPr>
                <w:rFonts w:ascii="Arial" w:hAnsi="Arial" w:cs="Arial"/>
                <w:color w:val="000000"/>
                <w:sz w:val="20"/>
                <w:szCs w:val="20"/>
                <w:shd w:val="clear" w:color="auto" w:fill="FFFFFF"/>
              </w:rPr>
              <w:t xml:space="preserve"> and represents how engagement is a dynamic process which fluctuates over the long course of HIV care</w:t>
            </w:r>
          </w:p>
        </w:tc>
      </w:tr>
      <w:tr w:rsidR="00E7421E" w:rsidRPr="003E7C93" w14:paraId="138E81EF" w14:textId="77777777" w:rsidTr="00571D4B">
        <w:tc>
          <w:tcPr>
            <w:tcW w:w="1350" w:type="dxa"/>
            <w:tcBorders>
              <w:top w:val="single" w:sz="4" w:space="0" w:color="auto"/>
              <w:left w:val="nil"/>
              <w:bottom w:val="single" w:sz="4" w:space="0" w:color="auto"/>
              <w:right w:val="nil"/>
            </w:tcBorders>
          </w:tcPr>
          <w:p w14:paraId="4DD82711" w14:textId="77777777" w:rsidR="00E7421E" w:rsidRPr="00B61B76" w:rsidRDefault="00E7421E" w:rsidP="009967CF">
            <w:pPr>
              <w:spacing w:line="480" w:lineRule="auto"/>
              <w:rPr>
                <w:rFonts w:ascii="Arial" w:hAnsi="Arial" w:cs="Arial"/>
                <w:sz w:val="20"/>
                <w:szCs w:val="20"/>
              </w:rPr>
            </w:pPr>
            <w:r w:rsidRPr="00B61B76">
              <w:rPr>
                <w:rFonts w:ascii="Arial" w:hAnsi="Arial" w:cs="Arial"/>
                <w:sz w:val="20"/>
                <w:szCs w:val="20"/>
              </w:rPr>
              <w:t xml:space="preserve">Graham, et </w:t>
            </w:r>
            <w:r w:rsidRPr="00B61B76">
              <w:rPr>
                <w:rFonts w:ascii="Arial" w:hAnsi="Arial" w:cs="Arial"/>
                <w:sz w:val="20"/>
                <w:szCs w:val="20"/>
              </w:rPr>
              <w:lastRenderedPageBreak/>
              <w:t>al. 2018</w:t>
            </w:r>
            <w:r>
              <w:rPr>
                <w:rFonts w:ascii="Arial" w:hAnsi="Arial" w:cs="Arial"/>
                <w:sz w:val="20"/>
                <w:szCs w:val="20"/>
              </w:rPr>
              <w:t xml:space="preserve"> </w:t>
            </w:r>
            <w:r>
              <w:rPr>
                <w:rFonts w:ascii="Arial" w:hAnsi="Arial" w:cs="Arial"/>
                <w:sz w:val="20"/>
                <w:szCs w:val="20"/>
              </w:rPr>
              <w:fldChar w:fldCharType="begin">
                <w:fldData xml:space="preserve">PEVuZE5vdGU+PENpdGU+PEF1dGhvcj5HcmFoYW08L0F1dGhvcj48WWVhcj4yMDE4PC9ZZWFyPjxS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PEVuZE5vdGU+PENpdGU+PEF1dGhvcj5HcmFoYW08L0F1dGhvcj48WWVhcj4yMDE4PC9ZZWFyPjxS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[76]</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785F8BB1" w14:textId="77777777" w:rsidR="00E7421E" w:rsidRPr="00B61B76" w:rsidRDefault="00E7421E" w:rsidP="009967CF">
            <w:pPr>
              <w:spacing w:line="480" w:lineRule="auto"/>
              <w:rPr>
                <w:rFonts w:ascii="Arial" w:hAnsi="Arial" w:cs="Arial"/>
                <w:color w:val="000000"/>
                <w:sz w:val="20"/>
                <w:szCs w:val="20"/>
                <w:shd w:val="clear" w:color="auto" w:fill="FFFFFF"/>
              </w:rPr>
            </w:pPr>
            <w:r w:rsidRPr="00B61B76">
              <w:rPr>
                <w:rFonts w:ascii="Arial" w:hAnsi="Arial" w:cs="Arial"/>
                <w:color w:val="000000"/>
                <w:sz w:val="20"/>
                <w:szCs w:val="20"/>
                <w:shd w:val="clear" w:color="auto" w:fill="FFFFFF"/>
              </w:rPr>
              <w:lastRenderedPageBreak/>
              <w:t xml:space="preserve">Part of a larger </w:t>
            </w:r>
            <w:r w:rsidRPr="00B61B76">
              <w:rPr>
                <w:rFonts w:ascii="Arial" w:hAnsi="Arial" w:cs="Arial"/>
                <w:color w:val="000000"/>
                <w:sz w:val="20"/>
                <w:szCs w:val="20"/>
                <w:shd w:val="clear" w:color="auto" w:fill="FFFFFF"/>
              </w:rPr>
              <w:lastRenderedPageBreak/>
              <w:t xml:space="preserve">study of an ART adherence support intervention for Kenyan </w:t>
            </w:r>
            <w:r>
              <w:rPr>
                <w:rFonts w:ascii="Arial" w:hAnsi="Arial" w:cs="Arial"/>
                <w:color w:val="000000"/>
                <w:sz w:val="20"/>
                <w:szCs w:val="20"/>
                <w:shd w:val="clear" w:color="auto" w:fill="FFFFFF"/>
              </w:rPr>
              <w:t xml:space="preserve">gays, </w:t>
            </w:r>
            <w:r w:rsidRPr="00B61B76">
              <w:rPr>
                <w:rFonts w:ascii="Arial" w:hAnsi="Arial" w:cs="Arial"/>
                <w:color w:val="000000"/>
                <w:sz w:val="20"/>
                <w:szCs w:val="20"/>
                <w:shd w:val="clear" w:color="auto" w:fill="FFFFFF"/>
              </w:rPr>
              <w:t>B</w:t>
            </w:r>
            <w:r>
              <w:rPr>
                <w:rFonts w:ascii="Arial" w:hAnsi="Arial" w:cs="Arial"/>
                <w:color w:val="000000"/>
                <w:sz w:val="20"/>
                <w:szCs w:val="20"/>
                <w:shd w:val="clear" w:color="auto" w:fill="FFFFFF"/>
              </w:rPr>
              <w:t xml:space="preserve">isexuals, </w:t>
            </w:r>
            <w:r w:rsidRPr="00B61B76">
              <w:rPr>
                <w:rFonts w:ascii="Arial" w:hAnsi="Arial" w:cs="Arial"/>
                <w:color w:val="000000"/>
                <w:sz w:val="20"/>
                <w:szCs w:val="20"/>
                <w:shd w:val="clear" w:color="auto" w:fill="FFFFFF"/>
              </w:rPr>
              <w:t>M</w:t>
            </w:r>
            <w:r>
              <w:rPr>
                <w:rFonts w:ascii="Arial" w:hAnsi="Arial" w:cs="Arial"/>
                <w:color w:val="000000"/>
                <w:sz w:val="20"/>
                <w:szCs w:val="20"/>
                <w:shd w:val="clear" w:color="auto" w:fill="FFFFFF"/>
              </w:rPr>
              <w:t>en have sex with men</w:t>
            </w:r>
            <w:r w:rsidRPr="00B61B76">
              <w:rPr>
                <w:rFonts w:ascii="Arial" w:hAnsi="Arial" w:cs="Arial"/>
                <w:color w:val="000000"/>
                <w:sz w:val="20"/>
                <w:szCs w:val="20"/>
                <w:shd w:val="clear" w:color="auto" w:fill="FFFFFF"/>
              </w:rPr>
              <w:t xml:space="preserve"> living with HIV infection</w:t>
            </w:r>
          </w:p>
        </w:tc>
        <w:tc>
          <w:tcPr>
            <w:tcW w:w="1890" w:type="dxa"/>
            <w:tcBorders>
              <w:top w:val="single" w:sz="4" w:space="0" w:color="auto"/>
              <w:left w:val="nil"/>
              <w:bottom w:val="single" w:sz="4" w:space="0" w:color="auto"/>
              <w:right w:val="nil"/>
            </w:tcBorders>
          </w:tcPr>
          <w:p w14:paraId="047F0150" w14:textId="77777777" w:rsidR="00E7421E" w:rsidRPr="00B61B76" w:rsidRDefault="00E7421E" w:rsidP="009967CF">
            <w:pPr>
              <w:spacing w:line="480" w:lineRule="auto"/>
              <w:rPr>
                <w:rFonts w:ascii="Arial" w:hAnsi="Arial" w:cs="Arial"/>
                <w:color w:val="000000"/>
                <w:sz w:val="20"/>
                <w:szCs w:val="20"/>
              </w:rPr>
            </w:pPr>
            <w:r w:rsidRPr="00B61B76">
              <w:rPr>
                <w:rFonts w:ascii="Arial" w:hAnsi="Arial" w:cs="Arial"/>
                <w:color w:val="000000"/>
                <w:sz w:val="20"/>
                <w:szCs w:val="20"/>
              </w:rPr>
              <w:lastRenderedPageBreak/>
              <w:t xml:space="preserve">Intrapersonal </w:t>
            </w:r>
            <w:r>
              <w:rPr>
                <w:rFonts w:ascii="Arial" w:hAnsi="Arial" w:cs="Arial"/>
                <w:color w:val="000000"/>
                <w:sz w:val="20"/>
                <w:szCs w:val="20"/>
              </w:rPr>
              <w:t xml:space="preserve">– </w:t>
            </w:r>
            <w:r>
              <w:rPr>
                <w:rFonts w:ascii="Arial" w:hAnsi="Arial" w:cs="Arial"/>
                <w:color w:val="000000"/>
                <w:sz w:val="20"/>
                <w:szCs w:val="20"/>
              </w:rPr>
              <w:lastRenderedPageBreak/>
              <w:t>I</w:t>
            </w:r>
            <w:r w:rsidRPr="00B61B76">
              <w:rPr>
                <w:rFonts w:ascii="Arial" w:hAnsi="Arial" w:cs="Arial"/>
                <w:color w:val="000000"/>
                <w:sz w:val="20"/>
                <w:szCs w:val="20"/>
              </w:rPr>
              <w:t xml:space="preserve">nformation, </w:t>
            </w:r>
            <w:proofErr w:type="spellStart"/>
            <w:r w:rsidRPr="00B61B76">
              <w:rPr>
                <w:rFonts w:ascii="Arial" w:hAnsi="Arial" w:cs="Arial"/>
                <w:color w:val="000000"/>
                <w:sz w:val="20"/>
                <w:szCs w:val="20"/>
              </w:rPr>
              <w:t>behavioral</w:t>
            </w:r>
            <w:proofErr w:type="spellEnd"/>
            <w:r w:rsidRPr="00B61B76">
              <w:rPr>
                <w:rFonts w:ascii="Arial" w:hAnsi="Arial" w:cs="Arial"/>
                <w:color w:val="000000"/>
                <w:sz w:val="20"/>
                <w:szCs w:val="20"/>
              </w:rPr>
              <w:t xml:space="preserve"> skills, motivation, resilience</w:t>
            </w:r>
          </w:p>
        </w:tc>
        <w:tc>
          <w:tcPr>
            <w:tcW w:w="1980" w:type="dxa"/>
            <w:tcBorders>
              <w:top w:val="single" w:sz="4" w:space="0" w:color="auto"/>
              <w:left w:val="nil"/>
              <w:bottom w:val="single" w:sz="4" w:space="0" w:color="auto"/>
              <w:right w:val="nil"/>
            </w:tcBorders>
          </w:tcPr>
          <w:p w14:paraId="1761FEDB" w14:textId="77777777" w:rsidR="00E7421E" w:rsidRPr="00B61B76" w:rsidRDefault="00E7421E" w:rsidP="009967CF">
            <w:pPr>
              <w:spacing w:line="480" w:lineRule="auto"/>
              <w:rPr>
                <w:rFonts w:ascii="Arial" w:hAnsi="Arial" w:cs="Arial"/>
                <w:color w:val="000000"/>
                <w:sz w:val="20"/>
                <w:szCs w:val="20"/>
              </w:rPr>
            </w:pPr>
            <w:r>
              <w:rPr>
                <w:rFonts w:ascii="Arial" w:hAnsi="Arial" w:cs="Arial"/>
                <w:color w:val="000000"/>
                <w:sz w:val="20"/>
                <w:szCs w:val="20"/>
              </w:rPr>
              <w:lastRenderedPageBreak/>
              <w:t xml:space="preserve">Not explicitly </w:t>
            </w:r>
            <w:r>
              <w:rPr>
                <w:rFonts w:ascii="Arial" w:hAnsi="Arial" w:cs="Arial"/>
                <w:color w:val="000000"/>
                <w:sz w:val="20"/>
                <w:szCs w:val="20"/>
              </w:rPr>
              <w:lastRenderedPageBreak/>
              <w:t>included in model</w:t>
            </w:r>
          </w:p>
        </w:tc>
        <w:tc>
          <w:tcPr>
            <w:tcW w:w="1800" w:type="dxa"/>
            <w:tcBorders>
              <w:top w:val="single" w:sz="4" w:space="0" w:color="auto"/>
              <w:left w:val="nil"/>
              <w:bottom w:val="single" w:sz="4" w:space="0" w:color="auto"/>
              <w:right w:val="nil"/>
            </w:tcBorders>
          </w:tcPr>
          <w:p w14:paraId="257AD228" w14:textId="77777777" w:rsidR="00E7421E" w:rsidRPr="00B61B76" w:rsidRDefault="00E7421E" w:rsidP="009967CF">
            <w:pPr>
              <w:spacing w:line="480" w:lineRule="auto"/>
              <w:rPr>
                <w:rFonts w:ascii="Arial" w:hAnsi="Arial" w:cs="Arial"/>
                <w:color w:val="000000"/>
                <w:sz w:val="20"/>
                <w:szCs w:val="20"/>
              </w:rPr>
            </w:pPr>
            <w:r>
              <w:rPr>
                <w:rFonts w:ascii="Arial" w:hAnsi="Arial" w:cs="Arial"/>
                <w:color w:val="000000"/>
                <w:sz w:val="20"/>
                <w:szCs w:val="20"/>
              </w:rPr>
              <w:lastRenderedPageBreak/>
              <w:t xml:space="preserve">Not explicitly </w:t>
            </w:r>
            <w:r>
              <w:rPr>
                <w:rFonts w:ascii="Arial" w:hAnsi="Arial" w:cs="Arial"/>
                <w:color w:val="000000"/>
                <w:sz w:val="20"/>
                <w:szCs w:val="20"/>
              </w:rPr>
              <w:lastRenderedPageBreak/>
              <w:t>included in model</w:t>
            </w:r>
          </w:p>
        </w:tc>
        <w:tc>
          <w:tcPr>
            <w:tcW w:w="1800" w:type="dxa"/>
            <w:tcBorders>
              <w:top w:val="single" w:sz="4" w:space="0" w:color="auto"/>
              <w:left w:val="nil"/>
              <w:bottom w:val="single" w:sz="4" w:space="0" w:color="auto"/>
              <w:right w:val="nil"/>
            </w:tcBorders>
          </w:tcPr>
          <w:p w14:paraId="73DCFDA7" w14:textId="77777777" w:rsidR="00E7421E" w:rsidRDefault="00E7421E" w:rsidP="009967CF">
            <w:pPr>
              <w:spacing w:line="480" w:lineRule="auto"/>
              <w:rPr>
                <w:rFonts w:ascii="Arial" w:hAnsi="Arial" w:cs="Arial"/>
                <w:color w:val="000000"/>
                <w:sz w:val="20"/>
                <w:szCs w:val="20"/>
              </w:rPr>
            </w:pPr>
            <w:r>
              <w:rPr>
                <w:rFonts w:ascii="Arial" w:hAnsi="Arial" w:cs="Arial"/>
                <w:color w:val="000000"/>
                <w:sz w:val="20"/>
                <w:szCs w:val="20"/>
              </w:rPr>
              <w:lastRenderedPageBreak/>
              <w:t>Trust in provider;</w:t>
            </w:r>
          </w:p>
          <w:p w14:paraId="7FFBE78D" w14:textId="77777777" w:rsidR="00E7421E" w:rsidRPr="00B61B76" w:rsidRDefault="00E7421E" w:rsidP="009967CF">
            <w:pPr>
              <w:spacing w:line="480" w:lineRule="auto"/>
              <w:rPr>
                <w:rFonts w:ascii="Arial" w:hAnsi="Arial" w:cs="Arial"/>
                <w:color w:val="000000"/>
                <w:sz w:val="20"/>
                <w:szCs w:val="20"/>
              </w:rPr>
            </w:pPr>
            <w:r w:rsidRPr="00B61B76">
              <w:rPr>
                <w:rFonts w:ascii="Arial" w:hAnsi="Arial" w:cs="Arial"/>
                <w:color w:val="000000"/>
                <w:sz w:val="20"/>
                <w:szCs w:val="20"/>
              </w:rPr>
              <w:lastRenderedPageBreak/>
              <w:t>service provision factors</w:t>
            </w:r>
          </w:p>
        </w:tc>
        <w:tc>
          <w:tcPr>
            <w:tcW w:w="2340" w:type="dxa"/>
            <w:tcBorders>
              <w:top w:val="single" w:sz="4" w:space="0" w:color="auto"/>
              <w:left w:val="nil"/>
              <w:bottom w:val="single" w:sz="4" w:space="0" w:color="auto"/>
              <w:right w:val="nil"/>
            </w:tcBorders>
          </w:tcPr>
          <w:p w14:paraId="7DEEFE09" w14:textId="77777777" w:rsidR="00E7421E" w:rsidRPr="00B61B76" w:rsidRDefault="00E7421E" w:rsidP="009967CF">
            <w:pPr>
              <w:spacing w:line="480" w:lineRule="auto"/>
              <w:rPr>
                <w:rFonts w:ascii="Arial" w:hAnsi="Arial" w:cs="Arial"/>
                <w:sz w:val="20"/>
                <w:szCs w:val="20"/>
              </w:rPr>
            </w:pPr>
            <w:r w:rsidRPr="00B61B76">
              <w:rPr>
                <w:rFonts w:ascii="Arial" w:hAnsi="Arial" w:cs="Arial"/>
                <w:sz w:val="20"/>
                <w:szCs w:val="20"/>
              </w:rPr>
              <w:lastRenderedPageBreak/>
              <w:t xml:space="preserve">Interpersonal - support </w:t>
            </w:r>
            <w:r w:rsidRPr="00B61B76">
              <w:rPr>
                <w:rFonts w:ascii="Arial" w:hAnsi="Arial" w:cs="Arial"/>
                <w:sz w:val="20"/>
                <w:szCs w:val="20"/>
              </w:rPr>
              <w:lastRenderedPageBreak/>
              <w:t>from peers, friends, family, connection to community groups;</w:t>
            </w:r>
          </w:p>
          <w:p w14:paraId="54949C2D" w14:textId="77777777" w:rsidR="00E7421E" w:rsidRPr="00B61B76" w:rsidRDefault="00E7421E" w:rsidP="009967CF">
            <w:pPr>
              <w:spacing w:line="480" w:lineRule="auto"/>
              <w:rPr>
                <w:rFonts w:ascii="Arial" w:hAnsi="Arial" w:cs="Arial"/>
                <w:sz w:val="20"/>
                <w:szCs w:val="20"/>
              </w:rPr>
            </w:pPr>
            <w:r w:rsidRPr="00B61B76">
              <w:rPr>
                <w:rFonts w:ascii="Arial" w:hAnsi="Arial" w:cs="Arial"/>
                <w:sz w:val="20"/>
                <w:szCs w:val="20"/>
              </w:rPr>
              <w:t xml:space="preserve">Institutional/ Community - </w:t>
            </w:r>
            <w:proofErr w:type="spellStart"/>
            <w:r>
              <w:rPr>
                <w:rFonts w:ascii="Arial" w:hAnsi="Arial" w:cs="Arial"/>
                <w:sz w:val="20"/>
                <w:szCs w:val="20"/>
              </w:rPr>
              <w:t>gb</w:t>
            </w:r>
            <w:r w:rsidRPr="00B61B76">
              <w:rPr>
                <w:rFonts w:ascii="Arial" w:hAnsi="Arial" w:cs="Arial"/>
                <w:sz w:val="20"/>
                <w:szCs w:val="20"/>
              </w:rPr>
              <w:t>MSM</w:t>
            </w:r>
            <w:proofErr w:type="spellEnd"/>
            <w:r w:rsidRPr="00B61B76">
              <w:rPr>
                <w:rFonts w:ascii="Arial" w:hAnsi="Arial" w:cs="Arial"/>
                <w:sz w:val="20"/>
                <w:szCs w:val="20"/>
              </w:rPr>
              <w:t>-friendly services; stigma and discrimination</w:t>
            </w:r>
          </w:p>
          <w:p w14:paraId="64383C64" w14:textId="77777777" w:rsidR="00E7421E" w:rsidRPr="00B61B76" w:rsidRDefault="00E7421E" w:rsidP="009967CF">
            <w:pPr>
              <w:spacing w:line="480" w:lineRule="auto"/>
              <w:rPr>
                <w:rFonts w:ascii="Arial" w:hAnsi="Arial" w:cs="Arial"/>
                <w:sz w:val="20"/>
                <w:szCs w:val="20"/>
              </w:rPr>
            </w:pPr>
            <w:r w:rsidRPr="00B61B76">
              <w:rPr>
                <w:rFonts w:ascii="Arial" w:hAnsi="Arial" w:cs="Arial"/>
                <w:sz w:val="20"/>
                <w:szCs w:val="20"/>
              </w:rPr>
              <w:t>Sociocultural/Policy – Criminalisation, human rights, funding</w:t>
            </w:r>
          </w:p>
        </w:tc>
        <w:tc>
          <w:tcPr>
            <w:tcW w:w="2250" w:type="dxa"/>
            <w:tcBorders>
              <w:top w:val="single" w:sz="4" w:space="0" w:color="auto"/>
              <w:left w:val="nil"/>
              <w:bottom w:val="single" w:sz="4" w:space="0" w:color="auto"/>
              <w:right w:val="nil"/>
            </w:tcBorders>
          </w:tcPr>
          <w:p w14:paraId="5C71C48F" w14:textId="77777777" w:rsidR="00E7421E" w:rsidRPr="008172E6" w:rsidRDefault="00E7421E" w:rsidP="009967CF">
            <w:pPr>
              <w:spacing w:line="480" w:lineRule="auto"/>
              <w:rPr>
                <w:rFonts w:ascii="Arial" w:hAnsi="Arial" w:cs="Arial"/>
                <w:color w:val="000000"/>
                <w:sz w:val="20"/>
                <w:szCs w:val="20"/>
                <w:shd w:val="clear" w:color="auto" w:fill="FFFFFF"/>
              </w:rPr>
            </w:pPr>
            <w:r w:rsidRPr="008172E6">
              <w:rPr>
                <w:rFonts w:ascii="Arial" w:hAnsi="Arial" w:cs="Arial"/>
                <w:color w:val="000000"/>
                <w:sz w:val="20"/>
                <w:szCs w:val="20"/>
                <w:shd w:val="clear" w:color="auto" w:fill="FFFFFF"/>
              </w:rPr>
              <w:lastRenderedPageBreak/>
              <w:t>Incorporated access-</w:t>
            </w:r>
            <w:r w:rsidRPr="00ED6D63">
              <w:rPr>
                <w:rFonts w:ascii="Arial" w:hAnsi="Arial" w:cs="Arial"/>
                <w:color w:val="000000"/>
                <w:sz w:val="20"/>
                <w:szCs w:val="20"/>
                <w:shd w:val="clear" w:color="auto" w:fill="FFFFFF"/>
              </w:rPr>
              <w:lastRenderedPageBreak/>
              <w:t>IMB model and socio-ecological model, highlight the marginalized and vulnerable context of this population</w:t>
            </w:r>
          </w:p>
        </w:tc>
      </w:tr>
      <w:tr w:rsidR="00E7421E" w:rsidRPr="003E7C93" w14:paraId="68998D78" w14:textId="77777777" w:rsidTr="00571D4B">
        <w:tc>
          <w:tcPr>
            <w:tcW w:w="1350" w:type="dxa"/>
            <w:tcBorders>
              <w:top w:val="single" w:sz="4" w:space="0" w:color="auto"/>
              <w:left w:val="nil"/>
              <w:bottom w:val="single" w:sz="4" w:space="0" w:color="auto"/>
              <w:right w:val="nil"/>
            </w:tcBorders>
          </w:tcPr>
          <w:p w14:paraId="5D1B7B73" w14:textId="77777777" w:rsidR="00E7421E" w:rsidRPr="005C5644" w:rsidRDefault="00E7421E" w:rsidP="009967CF">
            <w:pPr>
              <w:spacing w:line="480" w:lineRule="auto"/>
              <w:rPr>
                <w:rFonts w:ascii="Arial" w:hAnsi="Arial" w:cs="Arial"/>
                <w:sz w:val="20"/>
                <w:szCs w:val="20"/>
              </w:rPr>
            </w:pPr>
            <w:proofErr w:type="spellStart"/>
            <w:r w:rsidRPr="00C420A6">
              <w:rPr>
                <w:rFonts w:ascii="Arial" w:hAnsi="Arial" w:cs="Arial"/>
                <w:sz w:val="20"/>
                <w:szCs w:val="20"/>
              </w:rPr>
              <w:lastRenderedPageBreak/>
              <w:t>Diefenbach-Elstob</w:t>
            </w:r>
            <w:proofErr w:type="spellEnd"/>
            <w:r w:rsidRPr="00C420A6">
              <w:rPr>
                <w:rFonts w:ascii="Arial" w:hAnsi="Arial" w:cs="Arial"/>
                <w:sz w:val="20"/>
                <w:szCs w:val="20"/>
              </w:rPr>
              <w:t>, et al.</w:t>
            </w:r>
            <w:r>
              <w:rPr>
                <w:rFonts w:ascii="Arial" w:hAnsi="Arial" w:cs="Arial"/>
                <w:sz w:val="20"/>
                <w:szCs w:val="20"/>
              </w:rPr>
              <w:t xml:space="preserve">2017 </w:t>
            </w:r>
            <w:r>
              <w:rPr>
                <w:rFonts w:ascii="Arial" w:hAnsi="Arial" w:cs="Arial"/>
                <w:sz w:val="20"/>
                <w:szCs w:val="20"/>
              </w:rPr>
              <w:fldChar w:fldCharType="begin">
                <w:fldData xml:space="preserve">PEVuZE5vdGU+PENpdGU+PEF1dGhvcj5EaWVmZW5iYWNoLUVsc3RvYjwvQXV0aG9yPjxZZWFyPjIw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PEVuZE5vdGU+PENpdGU+PEF1dGhvcj5EaWVmZW5iYWNoLUVsc3RvYjwvQXV0aG9yPjxZZWFyPjIw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[82]</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025BCB84" w14:textId="77777777" w:rsidR="00E7421E" w:rsidRDefault="00E7421E" w:rsidP="009967CF">
            <w:pPr>
              <w:spacing w:line="480" w:lineRule="auto"/>
              <w:rPr>
                <w:rFonts w:ascii="Arial" w:hAnsi="Arial" w:cs="Arial"/>
                <w:sz w:val="20"/>
                <w:szCs w:val="20"/>
              </w:rPr>
            </w:pPr>
            <w:r w:rsidRPr="00C420A6">
              <w:rPr>
                <w:rFonts w:ascii="Arial" w:hAnsi="Arial" w:cs="Arial"/>
                <w:sz w:val="20"/>
                <w:szCs w:val="20"/>
              </w:rPr>
              <w:t xml:space="preserve">To identify factors influencing TB treatment adherence in the remote </w:t>
            </w:r>
            <w:proofErr w:type="spellStart"/>
            <w:r w:rsidRPr="00C420A6">
              <w:rPr>
                <w:rFonts w:ascii="Arial" w:hAnsi="Arial" w:cs="Arial"/>
                <w:sz w:val="20"/>
                <w:szCs w:val="20"/>
              </w:rPr>
              <w:t>Balimo</w:t>
            </w:r>
            <w:proofErr w:type="spellEnd"/>
            <w:r w:rsidRPr="00C420A6">
              <w:rPr>
                <w:rFonts w:ascii="Arial" w:hAnsi="Arial" w:cs="Arial"/>
                <w:sz w:val="20"/>
                <w:szCs w:val="20"/>
              </w:rPr>
              <w:t xml:space="preserve"> region of </w:t>
            </w:r>
            <w:r>
              <w:rPr>
                <w:rFonts w:ascii="Arial" w:hAnsi="Arial" w:cs="Arial"/>
                <w:sz w:val="20"/>
                <w:szCs w:val="20"/>
              </w:rPr>
              <w:t>Papua New Guinea</w:t>
            </w:r>
          </w:p>
        </w:tc>
        <w:tc>
          <w:tcPr>
            <w:tcW w:w="1890" w:type="dxa"/>
            <w:tcBorders>
              <w:top w:val="single" w:sz="4" w:space="0" w:color="auto"/>
              <w:left w:val="nil"/>
              <w:bottom w:val="single" w:sz="4" w:space="0" w:color="auto"/>
              <w:right w:val="nil"/>
            </w:tcBorders>
          </w:tcPr>
          <w:p w14:paraId="169B272D" w14:textId="77777777" w:rsidR="00E7421E" w:rsidRDefault="00E7421E" w:rsidP="009967CF">
            <w:pPr>
              <w:spacing w:line="480" w:lineRule="auto"/>
              <w:rPr>
                <w:rFonts w:ascii="Arial" w:hAnsi="Arial" w:cs="Arial"/>
                <w:color w:val="000000"/>
                <w:sz w:val="20"/>
                <w:szCs w:val="20"/>
              </w:rPr>
            </w:pPr>
            <w:r w:rsidRPr="00F26CD3">
              <w:rPr>
                <w:rFonts w:ascii="Arial" w:hAnsi="Arial" w:cs="Arial"/>
                <w:color w:val="000000"/>
                <w:sz w:val="20"/>
                <w:szCs w:val="20"/>
              </w:rPr>
              <w:t xml:space="preserve">Confidence in treatment; religious influences; belief in witchcraft; </w:t>
            </w:r>
          </w:p>
          <w:p w14:paraId="593AA0DF" w14:textId="77777777" w:rsidR="00E7421E" w:rsidRPr="00F26CD3" w:rsidRDefault="00E7421E" w:rsidP="009967CF">
            <w:pPr>
              <w:spacing w:line="480" w:lineRule="auto"/>
              <w:rPr>
                <w:rFonts w:ascii="Arial" w:hAnsi="Arial" w:cs="Arial"/>
                <w:color w:val="000000"/>
                <w:sz w:val="20"/>
                <w:szCs w:val="20"/>
              </w:rPr>
            </w:pPr>
            <w:r w:rsidRPr="00F26CD3">
              <w:rPr>
                <w:rFonts w:ascii="Arial" w:hAnsi="Arial" w:cs="Arial"/>
                <w:color w:val="000000"/>
                <w:sz w:val="20"/>
                <w:szCs w:val="20"/>
              </w:rPr>
              <w:t xml:space="preserve">Use of non-TB standard </w:t>
            </w:r>
            <w:r w:rsidRPr="00F26CD3">
              <w:rPr>
                <w:rFonts w:ascii="Arial" w:hAnsi="Arial" w:cs="Arial"/>
                <w:color w:val="000000"/>
                <w:sz w:val="20"/>
                <w:szCs w:val="20"/>
              </w:rPr>
              <w:lastRenderedPageBreak/>
              <w:t xml:space="preserve">treatment regimens; Multiple approaches to treatment; Expectations </w:t>
            </w:r>
          </w:p>
        </w:tc>
        <w:tc>
          <w:tcPr>
            <w:tcW w:w="1980" w:type="dxa"/>
            <w:tcBorders>
              <w:top w:val="single" w:sz="4" w:space="0" w:color="auto"/>
              <w:left w:val="nil"/>
              <w:bottom w:val="single" w:sz="4" w:space="0" w:color="auto"/>
              <w:right w:val="nil"/>
            </w:tcBorders>
          </w:tcPr>
          <w:p w14:paraId="393A6C58" w14:textId="77777777" w:rsidR="00E7421E" w:rsidRPr="00F26CD3" w:rsidRDefault="00E7421E" w:rsidP="009967CF">
            <w:pPr>
              <w:spacing w:line="480" w:lineRule="auto"/>
              <w:rPr>
                <w:rFonts w:ascii="Arial" w:hAnsi="Arial" w:cs="Arial"/>
                <w:color w:val="000000"/>
                <w:sz w:val="20"/>
                <w:szCs w:val="20"/>
              </w:rPr>
            </w:pPr>
            <w:r>
              <w:rPr>
                <w:rFonts w:ascii="Arial" w:hAnsi="Arial" w:cs="Arial"/>
                <w:color w:val="000000"/>
                <w:sz w:val="20"/>
                <w:szCs w:val="20"/>
              </w:rPr>
              <w:lastRenderedPageBreak/>
              <w:t>Presence of symptoms</w:t>
            </w:r>
          </w:p>
        </w:tc>
        <w:tc>
          <w:tcPr>
            <w:tcW w:w="1800" w:type="dxa"/>
            <w:tcBorders>
              <w:top w:val="single" w:sz="4" w:space="0" w:color="auto"/>
              <w:left w:val="nil"/>
              <w:bottom w:val="single" w:sz="4" w:space="0" w:color="auto"/>
              <w:right w:val="nil"/>
            </w:tcBorders>
          </w:tcPr>
          <w:p w14:paraId="115B43F0" w14:textId="77777777" w:rsidR="00E7421E" w:rsidRPr="00F26CD3" w:rsidRDefault="00E7421E" w:rsidP="009967CF">
            <w:pPr>
              <w:spacing w:line="480" w:lineRule="auto"/>
              <w:rPr>
                <w:rFonts w:ascii="Arial" w:hAnsi="Arial" w:cs="Arial"/>
                <w:color w:val="000000"/>
                <w:sz w:val="20"/>
                <w:szCs w:val="20"/>
              </w:rPr>
            </w:pPr>
            <w:r w:rsidRPr="00F26CD3">
              <w:rPr>
                <w:rFonts w:ascii="Arial" w:hAnsi="Arial" w:cs="Arial"/>
                <w:color w:val="000000"/>
                <w:sz w:val="20"/>
                <w:szCs w:val="20"/>
              </w:rPr>
              <w:t>Side effects/ Lack of effects/ feeling better</w:t>
            </w:r>
          </w:p>
        </w:tc>
        <w:tc>
          <w:tcPr>
            <w:tcW w:w="1800" w:type="dxa"/>
            <w:tcBorders>
              <w:top w:val="single" w:sz="4" w:space="0" w:color="auto"/>
              <w:left w:val="nil"/>
              <w:bottom w:val="single" w:sz="4" w:space="0" w:color="auto"/>
              <w:right w:val="nil"/>
            </w:tcBorders>
          </w:tcPr>
          <w:p w14:paraId="754A0B1A" w14:textId="77777777" w:rsidR="00E7421E" w:rsidRPr="00F26CD3" w:rsidRDefault="00E7421E" w:rsidP="009967CF">
            <w:pPr>
              <w:spacing w:line="480" w:lineRule="auto"/>
              <w:rPr>
                <w:rFonts w:ascii="Arial" w:hAnsi="Arial" w:cs="Arial"/>
                <w:color w:val="000000"/>
                <w:sz w:val="20"/>
                <w:szCs w:val="20"/>
              </w:rPr>
            </w:pPr>
            <w:r>
              <w:rPr>
                <w:rFonts w:ascii="Arial" w:hAnsi="Arial" w:cs="Arial"/>
                <w:color w:val="000000"/>
                <w:sz w:val="20"/>
                <w:szCs w:val="20"/>
              </w:rPr>
              <w:t>Inconsistency in patient education</w:t>
            </w:r>
          </w:p>
        </w:tc>
        <w:tc>
          <w:tcPr>
            <w:tcW w:w="2340" w:type="dxa"/>
            <w:tcBorders>
              <w:top w:val="single" w:sz="4" w:space="0" w:color="auto"/>
              <w:left w:val="nil"/>
              <w:bottom w:val="single" w:sz="4" w:space="0" w:color="auto"/>
              <w:right w:val="nil"/>
            </w:tcBorders>
          </w:tcPr>
          <w:p w14:paraId="3498D823" w14:textId="77777777" w:rsidR="00E7421E" w:rsidRPr="00F26CD3" w:rsidRDefault="00E7421E" w:rsidP="009967CF">
            <w:pPr>
              <w:spacing w:line="480" w:lineRule="auto"/>
              <w:rPr>
                <w:rFonts w:ascii="Arial" w:hAnsi="Arial" w:cs="Arial"/>
                <w:sz w:val="20"/>
                <w:szCs w:val="20"/>
              </w:rPr>
            </w:pPr>
            <w:r w:rsidRPr="00F26CD3">
              <w:rPr>
                <w:rFonts w:ascii="Arial" w:hAnsi="Arial" w:cs="Arial"/>
                <w:sz w:val="20"/>
                <w:szCs w:val="20"/>
              </w:rPr>
              <w:t>Strong community network</w:t>
            </w:r>
            <w:r>
              <w:rPr>
                <w:rFonts w:ascii="Arial" w:hAnsi="Arial" w:cs="Arial"/>
                <w:sz w:val="20"/>
                <w:szCs w:val="20"/>
              </w:rPr>
              <w:t>; f</w:t>
            </w:r>
            <w:r w:rsidRPr="00F26CD3">
              <w:rPr>
                <w:rFonts w:ascii="Arial" w:hAnsi="Arial" w:cs="Arial"/>
                <w:sz w:val="20"/>
                <w:szCs w:val="20"/>
              </w:rPr>
              <w:t xml:space="preserve">amily and </w:t>
            </w:r>
            <w:proofErr w:type="spellStart"/>
            <w:r w:rsidRPr="00F26CD3">
              <w:rPr>
                <w:rFonts w:ascii="Arial" w:hAnsi="Arial" w:cs="Arial"/>
                <w:sz w:val="20"/>
                <w:szCs w:val="20"/>
              </w:rPr>
              <w:t>wantok</w:t>
            </w:r>
            <w:proofErr w:type="spellEnd"/>
            <w:r w:rsidRPr="00F26CD3">
              <w:rPr>
                <w:rFonts w:ascii="Arial" w:hAnsi="Arial" w:cs="Arial"/>
                <w:sz w:val="20"/>
                <w:szCs w:val="20"/>
              </w:rPr>
              <w:t xml:space="preserve"> support</w:t>
            </w:r>
            <w:r>
              <w:rPr>
                <w:rFonts w:ascii="Arial" w:hAnsi="Arial" w:cs="Arial"/>
                <w:sz w:val="20"/>
                <w:szCs w:val="20"/>
              </w:rPr>
              <w:t>; e</w:t>
            </w:r>
            <w:r w:rsidRPr="00F26CD3">
              <w:rPr>
                <w:rFonts w:ascii="Arial" w:hAnsi="Arial" w:cs="Arial"/>
                <w:sz w:val="20"/>
                <w:szCs w:val="20"/>
              </w:rPr>
              <w:t>xpense, duration and difficulty of travel</w:t>
            </w:r>
            <w:r>
              <w:rPr>
                <w:rFonts w:ascii="Arial" w:hAnsi="Arial" w:cs="Arial"/>
                <w:sz w:val="20"/>
                <w:szCs w:val="20"/>
              </w:rPr>
              <w:t>; f</w:t>
            </w:r>
            <w:r w:rsidRPr="00F26CD3">
              <w:rPr>
                <w:rFonts w:ascii="Arial" w:hAnsi="Arial" w:cs="Arial"/>
                <w:sz w:val="20"/>
                <w:szCs w:val="20"/>
              </w:rPr>
              <w:t>ood availability</w:t>
            </w:r>
          </w:p>
        </w:tc>
        <w:tc>
          <w:tcPr>
            <w:tcW w:w="2250" w:type="dxa"/>
            <w:tcBorders>
              <w:top w:val="single" w:sz="4" w:space="0" w:color="auto"/>
              <w:left w:val="nil"/>
              <w:bottom w:val="single" w:sz="4" w:space="0" w:color="auto"/>
              <w:right w:val="nil"/>
            </w:tcBorders>
          </w:tcPr>
          <w:p w14:paraId="66A87B92" w14:textId="77777777" w:rsidR="00E7421E" w:rsidRPr="00F26CD3" w:rsidRDefault="00E7421E" w:rsidP="009967CF">
            <w:pPr>
              <w:spacing w:line="48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Greater emphasis on personal, social and cultural factors</w:t>
            </w:r>
          </w:p>
        </w:tc>
      </w:tr>
      <w:tr w:rsidR="00E7421E" w:rsidRPr="003E7C93" w14:paraId="7D736592" w14:textId="77777777" w:rsidTr="00571D4B">
        <w:trPr>
          <w:trHeight w:val="1772"/>
        </w:trPr>
        <w:tc>
          <w:tcPr>
            <w:tcW w:w="1350" w:type="dxa"/>
            <w:tcBorders>
              <w:top w:val="single" w:sz="4" w:space="0" w:color="auto"/>
              <w:left w:val="nil"/>
              <w:bottom w:val="single" w:sz="4" w:space="0" w:color="auto"/>
              <w:right w:val="nil"/>
            </w:tcBorders>
          </w:tcPr>
          <w:p w14:paraId="65D510FA" w14:textId="77777777" w:rsidR="00E7421E" w:rsidRPr="00D70AAA" w:rsidRDefault="00E7421E" w:rsidP="009967CF">
            <w:pPr>
              <w:spacing w:line="480" w:lineRule="auto"/>
              <w:rPr>
                <w:rFonts w:ascii="Arial" w:hAnsi="Arial" w:cs="Arial"/>
                <w:sz w:val="20"/>
                <w:szCs w:val="20"/>
              </w:rPr>
            </w:pPr>
            <w:r w:rsidRPr="00677EEB">
              <w:rPr>
                <w:rFonts w:ascii="Arial" w:hAnsi="Arial" w:cs="Arial"/>
                <w:sz w:val="20"/>
                <w:szCs w:val="20"/>
              </w:rPr>
              <w:lastRenderedPageBreak/>
              <w:t>Gill, et al.</w:t>
            </w:r>
            <w:r>
              <w:rPr>
                <w:rFonts w:ascii="Arial" w:hAnsi="Arial" w:cs="Arial"/>
                <w:sz w:val="20"/>
                <w:szCs w:val="20"/>
              </w:rPr>
              <w:t xml:space="preserve"> 2017 </w:t>
            </w:r>
            <w:r>
              <w:rPr>
                <w:rFonts w:ascii="Arial" w:hAnsi="Arial" w:cs="Arial"/>
                <w:sz w:val="20"/>
                <w:szCs w:val="20"/>
              </w:rPr>
              <w:fldChar w:fldCharType="begin">
                <w:fldData xml:space="preserve">PEVuZE5vdGU+PENpdGU+PEF1dGhvcj5HaWxsPC9BdXRob3I+PFllYXI+MjAxNzwvWWVhcj48UmVj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PEVuZE5vdGU+PENpdGU+PEF1dGhvcj5HaWxsPC9BdXRob3I+PFllYXI+MjAxNzwvWWVhcj48UmVj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[77]</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39F9459A" w14:textId="77777777" w:rsidR="00E7421E" w:rsidRPr="00677EEB" w:rsidRDefault="00E7421E" w:rsidP="009967CF">
            <w:pPr>
              <w:autoSpaceDE w:val="0"/>
              <w:autoSpaceDN w:val="0"/>
              <w:adjustRightInd w:val="0"/>
              <w:spacing w:line="480" w:lineRule="auto"/>
              <w:rPr>
                <w:rFonts w:ascii="Arial" w:hAnsi="Arial" w:cs="Arial"/>
                <w:sz w:val="20"/>
                <w:szCs w:val="20"/>
              </w:rPr>
            </w:pPr>
            <w:r>
              <w:rPr>
                <w:rFonts w:ascii="Arial" w:hAnsi="Arial" w:cs="Arial"/>
                <w:sz w:val="20"/>
                <w:szCs w:val="20"/>
              </w:rPr>
              <w:t>D</w:t>
            </w:r>
            <w:r w:rsidRPr="00677EEB">
              <w:rPr>
                <w:rFonts w:ascii="Arial" w:hAnsi="Arial" w:cs="Arial"/>
                <w:sz w:val="20"/>
                <w:szCs w:val="20"/>
              </w:rPr>
              <w:t xml:space="preserve">escribe attitudes and norms </w:t>
            </w:r>
            <w:r>
              <w:rPr>
                <w:rFonts w:ascii="Arial" w:hAnsi="Arial" w:cs="Arial"/>
                <w:sz w:val="20"/>
                <w:szCs w:val="20"/>
              </w:rPr>
              <w:t>c</w:t>
            </w:r>
            <w:r w:rsidRPr="00677EEB">
              <w:rPr>
                <w:rFonts w:ascii="Arial" w:hAnsi="Arial" w:cs="Arial"/>
                <w:sz w:val="20"/>
                <w:szCs w:val="20"/>
              </w:rPr>
              <w:t>ontributing to</w:t>
            </w:r>
          </w:p>
          <w:p w14:paraId="2AEFE54F" w14:textId="77777777" w:rsidR="00E7421E" w:rsidRDefault="00E7421E" w:rsidP="009967CF">
            <w:pPr>
              <w:autoSpaceDE w:val="0"/>
              <w:autoSpaceDN w:val="0"/>
              <w:adjustRightInd w:val="0"/>
              <w:spacing w:line="480" w:lineRule="auto"/>
              <w:rPr>
                <w:rFonts w:ascii="Arial" w:hAnsi="Arial" w:cs="Arial"/>
                <w:color w:val="000000"/>
                <w:sz w:val="20"/>
                <w:szCs w:val="20"/>
                <w:shd w:val="clear" w:color="auto" w:fill="FFFFFF"/>
              </w:rPr>
            </w:pPr>
            <w:r w:rsidRPr="00677EEB">
              <w:rPr>
                <w:rFonts w:ascii="Arial" w:hAnsi="Arial" w:cs="Arial"/>
                <w:sz w:val="20"/>
                <w:szCs w:val="20"/>
              </w:rPr>
              <w:t xml:space="preserve">adherence for women engaged in care </w:t>
            </w:r>
          </w:p>
          <w:p w14:paraId="503CE2A9" w14:textId="77777777" w:rsidR="00E7421E" w:rsidRDefault="00E7421E" w:rsidP="009967CF">
            <w:pPr>
              <w:spacing w:line="480" w:lineRule="auto"/>
              <w:rPr>
                <w:rFonts w:ascii="Arial" w:hAnsi="Arial" w:cs="Arial"/>
                <w:color w:val="000000"/>
                <w:sz w:val="20"/>
                <w:szCs w:val="20"/>
                <w:shd w:val="clear" w:color="auto" w:fill="FFFFFF"/>
              </w:rPr>
            </w:pPr>
          </w:p>
        </w:tc>
        <w:tc>
          <w:tcPr>
            <w:tcW w:w="1890" w:type="dxa"/>
            <w:tcBorders>
              <w:top w:val="single" w:sz="4" w:space="0" w:color="auto"/>
              <w:left w:val="nil"/>
              <w:bottom w:val="single" w:sz="4" w:space="0" w:color="auto"/>
              <w:right w:val="nil"/>
            </w:tcBorders>
          </w:tcPr>
          <w:p w14:paraId="4AD05ADD" w14:textId="77777777" w:rsidR="00E7421E" w:rsidRPr="003B59F6" w:rsidRDefault="00E7421E" w:rsidP="009967CF">
            <w:pPr>
              <w:spacing w:line="480" w:lineRule="auto"/>
              <w:rPr>
                <w:rFonts w:ascii="Arial" w:hAnsi="Arial" w:cs="Arial"/>
                <w:color w:val="000000"/>
                <w:sz w:val="20"/>
                <w:szCs w:val="20"/>
              </w:rPr>
            </w:pPr>
            <w:proofErr w:type="spellStart"/>
            <w:r w:rsidRPr="003B59F6">
              <w:rPr>
                <w:rFonts w:ascii="Arial" w:hAnsi="Arial" w:cs="Arial"/>
                <w:color w:val="000000"/>
                <w:sz w:val="20"/>
                <w:szCs w:val="20"/>
              </w:rPr>
              <w:t>Behavioral</w:t>
            </w:r>
            <w:proofErr w:type="spellEnd"/>
            <w:r w:rsidRPr="003B59F6">
              <w:rPr>
                <w:rFonts w:ascii="Arial" w:hAnsi="Arial" w:cs="Arial"/>
                <w:color w:val="000000"/>
                <w:sz w:val="20"/>
                <w:szCs w:val="20"/>
              </w:rPr>
              <w:t xml:space="preserve"> beliefs and attitudes</w:t>
            </w:r>
          </w:p>
        </w:tc>
        <w:tc>
          <w:tcPr>
            <w:tcW w:w="1980" w:type="dxa"/>
            <w:tcBorders>
              <w:top w:val="single" w:sz="4" w:space="0" w:color="auto"/>
              <w:left w:val="nil"/>
              <w:bottom w:val="single" w:sz="4" w:space="0" w:color="auto"/>
              <w:right w:val="nil"/>
            </w:tcBorders>
          </w:tcPr>
          <w:p w14:paraId="363AB896" w14:textId="77777777" w:rsidR="00E7421E" w:rsidRPr="003B59F6" w:rsidRDefault="00E7421E" w:rsidP="009967CF">
            <w:pPr>
              <w:spacing w:line="480" w:lineRule="auto"/>
              <w:rPr>
                <w:rFonts w:ascii="Arial" w:hAnsi="Arial" w:cs="Arial"/>
                <w:color w:val="000000"/>
                <w:sz w:val="20"/>
                <w:szCs w:val="20"/>
              </w:rPr>
            </w:pPr>
            <w:r w:rsidRPr="003B59F6">
              <w:rPr>
                <w:rFonts w:ascii="Arial" w:hAnsi="Arial" w:cs="Arial"/>
                <w:color w:val="000000"/>
                <w:sz w:val="20"/>
                <w:szCs w:val="20"/>
              </w:rPr>
              <w:t xml:space="preserve"> Prevention of HIV transmission to child; higher CD4 count; </w:t>
            </w:r>
          </w:p>
        </w:tc>
        <w:tc>
          <w:tcPr>
            <w:tcW w:w="1800" w:type="dxa"/>
            <w:tcBorders>
              <w:top w:val="single" w:sz="4" w:space="0" w:color="auto"/>
              <w:left w:val="nil"/>
              <w:bottom w:val="single" w:sz="4" w:space="0" w:color="auto"/>
              <w:right w:val="nil"/>
            </w:tcBorders>
          </w:tcPr>
          <w:p w14:paraId="05C82657" w14:textId="77777777" w:rsidR="00E7421E" w:rsidRPr="003B59F6" w:rsidRDefault="00E7421E" w:rsidP="009967CF">
            <w:pPr>
              <w:spacing w:line="480" w:lineRule="auto"/>
              <w:rPr>
                <w:rFonts w:ascii="Arial" w:hAnsi="Arial" w:cs="Arial"/>
                <w:color w:val="000000"/>
                <w:sz w:val="20"/>
                <w:szCs w:val="20"/>
              </w:rPr>
            </w:pPr>
            <w:r w:rsidRPr="003B59F6">
              <w:rPr>
                <w:rFonts w:ascii="Arial" w:hAnsi="Arial" w:cs="Arial"/>
                <w:color w:val="000000"/>
                <w:sz w:val="20"/>
                <w:szCs w:val="20"/>
              </w:rPr>
              <w:t>Effects; consequences of non-adherence; lifelong nature</w:t>
            </w:r>
          </w:p>
        </w:tc>
        <w:tc>
          <w:tcPr>
            <w:tcW w:w="1800" w:type="dxa"/>
            <w:tcBorders>
              <w:top w:val="single" w:sz="4" w:space="0" w:color="auto"/>
              <w:left w:val="nil"/>
              <w:bottom w:val="single" w:sz="4" w:space="0" w:color="auto"/>
              <w:right w:val="nil"/>
            </w:tcBorders>
          </w:tcPr>
          <w:p w14:paraId="6A7394E5" w14:textId="77777777" w:rsidR="00E7421E" w:rsidRPr="00490802" w:rsidRDefault="00E7421E" w:rsidP="009967CF">
            <w:pPr>
              <w:spacing w:line="480" w:lineRule="auto"/>
              <w:rPr>
                <w:rFonts w:ascii="Arial" w:hAnsi="Arial" w:cs="Arial"/>
                <w:color w:val="000000"/>
                <w:sz w:val="20"/>
                <w:szCs w:val="20"/>
              </w:rPr>
            </w:pPr>
            <w:r>
              <w:rPr>
                <w:rFonts w:ascii="Arial" w:hAnsi="Arial" w:cs="Arial"/>
                <w:color w:val="000000"/>
                <w:sz w:val="20"/>
                <w:szCs w:val="20"/>
              </w:rPr>
              <w:t>Clinic staff support;</w:t>
            </w:r>
          </w:p>
        </w:tc>
        <w:tc>
          <w:tcPr>
            <w:tcW w:w="2340" w:type="dxa"/>
            <w:tcBorders>
              <w:top w:val="single" w:sz="4" w:space="0" w:color="auto"/>
              <w:left w:val="nil"/>
              <w:bottom w:val="single" w:sz="4" w:space="0" w:color="auto"/>
              <w:right w:val="nil"/>
            </w:tcBorders>
          </w:tcPr>
          <w:p w14:paraId="6F24055B" w14:textId="29D873FC" w:rsidR="00E7421E" w:rsidRPr="00D82E66" w:rsidRDefault="00E7421E" w:rsidP="009967CF">
            <w:pPr>
              <w:spacing w:line="480" w:lineRule="auto"/>
              <w:rPr>
                <w:rFonts w:ascii="Arial" w:hAnsi="Arial" w:cs="Arial"/>
                <w:color w:val="000000"/>
                <w:sz w:val="20"/>
                <w:szCs w:val="20"/>
              </w:rPr>
            </w:pPr>
            <w:r>
              <w:rPr>
                <w:rFonts w:ascii="Arial" w:hAnsi="Arial" w:cs="Arial"/>
                <w:color w:val="000000"/>
                <w:sz w:val="20"/>
                <w:szCs w:val="20"/>
              </w:rPr>
              <w:t xml:space="preserve">Support from relatives; meeting others living with HIV who exemplified health </w:t>
            </w:r>
            <w:proofErr w:type="spellStart"/>
            <w:r>
              <w:rPr>
                <w:rFonts w:ascii="Arial" w:hAnsi="Arial" w:cs="Arial"/>
                <w:color w:val="000000"/>
                <w:sz w:val="20"/>
                <w:szCs w:val="20"/>
              </w:rPr>
              <w:t>behavior</w:t>
            </w:r>
            <w:proofErr w:type="spellEnd"/>
            <w:r>
              <w:rPr>
                <w:rFonts w:ascii="Arial" w:hAnsi="Arial" w:cs="Arial"/>
                <w:color w:val="000000"/>
                <w:sz w:val="20"/>
                <w:szCs w:val="20"/>
              </w:rPr>
              <w:t>; others’ negative expressions; stigma/fear of disclosure; social support</w:t>
            </w:r>
          </w:p>
        </w:tc>
        <w:tc>
          <w:tcPr>
            <w:tcW w:w="2250" w:type="dxa"/>
            <w:tcBorders>
              <w:top w:val="single" w:sz="4" w:space="0" w:color="auto"/>
              <w:left w:val="nil"/>
              <w:bottom w:val="single" w:sz="4" w:space="0" w:color="auto"/>
              <w:right w:val="nil"/>
            </w:tcBorders>
          </w:tcPr>
          <w:p w14:paraId="53EE710A" w14:textId="7E65FE44" w:rsidR="00E7421E" w:rsidRPr="001723AD" w:rsidRDefault="00E7421E" w:rsidP="009967CF">
            <w:pPr>
              <w:spacing w:line="48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Adapted the theory of reasoned action; focuses on </w:t>
            </w:r>
            <w:proofErr w:type="spellStart"/>
            <w:r>
              <w:rPr>
                <w:rFonts w:ascii="Arial" w:hAnsi="Arial" w:cs="Arial"/>
                <w:color w:val="000000"/>
                <w:sz w:val="20"/>
                <w:szCs w:val="20"/>
                <w:shd w:val="clear" w:color="auto" w:fill="FFFFFF"/>
              </w:rPr>
              <w:t>behavioral</w:t>
            </w:r>
            <w:proofErr w:type="spellEnd"/>
            <w:r>
              <w:rPr>
                <w:rFonts w:ascii="Arial" w:hAnsi="Arial" w:cs="Arial"/>
                <w:color w:val="000000"/>
                <w:sz w:val="20"/>
                <w:szCs w:val="20"/>
                <w:shd w:val="clear" w:color="auto" w:fill="FFFFFF"/>
              </w:rPr>
              <w:t xml:space="preserve"> beliefs, attitudes and subjective norms which contribute to intention to adhere and in turn adherence</w:t>
            </w:r>
          </w:p>
        </w:tc>
      </w:tr>
      <w:tr w:rsidR="00E7421E" w:rsidRPr="003E7C93" w14:paraId="15B4D145" w14:textId="77777777" w:rsidTr="00571D4B">
        <w:trPr>
          <w:trHeight w:val="1772"/>
        </w:trPr>
        <w:tc>
          <w:tcPr>
            <w:tcW w:w="1350" w:type="dxa"/>
            <w:tcBorders>
              <w:top w:val="single" w:sz="4" w:space="0" w:color="auto"/>
              <w:left w:val="nil"/>
              <w:bottom w:val="single" w:sz="4" w:space="0" w:color="auto"/>
              <w:right w:val="nil"/>
            </w:tcBorders>
          </w:tcPr>
          <w:p w14:paraId="4F0C832E" w14:textId="77777777" w:rsidR="00E7421E" w:rsidRPr="00E675F3" w:rsidRDefault="00E7421E" w:rsidP="009967CF">
            <w:pPr>
              <w:spacing w:line="480" w:lineRule="auto"/>
              <w:rPr>
                <w:rFonts w:ascii="Arial" w:hAnsi="Arial" w:cs="Arial"/>
                <w:sz w:val="20"/>
                <w:szCs w:val="20"/>
              </w:rPr>
            </w:pPr>
            <w:r w:rsidRPr="005C5644">
              <w:rPr>
                <w:rFonts w:ascii="Arial" w:hAnsi="Arial" w:cs="Arial"/>
                <w:sz w:val="20"/>
                <w:szCs w:val="20"/>
              </w:rPr>
              <w:t>van den Boogaard, et al.</w:t>
            </w:r>
            <w:r>
              <w:rPr>
                <w:rFonts w:ascii="Arial" w:hAnsi="Arial" w:cs="Arial"/>
                <w:sz w:val="20"/>
                <w:szCs w:val="20"/>
              </w:rPr>
              <w:t xml:space="preserve"> 2012 </w:t>
            </w:r>
            <w:r>
              <w:rPr>
                <w:rFonts w:ascii="Arial" w:hAnsi="Arial" w:cs="Arial"/>
                <w:sz w:val="20"/>
                <w:szCs w:val="20"/>
              </w:rPr>
              <w:fldChar w:fldCharType="begin">
                <w:fldData xml:space="preserve">PEVuZE5vdGU+PENpdGU+PEF1dGhvcj52YW4gZGVuIEJvb2dhYXJkPC9BdXRob3I+PFllYXI+MjAx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=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PEVuZE5vdGU+PENpdGU+PEF1dGhvcj52YW4gZGVuIEJvb2dhYXJkPC9BdXRob3I+PFllYXI+MjAx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=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[83]</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2E116057" w14:textId="77777777" w:rsidR="00E7421E" w:rsidRDefault="00E7421E" w:rsidP="009967CF">
            <w:pPr>
              <w:spacing w:line="480" w:lineRule="auto"/>
              <w:rPr>
                <w:rFonts w:ascii="Arial" w:hAnsi="Arial" w:cs="Arial"/>
                <w:color w:val="000000"/>
                <w:sz w:val="20"/>
                <w:szCs w:val="20"/>
                <w:shd w:val="clear" w:color="auto" w:fill="FFFFFF"/>
              </w:rPr>
            </w:pPr>
            <w:r>
              <w:rPr>
                <w:rFonts w:ascii="Arial" w:hAnsi="Arial" w:cs="Arial"/>
                <w:sz w:val="20"/>
                <w:szCs w:val="20"/>
              </w:rPr>
              <w:t>E</w:t>
            </w:r>
            <w:r w:rsidRPr="000C0E2C">
              <w:rPr>
                <w:rFonts w:ascii="Arial" w:hAnsi="Arial" w:cs="Arial"/>
                <w:sz w:val="20"/>
                <w:szCs w:val="20"/>
              </w:rPr>
              <w:t xml:space="preserve">xplore patient perceptions of adherence to </w:t>
            </w:r>
            <w:r>
              <w:rPr>
                <w:rFonts w:ascii="Arial" w:hAnsi="Arial" w:cs="Arial"/>
                <w:sz w:val="20"/>
                <w:szCs w:val="20"/>
              </w:rPr>
              <w:t xml:space="preserve">TB </w:t>
            </w:r>
            <w:r w:rsidRPr="000C0E2C">
              <w:rPr>
                <w:rFonts w:ascii="Arial" w:hAnsi="Arial" w:cs="Arial"/>
                <w:sz w:val="20"/>
                <w:szCs w:val="20"/>
              </w:rPr>
              <w:t>treatment</w:t>
            </w:r>
          </w:p>
        </w:tc>
        <w:tc>
          <w:tcPr>
            <w:tcW w:w="1890" w:type="dxa"/>
            <w:tcBorders>
              <w:top w:val="single" w:sz="4" w:space="0" w:color="auto"/>
              <w:left w:val="nil"/>
              <w:bottom w:val="single" w:sz="4" w:space="0" w:color="auto"/>
              <w:right w:val="nil"/>
            </w:tcBorders>
          </w:tcPr>
          <w:p w14:paraId="6BA9C145" w14:textId="43356251" w:rsidR="00E7421E" w:rsidRDefault="00E7421E" w:rsidP="009967CF">
            <w:pPr>
              <w:spacing w:line="480" w:lineRule="auto"/>
              <w:rPr>
                <w:rFonts w:ascii="Arial" w:hAnsi="Arial" w:cs="Arial"/>
                <w:color w:val="000000"/>
                <w:sz w:val="20"/>
                <w:szCs w:val="20"/>
              </w:rPr>
            </w:pPr>
            <w:r w:rsidRPr="00A2398B">
              <w:rPr>
                <w:rFonts w:ascii="Arial" w:hAnsi="Arial" w:cs="Arial"/>
                <w:color w:val="000000"/>
                <w:sz w:val="20"/>
                <w:szCs w:val="20"/>
              </w:rPr>
              <w:t>Knowledge</w:t>
            </w:r>
            <w:r>
              <w:rPr>
                <w:rFonts w:ascii="Arial" w:hAnsi="Arial" w:cs="Arial"/>
                <w:color w:val="000000"/>
                <w:sz w:val="20"/>
                <w:szCs w:val="20"/>
              </w:rPr>
              <w:t xml:space="preserve">, beliefs, reminder </w:t>
            </w:r>
            <w:r w:rsidRPr="00C310DD">
              <w:rPr>
                <w:rFonts w:ascii="Arial" w:hAnsi="Arial" w:cs="Arial"/>
                <w:color w:val="000000"/>
                <w:sz w:val="20"/>
                <w:szCs w:val="20"/>
              </w:rPr>
              <w:t xml:space="preserve">cues, intention to </w:t>
            </w:r>
            <w:r w:rsidR="00C310DD" w:rsidRPr="00C310DD">
              <w:rPr>
                <w:rFonts w:ascii="Arial" w:hAnsi="Arial" w:cs="Arial"/>
                <w:color w:val="000000"/>
                <w:sz w:val="20"/>
                <w:szCs w:val="20"/>
              </w:rPr>
              <w:t xml:space="preserve">adhere, </w:t>
            </w:r>
            <w:r w:rsidR="00C310DD" w:rsidRPr="00C310DD">
              <w:rPr>
                <w:rFonts w:ascii="Arial" w:hAnsi="Arial" w:cs="Arial"/>
                <w:sz w:val="20"/>
                <w:szCs w:val="20"/>
              </w:rPr>
              <w:t>decision</w:t>
            </w:r>
            <w:r w:rsidRPr="00C310DD">
              <w:rPr>
                <w:rFonts w:ascii="Arial" w:hAnsi="Arial" w:cs="Arial"/>
                <w:sz w:val="20"/>
                <w:szCs w:val="20"/>
              </w:rPr>
              <w:t xml:space="preserve"> </w:t>
            </w:r>
            <w:r w:rsidRPr="00C310DD">
              <w:rPr>
                <w:rFonts w:ascii="Arial" w:hAnsi="Arial" w:cs="Arial"/>
                <w:sz w:val="20"/>
                <w:szCs w:val="20"/>
              </w:rPr>
              <w:lastRenderedPageBreak/>
              <w:t>to seek biomedical</w:t>
            </w:r>
            <w:r>
              <w:rPr>
                <w:rFonts w:ascii="Arial" w:hAnsi="Arial" w:cs="Arial"/>
                <w:sz w:val="20"/>
                <w:szCs w:val="20"/>
              </w:rPr>
              <w:t xml:space="preserve"> </w:t>
            </w:r>
            <w:r w:rsidRPr="00FD3B71">
              <w:rPr>
                <w:rFonts w:ascii="Arial" w:hAnsi="Arial" w:cs="Arial"/>
                <w:sz w:val="20"/>
                <w:szCs w:val="20"/>
              </w:rPr>
              <w:t>healthcare</w:t>
            </w:r>
          </w:p>
        </w:tc>
        <w:tc>
          <w:tcPr>
            <w:tcW w:w="1980" w:type="dxa"/>
            <w:tcBorders>
              <w:top w:val="single" w:sz="4" w:space="0" w:color="auto"/>
              <w:left w:val="nil"/>
              <w:bottom w:val="single" w:sz="4" w:space="0" w:color="auto"/>
              <w:right w:val="nil"/>
            </w:tcBorders>
          </w:tcPr>
          <w:p w14:paraId="6A6861D6" w14:textId="77777777" w:rsidR="00E7421E" w:rsidRDefault="00E7421E" w:rsidP="009967CF">
            <w:pPr>
              <w:spacing w:line="480" w:lineRule="auto"/>
              <w:rPr>
                <w:rFonts w:ascii="Arial" w:hAnsi="Arial" w:cs="Arial"/>
                <w:color w:val="000000"/>
                <w:sz w:val="20"/>
                <w:szCs w:val="20"/>
              </w:rPr>
            </w:pPr>
            <w:r w:rsidRPr="00A2398B">
              <w:rPr>
                <w:rFonts w:ascii="Arial" w:hAnsi="Arial" w:cs="Arial"/>
                <w:color w:val="000000"/>
                <w:sz w:val="20"/>
                <w:szCs w:val="20"/>
              </w:rPr>
              <w:lastRenderedPageBreak/>
              <w:t>Long history of suffering</w:t>
            </w:r>
          </w:p>
        </w:tc>
        <w:tc>
          <w:tcPr>
            <w:tcW w:w="1800" w:type="dxa"/>
            <w:tcBorders>
              <w:top w:val="single" w:sz="4" w:space="0" w:color="auto"/>
              <w:left w:val="nil"/>
              <w:bottom w:val="single" w:sz="4" w:space="0" w:color="auto"/>
              <w:right w:val="nil"/>
            </w:tcBorders>
          </w:tcPr>
          <w:p w14:paraId="417E2CA1" w14:textId="77777777" w:rsidR="00E7421E" w:rsidRDefault="00E7421E" w:rsidP="009967CF">
            <w:pPr>
              <w:spacing w:line="480" w:lineRule="auto"/>
              <w:rPr>
                <w:rFonts w:ascii="Arial" w:hAnsi="Arial" w:cs="Arial"/>
                <w:color w:val="000000"/>
                <w:sz w:val="20"/>
                <w:szCs w:val="20"/>
              </w:rPr>
            </w:pPr>
            <w:r>
              <w:rPr>
                <w:rFonts w:ascii="Arial" w:hAnsi="Arial" w:cs="Arial"/>
                <w:color w:val="000000"/>
                <w:sz w:val="20"/>
                <w:szCs w:val="20"/>
              </w:rPr>
              <w:t>Not explicitly included in model</w:t>
            </w:r>
          </w:p>
        </w:tc>
        <w:tc>
          <w:tcPr>
            <w:tcW w:w="1800" w:type="dxa"/>
            <w:tcBorders>
              <w:top w:val="single" w:sz="4" w:space="0" w:color="auto"/>
              <w:left w:val="nil"/>
              <w:bottom w:val="single" w:sz="4" w:space="0" w:color="auto"/>
              <w:right w:val="nil"/>
            </w:tcBorders>
          </w:tcPr>
          <w:p w14:paraId="2082E6D2" w14:textId="7209A892" w:rsidR="00E7421E" w:rsidRDefault="00E7421E" w:rsidP="009967CF">
            <w:pPr>
              <w:spacing w:line="480" w:lineRule="auto"/>
              <w:rPr>
                <w:rFonts w:ascii="Arial" w:hAnsi="Arial" w:cs="Arial"/>
                <w:color w:val="000000"/>
                <w:sz w:val="20"/>
                <w:szCs w:val="20"/>
              </w:rPr>
            </w:pPr>
            <w:r w:rsidRPr="00A2398B">
              <w:rPr>
                <w:rFonts w:ascii="Arial" w:hAnsi="Arial" w:cs="Arial"/>
                <w:color w:val="000000"/>
                <w:sz w:val="20"/>
                <w:szCs w:val="20"/>
              </w:rPr>
              <w:t>Healthcare service factors</w:t>
            </w:r>
          </w:p>
        </w:tc>
        <w:tc>
          <w:tcPr>
            <w:tcW w:w="2340" w:type="dxa"/>
            <w:tcBorders>
              <w:top w:val="single" w:sz="4" w:space="0" w:color="auto"/>
              <w:left w:val="nil"/>
              <w:bottom w:val="single" w:sz="4" w:space="0" w:color="auto"/>
              <w:right w:val="nil"/>
            </w:tcBorders>
          </w:tcPr>
          <w:p w14:paraId="58DDC0F5" w14:textId="77777777" w:rsidR="00E7421E" w:rsidRDefault="00E7421E" w:rsidP="009967CF">
            <w:pPr>
              <w:spacing w:line="480" w:lineRule="auto"/>
              <w:rPr>
                <w:rFonts w:ascii="Arial" w:hAnsi="Arial" w:cs="Arial"/>
                <w:sz w:val="20"/>
                <w:szCs w:val="20"/>
              </w:rPr>
            </w:pPr>
            <w:r>
              <w:rPr>
                <w:rFonts w:ascii="Arial" w:hAnsi="Arial" w:cs="Arial"/>
                <w:sz w:val="20"/>
                <w:szCs w:val="20"/>
              </w:rPr>
              <w:t>S</w:t>
            </w:r>
            <w:r w:rsidRPr="00A2398B">
              <w:rPr>
                <w:rFonts w:ascii="Arial" w:hAnsi="Arial" w:cs="Arial"/>
                <w:sz w:val="20"/>
                <w:szCs w:val="20"/>
              </w:rPr>
              <w:t>ocial support</w:t>
            </w:r>
            <w:r>
              <w:rPr>
                <w:rFonts w:ascii="Arial" w:hAnsi="Arial" w:cs="Arial"/>
                <w:sz w:val="20"/>
                <w:szCs w:val="20"/>
              </w:rPr>
              <w:t xml:space="preserve">, </w:t>
            </w:r>
            <w:r w:rsidRPr="00A2398B">
              <w:rPr>
                <w:rFonts w:ascii="Arial" w:hAnsi="Arial" w:cs="Arial"/>
                <w:sz w:val="20"/>
                <w:szCs w:val="20"/>
              </w:rPr>
              <w:t>Socioeconomic factors</w:t>
            </w:r>
            <w:r>
              <w:rPr>
                <w:rFonts w:ascii="Arial" w:hAnsi="Arial" w:cs="Arial"/>
                <w:sz w:val="20"/>
                <w:szCs w:val="20"/>
              </w:rPr>
              <w:t xml:space="preserve">, </w:t>
            </w:r>
            <w:r>
              <w:rPr>
                <w:rFonts w:ascii="Arial" w:hAnsi="Arial" w:cs="Arial"/>
                <w:color w:val="000000"/>
                <w:sz w:val="20"/>
                <w:szCs w:val="20"/>
              </w:rPr>
              <w:t xml:space="preserve">substance abuse factors, financial/family </w:t>
            </w:r>
            <w:r>
              <w:rPr>
                <w:rFonts w:ascii="Arial" w:hAnsi="Arial" w:cs="Arial"/>
                <w:color w:val="000000"/>
                <w:sz w:val="20"/>
                <w:szCs w:val="20"/>
              </w:rPr>
              <w:lastRenderedPageBreak/>
              <w:t>responsibility</w:t>
            </w:r>
          </w:p>
        </w:tc>
        <w:tc>
          <w:tcPr>
            <w:tcW w:w="2250" w:type="dxa"/>
            <w:tcBorders>
              <w:top w:val="single" w:sz="4" w:space="0" w:color="auto"/>
              <w:left w:val="nil"/>
              <w:bottom w:val="single" w:sz="4" w:space="0" w:color="auto"/>
              <w:right w:val="nil"/>
            </w:tcBorders>
          </w:tcPr>
          <w:p w14:paraId="4E405976" w14:textId="65758EB6" w:rsidR="00E7421E" w:rsidRDefault="00E7421E" w:rsidP="009967CF">
            <w:pPr>
              <w:spacing w:line="48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lastRenderedPageBreak/>
              <w:t xml:space="preserve">Intention to adhere identified as most important determinant of adherence, </w:t>
            </w:r>
            <w:r>
              <w:rPr>
                <w:rFonts w:ascii="Arial" w:hAnsi="Arial" w:cs="Arial"/>
                <w:color w:val="000000"/>
                <w:sz w:val="20"/>
                <w:szCs w:val="20"/>
                <w:shd w:val="clear" w:color="auto" w:fill="FFFFFF"/>
              </w:rPr>
              <w:lastRenderedPageBreak/>
              <w:t>preceded by decision to seek health</w:t>
            </w:r>
            <w:r w:rsidR="00E30964">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 xml:space="preserve">care. </w:t>
            </w:r>
          </w:p>
        </w:tc>
      </w:tr>
      <w:tr w:rsidR="00E7421E" w:rsidRPr="003E7C93" w14:paraId="7458E106" w14:textId="77777777" w:rsidTr="00571D4B">
        <w:trPr>
          <w:trHeight w:val="1772"/>
        </w:trPr>
        <w:tc>
          <w:tcPr>
            <w:tcW w:w="1350" w:type="dxa"/>
            <w:tcBorders>
              <w:top w:val="single" w:sz="4" w:space="0" w:color="auto"/>
              <w:left w:val="nil"/>
              <w:bottom w:val="single" w:sz="4" w:space="0" w:color="auto"/>
              <w:right w:val="nil"/>
            </w:tcBorders>
          </w:tcPr>
          <w:p w14:paraId="54CD0FE5" w14:textId="77777777" w:rsidR="00E7421E" w:rsidRPr="00DB739B" w:rsidRDefault="00E7421E" w:rsidP="009967CF">
            <w:pPr>
              <w:spacing w:line="480" w:lineRule="auto"/>
              <w:rPr>
                <w:rFonts w:ascii="Arial" w:hAnsi="Arial" w:cs="Arial"/>
                <w:sz w:val="20"/>
                <w:szCs w:val="20"/>
              </w:rPr>
            </w:pPr>
            <w:proofErr w:type="spellStart"/>
            <w:r w:rsidRPr="00E675F3">
              <w:rPr>
                <w:rFonts w:ascii="Arial" w:hAnsi="Arial" w:cs="Arial"/>
                <w:sz w:val="20"/>
                <w:szCs w:val="20"/>
              </w:rPr>
              <w:lastRenderedPageBreak/>
              <w:t>Skovdal,et</w:t>
            </w:r>
            <w:proofErr w:type="spellEnd"/>
            <w:r w:rsidRPr="00E675F3">
              <w:rPr>
                <w:rFonts w:ascii="Arial" w:hAnsi="Arial" w:cs="Arial"/>
                <w:sz w:val="20"/>
                <w:szCs w:val="20"/>
              </w:rPr>
              <w:t xml:space="preserve"> al.</w:t>
            </w:r>
            <w:r>
              <w:rPr>
                <w:rFonts w:ascii="Arial" w:hAnsi="Arial" w:cs="Arial"/>
                <w:sz w:val="20"/>
                <w:szCs w:val="20"/>
              </w:rPr>
              <w:t xml:space="preserve"> 2011 </w:t>
            </w:r>
            <w:r>
              <w:rPr>
                <w:rFonts w:ascii="Arial" w:hAnsi="Arial" w:cs="Arial"/>
                <w:sz w:val="20"/>
                <w:szCs w:val="20"/>
              </w:rPr>
              <w:fldChar w:fldCharType="begin"/>
            </w:r>
            <w:r>
              <w:rPr>
                <w:rFonts w:ascii="Arial" w:hAnsi="Arial" w:cs="Arial"/>
                <w:sz w:val="20"/>
                <w:szCs w:val="20"/>
              </w:rPr>
              <w:instrText xml:space="preserve"> ADDIN EN.CITE &lt;EndNote&gt;&lt;Cite&gt;&lt;Author&gt;Skovdal&lt;/Author&gt;&lt;Year&gt;2011&lt;/Year&gt;&lt;RecNum&gt;72&lt;/RecNum&gt;&lt;DisplayText&gt;[78]&lt;/DisplayText&gt;&lt;record&gt;&lt;rec-number&gt;72&lt;/rec-number&gt;&lt;foreign-keys&gt;&lt;key app="EN" db-id="9zvsazwsd5vpzte5dxavr05ptvs2rvveazaf" timestamp="1593333985"&gt;72&lt;/key&gt;&lt;/foreign-keys&gt;&lt;ref-type name="Journal Article"&gt;17&lt;/ref-type&gt;&lt;contributors&gt;&lt;authors&gt;&lt;author&gt;Skovdal, M.&lt;/author&gt;&lt;author&gt;Campbell, C.&lt;/author&gt;&lt;author&gt;Nhongo, K.&lt;/author&gt;&lt;author&gt;Nyamukapa, C.&lt;/author&gt;&lt;author&gt;Gregson, S.&lt;/author&gt;&lt;/authors&gt;&lt;/contributors&gt;&lt;auth-address&gt;London School of Economics and Political Science, Institute of Social Psychology, London, UK. m.skovdal@uwc.net&lt;/auth-address&gt;&lt;titles&gt;&lt;title&gt;Contextual and psychosocial influences on antiretroviral therapy adherence in rural Zimbabwe: towards a systematic framework for programme planners&lt;/title&gt;&lt;secondary-title&gt;Int J Health Plann Manage&lt;/secondary-title&gt;&lt;/titles&gt;&lt;periodical&gt;&lt;full-title&gt;Int J Health Plann Manage&lt;/full-title&gt;&lt;/periodical&gt;&lt;pages&gt;296-318&lt;/pages&gt;&lt;volume&gt;26&lt;/volume&gt;&lt;number&gt;3&lt;/number&gt;&lt;edition&gt;2011/07/12&lt;/edition&gt;&lt;keywords&gt;&lt;keyword&gt;Anti-HIV Agents/*therapeutic use&lt;/keyword&gt;&lt;keyword&gt;HIV Infections/drug therapy/psychology&lt;/keyword&gt;&lt;keyword&gt;Humans&lt;/keyword&gt;&lt;keyword&gt;Interviews as Topic&lt;/keyword&gt;&lt;keyword&gt;Male&lt;/keyword&gt;&lt;keyword&gt;*Medication Adherence/psychology/statistics &amp;amp; numerical data&lt;/keyword&gt;&lt;keyword&gt;Poverty&lt;/keyword&gt;&lt;keyword&gt;*Program Development/methods&lt;/keyword&gt;&lt;keyword&gt;Psychology&lt;/keyword&gt;&lt;keyword&gt;Quality of Health Care&lt;/keyword&gt;&lt;keyword&gt;Rural Population&lt;/keyword&gt;&lt;keyword&gt;Social Support&lt;/keyword&gt;&lt;keyword&gt;Transportation&lt;/keyword&gt;&lt;/keywords&gt;&lt;dates&gt;&lt;year&gt;2011&lt;/year&gt;&lt;pub-dates&gt;&lt;date&gt;Jul-Sep&lt;/date&gt;&lt;/pub-dates&gt;&lt;/dates&gt;&lt;isbn&gt;0749-6753 (Print)&amp;#xD;0749-6753&lt;/isbn&gt;&lt;accession-num&gt;21744381&lt;/accession-num&gt;&lt;urls&gt;&lt;/urls&gt;&lt;custom2&gt;PMC3172620&lt;/custom2&gt;&lt;electronic-resource-num&gt;10.1002/hpm.1082&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[78]</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59E79723" w14:textId="77777777" w:rsidR="00E7421E" w:rsidRPr="00DB739B" w:rsidRDefault="00E7421E" w:rsidP="009967CF">
            <w:pPr>
              <w:spacing w:line="48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D</w:t>
            </w:r>
            <w:r w:rsidRPr="000234B6">
              <w:rPr>
                <w:rFonts w:ascii="Arial" w:hAnsi="Arial" w:cs="Arial"/>
                <w:color w:val="000000"/>
                <w:sz w:val="20"/>
                <w:szCs w:val="20"/>
                <w:shd w:val="clear" w:color="auto" w:fill="FFFFFF"/>
              </w:rPr>
              <w:t>evelop a framework that can assist with the analysis, planning and execution of ART programmes in other African contexts</w:t>
            </w:r>
          </w:p>
        </w:tc>
        <w:tc>
          <w:tcPr>
            <w:tcW w:w="1890" w:type="dxa"/>
            <w:tcBorders>
              <w:top w:val="single" w:sz="4" w:space="0" w:color="auto"/>
              <w:left w:val="nil"/>
              <w:bottom w:val="single" w:sz="4" w:space="0" w:color="auto"/>
              <w:right w:val="nil"/>
            </w:tcBorders>
          </w:tcPr>
          <w:p w14:paraId="249DF67A" w14:textId="77777777" w:rsidR="00E7421E" w:rsidRPr="00A14A8B" w:rsidRDefault="00E7421E" w:rsidP="009967CF">
            <w:pPr>
              <w:spacing w:line="480" w:lineRule="auto"/>
              <w:rPr>
                <w:rFonts w:ascii="Arial" w:hAnsi="Arial" w:cs="Arial"/>
                <w:sz w:val="20"/>
                <w:szCs w:val="20"/>
              </w:rPr>
            </w:pPr>
            <w:r>
              <w:rPr>
                <w:rFonts w:ascii="Arial" w:hAnsi="Arial" w:cs="Arial"/>
                <w:color w:val="000000"/>
                <w:sz w:val="20"/>
                <w:szCs w:val="20"/>
              </w:rPr>
              <w:t>Psychosocial dimensions – patient motivation, participation, psychosocial responses to anti-retroviral therapy</w:t>
            </w:r>
          </w:p>
        </w:tc>
        <w:tc>
          <w:tcPr>
            <w:tcW w:w="1980" w:type="dxa"/>
            <w:tcBorders>
              <w:top w:val="single" w:sz="4" w:space="0" w:color="auto"/>
              <w:left w:val="nil"/>
              <w:bottom w:val="single" w:sz="4" w:space="0" w:color="auto"/>
              <w:right w:val="nil"/>
            </w:tcBorders>
          </w:tcPr>
          <w:p w14:paraId="5B057B36" w14:textId="05F89775" w:rsidR="00E7421E" w:rsidRPr="00A14A8B" w:rsidRDefault="00E7421E" w:rsidP="009967CF">
            <w:pPr>
              <w:spacing w:line="480" w:lineRule="auto"/>
              <w:rPr>
                <w:rFonts w:ascii="Arial" w:hAnsi="Arial" w:cs="Arial"/>
                <w:sz w:val="20"/>
                <w:szCs w:val="20"/>
              </w:rPr>
            </w:pPr>
            <w:r>
              <w:rPr>
                <w:rFonts w:ascii="Arial" w:hAnsi="Arial" w:cs="Arial"/>
                <w:color w:val="000000"/>
                <w:sz w:val="20"/>
                <w:szCs w:val="20"/>
              </w:rPr>
              <w:t>Embedded in p</w:t>
            </w:r>
            <w:r w:rsidRPr="00A14A8B">
              <w:rPr>
                <w:rFonts w:ascii="Arial" w:hAnsi="Arial" w:cs="Arial"/>
                <w:color w:val="000000"/>
                <w:sz w:val="20"/>
                <w:szCs w:val="20"/>
              </w:rPr>
              <w:t>atient motivation</w:t>
            </w:r>
            <w:r>
              <w:rPr>
                <w:rFonts w:ascii="Arial" w:hAnsi="Arial" w:cs="Arial"/>
                <w:color w:val="000000"/>
                <w:sz w:val="20"/>
                <w:szCs w:val="20"/>
              </w:rPr>
              <w:t xml:space="preserve">, patient </w:t>
            </w:r>
            <w:r w:rsidR="00C310DD">
              <w:rPr>
                <w:rFonts w:ascii="Arial" w:hAnsi="Arial" w:cs="Arial"/>
                <w:color w:val="000000"/>
                <w:sz w:val="20"/>
                <w:szCs w:val="20"/>
              </w:rPr>
              <w:t>participation psychosocial</w:t>
            </w:r>
            <w:r>
              <w:rPr>
                <w:rFonts w:ascii="Arial" w:hAnsi="Arial" w:cs="Arial"/>
                <w:color w:val="000000"/>
                <w:sz w:val="20"/>
                <w:szCs w:val="20"/>
              </w:rPr>
              <w:t xml:space="preserve"> dimensions</w:t>
            </w:r>
          </w:p>
        </w:tc>
        <w:tc>
          <w:tcPr>
            <w:tcW w:w="1800" w:type="dxa"/>
            <w:tcBorders>
              <w:top w:val="single" w:sz="4" w:space="0" w:color="auto"/>
              <w:left w:val="nil"/>
              <w:bottom w:val="single" w:sz="4" w:space="0" w:color="auto"/>
              <w:right w:val="nil"/>
            </w:tcBorders>
          </w:tcPr>
          <w:p w14:paraId="7C54BF19" w14:textId="2F503C02" w:rsidR="00E7421E" w:rsidRPr="00A14A8B" w:rsidRDefault="00E7421E" w:rsidP="009967CF">
            <w:pPr>
              <w:spacing w:line="480" w:lineRule="auto"/>
              <w:rPr>
                <w:rFonts w:ascii="Arial" w:hAnsi="Arial" w:cs="Arial"/>
                <w:color w:val="000000"/>
                <w:sz w:val="20"/>
                <w:szCs w:val="20"/>
              </w:rPr>
            </w:pPr>
            <w:r>
              <w:rPr>
                <w:rFonts w:ascii="Arial" w:hAnsi="Arial" w:cs="Arial"/>
                <w:color w:val="000000"/>
                <w:sz w:val="20"/>
                <w:szCs w:val="20"/>
              </w:rPr>
              <w:t>Embedded in p</w:t>
            </w:r>
            <w:r w:rsidRPr="00A14A8B">
              <w:rPr>
                <w:rFonts w:ascii="Arial" w:hAnsi="Arial" w:cs="Arial"/>
                <w:color w:val="000000"/>
                <w:sz w:val="20"/>
                <w:szCs w:val="20"/>
              </w:rPr>
              <w:t>atient motivation</w:t>
            </w:r>
            <w:r>
              <w:rPr>
                <w:rFonts w:ascii="Arial" w:hAnsi="Arial" w:cs="Arial"/>
                <w:color w:val="000000"/>
                <w:sz w:val="20"/>
                <w:szCs w:val="20"/>
              </w:rPr>
              <w:t xml:space="preserve">, patient </w:t>
            </w:r>
            <w:r w:rsidR="00C310DD">
              <w:rPr>
                <w:rFonts w:ascii="Arial" w:hAnsi="Arial" w:cs="Arial"/>
                <w:color w:val="000000"/>
                <w:sz w:val="20"/>
                <w:szCs w:val="20"/>
              </w:rPr>
              <w:t>participation psychosocial</w:t>
            </w:r>
            <w:r>
              <w:rPr>
                <w:rFonts w:ascii="Arial" w:hAnsi="Arial" w:cs="Arial"/>
                <w:color w:val="000000"/>
                <w:sz w:val="20"/>
                <w:szCs w:val="20"/>
              </w:rPr>
              <w:t xml:space="preserve"> dimensions</w:t>
            </w:r>
          </w:p>
        </w:tc>
        <w:tc>
          <w:tcPr>
            <w:tcW w:w="1800" w:type="dxa"/>
            <w:tcBorders>
              <w:top w:val="single" w:sz="4" w:space="0" w:color="auto"/>
              <w:left w:val="nil"/>
              <w:bottom w:val="single" w:sz="4" w:space="0" w:color="auto"/>
              <w:right w:val="nil"/>
            </w:tcBorders>
          </w:tcPr>
          <w:p w14:paraId="5A342548" w14:textId="77777777" w:rsidR="00E7421E" w:rsidRPr="00A14A8B" w:rsidRDefault="00E7421E" w:rsidP="009967CF">
            <w:pPr>
              <w:spacing w:line="480" w:lineRule="auto"/>
              <w:rPr>
                <w:rFonts w:ascii="Arial" w:hAnsi="Arial" w:cs="Arial"/>
                <w:sz w:val="20"/>
                <w:szCs w:val="20"/>
              </w:rPr>
            </w:pPr>
            <w:r>
              <w:rPr>
                <w:rFonts w:ascii="Arial" w:hAnsi="Arial" w:cs="Arial"/>
                <w:color w:val="000000"/>
                <w:sz w:val="20"/>
                <w:szCs w:val="20"/>
              </w:rPr>
              <w:t>Embedded in r</w:t>
            </w:r>
            <w:r w:rsidRPr="00A14A8B">
              <w:rPr>
                <w:rFonts w:ascii="Arial" w:hAnsi="Arial" w:cs="Arial"/>
                <w:color w:val="000000"/>
                <w:sz w:val="20"/>
                <w:szCs w:val="20"/>
              </w:rPr>
              <w:t>elationa</w:t>
            </w:r>
            <w:r>
              <w:rPr>
                <w:rFonts w:ascii="Arial" w:hAnsi="Arial" w:cs="Arial"/>
                <w:color w:val="000000"/>
                <w:sz w:val="20"/>
                <w:szCs w:val="20"/>
              </w:rPr>
              <w:t xml:space="preserve">l contextual dimension </w:t>
            </w:r>
          </w:p>
        </w:tc>
        <w:tc>
          <w:tcPr>
            <w:tcW w:w="2340" w:type="dxa"/>
            <w:tcBorders>
              <w:top w:val="single" w:sz="4" w:space="0" w:color="auto"/>
              <w:left w:val="nil"/>
              <w:bottom w:val="single" w:sz="4" w:space="0" w:color="auto"/>
              <w:right w:val="nil"/>
            </w:tcBorders>
          </w:tcPr>
          <w:p w14:paraId="1D871718" w14:textId="77777777" w:rsidR="00E7421E" w:rsidRPr="00A14A8B" w:rsidRDefault="00E7421E" w:rsidP="009967CF">
            <w:pPr>
              <w:spacing w:line="480" w:lineRule="auto"/>
              <w:rPr>
                <w:rFonts w:ascii="Arial" w:hAnsi="Arial" w:cs="Arial"/>
                <w:sz w:val="20"/>
                <w:szCs w:val="20"/>
              </w:rPr>
            </w:pPr>
            <w:r>
              <w:rPr>
                <w:rFonts w:ascii="Arial" w:hAnsi="Arial" w:cs="Arial"/>
                <w:sz w:val="20"/>
                <w:szCs w:val="20"/>
              </w:rPr>
              <w:t xml:space="preserve">Contextual dimensions - </w:t>
            </w:r>
            <w:r w:rsidRPr="00A14A8B">
              <w:rPr>
                <w:rFonts w:ascii="Arial" w:hAnsi="Arial" w:cs="Arial"/>
                <w:sz w:val="20"/>
                <w:szCs w:val="20"/>
              </w:rPr>
              <w:t>Materia</w:t>
            </w:r>
            <w:r>
              <w:rPr>
                <w:rFonts w:ascii="Arial" w:hAnsi="Arial" w:cs="Arial"/>
                <w:sz w:val="20"/>
                <w:szCs w:val="20"/>
              </w:rPr>
              <w:t>l, sy</w:t>
            </w:r>
            <w:r w:rsidRPr="00A14A8B">
              <w:rPr>
                <w:rFonts w:ascii="Arial" w:hAnsi="Arial" w:cs="Arial"/>
                <w:sz w:val="20"/>
                <w:szCs w:val="20"/>
              </w:rPr>
              <w:t>mbolic</w:t>
            </w:r>
            <w:r>
              <w:rPr>
                <w:rFonts w:ascii="Arial" w:hAnsi="Arial" w:cs="Arial"/>
                <w:sz w:val="20"/>
                <w:szCs w:val="20"/>
              </w:rPr>
              <w:t>, r</w:t>
            </w:r>
            <w:r w:rsidRPr="00A14A8B">
              <w:rPr>
                <w:rFonts w:ascii="Arial" w:hAnsi="Arial" w:cs="Arial"/>
                <w:sz w:val="20"/>
                <w:szCs w:val="20"/>
              </w:rPr>
              <w:t>elational</w:t>
            </w:r>
            <w:r>
              <w:rPr>
                <w:rFonts w:ascii="Arial" w:hAnsi="Arial" w:cs="Arial"/>
                <w:sz w:val="20"/>
                <w:szCs w:val="20"/>
              </w:rPr>
              <w:t>, i</w:t>
            </w:r>
            <w:r w:rsidRPr="00A14A8B">
              <w:rPr>
                <w:rFonts w:ascii="Arial" w:hAnsi="Arial" w:cs="Arial"/>
                <w:sz w:val="20"/>
                <w:szCs w:val="20"/>
              </w:rPr>
              <w:t>nstitutional support</w:t>
            </w:r>
          </w:p>
        </w:tc>
        <w:tc>
          <w:tcPr>
            <w:tcW w:w="2250" w:type="dxa"/>
            <w:tcBorders>
              <w:top w:val="single" w:sz="4" w:space="0" w:color="auto"/>
              <w:left w:val="nil"/>
              <w:bottom w:val="single" w:sz="4" w:space="0" w:color="auto"/>
              <w:right w:val="nil"/>
            </w:tcBorders>
          </w:tcPr>
          <w:p w14:paraId="628DC8B0" w14:textId="77777777" w:rsidR="00E7421E" w:rsidRDefault="00E7421E" w:rsidP="009967CF">
            <w:pPr>
              <w:spacing w:line="48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Identified contextual and psychosocial dimensions influencing adherence</w:t>
            </w:r>
          </w:p>
        </w:tc>
      </w:tr>
      <w:tr w:rsidR="00E7421E" w:rsidRPr="003E7C93" w14:paraId="383C3663" w14:textId="77777777" w:rsidTr="00571D4B">
        <w:tc>
          <w:tcPr>
            <w:tcW w:w="1350" w:type="dxa"/>
            <w:tcBorders>
              <w:top w:val="single" w:sz="4" w:space="0" w:color="auto"/>
              <w:left w:val="nil"/>
              <w:bottom w:val="single" w:sz="4" w:space="0" w:color="auto"/>
              <w:right w:val="nil"/>
            </w:tcBorders>
          </w:tcPr>
          <w:p w14:paraId="10BDA243" w14:textId="77777777" w:rsidR="00E7421E" w:rsidRPr="005C3894" w:rsidRDefault="00E7421E" w:rsidP="009967CF">
            <w:pPr>
              <w:spacing w:line="480" w:lineRule="auto"/>
              <w:rPr>
                <w:rFonts w:ascii="Arial" w:hAnsi="Arial" w:cs="Arial"/>
                <w:sz w:val="20"/>
                <w:szCs w:val="20"/>
              </w:rPr>
            </w:pPr>
            <w:proofErr w:type="spellStart"/>
            <w:r w:rsidRPr="00A67A9B">
              <w:rPr>
                <w:rFonts w:ascii="Arial" w:hAnsi="Arial" w:cs="Arial"/>
                <w:sz w:val="20"/>
                <w:szCs w:val="20"/>
              </w:rPr>
              <w:t>Merten</w:t>
            </w:r>
            <w:proofErr w:type="spellEnd"/>
            <w:r w:rsidRPr="00A67A9B">
              <w:rPr>
                <w:rFonts w:ascii="Arial" w:hAnsi="Arial" w:cs="Arial"/>
                <w:sz w:val="20"/>
                <w:szCs w:val="20"/>
              </w:rPr>
              <w:t>, et al.</w:t>
            </w:r>
            <w:r>
              <w:rPr>
                <w:rFonts w:ascii="Arial" w:hAnsi="Arial" w:cs="Arial"/>
                <w:sz w:val="20"/>
                <w:szCs w:val="20"/>
              </w:rPr>
              <w:t xml:space="preserve"> 2010 </w:t>
            </w:r>
            <w:r>
              <w:rPr>
                <w:rFonts w:ascii="Arial" w:hAnsi="Arial" w:cs="Arial"/>
                <w:sz w:val="20"/>
                <w:szCs w:val="20"/>
              </w:rPr>
              <w:fldChar w:fldCharType="begin"/>
            </w:r>
            <w:r>
              <w:rPr>
                <w:rFonts w:ascii="Arial" w:hAnsi="Arial" w:cs="Arial"/>
                <w:sz w:val="20"/>
                <w:szCs w:val="20"/>
              </w:rPr>
              <w:instrText xml:space="preserve"> ADDIN EN.CITE &lt;EndNote&gt;&lt;Cite&gt;&lt;Author&gt;Merten&lt;/Author&gt;&lt;Year&gt;2010&lt;/Year&gt;&lt;RecNum&gt;73&lt;/RecNum&gt;&lt;DisplayText&gt;[79]&lt;/DisplayText&gt;&lt;record&gt;&lt;rec-number&gt;73&lt;/rec-number&gt;&lt;foreign-keys&gt;&lt;key app="EN" db-id="9zvsazwsd5vpzte5dxavr05ptvs2rvveazaf" timestamp="1593334007"&gt;73&lt;/key&gt;&lt;/foreign-keys&gt;&lt;ref-type name="Journal Article"&gt;17&lt;/ref-type&gt;&lt;contributors&gt;&lt;authors&gt;&lt;author&gt;Merten, S.&lt;/author&gt;&lt;author&gt;Kenter, E.&lt;/author&gt;&lt;author&gt;McKenzie, O.&lt;/author&gt;&lt;author&gt;Musheke, M.&lt;/author&gt;&lt;author&gt;Ntalasha, H.&lt;/author&gt;&lt;author&gt;Martin-Hilber, A.&lt;/author&gt;&lt;/authors&gt;&lt;/contributors&gt;&lt;auth-address&gt;Swiss Institute of Tropical and Public Health, Basel, Switzerland. sonja.merten@unibas.ch&lt;/auth-address&gt;&lt;titles&gt;&lt;title&gt;Patient-reported barriers and drivers of adherence to antiretrovirals in sub-Saharan Africa: a meta-ethnography&lt;/title&gt;&lt;secondary-title&gt;Trop Med Int Health&lt;/secondary-title&gt;&lt;/titles&gt;&lt;periodical&gt;&lt;full-title&gt;Trop Med Int Health&lt;/full-title&gt;&lt;/periodical&gt;&lt;pages&gt;16-33&lt;/pages&gt;&lt;volume&gt;15 Suppl 1&lt;/volume&gt;&lt;edition&gt;2010/07/14&lt;/edition&gt;&lt;keywords&gt;&lt;keyword&gt;Africa South of the Sahara&lt;/keyword&gt;&lt;keyword&gt;Anthropology, Cultural&lt;/keyword&gt;&lt;keyword&gt;Antiretroviral Therapy, Highly Active/*psychology&lt;/keyword&gt;&lt;keyword&gt;Attitude to Health&lt;/keyword&gt;&lt;keyword&gt;HIV Infections/*drug therapy/psychology&lt;/keyword&gt;&lt;keyword&gt;Health Services Accessibility&lt;/keyword&gt;&lt;keyword&gt;Humans&lt;/keyword&gt;&lt;keyword&gt;Medication Adherence/*ethnology/psychology&lt;/keyword&gt;&lt;keyword&gt;Motivation&lt;/keyword&gt;&lt;keyword&gt;Social Support&lt;/keyword&gt;&lt;/keywords&gt;&lt;dates&gt;&lt;year&gt;2010&lt;/year&gt;&lt;pub-dates&gt;&lt;date&gt;Jun&lt;/date&gt;&lt;/pub-dates&gt;&lt;/dates&gt;&lt;isbn&gt;1360-2276&lt;/isbn&gt;&lt;accession-num&gt;20586957&lt;/accession-num&gt;&lt;urls&gt;&lt;/urls&gt;&lt;electronic-resource-num&gt;10.1111/j.1365-3156.2010.02510.x&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[79]</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56069A36" w14:textId="77777777" w:rsidR="00E7421E" w:rsidRPr="00DC7A30" w:rsidRDefault="00E7421E" w:rsidP="009967CF">
            <w:pPr>
              <w:spacing w:line="480" w:lineRule="auto"/>
              <w:rPr>
                <w:rFonts w:ascii="Arial" w:hAnsi="Arial" w:cs="Arial"/>
                <w:sz w:val="20"/>
                <w:szCs w:val="20"/>
              </w:rPr>
            </w:pPr>
            <w:r w:rsidRPr="00DC7A30">
              <w:rPr>
                <w:rFonts w:ascii="Arial" w:hAnsi="Arial" w:cs="Arial"/>
                <w:sz w:val="20"/>
                <w:szCs w:val="20"/>
              </w:rPr>
              <w:t xml:space="preserve">Provide synthesis and interpretation of findings of recent social science research on retention in </w:t>
            </w:r>
            <w:r w:rsidRPr="00DC7A30">
              <w:rPr>
                <w:rFonts w:ascii="Arial" w:hAnsi="Arial" w:cs="Arial"/>
                <w:sz w:val="20"/>
                <w:szCs w:val="20"/>
              </w:rPr>
              <w:lastRenderedPageBreak/>
              <w:t>antiretroviral therapy</w:t>
            </w:r>
            <w:r>
              <w:rPr>
                <w:rFonts w:ascii="Arial" w:hAnsi="Arial" w:cs="Arial"/>
                <w:sz w:val="20"/>
                <w:szCs w:val="20"/>
              </w:rPr>
              <w:t xml:space="preserve"> </w:t>
            </w:r>
            <w:r w:rsidRPr="00DC7A30">
              <w:rPr>
                <w:rFonts w:ascii="Arial" w:hAnsi="Arial" w:cs="Arial"/>
                <w:sz w:val="20"/>
                <w:szCs w:val="20"/>
              </w:rPr>
              <w:t>programmes in sub</w:t>
            </w:r>
            <w:r>
              <w:rPr>
                <w:rFonts w:ascii="Arial" w:hAnsi="Arial" w:cs="Arial"/>
                <w:sz w:val="20"/>
                <w:szCs w:val="20"/>
              </w:rPr>
              <w:t>-</w:t>
            </w:r>
            <w:r w:rsidRPr="00DC7A30">
              <w:rPr>
                <w:rFonts w:ascii="Arial" w:hAnsi="Arial" w:cs="Arial"/>
                <w:sz w:val="20"/>
                <w:szCs w:val="20"/>
              </w:rPr>
              <w:t>Saharan Africa</w:t>
            </w:r>
          </w:p>
        </w:tc>
        <w:tc>
          <w:tcPr>
            <w:tcW w:w="1890" w:type="dxa"/>
            <w:tcBorders>
              <w:top w:val="single" w:sz="4" w:space="0" w:color="auto"/>
              <w:left w:val="nil"/>
              <w:bottom w:val="single" w:sz="4" w:space="0" w:color="auto"/>
              <w:right w:val="nil"/>
            </w:tcBorders>
          </w:tcPr>
          <w:p w14:paraId="5656FA75" w14:textId="77777777" w:rsidR="00E7421E" w:rsidRPr="0085098A" w:rsidRDefault="00E7421E" w:rsidP="009967CF">
            <w:pPr>
              <w:spacing w:line="480" w:lineRule="auto"/>
              <w:rPr>
                <w:rFonts w:ascii="Arial" w:hAnsi="Arial" w:cs="Arial"/>
                <w:color w:val="000000"/>
                <w:sz w:val="20"/>
                <w:szCs w:val="20"/>
              </w:rPr>
            </w:pPr>
            <w:r w:rsidRPr="0085098A">
              <w:rPr>
                <w:rFonts w:ascii="Arial" w:hAnsi="Arial" w:cs="Arial"/>
                <w:color w:val="000000"/>
                <w:sz w:val="20"/>
                <w:szCs w:val="20"/>
              </w:rPr>
              <w:lastRenderedPageBreak/>
              <w:t>Self</w:t>
            </w:r>
            <w:r>
              <w:rPr>
                <w:rFonts w:ascii="Arial" w:hAnsi="Arial" w:cs="Arial"/>
                <w:color w:val="000000"/>
                <w:sz w:val="20"/>
                <w:szCs w:val="20"/>
              </w:rPr>
              <w:t>-</w:t>
            </w:r>
            <w:r w:rsidRPr="0085098A">
              <w:rPr>
                <w:rFonts w:ascii="Arial" w:hAnsi="Arial" w:cs="Arial"/>
                <w:color w:val="000000"/>
                <w:sz w:val="20"/>
                <w:szCs w:val="20"/>
              </w:rPr>
              <w:t>efficacy and identity; Physical, social and mental dimensions of health</w:t>
            </w:r>
          </w:p>
        </w:tc>
        <w:tc>
          <w:tcPr>
            <w:tcW w:w="1980" w:type="dxa"/>
            <w:tcBorders>
              <w:top w:val="single" w:sz="4" w:space="0" w:color="auto"/>
              <w:left w:val="nil"/>
              <w:bottom w:val="single" w:sz="4" w:space="0" w:color="auto"/>
              <w:right w:val="nil"/>
            </w:tcBorders>
          </w:tcPr>
          <w:p w14:paraId="61D34979" w14:textId="77777777" w:rsidR="00E7421E" w:rsidRPr="0085098A" w:rsidRDefault="00E7421E" w:rsidP="009967CF">
            <w:pPr>
              <w:spacing w:line="480" w:lineRule="auto"/>
              <w:rPr>
                <w:rFonts w:ascii="Arial" w:hAnsi="Arial" w:cs="Arial"/>
                <w:color w:val="000000"/>
                <w:sz w:val="20"/>
                <w:szCs w:val="20"/>
              </w:rPr>
            </w:pPr>
            <w:r w:rsidRPr="0085098A">
              <w:rPr>
                <w:rFonts w:ascii="Arial" w:hAnsi="Arial" w:cs="Arial"/>
                <w:color w:val="000000"/>
                <w:sz w:val="20"/>
                <w:szCs w:val="20"/>
              </w:rPr>
              <w:t>Not explicitly included in model</w:t>
            </w:r>
          </w:p>
        </w:tc>
        <w:tc>
          <w:tcPr>
            <w:tcW w:w="1800" w:type="dxa"/>
            <w:tcBorders>
              <w:top w:val="single" w:sz="4" w:space="0" w:color="auto"/>
              <w:left w:val="nil"/>
              <w:bottom w:val="single" w:sz="4" w:space="0" w:color="auto"/>
              <w:right w:val="nil"/>
            </w:tcBorders>
          </w:tcPr>
          <w:p w14:paraId="01B6812D" w14:textId="77777777" w:rsidR="00E7421E" w:rsidRPr="0085098A" w:rsidRDefault="00E7421E" w:rsidP="009967CF">
            <w:pPr>
              <w:spacing w:line="480" w:lineRule="auto"/>
              <w:rPr>
                <w:rFonts w:ascii="Arial" w:hAnsi="Arial" w:cs="Arial"/>
                <w:color w:val="000000"/>
                <w:sz w:val="20"/>
                <w:szCs w:val="20"/>
              </w:rPr>
            </w:pPr>
            <w:r w:rsidRPr="0085098A">
              <w:rPr>
                <w:rFonts w:ascii="Arial" w:hAnsi="Arial" w:cs="Arial"/>
                <w:color w:val="000000"/>
                <w:sz w:val="20"/>
                <w:szCs w:val="20"/>
              </w:rPr>
              <w:t>Not explicitly included in model</w:t>
            </w:r>
          </w:p>
        </w:tc>
        <w:tc>
          <w:tcPr>
            <w:tcW w:w="1800" w:type="dxa"/>
            <w:tcBorders>
              <w:top w:val="single" w:sz="4" w:space="0" w:color="auto"/>
              <w:left w:val="nil"/>
              <w:bottom w:val="single" w:sz="4" w:space="0" w:color="auto"/>
              <w:right w:val="nil"/>
            </w:tcBorders>
          </w:tcPr>
          <w:p w14:paraId="51864322" w14:textId="77777777" w:rsidR="00E7421E" w:rsidRPr="0085098A" w:rsidRDefault="00E7421E" w:rsidP="009967CF">
            <w:pPr>
              <w:spacing w:line="480" w:lineRule="auto"/>
              <w:rPr>
                <w:rFonts w:ascii="Arial" w:hAnsi="Arial" w:cs="Arial"/>
                <w:color w:val="000000"/>
                <w:sz w:val="20"/>
                <w:szCs w:val="20"/>
              </w:rPr>
            </w:pPr>
            <w:r w:rsidRPr="0085098A">
              <w:rPr>
                <w:rFonts w:ascii="Arial" w:hAnsi="Arial" w:cs="Arial"/>
                <w:color w:val="000000"/>
                <w:sz w:val="20"/>
                <w:szCs w:val="20"/>
              </w:rPr>
              <w:t xml:space="preserve">Medical systems and governance </w:t>
            </w:r>
          </w:p>
        </w:tc>
        <w:tc>
          <w:tcPr>
            <w:tcW w:w="2340" w:type="dxa"/>
            <w:tcBorders>
              <w:top w:val="single" w:sz="4" w:space="0" w:color="auto"/>
              <w:left w:val="nil"/>
              <w:bottom w:val="single" w:sz="4" w:space="0" w:color="auto"/>
              <w:right w:val="nil"/>
            </w:tcBorders>
          </w:tcPr>
          <w:p w14:paraId="26CA5A81" w14:textId="77777777" w:rsidR="00E7421E" w:rsidRPr="0085098A" w:rsidRDefault="00E7421E" w:rsidP="009967CF">
            <w:pPr>
              <w:spacing w:line="480" w:lineRule="auto"/>
              <w:rPr>
                <w:rFonts w:ascii="Arial" w:hAnsi="Arial" w:cs="Arial"/>
                <w:color w:val="000000"/>
                <w:sz w:val="20"/>
                <w:szCs w:val="20"/>
              </w:rPr>
            </w:pPr>
            <w:r w:rsidRPr="0085098A">
              <w:rPr>
                <w:rFonts w:ascii="Arial" w:hAnsi="Arial" w:cs="Arial"/>
                <w:color w:val="000000"/>
                <w:sz w:val="20"/>
                <w:szCs w:val="20"/>
              </w:rPr>
              <w:t>Negotiating social relationships</w:t>
            </w:r>
          </w:p>
        </w:tc>
        <w:tc>
          <w:tcPr>
            <w:tcW w:w="2250" w:type="dxa"/>
            <w:tcBorders>
              <w:top w:val="single" w:sz="4" w:space="0" w:color="auto"/>
              <w:left w:val="nil"/>
              <w:bottom w:val="single" w:sz="4" w:space="0" w:color="auto"/>
              <w:right w:val="nil"/>
            </w:tcBorders>
          </w:tcPr>
          <w:p w14:paraId="3BFEC79A" w14:textId="77777777" w:rsidR="00E7421E" w:rsidRPr="00C5733A" w:rsidRDefault="00E7421E" w:rsidP="009967CF">
            <w:pPr>
              <w:spacing w:line="480" w:lineRule="auto"/>
              <w:rPr>
                <w:rFonts w:ascii="Arial" w:hAnsi="Arial" w:cs="Arial"/>
                <w:color w:val="000000"/>
                <w:sz w:val="20"/>
                <w:szCs w:val="20"/>
                <w:shd w:val="clear" w:color="auto" w:fill="FFFFFF"/>
              </w:rPr>
            </w:pPr>
            <w:r w:rsidRPr="00C5733A">
              <w:rPr>
                <w:rFonts w:ascii="Arial" w:hAnsi="Arial" w:cs="Arial"/>
                <w:color w:val="000000"/>
                <w:sz w:val="20"/>
                <w:szCs w:val="20"/>
                <w:shd w:val="clear" w:color="auto" w:fill="FFFFFF"/>
              </w:rPr>
              <w:t xml:space="preserve">Illustrates </w:t>
            </w:r>
            <w:r w:rsidRPr="00C5733A">
              <w:rPr>
                <w:rFonts w:ascii="Arial" w:hAnsi="Arial" w:cs="Arial"/>
                <w:sz w:val="20"/>
                <w:szCs w:val="20"/>
              </w:rPr>
              <w:t>third order construct of nested relationships of adherence</w:t>
            </w:r>
          </w:p>
        </w:tc>
      </w:tr>
      <w:tr w:rsidR="00E7421E" w:rsidRPr="003E7C93" w14:paraId="75A1DAAA" w14:textId="77777777" w:rsidTr="00571D4B">
        <w:trPr>
          <w:trHeight w:val="485"/>
        </w:trPr>
        <w:tc>
          <w:tcPr>
            <w:tcW w:w="1350" w:type="dxa"/>
            <w:tcBorders>
              <w:top w:val="single" w:sz="4" w:space="0" w:color="auto"/>
              <w:left w:val="nil"/>
              <w:bottom w:val="single" w:sz="4" w:space="0" w:color="auto"/>
              <w:right w:val="nil"/>
            </w:tcBorders>
          </w:tcPr>
          <w:p w14:paraId="78FF4CD4" w14:textId="77777777" w:rsidR="00E7421E" w:rsidRPr="005C5644" w:rsidRDefault="00E7421E" w:rsidP="009967CF">
            <w:pPr>
              <w:spacing w:line="480" w:lineRule="auto"/>
              <w:rPr>
                <w:rFonts w:ascii="Arial" w:hAnsi="Arial" w:cs="Arial"/>
                <w:sz w:val="20"/>
                <w:szCs w:val="20"/>
              </w:rPr>
            </w:pPr>
            <w:r w:rsidRPr="005C3894">
              <w:rPr>
                <w:rFonts w:ascii="Arial" w:hAnsi="Arial" w:cs="Arial"/>
                <w:sz w:val="20"/>
                <w:szCs w:val="20"/>
              </w:rPr>
              <w:lastRenderedPageBreak/>
              <w:t>Watt, et al.</w:t>
            </w:r>
            <w:r>
              <w:rPr>
                <w:rFonts w:ascii="Arial" w:hAnsi="Arial" w:cs="Arial"/>
                <w:sz w:val="20"/>
                <w:szCs w:val="20"/>
              </w:rPr>
              <w:t xml:space="preserve"> 2009 </w:t>
            </w:r>
            <w:r>
              <w:rPr>
                <w:rFonts w:ascii="Arial" w:hAnsi="Arial" w:cs="Arial"/>
                <w:sz w:val="20"/>
                <w:szCs w:val="20"/>
              </w:rPr>
              <w:fldChar w:fldCharType="begin">
                <w:fldData xml:space="preserve">PEVuZE5vdGU+PENpdGU+PEF1dGhvcj5XYXR0PC9BdXRob3I+PFllYXI+MjAwOTwvWWVhcj48UmVj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PEVuZE5vdGU+PENpdGU+PEF1dGhvcj5XYXR0PC9BdXRob3I+PFllYXI+MjAwOTwvWWVhcj48UmVj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[80]</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75334B30" w14:textId="77777777" w:rsidR="00E7421E" w:rsidRPr="005C3894" w:rsidRDefault="00E7421E" w:rsidP="009967CF">
            <w:pPr>
              <w:spacing w:line="480" w:lineRule="auto"/>
              <w:rPr>
                <w:rFonts w:ascii="Arial" w:hAnsi="Arial" w:cs="Arial"/>
                <w:sz w:val="20"/>
                <w:szCs w:val="20"/>
              </w:rPr>
            </w:pPr>
            <w:r w:rsidRPr="005C3894">
              <w:rPr>
                <w:rFonts w:ascii="Arial" w:hAnsi="Arial" w:cs="Arial"/>
                <w:sz w:val="20"/>
                <w:szCs w:val="20"/>
              </w:rPr>
              <w:t>To understand the dynamics of good adherence to ART among patients receiving free ART and HIV-related services from a clinic in Tanzania</w:t>
            </w:r>
          </w:p>
        </w:tc>
        <w:tc>
          <w:tcPr>
            <w:tcW w:w="1890" w:type="dxa"/>
            <w:tcBorders>
              <w:top w:val="single" w:sz="4" w:space="0" w:color="auto"/>
              <w:left w:val="nil"/>
              <w:bottom w:val="single" w:sz="4" w:space="0" w:color="auto"/>
              <w:right w:val="nil"/>
            </w:tcBorders>
          </w:tcPr>
          <w:p w14:paraId="4BD8591D" w14:textId="77777777" w:rsidR="00E7421E" w:rsidRPr="005C3894" w:rsidRDefault="00E7421E" w:rsidP="009967CF">
            <w:pPr>
              <w:spacing w:line="480" w:lineRule="auto"/>
              <w:rPr>
                <w:rFonts w:ascii="Arial" w:hAnsi="Arial" w:cs="Arial"/>
                <w:color w:val="000000"/>
                <w:sz w:val="20"/>
                <w:szCs w:val="20"/>
              </w:rPr>
            </w:pPr>
            <w:r w:rsidRPr="005C3894">
              <w:rPr>
                <w:rFonts w:ascii="Arial" w:hAnsi="Arial" w:cs="Arial"/>
                <w:color w:val="000000"/>
                <w:sz w:val="20"/>
                <w:szCs w:val="20"/>
              </w:rPr>
              <w:t xml:space="preserve">Observational learning through role models; Expectation of improved health; Value placed on improved health; motivation to adhere; </w:t>
            </w:r>
            <w:r>
              <w:rPr>
                <w:rFonts w:ascii="Arial" w:hAnsi="Arial" w:cs="Arial"/>
                <w:color w:val="000000"/>
                <w:sz w:val="20"/>
                <w:szCs w:val="20"/>
              </w:rPr>
              <w:t xml:space="preserve">self-regulation; </w:t>
            </w:r>
            <w:r w:rsidRPr="005C3894">
              <w:rPr>
                <w:rFonts w:ascii="Arial" w:hAnsi="Arial" w:cs="Arial"/>
                <w:color w:val="000000"/>
                <w:sz w:val="20"/>
                <w:szCs w:val="20"/>
              </w:rPr>
              <w:t>self-efficacy to adhere despite barriers</w:t>
            </w:r>
          </w:p>
        </w:tc>
        <w:tc>
          <w:tcPr>
            <w:tcW w:w="1980" w:type="dxa"/>
            <w:tcBorders>
              <w:top w:val="single" w:sz="4" w:space="0" w:color="auto"/>
              <w:left w:val="nil"/>
              <w:bottom w:val="single" w:sz="4" w:space="0" w:color="auto"/>
              <w:right w:val="nil"/>
            </w:tcBorders>
          </w:tcPr>
          <w:p w14:paraId="45DF7DEF" w14:textId="77777777" w:rsidR="00E7421E" w:rsidRPr="005C3894" w:rsidRDefault="00E7421E" w:rsidP="009967CF">
            <w:pPr>
              <w:spacing w:line="480" w:lineRule="auto"/>
              <w:rPr>
                <w:rFonts w:ascii="Arial" w:hAnsi="Arial" w:cs="Arial"/>
                <w:color w:val="000000"/>
                <w:sz w:val="20"/>
                <w:szCs w:val="20"/>
              </w:rPr>
            </w:pPr>
            <w:r w:rsidRPr="004621B1">
              <w:rPr>
                <w:rFonts w:ascii="Arial" w:hAnsi="Arial" w:cs="Arial"/>
                <w:color w:val="000000"/>
                <w:sz w:val="20"/>
                <w:szCs w:val="20"/>
              </w:rPr>
              <w:t>Not explicitly included in model</w:t>
            </w:r>
          </w:p>
        </w:tc>
        <w:tc>
          <w:tcPr>
            <w:tcW w:w="1800" w:type="dxa"/>
            <w:tcBorders>
              <w:top w:val="single" w:sz="4" w:space="0" w:color="auto"/>
              <w:left w:val="nil"/>
              <w:bottom w:val="single" w:sz="4" w:space="0" w:color="auto"/>
              <w:right w:val="nil"/>
            </w:tcBorders>
          </w:tcPr>
          <w:p w14:paraId="29EF0FD8" w14:textId="77777777" w:rsidR="00E7421E" w:rsidRPr="005C3894" w:rsidRDefault="00E7421E" w:rsidP="009967CF">
            <w:pPr>
              <w:spacing w:line="480" w:lineRule="auto"/>
              <w:rPr>
                <w:rFonts w:ascii="Arial" w:hAnsi="Arial" w:cs="Arial"/>
                <w:color w:val="000000"/>
                <w:sz w:val="20"/>
                <w:szCs w:val="20"/>
              </w:rPr>
            </w:pPr>
            <w:r w:rsidRPr="004621B1">
              <w:rPr>
                <w:rFonts w:ascii="Arial" w:hAnsi="Arial" w:cs="Arial"/>
                <w:color w:val="000000"/>
                <w:sz w:val="20"/>
                <w:szCs w:val="20"/>
              </w:rPr>
              <w:t>Not explicitly included in model</w:t>
            </w:r>
          </w:p>
        </w:tc>
        <w:tc>
          <w:tcPr>
            <w:tcW w:w="1800" w:type="dxa"/>
            <w:tcBorders>
              <w:top w:val="single" w:sz="4" w:space="0" w:color="auto"/>
              <w:left w:val="nil"/>
              <w:bottom w:val="single" w:sz="4" w:space="0" w:color="auto"/>
              <w:right w:val="nil"/>
            </w:tcBorders>
          </w:tcPr>
          <w:p w14:paraId="533F9906" w14:textId="7794DF7F" w:rsidR="00E7421E" w:rsidRPr="005C3894" w:rsidRDefault="00E7421E" w:rsidP="009967CF">
            <w:pPr>
              <w:spacing w:line="480" w:lineRule="auto"/>
              <w:rPr>
                <w:rFonts w:ascii="Arial" w:hAnsi="Arial" w:cs="Arial"/>
                <w:color w:val="000000"/>
                <w:sz w:val="20"/>
                <w:szCs w:val="20"/>
              </w:rPr>
            </w:pPr>
            <w:r w:rsidRPr="005C3894">
              <w:rPr>
                <w:rFonts w:ascii="Arial" w:hAnsi="Arial" w:cs="Arial"/>
                <w:color w:val="000000"/>
                <w:sz w:val="20"/>
                <w:szCs w:val="20"/>
              </w:rPr>
              <w:t>Reinforcement from healthcare providers</w:t>
            </w:r>
          </w:p>
        </w:tc>
        <w:tc>
          <w:tcPr>
            <w:tcW w:w="2340" w:type="dxa"/>
            <w:tcBorders>
              <w:top w:val="single" w:sz="4" w:space="0" w:color="auto"/>
              <w:left w:val="nil"/>
              <w:bottom w:val="single" w:sz="4" w:space="0" w:color="auto"/>
              <w:right w:val="nil"/>
            </w:tcBorders>
          </w:tcPr>
          <w:p w14:paraId="49DE66ED" w14:textId="77777777" w:rsidR="00E7421E" w:rsidRDefault="00E7421E" w:rsidP="009967CF">
            <w:pPr>
              <w:spacing w:line="480" w:lineRule="auto"/>
              <w:rPr>
                <w:rFonts w:ascii="Arial" w:hAnsi="Arial" w:cs="Arial"/>
                <w:sz w:val="20"/>
                <w:szCs w:val="20"/>
              </w:rPr>
            </w:pPr>
            <w:r w:rsidRPr="005C3894">
              <w:rPr>
                <w:rFonts w:ascii="Arial" w:hAnsi="Arial" w:cs="Arial"/>
                <w:color w:val="000000"/>
                <w:sz w:val="20"/>
                <w:szCs w:val="20"/>
              </w:rPr>
              <w:t>Social support</w:t>
            </w:r>
          </w:p>
        </w:tc>
        <w:tc>
          <w:tcPr>
            <w:tcW w:w="2250" w:type="dxa"/>
            <w:tcBorders>
              <w:top w:val="single" w:sz="4" w:space="0" w:color="auto"/>
              <w:left w:val="nil"/>
              <w:bottom w:val="single" w:sz="4" w:space="0" w:color="auto"/>
              <w:right w:val="nil"/>
            </w:tcBorders>
          </w:tcPr>
          <w:p w14:paraId="741F7394" w14:textId="77777777" w:rsidR="00E7421E" w:rsidRPr="005C3894" w:rsidRDefault="00E7421E" w:rsidP="009967CF">
            <w:pPr>
              <w:spacing w:line="480" w:lineRule="auto"/>
              <w:rPr>
                <w:rFonts w:ascii="Arial" w:hAnsi="Arial" w:cs="Arial"/>
                <w:color w:val="000000"/>
                <w:sz w:val="20"/>
                <w:szCs w:val="20"/>
                <w:shd w:val="clear" w:color="auto" w:fill="FFFFFF"/>
              </w:rPr>
            </w:pPr>
            <w:r w:rsidRPr="005C3894">
              <w:rPr>
                <w:rFonts w:ascii="Arial" w:hAnsi="Arial" w:cs="Arial"/>
                <w:color w:val="000000"/>
                <w:sz w:val="20"/>
                <w:szCs w:val="20"/>
                <w:shd w:val="clear" w:color="auto" w:fill="FFFFFF"/>
              </w:rPr>
              <w:t>An explanatory model of ART adherence facilitators, consistent with the constructs of social cognitive theory</w:t>
            </w:r>
            <w:r>
              <w:rPr>
                <w:rFonts w:ascii="Arial" w:hAnsi="Arial" w:cs="Arial"/>
                <w:color w:val="000000"/>
                <w:sz w:val="20"/>
                <w:szCs w:val="20"/>
                <w:shd w:val="clear" w:color="auto" w:fill="FFFFFF"/>
              </w:rPr>
              <w:t>; does not account for condition- and medication-related factors</w:t>
            </w:r>
          </w:p>
        </w:tc>
      </w:tr>
      <w:tr w:rsidR="00E7421E" w:rsidRPr="003E7C93" w14:paraId="0035480F" w14:textId="77777777" w:rsidTr="00571D4B">
        <w:tc>
          <w:tcPr>
            <w:tcW w:w="1350" w:type="dxa"/>
            <w:tcBorders>
              <w:top w:val="single" w:sz="4" w:space="0" w:color="auto"/>
              <w:left w:val="nil"/>
              <w:bottom w:val="single" w:sz="4" w:space="0" w:color="auto"/>
              <w:right w:val="nil"/>
            </w:tcBorders>
          </w:tcPr>
          <w:p w14:paraId="5D4EAD28" w14:textId="77777777" w:rsidR="00E7421E" w:rsidRPr="005C3894" w:rsidRDefault="00E7421E" w:rsidP="009967CF">
            <w:pPr>
              <w:spacing w:line="480" w:lineRule="auto"/>
              <w:rPr>
                <w:rFonts w:ascii="Arial" w:hAnsi="Arial" w:cs="Arial"/>
                <w:sz w:val="20"/>
                <w:szCs w:val="20"/>
              </w:rPr>
            </w:pPr>
            <w:r w:rsidRPr="00313EA8">
              <w:rPr>
                <w:rFonts w:ascii="Arial" w:hAnsi="Arial" w:cs="Arial"/>
                <w:sz w:val="20"/>
                <w:szCs w:val="20"/>
              </w:rPr>
              <w:t>Nam, et al.</w:t>
            </w:r>
            <w:r>
              <w:rPr>
                <w:rFonts w:ascii="Arial" w:hAnsi="Arial" w:cs="Arial"/>
                <w:sz w:val="20"/>
                <w:szCs w:val="20"/>
              </w:rPr>
              <w:t xml:space="preserve"> 2008 </w:t>
            </w:r>
            <w:r>
              <w:rPr>
                <w:rFonts w:ascii="Arial" w:hAnsi="Arial" w:cs="Arial"/>
                <w:sz w:val="20"/>
                <w:szCs w:val="20"/>
              </w:rPr>
              <w:fldChar w:fldCharType="begin"/>
            </w:r>
            <w:r>
              <w:rPr>
                <w:rFonts w:ascii="Arial" w:hAnsi="Arial" w:cs="Arial"/>
                <w:sz w:val="20"/>
                <w:szCs w:val="20"/>
              </w:rPr>
              <w:instrText xml:space="preserve"> ADDIN EN.CITE &lt;EndNote&gt;&lt;Cite&gt;&lt;Author&gt;Nam&lt;/Author&gt;&lt;Year&gt;2008&lt;/Year&gt;&lt;RecNum&gt;75&lt;/RecNum&gt;&lt;DisplayText&gt;[81]&lt;/DisplayText&gt;&lt;record&gt;&lt;rec-number&gt;75&lt;/rec-number&gt;&lt;foreign-keys&gt;&lt;key app="EN" db-id="9zvsazwsd5vpzte5dxavr05ptvs2rvveazaf" timestamp="1593334077"&gt;75&lt;/key&gt;&lt;/foreign-keys&gt;&lt;ref-type name="Journal Article"&gt;17&lt;/ref-type&gt;&lt;contributors&gt;&lt;authors&gt;&lt;author&gt;Nam, S. L.&lt;/author&gt;&lt;author&gt;Fielding, K.&lt;/author&gt;&lt;author&gt;Avalos, A.&lt;/author&gt;&lt;author&gt;Dickinson, D.&lt;/author&gt;&lt;author&gt;Gaolathe, T.&lt;/author&gt;&lt;author&gt;Geissler, P. W.&lt;/author&gt;&lt;/authors&gt;&lt;/contributors&gt;&lt;auth-address&gt;London School of Hygiene and Tropical Medicine, Infectious Diseases Epidemiology Unit, Keppel Street, London WC1E &amp;amp;HT, UK. sara.nam@lshtm.ac.uk&lt;/auth-address&gt;&lt;titles&gt;&lt;title&gt;The relationship of acceptance or denial of HIV-status to antiretroviral adherence among adult HIV patients in urban Botswana&lt;/title&gt;&lt;secondary-title&gt;Soc Sci Med&lt;/secondary-title&gt;&lt;/titles&gt;&lt;periodical&gt;&lt;full-title&gt;Soc Sci Med&lt;/full-title&gt;&lt;/periodical&gt;&lt;pages&gt;301-10&lt;/pages&gt;&lt;volume&gt;67&lt;/volume&gt;&lt;number&gt;2&lt;/number&gt;&lt;edition&gt;2008/05/06&lt;/edition&gt;&lt;keywords&gt;&lt;keyword&gt;Adult&lt;/keyword&gt;&lt;keyword&gt;Anti-Retroviral Agents/*therapeutic use&lt;/keyword&gt;&lt;keyword&gt;Botswana&lt;/keyword&gt;&lt;keyword&gt;*Denial, Psychological&lt;/keyword&gt;&lt;keyword&gt;Female&lt;/keyword&gt;&lt;keyword&gt;HIV Infections/*drug therapy/ethnology/psychology&lt;/keyword&gt;&lt;keyword&gt;Humans&lt;/keyword&gt;&lt;keyword&gt;Interviews as Topic&lt;/keyword&gt;&lt;keyword&gt;Male&lt;/keyword&gt;&lt;keyword&gt;Middle Aged&lt;/keyword&gt;&lt;keyword&gt;*Patient Compliance&lt;/keyword&gt;&lt;keyword&gt;Patients/*psychology&lt;/keyword&gt;&lt;keyword&gt;Urban Population&lt;/keyword&gt;&lt;/keywords&gt;&lt;dates&gt;&lt;year&gt;2008&lt;/year&gt;&lt;pub-dates&gt;&lt;date&gt;Jul&lt;/date&gt;&lt;/pub-dates&gt;&lt;/dates&gt;&lt;isbn&gt;0277-9536 (Print)&amp;#xD;0277-9536&lt;/isbn&gt;&lt;accession-num&gt;18455285&lt;/accession-num&gt;&lt;urls&gt;&lt;/urls&gt;&lt;electronic-resource-num&gt;10.1016/j.socscimed.2008.03.042&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[81]</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2E55CC0C" w14:textId="6FE658FF" w:rsidR="00E7421E" w:rsidRPr="005C3894" w:rsidRDefault="00E7421E" w:rsidP="009967CF">
            <w:pPr>
              <w:spacing w:line="480" w:lineRule="auto"/>
              <w:rPr>
                <w:rFonts w:ascii="Arial" w:hAnsi="Arial" w:cs="Arial"/>
                <w:sz w:val="20"/>
                <w:szCs w:val="20"/>
              </w:rPr>
            </w:pPr>
            <w:r>
              <w:rPr>
                <w:rFonts w:ascii="Arial" w:hAnsi="Arial" w:cs="Arial"/>
                <w:sz w:val="20"/>
                <w:szCs w:val="20"/>
              </w:rPr>
              <w:t>To</w:t>
            </w:r>
            <w:r w:rsidRPr="00313EA8">
              <w:rPr>
                <w:rFonts w:ascii="Arial" w:hAnsi="Arial" w:cs="Arial"/>
                <w:sz w:val="20"/>
                <w:szCs w:val="20"/>
              </w:rPr>
              <w:t xml:space="preserve"> identify the psycho-social factors related to </w:t>
            </w:r>
            <w:r w:rsidRPr="00313EA8">
              <w:rPr>
                <w:rFonts w:ascii="Arial" w:hAnsi="Arial" w:cs="Arial"/>
                <w:sz w:val="20"/>
                <w:szCs w:val="20"/>
              </w:rPr>
              <w:lastRenderedPageBreak/>
              <w:t xml:space="preserve">adherence </w:t>
            </w:r>
            <w:proofErr w:type="spellStart"/>
            <w:r w:rsidRPr="00313EA8">
              <w:rPr>
                <w:rFonts w:ascii="Arial" w:hAnsi="Arial" w:cs="Arial"/>
                <w:sz w:val="20"/>
                <w:szCs w:val="20"/>
              </w:rPr>
              <w:t>behavior</w:t>
            </w:r>
            <w:proofErr w:type="spellEnd"/>
            <w:r w:rsidRPr="00313EA8">
              <w:rPr>
                <w:rFonts w:ascii="Arial" w:hAnsi="Arial" w:cs="Arial"/>
                <w:sz w:val="20"/>
                <w:szCs w:val="20"/>
              </w:rPr>
              <w:t xml:space="preserve"> in Gaborone, Botswana</w:t>
            </w:r>
          </w:p>
        </w:tc>
        <w:tc>
          <w:tcPr>
            <w:tcW w:w="1890" w:type="dxa"/>
            <w:tcBorders>
              <w:top w:val="single" w:sz="4" w:space="0" w:color="auto"/>
              <w:left w:val="nil"/>
              <w:bottom w:val="single" w:sz="4" w:space="0" w:color="auto"/>
              <w:right w:val="nil"/>
            </w:tcBorders>
          </w:tcPr>
          <w:p w14:paraId="2C81AD25" w14:textId="77777777" w:rsidR="00E7421E" w:rsidRDefault="00E7421E" w:rsidP="009967CF">
            <w:pPr>
              <w:spacing w:line="480" w:lineRule="auto"/>
              <w:rPr>
                <w:rFonts w:ascii="Arial" w:hAnsi="Arial" w:cs="Arial"/>
                <w:color w:val="000000"/>
                <w:sz w:val="20"/>
                <w:szCs w:val="20"/>
              </w:rPr>
            </w:pPr>
            <w:r w:rsidRPr="00C821BC">
              <w:rPr>
                <w:rFonts w:ascii="Arial" w:hAnsi="Arial" w:cs="Arial"/>
                <w:color w:val="000000"/>
                <w:sz w:val="20"/>
                <w:szCs w:val="20"/>
              </w:rPr>
              <w:lastRenderedPageBreak/>
              <w:t>Good: Desire to be healthy; Faith</w:t>
            </w:r>
            <w:r>
              <w:rPr>
                <w:rFonts w:ascii="Arial" w:hAnsi="Arial" w:cs="Arial"/>
                <w:color w:val="000000"/>
                <w:sz w:val="20"/>
                <w:szCs w:val="20"/>
              </w:rPr>
              <w:t xml:space="preserve">; </w:t>
            </w:r>
            <w:r w:rsidRPr="00C821BC">
              <w:rPr>
                <w:rFonts w:ascii="Arial" w:hAnsi="Arial" w:cs="Arial"/>
                <w:color w:val="000000"/>
                <w:sz w:val="20"/>
                <w:szCs w:val="20"/>
              </w:rPr>
              <w:t xml:space="preserve">Hope for the </w:t>
            </w:r>
            <w:r w:rsidRPr="00C821BC">
              <w:rPr>
                <w:rFonts w:ascii="Arial" w:hAnsi="Arial" w:cs="Arial"/>
                <w:color w:val="000000"/>
                <w:sz w:val="20"/>
                <w:szCs w:val="20"/>
              </w:rPr>
              <w:lastRenderedPageBreak/>
              <w:t>future;</w:t>
            </w:r>
            <w:r>
              <w:rPr>
                <w:rFonts w:ascii="Arial" w:hAnsi="Arial" w:cs="Arial"/>
                <w:color w:val="000000"/>
                <w:sz w:val="20"/>
                <w:szCs w:val="20"/>
              </w:rPr>
              <w:t xml:space="preserve"> </w:t>
            </w:r>
            <w:r w:rsidRPr="00C821BC">
              <w:rPr>
                <w:rFonts w:ascii="Arial" w:hAnsi="Arial" w:cs="Arial"/>
                <w:color w:val="000000"/>
                <w:sz w:val="20"/>
                <w:szCs w:val="20"/>
              </w:rPr>
              <w:t xml:space="preserve">Ability to make lifestyle changes </w:t>
            </w:r>
          </w:p>
          <w:p w14:paraId="05DC348B" w14:textId="77777777" w:rsidR="00E7421E" w:rsidRPr="00C821BC" w:rsidRDefault="00E7421E" w:rsidP="009967CF">
            <w:pPr>
              <w:spacing w:line="480" w:lineRule="auto"/>
              <w:rPr>
                <w:rFonts w:ascii="Arial" w:hAnsi="Arial" w:cs="Arial"/>
                <w:color w:val="000000"/>
                <w:sz w:val="20"/>
                <w:szCs w:val="20"/>
              </w:rPr>
            </w:pPr>
            <w:r w:rsidRPr="00C821BC">
              <w:rPr>
                <w:rFonts w:ascii="Arial" w:hAnsi="Arial" w:cs="Arial"/>
                <w:color w:val="000000"/>
                <w:sz w:val="20"/>
                <w:szCs w:val="20"/>
              </w:rPr>
              <w:br/>
              <w:t>Poor: Denial</w:t>
            </w:r>
            <w:r>
              <w:rPr>
                <w:rFonts w:ascii="Arial" w:hAnsi="Arial" w:cs="Arial"/>
                <w:color w:val="000000"/>
                <w:sz w:val="20"/>
                <w:szCs w:val="20"/>
              </w:rPr>
              <w:t xml:space="preserve">; </w:t>
            </w:r>
            <w:r w:rsidRPr="00C821BC">
              <w:rPr>
                <w:rFonts w:ascii="Arial" w:hAnsi="Arial" w:cs="Arial"/>
                <w:color w:val="000000"/>
                <w:sz w:val="20"/>
                <w:szCs w:val="20"/>
              </w:rPr>
              <w:t>internalisation of stigma; Belief in traditional healing practices</w:t>
            </w:r>
            <w:r>
              <w:rPr>
                <w:rFonts w:ascii="Arial" w:hAnsi="Arial" w:cs="Arial"/>
                <w:color w:val="000000"/>
                <w:sz w:val="20"/>
                <w:szCs w:val="20"/>
              </w:rPr>
              <w:t xml:space="preserve">; </w:t>
            </w:r>
            <w:r w:rsidRPr="00C821BC">
              <w:rPr>
                <w:rFonts w:ascii="Arial" w:hAnsi="Arial" w:cs="Arial"/>
                <w:color w:val="000000"/>
                <w:sz w:val="20"/>
                <w:szCs w:val="20"/>
              </w:rPr>
              <w:t>faith healing; Inability to make lifestyle changes</w:t>
            </w:r>
            <w:r>
              <w:rPr>
                <w:rFonts w:ascii="Arial" w:hAnsi="Arial" w:cs="Arial"/>
                <w:color w:val="000000"/>
                <w:sz w:val="20"/>
                <w:szCs w:val="20"/>
              </w:rPr>
              <w:t xml:space="preserve">; </w:t>
            </w:r>
            <w:r w:rsidRPr="00C821BC">
              <w:rPr>
                <w:rFonts w:ascii="Arial" w:hAnsi="Arial" w:cs="Arial"/>
                <w:color w:val="000000"/>
                <w:sz w:val="20"/>
                <w:szCs w:val="20"/>
              </w:rPr>
              <w:t>Fear of being judged by clinic staff Depression;</w:t>
            </w:r>
            <w:r>
              <w:rPr>
                <w:rFonts w:ascii="Arial" w:hAnsi="Arial" w:cs="Arial"/>
                <w:color w:val="000000"/>
                <w:sz w:val="20"/>
                <w:szCs w:val="20"/>
              </w:rPr>
              <w:t xml:space="preserve"> </w:t>
            </w:r>
            <w:r w:rsidRPr="00C821BC">
              <w:rPr>
                <w:rFonts w:ascii="Arial" w:hAnsi="Arial" w:cs="Arial"/>
                <w:color w:val="000000"/>
                <w:sz w:val="20"/>
                <w:szCs w:val="20"/>
              </w:rPr>
              <w:br/>
            </w:r>
          </w:p>
        </w:tc>
        <w:tc>
          <w:tcPr>
            <w:tcW w:w="1980" w:type="dxa"/>
            <w:tcBorders>
              <w:top w:val="single" w:sz="4" w:space="0" w:color="auto"/>
              <w:left w:val="nil"/>
              <w:bottom w:val="single" w:sz="4" w:space="0" w:color="auto"/>
              <w:right w:val="nil"/>
            </w:tcBorders>
          </w:tcPr>
          <w:p w14:paraId="6BD872A3" w14:textId="77777777" w:rsidR="00E7421E" w:rsidRPr="00C821BC" w:rsidRDefault="00E7421E" w:rsidP="009967CF">
            <w:pPr>
              <w:spacing w:line="480" w:lineRule="auto"/>
              <w:rPr>
                <w:rFonts w:ascii="Arial" w:hAnsi="Arial" w:cs="Arial"/>
                <w:color w:val="000000"/>
                <w:sz w:val="20"/>
                <w:szCs w:val="20"/>
              </w:rPr>
            </w:pPr>
            <w:r w:rsidRPr="00C821BC">
              <w:rPr>
                <w:rFonts w:ascii="Arial" w:hAnsi="Arial" w:cs="Arial"/>
                <w:color w:val="000000"/>
                <w:sz w:val="20"/>
                <w:szCs w:val="20"/>
              </w:rPr>
              <w:lastRenderedPageBreak/>
              <w:t xml:space="preserve">Good: Recovery from severe HIV illness at start of </w:t>
            </w:r>
            <w:r w:rsidRPr="00C821BC">
              <w:rPr>
                <w:rFonts w:ascii="Arial" w:hAnsi="Arial" w:cs="Arial"/>
                <w:color w:val="000000"/>
                <w:sz w:val="20"/>
                <w:szCs w:val="20"/>
              </w:rPr>
              <w:lastRenderedPageBreak/>
              <w:t>HIV</w:t>
            </w:r>
            <w:r w:rsidRPr="00C821BC">
              <w:rPr>
                <w:rFonts w:ascii="Arial" w:hAnsi="Arial" w:cs="Arial"/>
                <w:color w:val="000000"/>
                <w:sz w:val="20"/>
                <w:szCs w:val="20"/>
              </w:rPr>
              <w:br/>
            </w:r>
            <w:r w:rsidRPr="00C821BC">
              <w:rPr>
                <w:rFonts w:ascii="Arial" w:hAnsi="Arial" w:cs="Arial"/>
                <w:color w:val="000000"/>
                <w:sz w:val="20"/>
                <w:szCs w:val="20"/>
              </w:rPr>
              <w:br/>
              <w:t>Poor: Not sick at time of diagnosis or start of AR</w:t>
            </w:r>
            <w:r>
              <w:rPr>
                <w:rFonts w:ascii="Arial" w:hAnsi="Arial" w:cs="Arial"/>
                <w:color w:val="000000"/>
                <w:sz w:val="20"/>
                <w:szCs w:val="20"/>
              </w:rPr>
              <w:t>T</w:t>
            </w:r>
            <w:r w:rsidRPr="00C821BC">
              <w:rPr>
                <w:rFonts w:ascii="Arial" w:hAnsi="Arial" w:cs="Arial"/>
                <w:color w:val="000000"/>
                <w:sz w:val="20"/>
                <w:szCs w:val="20"/>
              </w:rPr>
              <w:t>s</w:t>
            </w:r>
          </w:p>
        </w:tc>
        <w:tc>
          <w:tcPr>
            <w:tcW w:w="1800" w:type="dxa"/>
            <w:tcBorders>
              <w:top w:val="single" w:sz="4" w:space="0" w:color="auto"/>
              <w:left w:val="nil"/>
              <w:bottom w:val="single" w:sz="4" w:space="0" w:color="auto"/>
              <w:right w:val="nil"/>
            </w:tcBorders>
          </w:tcPr>
          <w:p w14:paraId="69B2D59E" w14:textId="77777777" w:rsidR="00E7421E" w:rsidRPr="00C821BC" w:rsidRDefault="00E7421E" w:rsidP="009967CF">
            <w:pPr>
              <w:spacing w:line="480" w:lineRule="auto"/>
              <w:rPr>
                <w:rFonts w:ascii="Arial" w:hAnsi="Arial" w:cs="Arial"/>
                <w:color w:val="000000"/>
                <w:sz w:val="20"/>
                <w:szCs w:val="20"/>
              </w:rPr>
            </w:pPr>
            <w:r w:rsidRPr="00C821BC">
              <w:rPr>
                <w:rFonts w:ascii="Arial" w:hAnsi="Arial" w:cs="Arial"/>
                <w:color w:val="000000"/>
                <w:sz w:val="20"/>
                <w:szCs w:val="20"/>
              </w:rPr>
              <w:lastRenderedPageBreak/>
              <w:t>Poor: side effects</w:t>
            </w:r>
          </w:p>
        </w:tc>
        <w:tc>
          <w:tcPr>
            <w:tcW w:w="1800" w:type="dxa"/>
            <w:tcBorders>
              <w:top w:val="single" w:sz="4" w:space="0" w:color="auto"/>
              <w:left w:val="nil"/>
              <w:bottom w:val="single" w:sz="4" w:space="0" w:color="auto"/>
              <w:right w:val="nil"/>
            </w:tcBorders>
          </w:tcPr>
          <w:p w14:paraId="0CB9F8BA" w14:textId="77777777" w:rsidR="00E7421E" w:rsidRPr="005C3894" w:rsidRDefault="00E7421E" w:rsidP="009967CF">
            <w:pPr>
              <w:spacing w:line="480" w:lineRule="auto"/>
              <w:rPr>
                <w:rFonts w:ascii="Arial" w:hAnsi="Arial" w:cs="Arial"/>
                <w:color w:val="000000"/>
                <w:sz w:val="20"/>
                <w:szCs w:val="20"/>
              </w:rPr>
            </w:pPr>
            <w:r>
              <w:rPr>
                <w:rFonts w:ascii="Arial" w:hAnsi="Arial" w:cs="Arial"/>
                <w:color w:val="000000"/>
                <w:sz w:val="20"/>
                <w:szCs w:val="20"/>
              </w:rPr>
              <w:t>Not explicitly included in model</w:t>
            </w:r>
          </w:p>
        </w:tc>
        <w:tc>
          <w:tcPr>
            <w:tcW w:w="2340" w:type="dxa"/>
            <w:tcBorders>
              <w:top w:val="single" w:sz="4" w:space="0" w:color="auto"/>
              <w:left w:val="nil"/>
              <w:bottom w:val="single" w:sz="4" w:space="0" w:color="auto"/>
              <w:right w:val="nil"/>
            </w:tcBorders>
          </w:tcPr>
          <w:p w14:paraId="5587A161" w14:textId="77777777" w:rsidR="00E7421E" w:rsidRDefault="00E7421E" w:rsidP="009967CF">
            <w:pPr>
              <w:spacing w:line="480" w:lineRule="auto"/>
              <w:rPr>
                <w:rFonts w:ascii="Arial" w:hAnsi="Arial" w:cs="Arial"/>
                <w:color w:val="000000"/>
                <w:sz w:val="20"/>
                <w:szCs w:val="20"/>
              </w:rPr>
            </w:pPr>
            <w:r>
              <w:rPr>
                <w:rFonts w:ascii="Arial" w:hAnsi="Arial" w:cs="Arial"/>
                <w:color w:val="000000"/>
                <w:sz w:val="20"/>
                <w:szCs w:val="20"/>
              </w:rPr>
              <w:t>Good: C</w:t>
            </w:r>
            <w:r w:rsidRPr="00C821BC">
              <w:rPr>
                <w:rFonts w:ascii="Arial" w:hAnsi="Arial" w:cs="Arial"/>
                <w:color w:val="000000"/>
                <w:sz w:val="20"/>
                <w:szCs w:val="20"/>
              </w:rPr>
              <w:t>ommitment to family</w:t>
            </w:r>
            <w:r>
              <w:rPr>
                <w:rFonts w:ascii="Arial" w:hAnsi="Arial" w:cs="Arial"/>
                <w:color w:val="000000"/>
                <w:sz w:val="20"/>
                <w:szCs w:val="20"/>
              </w:rPr>
              <w:t xml:space="preserve"> as breadwinner</w:t>
            </w:r>
            <w:r w:rsidRPr="00C821BC">
              <w:rPr>
                <w:rFonts w:ascii="Arial" w:hAnsi="Arial" w:cs="Arial"/>
                <w:color w:val="000000"/>
                <w:sz w:val="20"/>
                <w:szCs w:val="20"/>
              </w:rPr>
              <w:t xml:space="preserve">; Ability to access social </w:t>
            </w:r>
            <w:r w:rsidRPr="00C821BC">
              <w:rPr>
                <w:rFonts w:ascii="Arial" w:hAnsi="Arial" w:cs="Arial"/>
                <w:color w:val="000000"/>
                <w:sz w:val="20"/>
                <w:szCs w:val="20"/>
              </w:rPr>
              <w:lastRenderedPageBreak/>
              <w:t>support network</w:t>
            </w:r>
            <w:r>
              <w:rPr>
                <w:rFonts w:ascii="Arial" w:hAnsi="Arial" w:cs="Arial"/>
                <w:color w:val="000000"/>
                <w:sz w:val="20"/>
                <w:szCs w:val="20"/>
              </w:rPr>
              <w:t xml:space="preserve">; </w:t>
            </w:r>
            <w:r w:rsidRPr="00C821BC">
              <w:rPr>
                <w:rFonts w:ascii="Arial" w:hAnsi="Arial" w:cs="Arial"/>
                <w:color w:val="000000"/>
                <w:sz w:val="20"/>
                <w:szCs w:val="20"/>
              </w:rPr>
              <w:t>Identifying encouraging confidante</w:t>
            </w:r>
          </w:p>
          <w:p w14:paraId="4F46EDB7" w14:textId="77777777" w:rsidR="00E7421E" w:rsidRDefault="00E7421E" w:rsidP="009967CF">
            <w:pPr>
              <w:spacing w:line="480" w:lineRule="auto"/>
              <w:rPr>
                <w:rFonts w:ascii="Arial" w:hAnsi="Arial" w:cs="Arial"/>
                <w:color w:val="000000"/>
                <w:sz w:val="20"/>
                <w:szCs w:val="20"/>
              </w:rPr>
            </w:pPr>
          </w:p>
          <w:p w14:paraId="6F1A5966" w14:textId="77777777" w:rsidR="00E7421E" w:rsidRDefault="00E7421E" w:rsidP="009967CF">
            <w:pPr>
              <w:spacing w:line="480" w:lineRule="auto"/>
              <w:rPr>
                <w:rFonts w:ascii="Arial" w:hAnsi="Arial" w:cs="Arial"/>
                <w:color w:val="000000"/>
                <w:sz w:val="20"/>
                <w:szCs w:val="20"/>
              </w:rPr>
            </w:pPr>
            <w:r>
              <w:rPr>
                <w:rFonts w:ascii="Arial" w:hAnsi="Arial" w:cs="Arial"/>
                <w:color w:val="000000"/>
                <w:sz w:val="20"/>
                <w:szCs w:val="20"/>
              </w:rPr>
              <w:t xml:space="preserve">Poor: </w:t>
            </w:r>
            <w:r w:rsidRPr="00C821BC">
              <w:rPr>
                <w:rFonts w:ascii="Arial" w:hAnsi="Arial" w:cs="Arial"/>
                <w:color w:val="000000"/>
                <w:sz w:val="20"/>
                <w:szCs w:val="20"/>
              </w:rPr>
              <w:t>Inability to access or take food with ARVs</w:t>
            </w:r>
            <w:r>
              <w:rPr>
                <w:rFonts w:ascii="Arial" w:hAnsi="Arial" w:cs="Arial"/>
                <w:color w:val="000000"/>
                <w:sz w:val="20"/>
                <w:szCs w:val="20"/>
              </w:rPr>
              <w:t xml:space="preserve">; </w:t>
            </w:r>
            <w:r w:rsidRPr="00C821BC">
              <w:rPr>
                <w:rFonts w:ascii="Arial" w:hAnsi="Arial" w:cs="Arial"/>
                <w:color w:val="000000"/>
                <w:sz w:val="20"/>
                <w:szCs w:val="20"/>
              </w:rPr>
              <w:t>Travel</w:t>
            </w:r>
            <w:r>
              <w:rPr>
                <w:rFonts w:ascii="Arial" w:hAnsi="Arial" w:cs="Arial"/>
                <w:color w:val="000000"/>
                <w:sz w:val="20"/>
                <w:szCs w:val="20"/>
              </w:rPr>
              <w:t xml:space="preserve">, </w:t>
            </w:r>
            <w:r w:rsidRPr="00C821BC">
              <w:rPr>
                <w:rFonts w:ascii="Arial" w:hAnsi="Arial" w:cs="Arial"/>
                <w:color w:val="000000"/>
                <w:sz w:val="20"/>
                <w:szCs w:val="20"/>
              </w:rPr>
              <w:t>cost of travel</w:t>
            </w:r>
          </w:p>
          <w:p w14:paraId="60E488AD" w14:textId="77777777" w:rsidR="00E7421E" w:rsidRPr="005C3894" w:rsidRDefault="00E7421E" w:rsidP="009967CF">
            <w:pPr>
              <w:spacing w:line="480" w:lineRule="auto"/>
              <w:rPr>
                <w:rFonts w:ascii="Arial" w:hAnsi="Arial" w:cs="Arial"/>
                <w:color w:val="000000"/>
                <w:sz w:val="20"/>
                <w:szCs w:val="20"/>
              </w:rPr>
            </w:pPr>
          </w:p>
        </w:tc>
        <w:tc>
          <w:tcPr>
            <w:tcW w:w="2250" w:type="dxa"/>
            <w:tcBorders>
              <w:top w:val="single" w:sz="4" w:space="0" w:color="auto"/>
              <w:left w:val="nil"/>
              <w:bottom w:val="single" w:sz="4" w:space="0" w:color="auto"/>
              <w:right w:val="nil"/>
            </w:tcBorders>
          </w:tcPr>
          <w:p w14:paraId="3A5C40F8" w14:textId="77777777" w:rsidR="00E7421E" w:rsidRPr="005C3894" w:rsidRDefault="00E7421E" w:rsidP="009967CF">
            <w:pPr>
              <w:spacing w:line="48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lastRenderedPageBreak/>
              <w:t xml:space="preserve">Adherence pattern is centred on patients’ acceptance/denial of </w:t>
            </w:r>
            <w:r>
              <w:rPr>
                <w:rFonts w:ascii="Arial" w:hAnsi="Arial" w:cs="Arial"/>
                <w:color w:val="000000"/>
                <w:sz w:val="20"/>
                <w:szCs w:val="20"/>
                <w:shd w:val="clear" w:color="auto" w:fill="FFFFFF"/>
              </w:rPr>
              <w:lastRenderedPageBreak/>
              <w:t>HIV status, rejection/ internalisation of stigma. Little attention on health system/ HCP factors</w:t>
            </w:r>
          </w:p>
        </w:tc>
      </w:tr>
    </w:tbl>
    <w:p w14:paraId="30010C13" w14:textId="77777777" w:rsidR="0049261D" w:rsidRDefault="0049261D" w:rsidP="009967CF">
      <w:pPr>
        <w:pStyle w:val="Caption"/>
        <w:spacing w:line="480" w:lineRule="auto"/>
        <w:jc w:val="both"/>
        <w:rPr>
          <w:rFonts w:ascii="Arial" w:hAnsi="Arial" w:cs="Arial"/>
          <w:b/>
          <w:bCs/>
          <w:i w:val="0"/>
          <w:iCs w:val="0"/>
          <w:color w:val="auto"/>
          <w:sz w:val="22"/>
          <w:szCs w:val="22"/>
        </w:rPr>
      </w:pPr>
      <w:bookmarkStart w:id="11" w:name="_Ref45835779"/>
    </w:p>
    <w:p w14:paraId="2BFDA2F8" w14:textId="77777777" w:rsidR="0049261D" w:rsidRDefault="0049261D" w:rsidP="009967CF">
      <w:pPr>
        <w:spacing w:line="480" w:lineRule="auto"/>
        <w:rPr>
          <w:rFonts w:ascii="Arial" w:hAnsi="Arial" w:cs="Arial"/>
          <w:b/>
          <w:bCs/>
        </w:rPr>
      </w:pPr>
      <w:r>
        <w:rPr>
          <w:rFonts w:ascii="Arial" w:hAnsi="Arial" w:cs="Arial"/>
          <w:b/>
          <w:bCs/>
          <w:i/>
          <w:iCs/>
        </w:rPr>
        <w:br w:type="page"/>
      </w:r>
    </w:p>
    <w:p w14:paraId="5BAC90C9" w14:textId="7391DDAA" w:rsidR="00E7421E" w:rsidRPr="00F528FB" w:rsidRDefault="00E7421E" w:rsidP="009967CF">
      <w:pPr>
        <w:pStyle w:val="Caption"/>
        <w:spacing w:line="480" w:lineRule="auto"/>
        <w:jc w:val="both"/>
        <w:rPr>
          <w:rFonts w:ascii="Arial" w:hAnsi="Arial" w:cs="Arial"/>
          <w:b/>
          <w:bCs/>
          <w:i w:val="0"/>
          <w:iCs w:val="0"/>
          <w:color w:val="auto"/>
          <w:sz w:val="22"/>
          <w:szCs w:val="22"/>
        </w:rPr>
      </w:pPr>
      <w:r>
        <w:rPr>
          <w:rFonts w:ascii="Arial" w:hAnsi="Arial" w:cs="Arial"/>
          <w:b/>
          <w:bCs/>
          <w:i w:val="0"/>
          <w:iCs w:val="0"/>
          <w:color w:val="auto"/>
          <w:sz w:val="22"/>
          <w:szCs w:val="22"/>
        </w:rPr>
        <w:lastRenderedPageBreak/>
        <w:t xml:space="preserve">Supplementary </w:t>
      </w:r>
      <w:r w:rsidRPr="00356AB4">
        <w:rPr>
          <w:rFonts w:ascii="Arial" w:hAnsi="Arial" w:cs="Arial"/>
          <w:b/>
          <w:bCs/>
          <w:i w:val="0"/>
          <w:iCs w:val="0"/>
          <w:color w:val="auto"/>
          <w:sz w:val="22"/>
          <w:szCs w:val="22"/>
        </w:rPr>
        <w:t xml:space="preserve">Table </w:t>
      </w:r>
      <w:r w:rsidRPr="00356AB4">
        <w:rPr>
          <w:rFonts w:ascii="Arial" w:hAnsi="Arial" w:cs="Arial"/>
          <w:b/>
          <w:bCs/>
          <w:i w:val="0"/>
          <w:iCs w:val="0"/>
          <w:color w:val="auto"/>
          <w:sz w:val="22"/>
          <w:szCs w:val="22"/>
        </w:rPr>
        <w:fldChar w:fldCharType="begin"/>
      </w:r>
      <w:r w:rsidRPr="00356AB4">
        <w:rPr>
          <w:rFonts w:ascii="Arial" w:hAnsi="Arial" w:cs="Arial"/>
          <w:b/>
          <w:bCs/>
          <w:i w:val="0"/>
          <w:iCs w:val="0"/>
          <w:color w:val="auto"/>
          <w:sz w:val="22"/>
          <w:szCs w:val="22"/>
        </w:rPr>
        <w:instrText xml:space="preserve"> SEQ Table \* ARABIC </w:instrText>
      </w:r>
      <w:r w:rsidRPr="00356AB4">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11</w:t>
      </w:r>
      <w:r w:rsidRPr="00356AB4">
        <w:rPr>
          <w:rFonts w:ascii="Arial" w:hAnsi="Arial" w:cs="Arial"/>
          <w:b/>
          <w:bCs/>
          <w:i w:val="0"/>
          <w:iCs w:val="0"/>
          <w:color w:val="auto"/>
          <w:sz w:val="22"/>
          <w:szCs w:val="22"/>
        </w:rPr>
        <w:fldChar w:fldCharType="end"/>
      </w:r>
      <w:bookmarkEnd w:id="10"/>
      <w:bookmarkEnd w:id="11"/>
      <w:r>
        <w:rPr>
          <w:rFonts w:ascii="Arial" w:hAnsi="Arial" w:cs="Arial"/>
          <w:b/>
          <w:bCs/>
          <w:i w:val="0"/>
          <w:iCs w:val="0"/>
          <w:color w:val="auto"/>
          <w:sz w:val="22"/>
          <w:szCs w:val="22"/>
        </w:rPr>
        <w:t xml:space="preserve">: </w:t>
      </w:r>
      <w:r w:rsidRPr="00F528FB">
        <w:rPr>
          <w:rFonts w:ascii="Arial" w:hAnsi="Arial" w:cs="Arial"/>
          <w:b/>
          <w:bCs/>
          <w:i w:val="0"/>
          <w:iCs w:val="0"/>
          <w:color w:val="auto"/>
          <w:sz w:val="22"/>
          <w:szCs w:val="22"/>
        </w:rPr>
        <w:t xml:space="preserve">Summary of conceptual frameworks for factors </w:t>
      </w:r>
      <w:r w:rsidR="00DF0D65">
        <w:rPr>
          <w:rFonts w:ascii="Arial" w:hAnsi="Arial" w:cs="Arial"/>
          <w:b/>
          <w:bCs/>
          <w:i w:val="0"/>
          <w:iCs w:val="0"/>
          <w:color w:val="auto"/>
          <w:sz w:val="22"/>
          <w:szCs w:val="22"/>
        </w:rPr>
        <w:t>contributing to</w:t>
      </w:r>
      <w:r w:rsidRPr="00F528FB">
        <w:rPr>
          <w:rFonts w:ascii="Arial" w:hAnsi="Arial" w:cs="Arial"/>
          <w:b/>
          <w:bCs/>
          <w:i w:val="0"/>
          <w:iCs w:val="0"/>
          <w:color w:val="auto"/>
          <w:sz w:val="22"/>
          <w:szCs w:val="22"/>
        </w:rPr>
        <w:t xml:space="preserve"> medication adherence </w:t>
      </w:r>
      <w:r>
        <w:rPr>
          <w:rFonts w:ascii="Arial" w:hAnsi="Arial" w:cs="Arial"/>
          <w:b/>
          <w:bCs/>
          <w:i w:val="0"/>
          <w:iCs w:val="0"/>
          <w:color w:val="auto"/>
          <w:sz w:val="22"/>
          <w:szCs w:val="22"/>
        </w:rPr>
        <w:t xml:space="preserve">drawn from empirical data, existing theories and qualitative studies </w:t>
      </w:r>
      <w:r w:rsidRPr="00F528FB">
        <w:rPr>
          <w:rFonts w:ascii="Arial" w:hAnsi="Arial" w:cs="Arial"/>
          <w:b/>
          <w:bCs/>
          <w:i w:val="0"/>
          <w:iCs w:val="0"/>
          <w:color w:val="auto"/>
          <w:sz w:val="22"/>
          <w:szCs w:val="22"/>
        </w:rPr>
        <w:t>in</w:t>
      </w:r>
      <w:r>
        <w:rPr>
          <w:rFonts w:ascii="Arial" w:hAnsi="Arial" w:cs="Arial"/>
          <w:b/>
          <w:bCs/>
          <w:i w:val="0"/>
          <w:iCs w:val="0"/>
          <w:color w:val="auto"/>
          <w:sz w:val="22"/>
          <w:szCs w:val="22"/>
        </w:rPr>
        <w:t>volving</w:t>
      </w:r>
      <w:r w:rsidRPr="00F528FB">
        <w:rPr>
          <w:rFonts w:ascii="Arial" w:hAnsi="Arial" w:cs="Arial"/>
          <w:b/>
          <w:bCs/>
          <w:i w:val="0"/>
          <w:iCs w:val="0"/>
          <w:color w:val="auto"/>
          <w:sz w:val="22"/>
          <w:szCs w:val="22"/>
        </w:rPr>
        <w:t xml:space="preserve"> adult</w:t>
      </w:r>
      <w:r>
        <w:rPr>
          <w:rFonts w:ascii="Arial" w:hAnsi="Arial" w:cs="Arial"/>
          <w:b/>
          <w:bCs/>
          <w:i w:val="0"/>
          <w:iCs w:val="0"/>
          <w:color w:val="auto"/>
          <w:sz w:val="22"/>
          <w:szCs w:val="22"/>
        </w:rPr>
        <w:t xml:space="preserve">s </w:t>
      </w:r>
      <w:r w:rsidR="00507153">
        <w:rPr>
          <w:rFonts w:ascii="Arial" w:hAnsi="Arial" w:cs="Arial"/>
          <w:b/>
          <w:bCs/>
          <w:i w:val="0"/>
          <w:iCs w:val="0"/>
          <w:color w:val="auto"/>
          <w:sz w:val="22"/>
          <w:szCs w:val="22"/>
        </w:rPr>
        <w:t>undergoing treatment for</w:t>
      </w:r>
      <w:r w:rsidRPr="00F528FB">
        <w:rPr>
          <w:rFonts w:ascii="Arial" w:hAnsi="Arial" w:cs="Arial"/>
          <w:b/>
          <w:bCs/>
          <w:i w:val="0"/>
          <w:iCs w:val="0"/>
          <w:color w:val="auto"/>
          <w:sz w:val="22"/>
          <w:szCs w:val="22"/>
        </w:rPr>
        <w:t xml:space="preserve"> chronic, communicable conditions</w:t>
      </w:r>
      <w:r>
        <w:rPr>
          <w:rFonts w:ascii="Arial" w:hAnsi="Arial" w:cs="Arial"/>
          <w:b/>
          <w:bCs/>
          <w:i w:val="0"/>
          <w:iCs w:val="0"/>
          <w:color w:val="auto"/>
          <w:sz w:val="22"/>
          <w:szCs w:val="22"/>
        </w:rPr>
        <w:t xml:space="preserve"> e.g. HIV, tuberculosis, lymphatic filariasis in countries such as the United States, Europe, Taiwan, Indonesia and India.</w:t>
      </w:r>
      <w:r w:rsidRPr="00F528FB">
        <w:rPr>
          <w:rFonts w:ascii="Arial" w:hAnsi="Arial" w:cs="Arial"/>
          <w:b/>
          <w:bCs/>
          <w:i w:val="0"/>
          <w:iCs w:val="0"/>
          <w:color w:val="auto"/>
          <w:sz w:val="22"/>
          <w:szCs w:val="22"/>
        </w:rPr>
        <w:t xml:space="preserve"> </w:t>
      </w:r>
      <w:r w:rsidRPr="00F528FB">
        <w:rPr>
          <w:rFonts w:ascii="Arial" w:hAnsi="Arial" w:cs="Arial"/>
          <w:b/>
          <w:bCs/>
          <w:i w:val="0"/>
          <w:iCs w:val="0"/>
          <w:noProof/>
          <w:color w:val="auto"/>
          <w:sz w:val="22"/>
          <w:szCs w:val="22"/>
        </w:rPr>
        <w:t xml:space="preserve">Abbreviations: </w:t>
      </w:r>
      <w:r>
        <w:rPr>
          <w:rFonts w:ascii="Arial" w:hAnsi="Arial" w:cs="Arial"/>
          <w:b/>
          <w:bCs/>
          <w:i w:val="0"/>
          <w:iCs w:val="0"/>
          <w:color w:val="auto"/>
          <w:sz w:val="22"/>
          <w:szCs w:val="22"/>
          <w:shd w:val="clear" w:color="auto" w:fill="FFFFFF"/>
        </w:rPr>
        <w:t>A</w:t>
      </w:r>
      <w:r w:rsidRPr="00F528FB">
        <w:rPr>
          <w:rFonts w:ascii="Arial" w:hAnsi="Arial" w:cs="Arial"/>
          <w:b/>
          <w:bCs/>
          <w:i w:val="0"/>
          <w:iCs w:val="0"/>
          <w:color w:val="auto"/>
          <w:sz w:val="22"/>
          <w:szCs w:val="22"/>
          <w:shd w:val="clear" w:color="auto" w:fill="FFFFFF"/>
        </w:rPr>
        <w:t xml:space="preserve">cquired immune deficiency syndrome (AIDS); </w:t>
      </w:r>
      <w:r>
        <w:rPr>
          <w:rFonts w:ascii="Arial" w:hAnsi="Arial" w:cs="Arial"/>
          <w:b/>
          <w:bCs/>
          <w:i w:val="0"/>
          <w:iCs w:val="0"/>
          <w:color w:val="auto"/>
          <w:sz w:val="22"/>
          <w:szCs w:val="22"/>
          <w:shd w:val="clear" w:color="auto" w:fill="FFFFFF"/>
        </w:rPr>
        <w:t>A</w:t>
      </w:r>
      <w:r w:rsidRPr="00F528FB">
        <w:rPr>
          <w:rFonts w:ascii="Arial" w:hAnsi="Arial" w:cs="Arial"/>
          <w:b/>
          <w:bCs/>
          <w:i w:val="0"/>
          <w:iCs w:val="0"/>
          <w:color w:val="auto"/>
          <w:sz w:val="22"/>
          <w:szCs w:val="22"/>
          <w:shd w:val="clear" w:color="auto" w:fill="FFFFFF"/>
        </w:rPr>
        <w:t xml:space="preserve">ntiretroviral therapy (ART); </w:t>
      </w:r>
      <w:r w:rsidRPr="00F528FB">
        <w:rPr>
          <w:rFonts w:ascii="Arial" w:hAnsi="Arial" w:cs="Arial"/>
          <w:b/>
          <w:bCs/>
          <w:i w:val="0"/>
          <w:iCs w:val="0"/>
          <w:noProof/>
          <w:color w:val="auto"/>
          <w:sz w:val="22"/>
          <w:szCs w:val="22"/>
        </w:rPr>
        <w:t>Healthcare provider (HCP)</w:t>
      </w:r>
      <w:r w:rsidRPr="00F528FB">
        <w:rPr>
          <w:rFonts w:ascii="Arial" w:hAnsi="Arial" w:cs="Arial"/>
          <w:b/>
          <w:bCs/>
          <w:i w:val="0"/>
          <w:iCs w:val="0"/>
          <w:color w:val="auto"/>
          <w:sz w:val="22"/>
          <w:szCs w:val="22"/>
          <w:shd w:val="clear" w:color="auto" w:fill="FFFFFF"/>
        </w:rPr>
        <w:t xml:space="preserve">; </w:t>
      </w:r>
      <w:r>
        <w:rPr>
          <w:rFonts w:ascii="Arial" w:hAnsi="Arial" w:cs="Arial"/>
          <w:b/>
          <w:bCs/>
          <w:i w:val="0"/>
          <w:iCs w:val="0"/>
          <w:color w:val="auto"/>
          <w:sz w:val="22"/>
          <w:szCs w:val="22"/>
          <w:shd w:val="clear" w:color="auto" w:fill="FFFFFF"/>
        </w:rPr>
        <w:t>H</w:t>
      </w:r>
      <w:r w:rsidRPr="00F528FB">
        <w:rPr>
          <w:rFonts w:ascii="Arial" w:hAnsi="Arial" w:cs="Arial"/>
          <w:b/>
          <w:bCs/>
          <w:i w:val="0"/>
          <w:iCs w:val="0"/>
          <w:color w:val="auto"/>
          <w:sz w:val="22"/>
          <w:szCs w:val="22"/>
          <w:shd w:val="clear" w:color="auto" w:fill="FFFFFF"/>
        </w:rPr>
        <w:t xml:space="preserve">uman immunodeficiency virus (HIV); </w:t>
      </w:r>
      <w:r>
        <w:rPr>
          <w:rFonts w:ascii="Arial" w:hAnsi="Arial" w:cs="Arial"/>
          <w:b/>
          <w:bCs/>
          <w:i w:val="0"/>
          <w:iCs w:val="0"/>
          <w:color w:val="auto"/>
          <w:sz w:val="22"/>
          <w:szCs w:val="22"/>
          <w:shd w:val="clear" w:color="auto" w:fill="FFFFFF"/>
        </w:rPr>
        <w:t>H</w:t>
      </w:r>
      <w:r w:rsidRPr="00F528FB">
        <w:rPr>
          <w:rFonts w:ascii="Arial" w:hAnsi="Arial" w:cs="Arial"/>
          <w:b/>
          <w:bCs/>
          <w:i w:val="0"/>
          <w:iCs w:val="0"/>
          <w:color w:val="auto"/>
          <w:sz w:val="22"/>
          <w:szCs w:val="22"/>
          <w:shd w:val="clear" w:color="auto" w:fill="FFFFFF"/>
        </w:rPr>
        <w:t xml:space="preserve">ighly active antiretroviral therapy (HAART); </w:t>
      </w:r>
      <w:r w:rsidRPr="00F528FB">
        <w:rPr>
          <w:rFonts w:ascii="Arial" w:hAnsi="Arial" w:cs="Arial"/>
          <w:b/>
          <w:bCs/>
          <w:i w:val="0"/>
          <w:iCs w:val="0"/>
          <w:color w:val="auto"/>
          <w:sz w:val="22"/>
          <w:szCs w:val="22"/>
        </w:rPr>
        <w:t>Information-Motivation-</w:t>
      </w:r>
      <w:proofErr w:type="spellStart"/>
      <w:r w:rsidRPr="00F528FB">
        <w:rPr>
          <w:rFonts w:ascii="Arial" w:hAnsi="Arial" w:cs="Arial"/>
          <w:b/>
          <w:bCs/>
          <w:i w:val="0"/>
          <w:iCs w:val="0"/>
          <w:color w:val="auto"/>
          <w:sz w:val="22"/>
          <w:szCs w:val="22"/>
        </w:rPr>
        <w:t>Behavioral</w:t>
      </w:r>
      <w:proofErr w:type="spellEnd"/>
      <w:r w:rsidRPr="00F528FB">
        <w:rPr>
          <w:rFonts w:ascii="Arial" w:hAnsi="Arial" w:cs="Arial"/>
          <w:b/>
          <w:bCs/>
          <w:i w:val="0"/>
          <w:iCs w:val="0"/>
          <w:color w:val="auto"/>
          <w:sz w:val="22"/>
          <w:szCs w:val="22"/>
        </w:rPr>
        <w:t xml:space="preserve"> (IMB)</w:t>
      </w:r>
      <w:r>
        <w:rPr>
          <w:rFonts w:ascii="Arial" w:hAnsi="Arial" w:cs="Arial"/>
          <w:b/>
          <w:bCs/>
          <w:i w:val="0"/>
          <w:iCs w:val="0"/>
          <w:color w:val="auto"/>
          <w:sz w:val="22"/>
          <w:szCs w:val="22"/>
        </w:rPr>
        <w:t xml:space="preserve">; </w:t>
      </w:r>
      <w:r>
        <w:rPr>
          <w:rFonts w:ascii="Arial" w:hAnsi="Arial" w:cs="Arial"/>
          <w:b/>
          <w:bCs/>
          <w:i w:val="0"/>
          <w:iCs w:val="0"/>
          <w:color w:val="auto"/>
          <w:sz w:val="22"/>
          <w:szCs w:val="22"/>
          <w:shd w:val="clear" w:color="auto" w:fill="FFFFFF"/>
        </w:rPr>
        <w:t>L</w:t>
      </w:r>
      <w:r w:rsidRPr="00F528FB">
        <w:rPr>
          <w:rFonts w:ascii="Arial" w:hAnsi="Arial" w:cs="Arial"/>
          <w:b/>
          <w:bCs/>
          <w:i w:val="0"/>
          <w:iCs w:val="0"/>
          <w:color w:val="auto"/>
          <w:sz w:val="22"/>
          <w:szCs w:val="22"/>
          <w:shd w:val="clear" w:color="auto" w:fill="FFFFFF"/>
        </w:rPr>
        <w:t xml:space="preserve">ymphatic </w:t>
      </w:r>
      <w:proofErr w:type="spellStart"/>
      <w:r w:rsidRPr="00F528FB">
        <w:rPr>
          <w:rFonts w:ascii="Arial" w:hAnsi="Arial" w:cs="Arial"/>
          <w:b/>
          <w:bCs/>
          <w:i w:val="0"/>
          <w:iCs w:val="0"/>
          <w:color w:val="auto"/>
          <w:sz w:val="22"/>
          <w:szCs w:val="22"/>
          <w:shd w:val="clear" w:color="auto" w:fill="FFFFFF"/>
        </w:rPr>
        <w:t>filariasis</w:t>
      </w:r>
      <w:proofErr w:type="spellEnd"/>
      <w:r w:rsidRPr="00F528FB">
        <w:rPr>
          <w:rFonts w:ascii="Arial" w:hAnsi="Arial" w:cs="Arial"/>
          <w:b/>
          <w:bCs/>
          <w:i w:val="0"/>
          <w:iCs w:val="0"/>
          <w:color w:val="auto"/>
          <w:sz w:val="22"/>
          <w:szCs w:val="22"/>
          <w:shd w:val="clear" w:color="auto" w:fill="FFFFFF"/>
        </w:rPr>
        <w:t xml:space="preserve"> (LF)</w:t>
      </w:r>
    </w:p>
    <w:tbl>
      <w:tblPr>
        <w:tblStyle w:val="TableGrid"/>
        <w:tblW w:w="15480" w:type="dxa"/>
        <w:tblLayout w:type="fixed"/>
        <w:tblLook w:val="04A0" w:firstRow="1" w:lastRow="0" w:firstColumn="1" w:lastColumn="0" w:noHBand="0" w:noVBand="1"/>
      </w:tblPr>
      <w:tblGrid>
        <w:gridCol w:w="1350"/>
        <w:gridCol w:w="2070"/>
        <w:gridCol w:w="1890"/>
        <w:gridCol w:w="1980"/>
        <w:gridCol w:w="1800"/>
        <w:gridCol w:w="1800"/>
        <w:gridCol w:w="2160"/>
        <w:gridCol w:w="2430"/>
      </w:tblGrid>
      <w:tr w:rsidR="009A6236" w:rsidRPr="003E7C93" w14:paraId="32AA6A0C" w14:textId="77777777" w:rsidTr="00571D4B">
        <w:trPr>
          <w:trHeight w:val="584"/>
          <w:tblHeader/>
        </w:trPr>
        <w:tc>
          <w:tcPr>
            <w:tcW w:w="1350" w:type="dxa"/>
            <w:tcBorders>
              <w:top w:val="single" w:sz="4" w:space="0" w:color="auto"/>
              <w:left w:val="nil"/>
              <w:bottom w:val="single" w:sz="4" w:space="0" w:color="auto"/>
              <w:right w:val="nil"/>
            </w:tcBorders>
          </w:tcPr>
          <w:p w14:paraId="063B6257" w14:textId="05C0D2A1"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Author, Publication Year</w:t>
            </w:r>
          </w:p>
        </w:tc>
        <w:tc>
          <w:tcPr>
            <w:tcW w:w="2070" w:type="dxa"/>
            <w:tcBorders>
              <w:top w:val="single" w:sz="4" w:space="0" w:color="auto"/>
              <w:left w:val="nil"/>
              <w:bottom w:val="single" w:sz="4" w:space="0" w:color="auto"/>
              <w:right w:val="nil"/>
            </w:tcBorders>
          </w:tcPr>
          <w:p w14:paraId="2F3845A0" w14:textId="7E5E86DD"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Model Purpose</w:t>
            </w:r>
          </w:p>
        </w:tc>
        <w:tc>
          <w:tcPr>
            <w:tcW w:w="1890" w:type="dxa"/>
            <w:tcBorders>
              <w:top w:val="single" w:sz="4" w:space="0" w:color="auto"/>
              <w:left w:val="nil"/>
              <w:bottom w:val="single" w:sz="4" w:space="0" w:color="auto"/>
              <w:right w:val="nil"/>
            </w:tcBorders>
          </w:tcPr>
          <w:p w14:paraId="1CD3D070" w14:textId="4B3DCE67"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Patient/ caregiver</w:t>
            </w:r>
            <w:r>
              <w:rPr>
                <w:rFonts w:ascii="Arial" w:hAnsi="Arial" w:cs="Arial"/>
                <w:b/>
                <w:bCs/>
                <w:sz w:val="20"/>
                <w:szCs w:val="20"/>
              </w:rPr>
              <w:t>-related</w:t>
            </w:r>
            <w:r w:rsidRPr="0074424E">
              <w:rPr>
                <w:rFonts w:ascii="Arial" w:hAnsi="Arial" w:cs="Arial"/>
                <w:b/>
                <w:bCs/>
                <w:sz w:val="20"/>
                <w:szCs w:val="20"/>
              </w:rPr>
              <w:t xml:space="preserve"> factors </w:t>
            </w:r>
            <w:r>
              <w:rPr>
                <w:rFonts w:ascii="Arial" w:hAnsi="Arial" w:cs="Arial"/>
                <w:b/>
                <w:bCs/>
                <w:sz w:val="20"/>
                <w:szCs w:val="20"/>
              </w:rPr>
              <w:t>in model</w:t>
            </w:r>
          </w:p>
        </w:tc>
        <w:tc>
          <w:tcPr>
            <w:tcW w:w="1980" w:type="dxa"/>
            <w:tcBorders>
              <w:top w:val="single" w:sz="4" w:space="0" w:color="auto"/>
              <w:left w:val="nil"/>
              <w:bottom w:val="single" w:sz="4" w:space="0" w:color="auto"/>
              <w:right w:val="nil"/>
            </w:tcBorders>
          </w:tcPr>
          <w:p w14:paraId="04F00CD7" w14:textId="0E6E118A" w:rsidR="009A6236" w:rsidRPr="0074424E" w:rsidRDefault="009A6236" w:rsidP="009967CF">
            <w:pPr>
              <w:spacing w:line="480" w:lineRule="auto"/>
              <w:rPr>
                <w:rFonts w:ascii="Arial" w:hAnsi="Arial" w:cs="Arial"/>
                <w:b/>
                <w:bCs/>
                <w:sz w:val="20"/>
                <w:szCs w:val="20"/>
              </w:rPr>
            </w:pPr>
            <w:r>
              <w:rPr>
                <w:rFonts w:ascii="Arial" w:hAnsi="Arial" w:cs="Arial"/>
                <w:b/>
                <w:bCs/>
                <w:sz w:val="20"/>
                <w:szCs w:val="20"/>
              </w:rPr>
              <w:t>Condition</w:t>
            </w:r>
            <w:r w:rsidRPr="0074424E">
              <w:rPr>
                <w:rFonts w:ascii="Arial" w:hAnsi="Arial" w:cs="Arial"/>
                <w:b/>
                <w:bCs/>
                <w:sz w:val="20"/>
                <w:szCs w:val="20"/>
              </w:rPr>
              <w:t>-</w:t>
            </w:r>
            <w:r>
              <w:rPr>
                <w:rFonts w:ascii="Arial" w:hAnsi="Arial" w:cs="Arial"/>
                <w:b/>
                <w:bCs/>
                <w:sz w:val="20"/>
                <w:szCs w:val="20"/>
              </w:rPr>
              <w:t xml:space="preserve">related </w:t>
            </w:r>
            <w:r w:rsidRPr="0074424E">
              <w:rPr>
                <w:rFonts w:ascii="Arial" w:hAnsi="Arial" w:cs="Arial"/>
                <w:b/>
                <w:bCs/>
                <w:sz w:val="20"/>
                <w:szCs w:val="20"/>
              </w:rPr>
              <w:t xml:space="preserve">factors </w:t>
            </w:r>
            <w:r>
              <w:rPr>
                <w:rFonts w:ascii="Arial" w:hAnsi="Arial" w:cs="Arial"/>
                <w:b/>
                <w:bCs/>
                <w:sz w:val="20"/>
                <w:szCs w:val="20"/>
              </w:rPr>
              <w:t>in model</w:t>
            </w:r>
          </w:p>
        </w:tc>
        <w:tc>
          <w:tcPr>
            <w:tcW w:w="1800" w:type="dxa"/>
            <w:tcBorders>
              <w:top w:val="single" w:sz="4" w:space="0" w:color="auto"/>
              <w:left w:val="nil"/>
              <w:bottom w:val="single" w:sz="4" w:space="0" w:color="auto"/>
              <w:right w:val="nil"/>
            </w:tcBorders>
          </w:tcPr>
          <w:p w14:paraId="082957C5" w14:textId="3118A30B"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Medication-</w:t>
            </w:r>
            <w:r>
              <w:rPr>
                <w:rFonts w:ascii="Arial" w:hAnsi="Arial" w:cs="Arial"/>
                <w:b/>
                <w:bCs/>
                <w:sz w:val="20"/>
                <w:szCs w:val="20"/>
              </w:rPr>
              <w:t xml:space="preserve">related </w:t>
            </w:r>
            <w:r w:rsidRPr="0074424E">
              <w:rPr>
                <w:rFonts w:ascii="Arial" w:hAnsi="Arial" w:cs="Arial"/>
                <w:b/>
                <w:bCs/>
                <w:sz w:val="20"/>
                <w:szCs w:val="20"/>
              </w:rPr>
              <w:t>factors</w:t>
            </w:r>
            <w:r>
              <w:rPr>
                <w:rFonts w:ascii="Arial" w:hAnsi="Arial" w:cs="Arial"/>
                <w:b/>
                <w:bCs/>
                <w:sz w:val="20"/>
                <w:szCs w:val="20"/>
              </w:rPr>
              <w:t xml:space="preserve"> in model</w:t>
            </w:r>
          </w:p>
        </w:tc>
        <w:tc>
          <w:tcPr>
            <w:tcW w:w="1800" w:type="dxa"/>
            <w:tcBorders>
              <w:top w:val="single" w:sz="4" w:space="0" w:color="auto"/>
              <w:left w:val="nil"/>
              <w:bottom w:val="single" w:sz="4" w:space="0" w:color="auto"/>
              <w:right w:val="nil"/>
            </w:tcBorders>
          </w:tcPr>
          <w:p w14:paraId="3518D4DE" w14:textId="6D95BCF5"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Health</w:t>
            </w:r>
            <w:r>
              <w:rPr>
                <w:rFonts w:ascii="Arial" w:hAnsi="Arial" w:cs="Arial"/>
                <w:b/>
                <w:bCs/>
                <w:sz w:val="20"/>
                <w:szCs w:val="20"/>
              </w:rPr>
              <w:t>care</w:t>
            </w:r>
            <w:r w:rsidRPr="0074424E">
              <w:rPr>
                <w:rFonts w:ascii="Arial" w:hAnsi="Arial" w:cs="Arial"/>
                <w:b/>
                <w:bCs/>
                <w:sz w:val="20"/>
                <w:szCs w:val="20"/>
              </w:rPr>
              <w:t xml:space="preserve"> system/ </w:t>
            </w:r>
            <w:r>
              <w:rPr>
                <w:rFonts w:ascii="Arial" w:hAnsi="Arial" w:cs="Arial"/>
                <w:b/>
                <w:bCs/>
                <w:sz w:val="20"/>
                <w:szCs w:val="20"/>
              </w:rPr>
              <w:t xml:space="preserve">HCP-related </w:t>
            </w:r>
            <w:r w:rsidRPr="0074424E">
              <w:rPr>
                <w:rFonts w:ascii="Arial" w:hAnsi="Arial" w:cs="Arial"/>
                <w:b/>
                <w:bCs/>
                <w:sz w:val="20"/>
                <w:szCs w:val="20"/>
              </w:rPr>
              <w:t>factors</w:t>
            </w:r>
          </w:p>
        </w:tc>
        <w:tc>
          <w:tcPr>
            <w:tcW w:w="2160" w:type="dxa"/>
            <w:tcBorders>
              <w:top w:val="single" w:sz="4" w:space="0" w:color="auto"/>
              <w:left w:val="nil"/>
              <w:bottom w:val="single" w:sz="4" w:space="0" w:color="auto"/>
              <w:right w:val="nil"/>
            </w:tcBorders>
          </w:tcPr>
          <w:p w14:paraId="14AB1A40" w14:textId="36EA4297"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Soci</w:t>
            </w:r>
            <w:r>
              <w:rPr>
                <w:rFonts w:ascii="Arial" w:hAnsi="Arial" w:cs="Arial"/>
                <w:b/>
                <w:bCs/>
                <w:sz w:val="20"/>
                <w:szCs w:val="20"/>
              </w:rPr>
              <w:t>o</w:t>
            </w:r>
            <w:r w:rsidRPr="0074424E">
              <w:rPr>
                <w:rFonts w:ascii="Arial" w:hAnsi="Arial" w:cs="Arial"/>
                <w:b/>
                <w:bCs/>
                <w:sz w:val="20"/>
                <w:szCs w:val="20"/>
              </w:rPr>
              <w:t xml:space="preserve">economic factors </w:t>
            </w:r>
          </w:p>
        </w:tc>
        <w:tc>
          <w:tcPr>
            <w:tcW w:w="2430" w:type="dxa"/>
            <w:tcBorders>
              <w:top w:val="single" w:sz="4" w:space="0" w:color="auto"/>
              <w:left w:val="nil"/>
              <w:bottom w:val="single" w:sz="4" w:space="0" w:color="auto"/>
              <w:right w:val="nil"/>
            </w:tcBorders>
          </w:tcPr>
          <w:p w14:paraId="031AB550" w14:textId="0ADFB60E"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Comments</w:t>
            </w:r>
          </w:p>
        </w:tc>
      </w:tr>
      <w:tr w:rsidR="00E7421E" w:rsidRPr="003E7C93" w14:paraId="47EF4E29" w14:textId="77777777" w:rsidTr="00571D4B">
        <w:trPr>
          <w:trHeight w:val="278"/>
          <w:tblHeader/>
        </w:trPr>
        <w:tc>
          <w:tcPr>
            <w:tcW w:w="15480" w:type="dxa"/>
            <w:gridSpan w:val="8"/>
            <w:tcBorders>
              <w:top w:val="single" w:sz="4" w:space="0" w:color="auto"/>
              <w:left w:val="nil"/>
              <w:bottom w:val="single" w:sz="4" w:space="0" w:color="auto"/>
              <w:right w:val="nil"/>
            </w:tcBorders>
          </w:tcPr>
          <w:p w14:paraId="4EB319BD" w14:textId="0E198C22" w:rsidR="00E7421E" w:rsidRPr="0074424E" w:rsidRDefault="00E7421E" w:rsidP="009967CF">
            <w:pPr>
              <w:spacing w:line="480" w:lineRule="auto"/>
              <w:jc w:val="both"/>
              <w:rPr>
                <w:rFonts w:ascii="Arial" w:hAnsi="Arial" w:cs="Arial"/>
                <w:sz w:val="20"/>
                <w:szCs w:val="20"/>
              </w:rPr>
            </w:pPr>
            <w:r>
              <w:rPr>
                <w:rFonts w:ascii="Arial" w:hAnsi="Arial" w:cs="Arial"/>
                <w:sz w:val="20"/>
                <w:szCs w:val="20"/>
              </w:rPr>
              <w:t>Adults</w:t>
            </w:r>
            <w:r w:rsidR="00507153">
              <w:rPr>
                <w:rFonts w:ascii="Arial" w:hAnsi="Arial" w:cs="Arial"/>
                <w:sz w:val="20"/>
                <w:szCs w:val="20"/>
              </w:rPr>
              <w:t xml:space="preserve"> undergoing </w:t>
            </w:r>
            <w:r w:rsidR="00507153" w:rsidRPr="00727A73">
              <w:rPr>
                <w:rFonts w:ascii="Arial" w:hAnsi="Arial" w:cs="Arial"/>
                <w:b/>
                <w:bCs/>
                <w:sz w:val="20"/>
                <w:szCs w:val="20"/>
              </w:rPr>
              <w:t>treatment for</w:t>
            </w:r>
            <w:r w:rsidRPr="00727A73">
              <w:rPr>
                <w:rFonts w:ascii="Arial" w:hAnsi="Arial" w:cs="Arial"/>
                <w:b/>
                <w:bCs/>
                <w:sz w:val="20"/>
                <w:szCs w:val="20"/>
              </w:rPr>
              <w:t xml:space="preserve"> chronic, communicable conditions</w:t>
            </w:r>
            <w:r>
              <w:rPr>
                <w:rFonts w:ascii="Arial" w:hAnsi="Arial" w:cs="Arial"/>
                <w:sz w:val="20"/>
                <w:szCs w:val="20"/>
              </w:rPr>
              <w:t xml:space="preserve"> e.g. HIV, tuberculosis (drawn from empirical data, existing theories, qualitative studies in United States, Europe, Taiwan, etc.)</w:t>
            </w:r>
          </w:p>
        </w:tc>
      </w:tr>
      <w:tr w:rsidR="00E7421E" w:rsidRPr="003E7C93" w14:paraId="6B02069C" w14:textId="77777777" w:rsidTr="00571D4B">
        <w:tc>
          <w:tcPr>
            <w:tcW w:w="1350" w:type="dxa"/>
            <w:tcBorders>
              <w:top w:val="single" w:sz="4" w:space="0" w:color="auto"/>
              <w:left w:val="nil"/>
              <w:bottom w:val="single" w:sz="4" w:space="0" w:color="auto"/>
              <w:right w:val="nil"/>
            </w:tcBorders>
          </w:tcPr>
          <w:p w14:paraId="42966751" w14:textId="77777777" w:rsidR="00E7421E" w:rsidRPr="00644CA8" w:rsidRDefault="00E7421E" w:rsidP="009967CF">
            <w:pPr>
              <w:spacing w:line="480" w:lineRule="auto"/>
              <w:rPr>
                <w:rFonts w:ascii="Arial" w:hAnsi="Arial" w:cs="Arial"/>
                <w:sz w:val="20"/>
                <w:szCs w:val="20"/>
              </w:rPr>
            </w:pPr>
            <w:r w:rsidRPr="00644CA8">
              <w:rPr>
                <w:rFonts w:ascii="Arial" w:hAnsi="Arial" w:cs="Arial"/>
                <w:sz w:val="20"/>
                <w:szCs w:val="20"/>
              </w:rPr>
              <w:t>Ho, et al. 2020</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ADDIN EN.CITE &lt;EndNote&gt;&lt;Cite&gt;&lt;Author&gt;Ho&lt;/Author&gt;&lt;Year&gt;2020&lt;/Year&gt;&lt;RecNum&gt;18&lt;/RecNum&gt;&lt;DisplayText&gt;[84]&lt;/DisplayText&gt;&lt;record&gt;&lt;rec-number&gt;18&lt;/rec-number&gt;&lt;foreign-keys&gt;&lt;key app="EN" db-id="9zvsazwsd5vpzte5dxavr05ptvs2rvveazaf" timestamp="1593331709"&gt;18&lt;/key&gt;&lt;/foreign-keys&gt;&lt;ref-type name="Journal Article"&gt;17&lt;/ref-type&gt;&lt;contributors&gt;&lt;authors&gt;&lt;author&gt;Ho, S. S.&lt;/author&gt;&lt;author&gt;Stenhouse, R.&lt;/author&gt;&lt;author&gt;Holloway, A.&lt;/author&gt;&lt;/authors&gt;&lt;/contributors&gt;&lt;auth-address&gt;School of Health in Social Science, University of Edinburgh, Edinburgh, UK.&lt;/auth-address&gt;&lt;titles&gt;&lt;title&gt;Understanding HIV-positive drug users&amp;apos; experiences of taking highly active antiretroviral treatment: Identity-Values-Conscious engagement model&lt;/title&gt;&lt;secondary-title&gt;J Clin Nurs&lt;/secondary-title&gt;&lt;/titles&gt;&lt;periodical&gt;&lt;full-title&gt;J Clin Nurs&lt;/full-title&gt;&lt;/periodical&gt;&lt;pages&gt;1561-1575&lt;/pages&gt;&lt;volume&gt;29&lt;/volume&gt;&lt;number&gt;9-10&lt;/number&gt;&lt;edition&gt;2020/02/26&lt;/edition&gt;&lt;keywords&gt;&lt;keyword&gt;Hiv&lt;/keyword&gt;&lt;keyword&gt;adherence&lt;/keyword&gt;&lt;keyword&gt;antiretroviral treatment&lt;/keyword&gt;&lt;keyword&gt;drug users&lt;/keyword&gt;&lt;keyword&gt;grounded theory&lt;/keyword&gt;&lt;keyword&gt;qualitative research&lt;/keyword&gt;&lt;/keywords&gt;&lt;dates&gt;&lt;year&gt;2020&lt;/year&gt;&lt;pub-dates&gt;&lt;date&gt;May&lt;/date&gt;&lt;/pub-dates&gt;&lt;/dates&gt;&lt;isbn&gt;0962-1067&lt;/isbn&gt;&lt;accession-num&gt;32096574&lt;/accession-num&gt;&lt;urls&gt;&lt;/urls&gt;&lt;electronic-resource-num&gt;10.1111/jocn.15228&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[84]</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1F0661E6" w14:textId="72F10F4B" w:rsidR="00E7421E" w:rsidRPr="00644CA8" w:rsidRDefault="00E7421E" w:rsidP="009967CF">
            <w:pPr>
              <w:spacing w:line="480" w:lineRule="auto"/>
              <w:rPr>
                <w:rFonts w:ascii="Arial" w:hAnsi="Arial" w:cs="Arial"/>
                <w:sz w:val="20"/>
                <w:szCs w:val="20"/>
                <w:lang w:val="en-US"/>
              </w:rPr>
            </w:pPr>
            <w:r w:rsidRPr="00644CA8">
              <w:rPr>
                <w:rFonts w:ascii="Arial" w:hAnsi="Arial" w:cs="Arial"/>
                <w:sz w:val="20"/>
                <w:szCs w:val="20"/>
              </w:rPr>
              <w:t xml:space="preserve">To develop a conceptual model for unpacking the complexity of HAART-taking </w:t>
            </w:r>
            <w:proofErr w:type="spellStart"/>
            <w:r w:rsidRPr="00644CA8">
              <w:rPr>
                <w:rFonts w:ascii="Arial" w:hAnsi="Arial" w:cs="Arial"/>
                <w:sz w:val="20"/>
                <w:szCs w:val="20"/>
              </w:rPr>
              <w:t>behavior</w:t>
            </w:r>
            <w:proofErr w:type="spellEnd"/>
          </w:p>
        </w:tc>
        <w:tc>
          <w:tcPr>
            <w:tcW w:w="1890" w:type="dxa"/>
            <w:tcBorders>
              <w:top w:val="single" w:sz="4" w:space="0" w:color="auto"/>
              <w:left w:val="nil"/>
              <w:bottom w:val="single" w:sz="4" w:space="0" w:color="auto"/>
              <w:right w:val="nil"/>
            </w:tcBorders>
          </w:tcPr>
          <w:p w14:paraId="52E6755E" w14:textId="77777777" w:rsidR="00E7421E" w:rsidRPr="00644CA8" w:rsidRDefault="00E7421E" w:rsidP="009967CF">
            <w:pPr>
              <w:spacing w:line="480" w:lineRule="auto"/>
              <w:rPr>
                <w:rFonts w:ascii="Arial" w:hAnsi="Arial" w:cs="Arial"/>
                <w:color w:val="000000"/>
                <w:sz w:val="20"/>
                <w:szCs w:val="20"/>
              </w:rPr>
            </w:pPr>
            <w:r w:rsidRPr="00644CA8">
              <w:rPr>
                <w:rFonts w:ascii="Arial" w:hAnsi="Arial" w:cs="Arial"/>
                <w:sz w:val="20"/>
                <w:szCs w:val="20"/>
              </w:rPr>
              <w:t>HIV-positive identity as part of self-identity; values attached to HAART; conscious engagement</w:t>
            </w:r>
          </w:p>
        </w:tc>
        <w:tc>
          <w:tcPr>
            <w:tcW w:w="1980" w:type="dxa"/>
            <w:tcBorders>
              <w:top w:val="single" w:sz="4" w:space="0" w:color="auto"/>
              <w:left w:val="nil"/>
              <w:bottom w:val="single" w:sz="4" w:space="0" w:color="auto"/>
              <w:right w:val="nil"/>
            </w:tcBorders>
          </w:tcPr>
          <w:p w14:paraId="6E31758E" w14:textId="77777777" w:rsidR="00E7421E" w:rsidRPr="00644CA8" w:rsidRDefault="00E7421E" w:rsidP="009967CF">
            <w:pPr>
              <w:spacing w:line="480" w:lineRule="auto"/>
              <w:rPr>
                <w:rFonts w:ascii="Arial" w:hAnsi="Arial" w:cs="Arial"/>
                <w:color w:val="000000"/>
                <w:sz w:val="20"/>
                <w:szCs w:val="20"/>
              </w:rPr>
            </w:pPr>
            <w:r w:rsidRPr="00644CA8">
              <w:rPr>
                <w:rFonts w:ascii="Arial" w:hAnsi="Arial" w:cs="Arial"/>
                <w:sz w:val="20"/>
                <w:szCs w:val="20"/>
              </w:rPr>
              <w:t>Not explicitly included in model</w:t>
            </w:r>
          </w:p>
        </w:tc>
        <w:tc>
          <w:tcPr>
            <w:tcW w:w="1800" w:type="dxa"/>
            <w:tcBorders>
              <w:top w:val="single" w:sz="4" w:space="0" w:color="auto"/>
              <w:left w:val="nil"/>
              <w:bottom w:val="single" w:sz="4" w:space="0" w:color="auto"/>
              <w:right w:val="nil"/>
            </w:tcBorders>
          </w:tcPr>
          <w:p w14:paraId="7A77C3B1" w14:textId="77777777" w:rsidR="00E7421E" w:rsidRDefault="00E7421E" w:rsidP="009967CF">
            <w:pPr>
              <w:spacing w:line="480" w:lineRule="auto"/>
              <w:rPr>
                <w:rFonts w:ascii="Arial" w:hAnsi="Arial" w:cs="Arial"/>
                <w:color w:val="000000"/>
                <w:sz w:val="20"/>
                <w:szCs w:val="20"/>
              </w:rPr>
            </w:pPr>
            <w:r w:rsidRPr="00954311">
              <w:rPr>
                <w:rFonts w:ascii="Arial" w:hAnsi="Arial" w:cs="Arial"/>
                <w:sz w:val="20"/>
                <w:szCs w:val="20"/>
              </w:rPr>
              <w:t>Not explicitly included in model</w:t>
            </w:r>
          </w:p>
        </w:tc>
        <w:tc>
          <w:tcPr>
            <w:tcW w:w="1800" w:type="dxa"/>
            <w:tcBorders>
              <w:top w:val="single" w:sz="4" w:space="0" w:color="auto"/>
              <w:left w:val="nil"/>
              <w:bottom w:val="single" w:sz="4" w:space="0" w:color="auto"/>
              <w:right w:val="nil"/>
            </w:tcBorders>
          </w:tcPr>
          <w:p w14:paraId="5F9B47EC" w14:textId="77777777" w:rsidR="00E7421E" w:rsidRPr="00E05A1E" w:rsidRDefault="00E7421E" w:rsidP="009967CF">
            <w:pPr>
              <w:spacing w:line="480" w:lineRule="auto"/>
              <w:rPr>
                <w:rFonts w:ascii="Arial" w:hAnsi="Arial" w:cs="Arial"/>
                <w:color w:val="000000"/>
                <w:sz w:val="20"/>
                <w:szCs w:val="20"/>
              </w:rPr>
            </w:pPr>
            <w:r w:rsidRPr="00954311">
              <w:rPr>
                <w:rFonts w:ascii="Arial" w:hAnsi="Arial" w:cs="Arial"/>
                <w:sz w:val="20"/>
                <w:szCs w:val="20"/>
              </w:rPr>
              <w:t>Not explicitly included in model</w:t>
            </w:r>
          </w:p>
        </w:tc>
        <w:tc>
          <w:tcPr>
            <w:tcW w:w="2160" w:type="dxa"/>
            <w:tcBorders>
              <w:top w:val="single" w:sz="4" w:space="0" w:color="auto"/>
              <w:left w:val="nil"/>
              <w:bottom w:val="single" w:sz="4" w:space="0" w:color="auto"/>
              <w:right w:val="nil"/>
            </w:tcBorders>
          </w:tcPr>
          <w:p w14:paraId="632314DB" w14:textId="77777777" w:rsidR="00E7421E" w:rsidRPr="00D91217" w:rsidRDefault="00E7421E" w:rsidP="009967CF">
            <w:pPr>
              <w:spacing w:line="480" w:lineRule="auto"/>
              <w:rPr>
                <w:rFonts w:ascii="Arial" w:hAnsi="Arial" w:cs="Arial"/>
                <w:color w:val="000000"/>
                <w:sz w:val="20"/>
                <w:szCs w:val="20"/>
              </w:rPr>
            </w:pPr>
            <w:r>
              <w:rPr>
                <w:rFonts w:ascii="Arial" w:hAnsi="Arial" w:cs="Arial"/>
                <w:color w:val="000000"/>
                <w:sz w:val="20"/>
                <w:szCs w:val="20"/>
              </w:rPr>
              <w:t>Social influence</w:t>
            </w:r>
          </w:p>
        </w:tc>
        <w:tc>
          <w:tcPr>
            <w:tcW w:w="2430" w:type="dxa"/>
            <w:tcBorders>
              <w:top w:val="single" w:sz="4" w:space="0" w:color="auto"/>
              <w:left w:val="nil"/>
              <w:bottom w:val="single" w:sz="4" w:space="0" w:color="auto"/>
              <w:right w:val="nil"/>
            </w:tcBorders>
          </w:tcPr>
          <w:p w14:paraId="53E3F385" w14:textId="24E49660" w:rsidR="00E7421E" w:rsidRPr="00B2699E" w:rsidRDefault="00E7421E" w:rsidP="009967CF">
            <w:pPr>
              <w:spacing w:line="480" w:lineRule="auto"/>
              <w:rPr>
                <w:rFonts w:ascii="Arial" w:hAnsi="Arial" w:cs="Arial"/>
                <w:sz w:val="20"/>
                <w:szCs w:val="20"/>
              </w:rPr>
            </w:pPr>
            <w:r>
              <w:rPr>
                <w:rFonts w:ascii="Arial" w:hAnsi="Arial" w:cs="Arial"/>
                <w:sz w:val="20"/>
                <w:szCs w:val="20"/>
              </w:rPr>
              <w:t xml:space="preserve">Focuses on patient factors; did not identify structural factors contributing to medication-taking </w:t>
            </w:r>
            <w:proofErr w:type="spellStart"/>
            <w:r>
              <w:rPr>
                <w:rFonts w:ascii="Arial" w:hAnsi="Arial" w:cs="Arial"/>
                <w:sz w:val="20"/>
                <w:szCs w:val="20"/>
              </w:rPr>
              <w:t>behavior</w:t>
            </w:r>
            <w:proofErr w:type="spellEnd"/>
          </w:p>
        </w:tc>
      </w:tr>
      <w:tr w:rsidR="00E7421E" w:rsidRPr="003E7C93" w14:paraId="6EDC0CA7" w14:textId="77777777" w:rsidTr="00571D4B">
        <w:tc>
          <w:tcPr>
            <w:tcW w:w="1350" w:type="dxa"/>
            <w:tcBorders>
              <w:top w:val="single" w:sz="4" w:space="0" w:color="auto"/>
              <w:left w:val="nil"/>
              <w:bottom w:val="single" w:sz="4" w:space="0" w:color="auto"/>
              <w:right w:val="nil"/>
            </w:tcBorders>
          </w:tcPr>
          <w:p w14:paraId="47C491F2" w14:textId="77777777" w:rsidR="00E7421E" w:rsidRPr="0074424E" w:rsidRDefault="00E7421E" w:rsidP="009967CF">
            <w:pPr>
              <w:spacing w:line="480" w:lineRule="auto"/>
              <w:rPr>
                <w:rFonts w:ascii="Arial" w:hAnsi="Arial" w:cs="Arial"/>
                <w:sz w:val="20"/>
                <w:szCs w:val="20"/>
              </w:rPr>
            </w:pPr>
            <w:r>
              <w:rPr>
                <w:rFonts w:ascii="Arial" w:hAnsi="Arial" w:cs="Arial"/>
                <w:sz w:val="20"/>
                <w:szCs w:val="20"/>
              </w:rPr>
              <w:t xml:space="preserve">Engler, et al. 2018 </w:t>
            </w:r>
            <w:r>
              <w:rPr>
                <w:rFonts w:ascii="Arial" w:hAnsi="Arial" w:cs="Arial"/>
                <w:sz w:val="20"/>
                <w:szCs w:val="20"/>
              </w:rPr>
              <w:fldChar w:fldCharType="begin">
                <w:fldData xml:space="preserve">PEVuZE5vdGU+PENpdGU+PEF1dGhvcj5FbmdsZXI8L0F1dGhvcj48WWVhcj4yMDE4PC9ZZWFyPjxS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PEVuZE5vdGU+PENpdGU+PEF1dGhvcj5FbmdsZXI8L0F1dGhvcj48WWVhcj4yMDE4PC9ZZWFyPjxS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[85]</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5B1FD3BE" w14:textId="77777777" w:rsidR="00E7421E" w:rsidRPr="00B46073" w:rsidRDefault="00E7421E" w:rsidP="009967CF">
            <w:pPr>
              <w:spacing w:line="480" w:lineRule="auto"/>
              <w:rPr>
                <w:rFonts w:ascii="Arial" w:hAnsi="Arial" w:cs="Arial"/>
                <w:sz w:val="20"/>
                <w:szCs w:val="20"/>
              </w:rPr>
            </w:pPr>
            <w:r w:rsidRPr="00B46073">
              <w:rPr>
                <w:rFonts w:ascii="Arial" w:hAnsi="Arial" w:cs="Arial"/>
                <w:sz w:val="20"/>
                <w:szCs w:val="20"/>
                <w:lang w:val="en-US"/>
              </w:rPr>
              <w:t xml:space="preserve">To produce a conceptual framework for a new patient-reported </w:t>
            </w:r>
            <w:r w:rsidRPr="00B46073">
              <w:rPr>
                <w:rFonts w:ascii="Arial" w:hAnsi="Arial" w:cs="Arial"/>
                <w:sz w:val="20"/>
                <w:szCs w:val="20"/>
                <w:lang w:val="en-US"/>
              </w:rPr>
              <w:lastRenderedPageBreak/>
              <w:t>outcome measure</w:t>
            </w:r>
            <w:r>
              <w:rPr>
                <w:rFonts w:ascii="Arial" w:hAnsi="Arial" w:cs="Arial"/>
                <w:sz w:val="20"/>
                <w:szCs w:val="20"/>
                <w:lang w:val="en-US"/>
              </w:rPr>
              <w:t xml:space="preserve"> </w:t>
            </w:r>
            <w:r w:rsidRPr="00B46073">
              <w:rPr>
                <w:rFonts w:ascii="Arial" w:hAnsi="Arial" w:cs="Arial"/>
                <w:sz w:val="20"/>
                <w:szCs w:val="20"/>
                <w:lang w:val="en-US"/>
              </w:rPr>
              <w:t>for use in routine HIV care in Canada and France</w:t>
            </w:r>
          </w:p>
          <w:p w14:paraId="6F0B1043" w14:textId="77777777" w:rsidR="00E7421E" w:rsidRPr="00E05A1E" w:rsidRDefault="00E7421E" w:rsidP="009967CF">
            <w:pPr>
              <w:spacing w:line="480" w:lineRule="auto"/>
              <w:rPr>
                <w:rFonts w:ascii="Arial" w:hAnsi="Arial" w:cs="Arial"/>
                <w:sz w:val="20"/>
                <w:szCs w:val="20"/>
              </w:rPr>
            </w:pPr>
          </w:p>
        </w:tc>
        <w:tc>
          <w:tcPr>
            <w:tcW w:w="1890" w:type="dxa"/>
            <w:tcBorders>
              <w:top w:val="single" w:sz="4" w:space="0" w:color="auto"/>
              <w:left w:val="nil"/>
              <w:bottom w:val="single" w:sz="4" w:space="0" w:color="auto"/>
              <w:right w:val="nil"/>
            </w:tcBorders>
          </w:tcPr>
          <w:p w14:paraId="167BDE4B" w14:textId="697E03D3" w:rsidR="00E7421E" w:rsidRPr="00E05A1E" w:rsidRDefault="00E7421E" w:rsidP="009967CF">
            <w:pPr>
              <w:spacing w:line="480" w:lineRule="auto"/>
              <w:rPr>
                <w:rFonts w:ascii="Arial" w:hAnsi="Arial" w:cs="Arial"/>
                <w:sz w:val="20"/>
                <w:szCs w:val="20"/>
              </w:rPr>
            </w:pPr>
            <w:r w:rsidRPr="00E05A1E">
              <w:rPr>
                <w:rFonts w:ascii="Arial" w:hAnsi="Arial" w:cs="Arial"/>
                <w:color w:val="000000"/>
                <w:sz w:val="20"/>
                <w:szCs w:val="20"/>
              </w:rPr>
              <w:lastRenderedPageBreak/>
              <w:t xml:space="preserve">Cognitive and emotional aspects - affect, beliefs, acceptance, </w:t>
            </w:r>
            <w:r w:rsidRPr="00E05A1E">
              <w:rPr>
                <w:rFonts w:ascii="Arial" w:hAnsi="Arial" w:cs="Arial"/>
                <w:color w:val="000000"/>
                <w:sz w:val="20"/>
                <w:szCs w:val="20"/>
              </w:rPr>
              <w:lastRenderedPageBreak/>
              <w:t xml:space="preserve">motivation, </w:t>
            </w:r>
            <w:r w:rsidR="00C310DD" w:rsidRPr="00E05A1E">
              <w:rPr>
                <w:rFonts w:ascii="Arial" w:hAnsi="Arial" w:cs="Arial"/>
                <w:color w:val="000000"/>
                <w:sz w:val="20"/>
                <w:szCs w:val="20"/>
              </w:rPr>
              <w:t>kno</w:t>
            </w:r>
            <w:r w:rsidR="00C310DD">
              <w:rPr>
                <w:rFonts w:ascii="Arial" w:hAnsi="Arial" w:cs="Arial"/>
                <w:color w:val="000000"/>
                <w:sz w:val="20"/>
                <w:szCs w:val="20"/>
              </w:rPr>
              <w:t>w</w:t>
            </w:r>
            <w:r w:rsidR="00C310DD" w:rsidRPr="00E05A1E">
              <w:rPr>
                <w:rFonts w:ascii="Arial" w:hAnsi="Arial" w:cs="Arial"/>
                <w:color w:val="000000"/>
                <w:sz w:val="20"/>
                <w:szCs w:val="20"/>
              </w:rPr>
              <w:t>ledge</w:t>
            </w:r>
            <w:r w:rsidR="00C310DD">
              <w:rPr>
                <w:rFonts w:ascii="Arial" w:hAnsi="Arial" w:cs="Arial"/>
                <w:color w:val="000000"/>
                <w:sz w:val="20"/>
                <w:szCs w:val="20"/>
              </w:rPr>
              <w:t xml:space="preserve">; </w:t>
            </w:r>
            <w:r w:rsidR="00C310DD" w:rsidRPr="00E05A1E">
              <w:rPr>
                <w:rFonts w:ascii="Arial" w:hAnsi="Arial" w:cs="Arial"/>
                <w:color w:val="000000"/>
                <w:sz w:val="20"/>
                <w:szCs w:val="20"/>
              </w:rPr>
              <w:t>Lifestyle</w:t>
            </w:r>
            <w:r w:rsidRPr="00E05A1E">
              <w:rPr>
                <w:rFonts w:ascii="Arial" w:hAnsi="Arial" w:cs="Arial"/>
                <w:color w:val="000000"/>
                <w:sz w:val="20"/>
                <w:szCs w:val="20"/>
              </w:rPr>
              <w:t xml:space="preserve"> factors - life demands and organisational issues</w:t>
            </w:r>
          </w:p>
        </w:tc>
        <w:tc>
          <w:tcPr>
            <w:tcW w:w="1980" w:type="dxa"/>
            <w:tcBorders>
              <w:top w:val="single" w:sz="4" w:space="0" w:color="auto"/>
              <w:left w:val="nil"/>
              <w:bottom w:val="single" w:sz="4" w:space="0" w:color="auto"/>
              <w:right w:val="nil"/>
            </w:tcBorders>
          </w:tcPr>
          <w:p w14:paraId="290B91C7" w14:textId="77777777" w:rsidR="00E7421E" w:rsidRPr="00E05A1E" w:rsidRDefault="00E7421E" w:rsidP="009967CF">
            <w:pPr>
              <w:spacing w:line="480" w:lineRule="auto"/>
              <w:rPr>
                <w:rFonts w:ascii="Arial" w:hAnsi="Arial" w:cs="Arial"/>
                <w:sz w:val="20"/>
                <w:szCs w:val="20"/>
              </w:rPr>
            </w:pPr>
            <w:r w:rsidRPr="00E05A1E">
              <w:rPr>
                <w:rFonts w:ascii="Arial" w:hAnsi="Arial" w:cs="Arial"/>
                <w:color w:val="000000"/>
                <w:sz w:val="20"/>
                <w:szCs w:val="20"/>
              </w:rPr>
              <w:lastRenderedPageBreak/>
              <w:t xml:space="preserve">Health experience and state - body monitoring, manifestations of </w:t>
            </w:r>
            <w:r w:rsidRPr="00E05A1E">
              <w:rPr>
                <w:rFonts w:ascii="Arial" w:hAnsi="Arial" w:cs="Arial"/>
                <w:color w:val="000000"/>
                <w:sz w:val="20"/>
                <w:szCs w:val="20"/>
              </w:rPr>
              <w:lastRenderedPageBreak/>
              <w:t>HIV disease and general health, comorbidity</w:t>
            </w:r>
          </w:p>
        </w:tc>
        <w:tc>
          <w:tcPr>
            <w:tcW w:w="1800" w:type="dxa"/>
            <w:tcBorders>
              <w:top w:val="single" w:sz="4" w:space="0" w:color="auto"/>
              <w:left w:val="nil"/>
              <w:bottom w:val="single" w:sz="4" w:space="0" w:color="auto"/>
              <w:right w:val="nil"/>
            </w:tcBorders>
          </w:tcPr>
          <w:p w14:paraId="3BE4516A" w14:textId="77777777" w:rsidR="00E7421E" w:rsidRPr="00E05A1E" w:rsidRDefault="00E7421E" w:rsidP="009967CF">
            <w:pPr>
              <w:spacing w:line="480" w:lineRule="auto"/>
              <w:rPr>
                <w:rFonts w:ascii="Arial" w:hAnsi="Arial" w:cs="Arial"/>
                <w:color w:val="000000"/>
                <w:sz w:val="20"/>
                <w:szCs w:val="20"/>
              </w:rPr>
            </w:pPr>
            <w:r>
              <w:rPr>
                <w:rFonts w:ascii="Arial" w:hAnsi="Arial" w:cs="Arial"/>
                <w:color w:val="000000"/>
                <w:sz w:val="20"/>
                <w:szCs w:val="20"/>
              </w:rPr>
              <w:lastRenderedPageBreak/>
              <w:t>S</w:t>
            </w:r>
            <w:r w:rsidRPr="00E05A1E">
              <w:rPr>
                <w:rFonts w:ascii="Arial" w:hAnsi="Arial" w:cs="Arial"/>
                <w:color w:val="000000"/>
                <w:sz w:val="20"/>
                <w:szCs w:val="20"/>
              </w:rPr>
              <w:t>ide effects, instructions, physical features</w:t>
            </w:r>
          </w:p>
        </w:tc>
        <w:tc>
          <w:tcPr>
            <w:tcW w:w="1800" w:type="dxa"/>
            <w:tcBorders>
              <w:top w:val="single" w:sz="4" w:space="0" w:color="auto"/>
              <w:left w:val="nil"/>
              <w:bottom w:val="single" w:sz="4" w:space="0" w:color="auto"/>
              <w:right w:val="nil"/>
            </w:tcBorders>
          </w:tcPr>
          <w:p w14:paraId="41142C58" w14:textId="77777777" w:rsidR="00E7421E" w:rsidRDefault="00E7421E" w:rsidP="009967CF">
            <w:pPr>
              <w:spacing w:line="480" w:lineRule="auto"/>
              <w:rPr>
                <w:rFonts w:ascii="Arial" w:hAnsi="Arial" w:cs="Arial"/>
                <w:color w:val="000000"/>
                <w:sz w:val="20"/>
                <w:szCs w:val="20"/>
              </w:rPr>
            </w:pPr>
            <w:r w:rsidRPr="00E05A1E">
              <w:rPr>
                <w:rFonts w:ascii="Arial" w:hAnsi="Arial" w:cs="Arial"/>
                <w:color w:val="000000"/>
                <w:sz w:val="20"/>
                <w:szCs w:val="20"/>
              </w:rPr>
              <w:t xml:space="preserve">HIV clinic and healthcare system issues, pharmacy issues, </w:t>
            </w:r>
            <w:r w:rsidRPr="00E05A1E">
              <w:rPr>
                <w:rFonts w:ascii="Arial" w:hAnsi="Arial" w:cs="Arial"/>
                <w:color w:val="000000"/>
                <w:sz w:val="20"/>
                <w:szCs w:val="20"/>
              </w:rPr>
              <w:lastRenderedPageBreak/>
              <w:t>health insurance</w:t>
            </w:r>
            <w:r>
              <w:rPr>
                <w:rFonts w:ascii="Arial" w:hAnsi="Arial" w:cs="Arial"/>
                <w:color w:val="000000"/>
                <w:sz w:val="20"/>
                <w:szCs w:val="20"/>
              </w:rPr>
              <w:t xml:space="preserve">; </w:t>
            </w:r>
          </w:p>
          <w:p w14:paraId="3DF607D5" w14:textId="77777777" w:rsidR="00E7421E" w:rsidRPr="00E05A1E" w:rsidRDefault="00E7421E" w:rsidP="009967CF">
            <w:pPr>
              <w:spacing w:line="480" w:lineRule="auto"/>
              <w:rPr>
                <w:rFonts w:ascii="Arial" w:hAnsi="Arial" w:cs="Arial"/>
                <w:sz w:val="20"/>
                <w:szCs w:val="20"/>
              </w:rPr>
            </w:pPr>
            <w:r w:rsidRPr="00E05A1E">
              <w:rPr>
                <w:rFonts w:ascii="Arial" w:hAnsi="Arial" w:cs="Arial"/>
                <w:color w:val="000000"/>
                <w:sz w:val="20"/>
                <w:szCs w:val="20"/>
              </w:rPr>
              <w:t>patient-provider relationship</w:t>
            </w:r>
          </w:p>
        </w:tc>
        <w:tc>
          <w:tcPr>
            <w:tcW w:w="2160" w:type="dxa"/>
            <w:tcBorders>
              <w:top w:val="single" w:sz="4" w:space="0" w:color="auto"/>
              <w:left w:val="nil"/>
              <w:bottom w:val="single" w:sz="4" w:space="0" w:color="auto"/>
              <w:right w:val="nil"/>
            </w:tcBorders>
          </w:tcPr>
          <w:p w14:paraId="22974462" w14:textId="77777777" w:rsidR="00E7421E" w:rsidRPr="00D91217" w:rsidRDefault="00E7421E" w:rsidP="009967CF">
            <w:pPr>
              <w:spacing w:line="480" w:lineRule="auto"/>
              <w:rPr>
                <w:rFonts w:ascii="Arial" w:hAnsi="Arial" w:cs="Arial"/>
                <w:color w:val="000000"/>
                <w:sz w:val="20"/>
                <w:szCs w:val="20"/>
              </w:rPr>
            </w:pPr>
            <w:r w:rsidRPr="00D91217">
              <w:rPr>
                <w:rFonts w:ascii="Arial" w:hAnsi="Arial" w:cs="Arial"/>
                <w:color w:val="000000"/>
                <w:sz w:val="20"/>
                <w:szCs w:val="20"/>
              </w:rPr>
              <w:lastRenderedPageBreak/>
              <w:t xml:space="preserve">Social and material context - Social interaction, support and relationships, </w:t>
            </w:r>
          </w:p>
          <w:p w14:paraId="20271A74" w14:textId="2DBC1932" w:rsidR="00E7421E" w:rsidRPr="00D91217" w:rsidRDefault="00E7421E" w:rsidP="009967CF">
            <w:pPr>
              <w:spacing w:line="480" w:lineRule="auto"/>
              <w:rPr>
                <w:rFonts w:ascii="Arial" w:hAnsi="Arial" w:cs="Arial"/>
                <w:sz w:val="20"/>
                <w:szCs w:val="20"/>
              </w:rPr>
            </w:pPr>
            <w:r w:rsidRPr="00D91217">
              <w:rPr>
                <w:rFonts w:ascii="Arial" w:hAnsi="Arial" w:cs="Arial"/>
                <w:color w:val="000000"/>
                <w:sz w:val="20"/>
                <w:szCs w:val="20"/>
              </w:rPr>
              <w:lastRenderedPageBreak/>
              <w:t>HIV stigma</w:t>
            </w:r>
            <w:r>
              <w:rPr>
                <w:rFonts w:ascii="Arial" w:hAnsi="Arial" w:cs="Arial"/>
                <w:color w:val="000000"/>
                <w:sz w:val="20"/>
                <w:szCs w:val="20"/>
              </w:rPr>
              <w:t xml:space="preserve"> and </w:t>
            </w:r>
            <w:r w:rsidRPr="00D91217">
              <w:rPr>
                <w:rFonts w:ascii="Arial" w:hAnsi="Arial" w:cs="Arial"/>
                <w:color w:val="000000"/>
                <w:sz w:val="20"/>
                <w:szCs w:val="20"/>
              </w:rPr>
              <w:t xml:space="preserve">concealment, material and structural </w:t>
            </w:r>
            <w:r w:rsidR="00C310DD" w:rsidRPr="00D91217">
              <w:rPr>
                <w:rFonts w:ascii="Arial" w:hAnsi="Arial" w:cs="Arial"/>
                <w:color w:val="000000"/>
                <w:sz w:val="20"/>
                <w:szCs w:val="20"/>
              </w:rPr>
              <w:t>challenges</w:t>
            </w:r>
            <w:r w:rsidR="00C310DD">
              <w:rPr>
                <w:rFonts w:ascii="Arial" w:hAnsi="Arial" w:cs="Arial"/>
                <w:color w:val="000000"/>
                <w:sz w:val="20"/>
                <w:szCs w:val="20"/>
              </w:rPr>
              <w:t xml:space="preserve">; </w:t>
            </w:r>
            <w:r w:rsidR="00C310DD" w:rsidRPr="00E05A1E">
              <w:rPr>
                <w:rFonts w:ascii="Arial" w:hAnsi="Arial" w:cs="Arial"/>
                <w:color w:val="000000"/>
                <w:sz w:val="20"/>
                <w:szCs w:val="20"/>
              </w:rPr>
              <w:t>Lifestyle</w:t>
            </w:r>
            <w:r w:rsidRPr="00E05A1E">
              <w:rPr>
                <w:rFonts w:ascii="Arial" w:hAnsi="Arial" w:cs="Arial"/>
                <w:color w:val="000000"/>
                <w:sz w:val="20"/>
                <w:szCs w:val="20"/>
              </w:rPr>
              <w:t xml:space="preserve"> factors - substance use</w:t>
            </w:r>
          </w:p>
        </w:tc>
        <w:tc>
          <w:tcPr>
            <w:tcW w:w="2430" w:type="dxa"/>
            <w:tcBorders>
              <w:top w:val="single" w:sz="4" w:space="0" w:color="auto"/>
              <w:left w:val="nil"/>
              <w:bottom w:val="single" w:sz="4" w:space="0" w:color="auto"/>
              <w:right w:val="nil"/>
            </w:tcBorders>
          </w:tcPr>
          <w:p w14:paraId="172E861F" w14:textId="77777777" w:rsidR="00E7421E" w:rsidRPr="00B2699E" w:rsidRDefault="00E7421E" w:rsidP="009967CF">
            <w:pPr>
              <w:spacing w:line="480" w:lineRule="auto"/>
              <w:rPr>
                <w:rFonts w:ascii="Arial" w:hAnsi="Arial" w:cs="Arial"/>
                <w:sz w:val="20"/>
                <w:szCs w:val="20"/>
              </w:rPr>
            </w:pPr>
            <w:r w:rsidRPr="00B2699E">
              <w:rPr>
                <w:rFonts w:ascii="Arial" w:hAnsi="Arial" w:cs="Arial"/>
                <w:sz w:val="20"/>
                <w:szCs w:val="20"/>
              </w:rPr>
              <w:lastRenderedPageBreak/>
              <w:t>Illustrates barriers of adherence and their interrelationships</w:t>
            </w:r>
          </w:p>
        </w:tc>
      </w:tr>
      <w:tr w:rsidR="00E7421E" w:rsidRPr="003E7C93" w14:paraId="3E7884B0" w14:textId="77777777" w:rsidTr="00571D4B">
        <w:tc>
          <w:tcPr>
            <w:tcW w:w="1350" w:type="dxa"/>
            <w:tcBorders>
              <w:top w:val="single" w:sz="4" w:space="0" w:color="auto"/>
              <w:left w:val="nil"/>
              <w:bottom w:val="single" w:sz="4" w:space="0" w:color="auto"/>
              <w:right w:val="nil"/>
            </w:tcBorders>
          </w:tcPr>
          <w:p w14:paraId="0ADE681E" w14:textId="77777777" w:rsidR="00E7421E" w:rsidRDefault="00E7421E" w:rsidP="009967CF">
            <w:pPr>
              <w:spacing w:line="480" w:lineRule="auto"/>
              <w:rPr>
                <w:rFonts w:ascii="Arial" w:hAnsi="Arial" w:cs="Arial"/>
                <w:sz w:val="20"/>
                <w:szCs w:val="20"/>
              </w:rPr>
            </w:pPr>
            <w:r w:rsidRPr="00031588">
              <w:rPr>
                <w:rFonts w:ascii="Arial" w:hAnsi="Arial" w:cs="Arial"/>
                <w:sz w:val="20"/>
                <w:szCs w:val="20"/>
              </w:rPr>
              <w:lastRenderedPageBreak/>
              <w:t>Fields, et al.</w:t>
            </w:r>
            <w:r>
              <w:rPr>
                <w:rFonts w:ascii="Arial" w:hAnsi="Arial" w:cs="Arial"/>
                <w:sz w:val="20"/>
                <w:szCs w:val="20"/>
              </w:rPr>
              <w:t xml:space="preserve"> 2017 </w:t>
            </w:r>
            <w:r>
              <w:rPr>
                <w:rFonts w:ascii="Arial" w:hAnsi="Arial" w:cs="Arial"/>
                <w:sz w:val="20"/>
                <w:szCs w:val="20"/>
              </w:rPr>
              <w:fldChar w:fldCharType="begin">
                <w:fldData xml:space="preserve">PEVuZE5vdGU+PENpdGU+PEF1dGhvcj5GaWVsZHM8L0F1dGhvcj48WWVhcj4yMDE3PC9ZZWFyPjxS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PEVuZE5vdGU+PENpdGU+PEF1dGhvcj5GaWVsZHM8L0F1dGhvcj48WWVhcj4yMDE3PC9ZZWFyPjxS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[86]</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114D0DB5" w14:textId="77777777" w:rsidR="00E7421E" w:rsidRPr="00B46073" w:rsidRDefault="00E7421E" w:rsidP="009967CF">
            <w:pPr>
              <w:spacing w:line="480" w:lineRule="auto"/>
              <w:rPr>
                <w:rFonts w:ascii="Arial" w:hAnsi="Arial" w:cs="Arial"/>
                <w:sz w:val="20"/>
                <w:szCs w:val="20"/>
                <w:lang w:val="en-US"/>
              </w:rPr>
            </w:pPr>
            <w:r>
              <w:rPr>
                <w:rFonts w:ascii="Arial" w:hAnsi="Arial" w:cs="Arial"/>
                <w:sz w:val="20"/>
                <w:szCs w:val="20"/>
                <w:lang w:val="en-US"/>
              </w:rPr>
              <w:t>To u</w:t>
            </w:r>
            <w:r w:rsidRPr="00DD1A6C">
              <w:rPr>
                <w:rFonts w:ascii="Arial" w:hAnsi="Arial" w:cs="Arial"/>
                <w:sz w:val="20"/>
                <w:szCs w:val="20"/>
                <w:lang w:val="en-US"/>
              </w:rPr>
              <w:t>nderstand adherence barriers among behaviorally infected and perinatally infected youth and develop an intervention specific to their needs</w:t>
            </w:r>
          </w:p>
        </w:tc>
        <w:tc>
          <w:tcPr>
            <w:tcW w:w="1890" w:type="dxa"/>
            <w:tcBorders>
              <w:top w:val="single" w:sz="4" w:space="0" w:color="auto"/>
              <w:left w:val="nil"/>
              <w:bottom w:val="single" w:sz="4" w:space="0" w:color="auto"/>
              <w:right w:val="nil"/>
            </w:tcBorders>
          </w:tcPr>
          <w:p w14:paraId="5413A52E" w14:textId="77777777" w:rsidR="00E7421E" w:rsidRPr="00E05A1E" w:rsidRDefault="00E7421E" w:rsidP="009967CF">
            <w:pPr>
              <w:spacing w:line="480" w:lineRule="auto"/>
              <w:rPr>
                <w:rFonts w:ascii="Arial" w:hAnsi="Arial" w:cs="Arial"/>
                <w:color w:val="000000"/>
                <w:sz w:val="20"/>
                <w:szCs w:val="20"/>
              </w:rPr>
            </w:pPr>
            <w:r>
              <w:rPr>
                <w:rFonts w:ascii="Arial" w:hAnsi="Arial" w:cs="Arial"/>
                <w:color w:val="000000"/>
                <w:sz w:val="20"/>
                <w:szCs w:val="20"/>
              </w:rPr>
              <w:t>Psychosocial context; intrapersonal level of influence</w:t>
            </w:r>
          </w:p>
        </w:tc>
        <w:tc>
          <w:tcPr>
            <w:tcW w:w="1980" w:type="dxa"/>
            <w:tcBorders>
              <w:top w:val="single" w:sz="4" w:space="0" w:color="auto"/>
              <w:left w:val="nil"/>
              <w:bottom w:val="single" w:sz="4" w:space="0" w:color="auto"/>
              <w:right w:val="nil"/>
            </w:tcBorders>
          </w:tcPr>
          <w:p w14:paraId="10B4BA0B" w14:textId="77777777" w:rsidR="00E7421E" w:rsidRPr="00E05A1E" w:rsidRDefault="00E7421E" w:rsidP="009967CF">
            <w:pPr>
              <w:spacing w:line="480" w:lineRule="auto"/>
              <w:rPr>
                <w:rFonts w:ascii="Arial" w:hAnsi="Arial" w:cs="Arial"/>
                <w:color w:val="000000"/>
                <w:sz w:val="20"/>
                <w:szCs w:val="20"/>
              </w:rPr>
            </w:pPr>
            <w:r>
              <w:rPr>
                <w:rFonts w:ascii="Arial" w:hAnsi="Arial" w:cs="Arial"/>
                <w:color w:val="000000"/>
                <w:sz w:val="20"/>
                <w:szCs w:val="20"/>
              </w:rPr>
              <w:t>Not explicitly included in model</w:t>
            </w:r>
          </w:p>
        </w:tc>
        <w:tc>
          <w:tcPr>
            <w:tcW w:w="1800" w:type="dxa"/>
            <w:tcBorders>
              <w:top w:val="single" w:sz="4" w:space="0" w:color="auto"/>
              <w:left w:val="nil"/>
              <w:bottom w:val="single" w:sz="4" w:space="0" w:color="auto"/>
              <w:right w:val="nil"/>
            </w:tcBorders>
          </w:tcPr>
          <w:p w14:paraId="0051F3CB" w14:textId="77777777" w:rsidR="00E7421E" w:rsidRDefault="00E7421E" w:rsidP="009967CF">
            <w:pPr>
              <w:spacing w:line="480" w:lineRule="auto"/>
              <w:rPr>
                <w:rFonts w:ascii="Arial" w:hAnsi="Arial" w:cs="Arial"/>
                <w:color w:val="000000"/>
                <w:sz w:val="20"/>
                <w:szCs w:val="20"/>
              </w:rPr>
            </w:pPr>
            <w:r w:rsidRPr="002B6933">
              <w:rPr>
                <w:rFonts w:ascii="Arial" w:hAnsi="Arial" w:cs="Arial"/>
                <w:color w:val="000000"/>
                <w:sz w:val="20"/>
                <w:szCs w:val="20"/>
              </w:rPr>
              <w:t>Not explicitly included in model</w:t>
            </w:r>
          </w:p>
        </w:tc>
        <w:tc>
          <w:tcPr>
            <w:tcW w:w="1800" w:type="dxa"/>
            <w:tcBorders>
              <w:top w:val="single" w:sz="4" w:space="0" w:color="auto"/>
              <w:left w:val="nil"/>
              <w:bottom w:val="single" w:sz="4" w:space="0" w:color="auto"/>
              <w:right w:val="nil"/>
            </w:tcBorders>
          </w:tcPr>
          <w:p w14:paraId="63026446" w14:textId="77777777" w:rsidR="00E7421E" w:rsidRPr="00E05A1E" w:rsidRDefault="00E7421E" w:rsidP="009967CF">
            <w:pPr>
              <w:spacing w:line="480" w:lineRule="auto"/>
              <w:rPr>
                <w:rFonts w:ascii="Arial" w:hAnsi="Arial" w:cs="Arial"/>
                <w:color w:val="000000"/>
                <w:sz w:val="20"/>
                <w:szCs w:val="20"/>
              </w:rPr>
            </w:pPr>
            <w:r w:rsidRPr="002B6933">
              <w:rPr>
                <w:rFonts w:ascii="Arial" w:hAnsi="Arial" w:cs="Arial"/>
                <w:color w:val="000000"/>
                <w:sz w:val="20"/>
                <w:szCs w:val="20"/>
              </w:rPr>
              <w:t>Not explicitly included in model</w:t>
            </w:r>
          </w:p>
        </w:tc>
        <w:tc>
          <w:tcPr>
            <w:tcW w:w="2160" w:type="dxa"/>
            <w:tcBorders>
              <w:top w:val="single" w:sz="4" w:space="0" w:color="auto"/>
              <w:left w:val="nil"/>
              <w:bottom w:val="single" w:sz="4" w:space="0" w:color="auto"/>
              <w:right w:val="nil"/>
            </w:tcBorders>
          </w:tcPr>
          <w:p w14:paraId="6DCDADBE" w14:textId="77777777" w:rsidR="00E7421E" w:rsidRPr="00D91217" w:rsidRDefault="00E7421E" w:rsidP="009967CF">
            <w:pPr>
              <w:spacing w:line="480" w:lineRule="auto"/>
              <w:rPr>
                <w:rFonts w:ascii="Arial" w:hAnsi="Arial" w:cs="Arial"/>
                <w:color w:val="000000"/>
                <w:sz w:val="20"/>
                <w:szCs w:val="20"/>
              </w:rPr>
            </w:pPr>
            <w:r>
              <w:rPr>
                <w:rFonts w:ascii="Arial" w:hAnsi="Arial" w:cs="Arial"/>
                <w:color w:val="000000"/>
                <w:sz w:val="20"/>
                <w:szCs w:val="20"/>
              </w:rPr>
              <w:t>Psychosocial context</w:t>
            </w:r>
          </w:p>
        </w:tc>
        <w:tc>
          <w:tcPr>
            <w:tcW w:w="2430" w:type="dxa"/>
            <w:tcBorders>
              <w:top w:val="single" w:sz="4" w:space="0" w:color="auto"/>
              <w:left w:val="nil"/>
              <w:bottom w:val="single" w:sz="4" w:space="0" w:color="auto"/>
              <w:right w:val="nil"/>
            </w:tcBorders>
          </w:tcPr>
          <w:p w14:paraId="068F31DC" w14:textId="7069AA87" w:rsidR="00E7421E" w:rsidRPr="000B1CF3" w:rsidRDefault="00E7421E" w:rsidP="009967CF">
            <w:pPr>
              <w:spacing w:line="480" w:lineRule="auto"/>
              <w:rPr>
                <w:rFonts w:ascii="Arial" w:hAnsi="Arial" w:cs="Arial"/>
                <w:sz w:val="20"/>
                <w:szCs w:val="20"/>
              </w:rPr>
            </w:pPr>
            <w:r w:rsidRPr="000B1CF3">
              <w:rPr>
                <w:rFonts w:ascii="Arial" w:hAnsi="Arial" w:cs="Arial"/>
                <w:color w:val="000000"/>
                <w:sz w:val="20"/>
                <w:szCs w:val="20"/>
                <w:shd w:val="clear" w:color="auto" w:fill="FFFFFF"/>
              </w:rPr>
              <w:t>Pr</w:t>
            </w:r>
            <w:r>
              <w:rPr>
                <w:rFonts w:ascii="Arial" w:hAnsi="Arial" w:cs="Arial"/>
                <w:color w:val="000000"/>
                <w:sz w:val="20"/>
                <w:szCs w:val="20"/>
                <w:shd w:val="clear" w:color="auto" w:fill="FFFFFF"/>
              </w:rPr>
              <w:t>esents</w:t>
            </w:r>
            <w:r w:rsidRPr="000B1CF3">
              <w:rPr>
                <w:rFonts w:ascii="Arial" w:hAnsi="Arial" w:cs="Arial"/>
                <w:color w:val="000000"/>
                <w:sz w:val="20"/>
                <w:szCs w:val="20"/>
                <w:shd w:val="clear" w:color="auto" w:fill="FFFFFF"/>
              </w:rPr>
              <w:t xml:space="preserve"> a framework </w:t>
            </w:r>
            <w:r w:rsidRPr="00AA2795">
              <w:rPr>
                <w:rFonts w:ascii="Arial" w:hAnsi="Arial" w:cs="Arial"/>
                <w:color w:val="000000"/>
                <w:sz w:val="20"/>
                <w:szCs w:val="20"/>
                <w:shd w:val="clear" w:color="auto" w:fill="FFFFFF"/>
              </w:rPr>
              <w:t xml:space="preserve">where adherence is affected by multiple levels of influence (as conceptualized in the social ecological framework). Focuses on psychosocial context of adherence barriers and </w:t>
            </w:r>
            <w:proofErr w:type="spellStart"/>
            <w:r w:rsidRPr="00AA2795">
              <w:rPr>
                <w:rFonts w:ascii="Arial" w:hAnsi="Arial" w:cs="Arial"/>
                <w:color w:val="000000"/>
                <w:sz w:val="20"/>
                <w:szCs w:val="20"/>
                <w:shd w:val="clear" w:color="auto" w:fill="FFFFFF"/>
              </w:rPr>
              <w:t>behavior</w:t>
            </w:r>
            <w:proofErr w:type="spellEnd"/>
            <w:r w:rsidRPr="00AA2795">
              <w:rPr>
                <w:rFonts w:ascii="Arial" w:hAnsi="Arial" w:cs="Arial"/>
                <w:color w:val="000000"/>
                <w:sz w:val="20"/>
                <w:szCs w:val="20"/>
                <w:shd w:val="clear" w:color="auto" w:fill="FFFFFF"/>
              </w:rPr>
              <w:t>.</w:t>
            </w:r>
          </w:p>
        </w:tc>
      </w:tr>
      <w:tr w:rsidR="00E7421E" w:rsidRPr="003E7C93" w14:paraId="5E1EAC72" w14:textId="77777777" w:rsidTr="00571D4B">
        <w:tc>
          <w:tcPr>
            <w:tcW w:w="1350" w:type="dxa"/>
            <w:tcBorders>
              <w:top w:val="single" w:sz="4" w:space="0" w:color="auto"/>
              <w:left w:val="nil"/>
              <w:bottom w:val="single" w:sz="4" w:space="0" w:color="auto"/>
              <w:right w:val="nil"/>
            </w:tcBorders>
          </w:tcPr>
          <w:p w14:paraId="30871D85" w14:textId="77777777" w:rsidR="00E7421E" w:rsidRPr="0091203C" w:rsidRDefault="00E7421E" w:rsidP="009967CF">
            <w:pPr>
              <w:spacing w:line="480" w:lineRule="auto"/>
              <w:rPr>
                <w:rFonts w:ascii="Arial" w:hAnsi="Arial" w:cs="Arial"/>
                <w:sz w:val="20"/>
                <w:szCs w:val="20"/>
              </w:rPr>
            </w:pPr>
            <w:r w:rsidRPr="00800B72">
              <w:rPr>
                <w:rFonts w:ascii="Arial" w:hAnsi="Arial" w:cs="Arial"/>
                <w:sz w:val="20"/>
                <w:szCs w:val="20"/>
              </w:rPr>
              <w:t>Dima, et al.</w:t>
            </w:r>
            <w:r>
              <w:rPr>
                <w:rFonts w:ascii="Arial" w:hAnsi="Arial" w:cs="Arial"/>
                <w:sz w:val="20"/>
                <w:szCs w:val="20"/>
              </w:rPr>
              <w:t xml:space="preserve"> </w:t>
            </w:r>
            <w:r>
              <w:rPr>
                <w:rFonts w:ascii="Arial" w:hAnsi="Arial" w:cs="Arial"/>
                <w:sz w:val="20"/>
                <w:szCs w:val="20"/>
              </w:rPr>
              <w:lastRenderedPageBreak/>
              <w:t xml:space="preserve">2013 </w:t>
            </w:r>
            <w:r>
              <w:rPr>
                <w:rFonts w:ascii="Arial" w:hAnsi="Arial" w:cs="Arial"/>
                <w:sz w:val="20"/>
                <w:szCs w:val="20"/>
              </w:rPr>
              <w:fldChar w:fldCharType="begin">
                <w:fldData xml:space="preserve">PEVuZE5vdGU+PENpdGU+PEF1dGhvcj5EaW1hPC9BdXRob3I+PFllYXI+MjAxMzwvWWVhcj48UmVj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PEVuZE5vdGU+PENpdGU+PEF1dGhvcj5EaW1hPC9BdXRob3I+PFllYXI+MjAxMzwvWWVhcj48UmVj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[87]</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4A843907" w14:textId="77777777" w:rsidR="00E7421E" w:rsidRDefault="00E7421E" w:rsidP="009967CF">
            <w:pPr>
              <w:spacing w:line="480" w:lineRule="auto"/>
              <w:rPr>
                <w:rFonts w:ascii="Arial" w:hAnsi="Arial" w:cs="Arial"/>
                <w:sz w:val="20"/>
                <w:szCs w:val="20"/>
                <w:lang w:val="en-US"/>
              </w:rPr>
            </w:pPr>
            <w:r>
              <w:rPr>
                <w:rFonts w:ascii="Arial" w:hAnsi="Arial" w:cs="Arial"/>
                <w:sz w:val="20"/>
                <w:szCs w:val="20"/>
                <w:lang w:val="en-US"/>
              </w:rPr>
              <w:lastRenderedPageBreak/>
              <w:t>E</w:t>
            </w:r>
            <w:r w:rsidRPr="00800B72">
              <w:rPr>
                <w:rFonts w:ascii="Arial" w:hAnsi="Arial" w:cs="Arial"/>
                <w:sz w:val="20"/>
                <w:szCs w:val="20"/>
                <w:lang w:val="en-US"/>
              </w:rPr>
              <w:t xml:space="preserve">xploration of the </w:t>
            </w:r>
            <w:r w:rsidRPr="00800B72">
              <w:rPr>
                <w:rFonts w:ascii="Arial" w:hAnsi="Arial" w:cs="Arial"/>
                <w:sz w:val="20"/>
                <w:szCs w:val="20"/>
                <w:lang w:val="en-US"/>
              </w:rPr>
              <w:lastRenderedPageBreak/>
              <w:t xml:space="preserve">causes of nonadherence in young Romanian long-term HIV survivors </w:t>
            </w:r>
          </w:p>
        </w:tc>
        <w:tc>
          <w:tcPr>
            <w:tcW w:w="1890" w:type="dxa"/>
            <w:tcBorders>
              <w:top w:val="single" w:sz="4" w:space="0" w:color="auto"/>
              <w:left w:val="nil"/>
              <w:bottom w:val="single" w:sz="4" w:space="0" w:color="auto"/>
              <w:right w:val="nil"/>
            </w:tcBorders>
          </w:tcPr>
          <w:p w14:paraId="4D8CA6D8" w14:textId="20BFEC17" w:rsidR="00E7421E" w:rsidRPr="000D4F9C" w:rsidRDefault="00E7421E" w:rsidP="009967CF">
            <w:pPr>
              <w:spacing w:line="480" w:lineRule="auto"/>
              <w:rPr>
                <w:rFonts w:ascii="Arial" w:hAnsi="Arial" w:cs="Arial"/>
                <w:color w:val="000000"/>
                <w:sz w:val="20"/>
                <w:szCs w:val="20"/>
              </w:rPr>
            </w:pPr>
            <w:r>
              <w:rPr>
                <w:rFonts w:ascii="Arial" w:hAnsi="Arial" w:cs="Arial"/>
                <w:color w:val="000000"/>
                <w:sz w:val="20"/>
                <w:szCs w:val="20"/>
              </w:rPr>
              <w:lastRenderedPageBreak/>
              <w:t xml:space="preserve">Information, </w:t>
            </w:r>
            <w:r>
              <w:rPr>
                <w:rFonts w:ascii="Arial" w:hAnsi="Arial" w:cs="Arial"/>
                <w:color w:val="000000"/>
                <w:sz w:val="20"/>
                <w:szCs w:val="20"/>
              </w:rPr>
              <w:lastRenderedPageBreak/>
              <w:t xml:space="preserve">personal motivation, </w:t>
            </w:r>
            <w:proofErr w:type="spellStart"/>
            <w:r>
              <w:rPr>
                <w:rFonts w:ascii="Arial" w:hAnsi="Arial" w:cs="Arial"/>
                <w:color w:val="000000"/>
                <w:sz w:val="20"/>
                <w:szCs w:val="20"/>
              </w:rPr>
              <w:t>behavioral</w:t>
            </w:r>
            <w:proofErr w:type="spellEnd"/>
            <w:r>
              <w:rPr>
                <w:rFonts w:ascii="Arial" w:hAnsi="Arial" w:cs="Arial"/>
                <w:color w:val="000000"/>
                <w:sz w:val="20"/>
                <w:szCs w:val="20"/>
              </w:rPr>
              <w:t xml:space="preserve"> skills (self-efficacy) factors are described</w:t>
            </w:r>
          </w:p>
        </w:tc>
        <w:tc>
          <w:tcPr>
            <w:tcW w:w="1980" w:type="dxa"/>
            <w:tcBorders>
              <w:top w:val="single" w:sz="4" w:space="0" w:color="auto"/>
              <w:left w:val="nil"/>
              <w:bottom w:val="single" w:sz="4" w:space="0" w:color="auto"/>
              <w:right w:val="nil"/>
            </w:tcBorders>
          </w:tcPr>
          <w:p w14:paraId="27E99C7D" w14:textId="77777777" w:rsidR="00E7421E" w:rsidRPr="000D4F9C" w:rsidRDefault="00E7421E" w:rsidP="009967CF">
            <w:pPr>
              <w:spacing w:line="480" w:lineRule="auto"/>
              <w:rPr>
                <w:rFonts w:ascii="Arial" w:hAnsi="Arial" w:cs="Arial"/>
                <w:color w:val="000000"/>
                <w:sz w:val="20"/>
                <w:szCs w:val="20"/>
              </w:rPr>
            </w:pPr>
            <w:r>
              <w:rPr>
                <w:rFonts w:ascii="Arial" w:hAnsi="Arial" w:cs="Arial"/>
                <w:color w:val="000000"/>
                <w:sz w:val="20"/>
                <w:szCs w:val="20"/>
              </w:rPr>
              <w:lastRenderedPageBreak/>
              <w:t xml:space="preserve">Not explicitly </w:t>
            </w:r>
            <w:r>
              <w:rPr>
                <w:rFonts w:ascii="Arial" w:hAnsi="Arial" w:cs="Arial"/>
                <w:color w:val="000000"/>
                <w:sz w:val="20"/>
                <w:szCs w:val="20"/>
              </w:rPr>
              <w:lastRenderedPageBreak/>
              <w:t>included in model</w:t>
            </w:r>
          </w:p>
        </w:tc>
        <w:tc>
          <w:tcPr>
            <w:tcW w:w="1800" w:type="dxa"/>
            <w:tcBorders>
              <w:top w:val="single" w:sz="4" w:space="0" w:color="auto"/>
              <w:left w:val="nil"/>
              <w:bottom w:val="single" w:sz="4" w:space="0" w:color="auto"/>
              <w:right w:val="nil"/>
            </w:tcBorders>
          </w:tcPr>
          <w:p w14:paraId="48253017" w14:textId="77777777" w:rsidR="00E7421E" w:rsidRPr="000D4F9C" w:rsidRDefault="00E7421E" w:rsidP="009967CF">
            <w:pPr>
              <w:spacing w:line="480" w:lineRule="auto"/>
              <w:rPr>
                <w:rFonts w:ascii="Arial" w:hAnsi="Arial" w:cs="Arial"/>
                <w:color w:val="000000"/>
                <w:sz w:val="20"/>
                <w:szCs w:val="20"/>
              </w:rPr>
            </w:pPr>
            <w:r>
              <w:rPr>
                <w:rFonts w:ascii="Arial" w:hAnsi="Arial" w:cs="Arial"/>
                <w:color w:val="000000"/>
                <w:sz w:val="20"/>
                <w:szCs w:val="20"/>
              </w:rPr>
              <w:lastRenderedPageBreak/>
              <w:t xml:space="preserve">Not explicitly </w:t>
            </w:r>
            <w:r>
              <w:rPr>
                <w:rFonts w:ascii="Arial" w:hAnsi="Arial" w:cs="Arial"/>
                <w:color w:val="000000"/>
                <w:sz w:val="20"/>
                <w:szCs w:val="20"/>
              </w:rPr>
              <w:lastRenderedPageBreak/>
              <w:t>included in model</w:t>
            </w:r>
          </w:p>
        </w:tc>
        <w:tc>
          <w:tcPr>
            <w:tcW w:w="1800" w:type="dxa"/>
            <w:tcBorders>
              <w:top w:val="single" w:sz="4" w:space="0" w:color="auto"/>
              <w:left w:val="nil"/>
              <w:bottom w:val="single" w:sz="4" w:space="0" w:color="auto"/>
              <w:right w:val="nil"/>
            </w:tcBorders>
          </w:tcPr>
          <w:p w14:paraId="55B2C389" w14:textId="77777777" w:rsidR="00E7421E" w:rsidRPr="000D4F9C" w:rsidRDefault="00E7421E" w:rsidP="009967CF">
            <w:pPr>
              <w:spacing w:line="480" w:lineRule="auto"/>
              <w:rPr>
                <w:rFonts w:ascii="Arial" w:hAnsi="Arial" w:cs="Arial"/>
                <w:color w:val="000000"/>
                <w:sz w:val="20"/>
                <w:szCs w:val="20"/>
              </w:rPr>
            </w:pPr>
            <w:r>
              <w:rPr>
                <w:rFonts w:ascii="Arial" w:hAnsi="Arial" w:cs="Arial"/>
                <w:color w:val="000000"/>
                <w:sz w:val="20"/>
                <w:szCs w:val="20"/>
              </w:rPr>
              <w:lastRenderedPageBreak/>
              <w:t xml:space="preserve">Not explicitly </w:t>
            </w:r>
            <w:r>
              <w:rPr>
                <w:rFonts w:ascii="Arial" w:hAnsi="Arial" w:cs="Arial"/>
                <w:color w:val="000000"/>
                <w:sz w:val="20"/>
                <w:szCs w:val="20"/>
              </w:rPr>
              <w:lastRenderedPageBreak/>
              <w:t>included in model</w:t>
            </w:r>
          </w:p>
        </w:tc>
        <w:tc>
          <w:tcPr>
            <w:tcW w:w="2160" w:type="dxa"/>
            <w:tcBorders>
              <w:top w:val="single" w:sz="4" w:space="0" w:color="auto"/>
              <w:left w:val="nil"/>
              <w:bottom w:val="single" w:sz="4" w:space="0" w:color="auto"/>
              <w:right w:val="nil"/>
            </w:tcBorders>
          </w:tcPr>
          <w:p w14:paraId="46044F29" w14:textId="77777777" w:rsidR="00E7421E" w:rsidRPr="004C05C9" w:rsidRDefault="00E7421E" w:rsidP="009967CF">
            <w:pPr>
              <w:spacing w:line="480" w:lineRule="auto"/>
              <w:rPr>
                <w:rFonts w:ascii="Arial" w:hAnsi="Arial" w:cs="Arial"/>
                <w:color w:val="000000"/>
                <w:sz w:val="20"/>
                <w:szCs w:val="20"/>
              </w:rPr>
            </w:pPr>
            <w:r>
              <w:rPr>
                <w:rFonts w:ascii="Arial" w:hAnsi="Arial" w:cs="Arial"/>
                <w:color w:val="000000"/>
                <w:sz w:val="20"/>
                <w:szCs w:val="20"/>
              </w:rPr>
              <w:lastRenderedPageBreak/>
              <w:t>Social motivation</w:t>
            </w:r>
          </w:p>
        </w:tc>
        <w:tc>
          <w:tcPr>
            <w:tcW w:w="2430" w:type="dxa"/>
            <w:tcBorders>
              <w:top w:val="single" w:sz="4" w:space="0" w:color="auto"/>
              <w:left w:val="nil"/>
              <w:bottom w:val="single" w:sz="4" w:space="0" w:color="auto"/>
              <w:right w:val="nil"/>
            </w:tcBorders>
          </w:tcPr>
          <w:p w14:paraId="2E5DC36B" w14:textId="77777777" w:rsidR="00E7421E" w:rsidRPr="00093446" w:rsidRDefault="00E7421E" w:rsidP="009967CF">
            <w:pPr>
              <w:spacing w:line="480" w:lineRule="auto"/>
              <w:rPr>
                <w:rFonts w:ascii="Arial" w:hAnsi="Arial" w:cs="Arial"/>
                <w:sz w:val="20"/>
                <w:szCs w:val="20"/>
              </w:rPr>
            </w:pPr>
            <w:r w:rsidRPr="00093446">
              <w:rPr>
                <w:rFonts w:ascii="Arial" w:hAnsi="Arial" w:cs="Arial"/>
                <w:sz w:val="20"/>
                <w:szCs w:val="20"/>
              </w:rPr>
              <w:t xml:space="preserve">Adapted the IMB skills </w:t>
            </w:r>
            <w:r w:rsidRPr="00093446">
              <w:rPr>
                <w:rFonts w:ascii="Arial" w:hAnsi="Arial" w:cs="Arial"/>
                <w:sz w:val="20"/>
                <w:szCs w:val="20"/>
              </w:rPr>
              <w:lastRenderedPageBreak/>
              <w:t>model; modified content to include themes such as role of informational conflicts, long-term goals and altruistic motivation</w:t>
            </w:r>
          </w:p>
        </w:tc>
      </w:tr>
      <w:tr w:rsidR="00E7421E" w:rsidRPr="003E7C93" w14:paraId="68DE828B" w14:textId="77777777" w:rsidTr="00571D4B">
        <w:tc>
          <w:tcPr>
            <w:tcW w:w="1350" w:type="dxa"/>
            <w:tcBorders>
              <w:top w:val="single" w:sz="4" w:space="0" w:color="auto"/>
              <w:left w:val="nil"/>
              <w:bottom w:val="single" w:sz="4" w:space="0" w:color="auto"/>
              <w:right w:val="nil"/>
            </w:tcBorders>
          </w:tcPr>
          <w:p w14:paraId="59CA83AE" w14:textId="77777777" w:rsidR="00E7421E" w:rsidRDefault="00E7421E" w:rsidP="009967CF">
            <w:pPr>
              <w:spacing w:line="480" w:lineRule="auto"/>
              <w:rPr>
                <w:rFonts w:ascii="Arial" w:hAnsi="Arial" w:cs="Arial"/>
                <w:sz w:val="20"/>
                <w:szCs w:val="20"/>
              </w:rPr>
            </w:pPr>
            <w:proofErr w:type="spellStart"/>
            <w:r w:rsidRPr="0091203C">
              <w:rPr>
                <w:rFonts w:ascii="Arial" w:hAnsi="Arial" w:cs="Arial"/>
                <w:sz w:val="20"/>
                <w:szCs w:val="20"/>
              </w:rPr>
              <w:lastRenderedPageBreak/>
              <w:t>Krentel</w:t>
            </w:r>
            <w:proofErr w:type="spellEnd"/>
            <w:r w:rsidRPr="0091203C">
              <w:rPr>
                <w:rFonts w:ascii="Arial" w:hAnsi="Arial" w:cs="Arial"/>
                <w:sz w:val="20"/>
                <w:szCs w:val="20"/>
              </w:rPr>
              <w:t>, et al.</w:t>
            </w:r>
            <w:r>
              <w:rPr>
                <w:rFonts w:ascii="Arial" w:hAnsi="Arial" w:cs="Arial"/>
                <w:sz w:val="20"/>
                <w:szCs w:val="20"/>
              </w:rPr>
              <w:t xml:space="preserve"> 2012 </w:t>
            </w:r>
            <w:r>
              <w:rPr>
                <w:rFonts w:ascii="Arial" w:hAnsi="Arial" w:cs="Arial"/>
                <w:sz w:val="20"/>
                <w:szCs w:val="20"/>
              </w:rPr>
              <w:fldChar w:fldCharType="begin"/>
            </w:r>
            <w:r>
              <w:rPr>
                <w:rFonts w:ascii="Arial" w:hAnsi="Arial" w:cs="Arial"/>
                <w:sz w:val="20"/>
                <w:szCs w:val="20"/>
              </w:rPr>
              <w:instrText xml:space="preserve"> ADDIN EN.CITE &lt;EndNote&gt;&lt;Cite&gt;&lt;Author&gt;Krentel&lt;/Author&gt;&lt;Year&gt;2012&lt;/Year&gt;&lt;RecNum&gt;23&lt;/RecNum&gt;&lt;DisplayText&gt;[95]&lt;/DisplayText&gt;&lt;record&gt;&lt;rec-number&gt;23&lt;/rec-number&gt;&lt;foreign-keys&gt;&lt;key app="EN" db-id="9zvsazwsd5vpzte5dxavr05ptvs2rvveazaf" timestamp="1593331908"&gt;23&lt;/key&gt;&lt;/foreign-keys&gt;&lt;ref-type name="Journal Article"&gt;17&lt;/ref-type&gt;&lt;contributors&gt;&lt;authors&gt;&lt;author&gt;Krentel, A.&lt;/author&gt;&lt;author&gt;Aunger, R.&lt;/author&gt;&lt;/authors&gt;&lt;/contributors&gt;&lt;auth-address&gt;Department of Social and Environmental Health Research, Faculty of Public Health and Policy, London School of Hygiene and Tropical Medicine, London, UK. alison.krentel@lshtm.ac.uk&lt;/auth-address&gt;&lt;titles&gt;&lt;title&gt;Causal chain mapping: a novel method to analyse treatment compliance decisions relating to lymphatic filariasis elimination in Alor, Indonesia&lt;/title&gt;&lt;secondary-title&gt;Health Policy Plan&lt;/secondary-title&gt;&lt;/titles&gt;&lt;periodical&gt;&lt;full-title&gt;Health Policy Plan&lt;/full-title&gt;&lt;/periodical&gt;&lt;pages&gt;384-95&lt;/pages&gt;&lt;volume&gt;27&lt;/volume&gt;&lt;number&gt;5&lt;/number&gt;&lt;edition&gt;2011/06/30&lt;/edition&gt;&lt;keywords&gt;&lt;keyword&gt;Adult&lt;/keyword&gt;&lt;keyword&gt;*Attitude to Health&lt;/keyword&gt;&lt;keyword&gt;*Decision Making&lt;/keyword&gt;&lt;keyword&gt;Elephantiasis, Filarial/*drug therapy/epidemiology&lt;/keyword&gt;&lt;keyword&gt;Female&lt;/keyword&gt;&lt;keyword&gt;Humans&lt;/keyword&gt;&lt;keyword&gt;Indonesia/epidemiology&lt;/keyword&gt;&lt;keyword&gt;Male&lt;/keyword&gt;&lt;keyword&gt;*Medication Adherence&lt;/keyword&gt;&lt;keyword&gt;Middle Aged&lt;/keyword&gt;&lt;keyword&gt;Organizational Case Studies&lt;/keyword&gt;&lt;keyword&gt;Patient Compliance&lt;/keyword&gt;&lt;keyword&gt;Qualitative Research&lt;/keyword&gt;&lt;keyword&gt;Risk Reduction Behavior&lt;/keyword&gt;&lt;/keywords&gt;&lt;dates&gt;&lt;year&gt;2012&lt;/year&gt;&lt;pub-dates&gt;&lt;date&gt;Aug&lt;/date&gt;&lt;/pub-dates&gt;&lt;/dates&gt;&lt;isbn&gt;0268-1080&lt;/isbn&gt;&lt;accession-num&gt;21712348&lt;/accession-num&gt;&lt;urls&gt;&lt;/urls&gt;&lt;electronic-resource-num&gt;10.1093/heapol/czr048&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[95]</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492A8420" w14:textId="77777777" w:rsidR="00E7421E" w:rsidRPr="00B46073" w:rsidRDefault="00E7421E" w:rsidP="009967CF">
            <w:pPr>
              <w:spacing w:line="480" w:lineRule="auto"/>
              <w:rPr>
                <w:rFonts w:ascii="Arial" w:hAnsi="Arial" w:cs="Arial"/>
                <w:sz w:val="20"/>
                <w:szCs w:val="20"/>
                <w:lang w:val="en-US"/>
              </w:rPr>
            </w:pPr>
            <w:r>
              <w:rPr>
                <w:rFonts w:ascii="Arial" w:hAnsi="Arial" w:cs="Arial"/>
                <w:sz w:val="20"/>
                <w:szCs w:val="20"/>
                <w:lang w:val="en-US"/>
              </w:rPr>
              <w:t>For identification of</w:t>
            </w:r>
            <w:r w:rsidRPr="005235E7">
              <w:rPr>
                <w:rFonts w:ascii="Arial" w:hAnsi="Arial" w:cs="Arial"/>
                <w:sz w:val="20"/>
                <w:szCs w:val="20"/>
                <w:lang w:val="en-US"/>
              </w:rPr>
              <w:t xml:space="preserve"> key components influencing compliance</w:t>
            </w:r>
            <w:r>
              <w:rPr>
                <w:rFonts w:ascii="Arial" w:hAnsi="Arial" w:cs="Arial"/>
                <w:sz w:val="20"/>
                <w:szCs w:val="20"/>
                <w:lang w:val="en-US"/>
              </w:rPr>
              <w:t xml:space="preserve"> to mass drug administration for lymphatic </w:t>
            </w:r>
            <w:proofErr w:type="spellStart"/>
            <w:r>
              <w:rPr>
                <w:rFonts w:ascii="Arial" w:hAnsi="Arial" w:cs="Arial"/>
                <w:sz w:val="20"/>
                <w:szCs w:val="20"/>
                <w:lang w:val="en-US"/>
              </w:rPr>
              <w:t>filariasis</w:t>
            </w:r>
            <w:proofErr w:type="spellEnd"/>
            <w:r>
              <w:rPr>
                <w:rFonts w:ascii="Arial" w:hAnsi="Arial" w:cs="Arial"/>
                <w:sz w:val="20"/>
                <w:szCs w:val="20"/>
                <w:lang w:val="en-US"/>
              </w:rPr>
              <w:t xml:space="preserve"> (LF) in </w:t>
            </w:r>
            <w:proofErr w:type="spellStart"/>
            <w:r>
              <w:rPr>
                <w:rFonts w:ascii="Arial" w:hAnsi="Arial" w:cs="Arial"/>
                <w:sz w:val="20"/>
                <w:szCs w:val="20"/>
                <w:lang w:val="en-US"/>
              </w:rPr>
              <w:t>Alor</w:t>
            </w:r>
            <w:proofErr w:type="spellEnd"/>
            <w:r>
              <w:rPr>
                <w:rFonts w:ascii="Arial" w:hAnsi="Arial" w:cs="Arial"/>
                <w:sz w:val="20"/>
                <w:szCs w:val="20"/>
                <w:lang w:val="en-US"/>
              </w:rPr>
              <w:t>, Indonesia</w:t>
            </w:r>
          </w:p>
          <w:p w14:paraId="7F1B9843" w14:textId="77777777" w:rsidR="00E7421E" w:rsidRPr="00B46073" w:rsidRDefault="00E7421E" w:rsidP="009967CF">
            <w:pPr>
              <w:spacing w:line="480" w:lineRule="auto"/>
              <w:rPr>
                <w:rFonts w:ascii="Arial" w:hAnsi="Arial" w:cs="Arial"/>
                <w:sz w:val="20"/>
                <w:szCs w:val="20"/>
                <w:lang w:val="en-US"/>
              </w:rPr>
            </w:pPr>
          </w:p>
        </w:tc>
        <w:tc>
          <w:tcPr>
            <w:tcW w:w="1890" w:type="dxa"/>
            <w:tcBorders>
              <w:top w:val="single" w:sz="4" w:space="0" w:color="auto"/>
              <w:left w:val="nil"/>
              <w:bottom w:val="single" w:sz="4" w:space="0" w:color="auto"/>
              <w:right w:val="nil"/>
            </w:tcBorders>
          </w:tcPr>
          <w:p w14:paraId="60AD3DF8" w14:textId="77777777" w:rsidR="00E7421E" w:rsidRPr="000D4F9C" w:rsidRDefault="00E7421E" w:rsidP="009967CF">
            <w:pPr>
              <w:spacing w:line="480" w:lineRule="auto"/>
              <w:rPr>
                <w:rFonts w:ascii="Arial" w:hAnsi="Arial" w:cs="Arial"/>
                <w:color w:val="000000"/>
                <w:sz w:val="20"/>
                <w:szCs w:val="20"/>
              </w:rPr>
            </w:pPr>
            <w:r w:rsidRPr="000D4F9C">
              <w:rPr>
                <w:rFonts w:ascii="Arial" w:hAnsi="Arial" w:cs="Arial"/>
                <w:color w:val="000000"/>
                <w:sz w:val="20"/>
                <w:szCs w:val="20"/>
              </w:rPr>
              <w:t xml:space="preserve">Personal </w:t>
            </w:r>
            <w:r>
              <w:rPr>
                <w:rFonts w:ascii="Arial" w:hAnsi="Arial" w:cs="Arial"/>
                <w:color w:val="000000"/>
                <w:sz w:val="20"/>
                <w:szCs w:val="20"/>
              </w:rPr>
              <w:t xml:space="preserve">characteristics - </w:t>
            </w:r>
            <w:r w:rsidRPr="000D4F9C">
              <w:rPr>
                <w:rFonts w:ascii="Arial" w:hAnsi="Arial" w:cs="Arial"/>
                <w:color w:val="000000"/>
                <w:sz w:val="20"/>
                <w:szCs w:val="20"/>
              </w:rPr>
              <w:t>health, education, occupation age, sex; Knowledge about LF</w:t>
            </w:r>
            <w:r>
              <w:rPr>
                <w:rFonts w:ascii="Arial" w:hAnsi="Arial" w:cs="Arial"/>
                <w:color w:val="000000"/>
                <w:sz w:val="20"/>
                <w:szCs w:val="20"/>
              </w:rPr>
              <w:t>; personal experience with LF, treatment, health system;</w:t>
            </w:r>
            <w:r w:rsidRPr="000D4F9C">
              <w:rPr>
                <w:rFonts w:ascii="Arial" w:hAnsi="Arial" w:cs="Arial"/>
                <w:color w:val="000000"/>
                <w:sz w:val="20"/>
                <w:szCs w:val="20"/>
              </w:rPr>
              <w:br/>
              <w:t>Values</w:t>
            </w:r>
          </w:p>
        </w:tc>
        <w:tc>
          <w:tcPr>
            <w:tcW w:w="1980" w:type="dxa"/>
            <w:tcBorders>
              <w:top w:val="single" w:sz="4" w:space="0" w:color="auto"/>
              <w:left w:val="nil"/>
              <w:bottom w:val="single" w:sz="4" w:space="0" w:color="auto"/>
              <w:right w:val="nil"/>
            </w:tcBorders>
          </w:tcPr>
          <w:p w14:paraId="712F4834" w14:textId="77777777" w:rsidR="00E7421E" w:rsidRPr="00E05A1E" w:rsidRDefault="00E7421E" w:rsidP="009967CF">
            <w:pPr>
              <w:spacing w:line="480" w:lineRule="auto"/>
              <w:rPr>
                <w:rFonts w:ascii="Arial" w:hAnsi="Arial" w:cs="Arial"/>
                <w:color w:val="000000"/>
                <w:sz w:val="20"/>
                <w:szCs w:val="20"/>
              </w:rPr>
            </w:pPr>
            <w:r w:rsidRPr="000D4F9C">
              <w:rPr>
                <w:rFonts w:ascii="Arial" w:hAnsi="Arial" w:cs="Arial"/>
                <w:color w:val="000000"/>
                <w:sz w:val="20"/>
                <w:szCs w:val="20"/>
              </w:rPr>
              <w:t>Personal experience</w:t>
            </w:r>
            <w:r>
              <w:rPr>
                <w:rFonts w:ascii="Arial" w:hAnsi="Arial" w:cs="Arial"/>
                <w:color w:val="000000"/>
                <w:sz w:val="20"/>
                <w:szCs w:val="20"/>
              </w:rPr>
              <w:t xml:space="preserve"> with LF</w:t>
            </w:r>
          </w:p>
        </w:tc>
        <w:tc>
          <w:tcPr>
            <w:tcW w:w="1800" w:type="dxa"/>
            <w:tcBorders>
              <w:top w:val="single" w:sz="4" w:space="0" w:color="auto"/>
              <w:left w:val="nil"/>
              <w:bottom w:val="single" w:sz="4" w:space="0" w:color="auto"/>
              <w:right w:val="nil"/>
            </w:tcBorders>
          </w:tcPr>
          <w:p w14:paraId="3DF1EF6C" w14:textId="77777777" w:rsidR="00E7421E" w:rsidRDefault="00E7421E" w:rsidP="009967CF">
            <w:pPr>
              <w:spacing w:line="480" w:lineRule="auto"/>
              <w:rPr>
                <w:rFonts w:ascii="Arial" w:hAnsi="Arial" w:cs="Arial"/>
                <w:color w:val="000000"/>
                <w:sz w:val="20"/>
                <w:szCs w:val="20"/>
              </w:rPr>
            </w:pPr>
            <w:r w:rsidRPr="000D4F9C">
              <w:rPr>
                <w:rFonts w:ascii="Arial" w:hAnsi="Arial" w:cs="Arial"/>
                <w:color w:val="000000"/>
                <w:sz w:val="20"/>
                <w:szCs w:val="20"/>
              </w:rPr>
              <w:t>Personal experience</w:t>
            </w:r>
            <w:r>
              <w:rPr>
                <w:rFonts w:ascii="Arial" w:hAnsi="Arial" w:cs="Arial"/>
                <w:color w:val="000000"/>
                <w:sz w:val="20"/>
                <w:szCs w:val="20"/>
              </w:rPr>
              <w:t xml:space="preserve"> with treatment and side effects</w:t>
            </w:r>
          </w:p>
        </w:tc>
        <w:tc>
          <w:tcPr>
            <w:tcW w:w="1800" w:type="dxa"/>
            <w:tcBorders>
              <w:top w:val="single" w:sz="4" w:space="0" w:color="auto"/>
              <w:left w:val="nil"/>
              <w:bottom w:val="single" w:sz="4" w:space="0" w:color="auto"/>
              <w:right w:val="nil"/>
            </w:tcBorders>
          </w:tcPr>
          <w:p w14:paraId="057AD7E2" w14:textId="77777777" w:rsidR="00E7421E" w:rsidRPr="00E05A1E" w:rsidRDefault="00E7421E" w:rsidP="009967CF">
            <w:pPr>
              <w:spacing w:line="480" w:lineRule="auto"/>
              <w:rPr>
                <w:rFonts w:ascii="Arial" w:hAnsi="Arial" w:cs="Arial"/>
                <w:color w:val="000000"/>
                <w:sz w:val="20"/>
                <w:szCs w:val="20"/>
              </w:rPr>
            </w:pPr>
            <w:r w:rsidRPr="000D4F9C">
              <w:rPr>
                <w:rFonts w:ascii="Arial" w:hAnsi="Arial" w:cs="Arial"/>
                <w:color w:val="000000"/>
                <w:sz w:val="20"/>
                <w:szCs w:val="20"/>
              </w:rPr>
              <w:t>Personal experience</w:t>
            </w:r>
            <w:r>
              <w:rPr>
                <w:rFonts w:ascii="Arial" w:hAnsi="Arial" w:cs="Arial"/>
                <w:color w:val="000000"/>
                <w:sz w:val="20"/>
                <w:szCs w:val="20"/>
              </w:rPr>
              <w:t xml:space="preserve"> with health system</w:t>
            </w:r>
          </w:p>
        </w:tc>
        <w:tc>
          <w:tcPr>
            <w:tcW w:w="2160" w:type="dxa"/>
            <w:tcBorders>
              <w:top w:val="single" w:sz="4" w:space="0" w:color="auto"/>
              <w:left w:val="nil"/>
              <w:bottom w:val="single" w:sz="4" w:space="0" w:color="auto"/>
              <w:right w:val="nil"/>
            </w:tcBorders>
          </w:tcPr>
          <w:p w14:paraId="54B89DD1" w14:textId="77777777" w:rsidR="00E7421E" w:rsidRPr="004C05C9" w:rsidRDefault="00E7421E" w:rsidP="009967CF">
            <w:pPr>
              <w:spacing w:line="480" w:lineRule="auto"/>
              <w:rPr>
                <w:rFonts w:ascii="Arial" w:hAnsi="Arial" w:cs="Arial"/>
                <w:color w:val="000000"/>
                <w:sz w:val="20"/>
                <w:szCs w:val="20"/>
              </w:rPr>
            </w:pPr>
            <w:r w:rsidRPr="004C05C9">
              <w:rPr>
                <w:rFonts w:ascii="Arial" w:hAnsi="Arial" w:cs="Arial"/>
                <w:color w:val="000000"/>
                <w:sz w:val="20"/>
                <w:szCs w:val="20"/>
              </w:rPr>
              <w:t xml:space="preserve">1) </w:t>
            </w:r>
            <w:r>
              <w:rPr>
                <w:rFonts w:ascii="Arial" w:hAnsi="Arial" w:cs="Arial"/>
                <w:sz w:val="20"/>
                <w:szCs w:val="20"/>
              </w:rPr>
              <w:t>I</w:t>
            </w:r>
            <w:r w:rsidRPr="008E5923">
              <w:rPr>
                <w:rFonts w:ascii="Arial" w:hAnsi="Arial" w:cs="Arial"/>
                <w:sz w:val="20"/>
                <w:szCs w:val="20"/>
              </w:rPr>
              <w:t>ndividual’s relevant social world</w:t>
            </w:r>
          </w:p>
          <w:p w14:paraId="498B34EA" w14:textId="77777777" w:rsidR="00E7421E" w:rsidRPr="00D91217" w:rsidRDefault="00E7421E" w:rsidP="009967CF">
            <w:pPr>
              <w:spacing w:line="480" w:lineRule="auto"/>
              <w:rPr>
                <w:rFonts w:ascii="Arial" w:hAnsi="Arial" w:cs="Arial"/>
                <w:color w:val="000000"/>
                <w:sz w:val="20"/>
                <w:szCs w:val="20"/>
              </w:rPr>
            </w:pPr>
            <w:r w:rsidRPr="004C05C9">
              <w:rPr>
                <w:rFonts w:ascii="Arial" w:hAnsi="Arial" w:cs="Arial"/>
                <w:color w:val="000000"/>
                <w:sz w:val="20"/>
                <w:szCs w:val="20"/>
              </w:rPr>
              <w:t>2) Beliefs about society - norms, social reputation, authority/ government, social roles/ gender</w:t>
            </w:r>
          </w:p>
        </w:tc>
        <w:tc>
          <w:tcPr>
            <w:tcW w:w="2430" w:type="dxa"/>
            <w:tcBorders>
              <w:top w:val="single" w:sz="4" w:space="0" w:color="auto"/>
              <w:left w:val="nil"/>
              <w:bottom w:val="single" w:sz="4" w:space="0" w:color="auto"/>
              <w:right w:val="nil"/>
            </w:tcBorders>
          </w:tcPr>
          <w:p w14:paraId="7C79D49D" w14:textId="7DD0E952" w:rsidR="00E7421E" w:rsidRPr="00B26A1F" w:rsidRDefault="00E7421E" w:rsidP="009967CF">
            <w:pPr>
              <w:spacing w:line="480" w:lineRule="auto"/>
              <w:rPr>
                <w:rFonts w:ascii="Arial" w:hAnsi="Arial" w:cs="Arial"/>
                <w:sz w:val="20"/>
                <w:szCs w:val="20"/>
              </w:rPr>
            </w:pPr>
            <w:r>
              <w:rPr>
                <w:rFonts w:ascii="Arial" w:hAnsi="Arial" w:cs="Arial"/>
                <w:sz w:val="20"/>
                <w:szCs w:val="20"/>
              </w:rPr>
              <w:t xml:space="preserve">Employs causal chain mapping; allows for assessment of factors that take precedence in directing </w:t>
            </w:r>
            <w:proofErr w:type="spellStart"/>
            <w:r>
              <w:rPr>
                <w:rFonts w:ascii="Arial" w:hAnsi="Arial" w:cs="Arial"/>
                <w:sz w:val="20"/>
                <w:szCs w:val="20"/>
              </w:rPr>
              <w:t>behavior</w:t>
            </w:r>
            <w:proofErr w:type="spellEnd"/>
            <w:r>
              <w:rPr>
                <w:rFonts w:ascii="Arial" w:hAnsi="Arial" w:cs="Arial"/>
                <w:sz w:val="20"/>
                <w:szCs w:val="20"/>
              </w:rPr>
              <w:t xml:space="preserve"> at individual level and across individuals; model is specific to field of mass drug administration for LF elimination.</w:t>
            </w:r>
          </w:p>
        </w:tc>
      </w:tr>
      <w:tr w:rsidR="00E7421E" w:rsidRPr="003E7C93" w14:paraId="45E4C59E" w14:textId="77777777" w:rsidTr="00571D4B">
        <w:tc>
          <w:tcPr>
            <w:tcW w:w="1350" w:type="dxa"/>
            <w:tcBorders>
              <w:top w:val="single" w:sz="4" w:space="0" w:color="auto"/>
              <w:left w:val="nil"/>
              <w:bottom w:val="single" w:sz="4" w:space="0" w:color="auto"/>
              <w:right w:val="nil"/>
            </w:tcBorders>
          </w:tcPr>
          <w:p w14:paraId="3B4303E9" w14:textId="77777777" w:rsidR="00E7421E" w:rsidRPr="00274878" w:rsidRDefault="00E7421E" w:rsidP="009967CF">
            <w:pPr>
              <w:spacing w:line="480" w:lineRule="auto"/>
              <w:rPr>
                <w:rFonts w:ascii="Arial" w:hAnsi="Arial" w:cs="Arial"/>
                <w:sz w:val="20"/>
                <w:szCs w:val="20"/>
              </w:rPr>
            </w:pPr>
            <w:proofErr w:type="spellStart"/>
            <w:r w:rsidRPr="005B0270">
              <w:rPr>
                <w:rFonts w:ascii="Arial" w:hAnsi="Arial" w:cs="Arial"/>
                <w:sz w:val="20"/>
                <w:szCs w:val="20"/>
              </w:rPr>
              <w:lastRenderedPageBreak/>
              <w:t>Rongkavilit</w:t>
            </w:r>
            <w:proofErr w:type="spellEnd"/>
            <w:r w:rsidRPr="005B0270">
              <w:rPr>
                <w:rFonts w:ascii="Arial" w:hAnsi="Arial" w:cs="Arial"/>
                <w:sz w:val="20"/>
                <w:szCs w:val="20"/>
              </w:rPr>
              <w:t>, et al.</w:t>
            </w:r>
            <w:r>
              <w:rPr>
                <w:rFonts w:ascii="Arial" w:hAnsi="Arial" w:cs="Arial"/>
                <w:sz w:val="20"/>
                <w:szCs w:val="20"/>
              </w:rPr>
              <w:t xml:space="preserve"> 2010 </w:t>
            </w:r>
            <w:r>
              <w:rPr>
                <w:rFonts w:ascii="Arial" w:hAnsi="Arial" w:cs="Arial"/>
                <w:sz w:val="20"/>
                <w:szCs w:val="20"/>
              </w:rPr>
              <w:fldChar w:fldCharType="begin">
                <w:fldData xml:space="preserve">PEVuZE5vdGU+PENpdGU+PEF1dGhvcj5Sb25na2F2aWxpdDwvQXV0aG9yPjxZZWFyPjIwMTA8L1ll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PEVuZE5vdGU+PENpdGU+PEF1dGhvcj5Sb25na2F2aWxpdDwvQXV0aG9yPjxZZWFyPjIwMTA8L1ll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[88]</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14F9CD53" w14:textId="77777777" w:rsidR="00E7421E" w:rsidRPr="00705564" w:rsidRDefault="00E7421E" w:rsidP="009967CF">
            <w:pPr>
              <w:spacing w:line="480" w:lineRule="auto"/>
              <w:rPr>
                <w:rFonts w:ascii="Arial" w:hAnsi="Arial" w:cs="Arial"/>
                <w:sz w:val="20"/>
                <w:szCs w:val="20"/>
              </w:rPr>
            </w:pPr>
            <w:r w:rsidRPr="00705564">
              <w:rPr>
                <w:rFonts w:ascii="Arial" w:hAnsi="Arial" w:cs="Arial"/>
                <w:sz w:val="20"/>
                <w:szCs w:val="20"/>
                <w:lang w:val="en-US"/>
              </w:rPr>
              <w:t>The proposed modifications to IMB</w:t>
            </w:r>
            <w:r>
              <w:rPr>
                <w:rFonts w:ascii="Arial" w:hAnsi="Arial" w:cs="Arial"/>
                <w:sz w:val="20"/>
                <w:szCs w:val="20"/>
                <w:lang w:val="en-US"/>
              </w:rPr>
              <w:t xml:space="preserve"> model</w:t>
            </w:r>
            <w:r w:rsidRPr="00705564">
              <w:rPr>
                <w:rFonts w:ascii="Arial" w:hAnsi="Arial" w:cs="Arial"/>
                <w:sz w:val="20"/>
                <w:szCs w:val="20"/>
                <w:lang w:val="en-US"/>
              </w:rPr>
              <w:t xml:space="preserve"> could be relevant in other cultural settings with more collectivistic worldviews</w:t>
            </w:r>
          </w:p>
          <w:p w14:paraId="4E46AE29" w14:textId="77777777" w:rsidR="00E7421E" w:rsidRPr="00705564" w:rsidRDefault="00E7421E" w:rsidP="009967CF">
            <w:pPr>
              <w:spacing w:line="480" w:lineRule="auto"/>
              <w:rPr>
                <w:rFonts w:ascii="Arial" w:hAnsi="Arial" w:cs="Arial"/>
                <w:sz w:val="20"/>
                <w:szCs w:val="20"/>
              </w:rPr>
            </w:pPr>
          </w:p>
        </w:tc>
        <w:tc>
          <w:tcPr>
            <w:tcW w:w="1890" w:type="dxa"/>
            <w:tcBorders>
              <w:top w:val="single" w:sz="4" w:space="0" w:color="auto"/>
              <w:left w:val="nil"/>
              <w:bottom w:val="single" w:sz="4" w:space="0" w:color="auto"/>
              <w:right w:val="nil"/>
            </w:tcBorders>
          </w:tcPr>
          <w:p w14:paraId="08943FE7" w14:textId="77777777" w:rsidR="00E7421E" w:rsidRPr="00274878" w:rsidRDefault="00E7421E" w:rsidP="009967CF">
            <w:pPr>
              <w:spacing w:line="480" w:lineRule="auto"/>
              <w:rPr>
                <w:rFonts w:ascii="Arial" w:hAnsi="Arial" w:cs="Arial"/>
                <w:color w:val="000000"/>
                <w:sz w:val="20"/>
                <w:szCs w:val="20"/>
              </w:rPr>
            </w:pPr>
            <w:r w:rsidRPr="005B0270">
              <w:rPr>
                <w:rFonts w:ascii="Arial" w:hAnsi="Arial" w:cs="Arial"/>
                <w:color w:val="000000"/>
                <w:sz w:val="20"/>
                <w:szCs w:val="20"/>
              </w:rPr>
              <w:t xml:space="preserve">Information </w:t>
            </w:r>
            <w:r>
              <w:rPr>
                <w:rFonts w:ascii="Arial" w:hAnsi="Arial" w:cs="Arial"/>
                <w:color w:val="000000"/>
                <w:sz w:val="20"/>
                <w:szCs w:val="20"/>
              </w:rPr>
              <w:t>–</w:t>
            </w:r>
            <w:r w:rsidRPr="005B0270">
              <w:rPr>
                <w:rFonts w:ascii="Arial" w:hAnsi="Arial" w:cs="Arial"/>
                <w:color w:val="000000"/>
                <w:sz w:val="20"/>
                <w:szCs w:val="20"/>
              </w:rPr>
              <w:t xml:space="preserve"> understanding</w:t>
            </w:r>
            <w:r>
              <w:rPr>
                <w:rFonts w:ascii="Arial" w:hAnsi="Arial" w:cs="Arial"/>
                <w:color w:val="000000"/>
                <w:sz w:val="20"/>
                <w:szCs w:val="20"/>
              </w:rPr>
              <w:t xml:space="preserve">; </w:t>
            </w:r>
            <w:r w:rsidRPr="005B0270">
              <w:rPr>
                <w:rFonts w:ascii="Arial" w:hAnsi="Arial" w:cs="Arial"/>
                <w:color w:val="000000"/>
                <w:sz w:val="20"/>
                <w:szCs w:val="20"/>
              </w:rPr>
              <w:t>knowledge</w:t>
            </w:r>
            <w:r>
              <w:rPr>
                <w:rFonts w:ascii="Arial" w:hAnsi="Arial" w:cs="Arial"/>
                <w:color w:val="000000"/>
                <w:sz w:val="20"/>
                <w:szCs w:val="20"/>
              </w:rPr>
              <w:t xml:space="preserve">; </w:t>
            </w:r>
            <w:proofErr w:type="spellStart"/>
            <w:r w:rsidRPr="005B0270">
              <w:rPr>
                <w:rFonts w:ascii="Arial" w:hAnsi="Arial" w:cs="Arial"/>
                <w:color w:val="000000"/>
                <w:sz w:val="20"/>
                <w:szCs w:val="20"/>
              </w:rPr>
              <w:t>Behavioral</w:t>
            </w:r>
            <w:proofErr w:type="spellEnd"/>
            <w:r w:rsidRPr="005B0270">
              <w:rPr>
                <w:rFonts w:ascii="Arial" w:hAnsi="Arial" w:cs="Arial"/>
                <w:color w:val="000000"/>
                <w:sz w:val="20"/>
                <w:szCs w:val="20"/>
              </w:rPr>
              <w:t xml:space="preserve"> skills - strategies devised</w:t>
            </w:r>
            <w:r>
              <w:rPr>
                <w:rFonts w:ascii="Arial" w:hAnsi="Arial" w:cs="Arial"/>
                <w:color w:val="000000"/>
                <w:sz w:val="20"/>
                <w:szCs w:val="20"/>
              </w:rPr>
              <w:t>; personal motivation</w:t>
            </w:r>
            <w:r w:rsidRPr="005B0270">
              <w:rPr>
                <w:rFonts w:ascii="Arial" w:hAnsi="Arial" w:cs="Arial"/>
                <w:color w:val="000000"/>
                <w:sz w:val="20"/>
                <w:szCs w:val="20"/>
              </w:rPr>
              <w:t xml:space="preserve"> </w:t>
            </w:r>
          </w:p>
        </w:tc>
        <w:tc>
          <w:tcPr>
            <w:tcW w:w="1980" w:type="dxa"/>
            <w:tcBorders>
              <w:top w:val="single" w:sz="4" w:space="0" w:color="auto"/>
              <w:left w:val="nil"/>
              <w:bottom w:val="single" w:sz="4" w:space="0" w:color="auto"/>
              <w:right w:val="nil"/>
            </w:tcBorders>
          </w:tcPr>
          <w:p w14:paraId="3A642EB3" w14:textId="77777777" w:rsidR="00E7421E" w:rsidRDefault="00E7421E" w:rsidP="009967CF">
            <w:pPr>
              <w:spacing w:line="480" w:lineRule="auto"/>
              <w:rPr>
                <w:rFonts w:ascii="Arial" w:hAnsi="Arial" w:cs="Arial"/>
                <w:color w:val="000000"/>
                <w:sz w:val="20"/>
                <w:szCs w:val="20"/>
              </w:rPr>
            </w:pPr>
            <w:r w:rsidRPr="00EB4A1B">
              <w:rPr>
                <w:rFonts w:ascii="Arial" w:hAnsi="Arial" w:cs="Arial"/>
                <w:color w:val="000000"/>
                <w:sz w:val="20"/>
                <w:szCs w:val="20"/>
              </w:rPr>
              <w:t>Not explicitly included in model</w:t>
            </w:r>
          </w:p>
        </w:tc>
        <w:tc>
          <w:tcPr>
            <w:tcW w:w="1800" w:type="dxa"/>
            <w:tcBorders>
              <w:top w:val="single" w:sz="4" w:space="0" w:color="auto"/>
              <w:left w:val="nil"/>
              <w:bottom w:val="single" w:sz="4" w:space="0" w:color="auto"/>
              <w:right w:val="nil"/>
            </w:tcBorders>
          </w:tcPr>
          <w:p w14:paraId="30606231" w14:textId="77777777" w:rsidR="00E7421E" w:rsidRPr="00274878" w:rsidRDefault="00E7421E" w:rsidP="009967CF">
            <w:pPr>
              <w:spacing w:line="480" w:lineRule="auto"/>
              <w:rPr>
                <w:rFonts w:ascii="Arial" w:hAnsi="Arial" w:cs="Arial"/>
                <w:color w:val="000000"/>
                <w:sz w:val="20"/>
                <w:szCs w:val="20"/>
              </w:rPr>
            </w:pPr>
            <w:r w:rsidRPr="00EB4A1B">
              <w:rPr>
                <w:rFonts w:ascii="Arial" w:hAnsi="Arial" w:cs="Arial"/>
                <w:color w:val="000000"/>
                <w:sz w:val="20"/>
                <w:szCs w:val="20"/>
              </w:rPr>
              <w:t>Not explicitly included in model</w:t>
            </w:r>
          </w:p>
        </w:tc>
        <w:tc>
          <w:tcPr>
            <w:tcW w:w="1800" w:type="dxa"/>
            <w:tcBorders>
              <w:top w:val="single" w:sz="4" w:space="0" w:color="auto"/>
              <w:left w:val="nil"/>
              <w:bottom w:val="single" w:sz="4" w:space="0" w:color="auto"/>
              <w:right w:val="nil"/>
            </w:tcBorders>
          </w:tcPr>
          <w:p w14:paraId="7CA3D17B" w14:textId="77777777" w:rsidR="00E7421E" w:rsidRPr="00274878" w:rsidRDefault="00E7421E" w:rsidP="009967CF">
            <w:pPr>
              <w:spacing w:line="480" w:lineRule="auto"/>
              <w:rPr>
                <w:rFonts w:ascii="Arial" w:hAnsi="Arial" w:cs="Arial"/>
                <w:color w:val="000000"/>
                <w:sz w:val="20"/>
                <w:szCs w:val="20"/>
              </w:rPr>
            </w:pPr>
            <w:r w:rsidRPr="00EB4A1B">
              <w:rPr>
                <w:rFonts w:ascii="Arial" w:hAnsi="Arial" w:cs="Arial"/>
                <w:color w:val="000000"/>
                <w:sz w:val="20"/>
                <w:szCs w:val="20"/>
              </w:rPr>
              <w:t>Not explicitly included in model</w:t>
            </w:r>
          </w:p>
        </w:tc>
        <w:tc>
          <w:tcPr>
            <w:tcW w:w="2160" w:type="dxa"/>
            <w:tcBorders>
              <w:top w:val="single" w:sz="4" w:space="0" w:color="auto"/>
              <w:left w:val="nil"/>
              <w:bottom w:val="single" w:sz="4" w:space="0" w:color="auto"/>
              <w:right w:val="nil"/>
            </w:tcBorders>
          </w:tcPr>
          <w:p w14:paraId="33A85A2A" w14:textId="5435D689" w:rsidR="00E7421E" w:rsidRPr="005B0270" w:rsidRDefault="00E7421E" w:rsidP="009967CF">
            <w:pPr>
              <w:spacing w:line="480" w:lineRule="auto"/>
              <w:rPr>
                <w:rFonts w:ascii="Arial" w:hAnsi="Arial" w:cs="Arial"/>
                <w:color w:val="000000"/>
                <w:sz w:val="20"/>
                <w:szCs w:val="20"/>
              </w:rPr>
            </w:pPr>
            <w:r w:rsidRPr="005B0270">
              <w:rPr>
                <w:rFonts w:ascii="Arial" w:hAnsi="Arial" w:cs="Arial"/>
                <w:color w:val="000000"/>
                <w:sz w:val="20"/>
                <w:szCs w:val="20"/>
              </w:rPr>
              <w:t>Social motivation, and inter</w:t>
            </w:r>
            <w:r>
              <w:rPr>
                <w:rFonts w:ascii="Arial" w:hAnsi="Arial" w:cs="Arial"/>
                <w:color w:val="000000"/>
                <w:sz w:val="20"/>
                <w:szCs w:val="20"/>
              </w:rPr>
              <w:t>-</w:t>
            </w:r>
            <w:r w:rsidRPr="005B0270">
              <w:rPr>
                <w:rFonts w:ascii="Arial" w:hAnsi="Arial" w:cs="Arial"/>
                <w:color w:val="000000"/>
                <w:sz w:val="20"/>
                <w:szCs w:val="20"/>
              </w:rPr>
              <w:t>relational motivation; culture - mutual social support and responsibility, and philosophical Buddhist tenets</w:t>
            </w:r>
          </w:p>
        </w:tc>
        <w:tc>
          <w:tcPr>
            <w:tcW w:w="2430" w:type="dxa"/>
            <w:tcBorders>
              <w:top w:val="single" w:sz="4" w:space="0" w:color="auto"/>
              <w:left w:val="nil"/>
              <w:bottom w:val="single" w:sz="4" w:space="0" w:color="auto"/>
              <w:right w:val="nil"/>
            </w:tcBorders>
          </w:tcPr>
          <w:p w14:paraId="5C97C81C" w14:textId="77777777" w:rsidR="00E7421E" w:rsidRPr="005B0270" w:rsidRDefault="00E7421E" w:rsidP="009967CF">
            <w:pPr>
              <w:spacing w:line="480" w:lineRule="auto"/>
              <w:rPr>
                <w:rFonts w:ascii="Arial" w:hAnsi="Arial" w:cs="Arial"/>
                <w:sz w:val="20"/>
                <w:szCs w:val="20"/>
              </w:rPr>
            </w:pPr>
            <w:r w:rsidRPr="005B0270">
              <w:rPr>
                <w:rFonts w:ascii="Arial" w:hAnsi="Arial" w:cs="Arial"/>
                <w:sz w:val="20"/>
                <w:szCs w:val="20"/>
              </w:rPr>
              <w:t xml:space="preserve">Adapted the IMB model with modification to </w:t>
            </w:r>
            <w:r w:rsidRPr="005B0270">
              <w:rPr>
                <w:rFonts w:ascii="Arial" w:hAnsi="Arial" w:cs="Arial"/>
                <w:color w:val="000000"/>
                <w:sz w:val="20"/>
                <w:szCs w:val="20"/>
                <w:shd w:val="clear" w:color="auto" w:fill="FFFFFF"/>
              </w:rPr>
              <w:t>incorporate youths' perceived familial and social responsibilities</w:t>
            </w:r>
            <w:r>
              <w:rPr>
                <w:rFonts w:ascii="Arial" w:hAnsi="Arial" w:cs="Arial"/>
                <w:color w:val="000000"/>
                <w:sz w:val="20"/>
                <w:szCs w:val="20"/>
                <w:shd w:val="clear" w:color="auto" w:fill="FFFFFF"/>
              </w:rPr>
              <w:t>; does not address condition-, medication-, health system factors.</w:t>
            </w:r>
          </w:p>
        </w:tc>
      </w:tr>
      <w:tr w:rsidR="00E7421E" w:rsidRPr="003E7C93" w14:paraId="213AAD83" w14:textId="77777777" w:rsidTr="00571D4B">
        <w:tc>
          <w:tcPr>
            <w:tcW w:w="1350" w:type="dxa"/>
            <w:tcBorders>
              <w:top w:val="single" w:sz="4" w:space="0" w:color="auto"/>
              <w:left w:val="nil"/>
              <w:bottom w:val="single" w:sz="4" w:space="0" w:color="auto"/>
              <w:right w:val="nil"/>
            </w:tcBorders>
          </w:tcPr>
          <w:p w14:paraId="747E2A5E" w14:textId="77777777" w:rsidR="00E7421E" w:rsidRPr="00274878" w:rsidRDefault="00E7421E" w:rsidP="009967CF">
            <w:pPr>
              <w:spacing w:line="480" w:lineRule="auto"/>
              <w:rPr>
                <w:rFonts w:ascii="Arial" w:hAnsi="Arial" w:cs="Arial"/>
                <w:sz w:val="20"/>
                <w:szCs w:val="20"/>
              </w:rPr>
            </w:pPr>
            <w:r w:rsidRPr="00274878">
              <w:rPr>
                <w:rFonts w:ascii="Arial" w:hAnsi="Arial" w:cs="Arial"/>
                <w:sz w:val="20"/>
                <w:szCs w:val="20"/>
              </w:rPr>
              <w:t xml:space="preserve"> </w:t>
            </w:r>
            <w:proofErr w:type="spellStart"/>
            <w:r w:rsidRPr="00274878">
              <w:rPr>
                <w:rFonts w:ascii="Arial" w:hAnsi="Arial" w:cs="Arial"/>
                <w:sz w:val="20"/>
                <w:szCs w:val="20"/>
              </w:rPr>
              <w:t>Beusterien</w:t>
            </w:r>
            <w:proofErr w:type="spellEnd"/>
            <w:r w:rsidRPr="00274878">
              <w:rPr>
                <w:rFonts w:ascii="Arial" w:hAnsi="Arial" w:cs="Arial"/>
                <w:sz w:val="20"/>
                <w:szCs w:val="20"/>
              </w:rPr>
              <w:t>, et al. 2008</w:t>
            </w:r>
            <w:r>
              <w:rPr>
                <w:rFonts w:ascii="Arial" w:hAnsi="Arial" w:cs="Arial"/>
                <w:sz w:val="20"/>
                <w:szCs w:val="20"/>
              </w:rPr>
              <w:t xml:space="preserve"> </w:t>
            </w:r>
            <w:r>
              <w:rPr>
                <w:rFonts w:ascii="Arial" w:hAnsi="Arial" w:cs="Arial"/>
                <w:sz w:val="20"/>
                <w:szCs w:val="20"/>
              </w:rPr>
              <w:fldChar w:fldCharType="begin">
                <w:fldData xml:space="preserve">PEVuZE5vdGU+PENpdGU+PEF1dGhvcj5CZXVzdGVyaWVuPC9BdXRob3I+PFllYXI+MjAwODwvWWVh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=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PEVuZE5vdGU+PENpdGU+PEF1dGhvcj5CZXVzdGVyaWVuPC9BdXRob3I+PFllYXI+MjAwODwvWWVh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=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[89]</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272C4E89" w14:textId="77777777" w:rsidR="00E7421E" w:rsidRPr="00AA4C34" w:rsidRDefault="00E7421E" w:rsidP="009967CF">
            <w:pPr>
              <w:spacing w:line="480" w:lineRule="auto"/>
              <w:rPr>
                <w:rFonts w:ascii="Arial" w:hAnsi="Arial" w:cs="Arial"/>
                <w:sz w:val="20"/>
                <w:szCs w:val="20"/>
                <w:lang w:val="en-US"/>
              </w:rPr>
            </w:pPr>
            <w:r w:rsidRPr="00AA4C34">
              <w:rPr>
                <w:rFonts w:ascii="Arial" w:hAnsi="Arial" w:cs="Arial"/>
                <w:sz w:val="20"/>
                <w:szCs w:val="20"/>
                <w:lang w:val="en-US"/>
              </w:rPr>
              <w:t xml:space="preserve">To illustrate </w:t>
            </w:r>
            <w:r w:rsidRPr="00AA4C34">
              <w:rPr>
                <w:rFonts w:ascii="Arial" w:hAnsi="Arial" w:cs="Arial"/>
                <w:sz w:val="20"/>
                <w:szCs w:val="20"/>
              </w:rPr>
              <w:t>possible interactions among themes as a tool to help clinicians in their daily management of HIV patients.</w:t>
            </w:r>
          </w:p>
        </w:tc>
        <w:tc>
          <w:tcPr>
            <w:tcW w:w="1890" w:type="dxa"/>
            <w:tcBorders>
              <w:top w:val="single" w:sz="4" w:space="0" w:color="auto"/>
              <w:left w:val="nil"/>
              <w:bottom w:val="single" w:sz="4" w:space="0" w:color="auto"/>
              <w:right w:val="nil"/>
            </w:tcBorders>
          </w:tcPr>
          <w:p w14:paraId="69CDB74E" w14:textId="77777777" w:rsidR="00E7421E" w:rsidRPr="00274878" w:rsidRDefault="00E7421E" w:rsidP="009967CF">
            <w:pPr>
              <w:spacing w:line="480" w:lineRule="auto"/>
              <w:rPr>
                <w:rFonts w:ascii="Arial" w:hAnsi="Arial" w:cs="Arial"/>
                <w:color w:val="000000"/>
                <w:sz w:val="20"/>
                <w:szCs w:val="20"/>
              </w:rPr>
            </w:pPr>
            <w:r w:rsidRPr="00274878">
              <w:rPr>
                <w:rFonts w:ascii="Arial" w:hAnsi="Arial" w:cs="Arial"/>
                <w:color w:val="000000"/>
                <w:sz w:val="20"/>
                <w:szCs w:val="20"/>
              </w:rPr>
              <w:t>Lifestyle fit; emotional impacts</w:t>
            </w:r>
          </w:p>
        </w:tc>
        <w:tc>
          <w:tcPr>
            <w:tcW w:w="1980" w:type="dxa"/>
            <w:tcBorders>
              <w:top w:val="single" w:sz="4" w:space="0" w:color="auto"/>
              <w:left w:val="nil"/>
              <w:bottom w:val="single" w:sz="4" w:space="0" w:color="auto"/>
              <w:right w:val="nil"/>
            </w:tcBorders>
          </w:tcPr>
          <w:p w14:paraId="13FE2DDD" w14:textId="77777777" w:rsidR="00E7421E" w:rsidRPr="00274878" w:rsidRDefault="00E7421E" w:rsidP="009967CF">
            <w:pPr>
              <w:spacing w:line="480" w:lineRule="auto"/>
              <w:rPr>
                <w:rFonts w:ascii="Arial" w:hAnsi="Arial" w:cs="Arial"/>
                <w:color w:val="000000"/>
                <w:sz w:val="20"/>
                <w:szCs w:val="20"/>
              </w:rPr>
            </w:pPr>
            <w:r>
              <w:rPr>
                <w:rFonts w:ascii="Arial" w:hAnsi="Arial" w:cs="Arial"/>
                <w:color w:val="000000"/>
                <w:sz w:val="20"/>
                <w:szCs w:val="20"/>
              </w:rPr>
              <w:t>Not explicitly included in model</w:t>
            </w:r>
          </w:p>
        </w:tc>
        <w:tc>
          <w:tcPr>
            <w:tcW w:w="1800" w:type="dxa"/>
            <w:tcBorders>
              <w:top w:val="single" w:sz="4" w:space="0" w:color="auto"/>
              <w:left w:val="nil"/>
              <w:bottom w:val="single" w:sz="4" w:space="0" w:color="auto"/>
              <w:right w:val="nil"/>
            </w:tcBorders>
          </w:tcPr>
          <w:p w14:paraId="19323ACC" w14:textId="77777777" w:rsidR="00E7421E" w:rsidRPr="00274878" w:rsidRDefault="00E7421E" w:rsidP="009967CF">
            <w:pPr>
              <w:spacing w:line="480" w:lineRule="auto"/>
              <w:rPr>
                <w:rFonts w:ascii="Arial" w:hAnsi="Arial" w:cs="Arial"/>
                <w:color w:val="000000"/>
                <w:sz w:val="20"/>
                <w:szCs w:val="20"/>
              </w:rPr>
            </w:pPr>
            <w:r w:rsidRPr="00274878">
              <w:rPr>
                <w:rFonts w:ascii="Arial" w:hAnsi="Arial" w:cs="Arial"/>
                <w:color w:val="000000"/>
                <w:sz w:val="20"/>
                <w:szCs w:val="20"/>
              </w:rPr>
              <w:t>Regimen complexity/ medication features; side effects; effectiveness</w:t>
            </w:r>
          </w:p>
        </w:tc>
        <w:tc>
          <w:tcPr>
            <w:tcW w:w="1800" w:type="dxa"/>
            <w:tcBorders>
              <w:top w:val="single" w:sz="4" w:space="0" w:color="auto"/>
              <w:left w:val="nil"/>
              <w:bottom w:val="single" w:sz="4" w:space="0" w:color="auto"/>
              <w:right w:val="nil"/>
            </w:tcBorders>
          </w:tcPr>
          <w:p w14:paraId="370670D6" w14:textId="77777777" w:rsidR="00E7421E" w:rsidRPr="00274878" w:rsidRDefault="00E7421E" w:rsidP="009967CF">
            <w:pPr>
              <w:spacing w:line="480" w:lineRule="auto"/>
              <w:rPr>
                <w:rFonts w:ascii="Arial" w:hAnsi="Arial" w:cs="Arial"/>
                <w:color w:val="000000"/>
                <w:sz w:val="20"/>
                <w:szCs w:val="20"/>
              </w:rPr>
            </w:pPr>
            <w:r w:rsidRPr="00274878">
              <w:rPr>
                <w:rFonts w:ascii="Arial" w:hAnsi="Arial" w:cs="Arial"/>
                <w:color w:val="000000"/>
                <w:sz w:val="20"/>
                <w:szCs w:val="20"/>
              </w:rPr>
              <w:t>Communication</w:t>
            </w:r>
          </w:p>
        </w:tc>
        <w:tc>
          <w:tcPr>
            <w:tcW w:w="2160" w:type="dxa"/>
            <w:tcBorders>
              <w:top w:val="single" w:sz="4" w:space="0" w:color="auto"/>
              <w:left w:val="nil"/>
              <w:bottom w:val="single" w:sz="4" w:space="0" w:color="auto"/>
              <w:right w:val="nil"/>
            </w:tcBorders>
          </w:tcPr>
          <w:p w14:paraId="0D239B96" w14:textId="77777777" w:rsidR="00E7421E" w:rsidRPr="00274878" w:rsidRDefault="00E7421E" w:rsidP="009967CF">
            <w:pPr>
              <w:spacing w:line="480" w:lineRule="auto"/>
              <w:rPr>
                <w:rFonts w:ascii="Arial" w:hAnsi="Arial" w:cs="Arial"/>
                <w:color w:val="000000"/>
                <w:sz w:val="20"/>
                <w:szCs w:val="20"/>
              </w:rPr>
            </w:pPr>
            <w:r w:rsidRPr="00274878">
              <w:rPr>
                <w:rFonts w:ascii="Arial" w:hAnsi="Arial" w:cs="Arial"/>
                <w:color w:val="000000"/>
                <w:sz w:val="20"/>
                <w:szCs w:val="20"/>
              </w:rPr>
              <w:t>Communication</w:t>
            </w:r>
          </w:p>
          <w:p w14:paraId="2A1474CD" w14:textId="77777777" w:rsidR="00E7421E" w:rsidRPr="00274878" w:rsidRDefault="00E7421E" w:rsidP="009967CF">
            <w:pPr>
              <w:spacing w:line="480" w:lineRule="auto"/>
              <w:rPr>
                <w:rFonts w:ascii="Arial" w:hAnsi="Arial" w:cs="Arial"/>
                <w:color w:val="000000"/>
                <w:sz w:val="20"/>
                <w:szCs w:val="20"/>
              </w:rPr>
            </w:pPr>
          </w:p>
        </w:tc>
        <w:tc>
          <w:tcPr>
            <w:tcW w:w="2430" w:type="dxa"/>
            <w:tcBorders>
              <w:top w:val="single" w:sz="4" w:space="0" w:color="auto"/>
              <w:left w:val="nil"/>
              <w:bottom w:val="single" w:sz="4" w:space="0" w:color="auto"/>
              <w:right w:val="nil"/>
            </w:tcBorders>
          </w:tcPr>
          <w:p w14:paraId="6DD1B5DC" w14:textId="77777777" w:rsidR="00E7421E" w:rsidRPr="00A7206D" w:rsidRDefault="00E7421E" w:rsidP="009967CF">
            <w:pPr>
              <w:spacing w:line="480" w:lineRule="auto"/>
              <w:rPr>
                <w:rFonts w:ascii="Arial" w:hAnsi="Arial" w:cs="Arial"/>
                <w:sz w:val="20"/>
                <w:szCs w:val="20"/>
              </w:rPr>
            </w:pPr>
            <w:r w:rsidRPr="00A7206D">
              <w:rPr>
                <w:rFonts w:ascii="Arial" w:hAnsi="Arial" w:cs="Arial"/>
                <w:sz w:val="20"/>
                <w:szCs w:val="20"/>
              </w:rPr>
              <w:t xml:space="preserve">Illustrates </w:t>
            </w:r>
            <w:r>
              <w:rPr>
                <w:rFonts w:ascii="Arial" w:hAnsi="Arial" w:cs="Arial"/>
                <w:sz w:val="20"/>
                <w:szCs w:val="20"/>
              </w:rPr>
              <w:t>themes and their inter-dependence</w:t>
            </w:r>
            <w:r w:rsidRPr="00A7206D">
              <w:rPr>
                <w:rFonts w:ascii="Arial" w:hAnsi="Arial" w:cs="Arial"/>
                <w:sz w:val="20"/>
                <w:szCs w:val="20"/>
              </w:rPr>
              <w:t>;</w:t>
            </w:r>
            <w:r>
              <w:rPr>
                <w:rFonts w:ascii="Arial" w:hAnsi="Arial" w:cs="Arial"/>
                <w:sz w:val="20"/>
                <w:szCs w:val="20"/>
              </w:rPr>
              <w:t xml:space="preserve"> Does not account for condition-related factors.</w:t>
            </w:r>
          </w:p>
        </w:tc>
      </w:tr>
      <w:tr w:rsidR="00E7421E" w:rsidRPr="003E7C93" w14:paraId="7C00EB9C" w14:textId="77777777" w:rsidTr="00571D4B">
        <w:trPr>
          <w:trHeight w:val="962"/>
        </w:trPr>
        <w:tc>
          <w:tcPr>
            <w:tcW w:w="1350" w:type="dxa"/>
            <w:tcBorders>
              <w:top w:val="single" w:sz="4" w:space="0" w:color="auto"/>
              <w:left w:val="nil"/>
              <w:bottom w:val="single" w:sz="4" w:space="0" w:color="auto"/>
              <w:right w:val="nil"/>
            </w:tcBorders>
          </w:tcPr>
          <w:p w14:paraId="631F4657" w14:textId="77777777" w:rsidR="00E7421E" w:rsidRPr="0091203C" w:rsidRDefault="00E7421E" w:rsidP="009967CF">
            <w:pPr>
              <w:spacing w:line="480" w:lineRule="auto"/>
              <w:rPr>
                <w:rFonts w:ascii="Arial" w:hAnsi="Arial" w:cs="Arial"/>
                <w:sz w:val="20"/>
                <w:szCs w:val="20"/>
              </w:rPr>
            </w:pPr>
            <w:r w:rsidRPr="00B752AC">
              <w:rPr>
                <w:rFonts w:ascii="Arial" w:hAnsi="Arial" w:cs="Arial"/>
                <w:sz w:val="20"/>
                <w:szCs w:val="20"/>
              </w:rPr>
              <w:t>Starks, et al.</w:t>
            </w:r>
            <w:r>
              <w:rPr>
                <w:rFonts w:ascii="Arial" w:hAnsi="Arial" w:cs="Arial"/>
                <w:sz w:val="20"/>
                <w:szCs w:val="20"/>
              </w:rPr>
              <w:t xml:space="preserve"> 2008 </w:t>
            </w:r>
            <w:r>
              <w:rPr>
                <w:rFonts w:ascii="Arial" w:hAnsi="Arial" w:cs="Arial"/>
                <w:sz w:val="20"/>
                <w:szCs w:val="20"/>
              </w:rPr>
              <w:fldChar w:fldCharType="begin">
                <w:fldData xml:space="preserve">PEVuZE5vdGU+PENpdGU+PEF1dGhvcj5TdGFya3M8L0F1dGhvcj48WWVhcj4yMDA4PC9ZZWFyPjxS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PEVuZE5vdGU+PENpdGU+PEF1dGhvcj5TdGFya3M8L0F1dGhvcj48WWVhcj4yMDA4PC9ZZWFyPjxS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[90]</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41DA69F2" w14:textId="77777777" w:rsidR="00E7421E" w:rsidRDefault="00E7421E" w:rsidP="009967CF">
            <w:pPr>
              <w:spacing w:line="480" w:lineRule="auto"/>
              <w:rPr>
                <w:rFonts w:ascii="Arial" w:hAnsi="Arial" w:cs="Arial"/>
                <w:sz w:val="20"/>
                <w:szCs w:val="20"/>
                <w:lang w:val="en-US"/>
              </w:rPr>
            </w:pPr>
            <w:r w:rsidRPr="003D2607">
              <w:rPr>
                <w:rFonts w:ascii="Arial" w:hAnsi="Arial" w:cs="Arial"/>
                <w:sz w:val="20"/>
                <w:szCs w:val="20"/>
                <w:lang w:val="en-US"/>
              </w:rPr>
              <w:t xml:space="preserve">To better understand what is </w:t>
            </w:r>
            <w:r w:rsidRPr="003D2607">
              <w:rPr>
                <w:rFonts w:ascii="Arial" w:hAnsi="Arial" w:cs="Arial"/>
                <w:sz w:val="20"/>
                <w:szCs w:val="20"/>
                <w:lang w:val="en-US"/>
              </w:rPr>
              <w:lastRenderedPageBreak/>
              <w:t>needed to promote optimal ART adherence in China</w:t>
            </w:r>
          </w:p>
        </w:tc>
        <w:tc>
          <w:tcPr>
            <w:tcW w:w="1890" w:type="dxa"/>
            <w:tcBorders>
              <w:top w:val="single" w:sz="4" w:space="0" w:color="auto"/>
              <w:left w:val="nil"/>
              <w:bottom w:val="single" w:sz="4" w:space="0" w:color="auto"/>
              <w:right w:val="nil"/>
            </w:tcBorders>
          </w:tcPr>
          <w:p w14:paraId="731F49CB" w14:textId="77777777" w:rsidR="00E7421E" w:rsidRPr="000D4F9C" w:rsidRDefault="00E7421E" w:rsidP="009967CF">
            <w:pPr>
              <w:spacing w:line="480" w:lineRule="auto"/>
              <w:rPr>
                <w:rFonts w:ascii="Arial" w:hAnsi="Arial" w:cs="Arial"/>
                <w:color w:val="000000"/>
                <w:sz w:val="20"/>
                <w:szCs w:val="20"/>
              </w:rPr>
            </w:pPr>
            <w:r>
              <w:rPr>
                <w:rFonts w:ascii="Arial" w:hAnsi="Arial" w:cs="Arial"/>
                <w:color w:val="000000"/>
                <w:sz w:val="20"/>
                <w:szCs w:val="20"/>
              </w:rPr>
              <w:lastRenderedPageBreak/>
              <w:t xml:space="preserve">Proximal cues to action; motivation; </w:t>
            </w:r>
            <w:r>
              <w:rPr>
                <w:rFonts w:ascii="Arial" w:hAnsi="Arial" w:cs="Arial"/>
                <w:color w:val="000000"/>
                <w:sz w:val="20"/>
                <w:szCs w:val="20"/>
              </w:rPr>
              <w:lastRenderedPageBreak/>
              <w:t>knowledge</w:t>
            </w:r>
          </w:p>
        </w:tc>
        <w:tc>
          <w:tcPr>
            <w:tcW w:w="1980" w:type="dxa"/>
            <w:tcBorders>
              <w:top w:val="single" w:sz="4" w:space="0" w:color="auto"/>
              <w:left w:val="nil"/>
              <w:bottom w:val="single" w:sz="4" w:space="0" w:color="auto"/>
              <w:right w:val="nil"/>
            </w:tcBorders>
          </w:tcPr>
          <w:p w14:paraId="125EEBA2" w14:textId="77777777" w:rsidR="00E7421E" w:rsidRPr="000D4F9C" w:rsidRDefault="00E7421E" w:rsidP="009967CF">
            <w:pPr>
              <w:spacing w:line="480" w:lineRule="auto"/>
              <w:rPr>
                <w:rFonts w:ascii="Arial" w:hAnsi="Arial" w:cs="Arial"/>
                <w:color w:val="000000"/>
                <w:sz w:val="20"/>
                <w:szCs w:val="20"/>
              </w:rPr>
            </w:pPr>
            <w:r>
              <w:rPr>
                <w:rFonts w:ascii="Arial" w:hAnsi="Arial" w:cs="Arial"/>
                <w:color w:val="000000"/>
                <w:sz w:val="20"/>
                <w:szCs w:val="20"/>
              </w:rPr>
              <w:lastRenderedPageBreak/>
              <w:t>Not explicitly included in model</w:t>
            </w:r>
          </w:p>
        </w:tc>
        <w:tc>
          <w:tcPr>
            <w:tcW w:w="1800" w:type="dxa"/>
            <w:tcBorders>
              <w:top w:val="single" w:sz="4" w:space="0" w:color="auto"/>
              <w:left w:val="nil"/>
              <w:bottom w:val="single" w:sz="4" w:space="0" w:color="auto"/>
              <w:right w:val="nil"/>
            </w:tcBorders>
          </w:tcPr>
          <w:p w14:paraId="5E825521" w14:textId="77777777" w:rsidR="00E7421E" w:rsidRPr="000D4F9C" w:rsidRDefault="00E7421E" w:rsidP="009967CF">
            <w:pPr>
              <w:spacing w:line="480" w:lineRule="auto"/>
              <w:rPr>
                <w:rFonts w:ascii="Arial" w:hAnsi="Arial" w:cs="Arial"/>
                <w:color w:val="000000"/>
                <w:sz w:val="20"/>
                <w:szCs w:val="20"/>
              </w:rPr>
            </w:pPr>
            <w:r>
              <w:rPr>
                <w:rFonts w:ascii="Arial" w:hAnsi="Arial" w:cs="Arial"/>
                <w:color w:val="000000"/>
                <w:sz w:val="20"/>
                <w:szCs w:val="20"/>
              </w:rPr>
              <w:t>Not explicitly included in model</w:t>
            </w:r>
          </w:p>
        </w:tc>
        <w:tc>
          <w:tcPr>
            <w:tcW w:w="1800" w:type="dxa"/>
            <w:tcBorders>
              <w:top w:val="single" w:sz="4" w:space="0" w:color="auto"/>
              <w:left w:val="nil"/>
              <w:bottom w:val="single" w:sz="4" w:space="0" w:color="auto"/>
              <w:right w:val="nil"/>
            </w:tcBorders>
          </w:tcPr>
          <w:p w14:paraId="4908C46E" w14:textId="77777777" w:rsidR="00E7421E" w:rsidRPr="000D4F9C" w:rsidRDefault="00E7421E" w:rsidP="009967CF">
            <w:pPr>
              <w:spacing w:line="480" w:lineRule="auto"/>
              <w:rPr>
                <w:rFonts w:ascii="Arial" w:hAnsi="Arial" w:cs="Arial"/>
                <w:color w:val="000000"/>
                <w:sz w:val="20"/>
                <w:szCs w:val="20"/>
              </w:rPr>
            </w:pPr>
            <w:r>
              <w:rPr>
                <w:rFonts w:ascii="Arial" w:hAnsi="Arial" w:cs="Arial"/>
                <w:color w:val="000000"/>
                <w:sz w:val="20"/>
                <w:szCs w:val="20"/>
              </w:rPr>
              <w:t xml:space="preserve">Access – cost of medications, </w:t>
            </w:r>
            <w:r>
              <w:rPr>
                <w:rFonts w:ascii="Arial" w:hAnsi="Arial" w:cs="Arial"/>
                <w:color w:val="000000"/>
                <w:sz w:val="20"/>
                <w:szCs w:val="20"/>
              </w:rPr>
              <w:lastRenderedPageBreak/>
              <w:t>hospital, labs</w:t>
            </w:r>
          </w:p>
        </w:tc>
        <w:tc>
          <w:tcPr>
            <w:tcW w:w="2160" w:type="dxa"/>
            <w:tcBorders>
              <w:top w:val="single" w:sz="4" w:space="0" w:color="auto"/>
              <w:left w:val="nil"/>
              <w:bottom w:val="single" w:sz="4" w:space="0" w:color="auto"/>
              <w:right w:val="nil"/>
            </w:tcBorders>
          </w:tcPr>
          <w:p w14:paraId="706489F2" w14:textId="77777777" w:rsidR="00E7421E" w:rsidRPr="004C05C9" w:rsidRDefault="00E7421E" w:rsidP="009967CF">
            <w:pPr>
              <w:spacing w:line="480" w:lineRule="auto"/>
              <w:rPr>
                <w:rFonts w:ascii="Arial" w:hAnsi="Arial" w:cs="Arial"/>
                <w:color w:val="000000"/>
                <w:sz w:val="20"/>
                <w:szCs w:val="20"/>
              </w:rPr>
            </w:pPr>
            <w:r>
              <w:rPr>
                <w:rFonts w:ascii="Arial" w:hAnsi="Arial" w:cs="Arial"/>
                <w:color w:val="000000"/>
                <w:sz w:val="20"/>
                <w:szCs w:val="20"/>
              </w:rPr>
              <w:lastRenderedPageBreak/>
              <w:t xml:space="preserve">Access – transportation, time </w:t>
            </w:r>
            <w:r>
              <w:rPr>
                <w:rFonts w:ascii="Arial" w:hAnsi="Arial" w:cs="Arial"/>
                <w:color w:val="000000"/>
                <w:sz w:val="20"/>
                <w:szCs w:val="20"/>
              </w:rPr>
              <w:lastRenderedPageBreak/>
              <w:t>away from work</w:t>
            </w:r>
          </w:p>
        </w:tc>
        <w:tc>
          <w:tcPr>
            <w:tcW w:w="2430" w:type="dxa"/>
            <w:tcBorders>
              <w:top w:val="single" w:sz="4" w:space="0" w:color="auto"/>
              <w:left w:val="nil"/>
              <w:bottom w:val="single" w:sz="4" w:space="0" w:color="auto"/>
              <w:right w:val="nil"/>
            </w:tcBorders>
          </w:tcPr>
          <w:p w14:paraId="5C0D0EE2" w14:textId="3354A05A" w:rsidR="00E7421E" w:rsidRDefault="00E7421E" w:rsidP="009967CF">
            <w:pPr>
              <w:spacing w:line="480" w:lineRule="auto"/>
              <w:rPr>
                <w:rFonts w:ascii="Arial" w:hAnsi="Arial" w:cs="Arial"/>
                <w:sz w:val="20"/>
                <w:szCs w:val="20"/>
              </w:rPr>
            </w:pPr>
            <w:r>
              <w:rPr>
                <w:rFonts w:ascii="Arial" w:hAnsi="Arial" w:cs="Arial"/>
                <w:sz w:val="20"/>
                <w:szCs w:val="20"/>
              </w:rPr>
              <w:lastRenderedPageBreak/>
              <w:t xml:space="preserve">Based on IMB skills model; four aspects </w:t>
            </w:r>
            <w:r>
              <w:rPr>
                <w:rFonts w:ascii="Arial" w:hAnsi="Arial" w:cs="Arial"/>
                <w:sz w:val="20"/>
                <w:szCs w:val="20"/>
              </w:rPr>
              <w:lastRenderedPageBreak/>
              <w:t xml:space="preserve">necessary for medication adherence: </w:t>
            </w:r>
            <w:r w:rsidR="00C310DD">
              <w:rPr>
                <w:rFonts w:ascii="Arial" w:hAnsi="Arial" w:cs="Arial"/>
                <w:sz w:val="20"/>
                <w:szCs w:val="20"/>
              </w:rPr>
              <w:t>knowledge, motivation</w:t>
            </w:r>
            <w:r>
              <w:rPr>
                <w:rFonts w:ascii="Arial" w:hAnsi="Arial" w:cs="Arial"/>
                <w:sz w:val="20"/>
                <w:szCs w:val="20"/>
              </w:rPr>
              <w:t>, access, cues to action.</w:t>
            </w:r>
          </w:p>
        </w:tc>
      </w:tr>
      <w:tr w:rsidR="00E7421E" w:rsidRPr="003E7C93" w14:paraId="284DEB39" w14:textId="77777777" w:rsidTr="00571D4B">
        <w:tc>
          <w:tcPr>
            <w:tcW w:w="1350" w:type="dxa"/>
            <w:tcBorders>
              <w:top w:val="single" w:sz="4" w:space="0" w:color="auto"/>
              <w:left w:val="nil"/>
              <w:bottom w:val="single" w:sz="4" w:space="0" w:color="auto"/>
              <w:right w:val="nil"/>
            </w:tcBorders>
          </w:tcPr>
          <w:p w14:paraId="4A5BB502" w14:textId="77777777" w:rsidR="00E7421E" w:rsidRPr="00B752AC" w:rsidRDefault="00E7421E" w:rsidP="009967CF">
            <w:pPr>
              <w:spacing w:line="480" w:lineRule="auto"/>
              <w:rPr>
                <w:rFonts w:ascii="Arial" w:hAnsi="Arial" w:cs="Arial"/>
                <w:sz w:val="20"/>
                <w:szCs w:val="20"/>
              </w:rPr>
            </w:pPr>
            <w:r w:rsidRPr="00190A70">
              <w:rPr>
                <w:rFonts w:ascii="Arial" w:hAnsi="Arial" w:cs="Arial"/>
                <w:sz w:val="20"/>
                <w:szCs w:val="20"/>
              </w:rPr>
              <w:lastRenderedPageBreak/>
              <w:t>Fisher, et al.</w:t>
            </w:r>
            <w:r>
              <w:rPr>
                <w:rFonts w:ascii="Arial" w:hAnsi="Arial" w:cs="Arial"/>
                <w:sz w:val="20"/>
                <w:szCs w:val="20"/>
              </w:rPr>
              <w:t xml:space="preserve"> 2006 </w:t>
            </w:r>
            <w:r>
              <w:rPr>
                <w:rFonts w:ascii="Arial" w:hAnsi="Arial" w:cs="Arial"/>
                <w:sz w:val="20"/>
                <w:szCs w:val="20"/>
              </w:rPr>
              <w:fldChar w:fldCharType="begin"/>
            </w:r>
            <w:r>
              <w:rPr>
                <w:rFonts w:ascii="Arial" w:hAnsi="Arial" w:cs="Arial"/>
                <w:sz w:val="20"/>
                <w:szCs w:val="20"/>
              </w:rPr>
              <w:instrText xml:space="preserve"> ADDIN EN.CITE &lt;EndNote&gt;&lt;Cite&gt;&lt;Author&gt;Fisher&lt;/Author&gt;&lt;Year&gt;2006&lt;/Year&gt;&lt;RecNum&gt;27&lt;/RecNum&gt;&lt;DisplayText&gt;[91]&lt;/DisplayText&gt;&lt;record&gt;&lt;rec-number&gt;27&lt;/rec-number&gt;&lt;foreign-keys&gt;&lt;key app="EN" db-id="9zvsazwsd5vpzte5dxavr05ptvs2rvveazaf" timestamp="1593332069"&gt;27&lt;/key&gt;&lt;/foreign-keys&gt;&lt;ref-type name="Journal Article"&gt;17&lt;/ref-type&gt;&lt;contributors&gt;&lt;authors&gt;&lt;author&gt;Fisher, J. D.&lt;/author&gt;&lt;author&gt;Fisher, W. A.&lt;/author&gt;&lt;author&gt;Amico, K. R.&lt;/author&gt;&lt;author&gt;Harman, J. J.&lt;/author&gt;&lt;/authors&gt;&lt;/contributors&gt;&lt;auth-address&gt;J.D. Fisher, Department of Psychology, University of Connecticut, U-20, 406 Babbidge Road, Storrs, CT 06269-1020, United States&lt;/auth-address&gt;&lt;titles&gt;&lt;title&gt;An information-motivation-behavioral skills model of adherence to antiretroviral therapy&lt;/title&gt;&lt;secondary-title&gt;Health Psychology&lt;/secondary-title&gt;&lt;/titles&gt;&lt;periodical&gt;&lt;full-title&gt;Health Psychology&lt;/full-title&gt;&lt;/periodical&gt;&lt;pages&gt;462-473&lt;/pages&gt;&lt;volume&gt;25&lt;/volume&gt;&lt;number&gt;4&lt;/number&gt;&lt;keywords&gt;&lt;keyword&gt;antiretrovirus agent&lt;/keyword&gt;&lt;keyword&gt;article&lt;/keyword&gt;&lt;keyword&gt;behavior&lt;/keyword&gt;&lt;keyword&gt;human&lt;/keyword&gt;&lt;keyword&gt;Human immunodeficiency virus infected patient&lt;/keyword&gt;&lt;keyword&gt;Human immunodeficiency virus infection&lt;/keyword&gt;&lt;keyword&gt;information&lt;/keyword&gt;&lt;keyword&gt;motivation&lt;/keyword&gt;&lt;keyword&gt;patient compliance&lt;/keyword&gt;&lt;keyword&gt;psychological aspect&lt;/keyword&gt;&lt;keyword&gt;social aspect&lt;/keyword&gt;&lt;/keywords&gt;&lt;dates&gt;&lt;year&gt;2006&lt;/year&gt;&lt;/dates&gt;&lt;isbn&gt;0278-6133&lt;/isbn&gt;&lt;work-type&gt;Article&lt;/work-type&gt;&lt;urls&gt;&lt;related-urls&gt;&lt;url&gt;http://www.embase.com/search/results?subaction=viewrecord&amp;amp;from=export&amp;amp;id=L44167248&lt;/url&gt;&lt;url&gt;http://dx.doi.org/10.1037/0278-6133.25.4.462&lt;/url&gt;&lt;/related-urls&gt;&lt;/urls&gt;&lt;custom5&gt;16846321&lt;/custom5&gt;&lt;electronic-resource-num&gt;10.1037/0278-6133.25.4.462&lt;/electronic-resource-num&gt;&lt;remote-database-name&gt;Embase&amp;#xD;Medline&lt;/remote-database-name&gt;&lt;language&gt;English&lt;/language&gt;&lt;/record&gt;&lt;/Cite&gt;&lt;/EndNote&gt;</w:instrText>
            </w:r>
            <w:r>
              <w:rPr>
                <w:rFonts w:ascii="Arial" w:hAnsi="Arial" w:cs="Arial"/>
                <w:sz w:val="20"/>
                <w:szCs w:val="20"/>
              </w:rPr>
              <w:fldChar w:fldCharType="separate"/>
            </w:r>
            <w:r>
              <w:rPr>
                <w:rFonts w:ascii="Arial" w:hAnsi="Arial" w:cs="Arial"/>
                <w:noProof/>
                <w:sz w:val="20"/>
                <w:szCs w:val="20"/>
              </w:rPr>
              <w:t>[91]</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3B3BF8F3" w14:textId="77777777" w:rsidR="00E7421E" w:rsidRPr="003D2607" w:rsidRDefault="00E7421E" w:rsidP="009967CF">
            <w:pPr>
              <w:spacing w:line="480" w:lineRule="auto"/>
              <w:rPr>
                <w:rFonts w:ascii="Arial" w:hAnsi="Arial" w:cs="Arial"/>
                <w:sz w:val="20"/>
                <w:szCs w:val="20"/>
                <w:lang w:val="en-US"/>
              </w:rPr>
            </w:pPr>
            <w:r w:rsidRPr="00190A70">
              <w:rPr>
                <w:rFonts w:ascii="Arial" w:hAnsi="Arial" w:cs="Arial"/>
                <w:sz w:val="20"/>
                <w:szCs w:val="20"/>
                <w:lang w:val="en-US"/>
              </w:rPr>
              <w:t>To understand, predict, and promote adherence to HAART regimens</w:t>
            </w:r>
          </w:p>
        </w:tc>
        <w:tc>
          <w:tcPr>
            <w:tcW w:w="1890" w:type="dxa"/>
            <w:tcBorders>
              <w:top w:val="single" w:sz="4" w:space="0" w:color="auto"/>
              <w:left w:val="nil"/>
              <w:bottom w:val="single" w:sz="4" w:space="0" w:color="auto"/>
              <w:right w:val="nil"/>
            </w:tcBorders>
          </w:tcPr>
          <w:p w14:paraId="06CA5959" w14:textId="5293ED1E" w:rsidR="00E7421E" w:rsidRDefault="00E7421E" w:rsidP="009967CF">
            <w:pPr>
              <w:spacing w:line="480" w:lineRule="auto"/>
              <w:rPr>
                <w:rFonts w:ascii="Arial" w:hAnsi="Arial" w:cs="Arial"/>
                <w:color w:val="000000"/>
                <w:sz w:val="20"/>
                <w:szCs w:val="20"/>
              </w:rPr>
            </w:pPr>
            <w:r>
              <w:rPr>
                <w:rFonts w:ascii="Arial" w:hAnsi="Arial" w:cs="Arial"/>
                <w:color w:val="000000"/>
                <w:sz w:val="20"/>
                <w:szCs w:val="20"/>
              </w:rPr>
              <w:t>I</w:t>
            </w:r>
            <w:r w:rsidRPr="00190A70">
              <w:rPr>
                <w:rFonts w:ascii="Arial" w:hAnsi="Arial" w:cs="Arial"/>
                <w:color w:val="000000"/>
                <w:sz w:val="20"/>
                <w:szCs w:val="20"/>
              </w:rPr>
              <w:t>nformation</w:t>
            </w:r>
            <w:r>
              <w:rPr>
                <w:rFonts w:ascii="Arial" w:hAnsi="Arial" w:cs="Arial"/>
                <w:color w:val="000000"/>
                <w:sz w:val="20"/>
                <w:szCs w:val="20"/>
              </w:rPr>
              <w:t>;</w:t>
            </w:r>
            <w:r w:rsidRPr="00190A70">
              <w:rPr>
                <w:rFonts w:ascii="Arial" w:hAnsi="Arial" w:cs="Arial"/>
                <w:color w:val="000000"/>
                <w:sz w:val="20"/>
                <w:szCs w:val="20"/>
              </w:rPr>
              <w:t xml:space="preserve"> personal </w:t>
            </w:r>
            <w:r>
              <w:rPr>
                <w:rFonts w:ascii="Arial" w:hAnsi="Arial" w:cs="Arial"/>
                <w:color w:val="000000"/>
                <w:sz w:val="20"/>
                <w:szCs w:val="20"/>
              </w:rPr>
              <w:t xml:space="preserve">and </w:t>
            </w:r>
            <w:r w:rsidRPr="00190A70">
              <w:rPr>
                <w:rFonts w:ascii="Arial" w:hAnsi="Arial" w:cs="Arial"/>
                <w:color w:val="000000"/>
                <w:sz w:val="20"/>
                <w:szCs w:val="20"/>
              </w:rPr>
              <w:t>social motivation</w:t>
            </w:r>
            <w:r>
              <w:rPr>
                <w:rFonts w:ascii="Arial" w:hAnsi="Arial" w:cs="Arial"/>
                <w:color w:val="000000"/>
                <w:sz w:val="20"/>
                <w:szCs w:val="20"/>
              </w:rPr>
              <w:t xml:space="preserve">; </w:t>
            </w:r>
            <w:proofErr w:type="spellStart"/>
            <w:r w:rsidRPr="00190A70">
              <w:rPr>
                <w:rFonts w:ascii="Arial" w:hAnsi="Arial" w:cs="Arial"/>
                <w:color w:val="000000"/>
                <w:sz w:val="20"/>
                <w:szCs w:val="20"/>
              </w:rPr>
              <w:t>behavioral</w:t>
            </w:r>
            <w:proofErr w:type="spellEnd"/>
            <w:r w:rsidRPr="00190A70">
              <w:rPr>
                <w:rFonts w:ascii="Arial" w:hAnsi="Arial" w:cs="Arial"/>
                <w:color w:val="000000"/>
                <w:sz w:val="20"/>
                <w:szCs w:val="20"/>
              </w:rPr>
              <w:t xml:space="preserve"> skills</w:t>
            </w:r>
            <w:r>
              <w:rPr>
                <w:rFonts w:ascii="Arial" w:hAnsi="Arial" w:cs="Arial"/>
                <w:color w:val="000000"/>
                <w:sz w:val="20"/>
                <w:szCs w:val="20"/>
              </w:rPr>
              <w:t xml:space="preserve">; </w:t>
            </w:r>
            <w:r w:rsidRPr="00190A70">
              <w:rPr>
                <w:rFonts w:ascii="Arial" w:hAnsi="Arial" w:cs="Arial"/>
                <w:color w:val="000000"/>
                <w:sz w:val="20"/>
                <w:szCs w:val="20"/>
              </w:rPr>
              <w:t>psychological health</w:t>
            </w:r>
          </w:p>
        </w:tc>
        <w:tc>
          <w:tcPr>
            <w:tcW w:w="1980" w:type="dxa"/>
            <w:tcBorders>
              <w:top w:val="single" w:sz="4" w:space="0" w:color="auto"/>
              <w:left w:val="nil"/>
              <w:bottom w:val="single" w:sz="4" w:space="0" w:color="auto"/>
              <w:right w:val="nil"/>
            </w:tcBorders>
          </w:tcPr>
          <w:p w14:paraId="1BD2615C" w14:textId="77777777" w:rsidR="00E7421E" w:rsidRDefault="00E7421E" w:rsidP="009967CF">
            <w:pPr>
              <w:spacing w:line="480" w:lineRule="auto"/>
              <w:rPr>
                <w:rFonts w:ascii="Arial" w:hAnsi="Arial" w:cs="Arial"/>
                <w:color w:val="000000"/>
                <w:sz w:val="20"/>
                <w:szCs w:val="20"/>
              </w:rPr>
            </w:pPr>
            <w:r>
              <w:rPr>
                <w:rFonts w:ascii="Arial" w:hAnsi="Arial" w:cs="Arial"/>
                <w:color w:val="000000"/>
                <w:sz w:val="20"/>
                <w:szCs w:val="20"/>
              </w:rPr>
              <w:t>Health outcome – viral load, drug resistance, CD4 counts, objective and subjective health status</w:t>
            </w:r>
          </w:p>
        </w:tc>
        <w:tc>
          <w:tcPr>
            <w:tcW w:w="1800" w:type="dxa"/>
            <w:tcBorders>
              <w:top w:val="single" w:sz="4" w:space="0" w:color="auto"/>
              <w:left w:val="nil"/>
              <w:bottom w:val="single" w:sz="4" w:space="0" w:color="auto"/>
              <w:right w:val="nil"/>
            </w:tcBorders>
          </w:tcPr>
          <w:p w14:paraId="70EDB879" w14:textId="77777777" w:rsidR="00E7421E" w:rsidRDefault="00E7421E" w:rsidP="009967CF">
            <w:pPr>
              <w:spacing w:line="480" w:lineRule="auto"/>
              <w:rPr>
                <w:rFonts w:ascii="Arial" w:hAnsi="Arial" w:cs="Arial"/>
                <w:color w:val="000000"/>
                <w:sz w:val="20"/>
                <w:szCs w:val="20"/>
              </w:rPr>
            </w:pPr>
            <w:r w:rsidRPr="00C53BF6">
              <w:rPr>
                <w:rFonts w:ascii="Arial" w:hAnsi="Arial" w:cs="Arial"/>
                <w:color w:val="000000"/>
                <w:sz w:val="20"/>
                <w:szCs w:val="20"/>
              </w:rPr>
              <w:t>Not explicitly included in model</w:t>
            </w:r>
          </w:p>
        </w:tc>
        <w:tc>
          <w:tcPr>
            <w:tcW w:w="1800" w:type="dxa"/>
            <w:tcBorders>
              <w:top w:val="single" w:sz="4" w:space="0" w:color="auto"/>
              <w:left w:val="nil"/>
              <w:bottom w:val="single" w:sz="4" w:space="0" w:color="auto"/>
              <w:right w:val="nil"/>
            </w:tcBorders>
          </w:tcPr>
          <w:p w14:paraId="6ACAE0AE" w14:textId="77777777" w:rsidR="00E7421E" w:rsidRDefault="00E7421E" w:rsidP="009967CF">
            <w:pPr>
              <w:spacing w:line="480" w:lineRule="auto"/>
              <w:rPr>
                <w:rFonts w:ascii="Arial" w:hAnsi="Arial" w:cs="Arial"/>
                <w:color w:val="000000"/>
                <w:sz w:val="20"/>
                <w:szCs w:val="20"/>
              </w:rPr>
            </w:pPr>
            <w:r w:rsidRPr="00C53BF6">
              <w:rPr>
                <w:rFonts w:ascii="Arial" w:hAnsi="Arial" w:cs="Arial"/>
                <w:color w:val="000000"/>
                <w:sz w:val="20"/>
                <w:szCs w:val="20"/>
              </w:rPr>
              <w:t>Not explicitly included in model</w:t>
            </w:r>
          </w:p>
        </w:tc>
        <w:tc>
          <w:tcPr>
            <w:tcW w:w="2160" w:type="dxa"/>
            <w:tcBorders>
              <w:top w:val="single" w:sz="4" w:space="0" w:color="auto"/>
              <w:left w:val="nil"/>
              <w:bottom w:val="single" w:sz="4" w:space="0" w:color="auto"/>
              <w:right w:val="nil"/>
            </w:tcBorders>
          </w:tcPr>
          <w:p w14:paraId="041A749E" w14:textId="77777777" w:rsidR="00E7421E" w:rsidRDefault="00E7421E" w:rsidP="009967CF">
            <w:pPr>
              <w:spacing w:line="480" w:lineRule="auto"/>
              <w:rPr>
                <w:rFonts w:ascii="Arial" w:hAnsi="Arial" w:cs="Arial"/>
                <w:color w:val="000000"/>
                <w:sz w:val="20"/>
                <w:szCs w:val="20"/>
              </w:rPr>
            </w:pPr>
            <w:r>
              <w:rPr>
                <w:rFonts w:ascii="Arial" w:hAnsi="Arial" w:cs="Arial"/>
                <w:color w:val="000000"/>
                <w:sz w:val="20"/>
                <w:szCs w:val="20"/>
              </w:rPr>
              <w:t>U</w:t>
            </w:r>
            <w:r w:rsidRPr="00190A70">
              <w:rPr>
                <w:rFonts w:ascii="Arial" w:hAnsi="Arial" w:cs="Arial"/>
                <w:color w:val="000000"/>
                <w:sz w:val="20"/>
                <w:szCs w:val="20"/>
              </w:rPr>
              <w:t>nstable living conditions, poor access to medical care, service, substance use or addi</w:t>
            </w:r>
            <w:r>
              <w:rPr>
                <w:rFonts w:ascii="Arial" w:hAnsi="Arial" w:cs="Arial"/>
                <w:color w:val="000000"/>
                <w:sz w:val="20"/>
                <w:szCs w:val="20"/>
              </w:rPr>
              <w:t>ction,</w:t>
            </w:r>
            <w:r w:rsidRPr="00190A70">
              <w:rPr>
                <w:rFonts w:ascii="Arial" w:hAnsi="Arial" w:cs="Arial"/>
                <w:color w:val="000000"/>
                <w:sz w:val="20"/>
                <w:szCs w:val="20"/>
              </w:rPr>
              <w:t xml:space="preserve"> insurance coverage </w:t>
            </w:r>
          </w:p>
        </w:tc>
        <w:tc>
          <w:tcPr>
            <w:tcW w:w="2430" w:type="dxa"/>
            <w:tcBorders>
              <w:top w:val="single" w:sz="4" w:space="0" w:color="auto"/>
              <w:left w:val="nil"/>
              <w:bottom w:val="single" w:sz="4" w:space="0" w:color="auto"/>
              <w:right w:val="nil"/>
            </w:tcBorders>
          </w:tcPr>
          <w:p w14:paraId="05F87930" w14:textId="77777777" w:rsidR="00E7421E" w:rsidRPr="0050153E" w:rsidRDefault="00E7421E" w:rsidP="009967CF">
            <w:pPr>
              <w:spacing w:line="480" w:lineRule="auto"/>
              <w:rPr>
                <w:rFonts w:ascii="Arial" w:hAnsi="Arial" w:cs="Arial"/>
                <w:sz w:val="20"/>
                <w:szCs w:val="20"/>
              </w:rPr>
            </w:pPr>
            <w:r>
              <w:rPr>
                <w:rFonts w:ascii="Arial" w:hAnsi="Arial" w:cs="Arial"/>
                <w:sz w:val="20"/>
                <w:szCs w:val="20"/>
              </w:rPr>
              <w:t xml:space="preserve">IMB </w:t>
            </w:r>
            <w:r w:rsidRPr="0050153E">
              <w:rPr>
                <w:rFonts w:ascii="Arial" w:hAnsi="Arial" w:cs="Arial"/>
                <w:sz w:val="20"/>
                <w:szCs w:val="20"/>
              </w:rPr>
              <w:t>skills model</w:t>
            </w:r>
            <w:r>
              <w:rPr>
                <w:rFonts w:ascii="Arial" w:hAnsi="Arial" w:cs="Arial"/>
                <w:sz w:val="20"/>
                <w:szCs w:val="20"/>
              </w:rPr>
              <w:t>; illustrates relationships between factors and a feedback loop where health outcomes influence future adherence; does not account for medication- and health system/HCP factors</w:t>
            </w:r>
          </w:p>
        </w:tc>
      </w:tr>
      <w:tr w:rsidR="00E7421E" w:rsidRPr="003E7C93" w14:paraId="67F62CB1" w14:textId="77777777" w:rsidTr="00571D4B">
        <w:tc>
          <w:tcPr>
            <w:tcW w:w="1350" w:type="dxa"/>
            <w:tcBorders>
              <w:top w:val="single" w:sz="4" w:space="0" w:color="auto"/>
              <w:left w:val="nil"/>
              <w:bottom w:val="single" w:sz="4" w:space="0" w:color="auto"/>
              <w:right w:val="nil"/>
            </w:tcBorders>
          </w:tcPr>
          <w:p w14:paraId="5045B9CE" w14:textId="77777777" w:rsidR="00E7421E" w:rsidRPr="00DF2288" w:rsidRDefault="00E7421E" w:rsidP="009967CF">
            <w:pPr>
              <w:spacing w:line="480" w:lineRule="auto"/>
              <w:rPr>
                <w:rFonts w:ascii="Arial" w:hAnsi="Arial" w:cs="Arial"/>
                <w:sz w:val="20"/>
                <w:szCs w:val="20"/>
              </w:rPr>
            </w:pPr>
            <w:r w:rsidRPr="00DF2288">
              <w:rPr>
                <w:rFonts w:ascii="Arial" w:hAnsi="Arial" w:cs="Arial"/>
                <w:sz w:val="20"/>
                <w:szCs w:val="20"/>
              </w:rPr>
              <w:t>Reynolds, et al. 2003</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ADDIN EN.CITE &lt;EndNote&gt;&lt;Cite&gt;&lt;Author&gt;Reynolds&lt;/Author&gt;&lt;Year&gt;2003&lt;/Year&gt;&lt;RecNum&gt;28&lt;/RecNum&gt;&lt;DisplayText&gt;[92]&lt;/DisplayText&gt;&lt;record&gt;&lt;rec-number&gt;28&lt;/rec-number&gt;&lt;foreign-keys&gt;&lt;key app="EN" db-id="9zvsazwsd5vpzte5dxavr05ptvs2rvveazaf" timestamp="1593332162"&gt;28&lt;/key&gt;&lt;/foreign-keys&gt;&lt;ref-type name="Journal Article"&gt;17&lt;/ref-type&gt;&lt;contributors&gt;&lt;authors&gt;&lt;author&gt;Reynolds, N. R.&lt;/author&gt;&lt;/authors&gt;&lt;/contributors&gt;&lt;auth-address&gt;Ohio State University, CON, 1585 Neil Avenue, Columbus, OH 43210, USA. reynolds.1@osu.edu&lt;/auth-address&gt;&lt;titles&gt;&lt;title&gt;The problem of antiretroviral adherence: a self-regulatory model for intervention&lt;/title&gt;&lt;secondary-title&gt;AIDS Care&lt;/secondary-title&gt;&lt;/titles&gt;&lt;periodical&gt;&lt;full-title&gt;AIDS Care&lt;/full-title&gt;&lt;/periodical&gt;&lt;pages&gt;117-24&lt;/pages&gt;&lt;volume&gt;15&lt;/volume&gt;&lt;number&gt;1&lt;/number&gt;&lt;edition&gt;2003/03/27&lt;/edition&gt;&lt;keywords&gt;&lt;keyword&gt;Affect&lt;/keyword&gt;&lt;keyword&gt;Anti-HIV Agents/*therapeutic use&lt;/keyword&gt;&lt;keyword&gt;Cognition&lt;/keyword&gt;&lt;keyword&gt;Depression/psychology&lt;/keyword&gt;&lt;keyword&gt;HIV Infections/*drug therapy/psychology&lt;/keyword&gt;&lt;keyword&gt;Humans&lt;/keyword&gt;&lt;keyword&gt;Models, Psychological&lt;/keyword&gt;&lt;keyword&gt;Patient Compliance/*psychology&lt;/keyword&gt;&lt;keyword&gt;Patient Education as Topic/methods&lt;/keyword&gt;&lt;keyword&gt;Professional-Patient Relations&lt;/keyword&gt;&lt;keyword&gt;Self Concept&lt;/keyword&gt;&lt;keyword&gt;Social Control, Informal&lt;/keyword&gt;&lt;keyword&gt;Social Support&lt;/keyword&gt;&lt;/keywords&gt;&lt;dates&gt;&lt;year&gt;2003&lt;/year&gt;&lt;pub-dates&gt;&lt;date&gt;Feb&lt;/date&gt;&lt;/pub-dates&gt;&lt;/dates&gt;&lt;isbn&gt;0954-0121 (Print)&amp;#xD;0954-0121&lt;/isbn&gt;&lt;accession-num&gt;12655839&lt;/accession-num&gt;&lt;urls&gt;&lt;/urls&gt;&lt;electronic-resource-num&gt;10.1080/0954012021000039815&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[92]</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1DF5F459" w14:textId="0FFC7B55" w:rsidR="00E7421E" w:rsidRPr="00DF2288" w:rsidRDefault="00E7421E" w:rsidP="009967CF">
            <w:pPr>
              <w:spacing w:line="480" w:lineRule="auto"/>
              <w:rPr>
                <w:rFonts w:ascii="Arial" w:hAnsi="Arial" w:cs="Arial"/>
                <w:sz w:val="20"/>
                <w:szCs w:val="20"/>
                <w:lang w:val="en-US"/>
              </w:rPr>
            </w:pPr>
            <w:r w:rsidRPr="00DF2288">
              <w:rPr>
                <w:rFonts w:ascii="Arial" w:hAnsi="Arial" w:cs="Arial"/>
                <w:sz w:val="20"/>
                <w:szCs w:val="20"/>
              </w:rPr>
              <w:t xml:space="preserve">provides a framework for understanding how </w:t>
            </w:r>
            <w:r w:rsidRPr="00DF2288">
              <w:rPr>
                <w:rFonts w:ascii="Arial" w:hAnsi="Arial" w:cs="Arial"/>
                <w:sz w:val="20"/>
                <w:szCs w:val="20"/>
              </w:rPr>
              <w:lastRenderedPageBreak/>
              <w:t>key variables may interact to influence AR</w:t>
            </w:r>
            <w:r>
              <w:rPr>
                <w:rFonts w:ascii="Arial" w:hAnsi="Arial" w:cs="Arial"/>
                <w:sz w:val="20"/>
                <w:szCs w:val="20"/>
              </w:rPr>
              <w:t>T</w:t>
            </w:r>
            <w:r w:rsidRPr="00DF2288">
              <w:rPr>
                <w:rFonts w:ascii="Arial" w:hAnsi="Arial" w:cs="Arial"/>
                <w:sz w:val="20"/>
                <w:szCs w:val="20"/>
              </w:rPr>
              <w:t xml:space="preserve"> adherence </w:t>
            </w:r>
            <w:proofErr w:type="spellStart"/>
            <w:r w:rsidRPr="00DF2288">
              <w:rPr>
                <w:rFonts w:ascii="Arial" w:hAnsi="Arial" w:cs="Arial"/>
                <w:sz w:val="20"/>
                <w:szCs w:val="20"/>
              </w:rPr>
              <w:t>behavior</w:t>
            </w:r>
            <w:proofErr w:type="spellEnd"/>
            <w:r w:rsidRPr="00DF2288">
              <w:rPr>
                <w:rFonts w:ascii="Arial" w:hAnsi="Arial" w:cs="Arial"/>
                <w:sz w:val="20"/>
                <w:szCs w:val="20"/>
              </w:rPr>
              <w:t xml:space="preserve"> </w:t>
            </w:r>
          </w:p>
        </w:tc>
        <w:tc>
          <w:tcPr>
            <w:tcW w:w="1890" w:type="dxa"/>
            <w:tcBorders>
              <w:top w:val="single" w:sz="4" w:space="0" w:color="auto"/>
              <w:left w:val="nil"/>
              <w:bottom w:val="single" w:sz="4" w:space="0" w:color="auto"/>
              <w:right w:val="nil"/>
            </w:tcBorders>
          </w:tcPr>
          <w:p w14:paraId="7FABAC02" w14:textId="641420C7" w:rsidR="00E7421E" w:rsidRPr="00DF2288" w:rsidRDefault="00E7421E" w:rsidP="009967CF">
            <w:pPr>
              <w:spacing w:line="480" w:lineRule="auto"/>
              <w:rPr>
                <w:rFonts w:ascii="Arial" w:hAnsi="Arial" w:cs="Arial"/>
                <w:color w:val="000000"/>
                <w:sz w:val="20"/>
                <w:szCs w:val="20"/>
              </w:rPr>
            </w:pPr>
            <w:r w:rsidRPr="00DF2288">
              <w:rPr>
                <w:rFonts w:ascii="Arial" w:hAnsi="Arial" w:cs="Arial"/>
                <w:color w:val="000000"/>
                <w:sz w:val="20"/>
                <w:szCs w:val="20"/>
              </w:rPr>
              <w:lastRenderedPageBreak/>
              <w:t xml:space="preserve">Informational resources; cognitive function </w:t>
            </w:r>
            <w:r w:rsidRPr="00DF2288">
              <w:rPr>
                <w:rFonts w:ascii="Arial" w:hAnsi="Arial" w:cs="Arial"/>
                <w:color w:val="000000"/>
                <w:sz w:val="20"/>
                <w:szCs w:val="20"/>
              </w:rPr>
              <w:lastRenderedPageBreak/>
              <w:t>and mood state; AR</w:t>
            </w:r>
            <w:r>
              <w:rPr>
                <w:rFonts w:ascii="Arial" w:hAnsi="Arial" w:cs="Arial"/>
                <w:color w:val="000000"/>
                <w:sz w:val="20"/>
                <w:szCs w:val="20"/>
              </w:rPr>
              <w:t>T</w:t>
            </w:r>
            <w:r w:rsidRPr="00DF2288">
              <w:rPr>
                <w:rFonts w:ascii="Arial" w:hAnsi="Arial" w:cs="Arial"/>
                <w:color w:val="000000"/>
                <w:sz w:val="20"/>
                <w:szCs w:val="20"/>
              </w:rPr>
              <w:t xml:space="preserve"> adherence intervention – knowledge, </w:t>
            </w:r>
            <w:proofErr w:type="spellStart"/>
            <w:r w:rsidRPr="00DF2288">
              <w:rPr>
                <w:rFonts w:ascii="Arial" w:hAnsi="Arial" w:cs="Arial"/>
                <w:color w:val="000000"/>
                <w:sz w:val="20"/>
                <w:szCs w:val="20"/>
              </w:rPr>
              <w:t>behavioral</w:t>
            </w:r>
            <w:proofErr w:type="spellEnd"/>
            <w:r w:rsidRPr="00DF2288">
              <w:rPr>
                <w:rFonts w:ascii="Arial" w:hAnsi="Arial" w:cs="Arial"/>
                <w:color w:val="000000"/>
                <w:sz w:val="20"/>
                <w:szCs w:val="20"/>
              </w:rPr>
              <w:t xml:space="preserve"> skills, affective support</w:t>
            </w:r>
          </w:p>
        </w:tc>
        <w:tc>
          <w:tcPr>
            <w:tcW w:w="1980" w:type="dxa"/>
            <w:tcBorders>
              <w:top w:val="single" w:sz="4" w:space="0" w:color="auto"/>
              <w:left w:val="nil"/>
              <w:bottom w:val="single" w:sz="4" w:space="0" w:color="auto"/>
              <w:right w:val="nil"/>
            </w:tcBorders>
          </w:tcPr>
          <w:p w14:paraId="77F2B2F9" w14:textId="77777777" w:rsidR="00E7421E" w:rsidRPr="00DF2288" w:rsidRDefault="00E7421E" w:rsidP="009967CF">
            <w:pPr>
              <w:spacing w:line="480" w:lineRule="auto"/>
              <w:rPr>
                <w:rFonts w:ascii="Arial" w:hAnsi="Arial" w:cs="Arial"/>
                <w:color w:val="000000"/>
                <w:sz w:val="20"/>
                <w:szCs w:val="20"/>
              </w:rPr>
            </w:pPr>
            <w:r w:rsidRPr="00DF2288">
              <w:rPr>
                <w:rFonts w:ascii="Arial" w:hAnsi="Arial" w:cs="Arial"/>
                <w:color w:val="000000"/>
                <w:sz w:val="20"/>
                <w:szCs w:val="20"/>
              </w:rPr>
              <w:lastRenderedPageBreak/>
              <w:t xml:space="preserve">Illness experiences (symptoms); HIV health threat; HIV/ </w:t>
            </w:r>
            <w:r w:rsidRPr="00DF2288">
              <w:rPr>
                <w:rFonts w:ascii="Arial" w:hAnsi="Arial" w:cs="Arial"/>
                <w:color w:val="000000"/>
                <w:sz w:val="20"/>
                <w:szCs w:val="20"/>
              </w:rPr>
              <w:lastRenderedPageBreak/>
              <w:t xml:space="preserve">AIDS illness/ medication </w:t>
            </w:r>
            <w:r>
              <w:rPr>
                <w:rFonts w:ascii="Arial" w:hAnsi="Arial" w:cs="Arial"/>
                <w:color w:val="000000"/>
                <w:sz w:val="20"/>
                <w:szCs w:val="20"/>
              </w:rPr>
              <w:t>representation, health outcome appraisal</w:t>
            </w:r>
          </w:p>
        </w:tc>
        <w:tc>
          <w:tcPr>
            <w:tcW w:w="1800" w:type="dxa"/>
            <w:tcBorders>
              <w:top w:val="single" w:sz="4" w:space="0" w:color="auto"/>
              <w:left w:val="nil"/>
              <w:bottom w:val="single" w:sz="4" w:space="0" w:color="auto"/>
              <w:right w:val="nil"/>
            </w:tcBorders>
          </w:tcPr>
          <w:p w14:paraId="34C8EA2D" w14:textId="77777777" w:rsidR="00E7421E" w:rsidRPr="00DF2288" w:rsidRDefault="00E7421E" w:rsidP="009967CF">
            <w:pPr>
              <w:spacing w:line="480" w:lineRule="auto"/>
              <w:rPr>
                <w:rFonts w:ascii="Arial" w:hAnsi="Arial" w:cs="Arial"/>
                <w:color w:val="000000"/>
                <w:sz w:val="20"/>
                <w:szCs w:val="20"/>
              </w:rPr>
            </w:pPr>
            <w:r w:rsidRPr="00DF2288">
              <w:rPr>
                <w:rFonts w:ascii="Arial" w:hAnsi="Arial" w:cs="Arial"/>
                <w:color w:val="000000"/>
                <w:sz w:val="20"/>
                <w:szCs w:val="20"/>
              </w:rPr>
              <w:lastRenderedPageBreak/>
              <w:t xml:space="preserve">Illness experiences (side effects, regimen </w:t>
            </w:r>
            <w:r w:rsidRPr="00DF2288">
              <w:rPr>
                <w:rFonts w:ascii="Arial" w:hAnsi="Arial" w:cs="Arial"/>
                <w:color w:val="000000"/>
                <w:sz w:val="20"/>
                <w:szCs w:val="20"/>
              </w:rPr>
              <w:lastRenderedPageBreak/>
              <w:t>complexity)</w:t>
            </w:r>
          </w:p>
        </w:tc>
        <w:tc>
          <w:tcPr>
            <w:tcW w:w="1800" w:type="dxa"/>
            <w:tcBorders>
              <w:top w:val="single" w:sz="4" w:space="0" w:color="auto"/>
              <w:left w:val="nil"/>
              <w:bottom w:val="single" w:sz="4" w:space="0" w:color="auto"/>
              <w:right w:val="nil"/>
            </w:tcBorders>
          </w:tcPr>
          <w:p w14:paraId="1ACC9398" w14:textId="69F0C936" w:rsidR="00E7421E" w:rsidRPr="00DF2288" w:rsidRDefault="00E7421E" w:rsidP="009967CF">
            <w:pPr>
              <w:spacing w:line="480" w:lineRule="auto"/>
              <w:rPr>
                <w:rFonts w:ascii="Arial" w:hAnsi="Arial" w:cs="Arial"/>
                <w:color w:val="000000"/>
                <w:sz w:val="20"/>
                <w:szCs w:val="20"/>
              </w:rPr>
            </w:pPr>
            <w:r w:rsidRPr="00DF2288">
              <w:rPr>
                <w:rFonts w:ascii="Arial" w:hAnsi="Arial" w:cs="Arial"/>
                <w:color w:val="000000"/>
                <w:sz w:val="20"/>
                <w:szCs w:val="20"/>
              </w:rPr>
              <w:lastRenderedPageBreak/>
              <w:t>Interaction wit</w:t>
            </w:r>
            <w:r>
              <w:rPr>
                <w:rFonts w:ascii="Arial" w:hAnsi="Arial" w:cs="Arial"/>
                <w:color w:val="000000"/>
                <w:sz w:val="20"/>
                <w:szCs w:val="20"/>
              </w:rPr>
              <w:t xml:space="preserve">h </w:t>
            </w:r>
            <w:r w:rsidRPr="00DF2288">
              <w:rPr>
                <w:rFonts w:ascii="Arial" w:hAnsi="Arial" w:cs="Arial"/>
                <w:color w:val="000000"/>
                <w:sz w:val="20"/>
                <w:szCs w:val="20"/>
              </w:rPr>
              <w:t>healthcare providers</w:t>
            </w:r>
          </w:p>
        </w:tc>
        <w:tc>
          <w:tcPr>
            <w:tcW w:w="2160" w:type="dxa"/>
            <w:tcBorders>
              <w:top w:val="single" w:sz="4" w:space="0" w:color="auto"/>
              <w:left w:val="nil"/>
              <w:bottom w:val="single" w:sz="4" w:space="0" w:color="auto"/>
              <w:right w:val="nil"/>
            </w:tcBorders>
          </w:tcPr>
          <w:p w14:paraId="3547007E" w14:textId="77777777" w:rsidR="00E7421E" w:rsidRPr="00DF2288" w:rsidRDefault="00E7421E" w:rsidP="009967CF">
            <w:pPr>
              <w:spacing w:line="480" w:lineRule="auto"/>
              <w:rPr>
                <w:rFonts w:ascii="Arial" w:hAnsi="Arial" w:cs="Arial"/>
                <w:color w:val="000000"/>
                <w:sz w:val="20"/>
                <w:szCs w:val="20"/>
              </w:rPr>
            </w:pPr>
            <w:r w:rsidRPr="00DF2288">
              <w:rPr>
                <w:rFonts w:ascii="Arial" w:hAnsi="Arial" w:cs="Arial"/>
                <w:color w:val="000000"/>
                <w:sz w:val="20"/>
                <w:szCs w:val="20"/>
              </w:rPr>
              <w:t>Interaction with</w:t>
            </w:r>
            <w:r>
              <w:rPr>
                <w:rFonts w:ascii="Arial" w:hAnsi="Arial" w:cs="Arial"/>
                <w:color w:val="000000"/>
                <w:sz w:val="20"/>
                <w:szCs w:val="20"/>
              </w:rPr>
              <w:t xml:space="preserve"> </w:t>
            </w:r>
            <w:r w:rsidRPr="00DF2288">
              <w:rPr>
                <w:rFonts w:ascii="Arial" w:hAnsi="Arial" w:cs="Arial"/>
                <w:color w:val="000000"/>
                <w:sz w:val="20"/>
                <w:szCs w:val="20"/>
              </w:rPr>
              <w:t>significant others</w:t>
            </w:r>
          </w:p>
        </w:tc>
        <w:tc>
          <w:tcPr>
            <w:tcW w:w="2430" w:type="dxa"/>
            <w:tcBorders>
              <w:top w:val="single" w:sz="4" w:space="0" w:color="auto"/>
              <w:left w:val="nil"/>
              <w:bottom w:val="single" w:sz="4" w:space="0" w:color="auto"/>
              <w:right w:val="nil"/>
            </w:tcBorders>
          </w:tcPr>
          <w:p w14:paraId="7FEAA62E" w14:textId="77777777" w:rsidR="00E7421E" w:rsidRPr="00DF2288" w:rsidRDefault="00E7421E" w:rsidP="009967CF">
            <w:pPr>
              <w:spacing w:line="480" w:lineRule="auto"/>
              <w:rPr>
                <w:rFonts w:ascii="Arial" w:hAnsi="Arial" w:cs="Arial"/>
                <w:sz w:val="20"/>
                <w:szCs w:val="20"/>
              </w:rPr>
            </w:pPr>
            <w:r>
              <w:rPr>
                <w:rFonts w:ascii="Arial" w:hAnsi="Arial" w:cs="Arial"/>
                <w:sz w:val="20"/>
                <w:szCs w:val="20"/>
              </w:rPr>
              <w:t xml:space="preserve">Adapted from the self-regulation theory; focuses on patients’ </w:t>
            </w:r>
            <w:r>
              <w:rPr>
                <w:rFonts w:ascii="Arial" w:hAnsi="Arial" w:cs="Arial"/>
                <w:sz w:val="20"/>
                <w:szCs w:val="20"/>
              </w:rPr>
              <w:lastRenderedPageBreak/>
              <w:t>illness representation.</w:t>
            </w:r>
          </w:p>
        </w:tc>
      </w:tr>
      <w:tr w:rsidR="00E7421E" w:rsidRPr="003E7C93" w14:paraId="5567A968" w14:textId="77777777" w:rsidTr="00571D4B">
        <w:tc>
          <w:tcPr>
            <w:tcW w:w="1350" w:type="dxa"/>
            <w:tcBorders>
              <w:top w:val="single" w:sz="4" w:space="0" w:color="auto"/>
              <w:left w:val="nil"/>
              <w:bottom w:val="single" w:sz="4" w:space="0" w:color="auto"/>
              <w:right w:val="nil"/>
            </w:tcBorders>
          </w:tcPr>
          <w:p w14:paraId="6A1D7769" w14:textId="77777777" w:rsidR="00E7421E" w:rsidRPr="00DF2288" w:rsidRDefault="00E7421E" w:rsidP="009967CF">
            <w:pPr>
              <w:spacing w:line="480" w:lineRule="auto"/>
              <w:rPr>
                <w:rFonts w:ascii="Arial" w:hAnsi="Arial" w:cs="Arial"/>
                <w:sz w:val="20"/>
                <w:szCs w:val="20"/>
              </w:rPr>
            </w:pPr>
            <w:r w:rsidRPr="00DD0886">
              <w:rPr>
                <w:rFonts w:ascii="Arial" w:hAnsi="Arial" w:cs="Arial"/>
                <w:sz w:val="20"/>
                <w:szCs w:val="20"/>
              </w:rPr>
              <w:lastRenderedPageBreak/>
              <w:t>Wilson, et al.</w:t>
            </w:r>
            <w:r>
              <w:rPr>
                <w:rFonts w:ascii="Arial" w:hAnsi="Arial" w:cs="Arial"/>
                <w:sz w:val="20"/>
                <w:szCs w:val="20"/>
              </w:rPr>
              <w:t xml:space="preserve"> 2002 </w:t>
            </w:r>
            <w:r>
              <w:rPr>
                <w:rFonts w:ascii="Arial" w:hAnsi="Arial" w:cs="Arial"/>
                <w:sz w:val="20"/>
                <w:szCs w:val="20"/>
              </w:rPr>
              <w:fldChar w:fldCharType="begin">
                <w:fldData xml:space="preserve">PEVuZE5vdGU+PENpdGU+PEF1dGhvcj5XaWxzb248L0F1dGhvcj48WWVhcj4yMDAyPC9ZZWFyPjxS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PEVuZE5vdGU+PENpdGU+PEF1dGhvcj5XaWxzb248L0F1dGhvcj48WWVhcj4yMDAyPC9ZZWFyPjxS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[93]</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077AF3AE" w14:textId="77777777" w:rsidR="00E7421E" w:rsidRPr="00DF2288" w:rsidRDefault="00E7421E" w:rsidP="009967CF">
            <w:pPr>
              <w:spacing w:line="480" w:lineRule="auto"/>
              <w:rPr>
                <w:rFonts w:ascii="Arial" w:hAnsi="Arial" w:cs="Arial"/>
                <w:sz w:val="20"/>
                <w:szCs w:val="20"/>
              </w:rPr>
            </w:pPr>
            <w:r w:rsidRPr="00245B8F">
              <w:rPr>
                <w:rFonts w:ascii="Arial" w:hAnsi="Arial" w:cs="Arial"/>
                <w:sz w:val="20"/>
                <w:szCs w:val="20"/>
              </w:rPr>
              <w:t xml:space="preserve">To explain how ethnically diverse </w:t>
            </w:r>
            <w:r>
              <w:rPr>
                <w:rFonts w:ascii="Arial" w:hAnsi="Arial" w:cs="Arial"/>
                <w:sz w:val="20"/>
                <w:szCs w:val="20"/>
              </w:rPr>
              <w:t>people</w:t>
            </w:r>
            <w:r w:rsidRPr="00245B8F">
              <w:rPr>
                <w:rFonts w:ascii="Arial" w:hAnsi="Arial" w:cs="Arial"/>
                <w:sz w:val="20"/>
                <w:szCs w:val="20"/>
              </w:rPr>
              <w:t xml:space="preserve"> with HIV manage interacting symptom clusters and</w:t>
            </w:r>
            <w:r>
              <w:rPr>
                <w:rFonts w:ascii="Arial" w:hAnsi="Arial" w:cs="Arial"/>
                <w:sz w:val="20"/>
                <w:szCs w:val="20"/>
              </w:rPr>
              <w:t xml:space="preserve"> </w:t>
            </w:r>
            <w:r w:rsidRPr="00245B8F">
              <w:rPr>
                <w:rFonts w:ascii="Arial" w:hAnsi="Arial" w:cs="Arial"/>
                <w:sz w:val="20"/>
                <w:szCs w:val="20"/>
              </w:rPr>
              <w:t>medication side effects as well as their treatment adherence choices.</w:t>
            </w:r>
          </w:p>
        </w:tc>
        <w:tc>
          <w:tcPr>
            <w:tcW w:w="1890" w:type="dxa"/>
            <w:tcBorders>
              <w:top w:val="single" w:sz="4" w:space="0" w:color="auto"/>
              <w:left w:val="nil"/>
              <w:bottom w:val="single" w:sz="4" w:space="0" w:color="auto"/>
              <w:right w:val="nil"/>
            </w:tcBorders>
          </w:tcPr>
          <w:p w14:paraId="12E30958" w14:textId="77777777" w:rsidR="00E7421E" w:rsidRPr="00A4450F" w:rsidRDefault="00E7421E" w:rsidP="009967CF">
            <w:pPr>
              <w:spacing w:line="480" w:lineRule="auto"/>
              <w:rPr>
                <w:rFonts w:ascii="Arial" w:hAnsi="Arial" w:cs="Arial"/>
                <w:color w:val="000000"/>
                <w:sz w:val="20"/>
                <w:szCs w:val="20"/>
              </w:rPr>
            </w:pPr>
            <w:r w:rsidRPr="00A4450F">
              <w:rPr>
                <w:rFonts w:ascii="Arial" w:hAnsi="Arial" w:cs="Arial"/>
                <w:color w:val="000000"/>
                <w:sz w:val="20"/>
                <w:szCs w:val="20"/>
              </w:rPr>
              <w:t>self-identity, illness ideology; state of mind; adherence choices</w:t>
            </w:r>
            <w:r>
              <w:rPr>
                <w:rFonts w:ascii="Arial" w:hAnsi="Arial" w:cs="Arial"/>
                <w:color w:val="000000"/>
                <w:sz w:val="20"/>
                <w:szCs w:val="20"/>
              </w:rPr>
              <w:t>, personal meaning of time and quality of life</w:t>
            </w:r>
          </w:p>
        </w:tc>
        <w:tc>
          <w:tcPr>
            <w:tcW w:w="1980" w:type="dxa"/>
            <w:tcBorders>
              <w:top w:val="single" w:sz="4" w:space="0" w:color="auto"/>
              <w:left w:val="nil"/>
              <w:bottom w:val="single" w:sz="4" w:space="0" w:color="auto"/>
              <w:right w:val="nil"/>
            </w:tcBorders>
          </w:tcPr>
          <w:p w14:paraId="2AEA321D" w14:textId="77777777" w:rsidR="00E7421E" w:rsidRPr="00A4450F" w:rsidRDefault="00E7421E" w:rsidP="009967CF">
            <w:pPr>
              <w:spacing w:line="480" w:lineRule="auto"/>
              <w:rPr>
                <w:rFonts w:ascii="Arial" w:hAnsi="Arial" w:cs="Arial"/>
                <w:color w:val="000000"/>
                <w:sz w:val="20"/>
                <w:szCs w:val="20"/>
              </w:rPr>
            </w:pPr>
            <w:r>
              <w:rPr>
                <w:rFonts w:ascii="Arial" w:hAnsi="Arial" w:cs="Arial"/>
                <w:color w:val="000000"/>
                <w:sz w:val="20"/>
                <w:szCs w:val="20"/>
              </w:rPr>
              <w:t>A</w:t>
            </w:r>
            <w:r w:rsidRPr="00A4450F">
              <w:rPr>
                <w:rFonts w:ascii="Arial" w:hAnsi="Arial" w:cs="Arial"/>
                <w:color w:val="000000"/>
                <w:sz w:val="20"/>
                <w:szCs w:val="20"/>
              </w:rPr>
              <w:t>ttributional uncertainty, sometimes silent virus, perceived fickle medical markers</w:t>
            </w:r>
          </w:p>
        </w:tc>
        <w:tc>
          <w:tcPr>
            <w:tcW w:w="1800" w:type="dxa"/>
            <w:tcBorders>
              <w:top w:val="single" w:sz="4" w:space="0" w:color="auto"/>
              <w:left w:val="nil"/>
              <w:bottom w:val="single" w:sz="4" w:space="0" w:color="auto"/>
              <w:right w:val="nil"/>
            </w:tcBorders>
          </w:tcPr>
          <w:p w14:paraId="75913E66" w14:textId="77777777" w:rsidR="00E7421E" w:rsidRPr="00A4450F" w:rsidRDefault="00E7421E" w:rsidP="009967CF">
            <w:pPr>
              <w:spacing w:line="480" w:lineRule="auto"/>
              <w:rPr>
                <w:rFonts w:ascii="Arial" w:hAnsi="Arial" w:cs="Arial"/>
                <w:color w:val="000000"/>
                <w:sz w:val="20"/>
                <w:szCs w:val="20"/>
              </w:rPr>
            </w:pPr>
            <w:r w:rsidRPr="00A4450F">
              <w:rPr>
                <w:rFonts w:ascii="Arial" w:hAnsi="Arial" w:cs="Arial"/>
                <w:color w:val="000000"/>
                <w:sz w:val="20"/>
                <w:szCs w:val="20"/>
              </w:rPr>
              <w:t>concurrent treatment regimens,</w:t>
            </w:r>
            <w:r>
              <w:rPr>
                <w:rFonts w:ascii="Arial" w:hAnsi="Arial" w:cs="Arial"/>
                <w:color w:val="000000"/>
                <w:sz w:val="20"/>
                <w:szCs w:val="20"/>
              </w:rPr>
              <w:t xml:space="preserve"> </w:t>
            </w:r>
            <w:r w:rsidRPr="00A4450F">
              <w:rPr>
                <w:rFonts w:ascii="Arial" w:hAnsi="Arial" w:cs="Arial"/>
                <w:color w:val="000000"/>
                <w:sz w:val="20"/>
                <w:szCs w:val="20"/>
              </w:rPr>
              <w:t>medication burden and side effects, impact on lifestyle</w:t>
            </w:r>
          </w:p>
        </w:tc>
        <w:tc>
          <w:tcPr>
            <w:tcW w:w="1800" w:type="dxa"/>
            <w:tcBorders>
              <w:top w:val="single" w:sz="4" w:space="0" w:color="auto"/>
              <w:left w:val="nil"/>
              <w:bottom w:val="single" w:sz="4" w:space="0" w:color="auto"/>
              <w:right w:val="nil"/>
            </w:tcBorders>
          </w:tcPr>
          <w:p w14:paraId="6013D447" w14:textId="77777777" w:rsidR="00E7421E" w:rsidRPr="00DF2288" w:rsidRDefault="00E7421E" w:rsidP="009967CF">
            <w:pPr>
              <w:spacing w:line="480" w:lineRule="auto"/>
              <w:rPr>
                <w:rFonts w:ascii="Arial" w:hAnsi="Arial" w:cs="Arial"/>
                <w:color w:val="000000"/>
                <w:sz w:val="20"/>
                <w:szCs w:val="20"/>
              </w:rPr>
            </w:pPr>
            <w:r>
              <w:rPr>
                <w:rFonts w:ascii="Arial" w:hAnsi="Arial" w:cs="Arial"/>
                <w:color w:val="000000"/>
                <w:sz w:val="20"/>
                <w:szCs w:val="20"/>
              </w:rPr>
              <w:t>Not explicitly included in model</w:t>
            </w:r>
          </w:p>
        </w:tc>
        <w:tc>
          <w:tcPr>
            <w:tcW w:w="2160" w:type="dxa"/>
            <w:tcBorders>
              <w:top w:val="single" w:sz="4" w:space="0" w:color="auto"/>
              <w:left w:val="nil"/>
              <w:bottom w:val="single" w:sz="4" w:space="0" w:color="auto"/>
              <w:right w:val="nil"/>
            </w:tcBorders>
          </w:tcPr>
          <w:p w14:paraId="73C38021" w14:textId="77777777" w:rsidR="00E7421E" w:rsidRPr="00DF2288" w:rsidRDefault="00E7421E" w:rsidP="009967CF">
            <w:pPr>
              <w:spacing w:line="480" w:lineRule="auto"/>
              <w:rPr>
                <w:rFonts w:ascii="Arial" w:hAnsi="Arial" w:cs="Arial"/>
                <w:color w:val="000000"/>
                <w:sz w:val="20"/>
                <w:szCs w:val="20"/>
              </w:rPr>
            </w:pPr>
            <w:r>
              <w:rPr>
                <w:rFonts w:ascii="Arial" w:hAnsi="Arial" w:cs="Arial"/>
                <w:color w:val="000000"/>
                <w:sz w:val="20"/>
                <w:szCs w:val="20"/>
              </w:rPr>
              <w:t>Not explicitly included in model</w:t>
            </w:r>
          </w:p>
        </w:tc>
        <w:tc>
          <w:tcPr>
            <w:tcW w:w="2430" w:type="dxa"/>
            <w:tcBorders>
              <w:top w:val="single" w:sz="4" w:space="0" w:color="auto"/>
              <w:left w:val="nil"/>
              <w:bottom w:val="single" w:sz="4" w:space="0" w:color="auto"/>
              <w:right w:val="nil"/>
            </w:tcBorders>
          </w:tcPr>
          <w:p w14:paraId="2E17781D" w14:textId="77777777" w:rsidR="00E7421E" w:rsidRPr="008E5C0D" w:rsidRDefault="00E7421E" w:rsidP="009967CF">
            <w:pPr>
              <w:spacing w:line="480" w:lineRule="auto"/>
              <w:rPr>
                <w:rFonts w:ascii="Arial" w:hAnsi="Arial" w:cs="Arial"/>
                <w:sz w:val="20"/>
                <w:szCs w:val="20"/>
              </w:rPr>
            </w:pPr>
            <w:r w:rsidRPr="008E5C0D">
              <w:rPr>
                <w:rFonts w:ascii="Arial" w:hAnsi="Arial" w:cs="Arial"/>
                <w:sz w:val="20"/>
                <w:szCs w:val="20"/>
              </w:rPr>
              <w:t>Adherence is a fluctuating phenomenon; adherence choices are dependent on the state of mind contributed by a particular context and in the face of conditions</w:t>
            </w:r>
          </w:p>
        </w:tc>
      </w:tr>
      <w:tr w:rsidR="00E7421E" w:rsidRPr="003E7C93" w14:paraId="3A4DB472" w14:textId="77777777" w:rsidTr="00571D4B">
        <w:tc>
          <w:tcPr>
            <w:tcW w:w="1350" w:type="dxa"/>
            <w:tcBorders>
              <w:top w:val="single" w:sz="4" w:space="0" w:color="auto"/>
              <w:left w:val="nil"/>
              <w:bottom w:val="single" w:sz="4" w:space="0" w:color="auto"/>
              <w:right w:val="nil"/>
            </w:tcBorders>
          </w:tcPr>
          <w:p w14:paraId="04DACF74" w14:textId="77777777" w:rsidR="00E7421E" w:rsidRPr="00DD0886" w:rsidRDefault="00E7421E" w:rsidP="009967CF">
            <w:pPr>
              <w:spacing w:line="480" w:lineRule="auto"/>
              <w:rPr>
                <w:rFonts w:ascii="Arial" w:hAnsi="Arial" w:cs="Arial"/>
                <w:sz w:val="20"/>
                <w:szCs w:val="20"/>
              </w:rPr>
            </w:pPr>
            <w:proofErr w:type="spellStart"/>
            <w:r w:rsidRPr="00595084">
              <w:rPr>
                <w:rFonts w:ascii="Arial" w:hAnsi="Arial" w:cs="Arial"/>
                <w:sz w:val="20"/>
                <w:szCs w:val="20"/>
              </w:rPr>
              <w:t>Barnhoorn</w:t>
            </w:r>
            <w:proofErr w:type="spellEnd"/>
            <w:r w:rsidRPr="00595084">
              <w:rPr>
                <w:rFonts w:ascii="Arial" w:hAnsi="Arial" w:cs="Arial"/>
                <w:sz w:val="20"/>
                <w:szCs w:val="20"/>
              </w:rPr>
              <w:t>, et al.</w:t>
            </w:r>
            <w:r>
              <w:rPr>
                <w:rFonts w:ascii="Arial" w:hAnsi="Arial" w:cs="Arial"/>
                <w:sz w:val="20"/>
                <w:szCs w:val="20"/>
              </w:rPr>
              <w:t xml:space="preserve"> 1992 </w:t>
            </w:r>
            <w:r>
              <w:rPr>
                <w:rFonts w:ascii="Arial" w:hAnsi="Arial" w:cs="Arial"/>
                <w:sz w:val="20"/>
                <w:szCs w:val="20"/>
              </w:rPr>
              <w:lastRenderedPageBreak/>
              <w:fldChar w:fldCharType="begin"/>
            </w:r>
            <w:r>
              <w:rPr>
                <w:rFonts w:ascii="Arial" w:hAnsi="Arial" w:cs="Arial"/>
                <w:sz w:val="20"/>
                <w:szCs w:val="20"/>
              </w:rPr>
              <w:instrText xml:space="preserve"> ADDIN EN.CITE &lt;EndNote&gt;&lt;Cite&gt;&lt;Author&gt;Barnhoorn&lt;/Author&gt;&lt;Year&gt;1992&lt;/Year&gt;&lt;RecNum&gt;31&lt;/RecNum&gt;&lt;DisplayText&gt;[94]&lt;/DisplayText&gt;&lt;record&gt;&lt;rec-number&gt;31&lt;/rec-number&gt;&lt;foreign-keys&gt;&lt;key app="EN" db-id="9zvsazwsd5vpzte5dxavr05ptvs2rvveazaf" timestamp="1593332381"&gt;31&lt;/key&gt;&lt;/foreign-keys&gt;&lt;ref-type name="Journal Article"&gt;17&lt;/ref-type&gt;&lt;contributors&gt;&lt;authors&gt;&lt;author&gt;Barnhoorn, Florie&lt;/author&gt;&lt;author&gt;Adriaanse, Hans&lt;/author&gt;&lt;/authors&gt;&lt;/contributors&gt;&lt;titles&gt;&lt;title&gt;In search of factors responsible for noncompliance among tuberculosis patients in Wardha District, India&lt;/title&gt;&lt;secondary-title&gt;Social Science &amp;amp; Medicine&lt;/secondary-title&gt;&lt;/titles&gt;&lt;periodical&gt;&lt;full-title&gt;Social Science &amp;amp; Medicine&lt;/full-title&gt;&lt;/periodical&gt;&lt;pages&gt;291-306&lt;/pages&gt;&lt;volume&gt;34&lt;/volume&gt;&lt;number&gt;3&lt;/number&gt;&lt;keywords&gt;&lt;keyword&gt;compliance&lt;/keyword&gt;&lt;keyword&gt;tuberculosis&lt;/keyword&gt;&lt;keyword&gt;India&lt;/keyword&gt;&lt;keyword&gt;health beliefs&lt;/keyword&gt;&lt;keyword&gt;social support&lt;/keyword&gt;&lt;keyword&gt;doctor-patient interaction&lt;/keyword&gt;&lt;keyword&gt;health promotion&lt;/keyword&gt;&lt;/keywords&gt;&lt;dates&gt;&lt;year&gt;1992&lt;/year&gt;&lt;pub-dates&gt;&lt;date&gt;1992/02/01/&lt;/date&gt;&lt;/pub-dates&gt;&lt;/dates&gt;&lt;isbn&gt;0277-9536&lt;/isbn&gt;&lt;urls&gt;&lt;related-urls&gt;&lt;url&gt;http://www.sciencedirect.com/science/article/pii/027795369290271Q&lt;/url&gt;&lt;/related-urls&gt;&lt;/urls&gt;&lt;electronic-resource-num&gt;https://doi.org/10.1016/0277-9536(92)90271-Q&lt;/electronic-resource-num&gt;&lt;/record&gt;&lt;/Cite&gt;&lt;/EndNote&gt;</w:instrText>
            </w:r>
            <w:r>
              <w:rPr>
                <w:rFonts w:ascii="Arial" w:hAnsi="Arial" w:cs="Arial"/>
                <w:sz w:val="20"/>
                <w:szCs w:val="20"/>
              </w:rPr>
              <w:fldChar w:fldCharType="separate"/>
            </w:r>
            <w:r>
              <w:rPr>
                <w:rFonts w:ascii="Arial" w:hAnsi="Arial" w:cs="Arial"/>
                <w:noProof/>
                <w:sz w:val="20"/>
                <w:szCs w:val="20"/>
              </w:rPr>
              <w:t>[94]</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5955525B" w14:textId="77777777" w:rsidR="00E7421E" w:rsidRPr="00245B8F" w:rsidRDefault="00E7421E" w:rsidP="009967CF">
            <w:pPr>
              <w:spacing w:line="480" w:lineRule="auto"/>
              <w:rPr>
                <w:rFonts w:ascii="Arial" w:hAnsi="Arial" w:cs="Arial"/>
                <w:sz w:val="20"/>
                <w:szCs w:val="20"/>
              </w:rPr>
            </w:pPr>
            <w:r w:rsidRPr="008F6F31">
              <w:rPr>
                <w:rFonts w:ascii="Arial" w:hAnsi="Arial" w:cs="Arial"/>
                <w:sz w:val="20"/>
                <w:szCs w:val="20"/>
              </w:rPr>
              <w:lastRenderedPageBreak/>
              <w:t xml:space="preserve">Not </w:t>
            </w:r>
            <w:r>
              <w:rPr>
                <w:rFonts w:ascii="Arial" w:hAnsi="Arial" w:cs="Arial"/>
                <w:sz w:val="20"/>
                <w:szCs w:val="20"/>
              </w:rPr>
              <w:t>explicitly indicated</w:t>
            </w:r>
          </w:p>
        </w:tc>
        <w:tc>
          <w:tcPr>
            <w:tcW w:w="1890" w:type="dxa"/>
            <w:tcBorders>
              <w:top w:val="single" w:sz="4" w:space="0" w:color="auto"/>
              <w:left w:val="nil"/>
              <w:bottom w:val="single" w:sz="4" w:space="0" w:color="auto"/>
              <w:right w:val="nil"/>
            </w:tcBorders>
          </w:tcPr>
          <w:p w14:paraId="39455642" w14:textId="77777777" w:rsidR="00E7421E" w:rsidRPr="00144F64" w:rsidRDefault="00E7421E" w:rsidP="009967CF">
            <w:pPr>
              <w:spacing w:line="480" w:lineRule="auto"/>
              <w:rPr>
                <w:rFonts w:ascii="Arial" w:hAnsi="Arial" w:cs="Arial"/>
                <w:color w:val="000000"/>
                <w:sz w:val="20"/>
                <w:szCs w:val="20"/>
              </w:rPr>
            </w:pPr>
            <w:r w:rsidRPr="00144F64">
              <w:rPr>
                <w:rFonts w:ascii="Arial" w:hAnsi="Arial" w:cs="Arial"/>
                <w:color w:val="000000"/>
                <w:sz w:val="20"/>
                <w:szCs w:val="20"/>
              </w:rPr>
              <w:t xml:space="preserve">patient characteristics, </w:t>
            </w:r>
            <w:r w:rsidRPr="00144F64">
              <w:rPr>
                <w:rFonts w:ascii="Arial" w:hAnsi="Arial" w:cs="Arial"/>
                <w:color w:val="000000"/>
                <w:sz w:val="20"/>
                <w:szCs w:val="20"/>
              </w:rPr>
              <w:lastRenderedPageBreak/>
              <w:t>demographics, pre-disposing factors</w:t>
            </w:r>
          </w:p>
        </w:tc>
        <w:tc>
          <w:tcPr>
            <w:tcW w:w="1980" w:type="dxa"/>
            <w:tcBorders>
              <w:top w:val="single" w:sz="4" w:space="0" w:color="auto"/>
              <w:left w:val="nil"/>
              <w:bottom w:val="single" w:sz="4" w:space="0" w:color="auto"/>
              <w:right w:val="nil"/>
            </w:tcBorders>
          </w:tcPr>
          <w:p w14:paraId="340AFCB7" w14:textId="77777777" w:rsidR="00E7421E" w:rsidRPr="00144F64" w:rsidRDefault="00E7421E" w:rsidP="009967CF">
            <w:pPr>
              <w:spacing w:line="480" w:lineRule="auto"/>
              <w:rPr>
                <w:rFonts w:ascii="Arial" w:hAnsi="Arial" w:cs="Arial"/>
                <w:color w:val="000000"/>
                <w:sz w:val="20"/>
                <w:szCs w:val="20"/>
              </w:rPr>
            </w:pPr>
            <w:r w:rsidRPr="00144F64">
              <w:rPr>
                <w:rFonts w:ascii="Arial" w:hAnsi="Arial" w:cs="Arial"/>
                <w:color w:val="000000"/>
                <w:sz w:val="20"/>
                <w:szCs w:val="20"/>
              </w:rPr>
              <w:lastRenderedPageBreak/>
              <w:t>Symptoms, health status</w:t>
            </w:r>
          </w:p>
        </w:tc>
        <w:tc>
          <w:tcPr>
            <w:tcW w:w="1800" w:type="dxa"/>
            <w:tcBorders>
              <w:top w:val="single" w:sz="4" w:space="0" w:color="auto"/>
              <w:left w:val="nil"/>
              <w:bottom w:val="single" w:sz="4" w:space="0" w:color="auto"/>
              <w:right w:val="nil"/>
            </w:tcBorders>
          </w:tcPr>
          <w:p w14:paraId="248DD10C" w14:textId="77777777" w:rsidR="00E7421E" w:rsidRPr="00144F64" w:rsidRDefault="00E7421E" w:rsidP="009967CF">
            <w:pPr>
              <w:spacing w:line="480" w:lineRule="auto"/>
              <w:rPr>
                <w:rFonts w:ascii="Arial" w:hAnsi="Arial" w:cs="Arial"/>
                <w:color w:val="000000"/>
                <w:sz w:val="20"/>
                <w:szCs w:val="20"/>
              </w:rPr>
            </w:pPr>
            <w:r w:rsidRPr="00144F64">
              <w:rPr>
                <w:rFonts w:ascii="Arial" w:hAnsi="Arial" w:cs="Arial"/>
                <w:color w:val="000000"/>
                <w:sz w:val="20"/>
                <w:szCs w:val="20"/>
              </w:rPr>
              <w:t xml:space="preserve">Drugs </w:t>
            </w:r>
            <w:r>
              <w:rPr>
                <w:rFonts w:ascii="Arial" w:hAnsi="Arial" w:cs="Arial"/>
                <w:color w:val="000000"/>
                <w:sz w:val="20"/>
                <w:szCs w:val="20"/>
              </w:rPr>
              <w:t>free-of-charge</w:t>
            </w:r>
            <w:r w:rsidRPr="00144F64">
              <w:rPr>
                <w:rFonts w:ascii="Arial" w:hAnsi="Arial" w:cs="Arial"/>
                <w:color w:val="000000"/>
                <w:sz w:val="20"/>
                <w:szCs w:val="20"/>
              </w:rPr>
              <w:t xml:space="preserve">, delivery </w:t>
            </w:r>
            <w:r w:rsidRPr="00144F64">
              <w:rPr>
                <w:rFonts w:ascii="Arial" w:hAnsi="Arial" w:cs="Arial"/>
                <w:color w:val="000000"/>
                <w:sz w:val="20"/>
                <w:szCs w:val="20"/>
              </w:rPr>
              <w:lastRenderedPageBreak/>
              <w:t>of drugs at the patient's doorstep</w:t>
            </w:r>
          </w:p>
        </w:tc>
        <w:tc>
          <w:tcPr>
            <w:tcW w:w="1800" w:type="dxa"/>
            <w:tcBorders>
              <w:top w:val="single" w:sz="4" w:space="0" w:color="auto"/>
              <w:left w:val="nil"/>
              <w:bottom w:val="single" w:sz="4" w:space="0" w:color="auto"/>
              <w:right w:val="nil"/>
            </w:tcBorders>
          </w:tcPr>
          <w:p w14:paraId="6F9987A8" w14:textId="77777777" w:rsidR="00E7421E" w:rsidRPr="00144F64" w:rsidRDefault="00E7421E" w:rsidP="009967CF">
            <w:pPr>
              <w:spacing w:line="480" w:lineRule="auto"/>
              <w:rPr>
                <w:rFonts w:ascii="Arial" w:hAnsi="Arial" w:cs="Arial"/>
                <w:color w:val="000000"/>
                <w:sz w:val="20"/>
                <w:szCs w:val="20"/>
              </w:rPr>
            </w:pPr>
            <w:r w:rsidRPr="00144F64">
              <w:rPr>
                <w:rFonts w:ascii="Arial" w:hAnsi="Arial" w:cs="Arial"/>
                <w:color w:val="000000"/>
                <w:sz w:val="20"/>
                <w:szCs w:val="20"/>
              </w:rPr>
              <w:lastRenderedPageBreak/>
              <w:t xml:space="preserve">HCP’s attitude about the </w:t>
            </w:r>
            <w:r w:rsidRPr="00144F64">
              <w:rPr>
                <w:rFonts w:ascii="Arial" w:hAnsi="Arial" w:cs="Arial"/>
                <w:color w:val="000000"/>
                <w:sz w:val="20"/>
                <w:szCs w:val="20"/>
              </w:rPr>
              <w:lastRenderedPageBreak/>
              <w:t>patient's abilities for change, communication</w:t>
            </w:r>
          </w:p>
        </w:tc>
        <w:tc>
          <w:tcPr>
            <w:tcW w:w="2160" w:type="dxa"/>
            <w:tcBorders>
              <w:top w:val="single" w:sz="4" w:space="0" w:color="auto"/>
              <w:left w:val="nil"/>
              <w:bottom w:val="single" w:sz="4" w:space="0" w:color="auto"/>
              <w:right w:val="nil"/>
            </w:tcBorders>
          </w:tcPr>
          <w:p w14:paraId="6FF6311D" w14:textId="77777777" w:rsidR="00E7421E" w:rsidRPr="00144F64" w:rsidRDefault="00E7421E" w:rsidP="009967CF">
            <w:pPr>
              <w:spacing w:line="480" w:lineRule="auto"/>
              <w:rPr>
                <w:rFonts w:ascii="Arial" w:hAnsi="Arial" w:cs="Arial"/>
                <w:color w:val="000000"/>
                <w:sz w:val="20"/>
                <w:szCs w:val="20"/>
              </w:rPr>
            </w:pPr>
            <w:r w:rsidRPr="00144F64">
              <w:rPr>
                <w:rFonts w:ascii="Arial" w:hAnsi="Arial" w:cs="Arial"/>
                <w:color w:val="000000"/>
                <w:sz w:val="20"/>
                <w:szCs w:val="20"/>
              </w:rPr>
              <w:lastRenderedPageBreak/>
              <w:t>Income, education,</w:t>
            </w:r>
            <w:r>
              <w:rPr>
                <w:rFonts w:ascii="Arial" w:hAnsi="Arial" w:cs="Arial"/>
                <w:color w:val="000000"/>
                <w:sz w:val="20"/>
                <w:szCs w:val="20"/>
              </w:rPr>
              <w:t xml:space="preserve"> occupation,</w:t>
            </w:r>
            <w:r w:rsidRPr="00144F64">
              <w:rPr>
                <w:rFonts w:ascii="Arial" w:hAnsi="Arial" w:cs="Arial"/>
                <w:color w:val="000000"/>
                <w:sz w:val="20"/>
                <w:szCs w:val="20"/>
              </w:rPr>
              <w:t xml:space="preserve"> social </w:t>
            </w:r>
            <w:r w:rsidRPr="00144F64">
              <w:rPr>
                <w:rFonts w:ascii="Arial" w:hAnsi="Arial" w:cs="Arial"/>
                <w:color w:val="000000"/>
                <w:sz w:val="20"/>
                <w:szCs w:val="20"/>
              </w:rPr>
              <w:lastRenderedPageBreak/>
              <w:t>and economic aid, support, travel</w:t>
            </w:r>
          </w:p>
        </w:tc>
        <w:tc>
          <w:tcPr>
            <w:tcW w:w="2430" w:type="dxa"/>
            <w:tcBorders>
              <w:top w:val="single" w:sz="4" w:space="0" w:color="auto"/>
              <w:left w:val="nil"/>
              <w:bottom w:val="single" w:sz="4" w:space="0" w:color="auto"/>
              <w:right w:val="nil"/>
            </w:tcBorders>
          </w:tcPr>
          <w:p w14:paraId="52C713C1" w14:textId="77777777" w:rsidR="00E7421E" w:rsidRPr="00EC4447" w:rsidRDefault="00E7421E" w:rsidP="009967CF">
            <w:pPr>
              <w:spacing w:line="480" w:lineRule="auto"/>
              <w:rPr>
                <w:rFonts w:ascii="Arial" w:hAnsi="Arial" w:cs="Arial"/>
                <w:sz w:val="20"/>
                <w:szCs w:val="20"/>
              </w:rPr>
            </w:pPr>
            <w:r w:rsidRPr="00EC4447">
              <w:rPr>
                <w:rFonts w:ascii="Arial" w:hAnsi="Arial" w:cs="Arial"/>
                <w:sz w:val="20"/>
                <w:szCs w:val="20"/>
              </w:rPr>
              <w:lastRenderedPageBreak/>
              <w:t xml:space="preserve">Conceptualized on the analogy of the original </w:t>
            </w:r>
            <w:r w:rsidRPr="00EC4447">
              <w:rPr>
                <w:rFonts w:ascii="Arial" w:hAnsi="Arial" w:cs="Arial"/>
                <w:sz w:val="20"/>
                <w:szCs w:val="20"/>
              </w:rPr>
              <w:lastRenderedPageBreak/>
              <w:t xml:space="preserve">Health Belief Model and </w:t>
            </w:r>
            <w:proofErr w:type="spellStart"/>
            <w:r w:rsidRPr="00EC4447">
              <w:rPr>
                <w:rFonts w:ascii="Arial" w:hAnsi="Arial" w:cs="Arial"/>
                <w:sz w:val="20"/>
                <w:szCs w:val="20"/>
              </w:rPr>
              <w:t>DiMatteo</w:t>
            </w:r>
            <w:proofErr w:type="spellEnd"/>
            <w:r w:rsidRPr="00EC4447">
              <w:rPr>
                <w:rFonts w:ascii="Arial" w:hAnsi="Arial" w:cs="Arial"/>
                <w:sz w:val="20"/>
                <w:szCs w:val="20"/>
              </w:rPr>
              <w:t xml:space="preserve"> and </w:t>
            </w:r>
            <w:proofErr w:type="spellStart"/>
            <w:r w:rsidRPr="00EC4447">
              <w:rPr>
                <w:rFonts w:ascii="Arial" w:hAnsi="Arial" w:cs="Arial"/>
                <w:sz w:val="20"/>
                <w:szCs w:val="20"/>
              </w:rPr>
              <w:t>DiNicola’s</w:t>
            </w:r>
            <w:proofErr w:type="spellEnd"/>
            <w:r w:rsidRPr="00EC4447">
              <w:rPr>
                <w:rFonts w:ascii="Arial" w:hAnsi="Arial" w:cs="Arial"/>
                <w:sz w:val="20"/>
                <w:szCs w:val="20"/>
              </w:rPr>
              <w:t xml:space="preserve"> compliance theory; does not account for health system factors</w:t>
            </w:r>
          </w:p>
        </w:tc>
      </w:tr>
    </w:tbl>
    <w:p w14:paraId="334184FF" w14:textId="77777777" w:rsidR="0049261D" w:rsidRDefault="0049261D" w:rsidP="009967CF">
      <w:pPr>
        <w:pStyle w:val="Caption"/>
        <w:spacing w:line="480" w:lineRule="auto"/>
        <w:jc w:val="both"/>
        <w:rPr>
          <w:rFonts w:ascii="Arial" w:hAnsi="Arial" w:cs="Arial"/>
          <w:b/>
          <w:bCs/>
          <w:i w:val="0"/>
          <w:iCs w:val="0"/>
          <w:color w:val="auto"/>
          <w:sz w:val="22"/>
          <w:szCs w:val="22"/>
        </w:rPr>
      </w:pPr>
      <w:bookmarkStart w:id="12" w:name="_Ref44628752"/>
    </w:p>
    <w:p w14:paraId="25E89C6C" w14:textId="77777777" w:rsidR="0049261D" w:rsidRDefault="0049261D" w:rsidP="009967CF">
      <w:pPr>
        <w:spacing w:line="480" w:lineRule="auto"/>
        <w:rPr>
          <w:rFonts w:ascii="Arial" w:hAnsi="Arial" w:cs="Arial"/>
          <w:b/>
          <w:bCs/>
        </w:rPr>
      </w:pPr>
      <w:r>
        <w:rPr>
          <w:rFonts w:ascii="Arial" w:hAnsi="Arial" w:cs="Arial"/>
          <w:b/>
          <w:bCs/>
          <w:i/>
          <w:iCs/>
        </w:rPr>
        <w:br w:type="page"/>
      </w:r>
    </w:p>
    <w:p w14:paraId="6FBB90A4" w14:textId="3DF1B9F8" w:rsidR="00E7421E" w:rsidRPr="00F528FB" w:rsidRDefault="00E7421E" w:rsidP="009967CF">
      <w:pPr>
        <w:pStyle w:val="Caption"/>
        <w:spacing w:line="480" w:lineRule="auto"/>
        <w:jc w:val="both"/>
        <w:rPr>
          <w:rFonts w:ascii="Arial" w:hAnsi="Arial" w:cs="Arial"/>
          <w:b/>
          <w:bCs/>
          <w:i w:val="0"/>
          <w:iCs w:val="0"/>
          <w:color w:val="auto"/>
          <w:sz w:val="22"/>
          <w:szCs w:val="22"/>
        </w:rPr>
      </w:pPr>
      <w:r>
        <w:rPr>
          <w:rFonts w:ascii="Arial" w:hAnsi="Arial" w:cs="Arial"/>
          <w:b/>
          <w:bCs/>
          <w:i w:val="0"/>
          <w:iCs w:val="0"/>
          <w:color w:val="auto"/>
          <w:sz w:val="22"/>
          <w:szCs w:val="22"/>
        </w:rPr>
        <w:lastRenderedPageBreak/>
        <w:t xml:space="preserve">Supplementary </w:t>
      </w:r>
      <w:r w:rsidRPr="00356AB4">
        <w:rPr>
          <w:rFonts w:ascii="Arial" w:hAnsi="Arial" w:cs="Arial"/>
          <w:b/>
          <w:bCs/>
          <w:i w:val="0"/>
          <w:iCs w:val="0"/>
          <w:color w:val="auto"/>
          <w:sz w:val="22"/>
          <w:szCs w:val="22"/>
        </w:rPr>
        <w:t xml:space="preserve">Table </w:t>
      </w:r>
      <w:r w:rsidRPr="00356AB4">
        <w:rPr>
          <w:rFonts w:ascii="Arial" w:hAnsi="Arial" w:cs="Arial"/>
          <w:b/>
          <w:bCs/>
          <w:i w:val="0"/>
          <w:iCs w:val="0"/>
          <w:color w:val="auto"/>
          <w:sz w:val="22"/>
          <w:szCs w:val="22"/>
        </w:rPr>
        <w:fldChar w:fldCharType="begin"/>
      </w:r>
      <w:r w:rsidRPr="00356AB4">
        <w:rPr>
          <w:rFonts w:ascii="Arial" w:hAnsi="Arial" w:cs="Arial"/>
          <w:b/>
          <w:bCs/>
          <w:i w:val="0"/>
          <w:iCs w:val="0"/>
          <w:color w:val="auto"/>
          <w:sz w:val="22"/>
          <w:szCs w:val="22"/>
        </w:rPr>
        <w:instrText xml:space="preserve"> SEQ Table \* ARABIC </w:instrText>
      </w:r>
      <w:r w:rsidRPr="00356AB4">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12</w:t>
      </w:r>
      <w:r w:rsidRPr="00356AB4">
        <w:rPr>
          <w:rFonts w:ascii="Arial" w:hAnsi="Arial" w:cs="Arial"/>
          <w:b/>
          <w:bCs/>
          <w:i w:val="0"/>
          <w:iCs w:val="0"/>
          <w:color w:val="auto"/>
          <w:sz w:val="22"/>
          <w:szCs w:val="22"/>
        </w:rPr>
        <w:fldChar w:fldCharType="end"/>
      </w:r>
      <w:bookmarkEnd w:id="12"/>
      <w:r>
        <w:rPr>
          <w:rFonts w:ascii="Arial" w:hAnsi="Arial" w:cs="Arial"/>
          <w:b/>
          <w:bCs/>
          <w:i w:val="0"/>
          <w:iCs w:val="0"/>
          <w:color w:val="auto"/>
          <w:sz w:val="22"/>
          <w:szCs w:val="22"/>
        </w:rPr>
        <w:t xml:space="preserve">: </w:t>
      </w:r>
      <w:r w:rsidRPr="007E1D56">
        <w:rPr>
          <w:rFonts w:ascii="Arial" w:hAnsi="Arial" w:cs="Arial"/>
          <w:b/>
          <w:bCs/>
          <w:i w:val="0"/>
          <w:iCs w:val="0"/>
          <w:color w:val="auto"/>
          <w:sz w:val="22"/>
          <w:szCs w:val="22"/>
        </w:rPr>
        <w:t xml:space="preserve">Summary of conceptual frameworks for </w:t>
      </w:r>
      <w:r>
        <w:rPr>
          <w:rFonts w:ascii="Arial" w:hAnsi="Arial" w:cs="Arial"/>
          <w:b/>
          <w:bCs/>
          <w:i w:val="0"/>
          <w:iCs w:val="0"/>
          <w:color w:val="auto"/>
          <w:sz w:val="22"/>
          <w:szCs w:val="22"/>
        </w:rPr>
        <w:t xml:space="preserve">factors </w:t>
      </w:r>
      <w:r w:rsidR="00DF0D65">
        <w:rPr>
          <w:rFonts w:ascii="Arial" w:hAnsi="Arial" w:cs="Arial"/>
          <w:b/>
          <w:bCs/>
          <w:i w:val="0"/>
          <w:iCs w:val="0"/>
          <w:color w:val="auto"/>
          <w:sz w:val="22"/>
          <w:szCs w:val="22"/>
        </w:rPr>
        <w:t>contributing to</w:t>
      </w:r>
      <w:r>
        <w:rPr>
          <w:rFonts w:ascii="Arial" w:hAnsi="Arial" w:cs="Arial"/>
          <w:b/>
          <w:bCs/>
          <w:i w:val="0"/>
          <w:iCs w:val="0"/>
          <w:color w:val="auto"/>
          <w:sz w:val="22"/>
          <w:szCs w:val="22"/>
        </w:rPr>
        <w:t xml:space="preserve"> medication adherence in</w:t>
      </w:r>
      <w:r w:rsidRPr="007E1D56">
        <w:rPr>
          <w:rFonts w:ascii="Arial" w:hAnsi="Arial" w:cs="Arial"/>
          <w:b/>
          <w:bCs/>
          <w:i w:val="0"/>
          <w:iCs w:val="0"/>
          <w:color w:val="auto"/>
          <w:sz w:val="22"/>
          <w:szCs w:val="22"/>
        </w:rPr>
        <w:t xml:space="preserve"> adult</w:t>
      </w:r>
      <w:r>
        <w:rPr>
          <w:rFonts w:ascii="Arial" w:hAnsi="Arial" w:cs="Arial"/>
          <w:b/>
          <w:bCs/>
          <w:i w:val="0"/>
          <w:iCs w:val="0"/>
          <w:color w:val="auto"/>
          <w:sz w:val="22"/>
          <w:szCs w:val="22"/>
        </w:rPr>
        <w:t xml:space="preserve">s </w:t>
      </w:r>
      <w:r w:rsidRPr="007E1D56">
        <w:rPr>
          <w:rFonts w:ascii="Arial" w:hAnsi="Arial" w:cs="Arial"/>
          <w:b/>
          <w:bCs/>
          <w:i w:val="0"/>
          <w:iCs w:val="0"/>
          <w:color w:val="auto"/>
          <w:sz w:val="22"/>
          <w:szCs w:val="22"/>
        </w:rPr>
        <w:t>taking medications for prevention of communicable diseases</w:t>
      </w:r>
      <w:r>
        <w:rPr>
          <w:rFonts w:ascii="Arial" w:hAnsi="Arial" w:cs="Arial"/>
          <w:b/>
          <w:bCs/>
          <w:i w:val="0"/>
          <w:iCs w:val="0"/>
          <w:color w:val="auto"/>
          <w:sz w:val="22"/>
          <w:szCs w:val="22"/>
        </w:rPr>
        <w:t xml:space="preserve"> e.g. prevention of HIV, tuberculosis. </w:t>
      </w:r>
      <w:r w:rsidRPr="00F528FB">
        <w:rPr>
          <w:rFonts w:ascii="Arial" w:hAnsi="Arial" w:cs="Arial"/>
          <w:b/>
          <w:bCs/>
          <w:i w:val="0"/>
          <w:iCs w:val="0"/>
          <w:noProof/>
          <w:color w:val="auto"/>
          <w:sz w:val="22"/>
          <w:szCs w:val="22"/>
        </w:rPr>
        <w:t>Abbreviations: Healthcare provider (HCP)</w:t>
      </w:r>
      <w:r w:rsidRPr="00F528FB">
        <w:rPr>
          <w:rFonts w:ascii="Arial" w:hAnsi="Arial" w:cs="Arial"/>
          <w:b/>
          <w:bCs/>
          <w:i w:val="0"/>
          <w:iCs w:val="0"/>
          <w:color w:val="auto"/>
          <w:sz w:val="22"/>
          <w:szCs w:val="22"/>
          <w:shd w:val="clear" w:color="auto" w:fill="FFFFFF"/>
        </w:rPr>
        <w:t xml:space="preserve">; human immunodeficiency virus (HIV); </w:t>
      </w:r>
      <w:r w:rsidRPr="00F528FB">
        <w:rPr>
          <w:rFonts w:ascii="Arial" w:hAnsi="Arial" w:cs="Arial"/>
          <w:b/>
          <w:bCs/>
          <w:i w:val="0"/>
          <w:iCs w:val="0"/>
          <w:color w:val="auto"/>
          <w:sz w:val="22"/>
          <w:szCs w:val="22"/>
        </w:rPr>
        <w:t>Information-Motivation-</w:t>
      </w:r>
      <w:proofErr w:type="spellStart"/>
      <w:r w:rsidRPr="00F528FB">
        <w:rPr>
          <w:rFonts w:ascii="Arial" w:hAnsi="Arial" w:cs="Arial"/>
          <w:b/>
          <w:bCs/>
          <w:i w:val="0"/>
          <w:iCs w:val="0"/>
          <w:color w:val="auto"/>
          <w:sz w:val="22"/>
          <w:szCs w:val="22"/>
        </w:rPr>
        <w:t>Behavioral</w:t>
      </w:r>
      <w:proofErr w:type="spellEnd"/>
      <w:r w:rsidRPr="00F528FB">
        <w:rPr>
          <w:rFonts w:ascii="Arial" w:hAnsi="Arial" w:cs="Arial"/>
          <w:b/>
          <w:bCs/>
          <w:i w:val="0"/>
          <w:iCs w:val="0"/>
          <w:color w:val="auto"/>
          <w:sz w:val="22"/>
          <w:szCs w:val="22"/>
        </w:rPr>
        <w:t xml:space="preserve"> (IMB)</w:t>
      </w:r>
      <w:r>
        <w:rPr>
          <w:rFonts w:ascii="Arial" w:hAnsi="Arial" w:cs="Arial"/>
          <w:b/>
          <w:bCs/>
          <w:i w:val="0"/>
          <w:iCs w:val="0"/>
          <w:color w:val="auto"/>
          <w:sz w:val="22"/>
          <w:szCs w:val="22"/>
        </w:rPr>
        <w:t xml:space="preserve">; </w:t>
      </w:r>
      <w:r>
        <w:rPr>
          <w:rFonts w:ascii="Arial" w:hAnsi="Arial" w:cs="Arial"/>
          <w:b/>
          <w:bCs/>
          <w:i w:val="0"/>
          <w:iCs w:val="0"/>
          <w:color w:val="auto"/>
          <w:sz w:val="22"/>
          <w:szCs w:val="22"/>
          <w:shd w:val="clear" w:color="auto" w:fill="FFFFFF"/>
        </w:rPr>
        <w:t>pre-exposure prophylaxis (</w:t>
      </w:r>
      <w:proofErr w:type="spellStart"/>
      <w:r>
        <w:rPr>
          <w:rFonts w:ascii="Arial" w:hAnsi="Arial" w:cs="Arial"/>
          <w:b/>
          <w:bCs/>
          <w:i w:val="0"/>
          <w:iCs w:val="0"/>
          <w:color w:val="auto"/>
          <w:sz w:val="22"/>
          <w:szCs w:val="22"/>
          <w:shd w:val="clear" w:color="auto" w:fill="FFFFFF"/>
        </w:rPr>
        <w:t>PrEP</w:t>
      </w:r>
      <w:proofErr w:type="spellEnd"/>
      <w:r>
        <w:rPr>
          <w:rFonts w:ascii="Arial" w:hAnsi="Arial" w:cs="Arial"/>
          <w:b/>
          <w:bCs/>
          <w:i w:val="0"/>
          <w:iCs w:val="0"/>
          <w:color w:val="auto"/>
          <w:sz w:val="22"/>
          <w:szCs w:val="22"/>
          <w:shd w:val="clear" w:color="auto" w:fill="FFFFFF"/>
        </w:rPr>
        <w:t>);</w:t>
      </w:r>
      <w:r w:rsidRPr="00F528FB">
        <w:rPr>
          <w:rFonts w:ascii="Arial" w:hAnsi="Arial" w:cs="Arial"/>
          <w:b/>
          <w:bCs/>
          <w:i w:val="0"/>
          <w:iCs w:val="0"/>
          <w:color w:val="auto"/>
          <w:sz w:val="22"/>
          <w:szCs w:val="22"/>
          <w:shd w:val="clear" w:color="auto" w:fill="FFFFFF"/>
        </w:rPr>
        <w:t xml:space="preserve"> </w:t>
      </w:r>
      <w:r>
        <w:rPr>
          <w:rFonts w:ascii="Arial" w:hAnsi="Arial" w:cs="Arial"/>
          <w:b/>
          <w:bCs/>
          <w:i w:val="0"/>
          <w:iCs w:val="0"/>
          <w:color w:val="auto"/>
          <w:sz w:val="22"/>
          <w:szCs w:val="22"/>
          <w:shd w:val="clear" w:color="auto" w:fill="FFFFFF"/>
        </w:rPr>
        <w:t>tuberculosis (TB)</w:t>
      </w:r>
      <w:r w:rsidRPr="00F528FB">
        <w:rPr>
          <w:rFonts w:ascii="Arial" w:hAnsi="Arial" w:cs="Arial"/>
          <w:b/>
          <w:bCs/>
          <w:i w:val="0"/>
          <w:iCs w:val="0"/>
          <w:color w:val="auto"/>
          <w:sz w:val="22"/>
          <w:szCs w:val="22"/>
          <w:shd w:val="clear" w:color="auto" w:fill="FFFFFF"/>
        </w:rPr>
        <w:t xml:space="preserve"> </w:t>
      </w:r>
    </w:p>
    <w:tbl>
      <w:tblPr>
        <w:tblStyle w:val="TableGrid"/>
        <w:tblW w:w="15480" w:type="dxa"/>
        <w:tblLayout w:type="fixed"/>
        <w:tblLook w:val="04A0" w:firstRow="1" w:lastRow="0" w:firstColumn="1" w:lastColumn="0" w:noHBand="0" w:noVBand="1"/>
      </w:tblPr>
      <w:tblGrid>
        <w:gridCol w:w="1440"/>
        <w:gridCol w:w="1980"/>
        <w:gridCol w:w="1890"/>
        <w:gridCol w:w="1980"/>
        <w:gridCol w:w="1800"/>
        <w:gridCol w:w="1980"/>
        <w:gridCol w:w="1980"/>
        <w:gridCol w:w="2430"/>
      </w:tblGrid>
      <w:tr w:rsidR="009A6236" w:rsidRPr="003E7C93" w14:paraId="0F6F1ABD" w14:textId="77777777" w:rsidTr="00571D4B">
        <w:trPr>
          <w:trHeight w:val="584"/>
          <w:tblHeader/>
        </w:trPr>
        <w:tc>
          <w:tcPr>
            <w:tcW w:w="1440" w:type="dxa"/>
            <w:tcBorders>
              <w:top w:val="single" w:sz="4" w:space="0" w:color="auto"/>
              <w:left w:val="nil"/>
              <w:bottom w:val="single" w:sz="4" w:space="0" w:color="auto"/>
              <w:right w:val="nil"/>
            </w:tcBorders>
          </w:tcPr>
          <w:p w14:paraId="09A8CECE" w14:textId="0547904E"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Author, Publication Year</w:t>
            </w:r>
          </w:p>
        </w:tc>
        <w:tc>
          <w:tcPr>
            <w:tcW w:w="1980" w:type="dxa"/>
            <w:tcBorders>
              <w:top w:val="single" w:sz="4" w:space="0" w:color="auto"/>
              <w:left w:val="nil"/>
              <w:bottom w:val="single" w:sz="4" w:space="0" w:color="auto"/>
              <w:right w:val="nil"/>
            </w:tcBorders>
          </w:tcPr>
          <w:p w14:paraId="2C12659E" w14:textId="7C766184"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Model Purpose</w:t>
            </w:r>
          </w:p>
        </w:tc>
        <w:tc>
          <w:tcPr>
            <w:tcW w:w="1890" w:type="dxa"/>
            <w:tcBorders>
              <w:top w:val="single" w:sz="4" w:space="0" w:color="auto"/>
              <w:left w:val="nil"/>
              <w:bottom w:val="single" w:sz="4" w:space="0" w:color="auto"/>
              <w:right w:val="nil"/>
            </w:tcBorders>
          </w:tcPr>
          <w:p w14:paraId="58D11B64" w14:textId="4FB0D312"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Patient/ caregiver</w:t>
            </w:r>
            <w:r>
              <w:rPr>
                <w:rFonts w:ascii="Arial" w:hAnsi="Arial" w:cs="Arial"/>
                <w:b/>
                <w:bCs/>
                <w:sz w:val="20"/>
                <w:szCs w:val="20"/>
              </w:rPr>
              <w:t>-related</w:t>
            </w:r>
            <w:r w:rsidRPr="0074424E">
              <w:rPr>
                <w:rFonts w:ascii="Arial" w:hAnsi="Arial" w:cs="Arial"/>
                <w:b/>
                <w:bCs/>
                <w:sz w:val="20"/>
                <w:szCs w:val="20"/>
              </w:rPr>
              <w:t xml:space="preserve"> factors </w:t>
            </w:r>
            <w:r>
              <w:rPr>
                <w:rFonts w:ascii="Arial" w:hAnsi="Arial" w:cs="Arial"/>
                <w:b/>
                <w:bCs/>
                <w:sz w:val="20"/>
                <w:szCs w:val="20"/>
              </w:rPr>
              <w:t>in model</w:t>
            </w:r>
          </w:p>
        </w:tc>
        <w:tc>
          <w:tcPr>
            <w:tcW w:w="1980" w:type="dxa"/>
            <w:tcBorders>
              <w:top w:val="single" w:sz="4" w:space="0" w:color="auto"/>
              <w:left w:val="nil"/>
              <w:bottom w:val="single" w:sz="4" w:space="0" w:color="auto"/>
              <w:right w:val="nil"/>
            </w:tcBorders>
          </w:tcPr>
          <w:p w14:paraId="69149F9F" w14:textId="498A7D62" w:rsidR="009A6236" w:rsidRPr="0074424E" w:rsidRDefault="009A6236" w:rsidP="009967CF">
            <w:pPr>
              <w:spacing w:line="480" w:lineRule="auto"/>
              <w:rPr>
                <w:rFonts w:ascii="Arial" w:hAnsi="Arial" w:cs="Arial"/>
                <w:b/>
                <w:bCs/>
                <w:sz w:val="20"/>
                <w:szCs w:val="20"/>
              </w:rPr>
            </w:pPr>
            <w:r>
              <w:rPr>
                <w:rFonts w:ascii="Arial" w:hAnsi="Arial" w:cs="Arial"/>
                <w:b/>
                <w:bCs/>
                <w:sz w:val="20"/>
                <w:szCs w:val="20"/>
              </w:rPr>
              <w:t>Condition</w:t>
            </w:r>
            <w:r w:rsidRPr="0074424E">
              <w:rPr>
                <w:rFonts w:ascii="Arial" w:hAnsi="Arial" w:cs="Arial"/>
                <w:b/>
                <w:bCs/>
                <w:sz w:val="20"/>
                <w:szCs w:val="20"/>
              </w:rPr>
              <w:t>-</w:t>
            </w:r>
            <w:r>
              <w:rPr>
                <w:rFonts w:ascii="Arial" w:hAnsi="Arial" w:cs="Arial"/>
                <w:b/>
                <w:bCs/>
                <w:sz w:val="20"/>
                <w:szCs w:val="20"/>
              </w:rPr>
              <w:t xml:space="preserve">related </w:t>
            </w:r>
            <w:r w:rsidRPr="0074424E">
              <w:rPr>
                <w:rFonts w:ascii="Arial" w:hAnsi="Arial" w:cs="Arial"/>
                <w:b/>
                <w:bCs/>
                <w:sz w:val="20"/>
                <w:szCs w:val="20"/>
              </w:rPr>
              <w:t xml:space="preserve">factors </w:t>
            </w:r>
            <w:r>
              <w:rPr>
                <w:rFonts w:ascii="Arial" w:hAnsi="Arial" w:cs="Arial"/>
                <w:b/>
                <w:bCs/>
                <w:sz w:val="20"/>
                <w:szCs w:val="20"/>
              </w:rPr>
              <w:t>in model</w:t>
            </w:r>
          </w:p>
        </w:tc>
        <w:tc>
          <w:tcPr>
            <w:tcW w:w="1800" w:type="dxa"/>
            <w:tcBorders>
              <w:top w:val="single" w:sz="4" w:space="0" w:color="auto"/>
              <w:left w:val="nil"/>
              <w:bottom w:val="single" w:sz="4" w:space="0" w:color="auto"/>
              <w:right w:val="nil"/>
            </w:tcBorders>
          </w:tcPr>
          <w:p w14:paraId="573C7DDD" w14:textId="4AC9FB97"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Medication-</w:t>
            </w:r>
            <w:r>
              <w:rPr>
                <w:rFonts w:ascii="Arial" w:hAnsi="Arial" w:cs="Arial"/>
                <w:b/>
                <w:bCs/>
                <w:sz w:val="20"/>
                <w:szCs w:val="20"/>
              </w:rPr>
              <w:t xml:space="preserve">related </w:t>
            </w:r>
            <w:r w:rsidRPr="0074424E">
              <w:rPr>
                <w:rFonts w:ascii="Arial" w:hAnsi="Arial" w:cs="Arial"/>
                <w:b/>
                <w:bCs/>
                <w:sz w:val="20"/>
                <w:szCs w:val="20"/>
              </w:rPr>
              <w:t>factors</w:t>
            </w:r>
            <w:r>
              <w:rPr>
                <w:rFonts w:ascii="Arial" w:hAnsi="Arial" w:cs="Arial"/>
                <w:b/>
                <w:bCs/>
                <w:sz w:val="20"/>
                <w:szCs w:val="20"/>
              </w:rPr>
              <w:t xml:space="preserve"> in model</w:t>
            </w:r>
          </w:p>
        </w:tc>
        <w:tc>
          <w:tcPr>
            <w:tcW w:w="1980" w:type="dxa"/>
            <w:tcBorders>
              <w:top w:val="single" w:sz="4" w:space="0" w:color="auto"/>
              <w:left w:val="nil"/>
              <w:bottom w:val="single" w:sz="4" w:space="0" w:color="auto"/>
              <w:right w:val="nil"/>
            </w:tcBorders>
          </w:tcPr>
          <w:p w14:paraId="46B55EBA" w14:textId="5975E788"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Health</w:t>
            </w:r>
            <w:r>
              <w:rPr>
                <w:rFonts w:ascii="Arial" w:hAnsi="Arial" w:cs="Arial"/>
                <w:b/>
                <w:bCs/>
                <w:sz w:val="20"/>
                <w:szCs w:val="20"/>
              </w:rPr>
              <w:t>care</w:t>
            </w:r>
            <w:r w:rsidRPr="0074424E">
              <w:rPr>
                <w:rFonts w:ascii="Arial" w:hAnsi="Arial" w:cs="Arial"/>
                <w:b/>
                <w:bCs/>
                <w:sz w:val="20"/>
                <w:szCs w:val="20"/>
              </w:rPr>
              <w:t xml:space="preserve"> system/ </w:t>
            </w:r>
            <w:r>
              <w:rPr>
                <w:rFonts w:ascii="Arial" w:hAnsi="Arial" w:cs="Arial"/>
                <w:b/>
                <w:bCs/>
                <w:sz w:val="20"/>
                <w:szCs w:val="20"/>
              </w:rPr>
              <w:t xml:space="preserve">HCP-related </w:t>
            </w:r>
            <w:r w:rsidRPr="0074424E">
              <w:rPr>
                <w:rFonts w:ascii="Arial" w:hAnsi="Arial" w:cs="Arial"/>
                <w:b/>
                <w:bCs/>
                <w:sz w:val="20"/>
                <w:szCs w:val="20"/>
              </w:rPr>
              <w:t>factors</w:t>
            </w:r>
          </w:p>
        </w:tc>
        <w:tc>
          <w:tcPr>
            <w:tcW w:w="1980" w:type="dxa"/>
            <w:tcBorders>
              <w:top w:val="single" w:sz="4" w:space="0" w:color="auto"/>
              <w:left w:val="nil"/>
              <w:bottom w:val="single" w:sz="4" w:space="0" w:color="auto"/>
              <w:right w:val="nil"/>
            </w:tcBorders>
          </w:tcPr>
          <w:p w14:paraId="36FFDE70" w14:textId="0669F7AD"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Soci</w:t>
            </w:r>
            <w:r>
              <w:rPr>
                <w:rFonts w:ascii="Arial" w:hAnsi="Arial" w:cs="Arial"/>
                <w:b/>
                <w:bCs/>
                <w:sz w:val="20"/>
                <w:szCs w:val="20"/>
              </w:rPr>
              <w:t>o</w:t>
            </w:r>
            <w:r w:rsidRPr="0074424E">
              <w:rPr>
                <w:rFonts w:ascii="Arial" w:hAnsi="Arial" w:cs="Arial"/>
                <w:b/>
                <w:bCs/>
                <w:sz w:val="20"/>
                <w:szCs w:val="20"/>
              </w:rPr>
              <w:t xml:space="preserve">economic factors </w:t>
            </w:r>
          </w:p>
        </w:tc>
        <w:tc>
          <w:tcPr>
            <w:tcW w:w="2430" w:type="dxa"/>
            <w:tcBorders>
              <w:top w:val="single" w:sz="4" w:space="0" w:color="auto"/>
              <w:left w:val="nil"/>
              <w:bottom w:val="single" w:sz="4" w:space="0" w:color="auto"/>
              <w:right w:val="nil"/>
            </w:tcBorders>
          </w:tcPr>
          <w:p w14:paraId="11053280" w14:textId="40D6F7AE"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Comments</w:t>
            </w:r>
          </w:p>
        </w:tc>
      </w:tr>
      <w:tr w:rsidR="00E7421E" w:rsidRPr="003E7C93" w14:paraId="1D9202A0" w14:textId="77777777" w:rsidTr="00571D4B">
        <w:trPr>
          <w:trHeight w:val="278"/>
          <w:tblHeader/>
        </w:trPr>
        <w:tc>
          <w:tcPr>
            <w:tcW w:w="15480" w:type="dxa"/>
            <w:gridSpan w:val="8"/>
            <w:tcBorders>
              <w:top w:val="single" w:sz="4" w:space="0" w:color="auto"/>
              <w:left w:val="nil"/>
              <w:bottom w:val="single" w:sz="4" w:space="0" w:color="auto"/>
              <w:right w:val="nil"/>
            </w:tcBorders>
          </w:tcPr>
          <w:p w14:paraId="34618E04" w14:textId="77777777" w:rsidR="00E7421E" w:rsidRPr="0074424E" w:rsidRDefault="00E7421E" w:rsidP="009967CF">
            <w:pPr>
              <w:spacing w:line="480" w:lineRule="auto"/>
              <w:jc w:val="both"/>
              <w:rPr>
                <w:rFonts w:ascii="Arial" w:hAnsi="Arial" w:cs="Arial"/>
                <w:sz w:val="20"/>
                <w:szCs w:val="20"/>
              </w:rPr>
            </w:pPr>
            <w:r>
              <w:rPr>
                <w:rFonts w:ascii="Arial" w:hAnsi="Arial" w:cs="Arial"/>
                <w:sz w:val="20"/>
                <w:szCs w:val="20"/>
              </w:rPr>
              <w:t xml:space="preserve">Adults taking medications for </w:t>
            </w:r>
            <w:r w:rsidRPr="00727A73">
              <w:rPr>
                <w:rFonts w:ascii="Arial" w:hAnsi="Arial" w:cs="Arial"/>
                <w:b/>
                <w:bCs/>
                <w:sz w:val="20"/>
                <w:szCs w:val="20"/>
              </w:rPr>
              <w:t>prevention of communicable disease</w:t>
            </w:r>
            <w:r>
              <w:rPr>
                <w:rFonts w:ascii="Arial" w:hAnsi="Arial" w:cs="Arial"/>
                <w:sz w:val="20"/>
                <w:szCs w:val="20"/>
              </w:rPr>
              <w:t xml:space="preserve"> e.g. prevention of HIV, TB</w:t>
            </w:r>
          </w:p>
        </w:tc>
      </w:tr>
      <w:tr w:rsidR="00E7421E" w:rsidRPr="003E7C93" w14:paraId="44269DC4" w14:textId="77777777" w:rsidTr="00571D4B">
        <w:trPr>
          <w:trHeight w:val="3086"/>
        </w:trPr>
        <w:tc>
          <w:tcPr>
            <w:tcW w:w="1440" w:type="dxa"/>
            <w:tcBorders>
              <w:top w:val="single" w:sz="4" w:space="0" w:color="auto"/>
              <w:left w:val="nil"/>
              <w:bottom w:val="single" w:sz="4" w:space="0" w:color="auto"/>
              <w:right w:val="nil"/>
            </w:tcBorders>
          </w:tcPr>
          <w:p w14:paraId="057B7F6F" w14:textId="77777777" w:rsidR="00E7421E" w:rsidRPr="0074424E" w:rsidRDefault="00E7421E" w:rsidP="009967CF">
            <w:pPr>
              <w:spacing w:line="480" w:lineRule="auto"/>
              <w:rPr>
                <w:rFonts w:ascii="Arial" w:hAnsi="Arial" w:cs="Arial"/>
                <w:sz w:val="20"/>
                <w:szCs w:val="20"/>
              </w:rPr>
            </w:pPr>
            <w:proofErr w:type="spellStart"/>
            <w:r>
              <w:rPr>
                <w:rFonts w:ascii="Arial" w:hAnsi="Arial" w:cs="Arial"/>
                <w:sz w:val="20"/>
                <w:szCs w:val="20"/>
                <w:lang w:val="en-US"/>
              </w:rPr>
              <w:t>Dubov</w:t>
            </w:r>
            <w:proofErr w:type="spellEnd"/>
            <w:r>
              <w:rPr>
                <w:rFonts w:ascii="Arial" w:hAnsi="Arial" w:cs="Arial"/>
                <w:sz w:val="20"/>
                <w:szCs w:val="20"/>
                <w:lang w:val="en-US"/>
              </w:rPr>
              <w:t xml:space="preserve">, et al. 2018 </w:t>
            </w:r>
            <w:r>
              <w:rPr>
                <w:rFonts w:ascii="Arial" w:hAnsi="Arial" w:cs="Arial"/>
                <w:sz w:val="20"/>
                <w:szCs w:val="20"/>
                <w:lang w:val="en-US"/>
              </w:rPr>
              <w:fldChar w:fldCharType="begin">
                <w:fldData xml:space="preserve">PEVuZE5vdGU+PENpdGU+PEF1dGhvcj5EdWJvdjwvQXV0aG9yPjxZZWFyPjIwMTg8L1llYXI+PFJl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PEVuZE5vdGU+PENpdGU+PEF1dGhvcj5EdWJvdjwvQXV0aG9yPjxZZWFyPjIwMTg8L1llYXI+PFJl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[96]</w:t>
            </w:r>
            <w:r>
              <w:rPr>
                <w:rFonts w:ascii="Arial" w:hAnsi="Arial" w:cs="Arial"/>
                <w:sz w:val="20"/>
                <w:szCs w:val="20"/>
                <w:lang w:val="en-US"/>
              </w:rPr>
              <w:fldChar w:fldCharType="end"/>
            </w:r>
          </w:p>
        </w:tc>
        <w:tc>
          <w:tcPr>
            <w:tcW w:w="1980" w:type="dxa"/>
            <w:tcBorders>
              <w:top w:val="single" w:sz="4" w:space="0" w:color="auto"/>
              <w:left w:val="nil"/>
              <w:bottom w:val="single" w:sz="4" w:space="0" w:color="auto"/>
              <w:right w:val="nil"/>
            </w:tcBorders>
          </w:tcPr>
          <w:p w14:paraId="6DD4677D" w14:textId="77777777" w:rsidR="00E7421E" w:rsidRPr="00E05A1E" w:rsidRDefault="00E7421E" w:rsidP="009967CF">
            <w:pPr>
              <w:spacing w:line="480" w:lineRule="auto"/>
              <w:rPr>
                <w:rFonts w:ascii="Arial" w:hAnsi="Arial" w:cs="Arial"/>
                <w:sz w:val="20"/>
                <w:szCs w:val="20"/>
              </w:rPr>
            </w:pPr>
            <w:r>
              <w:rPr>
                <w:rFonts w:ascii="Arial" w:hAnsi="Arial" w:cs="Arial"/>
                <w:sz w:val="20"/>
                <w:szCs w:val="20"/>
                <w:lang w:val="en-US"/>
              </w:rPr>
              <w:t>P</w:t>
            </w:r>
            <w:r w:rsidRPr="00241F78">
              <w:rPr>
                <w:rFonts w:ascii="Arial" w:hAnsi="Arial" w:cs="Arial"/>
                <w:sz w:val="20"/>
                <w:szCs w:val="20"/>
                <w:lang w:val="en-US"/>
              </w:rPr>
              <w:t>ropose a comprehensive theoretical framework of factors that are likely to inf</w:t>
            </w:r>
            <w:r>
              <w:rPr>
                <w:rFonts w:ascii="Arial" w:hAnsi="Arial" w:cs="Arial"/>
                <w:sz w:val="20"/>
                <w:szCs w:val="20"/>
                <w:lang w:val="en-US"/>
              </w:rPr>
              <w:t>l</w:t>
            </w:r>
            <w:r w:rsidRPr="00241F78">
              <w:rPr>
                <w:rFonts w:ascii="Arial" w:hAnsi="Arial" w:cs="Arial"/>
                <w:sz w:val="20"/>
                <w:szCs w:val="20"/>
                <w:lang w:val="en-US"/>
              </w:rPr>
              <w:t xml:space="preserve">uence </w:t>
            </w:r>
            <w:r>
              <w:rPr>
                <w:rFonts w:ascii="Arial" w:hAnsi="Arial" w:cs="Arial"/>
                <w:sz w:val="20"/>
                <w:szCs w:val="20"/>
                <w:lang w:val="en-US"/>
              </w:rPr>
              <w:t>pre-exposure prophylaxis</w:t>
            </w:r>
            <w:r w:rsidRPr="00241F78">
              <w:rPr>
                <w:rFonts w:ascii="Arial" w:hAnsi="Arial" w:cs="Arial"/>
                <w:sz w:val="20"/>
                <w:szCs w:val="20"/>
                <w:lang w:val="en-US"/>
              </w:rPr>
              <w:t xml:space="preserve"> uptake</w:t>
            </w:r>
          </w:p>
        </w:tc>
        <w:tc>
          <w:tcPr>
            <w:tcW w:w="1890" w:type="dxa"/>
            <w:tcBorders>
              <w:top w:val="single" w:sz="4" w:space="0" w:color="auto"/>
              <w:left w:val="nil"/>
              <w:bottom w:val="single" w:sz="4" w:space="0" w:color="auto"/>
              <w:right w:val="nil"/>
            </w:tcBorders>
          </w:tcPr>
          <w:p w14:paraId="08932006" w14:textId="77777777" w:rsidR="00E7421E" w:rsidRDefault="00E7421E" w:rsidP="009967CF">
            <w:pPr>
              <w:spacing w:line="480" w:lineRule="auto"/>
              <w:rPr>
                <w:rFonts w:ascii="Arial" w:hAnsi="Arial" w:cs="Arial"/>
                <w:sz w:val="20"/>
                <w:szCs w:val="20"/>
              </w:rPr>
            </w:pPr>
            <w:r>
              <w:rPr>
                <w:rFonts w:ascii="Arial" w:hAnsi="Arial" w:cs="Arial"/>
                <w:sz w:val="20"/>
                <w:szCs w:val="20"/>
              </w:rPr>
              <w:t>I</w:t>
            </w:r>
            <w:r w:rsidRPr="00241F78">
              <w:rPr>
                <w:rFonts w:ascii="Arial" w:hAnsi="Arial" w:cs="Arial"/>
                <w:sz w:val="20"/>
                <w:szCs w:val="20"/>
              </w:rPr>
              <w:t>nformation</w:t>
            </w:r>
            <w:r>
              <w:rPr>
                <w:rFonts w:ascii="Arial" w:hAnsi="Arial" w:cs="Arial"/>
                <w:sz w:val="20"/>
                <w:szCs w:val="20"/>
              </w:rPr>
              <w:t xml:space="preserve"> – objective, subjective; </w:t>
            </w:r>
            <w:r w:rsidRPr="00241F78">
              <w:rPr>
                <w:rFonts w:ascii="Arial" w:hAnsi="Arial" w:cs="Arial"/>
                <w:sz w:val="20"/>
                <w:szCs w:val="20"/>
              </w:rPr>
              <w:t>Motivation</w:t>
            </w:r>
            <w:r>
              <w:rPr>
                <w:rFonts w:ascii="Arial" w:hAnsi="Arial" w:cs="Arial"/>
                <w:sz w:val="20"/>
                <w:szCs w:val="20"/>
              </w:rPr>
              <w:t xml:space="preserve"> – risk perception; personal attitude, personal intentions</w:t>
            </w:r>
          </w:p>
          <w:p w14:paraId="0F40322A" w14:textId="733A5545" w:rsidR="00E7421E" w:rsidRPr="00E05A1E" w:rsidRDefault="00E7421E" w:rsidP="009967CF">
            <w:pPr>
              <w:spacing w:line="480" w:lineRule="auto"/>
              <w:rPr>
                <w:rFonts w:ascii="Arial" w:hAnsi="Arial" w:cs="Arial"/>
                <w:sz w:val="20"/>
                <w:szCs w:val="20"/>
              </w:rPr>
            </w:pPr>
            <w:proofErr w:type="spellStart"/>
            <w:r>
              <w:rPr>
                <w:rFonts w:ascii="Arial" w:hAnsi="Arial" w:cs="Arial"/>
                <w:sz w:val="20"/>
                <w:szCs w:val="20"/>
              </w:rPr>
              <w:t>B</w:t>
            </w:r>
            <w:r w:rsidRPr="00241F78">
              <w:rPr>
                <w:rFonts w:ascii="Arial" w:hAnsi="Arial" w:cs="Arial"/>
                <w:sz w:val="20"/>
                <w:szCs w:val="20"/>
              </w:rPr>
              <w:t>ehavioral</w:t>
            </w:r>
            <w:proofErr w:type="spellEnd"/>
            <w:r w:rsidRPr="00241F78">
              <w:rPr>
                <w:rFonts w:ascii="Arial" w:hAnsi="Arial" w:cs="Arial"/>
                <w:sz w:val="20"/>
                <w:szCs w:val="20"/>
              </w:rPr>
              <w:t xml:space="preserve"> skills</w:t>
            </w:r>
            <w:r>
              <w:rPr>
                <w:rFonts w:ascii="Arial" w:hAnsi="Arial" w:cs="Arial"/>
                <w:sz w:val="20"/>
                <w:szCs w:val="20"/>
              </w:rPr>
              <w:t xml:space="preserve"> – self efficacy, action planning, coping planning; </w:t>
            </w:r>
          </w:p>
        </w:tc>
        <w:tc>
          <w:tcPr>
            <w:tcW w:w="1980" w:type="dxa"/>
            <w:tcBorders>
              <w:top w:val="single" w:sz="4" w:space="0" w:color="auto"/>
              <w:left w:val="nil"/>
              <w:bottom w:val="single" w:sz="4" w:space="0" w:color="auto"/>
              <w:right w:val="nil"/>
            </w:tcBorders>
          </w:tcPr>
          <w:p w14:paraId="2CD140A3" w14:textId="77777777" w:rsidR="00E7421E" w:rsidRPr="00E05A1E" w:rsidRDefault="00E7421E" w:rsidP="009967CF">
            <w:pPr>
              <w:spacing w:line="480" w:lineRule="auto"/>
              <w:rPr>
                <w:rFonts w:ascii="Arial" w:hAnsi="Arial" w:cs="Arial"/>
                <w:sz w:val="20"/>
                <w:szCs w:val="20"/>
              </w:rPr>
            </w:pPr>
            <w:r>
              <w:rPr>
                <w:rFonts w:ascii="Arial" w:hAnsi="Arial" w:cs="Arial"/>
                <w:sz w:val="20"/>
                <w:szCs w:val="20"/>
              </w:rPr>
              <w:t>P</w:t>
            </w:r>
            <w:r w:rsidRPr="00241F78">
              <w:rPr>
                <w:rFonts w:ascii="Arial" w:hAnsi="Arial" w:cs="Arial"/>
                <w:sz w:val="20"/>
                <w:szCs w:val="20"/>
              </w:rPr>
              <w:t>sychological ill health</w:t>
            </w:r>
            <w:r w:rsidRPr="00B07743">
              <w:rPr>
                <w:rFonts w:ascii="Arial" w:hAnsi="Arial" w:cs="Arial"/>
                <w:color w:val="000000"/>
                <w:sz w:val="20"/>
                <w:szCs w:val="20"/>
              </w:rPr>
              <w:t xml:space="preserve"> </w:t>
            </w:r>
          </w:p>
        </w:tc>
        <w:tc>
          <w:tcPr>
            <w:tcW w:w="1800" w:type="dxa"/>
            <w:tcBorders>
              <w:top w:val="single" w:sz="4" w:space="0" w:color="auto"/>
              <w:left w:val="nil"/>
              <w:bottom w:val="single" w:sz="4" w:space="0" w:color="auto"/>
              <w:right w:val="nil"/>
            </w:tcBorders>
          </w:tcPr>
          <w:p w14:paraId="72A97CB6" w14:textId="77777777" w:rsidR="00E7421E" w:rsidRPr="00E05A1E" w:rsidRDefault="00E7421E" w:rsidP="009967CF">
            <w:pPr>
              <w:spacing w:line="480" w:lineRule="auto"/>
              <w:rPr>
                <w:rFonts w:ascii="Arial" w:hAnsi="Arial" w:cs="Arial"/>
                <w:color w:val="000000"/>
                <w:sz w:val="20"/>
                <w:szCs w:val="20"/>
              </w:rPr>
            </w:pPr>
            <w:r w:rsidRPr="00B07743">
              <w:rPr>
                <w:rFonts w:ascii="Arial" w:hAnsi="Arial" w:cs="Arial"/>
                <w:color w:val="000000"/>
                <w:sz w:val="20"/>
                <w:szCs w:val="20"/>
              </w:rPr>
              <w:t>Not explicitly included in model</w:t>
            </w:r>
          </w:p>
        </w:tc>
        <w:tc>
          <w:tcPr>
            <w:tcW w:w="1980" w:type="dxa"/>
            <w:tcBorders>
              <w:top w:val="single" w:sz="4" w:space="0" w:color="auto"/>
              <w:left w:val="nil"/>
              <w:bottom w:val="single" w:sz="4" w:space="0" w:color="auto"/>
              <w:right w:val="nil"/>
            </w:tcBorders>
          </w:tcPr>
          <w:p w14:paraId="6B22479A" w14:textId="77777777" w:rsidR="00E7421E" w:rsidRPr="00E05A1E" w:rsidRDefault="00E7421E" w:rsidP="009967CF">
            <w:pPr>
              <w:spacing w:line="480" w:lineRule="auto"/>
              <w:rPr>
                <w:rFonts w:ascii="Arial" w:hAnsi="Arial" w:cs="Arial"/>
                <w:sz w:val="20"/>
                <w:szCs w:val="20"/>
              </w:rPr>
            </w:pPr>
            <w:r w:rsidRPr="00B07743">
              <w:rPr>
                <w:rFonts w:ascii="Arial" w:hAnsi="Arial" w:cs="Arial"/>
                <w:color w:val="000000"/>
                <w:sz w:val="20"/>
                <w:szCs w:val="20"/>
              </w:rPr>
              <w:t>Not explicitly included in model</w:t>
            </w:r>
          </w:p>
        </w:tc>
        <w:tc>
          <w:tcPr>
            <w:tcW w:w="1980" w:type="dxa"/>
            <w:tcBorders>
              <w:top w:val="single" w:sz="4" w:space="0" w:color="auto"/>
              <w:left w:val="nil"/>
              <w:bottom w:val="single" w:sz="4" w:space="0" w:color="auto"/>
              <w:right w:val="nil"/>
            </w:tcBorders>
          </w:tcPr>
          <w:p w14:paraId="1D21D7F5" w14:textId="77777777" w:rsidR="00E7421E" w:rsidRDefault="00E7421E" w:rsidP="009967CF">
            <w:pPr>
              <w:spacing w:line="480" w:lineRule="auto"/>
              <w:rPr>
                <w:rFonts w:ascii="Arial" w:hAnsi="Arial" w:cs="Arial"/>
                <w:sz w:val="20"/>
                <w:szCs w:val="20"/>
              </w:rPr>
            </w:pPr>
            <w:r>
              <w:rPr>
                <w:rFonts w:ascii="Arial" w:hAnsi="Arial" w:cs="Arial"/>
                <w:sz w:val="20"/>
                <w:szCs w:val="20"/>
              </w:rPr>
              <w:t>Social norms</w:t>
            </w:r>
          </w:p>
          <w:p w14:paraId="366692F8" w14:textId="77777777" w:rsidR="00E7421E" w:rsidRPr="00D91217" w:rsidRDefault="00E7421E" w:rsidP="009967CF">
            <w:pPr>
              <w:spacing w:line="480" w:lineRule="auto"/>
              <w:rPr>
                <w:rFonts w:ascii="Arial" w:hAnsi="Arial" w:cs="Arial"/>
                <w:sz w:val="20"/>
                <w:szCs w:val="20"/>
              </w:rPr>
            </w:pPr>
            <w:r w:rsidRPr="00241F78">
              <w:rPr>
                <w:rFonts w:ascii="Arial" w:hAnsi="Arial" w:cs="Arial"/>
                <w:sz w:val="20"/>
                <w:szCs w:val="20"/>
              </w:rPr>
              <w:t xml:space="preserve">Moderating factors: lack of insurance coverage, substance use, lack of stable housing, </w:t>
            </w:r>
            <w:proofErr w:type="spellStart"/>
            <w:r w:rsidRPr="00241F78">
              <w:rPr>
                <w:rFonts w:ascii="Arial" w:hAnsi="Arial" w:cs="Arial"/>
                <w:sz w:val="20"/>
                <w:szCs w:val="20"/>
              </w:rPr>
              <w:t>PrEP</w:t>
            </w:r>
            <w:proofErr w:type="spellEnd"/>
            <w:r w:rsidRPr="00241F78">
              <w:rPr>
                <w:rFonts w:ascii="Arial" w:hAnsi="Arial" w:cs="Arial"/>
                <w:sz w:val="20"/>
                <w:szCs w:val="20"/>
              </w:rPr>
              <w:t xml:space="preserve"> </w:t>
            </w:r>
            <w:proofErr w:type="spellStart"/>
            <w:r w:rsidRPr="00241F78">
              <w:rPr>
                <w:rFonts w:ascii="Arial" w:hAnsi="Arial" w:cs="Arial"/>
                <w:sz w:val="20"/>
                <w:szCs w:val="20"/>
              </w:rPr>
              <w:t>skepticism</w:t>
            </w:r>
            <w:proofErr w:type="spellEnd"/>
            <w:r w:rsidRPr="00241F78">
              <w:rPr>
                <w:rFonts w:ascii="Arial" w:hAnsi="Arial" w:cs="Arial"/>
                <w:sz w:val="20"/>
                <w:szCs w:val="20"/>
              </w:rPr>
              <w:t xml:space="preserve"> (media/ provider), </w:t>
            </w:r>
          </w:p>
        </w:tc>
        <w:tc>
          <w:tcPr>
            <w:tcW w:w="2430" w:type="dxa"/>
            <w:tcBorders>
              <w:top w:val="single" w:sz="4" w:space="0" w:color="auto"/>
              <w:left w:val="nil"/>
              <w:bottom w:val="single" w:sz="4" w:space="0" w:color="auto"/>
              <w:right w:val="nil"/>
            </w:tcBorders>
          </w:tcPr>
          <w:p w14:paraId="1820FA14" w14:textId="77777777" w:rsidR="00E7421E" w:rsidRPr="00B2699E" w:rsidRDefault="00E7421E" w:rsidP="009967CF">
            <w:pPr>
              <w:spacing w:line="480" w:lineRule="auto"/>
              <w:rPr>
                <w:rFonts w:ascii="Arial" w:hAnsi="Arial" w:cs="Arial"/>
                <w:sz w:val="20"/>
                <w:szCs w:val="20"/>
              </w:rPr>
            </w:pPr>
            <w:r>
              <w:rPr>
                <w:rFonts w:ascii="Arial" w:hAnsi="Arial" w:cs="Arial"/>
                <w:sz w:val="20"/>
                <w:szCs w:val="20"/>
              </w:rPr>
              <w:t xml:space="preserve">Adapted the IMB skills model; </w:t>
            </w:r>
            <w:r w:rsidRPr="00DB32EF">
              <w:rPr>
                <w:rFonts w:ascii="Arial" w:hAnsi="Arial" w:cs="Arial"/>
                <w:sz w:val="20"/>
                <w:szCs w:val="20"/>
              </w:rPr>
              <w:t>There are potential relationships between information and motivation constructs</w:t>
            </w:r>
            <w:r>
              <w:rPr>
                <w:rFonts w:ascii="Arial" w:hAnsi="Arial" w:cs="Arial"/>
                <w:sz w:val="20"/>
                <w:szCs w:val="20"/>
              </w:rPr>
              <w:t xml:space="preserve">, and </w:t>
            </w:r>
            <w:r w:rsidRPr="00DB32EF">
              <w:rPr>
                <w:rFonts w:ascii="Arial" w:hAnsi="Arial" w:cs="Arial"/>
                <w:sz w:val="20"/>
                <w:szCs w:val="20"/>
              </w:rPr>
              <w:t xml:space="preserve">between motivation and </w:t>
            </w:r>
            <w:proofErr w:type="spellStart"/>
            <w:r w:rsidRPr="00DB32EF">
              <w:rPr>
                <w:rFonts w:ascii="Arial" w:hAnsi="Arial" w:cs="Arial"/>
                <w:sz w:val="20"/>
                <w:szCs w:val="20"/>
              </w:rPr>
              <w:t>behavioral</w:t>
            </w:r>
            <w:proofErr w:type="spellEnd"/>
            <w:r w:rsidRPr="00DB32EF">
              <w:rPr>
                <w:rFonts w:ascii="Arial" w:hAnsi="Arial" w:cs="Arial"/>
                <w:sz w:val="20"/>
                <w:szCs w:val="20"/>
              </w:rPr>
              <w:t xml:space="preserve"> skills constructs that may need to be further delineated and explored.</w:t>
            </w:r>
          </w:p>
        </w:tc>
      </w:tr>
      <w:tr w:rsidR="00E7421E" w:rsidRPr="003E7C93" w14:paraId="2D2CBC3D" w14:textId="77777777" w:rsidTr="00571D4B">
        <w:trPr>
          <w:trHeight w:val="2285"/>
        </w:trPr>
        <w:tc>
          <w:tcPr>
            <w:tcW w:w="1440" w:type="dxa"/>
            <w:tcBorders>
              <w:top w:val="single" w:sz="4" w:space="0" w:color="auto"/>
              <w:left w:val="nil"/>
              <w:bottom w:val="single" w:sz="4" w:space="0" w:color="auto"/>
              <w:right w:val="nil"/>
            </w:tcBorders>
          </w:tcPr>
          <w:p w14:paraId="187F5381" w14:textId="77777777" w:rsidR="00E7421E" w:rsidRDefault="00E7421E" w:rsidP="009967CF">
            <w:pPr>
              <w:spacing w:line="480" w:lineRule="auto"/>
              <w:rPr>
                <w:rFonts w:ascii="Arial" w:hAnsi="Arial" w:cs="Arial"/>
                <w:sz w:val="20"/>
                <w:szCs w:val="20"/>
                <w:lang w:val="en-US"/>
              </w:rPr>
            </w:pPr>
            <w:r w:rsidRPr="00DB32EF">
              <w:rPr>
                <w:rFonts w:ascii="Arial" w:hAnsi="Arial" w:cs="Arial"/>
                <w:sz w:val="20"/>
                <w:szCs w:val="20"/>
                <w:lang w:val="en-US"/>
              </w:rPr>
              <w:lastRenderedPageBreak/>
              <w:t>Jacobson, et al.</w:t>
            </w:r>
            <w:r>
              <w:rPr>
                <w:rFonts w:ascii="Arial" w:hAnsi="Arial" w:cs="Arial"/>
                <w:sz w:val="20"/>
                <w:szCs w:val="20"/>
                <w:lang w:val="en-US"/>
              </w:rPr>
              <w:t xml:space="preserve"> 2017 </w:t>
            </w:r>
            <w:r>
              <w:rPr>
                <w:rFonts w:ascii="Arial" w:hAnsi="Arial" w:cs="Arial"/>
                <w:sz w:val="20"/>
                <w:szCs w:val="20"/>
                <w:lang w:val="en-US"/>
              </w:rPr>
              <w:fldChar w:fldCharType="begin">
                <w:fldData xml:space="preserve">PEVuZE5vdGU+PENpdGU+PEF1dGhvcj5KYWNvYnNvbjwvQXV0aG9yPjxZZWFyPjIwMTc8L1llYXI+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PEVuZE5vdGU+PENpdGU+PEF1dGhvcj5KYWNvYnNvbjwvQXV0aG9yPjxZZWFyPjIwMTc8L1llYXI+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[97]</w:t>
            </w:r>
            <w:r>
              <w:rPr>
                <w:rFonts w:ascii="Arial" w:hAnsi="Arial" w:cs="Arial"/>
                <w:sz w:val="20"/>
                <w:szCs w:val="20"/>
                <w:lang w:val="en-US"/>
              </w:rPr>
              <w:fldChar w:fldCharType="end"/>
            </w:r>
          </w:p>
        </w:tc>
        <w:tc>
          <w:tcPr>
            <w:tcW w:w="1980" w:type="dxa"/>
            <w:tcBorders>
              <w:top w:val="single" w:sz="4" w:space="0" w:color="auto"/>
              <w:left w:val="nil"/>
              <w:bottom w:val="single" w:sz="4" w:space="0" w:color="auto"/>
              <w:right w:val="nil"/>
            </w:tcBorders>
          </w:tcPr>
          <w:p w14:paraId="67B33388" w14:textId="77777777" w:rsidR="00E7421E" w:rsidRPr="009F21B5" w:rsidRDefault="00E7421E" w:rsidP="009967CF">
            <w:pPr>
              <w:spacing w:line="480" w:lineRule="auto"/>
              <w:rPr>
                <w:rFonts w:ascii="Arial" w:hAnsi="Arial" w:cs="Arial"/>
                <w:sz w:val="20"/>
                <w:szCs w:val="20"/>
              </w:rPr>
            </w:pPr>
            <w:r w:rsidRPr="009F21B5">
              <w:rPr>
                <w:rFonts w:ascii="Arial" w:hAnsi="Arial" w:cs="Arial"/>
                <w:color w:val="000000"/>
                <w:sz w:val="20"/>
                <w:szCs w:val="20"/>
                <w:shd w:val="clear" w:color="auto" w:fill="FFFFFF"/>
              </w:rPr>
              <w:t>To inform strategies to facilitate successful isoniazid preventive therapy</w:t>
            </w:r>
            <w:r>
              <w:rPr>
                <w:rFonts w:ascii="Arial" w:hAnsi="Arial" w:cs="Arial"/>
                <w:color w:val="000000"/>
                <w:sz w:val="20"/>
                <w:szCs w:val="20"/>
                <w:shd w:val="clear" w:color="auto" w:fill="FFFFFF"/>
              </w:rPr>
              <w:t xml:space="preserve"> </w:t>
            </w:r>
            <w:r w:rsidRPr="009F21B5">
              <w:rPr>
                <w:rFonts w:ascii="Arial" w:hAnsi="Arial" w:cs="Arial"/>
                <w:color w:val="000000"/>
                <w:sz w:val="20"/>
                <w:szCs w:val="20"/>
                <w:shd w:val="clear" w:color="auto" w:fill="FFFFFF"/>
              </w:rPr>
              <w:t xml:space="preserve">completion </w:t>
            </w:r>
            <w:r>
              <w:rPr>
                <w:rFonts w:ascii="Arial" w:hAnsi="Arial" w:cs="Arial"/>
                <w:color w:val="000000"/>
                <w:sz w:val="20"/>
                <w:szCs w:val="20"/>
                <w:shd w:val="clear" w:color="auto" w:fill="FFFFFF"/>
              </w:rPr>
              <w:t>among people living with HIV in South Africa</w:t>
            </w:r>
          </w:p>
        </w:tc>
        <w:tc>
          <w:tcPr>
            <w:tcW w:w="1890" w:type="dxa"/>
            <w:tcBorders>
              <w:top w:val="single" w:sz="4" w:space="0" w:color="auto"/>
              <w:left w:val="nil"/>
              <w:bottom w:val="single" w:sz="4" w:space="0" w:color="auto"/>
              <w:right w:val="nil"/>
            </w:tcBorders>
          </w:tcPr>
          <w:p w14:paraId="60CCE709" w14:textId="77777777" w:rsidR="00E7421E" w:rsidRDefault="00E7421E" w:rsidP="009967CF">
            <w:pPr>
              <w:spacing w:line="480" w:lineRule="auto"/>
              <w:rPr>
                <w:rFonts w:ascii="Arial" w:hAnsi="Arial" w:cs="Arial"/>
                <w:sz w:val="20"/>
                <w:szCs w:val="20"/>
              </w:rPr>
            </w:pPr>
            <w:r>
              <w:rPr>
                <w:rFonts w:ascii="Arial" w:hAnsi="Arial" w:cs="Arial"/>
                <w:sz w:val="20"/>
                <w:szCs w:val="20"/>
              </w:rPr>
              <w:t>Knowledge, attitude, practices of TB and isoniazid preventive therapy; desire for health preservation; acceptance of HIV diagnosis</w:t>
            </w:r>
          </w:p>
        </w:tc>
        <w:tc>
          <w:tcPr>
            <w:tcW w:w="1980" w:type="dxa"/>
            <w:tcBorders>
              <w:top w:val="single" w:sz="4" w:space="0" w:color="auto"/>
              <w:left w:val="nil"/>
              <w:bottom w:val="single" w:sz="4" w:space="0" w:color="auto"/>
              <w:right w:val="nil"/>
            </w:tcBorders>
          </w:tcPr>
          <w:p w14:paraId="2FC81D10" w14:textId="77777777" w:rsidR="00E7421E" w:rsidRPr="00B07743" w:rsidRDefault="00E7421E" w:rsidP="009967CF">
            <w:pPr>
              <w:spacing w:line="480" w:lineRule="auto"/>
              <w:rPr>
                <w:rFonts w:ascii="Arial" w:hAnsi="Arial" w:cs="Arial"/>
                <w:color w:val="000000"/>
                <w:sz w:val="20"/>
                <w:szCs w:val="20"/>
              </w:rPr>
            </w:pPr>
            <w:r w:rsidRPr="00B07743">
              <w:rPr>
                <w:rFonts w:ascii="Arial" w:hAnsi="Arial" w:cs="Arial"/>
                <w:color w:val="000000"/>
                <w:sz w:val="20"/>
                <w:szCs w:val="20"/>
              </w:rPr>
              <w:t>Not explicitly included in model</w:t>
            </w:r>
          </w:p>
        </w:tc>
        <w:tc>
          <w:tcPr>
            <w:tcW w:w="1800" w:type="dxa"/>
            <w:tcBorders>
              <w:top w:val="single" w:sz="4" w:space="0" w:color="auto"/>
              <w:left w:val="nil"/>
              <w:bottom w:val="single" w:sz="4" w:space="0" w:color="auto"/>
              <w:right w:val="nil"/>
            </w:tcBorders>
          </w:tcPr>
          <w:p w14:paraId="2B0FABA8" w14:textId="77777777" w:rsidR="00E7421E" w:rsidRPr="00B07743" w:rsidRDefault="00E7421E" w:rsidP="009967CF">
            <w:pPr>
              <w:spacing w:line="480" w:lineRule="auto"/>
              <w:rPr>
                <w:rFonts w:ascii="Arial" w:hAnsi="Arial" w:cs="Arial"/>
                <w:color w:val="000000"/>
                <w:sz w:val="20"/>
                <w:szCs w:val="20"/>
              </w:rPr>
            </w:pPr>
            <w:r w:rsidRPr="00B07743">
              <w:rPr>
                <w:rFonts w:ascii="Arial" w:hAnsi="Arial" w:cs="Arial"/>
                <w:color w:val="000000"/>
                <w:sz w:val="20"/>
                <w:szCs w:val="20"/>
              </w:rPr>
              <w:t>Not explicitly included in model</w:t>
            </w:r>
          </w:p>
        </w:tc>
        <w:tc>
          <w:tcPr>
            <w:tcW w:w="1980" w:type="dxa"/>
            <w:tcBorders>
              <w:top w:val="single" w:sz="4" w:space="0" w:color="auto"/>
              <w:left w:val="nil"/>
              <w:bottom w:val="single" w:sz="4" w:space="0" w:color="auto"/>
              <w:right w:val="nil"/>
            </w:tcBorders>
          </w:tcPr>
          <w:p w14:paraId="13391264" w14:textId="3A93B57F" w:rsidR="00E7421E" w:rsidRPr="00B07743" w:rsidRDefault="00E7421E" w:rsidP="009967CF">
            <w:pPr>
              <w:spacing w:line="480" w:lineRule="auto"/>
              <w:rPr>
                <w:rFonts w:ascii="Arial" w:hAnsi="Arial" w:cs="Arial"/>
                <w:color w:val="000000"/>
                <w:sz w:val="20"/>
                <w:szCs w:val="20"/>
              </w:rPr>
            </w:pPr>
            <w:r>
              <w:rPr>
                <w:rFonts w:ascii="Arial" w:hAnsi="Arial" w:cs="Arial"/>
                <w:color w:val="000000"/>
                <w:sz w:val="20"/>
                <w:szCs w:val="20"/>
              </w:rPr>
              <w:t>Healthcare access – trust in healthcare system, resources to access healthcare, efficiency of services</w:t>
            </w:r>
          </w:p>
        </w:tc>
        <w:tc>
          <w:tcPr>
            <w:tcW w:w="1980" w:type="dxa"/>
            <w:tcBorders>
              <w:top w:val="single" w:sz="4" w:space="0" w:color="auto"/>
              <w:left w:val="nil"/>
              <w:bottom w:val="single" w:sz="4" w:space="0" w:color="auto"/>
              <w:right w:val="nil"/>
            </w:tcBorders>
          </w:tcPr>
          <w:p w14:paraId="0F834F50" w14:textId="77777777" w:rsidR="00E7421E" w:rsidRPr="00241F78" w:rsidRDefault="00E7421E" w:rsidP="009967CF">
            <w:pPr>
              <w:spacing w:line="480" w:lineRule="auto"/>
              <w:rPr>
                <w:rFonts w:ascii="Arial" w:hAnsi="Arial" w:cs="Arial"/>
                <w:sz w:val="20"/>
                <w:szCs w:val="20"/>
              </w:rPr>
            </w:pPr>
            <w:r>
              <w:rPr>
                <w:rFonts w:ascii="Arial" w:hAnsi="Arial" w:cs="Arial"/>
                <w:sz w:val="20"/>
                <w:szCs w:val="20"/>
              </w:rPr>
              <w:t>Social support</w:t>
            </w:r>
          </w:p>
        </w:tc>
        <w:tc>
          <w:tcPr>
            <w:tcW w:w="2430" w:type="dxa"/>
            <w:tcBorders>
              <w:top w:val="single" w:sz="4" w:space="0" w:color="auto"/>
              <w:left w:val="nil"/>
              <w:bottom w:val="single" w:sz="4" w:space="0" w:color="auto"/>
              <w:right w:val="nil"/>
            </w:tcBorders>
          </w:tcPr>
          <w:p w14:paraId="3B866064" w14:textId="77777777" w:rsidR="00E7421E" w:rsidRDefault="00E7421E" w:rsidP="009967CF">
            <w:pPr>
              <w:spacing w:line="480" w:lineRule="auto"/>
              <w:rPr>
                <w:rFonts w:ascii="Arial" w:hAnsi="Arial" w:cs="Arial"/>
                <w:sz w:val="20"/>
                <w:szCs w:val="20"/>
              </w:rPr>
            </w:pPr>
            <w:r>
              <w:rPr>
                <w:rFonts w:ascii="Arial" w:hAnsi="Arial" w:cs="Arial"/>
                <w:sz w:val="20"/>
                <w:szCs w:val="20"/>
              </w:rPr>
              <w:t>Focuses on personal, psychosocial and healthcare access factors, and their reciprocal influence</w:t>
            </w:r>
          </w:p>
        </w:tc>
      </w:tr>
    </w:tbl>
    <w:p w14:paraId="6C94D73F" w14:textId="77777777" w:rsidR="0049261D" w:rsidRDefault="0049261D" w:rsidP="009967CF">
      <w:pPr>
        <w:pStyle w:val="Caption"/>
        <w:spacing w:line="480" w:lineRule="auto"/>
        <w:jc w:val="both"/>
        <w:rPr>
          <w:rFonts w:ascii="Arial" w:hAnsi="Arial" w:cs="Arial"/>
          <w:b/>
          <w:bCs/>
          <w:i w:val="0"/>
          <w:iCs w:val="0"/>
          <w:color w:val="auto"/>
          <w:sz w:val="22"/>
          <w:szCs w:val="22"/>
        </w:rPr>
      </w:pPr>
      <w:bookmarkStart w:id="13" w:name="_Ref44628770"/>
      <w:bookmarkStart w:id="14" w:name="_Hlk44367103"/>
      <w:bookmarkEnd w:id="3"/>
    </w:p>
    <w:p w14:paraId="536A01F7" w14:textId="77777777" w:rsidR="0049261D" w:rsidRDefault="0049261D" w:rsidP="009967CF">
      <w:pPr>
        <w:spacing w:line="480" w:lineRule="auto"/>
        <w:rPr>
          <w:rFonts w:ascii="Arial" w:hAnsi="Arial" w:cs="Arial"/>
          <w:b/>
          <w:bCs/>
        </w:rPr>
      </w:pPr>
      <w:r>
        <w:rPr>
          <w:rFonts w:ascii="Arial" w:hAnsi="Arial" w:cs="Arial"/>
          <w:b/>
          <w:bCs/>
          <w:i/>
          <w:iCs/>
        </w:rPr>
        <w:br w:type="page"/>
      </w:r>
    </w:p>
    <w:p w14:paraId="7AE479C3" w14:textId="7D7838A1" w:rsidR="00E7421E" w:rsidRPr="00F12221" w:rsidRDefault="00E7421E" w:rsidP="009967CF">
      <w:pPr>
        <w:pStyle w:val="Caption"/>
        <w:spacing w:line="480" w:lineRule="auto"/>
        <w:jc w:val="both"/>
        <w:rPr>
          <w:rFonts w:ascii="Arial" w:hAnsi="Arial" w:cs="Arial"/>
          <w:b/>
          <w:bCs/>
          <w:i w:val="0"/>
          <w:iCs w:val="0"/>
          <w:color w:val="auto"/>
          <w:sz w:val="22"/>
          <w:szCs w:val="22"/>
        </w:rPr>
      </w:pPr>
      <w:r>
        <w:rPr>
          <w:rFonts w:ascii="Arial" w:hAnsi="Arial" w:cs="Arial"/>
          <w:b/>
          <w:bCs/>
          <w:i w:val="0"/>
          <w:iCs w:val="0"/>
          <w:color w:val="auto"/>
          <w:sz w:val="22"/>
          <w:szCs w:val="22"/>
        </w:rPr>
        <w:lastRenderedPageBreak/>
        <w:t>S</w:t>
      </w:r>
      <w:r w:rsidRPr="00F12221">
        <w:rPr>
          <w:rFonts w:ascii="Arial" w:hAnsi="Arial" w:cs="Arial"/>
          <w:b/>
          <w:bCs/>
          <w:i w:val="0"/>
          <w:iCs w:val="0"/>
          <w:color w:val="auto"/>
          <w:sz w:val="22"/>
          <w:szCs w:val="22"/>
        </w:rPr>
        <w:t xml:space="preserve">upplementary </w:t>
      </w:r>
      <w:r w:rsidRPr="00356AB4">
        <w:rPr>
          <w:rFonts w:ascii="Arial" w:hAnsi="Arial" w:cs="Arial"/>
          <w:b/>
          <w:bCs/>
          <w:i w:val="0"/>
          <w:iCs w:val="0"/>
          <w:color w:val="auto"/>
          <w:sz w:val="22"/>
          <w:szCs w:val="22"/>
        </w:rPr>
        <w:t xml:space="preserve">Table </w:t>
      </w:r>
      <w:r w:rsidRPr="00356AB4">
        <w:rPr>
          <w:rFonts w:ascii="Arial" w:hAnsi="Arial" w:cs="Arial"/>
          <w:b/>
          <w:bCs/>
          <w:i w:val="0"/>
          <w:iCs w:val="0"/>
          <w:color w:val="auto"/>
          <w:sz w:val="22"/>
          <w:szCs w:val="22"/>
        </w:rPr>
        <w:fldChar w:fldCharType="begin"/>
      </w:r>
      <w:r w:rsidRPr="00356AB4">
        <w:rPr>
          <w:rFonts w:ascii="Arial" w:hAnsi="Arial" w:cs="Arial"/>
          <w:b/>
          <w:bCs/>
          <w:i w:val="0"/>
          <w:iCs w:val="0"/>
          <w:color w:val="auto"/>
          <w:sz w:val="22"/>
          <w:szCs w:val="22"/>
        </w:rPr>
        <w:instrText xml:space="preserve"> SEQ Table \* ARABIC </w:instrText>
      </w:r>
      <w:r w:rsidRPr="00356AB4">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13</w:t>
      </w:r>
      <w:r w:rsidRPr="00356AB4">
        <w:rPr>
          <w:rFonts w:ascii="Arial" w:hAnsi="Arial" w:cs="Arial"/>
          <w:b/>
          <w:bCs/>
          <w:i w:val="0"/>
          <w:iCs w:val="0"/>
          <w:color w:val="auto"/>
          <w:sz w:val="22"/>
          <w:szCs w:val="22"/>
        </w:rPr>
        <w:fldChar w:fldCharType="end"/>
      </w:r>
      <w:bookmarkEnd w:id="13"/>
      <w:r>
        <w:rPr>
          <w:rFonts w:ascii="Arial" w:hAnsi="Arial" w:cs="Arial"/>
          <w:b/>
          <w:bCs/>
          <w:i w:val="0"/>
          <w:iCs w:val="0"/>
          <w:color w:val="auto"/>
          <w:sz w:val="22"/>
          <w:szCs w:val="22"/>
        </w:rPr>
        <w:t xml:space="preserve">: </w:t>
      </w:r>
      <w:r w:rsidRPr="00F12221">
        <w:rPr>
          <w:rFonts w:ascii="Arial" w:hAnsi="Arial" w:cs="Arial"/>
          <w:b/>
          <w:bCs/>
          <w:i w:val="0"/>
          <w:iCs w:val="0"/>
          <w:color w:val="auto"/>
          <w:sz w:val="22"/>
          <w:szCs w:val="22"/>
        </w:rPr>
        <w:t xml:space="preserve">Summary of conceptual frameworks for factors </w:t>
      </w:r>
      <w:r w:rsidR="00DF0D65">
        <w:rPr>
          <w:rFonts w:ascii="Arial" w:hAnsi="Arial" w:cs="Arial"/>
          <w:b/>
          <w:bCs/>
          <w:i w:val="0"/>
          <w:iCs w:val="0"/>
          <w:color w:val="auto"/>
          <w:sz w:val="22"/>
          <w:szCs w:val="22"/>
        </w:rPr>
        <w:t>contributing to</w:t>
      </w:r>
      <w:r w:rsidRPr="00F12221">
        <w:rPr>
          <w:rFonts w:ascii="Arial" w:hAnsi="Arial" w:cs="Arial"/>
          <w:b/>
          <w:bCs/>
          <w:i w:val="0"/>
          <w:iCs w:val="0"/>
          <w:color w:val="auto"/>
          <w:sz w:val="22"/>
          <w:szCs w:val="22"/>
        </w:rPr>
        <w:t xml:space="preserve"> medication adherence in adult</w:t>
      </w:r>
      <w:r>
        <w:rPr>
          <w:rFonts w:ascii="Arial" w:hAnsi="Arial" w:cs="Arial"/>
          <w:b/>
          <w:bCs/>
          <w:i w:val="0"/>
          <w:iCs w:val="0"/>
          <w:color w:val="auto"/>
          <w:sz w:val="22"/>
          <w:szCs w:val="22"/>
        </w:rPr>
        <w:t>s</w:t>
      </w:r>
      <w:r w:rsidRPr="00F12221">
        <w:rPr>
          <w:rFonts w:ascii="Arial" w:hAnsi="Arial" w:cs="Arial"/>
          <w:b/>
          <w:bCs/>
          <w:i w:val="0"/>
          <w:iCs w:val="0"/>
          <w:color w:val="auto"/>
          <w:sz w:val="22"/>
          <w:szCs w:val="22"/>
        </w:rPr>
        <w:t xml:space="preserve"> with psychiatric conditions. </w:t>
      </w:r>
      <w:r w:rsidRPr="00F12221">
        <w:rPr>
          <w:rFonts w:ascii="Arial" w:hAnsi="Arial" w:cs="Arial"/>
          <w:b/>
          <w:bCs/>
          <w:i w:val="0"/>
          <w:iCs w:val="0"/>
          <w:noProof/>
          <w:color w:val="auto"/>
          <w:sz w:val="22"/>
          <w:szCs w:val="22"/>
        </w:rPr>
        <w:t xml:space="preserve">Abbreviations: </w:t>
      </w:r>
      <w:r>
        <w:rPr>
          <w:rFonts w:ascii="Arial" w:hAnsi="Arial" w:cs="Arial"/>
          <w:b/>
          <w:bCs/>
          <w:i w:val="0"/>
          <w:iCs w:val="0"/>
          <w:color w:val="222222"/>
          <w:sz w:val="22"/>
          <w:szCs w:val="22"/>
          <w:shd w:val="clear" w:color="auto" w:fill="FFFFFF"/>
        </w:rPr>
        <w:t>A</w:t>
      </w:r>
      <w:r w:rsidRPr="00F12221">
        <w:rPr>
          <w:rFonts w:ascii="Arial" w:hAnsi="Arial" w:cs="Arial"/>
          <w:b/>
          <w:bCs/>
          <w:i w:val="0"/>
          <w:iCs w:val="0"/>
          <w:color w:val="222222"/>
          <w:sz w:val="22"/>
          <w:szCs w:val="22"/>
          <w:shd w:val="clear" w:color="auto" w:fill="FFFFFF"/>
        </w:rPr>
        <w:t xml:space="preserve">ttention deficit hyperactivity disorder (ADHD); </w:t>
      </w:r>
      <w:r>
        <w:rPr>
          <w:rFonts w:ascii="Arial" w:hAnsi="Arial" w:cs="Arial"/>
          <w:b/>
          <w:bCs/>
          <w:i w:val="0"/>
          <w:iCs w:val="0"/>
          <w:color w:val="222222"/>
          <w:sz w:val="22"/>
          <w:szCs w:val="22"/>
          <w:shd w:val="clear" w:color="auto" w:fill="FFFFFF"/>
        </w:rPr>
        <w:t>H</w:t>
      </w:r>
      <w:r w:rsidRPr="00F12221">
        <w:rPr>
          <w:rFonts w:ascii="Arial" w:hAnsi="Arial" w:cs="Arial"/>
          <w:b/>
          <w:bCs/>
          <w:i w:val="0"/>
          <w:iCs w:val="0"/>
          <w:color w:val="222222"/>
          <w:sz w:val="22"/>
          <w:szCs w:val="22"/>
          <w:shd w:val="clear" w:color="auto" w:fill="FFFFFF"/>
        </w:rPr>
        <w:t>ealth belief model (HBM)</w:t>
      </w:r>
      <w:r>
        <w:rPr>
          <w:rFonts w:ascii="Arial" w:hAnsi="Arial" w:cs="Arial"/>
          <w:b/>
          <w:bCs/>
          <w:i w:val="0"/>
          <w:iCs w:val="0"/>
          <w:color w:val="222222"/>
          <w:sz w:val="22"/>
          <w:szCs w:val="22"/>
          <w:shd w:val="clear" w:color="auto" w:fill="FFFFFF"/>
        </w:rPr>
        <w:t xml:space="preserve">; </w:t>
      </w:r>
      <w:r w:rsidRPr="00F12221">
        <w:rPr>
          <w:rFonts w:ascii="Arial" w:hAnsi="Arial" w:cs="Arial"/>
          <w:b/>
          <w:bCs/>
          <w:i w:val="0"/>
          <w:iCs w:val="0"/>
          <w:noProof/>
          <w:color w:val="auto"/>
          <w:sz w:val="22"/>
          <w:szCs w:val="22"/>
        </w:rPr>
        <w:t>Healthcare provider (HCP)</w:t>
      </w:r>
    </w:p>
    <w:tbl>
      <w:tblPr>
        <w:tblStyle w:val="TableGrid"/>
        <w:tblW w:w="15480" w:type="dxa"/>
        <w:tblLayout w:type="fixed"/>
        <w:tblLook w:val="04A0" w:firstRow="1" w:lastRow="0" w:firstColumn="1" w:lastColumn="0" w:noHBand="0" w:noVBand="1"/>
      </w:tblPr>
      <w:tblGrid>
        <w:gridCol w:w="1350"/>
        <w:gridCol w:w="1980"/>
        <w:gridCol w:w="2070"/>
        <w:gridCol w:w="1890"/>
        <w:gridCol w:w="1800"/>
        <w:gridCol w:w="1980"/>
        <w:gridCol w:w="1980"/>
        <w:gridCol w:w="2430"/>
      </w:tblGrid>
      <w:tr w:rsidR="009A6236" w:rsidRPr="003E7C93" w14:paraId="2AA6F0AF" w14:textId="77777777" w:rsidTr="00571D4B">
        <w:trPr>
          <w:trHeight w:val="584"/>
          <w:tblHeader/>
        </w:trPr>
        <w:tc>
          <w:tcPr>
            <w:tcW w:w="1350" w:type="dxa"/>
            <w:tcBorders>
              <w:top w:val="single" w:sz="4" w:space="0" w:color="auto"/>
              <w:left w:val="nil"/>
              <w:bottom w:val="single" w:sz="4" w:space="0" w:color="auto"/>
              <w:right w:val="nil"/>
            </w:tcBorders>
          </w:tcPr>
          <w:p w14:paraId="2A203A1B" w14:textId="06A6FA41"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Author, Publication Year</w:t>
            </w:r>
          </w:p>
        </w:tc>
        <w:tc>
          <w:tcPr>
            <w:tcW w:w="1980" w:type="dxa"/>
            <w:tcBorders>
              <w:top w:val="single" w:sz="4" w:space="0" w:color="auto"/>
              <w:left w:val="nil"/>
              <w:bottom w:val="single" w:sz="4" w:space="0" w:color="auto"/>
              <w:right w:val="nil"/>
            </w:tcBorders>
          </w:tcPr>
          <w:p w14:paraId="3161F8D9" w14:textId="4C89FC73"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Model Purpose</w:t>
            </w:r>
          </w:p>
        </w:tc>
        <w:tc>
          <w:tcPr>
            <w:tcW w:w="2070" w:type="dxa"/>
            <w:tcBorders>
              <w:top w:val="single" w:sz="4" w:space="0" w:color="auto"/>
              <w:left w:val="nil"/>
              <w:bottom w:val="single" w:sz="4" w:space="0" w:color="auto"/>
              <w:right w:val="nil"/>
            </w:tcBorders>
          </w:tcPr>
          <w:p w14:paraId="16946AE9" w14:textId="688D10D1"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Patient/ caregiver</w:t>
            </w:r>
            <w:r>
              <w:rPr>
                <w:rFonts w:ascii="Arial" w:hAnsi="Arial" w:cs="Arial"/>
                <w:b/>
                <w:bCs/>
                <w:sz w:val="20"/>
                <w:szCs w:val="20"/>
              </w:rPr>
              <w:t>-related</w:t>
            </w:r>
            <w:r w:rsidRPr="0074424E">
              <w:rPr>
                <w:rFonts w:ascii="Arial" w:hAnsi="Arial" w:cs="Arial"/>
                <w:b/>
                <w:bCs/>
                <w:sz w:val="20"/>
                <w:szCs w:val="20"/>
              </w:rPr>
              <w:t xml:space="preserve"> factors </w:t>
            </w:r>
            <w:r>
              <w:rPr>
                <w:rFonts w:ascii="Arial" w:hAnsi="Arial" w:cs="Arial"/>
                <w:b/>
                <w:bCs/>
                <w:sz w:val="20"/>
                <w:szCs w:val="20"/>
              </w:rPr>
              <w:t>in model</w:t>
            </w:r>
          </w:p>
        </w:tc>
        <w:tc>
          <w:tcPr>
            <w:tcW w:w="1890" w:type="dxa"/>
            <w:tcBorders>
              <w:top w:val="single" w:sz="4" w:space="0" w:color="auto"/>
              <w:left w:val="nil"/>
              <w:bottom w:val="single" w:sz="4" w:space="0" w:color="auto"/>
              <w:right w:val="nil"/>
            </w:tcBorders>
          </w:tcPr>
          <w:p w14:paraId="56D62A76" w14:textId="37DB1554" w:rsidR="009A6236" w:rsidRPr="0074424E" w:rsidRDefault="009A6236" w:rsidP="009967CF">
            <w:pPr>
              <w:spacing w:line="480" w:lineRule="auto"/>
              <w:rPr>
                <w:rFonts w:ascii="Arial" w:hAnsi="Arial" w:cs="Arial"/>
                <w:b/>
                <w:bCs/>
                <w:sz w:val="20"/>
                <w:szCs w:val="20"/>
              </w:rPr>
            </w:pPr>
            <w:r>
              <w:rPr>
                <w:rFonts w:ascii="Arial" w:hAnsi="Arial" w:cs="Arial"/>
                <w:b/>
                <w:bCs/>
                <w:sz w:val="20"/>
                <w:szCs w:val="20"/>
              </w:rPr>
              <w:t>Condition</w:t>
            </w:r>
            <w:r w:rsidRPr="0074424E">
              <w:rPr>
                <w:rFonts w:ascii="Arial" w:hAnsi="Arial" w:cs="Arial"/>
                <w:b/>
                <w:bCs/>
                <w:sz w:val="20"/>
                <w:szCs w:val="20"/>
              </w:rPr>
              <w:t>-</w:t>
            </w:r>
            <w:r>
              <w:rPr>
                <w:rFonts w:ascii="Arial" w:hAnsi="Arial" w:cs="Arial"/>
                <w:b/>
                <w:bCs/>
                <w:sz w:val="20"/>
                <w:szCs w:val="20"/>
              </w:rPr>
              <w:t xml:space="preserve">related </w:t>
            </w:r>
            <w:r w:rsidRPr="0074424E">
              <w:rPr>
                <w:rFonts w:ascii="Arial" w:hAnsi="Arial" w:cs="Arial"/>
                <w:b/>
                <w:bCs/>
                <w:sz w:val="20"/>
                <w:szCs w:val="20"/>
              </w:rPr>
              <w:t xml:space="preserve">factors </w:t>
            </w:r>
            <w:r>
              <w:rPr>
                <w:rFonts w:ascii="Arial" w:hAnsi="Arial" w:cs="Arial"/>
                <w:b/>
                <w:bCs/>
                <w:sz w:val="20"/>
                <w:szCs w:val="20"/>
              </w:rPr>
              <w:t>in model</w:t>
            </w:r>
          </w:p>
        </w:tc>
        <w:tc>
          <w:tcPr>
            <w:tcW w:w="1800" w:type="dxa"/>
            <w:tcBorders>
              <w:top w:val="single" w:sz="4" w:space="0" w:color="auto"/>
              <w:left w:val="nil"/>
              <w:bottom w:val="single" w:sz="4" w:space="0" w:color="auto"/>
              <w:right w:val="nil"/>
            </w:tcBorders>
          </w:tcPr>
          <w:p w14:paraId="7127C515" w14:textId="7C745923"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Medication-</w:t>
            </w:r>
            <w:r>
              <w:rPr>
                <w:rFonts w:ascii="Arial" w:hAnsi="Arial" w:cs="Arial"/>
                <w:b/>
                <w:bCs/>
                <w:sz w:val="20"/>
                <w:szCs w:val="20"/>
              </w:rPr>
              <w:t xml:space="preserve">related </w:t>
            </w:r>
            <w:r w:rsidRPr="0074424E">
              <w:rPr>
                <w:rFonts w:ascii="Arial" w:hAnsi="Arial" w:cs="Arial"/>
                <w:b/>
                <w:bCs/>
                <w:sz w:val="20"/>
                <w:szCs w:val="20"/>
              </w:rPr>
              <w:t>factors</w:t>
            </w:r>
            <w:r>
              <w:rPr>
                <w:rFonts w:ascii="Arial" w:hAnsi="Arial" w:cs="Arial"/>
                <w:b/>
                <w:bCs/>
                <w:sz w:val="20"/>
                <w:szCs w:val="20"/>
              </w:rPr>
              <w:t xml:space="preserve"> in model</w:t>
            </w:r>
          </w:p>
        </w:tc>
        <w:tc>
          <w:tcPr>
            <w:tcW w:w="1980" w:type="dxa"/>
            <w:tcBorders>
              <w:top w:val="single" w:sz="4" w:space="0" w:color="auto"/>
              <w:left w:val="nil"/>
              <w:bottom w:val="single" w:sz="4" w:space="0" w:color="auto"/>
              <w:right w:val="nil"/>
            </w:tcBorders>
          </w:tcPr>
          <w:p w14:paraId="1DC0BD21" w14:textId="26D1D5A0"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Health</w:t>
            </w:r>
            <w:r>
              <w:rPr>
                <w:rFonts w:ascii="Arial" w:hAnsi="Arial" w:cs="Arial"/>
                <w:b/>
                <w:bCs/>
                <w:sz w:val="20"/>
                <w:szCs w:val="20"/>
              </w:rPr>
              <w:t>care</w:t>
            </w:r>
            <w:r w:rsidRPr="0074424E">
              <w:rPr>
                <w:rFonts w:ascii="Arial" w:hAnsi="Arial" w:cs="Arial"/>
                <w:b/>
                <w:bCs/>
                <w:sz w:val="20"/>
                <w:szCs w:val="20"/>
              </w:rPr>
              <w:t xml:space="preserve"> system/ </w:t>
            </w:r>
            <w:r>
              <w:rPr>
                <w:rFonts w:ascii="Arial" w:hAnsi="Arial" w:cs="Arial"/>
                <w:b/>
                <w:bCs/>
                <w:sz w:val="20"/>
                <w:szCs w:val="20"/>
              </w:rPr>
              <w:t xml:space="preserve">HCP-related </w:t>
            </w:r>
            <w:r w:rsidRPr="0074424E">
              <w:rPr>
                <w:rFonts w:ascii="Arial" w:hAnsi="Arial" w:cs="Arial"/>
                <w:b/>
                <w:bCs/>
                <w:sz w:val="20"/>
                <w:szCs w:val="20"/>
              </w:rPr>
              <w:t>factors</w:t>
            </w:r>
          </w:p>
        </w:tc>
        <w:tc>
          <w:tcPr>
            <w:tcW w:w="1980" w:type="dxa"/>
            <w:tcBorders>
              <w:top w:val="single" w:sz="4" w:space="0" w:color="auto"/>
              <w:left w:val="nil"/>
              <w:bottom w:val="single" w:sz="4" w:space="0" w:color="auto"/>
              <w:right w:val="nil"/>
            </w:tcBorders>
          </w:tcPr>
          <w:p w14:paraId="06245044" w14:textId="3B004647"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Soci</w:t>
            </w:r>
            <w:r>
              <w:rPr>
                <w:rFonts w:ascii="Arial" w:hAnsi="Arial" w:cs="Arial"/>
                <w:b/>
                <w:bCs/>
                <w:sz w:val="20"/>
                <w:szCs w:val="20"/>
              </w:rPr>
              <w:t>o</w:t>
            </w:r>
            <w:r w:rsidRPr="0074424E">
              <w:rPr>
                <w:rFonts w:ascii="Arial" w:hAnsi="Arial" w:cs="Arial"/>
                <w:b/>
                <w:bCs/>
                <w:sz w:val="20"/>
                <w:szCs w:val="20"/>
              </w:rPr>
              <w:t xml:space="preserve">economic factors </w:t>
            </w:r>
          </w:p>
        </w:tc>
        <w:tc>
          <w:tcPr>
            <w:tcW w:w="2430" w:type="dxa"/>
            <w:tcBorders>
              <w:top w:val="single" w:sz="4" w:space="0" w:color="auto"/>
              <w:left w:val="nil"/>
              <w:bottom w:val="single" w:sz="4" w:space="0" w:color="auto"/>
              <w:right w:val="nil"/>
            </w:tcBorders>
          </w:tcPr>
          <w:p w14:paraId="3A27F9CD" w14:textId="31A48611"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Comments</w:t>
            </w:r>
          </w:p>
        </w:tc>
      </w:tr>
      <w:tr w:rsidR="00E7421E" w:rsidRPr="003E7C93" w14:paraId="10FE6FB6" w14:textId="77777777" w:rsidTr="00571D4B">
        <w:trPr>
          <w:trHeight w:val="232"/>
          <w:tblHeader/>
        </w:trPr>
        <w:tc>
          <w:tcPr>
            <w:tcW w:w="15480" w:type="dxa"/>
            <w:gridSpan w:val="8"/>
            <w:tcBorders>
              <w:top w:val="single" w:sz="4" w:space="0" w:color="auto"/>
              <w:left w:val="nil"/>
              <w:bottom w:val="single" w:sz="4" w:space="0" w:color="auto"/>
              <w:right w:val="nil"/>
            </w:tcBorders>
          </w:tcPr>
          <w:p w14:paraId="616C40CA" w14:textId="77777777" w:rsidR="00E7421E" w:rsidRPr="0074424E" w:rsidRDefault="00E7421E" w:rsidP="009967CF">
            <w:pPr>
              <w:spacing w:line="480" w:lineRule="auto"/>
              <w:jc w:val="both"/>
              <w:rPr>
                <w:rFonts w:ascii="Arial" w:hAnsi="Arial" w:cs="Arial"/>
                <w:sz w:val="20"/>
                <w:szCs w:val="20"/>
              </w:rPr>
            </w:pPr>
            <w:r>
              <w:rPr>
                <w:rFonts w:ascii="Arial" w:hAnsi="Arial" w:cs="Arial"/>
                <w:sz w:val="20"/>
                <w:szCs w:val="20"/>
              </w:rPr>
              <w:t xml:space="preserve">Adults with </w:t>
            </w:r>
            <w:r w:rsidRPr="00727A73">
              <w:rPr>
                <w:rFonts w:ascii="Arial" w:hAnsi="Arial" w:cs="Arial"/>
                <w:b/>
                <w:bCs/>
                <w:sz w:val="20"/>
                <w:szCs w:val="20"/>
              </w:rPr>
              <w:t>psychiatric conditions</w:t>
            </w:r>
          </w:p>
        </w:tc>
      </w:tr>
      <w:tr w:rsidR="00E7421E" w:rsidRPr="003E7C93" w14:paraId="06F3642D" w14:textId="77777777" w:rsidTr="00571D4B">
        <w:tc>
          <w:tcPr>
            <w:tcW w:w="1350" w:type="dxa"/>
            <w:tcBorders>
              <w:top w:val="single" w:sz="4" w:space="0" w:color="auto"/>
              <w:left w:val="nil"/>
              <w:bottom w:val="single" w:sz="4" w:space="0" w:color="auto"/>
              <w:right w:val="nil"/>
            </w:tcBorders>
          </w:tcPr>
          <w:p w14:paraId="0C1042EE" w14:textId="77777777" w:rsidR="00E7421E" w:rsidRPr="008C20D3" w:rsidRDefault="00E7421E" w:rsidP="009967CF">
            <w:pPr>
              <w:spacing w:line="480" w:lineRule="auto"/>
              <w:rPr>
                <w:rFonts w:ascii="Arial" w:hAnsi="Arial" w:cs="Arial"/>
                <w:sz w:val="20"/>
                <w:szCs w:val="20"/>
              </w:rPr>
            </w:pPr>
            <w:r>
              <w:rPr>
                <w:rFonts w:ascii="Arial" w:hAnsi="Arial" w:cs="Arial"/>
                <w:sz w:val="20"/>
                <w:szCs w:val="20"/>
              </w:rPr>
              <w:t xml:space="preserve">Lim, et al. 2018 </w:t>
            </w:r>
            <w:r>
              <w:rPr>
                <w:rFonts w:ascii="Arial" w:hAnsi="Arial" w:cs="Arial"/>
                <w:sz w:val="20"/>
                <w:szCs w:val="20"/>
              </w:rPr>
              <w:fldChar w:fldCharType="begin">
                <w:fldData xml:space="preserve">PEVuZE5vdGU+PENpdGU+PEF1dGhvcj5MaW08L0F1dGhvcj48WWVhcj4yMDE4PC9ZZWFyPjxSZWNO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PEVuZE5vdGU+PENpdGU+PEF1dGhvcj5MaW08L0F1dGhvcj48WWVhcj4yMDE4PC9ZZWFyPjxSZWNO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[98]</w:t>
            </w:r>
            <w:r>
              <w:rPr>
                <w:rFonts w:ascii="Arial" w:hAnsi="Arial" w:cs="Arial"/>
                <w:sz w:val="20"/>
                <w:szCs w:val="20"/>
              </w:rPr>
              <w:fldChar w:fldCharType="end"/>
            </w:r>
          </w:p>
        </w:tc>
        <w:tc>
          <w:tcPr>
            <w:tcW w:w="1980" w:type="dxa"/>
            <w:tcBorders>
              <w:top w:val="single" w:sz="4" w:space="0" w:color="auto"/>
              <w:left w:val="nil"/>
              <w:bottom w:val="single" w:sz="4" w:space="0" w:color="auto"/>
              <w:right w:val="nil"/>
            </w:tcBorders>
          </w:tcPr>
          <w:p w14:paraId="66E46592" w14:textId="7AEECD82" w:rsidR="00E7421E" w:rsidRPr="005A45B7" w:rsidRDefault="00E7421E" w:rsidP="009967CF">
            <w:pPr>
              <w:spacing w:line="480" w:lineRule="auto"/>
              <w:rPr>
                <w:rFonts w:ascii="Arial" w:hAnsi="Arial" w:cs="Arial"/>
                <w:sz w:val="20"/>
                <w:szCs w:val="20"/>
              </w:rPr>
            </w:pPr>
            <w:r w:rsidRPr="005A45B7">
              <w:rPr>
                <w:rFonts w:ascii="Arial" w:hAnsi="Arial" w:cs="Arial"/>
                <w:sz w:val="20"/>
                <w:szCs w:val="20"/>
              </w:rPr>
              <w:t xml:space="preserve">To identify and model medication issues </w:t>
            </w:r>
            <w:r w:rsidR="00A02CB8">
              <w:rPr>
                <w:rFonts w:ascii="Arial" w:hAnsi="Arial" w:cs="Arial"/>
                <w:sz w:val="20"/>
                <w:szCs w:val="20"/>
              </w:rPr>
              <w:t>experienced,</w:t>
            </w:r>
            <w:r>
              <w:rPr>
                <w:rFonts w:ascii="Arial" w:hAnsi="Arial" w:cs="Arial"/>
                <w:sz w:val="20"/>
                <w:szCs w:val="20"/>
              </w:rPr>
              <w:t xml:space="preserve"> </w:t>
            </w:r>
            <w:r w:rsidRPr="005A45B7">
              <w:rPr>
                <w:rFonts w:ascii="Arial" w:hAnsi="Arial" w:cs="Arial"/>
                <w:sz w:val="20"/>
                <w:szCs w:val="20"/>
              </w:rPr>
              <w:t>and coping strategies used by people with dementia and/or family carers</w:t>
            </w:r>
          </w:p>
        </w:tc>
        <w:tc>
          <w:tcPr>
            <w:tcW w:w="2070" w:type="dxa"/>
            <w:tcBorders>
              <w:top w:val="single" w:sz="4" w:space="0" w:color="auto"/>
              <w:left w:val="nil"/>
              <w:bottom w:val="single" w:sz="4" w:space="0" w:color="auto"/>
              <w:right w:val="nil"/>
            </w:tcBorders>
          </w:tcPr>
          <w:p w14:paraId="63198C52" w14:textId="77777777" w:rsidR="00E7421E" w:rsidRPr="005A45B7" w:rsidRDefault="00E7421E" w:rsidP="009967CF">
            <w:pPr>
              <w:spacing w:line="480" w:lineRule="auto"/>
              <w:rPr>
                <w:rFonts w:ascii="Arial" w:hAnsi="Arial" w:cs="Arial"/>
                <w:color w:val="000000"/>
                <w:sz w:val="20"/>
                <w:szCs w:val="20"/>
              </w:rPr>
            </w:pPr>
            <w:r w:rsidRPr="005A45B7">
              <w:rPr>
                <w:rFonts w:ascii="Arial" w:hAnsi="Arial" w:cs="Arial"/>
                <w:color w:val="000000"/>
                <w:sz w:val="20"/>
                <w:szCs w:val="20"/>
              </w:rPr>
              <w:t>Cognitive and functional ability; knowledge/ education and communication; motivation, attitude, acceptance</w:t>
            </w:r>
          </w:p>
        </w:tc>
        <w:tc>
          <w:tcPr>
            <w:tcW w:w="1890" w:type="dxa"/>
            <w:tcBorders>
              <w:top w:val="single" w:sz="4" w:space="0" w:color="auto"/>
              <w:left w:val="nil"/>
              <w:bottom w:val="single" w:sz="4" w:space="0" w:color="auto"/>
              <w:right w:val="nil"/>
            </w:tcBorders>
          </w:tcPr>
          <w:p w14:paraId="66291069" w14:textId="77777777" w:rsidR="00E7421E" w:rsidRPr="005A45B7" w:rsidRDefault="00E7421E" w:rsidP="009967CF">
            <w:pPr>
              <w:spacing w:line="480" w:lineRule="auto"/>
              <w:rPr>
                <w:rFonts w:ascii="Arial" w:hAnsi="Arial" w:cs="Arial"/>
                <w:color w:val="000000"/>
                <w:sz w:val="20"/>
                <w:szCs w:val="20"/>
              </w:rPr>
            </w:pPr>
            <w:r w:rsidRPr="005A45B7">
              <w:rPr>
                <w:rFonts w:ascii="Arial" w:hAnsi="Arial" w:cs="Arial"/>
                <w:color w:val="000000"/>
                <w:sz w:val="20"/>
                <w:szCs w:val="20"/>
              </w:rPr>
              <w:t>Embedded in cognitive and functional ability</w:t>
            </w:r>
          </w:p>
        </w:tc>
        <w:tc>
          <w:tcPr>
            <w:tcW w:w="1800" w:type="dxa"/>
            <w:tcBorders>
              <w:top w:val="single" w:sz="4" w:space="0" w:color="auto"/>
              <w:left w:val="nil"/>
              <w:bottom w:val="single" w:sz="4" w:space="0" w:color="auto"/>
              <w:right w:val="nil"/>
            </w:tcBorders>
          </w:tcPr>
          <w:p w14:paraId="50677831" w14:textId="77777777" w:rsidR="00E7421E" w:rsidRPr="00B564B7" w:rsidRDefault="00E7421E" w:rsidP="009967CF">
            <w:pPr>
              <w:spacing w:line="48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Factors relating to o</w:t>
            </w:r>
            <w:r w:rsidRPr="009536C7">
              <w:rPr>
                <w:rFonts w:ascii="Arial" w:hAnsi="Arial" w:cs="Arial"/>
                <w:color w:val="000000"/>
                <w:sz w:val="20"/>
                <w:szCs w:val="20"/>
                <w:shd w:val="clear" w:color="auto" w:fill="FFFFFF"/>
              </w:rPr>
              <w:t>btain and use of medicines</w:t>
            </w:r>
            <w:r>
              <w:rPr>
                <w:rFonts w:ascii="Arial" w:hAnsi="Arial" w:cs="Arial"/>
                <w:color w:val="000000"/>
                <w:sz w:val="20"/>
                <w:szCs w:val="20"/>
                <w:shd w:val="clear" w:color="auto" w:fill="FFFFFF"/>
              </w:rPr>
              <w:t xml:space="preserve">, </w:t>
            </w:r>
            <w:r w:rsidRPr="009536C7">
              <w:rPr>
                <w:rFonts w:ascii="Arial" w:hAnsi="Arial" w:cs="Arial"/>
                <w:color w:val="000000"/>
                <w:sz w:val="20"/>
                <w:szCs w:val="20"/>
                <w:shd w:val="clear" w:color="auto" w:fill="FFFFFF"/>
              </w:rPr>
              <w:t>risks of medication error</w:t>
            </w:r>
            <w:r>
              <w:rPr>
                <w:rFonts w:ascii="Arial" w:hAnsi="Arial" w:cs="Arial"/>
                <w:color w:val="000000"/>
                <w:sz w:val="20"/>
                <w:szCs w:val="20"/>
                <w:shd w:val="clear" w:color="auto" w:fill="FFFFFF"/>
              </w:rPr>
              <w:t xml:space="preserve">, </w:t>
            </w:r>
            <w:r w:rsidRPr="009536C7">
              <w:rPr>
                <w:rFonts w:ascii="Arial" w:hAnsi="Arial" w:cs="Arial"/>
                <w:color w:val="000000"/>
                <w:sz w:val="20"/>
                <w:szCs w:val="20"/>
                <w:shd w:val="clear" w:color="auto" w:fill="FFFFFF"/>
              </w:rPr>
              <w:t>medication and patient safety</w:t>
            </w:r>
            <w:r>
              <w:rPr>
                <w:rFonts w:ascii="Arial" w:hAnsi="Arial" w:cs="Arial"/>
                <w:color w:val="000000"/>
                <w:sz w:val="20"/>
                <w:szCs w:val="20"/>
                <w:shd w:val="clear" w:color="auto" w:fill="FFFFFF"/>
              </w:rPr>
              <w:t>;</w:t>
            </w:r>
            <w:r w:rsidRPr="009536C7">
              <w:rPr>
                <w:rFonts w:ascii="Arial" w:hAnsi="Arial" w:cs="Arial"/>
                <w:sz w:val="20"/>
                <w:szCs w:val="20"/>
              </w:rPr>
              <w:t xml:space="preserve"> regimen complexity</w:t>
            </w:r>
            <w:r w:rsidRPr="009536C7">
              <w:rPr>
                <w:rFonts w:ascii="Arial" w:hAnsi="Arial" w:cs="Arial"/>
                <w:color w:val="000000"/>
                <w:sz w:val="20"/>
                <w:szCs w:val="20"/>
              </w:rPr>
              <w:t xml:space="preserve"> </w:t>
            </w:r>
          </w:p>
        </w:tc>
        <w:tc>
          <w:tcPr>
            <w:tcW w:w="1980" w:type="dxa"/>
            <w:tcBorders>
              <w:top w:val="single" w:sz="4" w:space="0" w:color="auto"/>
              <w:left w:val="nil"/>
              <w:bottom w:val="single" w:sz="4" w:space="0" w:color="auto"/>
              <w:right w:val="nil"/>
            </w:tcBorders>
          </w:tcPr>
          <w:p w14:paraId="2C7AC6CB" w14:textId="77777777" w:rsidR="00E7421E" w:rsidRPr="005A45B7" w:rsidRDefault="00E7421E" w:rsidP="009967CF">
            <w:pPr>
              <w:spacing w:line="480" w:lineRule="auto"/>
              <w:rPr>
                <w:rFonts w:ascii="Arial" w:hAnsi="Arial" w:cs="Arial"/>
                <w:sz w:val="20"/>
                <w:szCs w:val="20"/>
              </w:rPr>
            </w:pPr>
            <w:r w:rsidRPr="005A45B7">
              <w:rPr>
                <w:rFonts w:ascii="Arial" w:hAnsi="Arial" w:cs="Arial"/>
                <w:sz w:val="20"/>
                <w:szCs w:val="20"/>
              </w:rPr>
              <w:t>Not explicitly included in model</w:t>
            </w:r>
          </w:p>
        </w:tc>
        <w:tc>
          <w:tcPr>
            <w:tcW w:w="1980" w:type="dxa"/>
            <w:tcBorders>
              <w:top w:val="single" w:sz="4" w:space="0" w:color="auto"/>
              <w:left w:val="nil"/>
              <w:bottom w:val="single" w:sz="4" w:space="0" w:color="auto"/>
              <w:right w:val="nil"/>
            </w:tcBorders>
          </w:tcPr>
          <w:p w14:paraId="7D292F29" w14:textId="77777777" w:rsidR="00E7421E" w:rsidRPr="007A6AA1" w:rsidRDefault="00E7421E" w:rsidP="009967CF">
            <w:pPr>
              <w:spacing w:line="480" w:lineRule="auto"/>
              <w:rPr>
                <w:rFonts w:ascii="Arial" w:hAnsi="Arial" w:cs="Arial"/>
                <w:color w:val="000000"/>
                <w:sz w:val="20"/>
                <w:szCs w:val="20"/>
              </w:rPr>
            </w:pPr>
            <w:r w:rsidRPr="007A6AA1">
              <w:rPr>
                <w:rFonts w:ascii="Arial" w:hAnsi="Arial" w:cs="Arial"/>
                <w:color w:val="000000"/>
                <w:sz w:val="20"/>
                <w:szCs w:val="20"/>
              </w:rPr>
              <w:t xml:space="preserve">Social and cultural factors </w:t>
            </w:r>
            <w:r>
              <w:rPr>
                <w:rFonts w:ascii="Arial" w:hAnsi="Arial" w:cs="Arial"/>
                <w:color w:val="000000"/>
                <w:sz w:val="20"/>
                <w:szCs w:val="20"/>
              </w:rPr>
              <w:t>–</w:t>
            </w:r>
            <w:r w:rsidRPr="007A6AA1">
              <w:rPr>
                <w:rFonts w:ascii="Arial" w:hAnsi="Arial" w:cs="Arial"/>
                <w:color w:val="000000"/>
                <w:sz w:val="20"/>
                <w:szCs w:val="20"/>
                <w:shd w:val="clear" w:color="auto" w:fill="FFFFFF"/>
              </w:rPr>
              <w:t xml:space="preserve"> lack of appropriate support, caregiver availability, living alone</w:t>
            </w:r>
          </w:p>
        </w:tc>
        <w:tc>
          <w:tcPr>
            <w:tcW w:w="2430" w:type="dxa"/>
            <w:tcBorders>
              <w:top w:val="single" w:sz="4" w:space="0" w:color="auto"/>
              <w:left w:val="nil"/>
              <w:bottom w:val="single" w:sz="4" w:space="0" w:color="auto"/>
              <w:right w:val="nil"/>
            </w:tcBorders>
          </w:tcPr>
          <w:p w14:paraId="30033ACC" w14:textId="02AF46F7" w:rsidR="00E7421E" w:rsidRPr="00BC588D" w:rsidRDefault="00E7421E" w:rsidP="009967CF">
            <w:pPr>
              <w:spacing w:line="480" w:lineRule="auto"/>
              <w:rPr>
                <w:rFonts w:ascii="Arial" w:hAnsi="Arial" w:cs="Arial"/>
                <w:b/>
                <w:bCs/>
                <w:color w:val="000000"/>
                <w:sz w:val="20"/>
                <w:szCs w:val="20"/>
                <w:shd w:val="clear" w:color="auto" w:fill="FFFFFF"/>
              </w:rPr>
            </w:pPr>
            <w:r w:rsidRPr="00BC588D">
              <w:rPr>
                <w:rFonts w:ascii="Arial" w:hAnsi="Arial" w:cs="Arial"/>
                <w:color w:val="000000"/>
                <w:sz w:val="20"/>
                <w:szCs w:val="20"/>
                <w:shd w:val="clear" w:color="auto" w:fill="FFFFFF"/>
              </w:rPr>
              <w:t xml:space="preserve">Modelled medication management </w:t>
            </w:r>
            <w:r w:rsidR="00A02CB8" w:rsidRPr="00BC588D">
              <w:rPr>
                <w:rFonts w:ascii="Arial" w:hAnsi="Arial" w:cs="Arial"/>
                <w:color w:val="000000"/>
                <w:sz w:val="20"/>
                <w:szCs w:val="20"/>
                <w:shd w:val="clear" w:color="auto" w:fill="FFFFFF"/>
              </w:rPr>
              <w:t>issues within</w:t>
            </w:r>
            <w:r w:rsidRPr="00BC588D">
              <w:rPr>
                <w:rFonts w:ascii="Arial" w:hAnsi="Arial" w:cs="Arial"/>
                <w:color w:val="000000"/>
                <w:sz w:val="20"/>
                <w:szCs w:val="20"/>
                <w:shd w:val="clear" w:color="auto" w:fill="FFFFFF"/>
              </w:rPr>
              <w:t xml:space="preserve"> four inter</w:t>
            </w:r>
            <w:r w:rsidRPr="00BC588D">
              <w:rPr>
                <w:rFonts w:ascii="Cambria Math" w:hAnsi="Cambria Math" w:cs="Cambria Math"/>
                <w:color w:val="000000"/>
                <w:sz w:val="20"/>
                <w:szCs w:val="20"/>
                <w:shd w:val="clear" w:color="auto" w:fill="FFFFFF"/>
              </w:rPr>
              <w:t>‐</w:t>
            </w:r>
            <w:r w:rsidRPr="00BC588D">
              <w:rPr>
                <w:rFonts w:ascii="Arial" w:hAnsi="Arial" w:cs="Arial"/>
                <w:color w:val="000000"/>
                <w:sz w:val="20"/>
                <w:szCs w:val="20"/>
                <w:shd w:val="clear" w:color="auto" w:fill="FFFFFF"/>
              </w:rPr>
              <w:t xml:space="preserve">related system domains </w:t>
            </w:r>
            <w:r w:rsidR="00C310DD" w:rsidRPr="00BC588D">
              <w:rPr>
                <w:rFonts w:ascii="Arial" w:hAnsi="Arial" w:cs="Arial"/>
                <w:color w:val="000000"/>
                <w:sz w:val="20"/>
                <w:szCs w:val="20"/>
                <w:shd w:val="clear" w:color="auto" w:fill="FFFFFF"/>
              </w:rPr>
              <w:t>- cognitive</w:t>
            </w:r>
            <w:r w:rsidRPr="00BC588D">
              <w:rPr>
                <w:rFonts w:ascii="Arial" w:hAnsi="Arial" w:cs="Arial"/>
                <w:color w:val="000000"/>
                <w:sz w:val="20"/>
                <w:szCs w:val="20"/>
                <w:shd w:val="clear" w:color="auto" w:fill="FFFFFF"/>
              </w:rPr>
              <w:t>, medication, social and cultural, and knowledge/educational and communication</w:t>
            </w:r>
            <w:r>
              <w:rPr>
                <w:rFonts w:ascii="Arial" w:hAnsi="Arial" w:cs="Arial"/>
                <w:color w:val="000000"/>
                <w:sz w:val="20"/>
                <w:szCs w:val="20"/>
                <w:shd w:val="clear" w:color="auto" w:fill="FFFFFF"/>
              </w:rPr>
              <w:t>.</w:t>
            </w:r>
          </w:p>
        </w:tc>
      </w:tr>
      <w:tr w:rsidR="00E7421E" w:rsidRPr="003E7C93" w14:paraId="6FBE454C" w14:textId="77777777" w:rsidTr="00571D4B">
        <w:tc>
          <w:tcPr>
            <w:tcW w:w="1350" w:type="dxa"/>
            <w:tcBorders>
              <w:top w:val="single" w:sz="4" w:space="0" w:color="auto"/>
              <w:left w:val="nil"/>
              <w:bottom w:val="single" w:sz="4" w:space="0" w:color="auto"/>
              <w:right w:val="nil"/>
            </w:tcBorders>
          </w:tcPr>
          <w:p w14:paraId="4256D170" w14:textId="77777777" w:rsidR="00E7421E" w:rsidRPr="00DE1920" w:rsidRDefault="00E7421E" w:rsidP="009967CF">
            <w:pPr>
              <w:spacing w:line="480" w:lineRule="auto"/>
              <w:rPr>
                <w:rFonts w:ascii="Arial" w:hAnsi="Arial" w:cs="Arial"/>
                <w:sz w:val="20"/>
                <w:szCs w:val="20"/>
              </w:rPr>
            </w:pPr>
            <w:proofErr w:type="spellStart"/>
            <w:r w:rsidRPr="008C20D3">
              <w:rPr>
                <w:rFonts w:ascii="Arial" w:hAnsi="Arial" w:cs="Arial"/>
                <w:sz w:val="20"/>
                <w:szCs w:val="20"/>
              </w:rPr>
              <w:t>Kikkert</w:t>
            </w:r>
            <w:proofErr w:type="spellEnd"/>
            <w:r w:rsidRPr="008C20D3">
              <w:rPr>
                <w:rFonts w:ascii="Arial" w:hAnsi="Arial" w:cs="Arial"/>
                <w:sz w:val="20"/>
                <w:szCs w:val="20"/>
              </w:rPr>
              <w:t>, et al.</w:t>
            </w:r>
            <w:r>
              <w:rPr>
                <w:rFonts w:ascii="Arial" w:hAnsi="Arial" w:cs="Arial"/>
                <w:sz w:val="20"/>
                <w:szCs w:val="20"/>
              </w:rPr>
              <w:t xml:space="preserve"> 2017 </w:t>
            </w:r>
            <w:r>
              <w:rPr>
                <w:rFonts w:ascii="Arial" w:hAnsi="Arial" w:cs="Arial"/>
                <w:sz w:val="20"/>
                <w:szCs w:val="20"/>
              </w:rPr>
              <w:fldChar w:fldCharType="begin"/>
            </w:r>
            <w:r>
              <w:rPr>
                <w:rFonts w:ascii="Arial" w:hAnsi="Arial" w:cs="Arial"/>
                <w:sz w:val="20"/>
                <w:szCs w:val="20"/>
              </w:rPr>
              <w:instrText xml:space="preserve"> ADDIN EN.CITE &lt;EndNote&gt;&lt;Cite&gt;&lt;Author&gt;Kikkert&lt;/Author&gt;&lt;Year&gt;2017&lt;/Year&gt;&lt;RecNum&gt;54&lt;/RecNum&gt;&lt;DisplayText&gt;[99]&lt;/DisplayText&gt;&lt;record&gt;&lt;rec-number&gt;54&lt;/rec-number&gt;&lt;foreign-keys&gt;&lt;key app="EN" db-id="9zvsazwsd5vpzte5dxavr05ptvs2rvveazaf" timestamp="1593333408"&gt;54&lt;/key&gt;&lt;/foreign-keys&gt;&lt;ref-type name="Journal Article"&gt;17&lt;/ref-type&gt;&lt;contributors&gt;&lt;authors&gt;&lt;author&gt;Kikkert, M. J.&lt;/author&gt;&lt;author&gt;Dekker, J.&lt;/author&gt;&lt;/authors&gt;&lt;/contributors&gt;&lt;auth-address&gt;Research Department, Arkin Mental Health Care Institute, Klaprozenweg 111, Amsterdam, Noord Holland 1033 NN, The Netherlands. martijn.kikkert@arkin.nl.&amp;#xD;Research Department, Arkin Mental Health Care Institute, Amsterdam, The Netherlands.&lt;/auth-address&gt;&lt;titles&gt;&lt;title&gt;Medication Adherence Decisions in Patients With Schizophrenia&lt;/title&gt;&lt;secondary-title&gt;Prim Care Companion CNS Disord&lt;/secondary-title&gt;&lt;/titles&gt;&lt;periodical&gt;&lt;full-title&gt;Prim Care Companion CNS Disord&lt;/full-title&gt;&lt;/periodical&gt;&lt;volume&gt;19&lt;/volume&gt;&lt;number&gt;6&lt;/number&gt;&lt;edition&gt;2017/12/08&lt;/edition&gt;&lt;keywords&gt;&lt;keyword&gt;Antipsychotic Agents/therapeutic use&lt;/keyword&gt;&lt;keyword&gt;Humans&lt;/keyword&gt;&lt;keyword&gt;Medication Adherence/*psychology&lt;/keyword&gt;&lt;keyword&gt;Models, Psychological&lt;/keyword&gt;&lt;keyword&gt;*Patient Participation&lt;/keyword&gt;&lt;keyword&gt;Patient-Centered Care&lt;/keyword&gt;&lt;keyword&gt;Schizophrenia/*drug therapy&lt;/keyword&gt;&lt;keyword&gt;*Schizophrenic Psychology&lt;/keyword&gt;&lt;/keywords&gt;&lt;dates&gt;&lt;year&gt;2017&lt;/year&gt;&lt;pub-dates&gt;&lt;date&gt;Dec 7&lt;/date&gt;&lt;/pub-dates&gt;&lt;/dates&gt;&lt;isbn&gt;2155-7780&lt;/isbn&gt;&lt;accession-num&gt;29216418&lt;/accession-num&gt;&lt;urls&gt;&lt;/urls&gt;&lt;electronic-resource-num&gt;10.4088/PCC.17n02182&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[99]</w:t>
            </w:r>
            <w:r>
              <w:rPr>
                <w:rFonts w:ascii="Arial" w:hAnsi="Arial" w:cs="Arial"/>
                <w:sz w:val="20"/>
                <w:szCs w:val="20"/>
              </w:rPr>
              <w:fldChar w:fldCharType="end"/>
            </w:r>
          </w:p>
        </w:tc>
        <w:tc>
          <w:tcPr>
            <w:tcW w:w="1980" w:type="dxa"/>
            <w:tcBorders>
              <w:top w:val="single" w:sz="4" w:space="0" w:color="auto"/>
              <w:left w:val="nil"/>
              <w:bottom w:val="single" w:sz="4" w:space="0" w:color="auto"/>
              <w:right w:val="nil"/>
            </w:tcBorders>
          </w:tcPr>
          <w:p w14:paraId="17AD8D48" w14:textId="77777777" w:rsidR="00E7421E" w:rsidRPr="00DE1920" w:rsidRDefault="00E7421E" w:rsidP="009967CF">
            <w:pPr>
              <w:spacing w:line="480" w:lineRule="auto"/>
              <w:rPr>
                <w:rFonts w:ascii="Arial" w:hAnsi="Arial" w:cs="Arial"/>
                <w:sz w:val="20"/>
                <w:szCs w:val="20"/>
              </w:rPr>
            </w:pPr>
            <w:r>
              <w:rPr>
                <w:rFonts w:ascii="Arial" w:hAnsi="Arial" w:cs="Arial"/>
                <w:sz w:val="20"/>
                <w:szCs w:val="20"/>
              </w:rPr>
              <w:t>Us</w:t>
            </w:r>
            <w:r w:rsidRPr="008C20D3">
              <w:rPr>
                <w:rFonts w:ascii="Arial" w:hAnsi="Arial" w:cs="Arial"/>
                <w:sz w:val="20"/>
                <w:szCs w:val="20"/>
              </w:rPr>
              <w:t>eful for clinicians and those involved in the development of adherence interventions or adherence research</w:t>
            </w:r>
          </w:p>
        </w:tc>
        <w:tc>
          <w:tcPr>
            <w:tcW w:w="2070" w:type="dxa"/>
            <w:tcBorders>
              <w:top w:val="single" w:sz="4" w:space="0" w:color="auto"/>
              <w:left w:val="nil"/>
              <w:bottom w:val="single" w:sz="4" w:space="0" w:color="auto"/>
              <w:right w:val="nil"/>
            </w:tcBorders>
          </w:tcPr>
          <w:p w14:paraId="7811C397" w14:textId="77777777" w:rsidR="00E7421E" w:rsidRPr="008C20D3" w:rsidRDefault="00E7421E" w:rsidP="009967CF">
            <w:pPr>
              <w:spacing w:line="480" w:lineRule="auto"/>
              <w:rPr>
                <w:rFonts w:ascii="Arial" w:hAnsi="Arial" w:cs="Arial"/>
                <w:color w:val="000000"/>
                <w:sz w:val="20"/>
                <w:szCs w:val="20"/>
              </w:rPr>
            </w:pPr>
            <w:r>
              <w:rPr>
                <w:rFonts w:ascii="Arial" w:hAnsi="Arial" w:cs="Arial"/>
                <w:color w:val="000000"/>
                <w:sz w:val="20"/>
                <w:szCs w:val="20"/>
              </w:rPr>
              <w:t>A</w:t>
            </w:r>
            <w:r w:rsidRPr="008C20D3">
              <w:rPr>
                <w:rFonts w:ascii="Arial" w:hAnsi="Arial" w:cs="Arial"/>
                <w:color w:val="000000"/>
                <w:sz w:val="20"/>
                <w:szCs w:val="20"/>
              </w:rPr>
              <w:t>ssessment of available options</w:t>
            </w:r>
            <w:r>
              <w:rPr>
                <w:rFonts w:ascii="Arial" w:hAnsi="Arial" w:cs="Arial"/>
                <w:color w:val="000000"/>
                <w:sz w:val="20"/>
                <w:szCs w:val="20"/>
              </w:rPr>
              <w:t>; insight;</w:t>
            </w:r>
          </w:p>
          <w:p w14:paraId="5C898026" w14:textId="7170C220" w:rsidR="00E7421E" w:rsidRPr="00DE1920" w:rsidRDefault="00A02CB8" w:rsidP="009967CF">
            <w:pPr>
              <w:spacing w:line="480" w:lineRule="auto"/>
              <w:rPr>
                <w:rFonts w:ascii="Arial" w:hAnsi="Arial" w:cs="Arial"/>
                <w:color w:val="000000"/>
                <w:sz w:val="20"/>
                <w:szCs w:val="20"/>
              </w:rPr>
            </w:pPr>
            <w:r w:rsidRPr="008C20D3">
              <w:rPr>
                <w:rFonts w:ascii="Arial" w:hAnsi="Arial" w:cs="Arial"/>
                <w:color w:val="000000"/>
                <w:sz w:val="20"/>
                <w:szCs w:val="20"/>
              </w:rPr>
              <w:t>self-efficacy</w:t>
            </w:r>
            <w:r w:rsidR="00E7421E">
              <w:rPr>
                <w:rFonts w:ascii="Arial" w:hAnsi="Arial" w:cs="Arial"/>
                <w:color w:val="000000"/>
                <w:sz w:val="20"/>
                <w:szCs w:val="20"/>
              </w:rPr>
              <w:t xml:space="preserve">; </w:t>
            </w:r>
            <w:r w:rsidR="00E7421E" w:rsidRPr="008C20D3">
              <w:rPr>
                <w:rFonts w:ascii="Arial" w:hAnsi="Arial" w:cs="Arial"/>
                <w:color w:val="000000"/>
                <w:sz w:val="20"/>
                <w:szCs w:val="20"/>
              </w:rPr>
              <w:t>forgetfulnes</w:t>
            </w:r>
            <w:r w:rsidR="00E7421E">
              <w:rPr>
                <w:rFonts w:ascii="Arial" w:hAnsi="Arial" w:cs="Arial"/>
                <w:color w:val="000000"/>
                <w:sz w:val="20"/>
                <w:szCs w:val="20"/>
              </w:rPr>
              <w:t xml:space="preserve">s; </w:t>
            </w:r>
            <w:r w:rsidR="00E7421E" w:rsidRPr="008C20D3">
              <w:rPr>
                <w:rFonts w:ascii="Arial" w:hAnsi="Arial" w:cs="Arial"/>
                <w:color w:val="000000"/>
                <w:sz w:val="20"/>
                <w:szCs w:val="20"/>
              </w:rPr>
              <w:t>understanding of the prescription</w:t>
            </w:r>
          </w:p>
        </w:tc>
        <w:tc>
          <w:tcPr>
            <w:tcW w:w="1890" w:type="dxa"/>
            <w:tcBorders>
              <w:top w:val="single" w:sz="4" w:space="0" w:color="auto"/>
              <w:left w:val="nil"/>
              <w:bottom w:val="single" w:sz="4" w:space="0" w:color="auto"/>
              <w:right w:val="nil"/>
            </w:tcBorders>
          </w:tcPr>
          <w:p w14:paraId="22061B3B" w14:textId="77777777" w:rsidR="00E7421E" w:rsidRPr="00DE1920" w:rsidRDefault="00E7421E" w:rsidP="009967CF">
            <w:pPr>
              <w:spacing w:line="480" w:lineRule="auto"/>
              <w:rPr>
                <w:rFonts w:ascii="Arial" w:hAnsi="Arial" w:cs="Arial"/>
                <w:color w:val="000000"/>
                <w:sz w:val="20"/>
                <w:szCs w:val="20"/>
              </w:rPr>
            </w:pPr>
            <w:r>
              <w:rPr>
                <w:rFonts w:ascii="Arial" w:hAnsi="Arial" w:cs="Arial"/>
                <w:color w:val="000000"/>
                <w:sz w:val="20"/>
                <w:szCs w:val="20"/>
              </w:rPr>
              <w:t>Embedded in anticipated consequences</w:t>
            </w:r>
          </w:p>
        </w:tc>
        <w:tc>
          <w:tcPr>
            <w:tcW w:w="1800" w:type="dxa"/>
            <w:tcBorders>
              <w:top w:val="single" w:sz="4" w:space="0" w:color="auto"/>
              <w:left w:val="nil"/>
              <w:bottom w:val="single" w:sz="4" w:space="0" w:color="auto"/>
              <w:right w:val="nil"/>
            </w:tcBorders>
          </w:tcPr>
          <w:p w14:paraId="5F4F6FB6" w14:textId="0AFBD4A1" w:rsidR="00E7421E" w:rsidRPr="00DE1920" w:rsidRDefault="00E7421E" w:rsidP="009967CF">
            <w:pPr>
              <w:spacing w:line="480" w:lineRule="auto"/>
              <w:rPr>
                <w:rFonts w:ascii="Arial" w:hAnsi="Arial" w:cs="Arial"/>
                <w:color w:val="000000"/>
                <w:sz w:val="20"/>
                <w:szCs w:val="20"/>
              </w:rPr>
            </w:pPr>
            <w:r w:rsidRPr="008C20D3">
              <w:rPr>
                <w:rFonts w:ascii="Arial" w:hAnsi="Arial" w:cs="Arial"/>
                <w:color w:val="000000"/>
                <w:sz w:val="20"/>
                <w:szCs w:val="20"/>
              </w:rPr>
              <w:t xml:space="preserve">Long term effects on </w:t>
            </w:r>
            <w:r w:rsidR="00A02CB8" w:rsidRPr="008C20D3">
              <w:rPr>
                <w:rFonts w:ascii="Arial" w:hAnsi="Arial" w:cs="Arial"/>
                <w:color w:val="000000"/>
                <w:sz w:val="20"/>
                <w:szCs w:val="20"/>
              </w:rPr>
              <w:t>well-being</w:t>
            </w:r>
            <w:r w:rsidRPr="008C20D3">
              <w:rPr>
                <w:rFonts w:ascii="Arial" w:hAnsi="Arial" w:cs="Arial"/>
                <w:color w:val="000000"/>
                <w:sz w:val="20"/>
                <w:szCs w:val="20"/>
              </w:rPr>
              <w:t xml:space="preserve"> (stay well</w:t>
            </w:r>
            <w:r>
              <w:rPr>
                <w:rFonts w:ascii="Arial" w:hAnsi="Arial" w:cs="Arial"/>
                <w:color w:val="000000"/>
                <w:sz w:val="20"/>
                <w:szCs w:val="20"/>
              </w:rPr>
              <w:t xml:space="preserve">); </w:t>
            </w:r>
            <w:r w:rsidRPr="008C20D3">
              <w:rPr>
                <w:rFonts w:ascii="Arial" w:hAnsi="Arial" w:cs="Arial"/>
                <w:color w:val="000000"/>
                <w:sz w:val="20"/>
                <w:szCs w:val="20"/>
              </w:rPr>
              <w:t>Short term effects on well-being (feel well)</w:t>
            </w:r>
            <w:r>
              <w:rPr>
                <w:rFonts w:ascii="Arial" w:hAnsi="Arial" w:cs="Arial"/>
                <w:color w:val="000000"/>
                <w:sz w:val="20"/>
                <w:szCs w:val="20"/>
              </w:rPr>
              <w:t xml:space="preserve">; </w:t>
            </w:r>
            <w:r w:rsidRPr="008C20D3">
              <w:rPr>
                <w:rFonts w:ascii="Arial" w:hAnsi="Arial" w:cs="Arial"/>
                <w:color w:val="000000"/>
                <w:sz w:val="20"/>
                <w:szCs w:val="20"/>
              </w:rPr>
              <w:t>Other indirect effects</w:t>
            </w:r>
          </w:p>
        </w:tc>
        <w:tc>
          <w:tcPr>
            <w:tcW w:w="1980" w:type="dxa"/>
            <w:tcBorders>
              <w:top w:val="single" w:sz="4" w:space="0" w:color="auto"/>
              <w:left w:val="nil"/>
              <w:bottom w:val="single" w:sz="4" w:space="0" w:color="auto"/>
              <w:right w:val="nil"/>
            </w:tcBorders>
          </w:tcPr>
          <w:p w14:paraId="057D8BB0" w14:textId="77777777" w:rsidR="00E7421E" w:rsidRPr="00522FD2" w:rsidRDefault="00E7421E" w:rsidP="009967CF">
            <w:pPr>
              <w:spacing w:line="480" w:lineRule="auto"/>
              <w:rPr>
                <w:rFonts w:ascii="Arial" w:hAnsi="Arial" w:cs="Arial"/>
                <w:sz w:val="20"/>
                <w:szCs w:val="20"/>
              </w:rPr>
            </w:pPr>
            <w:r w:rsidRPr="00522FD2">
              <w:rPr>
                <w:rFonts w:ascii="Arial" w:hAnsi="Arial" w:cs="Arial"/>
                <w:sz w:val="20"/>
                <w:szCs w:val="20"/>
              </w:rPr>
              <w:t>Not explicitly included in model</w:t>
            </w:r>
          </w:p>
        </w:tc>
        <w:tc>
          <w:tcPr>
            <w:tcW w:w="1980" w:type="dxa"/>
            <w:tcBorders>
              <w:top w:val="single" w:sz="4" w:space="0" w:color="auto"/>
              <w:left w:val="nil"/>
              <w:bottom w:val="single" w:sz="4" w:space="0" w:color="auto"/>
              <w:right w:val="nil"/>
            </w:tcBorders>
          </w:tcPr>
          <w:p w14:paraId="3C648800" w14:textId="77777777" w:rsidR="00E7421E" w:rsidRPr="00420469" w:rsidRDefault="00E7421E" w:rsidP="009967CF">
            <w:pPr>
              <w:spacing w:line="480" w:lineRule="auto"/>
              <w:rPr>
                <w:rFonts w:ascii="Arial" w:hAnsi="Arial" w:cs="Arial"/>
                <w:color w:val="000000"/>
                <w:sz w:val="20"/>
                <w:szCs w:val="20"/>
              </w:rPr>
            </w:pPr>
            <w:r w:rsidRPr="00420469">
              <w:rPr>
                <w:rFonts w:ascii="Arial" w:hAnsi="Arial" w:cs="Arial"/>
                <w:color w:val="000000"/>
                <w:sz w:val="20"/>
                <w:szCs w:val="20"/>
              </w:rPr>
              <w:t>Practical barriers (e.g. finances, accessibility); Support from others</w:t>
            </w:r>
          </w:p>
        </w:tc>
        <w:tc>
          <w:tcPr>
            <w:tcW w:w="2430" w:type="dxa"/>
            <w:tcBorders>
              <w:top w:val="single" w:sz="4" w:space="0" w:color="auto"/>
              <w:left w:val="nil"/>
              <w:bottom w:val="single" w:sz="4" w:space="0" w:color="auto"/>
              <w:right w:val="nil"/>
            </w:tcBorders>
          </w:tcPr>
          <w:p w14:paraId="77C23027" w14:textId="77777777" w:rsidR="00E7421E" w:rsidRPr="00420469" w:rsidRDefault="00E7421E" w:rsidP="009967CF">
            <w:pPr>
              <w:spacing w:line="480" w:lineRule="auto"/>
              <w:rPr>
                <w:rFonts w:ascii="Arial" w:hAnsi="Arial" w:cs="Arial"/>
                <w:sz w:val="20"/>
                <w:szCs w:val="20"/>
              </w:rPr>
            </w:pPr>
            <w:r w:rsidRPr="00420469">
              <w:rPr>
                <w:rFonts w:ascii="Arial" w:hAnsi="Arial" w:cs="Arial"/>
                <w:color w:val="000000"/>
                <w:sz w:val="20"/>
                <w:szCs w:val="20"/>
                <w:shd w:val="clear" w:color="auto" w:fill="FFFFFF"/>
              </w:rPr>
              <w:t>Model shows the dynamic and intertwined relationship between some of the negative consequences of the illness and medication efficacy; requires insight</w:t>
            </w:r>
          </w:p>
        </w:tc>
      </w:tr>
      <w:tr w:rsidR="00E7421E" w:rsidRPr="003E7C93" w14:paraId="7F4BDC71" w14:textId="77777777" w:rsidTr="00571D4B">
        <w:tc>
          <w:tcPr>
            <w:tcW w:w="1350" w:type="dxa"/>
            <w:tcBorders>
              <w:top w:val="single" w:sz="4" w:space="0" w:color="auto"/>
              <w:left w:val="nil"/>
              <w:bottom w:val="single" w:sz="4" w:space="0" w:color="auto"/>
              <w:right w:val="nil"/>
            </w:tcBorders>
          </w:tcPr>
          <w:p w14:paraId="71755BA2" w14:textId="77777777" w:rsidR="00E7421E" w:rsidRPr="005B28E7" w:rsidRDefault="00E7421E" w:rsidP="009967CF">
            <w:pPr>
              <w:spacing w:line="480" w:lineRule="auto"/>
              <w:rPr>
                <w:rFonts w:ascii="Arial" w:hAnsi="Arial" w:cs="Arial"/>
                <w:sz w:val="20"/>
                <w:szCs w:val="20"/>
              </w:rPr>
            </w:pPr>
            <w:proofErr w:type="spellStart"/>
            <w:r w:rsidRPr="005B28E7">
              <w:rPr>
                <w:rFonts w:ascii="Arial" w:hAnsi="Arial" w:cs="Arial"/>
                <w:sz w:val="20"/>
                <w:szCs w:val="20"/>
              </w:rPr>
              <w:lastRenderedPageBreak/>
              <w:t>Moitra</w:t>
            </w:r>
            <w:proofErr w:type="spellEnd"/>
            <w:r w:rsidRPr="005B28E7">
              <w:rPr>
                <w:rFonts w:ascii="Arial" w:hAnsi="Arial" w:cs="Arial"/>
                <w:sz w:val="20"/>
                <w:szCs w:val="20"/>
              </w:rPr>
              <w:t>, et al. 2016</w:t>
            </w:r>
            <w:r>
              <w:rPr>
                <w:rFonts w:ascii="Arial" w:hAnsi="Arial" w:cs="Arial"/>
                <w:sz w:val="20"/>
                <w:szCs w:val="20"/>
              </w:rPr>
              <w:t xml:space="preserve"> </w:t>
            </w:r>
            <w:r>
              <w:rPr>
                <w:rFonts w:ascii="Arial" w:hAnsi="Arial" w:cs="Arial"/>
                <w:sz w:val="20"/>
                <w:szCs w:val="20"/>
              </w:rPr>
              <w:fldChar w:fldCharType="begin">
                <w:fldData xml:space="preserve">PEVuZE5vdGU+PENpdGU+PEF1dGhvcj5Nb2l0cmE8L0F1dGhvcj48WWVhcj4yMDE2PC9ZZWFyPjxS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PEVuZE5vdGU+PENpdGU+PEF1dGhvcj5Nb2l0cmE8L0F1dGhvcj48WWVhcj4yMDE2PC9ZZWFyPjxS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[100]</w:t>
            </w:r>
            <w:r>
              <w:rPr>
                <w:rFonts w:ascii="Arial" w:hAnsi="Arial" w:cs="Arial"/>
                <w:sz w:val="20"/>
                <w:szCs w:val="20"/>
              </w:rPr>
              <w:fldChar w:fldCharType="end"/>
            </w:r>
          </w:p>
        </w:tc>
        <w:tc>
          <w:tcPr>
            <w:tcW w:w="1980" w:type="dxa"/>
            <w:tcBorders>
              <w:top w:val="single" w:sz="4" w:space="0" w:color="auto"/>
              <w:left w:val="nil"/>
              <w:bottom w:val="single" w:sz="4" w:space="0" w:color="auto"/>
              <w:right w:val="nil"/>
            </w:tcBorders>
          </w:tcPr>
          <w:p w14:paraId="3E494CC3" w14:textId="77777777" w:rsidR="00E7421E" w:rsidRPr="005B28E7" w:rsidRDefault="00E7421E" w:rsidP="009967CF">
            <w:pPr>
              <w:spacing w:line="480" w:lineRule="auto"/>
              <w:rPr>
                <w:rFonts w:ascii="Arial" w:hAnsi="Arial" w:cs="Arial"/>
                <w:sz w:val="20"/>
                <w:szCs w:val="20"/>
              </w:rPr>
            </w:pPr>
            <w:r w:rsidRPr="005B28E7">
              <w:rPr>
                <w:rFonts w:ascii="Arial" w:hAnsi="Arial" w:cs="Arial"/>
                <w:sz w:val="20"/>
                <w:szCs w:val="20"/>
              </w:rPr>
              <w:t>To illustrate how Acceptance and Commitment Therapy processes might guide the development of more effective adherence interventions for patients with psychotic-spectrum disorders.</w:t>
            </w:r>
          </w:p>
        </w:tc>
        <w:tc>
          <w:tcPr>
            <w:tcW w:w="2070" w:type="dxa"/>
            <w:tcBorders>
              <w:top w:val="single" w:sz="4" w:space="0" w:color="auto"/>
              <w:left w:val="nil"/>
              <w:bottom w:val="single" w:sz="4" w:space="0" w:color="auto"/>
              <w:right w:val="nil"/>
            </w:tcBorders>
          </w:tcPr>
          <w:p w14:paraId="1D12B8DF" w14:textId="1D231CC5" w:rsidR="00E7421E" w:rsidRPr="005B28E7" w:rsidRDefault="00E7421E" w:rsidP="009967CF">
            <w:pPr>
              <w:spacing w:line="480" w:lineRule="auto"/>
              <w:rPr>
                <w:rFonts w:ascii="Arial" w:hAnsi="Arial" w:cs="Arial"/>
                <w:color w:val="000000"/>
                <w:sz w:val="20"/>
                <w:szCs w:val="20"/>
              </w:rPr>
            </w:pPr>
            <w:r w:rsidRPr="005B28E7">
              <w:rPr>
                <w:rFonts w:ascii="Arial" w:hAnsi="Arial" w:cs="Arial"/>
                <w:color w:val="000000"/>
                <w:sz w:val="20"/>
                <w:szCs w:val="20"/>
              </w:rPr>
              <w:t xml:space="preserve">Cognitive fusion with stigma and negative thoughts about the illness and </w:t>
            </w:r>
            <w:r w:rsidR="00A02CB8" w:rsidRPr="005B28E7">
              <w:rPr>
                <w:rFonts w:ascii="Arial" w:hAnsi="Arial" w:cs="Arial"/>
                <w:color w:val="000000"/>
                <w:sz w:val="20"/>
                <w:szCs w:val="20"/>
              </w:rPr>
              <w:t>treatment, Experiential</w:t>
            </w:r>
            <w:r w:rsidRPr="005B28E7">
              <w:rPr>
                <w:rFonts w:ascii="Arial" w:hAnsi="Arial" w:cs="Arial"/>
                <w:color w:val="000000"/>
                <w:sz w:val="20"/>
                <w:szCs w:val="20"/>
              </w:rPr>
              <w:t xml:space="preserve"> avoidance of illness-related psychological distress, Values inconsistencies and lack of committed action toward health, Psychological inflexibility in the form of values-inconsistent medication non-</w:t>
            </w:r>
            <w:r w:rsidRPr="005B28E7">
              <w:rPr>
                <w:rFonts w:ascii="Arial" w:hAnsi="Arial" w:cs="Arial"/>
                <w:color w:val="000000"/>
                <w:sz w:val="20"/>
                <w:szCs w:val="20"/>
              </w:rPr>
              <w:lastRenderedPageBreak/>
              <w:t>adherence</w:t>
            </w:r>
          </w:p>
        </w:tc>
        <w:tc>
          <w:tcPr>
            <w:tcW w:w="1890" w:type="dxa"/>
            <w:tcBorders>
              <w:top w:val="single" w:sz="4" w:space="0" w:color="auto"/>
              <w:left w:val="nil"/>
              <w:bottom w:val="single" w:sz="4" w:space="0" w:color="auto"/>
              <w:right w:val="nil"/>
            </w:tcBorders>
          </w:tcPr>
          <w:p w14:paraId="724B094B" w14:textId="77777777" w:rsidR="00E7421E" w:rsidRPr="005B28E7" w:rsidRDefault="00E7421E" w:rsidP="009967CF">
            <w:pPr>
              <w:spacing w:line="480" w:lineRule="auto"/>
              <w:rPr>
                <w:rFonts w:ascii="Arial" w:hAnsi="Arial" w:cs="Arial"/>
                <w:color w:val="000000"/>
                <w:sz w:val="20"/>
                <w:szCs w:val="20"/>
              </w:rPr>
            </w:pPr>
            <w:r w:rsidRPr="005B28E7">
              <w:rPr>
                <w:rFonts w:ascii="Arial" w:hAnsi="Arial" w:cs="Arial"/>
                <w:color w:val="000000"/>
                <w:sz w:val="20"/>
                <w:szCs w:val="20"/>
              </w:rPr>
              <w:lastRenderedPageBreak/>
              <w:t xml:space="preserve">Psychological distress related to the illness and its management, </w:t>
            </w:r>
          </w:p>
        </w:tc>
        <w:tc>
          <w:tcPr>
            <w:tcW w:w="1800" w:type="dxa"/>
            <w:tcBorders>
              <w:top w:val="single" w:sz="4" w:space="0" w:color="auto"/>
              <w:left w:val="nil"/>
              <w:bottom w:val="single" w:sz="4" w:space="0" w:color="auto"/>
              <w:right w:val="nil"/>
            </w:tcBorders>
          </w:tcPr>
          <w:p w14:paraId="43B06A9F" w14:textId="77777777" w:rsidR="00E7421E" w:rsidRPr="005B28E7" w:rsidRDefault="00E7421E" w:rsidP="009967CF">
            <w:pPr>
              <w:spacing w:line="480" w:lineRule="auto"/>
              <w:rPr>
                <w:rFonts w:ascii="Arial" w:hAnsi="Arial" w:cs="Arial"/>
                <w:color w:val="000000"/>
                <w:sz w:val="20"/>
                <w:szCs w:val="20"/>
              </w:rPr>
            </w:pPr>
            <w:r w:rsidRPr="005B28E7">
              <w:rPr>
                <w:rFonts w:ascii="Arial" w:hAnsi="Arial" w:cs="Arial"/>
                <w:color w:val="000000"/>
                <w:sz w:val="20"/>
                <w:szCs w:val="20"/>
              </w:rPr>
              <w:t>Complexity, side effect</w:t>
            </w:r>
          </w:p>
        </w:tc>
        <w:tc>
          <w:tcPr>
            <w:tcW w:w="1980" w:type="dxa"/>
            <w:tcBorders>
              <w:top w:val="single" w:sz="4" w:space="0" w:color="auto"/>
              <w:left w:val="nil"/>
              <w:bottom w:val="single" w:sz="4" w:space="0" w:color="auto"/>
              <w:right w:val="nil"/>
            </w:tcBorders>
          </w:tcPr>
          <w:p w14:paraId="61F730A6" w14:textId="77777777" w:rsidR="00E7421E" w:rsidRPr="005B28E7" w:rsidRDefault="00E7421E" w:rsidP="009967CF">
            <w:pPr>
              <w:spacing w:line="480" w:lineRule="auto"/>
              <w:rPr>
                <w:rFonts w:ascii="Arial" w:hAnsi="Arial" w:cs="Arial"/>
                <w:sz w:val="20"/>
                <w:szCs w:val="20"/>
              </w:rPr>
            </w:pPr>
            <w:r w:rsidRPr="00522FD2">
              <w:rPr>
                <w:rFonts w:ascii="Arial" w:hAnsi="Arial" w:cs="Arial"/>
                <w:sz w:val="20"/>
                <w:szCs w:val="20"/>
              </w:rPr>
              <w:t>Not explicitly included in model</w:t>
            </w:r>
          </w:p>
        </w:tc>
        <w:tc>
          <w:tcPr>
            <w:tcW w:w="1980" w:type="dxa"/>
            <w:tcBorders>
              <w:top w:val="single" w:sz="4" w:space="0" w:color="auto"/>
              <w:left w:val="nil"/>
              <w:bottom w:val="single" w:sz="4" w:space="0" w:color="auto"/>
              <w:right w:val="nil"/>
            </w:tcBorders>
          </w:tcPr>
          <w:p w14:paraId="631236CE" w14:textId="77777777" w:rsidR="00E7421E" w:rsidRPr="005B28E7" w:rsidRDefault="00E7421E" w:rsidP="009967CF">
            <w:pPr>
              <w:spacing w:line="480" w:lineRule="auto"/>
              <w:rPr>
                <w:rFonts w:ascii="Arial" w:hAnsi="Arial" w:cs="Arial"/>
                <w:color w:val="000000"/>
                <w:sz w:val="20"/>
                <w:szCs w:val="20"/>
              </w:rPr>
            </w:pPr>
            <w:r w:rsidRPr="005B28E7">
              <w:rPr>
                <w:rFonts w:ascii="Arial" w:hAnsi="Arial" w:cs="Arial"/>
                <w:color w:val="000000"/>
                <w:sz w:val="20"/>
                <w:szCs w:val="20"/>
              </w:rPr>
              <w:t xml:space="preserve">Structural barriers </w:t>
            </w:r>
            <w:r>
              <w:rPr>
                <w:rFonts w:ascii="Arial" w:hAnsi="Arial" w:cs="Arial"/>
                <w:color w:val="000000"/>
                <w:sz w:val="20"/>
                <w:szCs w:val="20"/>
              </w:rPr>
              <w:t>–</w:t>
            </w:r>
            <w:r w:rsidRPr="005B28E7">
              <w:rPr>
                <w:rFonts w:ascii="Arial" w:hAnsi="Arial" w:cs="Arial"/>
                <w:color w:val="000000"/>
                <w:sz w:val="20"/>
                <w:szCs w:val="20"/>
              </w:rPr>
              <w:t xml:space="preserve"> cost, access, transport</w:t>
            </w:r>
          </w:p>
        </w:tc>
        <w:tc>
          <w:tcPr>
            <w:tcW w:w="2430" w:type="dxa"/>
            <w:tcBorders>
              <w:top w:val="single" w:sz="4" w:space="0" w:color="auto"/>
              <w:left w:val="nil"/>
              <w:bottom w:val="single" w:sz="4" w:space="0" w:color="auto"/>
              <w:right w:val="nil"/>
            </w:tcBorders>
          </w:tcPr>
          <w:p w14:paraId="4CCD6942" w14:textId="73F87EBA" w:rsidR="00E7421E" w:rsidRPr="00FD76E9" w:rsidRDefault="00E7421E" w:rsidP="009967CF">
            <w:pPr>
              <w:spacing w:line="480" w:lineRule="auto"/>
              <w:rPr>
                <w:rFonts w:ascii="Arial" w:hAnsi="Arial" w:cs="Arial"/>
                <w:sz w:val="20"/>
                <w:szCs w:val="20"/>
              </w:rPr>
            </w:pPr>
            <w:r w:rsidRPr="00FD76E9">
              <w:rPr>
                <w:rFonts w:ascii="Arial" w:hAnsi="Arial" w:cs="Arial"/>
                <w:sz w:val="20"/>
                <w:szCs w:val="20"/>
              </w:rPr>
              <w:t>Presents a psychological flexibility model of medication adherence that suggests that an individual</w:t>
            </w:r>
            <w:r>
              <w:rPr>
                <w:rFonts w:ascii="Arial" w:hAnsi="Arial" w:cs="Arial"/>
                <w:sz w:val="20"/>
                <w:szCs w:val="20"/>
              </w:rPr>
              <w:t>’</w:t>
            </w:r>
            <w:r w:rsidRPr="00FD76E9">
              <w:rPr>
                <w:rFonts w:ascii="Arial" w:hAnsi="Arial" w:cs="Arial"/>
                <w:sz w:val="20"/>
                <w:szCs w:val="20"/>
              </w:rPr>
              <w:t xml:space="preserve">s </w:t>
            </w:r>
            <w:proofErr w:type="spellStart"/>
            <w:r>
              <w:rPr>
                <w:rFonts w:ascii="Arial" w:hAnsi="Arial" w:cs="Arial"/>
                <w:sz w:val="20"/>
                <w:szCs w:val="20"/>
              </w:rPr>
              <w:t>behavior</w:t>
            </w:r>
            <w:proofErr w:type="spellEnd"/>
            <w:r w:rsidRPr="00FD76E9">
              <w:rPr>
                <w:rFonts w:ascii="Arial" w:hAnsi="Arial" w:cs="Arial"/>
                <w:sz w:val="20"/>
                <w:szCs w:val="20"/>
              </w:rPr>
              <w:t xml:space="preserve"> is dependent upon the dynamically changing internal and external environment.</w:t>
            </w:r>
          </w:p>
        </w:tc>
      </w:tr>
      <w:tr w:rsidR="00E7421E" w:rsidRPr="003E7C93" w14:paraId="22C8ACB3" w14:textId="77777777" w:rsidTr="00571D4B">
        <w:tc>
          <w:tcPr>
            <w:tcW w:w="1350" w:type="dxa"/>
            <w:tcBorders>
              <w:top w:val="single" w:sz="4" w:space="0" w:color="auto"/>
              <w:left w:val="nil"/>
              <w:bottom w:val="single" w:sz="4" w:space="0" w:color="auto"/>
              <w:right w:val="nil"/>
            </w:tcBorders>
          </w:tcPr>
          <w:p w14:paraId="1C54E898" w14:textId="77777777" w:rsidR="00E7421E" w:rsidRPr="00464F03" w:rsidRDefault="00E7421E" w:rsidP="009967CF">
            <w:pPr>
              <w:spacing w:line="480" w:lineRule="auto"/>
              <w:rPr>
                <w:rFonts w:ascii="Arial" w:hAnsi="Arial" w:cs="Arial"/>
                <w:sz w:val="20"/>
                <w:szCs w:val="20"/>
              </w:rPr>
            </w:pPr>
            <w:r>
              <w:rPr>
                <w:rFonts w:ascii="Arial" w:hAnsi="Arial" w:cs="Arial"/>
                <w:sz w:val="20"/>
                <w:szCs w:val="20"/>
              </w:rPr>
              <w:lastRenderedPageBreak/>
              <w:t>O’</w:t>
            </w:r>
            <w:r w:rsidRPr="001C690B">
              <w:rPr>
                <w:rFonts w:ascii="Arial" w:hAnsi="Arial" w:cs="Arial"/>
                <w:sz w:val="20"/>
                <w:szCs w:val="20"/>
              </w:rPr>
              <w:t>Callaghan</w:t>
            </w:r>
            <w:r>
              <w:rPr>
                <w:rFonts w:ascii="Arial" w:hAnsi="Arial" w:cs="Arial"/>
                <w:sz w:val="20"/>
                <w:szCs w:val="20"/>
              </w:rPr>
              <w:t xml:space="preserve">, et al. 2014 </w:t>
            </w:r>
            <w:r>
              <w:rPr>
                <w:rFonts w:ascii="Arial" w:hAnsi="Arial" w:cs="Arial"/>
                <w:sz w:val="20"/>
                <w:szCs w:val="20"/>
              </w:rPr>
              <w:fldChar w:fldCharType="begin">
                <w:fldData xml:space="preserve">PEVuZE5vdGU+PENpdGU+PEF1dGhvcj5P4oCZQ2FsbGFnaGFuPC9BdXRob3I+PFllYXI+MjAxNDwv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PEVuZE5vdGU+PENpdGU+PEF1dGhvcj5P4oCZQ2FsbGFnaGFuPC9BdXRob3I+PFllYXI+MjAxNDwv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[101]</w:t>
            </w:r>
            <w:r>
              <w:rPr>
                <w:rFonts w:ascii="Arial" w:hAnsi="Arial" w:cs="Arial"/>
                <w:sz w:val="20"/>
                <w:szCs w:val="20"/>
              </w:rPr>
              <w:fldChar w:fldCharType="end"/>
            </w:r>
          </w:p>
        </w:tc>
        <w:tc>
          <w:tcPr>
            <w:tcW w:w="1980" w:type="dxa"/>
            <w:tcBorders>
              <w:top w:val="single" w:sz="4" w:space="0" w:color="auto"/>
              <w:left w:val="nil"/>
              <w:bottom w:val="single" w:sz="4" w:space="0" w:color="auto"/>
              <w:right w:val="nil"/>
            </w:tcBorders>
          </w:tcPr>
          <w:p w14:paraId="006BC758" w14:textId="77777777" w:rsidR="00E7421E" w:rsidRPr="00EB6A01" w:rsidRDefault="00E7421E" w:rsidP="009967CF">
            <w:pPr>
              <w:spacing w:line="480" w:lineRule="auto"/>
              <w:rPr>
                <w:rFonts w:ascii="Arial" w:hAnsi="Arial" w:cs="Arial"/>
                <w:sz w:val="20"/>
                <w:szCs w:val="20"/>
              </w:rPr>
            </w:pPr>
            <w:r w:rsidRPr="00EB6A01">
              <w:rPr>
                <w:rFonts w:ascii="Arial" w:hAnsi="Arial" w:cs="Arial"/>
                <w:sz w:val="20"/>
                <w:szCs w:val="20"/>
              </w:rPr>
              <w:t>To describe the attitudes, beliefs and experiences of adults diagnosed with ADHD concerning stimulant medication based on the components of the HBM</w:t>
            </w:r>
          </w:p>
        </w:tc>
        <w:tc>
          <w:tcPr>
            <w:tcW w:w="2070" w:type="dxa"/>
            <w:tcBorders>
              <w:top w:val="single" w:sz="4" w:space="0" w:color="auto"/>
              <w:left w:val="nil"/>
              <w:bottom w:val="single" w:sz="4" w:space="0" w:color="auto"/>
              <w:right w:val="nil"/>
            </w:tcBorders>
          </w:tcPr>
          <w:p w14:paraId="41CB3051" w14:textId="221984FD" w:rsidR="00E7421E" w:rsidRPr="00EB6A01" w:rsidRDefault="00A02CB8" w:rsidP="009967CF">
            <w:pPr>
              <w:spacing w:line="480" w:lineRule="auto"/>
              <w:rPr>
                <w:rFonts w:ascii="Arial" w:hAnsi="Arial" w:cs="Arial"/>
                <w:color w:val="000000"/>
                <w:sz w:val="20"/>
                <w:szCs w:val="20"/>
              </w:rPr>
            </w:pPr>
            <w:r w:rsidRPr="00EB6A01">
              <w:rPr>
                <w:rFonts w:ascii="Arial" w:hAnsi="Arial" w:cs="Arial"/>
                <w:color w:val="000000"/>
                <w:sz w:val="20"/>
                <w:szCs w:val="20"/>
              </w:rPr>
              <w:t>Self-efficacy</w:t>
            </w:r>
            <w:r w:rsidR="00E7421E" w:rsidRPr="00EB6A01">
              <w:rPr>
                <w:rFonts w:ascii="Arial" w:hAnsi="Arial" w:cs="Arial"/>
                <w:color w:val="000000"/>
                <w:sz w:val="20"/>
                <w:szCs w:val="20"/>
              </w:rPr>
              <w:t>; perceived severity</w:t>
            </w:r>
            <w:r w:rsidR="00E7421E">
              <w:rPr>
                <w:rFonts w:ascii="Arial" w:hAnsi="Arial" w:cs="Arial"/>
                <w:color w:val="000000"/>
                <w:sz w:val="20"/>
                <w:szCs w:val="20"/>
              </w:rPr>
              <w:t xml:space="preserve"> (financial problem, job loss, impaired relationship, school failure)</w:t>
            </w:r>
            <w:r w:rsidR="00E7421E" w:rsidRPr="00EB6A01">
              <w:rPr>
                <w:rFonts w:ascii="Arial" w:hAnsi="Arial" w:cs="Arial"/>
                <w:color w:val="000000"/>
                <w:sz w:val="20"/>
                <w:szCs w:val="20"/>
              </w:rPr>
              <w:t>; beliefs about material, psychological cost, effectiveness</w:t>
            </w:r>
            <w:r w:rsidR="00E7421E">
              <w:rPr>
                <w:rFonts w:ascii="Arial" w:hAnsi="Arial" w:cs="Arial"/>
                <w:color w:val="000000"/>
                <w:sz w:val="20"/>
                <w:szCs w:val="20"/>
              </w:rPr>
              <w:t xml:space="preserve"> of taking medication; Quality of life</w:t>
            </w:r>
          </w:p>
        </w:tc>
        <w:tc>
          <w:tcPr>
            <w:tcW w:w="1890" w:type="dxa"/>
            <w:tcBorders>
              <w:top w:val="single" w:sz="4" w:space="0" w:color="auto"/>
              <w:left w:val="nil"/>
              <w:bottom w:val="single" w:sz="4" w:space="0" w:color="auto"/>
              <w:right w:val="nil"/>
            </w:tcBorders>
          </w:tcPr>
          <w:p w14:paraId="2B0979DB" w14:textId="77777777" w:rsidR="00E7421E" w:rsidRPr="00EB6A01" w:rsidRDefault="00E7421E" w:rsidP="009967CF">
            <w:pPr>
              <w:spacing w:line="480" w:lineRule="auto"/>
              <w:rPr>
                <w:rFonts w:ascii="Arial" w:hAnsi="Arial" w:cs="Arial"/>
                <w:color w:val="000000"/>
                <w:sz w:val="20"/>
                <w:szCs w:val="20"/>
              </w:rPr>
            </w:pPr>
            <w:r>
              <w:rPr>
                <w:rFonts w:ascii="Arial" w:hAnsi="Arial" w:cs="Arial"/>
                <w:color w:val="000000"/>
                <w:sz w:val="20"/>
                <w:szCs w:val="20"/>
              </w:rPr>
              <w:t>Not explicitly included in model</w:t>
            </w:r>
          </w:p>
        </w:tc>
        <w:tc>
          <w:tcPr>
            <w:tcW w:w="1800" w:type="dxa"/>
            <w:tcBorders>
              <w:top w:val="single" w:sz="4" w:space="0" w:color="auto"/>
              <w:left w:val="nil"/>
              <w:bottom w:val="single" w:sz="4" w:space="0" w:color="auto"/>
              <w:right w:val="nil"/>
            </w:tcBorders>
          </w:tcPr>
          <w:p w14:paraId="2594911D" w14:textId="77777777" w:rsidR="00E7421E" w:rsidRPr="00EB6A01" w:rsidRDefault="00E7421E" w:rsidP="009967CF">
            <w:pPr>
              <w:spacing w:line="480" w:lineRule="auto"/>
              <w:rPr>
                <w:rFonts w:ascii="Arial" w:hAnsi="Arial" w:cs="Arial"/>
                <w:sz w:val="20"/>
                <w:szCs w:val="20"/>
              </w:rPr>
            </w:pPr>
            <w:r w:rsidRPr="00EB6A01">
              <w:rPr>
                <w:rFonts w:ascii="Arial" w:hAnsi="Arial" w:cs="Arial"/>
                <w:color w:val="000000"/>
                <w:sz w:val="20"/>
                <w:szCs w:val="20"/>
              </w:rPr>
              <w:t>Physical side effects, psychological side effects, lack of effectiveness, increased focus, decreased impu</w:t>
            </w:r>
            <w:r>
              <w:rPr>
                <w:rFonts w:ascii="Arial" w:hAnsi="Arial" w:cs="Arial"/>
                <w:color w:val="000000"/>
                <w:sz w:val="20"/>
                <w:szCs w:val="20"/>
              </w:rPr>
              <w:t>l</w:t>
            </w:r>
            <w:r w:rsidRPr="00EB6A01">
              <w:rPr>
                <w:rFonts w:ascii="Arial" w:hAnsi="Arial" w:cs="Arial"/>
                <w:color w:val="000000"/>
                <w:sz w:val="20"/>
                <w:szCs w:val="20"/>
              </w:rPr>
              <w:t>sivity</w:t>
            </w:r>
          </w:p>
        </w:tc>
        <w:tc>
          <w:tcPr>
            <w:tcW w:w="1980" w:type="dxa"/>
            <w:tcBorders>
              <w:top w:val="single" w:sz="4" w:space="0" w:color="auto"/>
              <w:left w:val="nil"/>
              <w:bottom w:val="single" w:sz="4" w:space="0" w:color="auto"/>
              <w:right w:val="nil"/>
            </w:tcBorders>
          </w:tcPr>
          <w:p w14:paraId="4F8FD51C" w14:textId="77777777" w:rsidR="00E7421E" w:rsidRPr="00EB6A01" w:rsidRDefault="00E7421E" w:rsidP="009967CF">
            <w:pPr>
              <w:spacing w:line="480" w:lineRule="auto"/>
              <w:rPr>
                <w:rFonts w:ascii="Arial" w:hAnsi="Arial" w:cs="Arial"/>
                <w:sz w:val="20"/>
                <w:szCs w:val="20"/>
              </w:rPr>
            </w:pPr>
            <w:r w:rsidRPr="00EB6A01">
              <w:rPr>
                <w:rFonts w:ascii="Arial" w:hAnsi="Arial" w:cs="Arial"/>
                <w:color w:val="000000"/>
                <w:sz w:val="20"/>
                <w:szCs w:val="20"/>
              </w:rPr>
              <w:t xml:space="preserve">Cues to action </w:t>
            </w:r>
            <w:r>
              <w:rPr>
                <w:rFonts w:ascii="Arial" w:hAnsi="Arial" w:cs="Arial"/>
                <w:color w:val="000000"/>
                <w:sz w:val="20"/>
                <w:szCs w:val="20"/>
              </w:rPr>
              <w:t>–</w:t>
            </w:r>
            <w:r w:rsidRPr="00EB6A01">
              <w:rPr>
                <w:rFonts w:ascii="Arial" w:hAnsi="Arial" w:cs="Arial"/>
                <w:color w:val="000000"/>
                <w:sz w:val="20"/>
                <w:szCs w:val="20"/>
              </w:rPr>
              <w:t xml:space="preserve"> positive or negative relationship with healthcare professional</w:t>
            </w:r>
          </w:p>
        </w:tc>
        <w:tc>
          <w:tcPr>
            <w:tcW w:w="1980" w:type="dxa"/>
            <w:tcBorders>
              <w:top w:val="single" w:sz="4" w:space="0" w:color="auto"/>
              <w:left w:val="nil"/>
              <w:bottom w:val="single" w:sz="4" w:space="0" w:color="auto"/>
              <w:right w:val="nil"/>
            </w:tcBorders>
          </w:tcPr>
          <w:p w14:paraId="5BEF6943" w14:textId="77777777" w:rsidR="00E7421E" w:rsidRPr="00522FD2" w:rsidRDefault="00E7421E" w:rsidP="009967CF">
            <w:pPr>
              <w:spacing w:line="480" w:lineRule="auto"/>
              <w:rPr>
                <w:rFonts w:ascii="Arial" w:hAnsi="Arial" w:cs="Arial"/>
                <w:sz w:val="20"/>
                <w:szCs w:val="20"/>
              </w:rPr>
            </w:pPr>
            <w:r>
              <w:rPr>
                <w:rFonts w:ascii="Arial" w:hAnsi="Arial" w:cs="Arial"/>
                <w:sz w:val="20"/>
                <w:szCs w:val="20"/>
              </w:rPr>
              <w:t>Not explicitly included in model</w:t>
            </w:r>
          </w:p>
        </w:tc>
        <w:tc>
          <w:tcPr>
            <w:tcW w:w="2430" w:type="dxa"/>
            <w:tcBorders>
              <w:top w:val="single" w:sz="4" w:space="0" w:color="auto"/>
              <w:left w:val="nil"/>
              <w:bottom w:val="single" w:sz="4" w:space="0" w:color="auto"/>
              <w:right w:val="nil"/>
            </w:tcBorders>
          </w:tcPr>
          <w:p w14:paraId="0AA6243B" w14:textId="77777777" w:rsidR="00E7421E" w:rsidRPr="005B2843" w:rsidRDefault="00E7421E" w:rsidP="009967CF">
            <w:pPr>
              <w:spacing w:line="480" w:lineRule="auto"/>
              <w:rPr>
                <w:rFonts w:ascii="Arial" w:hAnsi="Arial" w:cs="Arial"/>
                <w:sz w:val="20"/>
                <w:szCs w:val="20"/>
              </w:rPr>
            </w:pPr>
            <w:r w:rsidRPr="005B2843">
              <w:rPr>
                <w:rFonts w:ascii="Arial" w:hAnsi="Arial" w:cs="Arial"/>
                <w:sz w:val="20"/>
                <w:szCs w:val="20"/>
              </w:rPr>
              <w:t xml:space="preserve">Adapted Health Belief Model; suggested no direct relation between stimulant adherence and quality of life. </w:t>
            </w:r>
          </w:p>
        </w:tc>
      </w:tr>
      <w:tr w:rsidR="00E7421E" w:rsidRPr="003E7C93" w14:paraId="722C3BEB" w14:textId="77777777" w:rsidTr="00571D4B">
        <w:tc>
          <w:tcPr>
            <w:tcW w:w="1350" w:type="dxa"/>
            <w:tcBorders>
              <w:top w:val="single" w:sz="4" w:space="0" w:color="auto"/>
              <w:left w:val="nil"/>
              <w:bottom w:val="single" w:sz="4" w:space="0" w:color="auto"/>
              <w:right w:val="nil"/>
            </w:tcBorders>
          </w:tcPr>
          <w:p w14:paraId="07960A86" w14:textId="77777777" w:rsidR="00E7421E" w:rsidRPr="00DE1920" w:rsidRDefault="00E7421E" w:rsidP="009967CF">
            <w:pPr>
              <w:spacing w:line="480" w:lineRule="auto"/>
              <w:rPr>
                <w:rFonts w:ascii="Arial" w:hAnsi="Arial" w:cs="Arial"/>
                <w:sz w:val="20"/>
                <w:szCs w:val="20"/>
              </w:rPr>
            </w:pPr>
            <w:r w:rsidRPr="00464F03">
              <w:rPr>
                <w:rFonts w:ascii="Arial" w:hAnsi="Arial" w:cs="Arial"/>
                <w:sz w:val="20"/>
                <w:szCs w:val="20"/>
              </w:rPr>
              <w:t>Gault, et al.</w:t>
            </w:r>
            <w:r>
              <w:rPr>
                <w:rFonts w:ascii="Arial" w:hAnsi="Arial" w:cs="Arial"/>
                <w:sz w:val="20"/>
                <w:szCs w:val="20"/>
              </w:rPr>
              <w:t xml:space="preserve"> 2013 </w:t>
            </w:r>
            <w:r>
              <w:rPr>
                <w:rFonts w:ascii="Arial" w:hAnsi="Arial" w:cs="Arial"/>
                <w:sz w:val="20"/>
                <w:szCs w:val="20"/>
              </w:rPr>
              <w:fldChar w:fldCharType="begin"/>
            </w:r>
            <w:r>
              <w:rPr>
                <w:rFonts w:ascii="Arial" w:hAnsi="Arial" w:cs="Arial"/>
                <w:sz w:val="20"/>
                <w:szCs w:val="20"/>
              </w:rPr>
              <w:instrText xml:space="preserve"> ADDIN EN.CITE &lt;EndNote&gt;&lt;Cite&gt;&lt;Author&gt;Gault&lt;/Author&gt;&lt;Year&gt;2013&lt;/Year&gt;&lt;RecNum&gt;57&lt;/RecNum&gt;&lt;DisplayText&gt;[102]&lt;/DisplayText&gt;&lt;record&gt;&lt;rec-number&gt;57&lt;/rec-number&gt;&lt;foreign-keys&gt;&lt;key app="EN" db-id="9zvsazwsd5vpzte5dxavr05ptvs2rvveazaf" timestamp="1593333486"&gt;57&lt;/key&gt;&lt;/foreign-keys&gt;&lt;ref-type name="Journal Article"&gt;17&lt;/ref-type&gt;&lt;contributors&gt;&lt;authors&gt;&lt;author&gt;Gault, I.&lt;/author&gt;&lt;author&gt;Gallagher, A.&lt;/author&gt;&lt;author&gt;Chambers, M.&lt;/author&gt;&lt;/authors&gt;&lt;/contributors&gt;&lt;auth-address&gt;Faculty of Health and Social Care Sciences, Kingston University and St George&amp;apos;s University of London, Kingston, Surrey, UK.&lt;/auth-address&gt;&lt;titles&gt;&lt;title&gt;Perspectives on medicine adherence in service users and carers with experience of legally sanctioned detention and medication: a qualitative study&lt;/title&gt;&lt;secondary-title&gt;Patient Prefer Adherence&lt;/secondary-title&gt;&lt;/titles&gt;&lt;periodical&gt;&lt;full-title&gt;Patient Prefer Adherence&lt;/full-title&gt;&lt;/periodical&gt;&lt;pages&gt;787-99&lt;/pages&gt;&lt;volume&gt;7&lt;/volume&gt;&lt;edition&gt;2013/08/31&lt;/edition&gt;&lt;keywords&gt;&lt;keyword&gt;grounded theory&lt;/keyword&gt;&lt;keyword&gt;medication&lt;/keyword&gt;&lt;keyword&gt;medication adherence&lt;/keyword&gt;&lt;keyword&gt;mental health service users&lt;/keyword&gt;&lt;keyword&gt;service user perspectives&lt;/keyword&gt;&lt;/keywords&gt;&lt;dates&gt;&lt;year&gt;2013&lt;/year&gt;&lt;/dates&gt;&lt;isbn&gt;1177-889X (Print)&amp;#xD;1177-889x&lt;/isbn&gt;&lt;accession-num&gt;23990714&lt;/accession-num&gt;&lt;urls&gt;&lt;/urls&gt;&lt;custom2&gt;PMC3749064&lt;/custom2&gt;&lt;electronic-resource-num&gt;10.2147/ppa.S44894&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[102]</w:t>
            </w:r>
            <w:r>
              <w:rPr>
                <w:rFonts w:ascii="Arial" w:hAnsi="Arial" w:cs="Arial"/>
                <w:sz w:val="20"/>
                <w:szCs w:val="20"/>
              </w:rPr>
              <w:fldChar w:fldCharType="end"/>
            </w:r>
          </w:p>
        </w:tc>
        <w:tc>
          <w:tcPr>
            <w:tcW w:w="1980" w:type="dxa"/>
            <w:tcBorders>
              <w:top w:val="single" w:sz="4" w:space="0" w:color="auto"/>
              <w:left w:val="nil"/>
              <w:bottom w:val="single" w:sz="4" w:space="0" w:color="auto"/>
              <w:right w:val="nil"/>
            </w:tcBorders>
          </w:tcPr>
          <w:p w14:paraId="221E72B3" w14:textId="77777777" w:rsidR="00E7421E" w:rsidRPr="00DE1920" w:rsidRDefault="00E7421E" w:rsidP="009967CF">
            <w:pPr>
              <w:spacing w:line="480" w:lineRule="auto"/>
              <w:rPr>
                <w:rFonts w:ascii="Arial" w:hAnsi="Arial" w:cs="Arial"/>
                <w:sz w:val="20"/>
                <w:szCs w:val="20"/>
              </w:rPr>
            </w:pPr>
            <w:r w:rsidRPr="009A38A5">
              <w:rPr>
                <w:rFonts w:ascii="Arial" w:hAnsi="Arial" w:cs="Arial"/>
                <w:sz w:val="20"/>
                <w:szCs w:val="20"/>
              </w:rPr>
              <w:t xml:space="preserve">To explore perceptions of service users and caregivers on adherence and nonadherence to </w:t>
            </w:r>
            <w:r w:rsidRPr="009A38A5">
              <w:rPr>
                <w:rFonts w:ascii="Arial" w:hAnsi="Arial" w:cs="Arial"/>
                <w:sz w:val="20"/>
                <w:szCs w:val="20"/>
              </w:rPr>
              <w:lastRenderedPageBreak/>
              <w:t>medication in a mental health care context</w:t>
            </w:r>
          </w:p>
        </w:tc>
        <w:tc>
          <w:tcPr>
            <w:tcW w:w="2070" w:type="dxa"/>
            <w:tcBorders>
              <w:top w:val="single" w:sz="4" w:space="0" w:color="auto"/>
              <w:left w:val="nil"/>
              <w:bottom w:val="single" w:sz="4" w:space="0" w:color="auto"/>
              <w:right w:val="nil"/>
            </w:tcBorders>
          </w:tcPr>
          <w:p w14:paraId="05230377" w14:textId="77777777" w:rsidR="00E7421E" w:rsidRPr="00DE1920" w:rsidRDefault="00E7421E" w:rsidP="009967CF">
            <w:pPr>
              <w:spacing w:line="480" w:lineRule="auto"/>
              <w:rPr>
                <w:rFonts w:ascii="Arial" w:hAnsi="Arial" w:cs="Arial"/>
                <w:color w:val="000000"/>
                <w:sz w:val="20"/>
                <w:szCs w:val="20"/>
              </w:rPr>
            </w:pPr>
            <w:r>
              <w:rPr>
                <w:rFonts w:ascii="Arial" w:hAnsi="Arial" w:cs="Arial"/>
                <w:color w:val="000000"/>
                <w:sz w:val="20"/>
                <w:szCs w:val="20"/>
              </w:rPr>
              <w:lastRenderedPageBreak/>
              <w:t>Refuse medication, loss of credible identity due to hospitalisation denial of disorder; acceptance</w:t>
            </w:r>
          </w:p>
        </w:tc>
        <w:tc>
          <w:tcPr>
            <w:tcW w:w="1890" w:type="dxa"/>
            <w:tcBorders>
              <w:top w:val="single" w:sz="4" w:space="0" w:color="auto"/>
              <w:left w:val="nil"/>
              <w:bottom w:val="single" w:sz="4" w:space="0" w:color="auto"/>
              <w:right w:val="nil"/>
            </w:tcBorders>
          </w:tcPr>
          <w:p w14:paraId="2B4895D1" w14:textId="77777777" w:rsidR="00E7421E" w:rsidRPr="00DE1920" w:rsidRDefault="00E7421E" w:rsidP="009967CF">
            <w:pPr>
              <w:spacing w:line="480" w:lineRule="auto"/>
              <w:rPr>
                <w:rFonts w:ascii="Arial" w:hAnsi="Arial" w:cs="Arial"/>
                <w:color w:val="000000"/>
                <w:sz w:val="20"/>
                <w:szCs w:val="20"/>
              </w:rPr>
            </w:pPr>
            <w:r>
              <w:rPr>
                <w:rFonts w:ascii="Arial" w:hAnsi="Arial" w:cs="Arial"/>
                <w:color w:val="000000"/>
                <w:sz w:val="20"/>
                <w:szCs w:val="20"/>
              </w:rPr>
              <w:t>Hospitalisation</w:t>
            </w:r>
          </w:p>
        </w:tc>
        <w:tc>
          <w:tcPr>
            <w:tcW w:w="1800" w:type="dxa"/>
            <w:tcBorders>
              <w:top w:val="single" w:sz="4" w:space="0" w:color="auto"/>
              <w:left w:val="nil"/>
              <w:bottom w:val="single" w:sz="4" w:space="0" w:color="auto"/>
              <w:right w:val="nil"/>
            </w:tcBorders>
          </w:tcPr>
          <w:p w14:paraId="1AA84580" w14:textId="77777777" w:rsidR="00E7421E" w:rsidRPr="00DE1920" w:rsidRDefault="00E7421E" w:rsidP="009967CF">
            <w:pPr>
              <w:spacing w:line="480" w:lineRule="auto"/>
              <w:rPr>
                <w:rFonts w:ascii="Arial" w:hAnsi="Arial" w:cs="Arial"/>
                <w:color w:val="000000"/>
                <w:sz w:val="20"/>
                <w:szCs w:val="20"/>
              </w:rPr>
            </w:pPr>
            <w:r w:rsidRPr="00522FD2">
              <w:rPr>
                <w:rFonts w:ascii="Arial" w:hAnsi="Arial" w:cs="Arial"/>
                <w:sz w:val="20"/>
                <w:szCs w:val="20"/>
              </w:rPr>
              <w:t>Not explicitly included in model</w:t>
            </w:r>
          </w:p>
        </w:tc>
        <w:tc>
          <w:tcPr>
            <w:tcW w:w="1980" w:type="dxa"/>
            <w:tcBorders>
              <w:top w:val="single" w:sz="4" w:space="0" w:color="auto"/>
              <w:left w:val="nil"/>
              <w:bottom w:val="single" w:sz="4" w:space="0" w:color="auto"/>
              <w:right w:val="nil"/>
            </w:tcBorders>
          </w:tcPr>
          <w:p w14:paraId="447EF96B" w14:textId="1615B785" w:rsidR="00E7421E" w:rsidRPr="00522FD2" w:rsidRDefault="00E7421E" w:rsidP="009967CF">
            <w:pPr>
              <w:spacing w:line="480" w:lineRule="auto"/>
              <w:rPr>
                <w:rFonts w:ascii="Arial" w:hAnsi="Arial" w:cs="Arial"/>
                <w:sz w:val="20"/>
                <w:szCs w:val="20"/>
              </w:rPr>
            </w:pPr>
            <w:r>
              <w:rPr>
                <w:rFonts w:ascii="Arial" w:hAnsi="Arial" w:cs="Arial"/>
                <w:sz w:val="20"/>
                <w:szCs w:val="20"/>
              </w:rPr>
              <w:t xml:space="preserve">‘Play the game’ to escape from hospital; </w:t>
            </w:r>
            <w:r w:rsidR="00A02CB8">
              <w:rPr>
                <w:rFonts w:ascii="Arial" w:hAnsi="Arial" w:cs="Arial"/>
                <w:sz w:val="20"/>
                <w:szCs w:val="20"/>
              </w:rPr>
              <w:t>professionals’</w:t>
            </w:r>
            <w:r>
              <w:rPr>
                <w:rFonts w:ascii="Arial" w:hAnsi="Arial" w:cs="Arial"/>
                <w:sz w:val="20"/>
                <w:szCs w:val="20"/>
              </w:rPr>
              <w:t xml:space="preserve"> response – use of collaborative </w:t>
            </w:r>
            <w:r>
              <w:rPr>
                <w:rFonts w:ascii="Arial" w:hAnsi="Arial" w:cs="Arial"/>
                <w:sz w:val="20"/>
                <w:szCs w:val="20"/>
              </w:rPr>
              <w:lastRenderedPageBreak/>
              <w:t>decision making</w:t>
            </w:r>
          </w:p>
        </w:tc>
        <w:tc>
          <w:tcPr>
            <w:tcW w:w="1980" w:type="dxa"/>
            <w:tcBorders>
              <w:top w:val="single" w:sz="4" w:space="0" w:color="auto"/>
              <w:left w:val="nil"/>
              <w:bottom w:val="single" w:sz="4" w:space="0" w:color="auto"/>
              <w:right w:val="nil"/>
            </w:tcBorders>
          </w:tcPr>
          <w:p w14:paraId="5633675E" w14:textId="77777777" w:rsidR="00E7421E" w:rsidRDefault="00E7421E" w:rsidP="009967CF">
            <w:pPr>
              <w:spacing w:line="480" w:lineRule="auto"/>
              <w:rPr>
                <w:rFonts w:ascii="Arial" w:hAnsi="Arial" w:cs="Arial"/>
                <w:color w:val="000000"/>
                <w:sz w:val="20"/>
                <w:szCs w:val="20"/>
              </w:rPr>
            </w:pPr>
            <w:r w:rsidRPr="00522FD2">
              <w:rPr>
                <w:rFonts w:ascii="Arial" w:hAnsi="Arial" w:cs="Arial"/>
                <w:sz w:val="20"/>
                <w:szCs w:val="20"/>
              </w:rPr>
              <w:lastRenderedPageBreak/>
              <w:t>Not explicitly included in model</w:t>
            </w:r>
          </w:p>
        </w:tc>
        <w:tc>
          <w:tcPr>
            <w:tcW w:w="2430" w:type="dxa"/>
            <w:tcBorders>
              <w:top w:val="single" w:sz="4" w:space="0" w:color="auto"/>
              <w:left w:val="nil"/>
              <w:bottom w:val="single" w:sz="4" w:space="0" w:color="auto"/>
              <w:right w:val="nil"/>
            </w:tcBorders>
          </w:tcPr>
          <w:p w14:paraId="0D1177C3" w14:textId="1FE6363F" w:rsidR="00E7421E" w:rsidRPr="001806D4" w:rsidRDefault="00E7421E" w:rsidP="009967CF">
            <w:pPr>
              <w:spacing w:line="480" w:lineRule="auto"/>
              <w:rPr>
                <w:rFonts w:ascii="Arial" w:hAnsi="Arial" w:cs="Arial"/>
                <w:sz w:val="20"/>
                <w:szCs w:val="20"/>
              </w:rPr>
            </w:pPr>
            <w:r w:rsidRPr="001806D4">
              <w:rPr>
                <w:rFonts w:ascii="Arial" w:hAnsi="Arial" w:cs="Arial"/>
                <w:sz w:val="20"/>
                <w:szCs w:val="20"/>
              </w:rPr>
              <w:t xml:space="preserve">Emphasises </w:t>
            </w:r>
            <w:r>
              <w:rPr>
                <w:rFonts w:ascii="Arial" w:hAnsi="Arial" w:cs="Arial"/>
                <w:sz w:val="20"/>
                <w:szCs w:val="20"/>
              </w:rPr>
              <w:t>that the</w:t>
            </w:r>
            <w:r w:rsidRPr="001806D4">
              <w:rPr>
                <w:rFonts w:ascii="Arial" w:hAnsi="Arial" w:cs="Arial"/>
                <w:sz w:val="20"/>
                <w:szCs w:val="20"/>
              </w:rPr>
              <w:t xml:space="preserve"> </w:t>
            </w:r>
            <w:proofErr w:type="spellStart"/>
            <w:r>
              <w:rPr>
                <w:rFonts w:ascii="Arial" w:hAnsi="Arial" w:cs="Arial"/>
                <w:sz w:val="20"/>
                <w:szCs w:val="20"/>
              </w:rPr>
              <w:t>behavior</w:t>
            </w:r>
            <w:proofErr w:type="spellEnd"/>
            <w:r w:rsidRPr="001806D4">
              <w:rPr>
                <w:rFonts w:ascii="Arial" w:hAnsi="Arial" w:cs="Arial"/>
                <w:color w:val="000000"/>
                <w:sz w:val="20"/>
                <w:szCs w:val="20"/>
                <w:shd w:val="clear" w:color="auto" w:fill="FFFFFF"/>
              </w:rPr>
              <w:t xml:space="preserve"> of professionals</w:t>
            </w:r>
            <w:r>
              <w:rPr>
                <w:rFonts w:ascii="Arial" w:hAnsi="Arial" w:cs="Arial"/>
                <w:color w:val="000000"/>
                <w:sz w:val="20"/>
                <w:szCs w:val="20"/>
                <w:shd w:val="clear" w:color="auto" w:fill="FFFFFF"/>
              </w:rPr>
              <w:t xml:space="preserve"> is crucial</w:t>
            </w:r>
            <w:r w:rsidRPr="001806D4">
              <w:rPr>
                <w:rFonts w:ascii="Arial" w:hAnsi="Arial" w:cs="Arial"/>
                <w:color w:val="000000"/>
                <w:sz w:val="20"/>
                <w:szCs w:val="20"/>
                <w:shd w:val="clear" w:color="auto" w:fill="FFFFFF"/>
              </w:rPr>
              <w:t xml:space="preserve"> in collaborative decision making on medication adherence</w:t>
            </w:r>
            <w:r>
              <w:rPr>
                <w:rFonts w:ascii="Arial" w:hAnsi="Arial" w:cs="Arial"/>
                <w:color w:val="000000"/>
                <w:sz w:val="20"/>
                <w:szCs w:val="20"/>
                <w:shd w:val="clear" w:color="auto" w:fill="FFFFFF"/>
              </w:rPr>
              <w:t xml:space="preserve">; does not </w:t>
            </w:r>
            <w:r>
              <w:rPr>
                <w:rFonts w:ascii="Arial" w:hAnsi="Arial" w:cs="Arial"/>
                <w:color w:val="000000"/>
                <w:sz w:val="20"/>
                <w:szCs w:val="20"/>
                <w:shd w:val="clear" w:color="auto" w:fill="FFFFFF"/>
              </w:rPr>
              <w:lastRenderedPageBreak/>
              <w:t>account for medication-related factors.</w:t>
            </w:r>
          </w:p>
        </w:tc>
      </w:tr>
      <w:tr w:rsidR="00E7421E" w:rsidRPr="003E7C93" w14:paraId="2B6CF2E4" w14:textId="77777777" w:rsidTr="00571D4B">
        <w:trPr>
          <w:trHeight w:val="3230"/>
        </w:trPr>
        <w:tc>
          <w:tcPr>
            <w:tcW w:w="1350" w:type="dxa"/>
            <w:tcBorders>
              <w:top w:val="single" w:sz="4" w:space="0" w:color="auto"/>
              <w:left w:val="nil"/>
              <w:bottom w:val="single" w:sz="4" w:space="0" w:color="auto"/>
              <w:right w:val="nil"/>
            </w:tcBorders>
          </w:tcPr>
          <w:p w14:paraId="26039C89" w14:textId="77777777" w:rsidR="00E7421E" w:rsidRPr="00DE1920" w:rsidRDefault="00E7421E" w:rsidP="009967CF">
            <w:pPr>
              <w:spacing w:line="480" w:lineRule="auto"/>
              <w:rPr>
                <w:rFonts w:ascii="Arial" w:hAnsi="Arial" w:cs="Arial"/>
                <w:sz w:val="20"/>
                <w:szCs w:val="20"/>
              </w:rPr>
            </w:pPr>
            <w:r w:rsidRPr="00DE1920">
              <w:rPr>
                <w:rFonts w:ascii="Arial" w:hAnsi="Arial" w:cs="Arial"/>
                <w:sz w:val="20"/>
                <w:szCs w:val="20"/>
              </w:rPr>
              <w:lastRenderedPageBreak/>
              <w:t>Sanders, et al. 2013</w:t>
            </w:r>
            <w:r>
              <w:rPr>
                <w:rFonts w:ascii="Arial" w:hAnsi="Arial" w:cs="Arial"/>
                <w:sz w:val="20"/>
                <w:szCs w:val="20"/>
              </w:rPr>
              <w:t xml:space="preserve"> </w:t>
            </w:r>
            <w:r>
              <w:rPr>
                <w:rFonts w:ascii="Arial" w:hAnsi="Arial" w:cs="Arial"/>
                <w:sz w:val="20"/>
                <w:szCs w:val="20"/>
              </w:rPr>
              <w:fldChar w:fldCharType="begin">
                <w:fldData xml:space="preserve">PEVuZE5vdGU+PENpdGU+PEF1dGhvcj5TYW5kZXJzPC9BdXRob3I+PFllYXI+MjAxMzwvWWVhcj48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PEVuZE5vdGU+PENpdGU+PEF1dGhvcj5TYW5kZXJzPC9BdXRob3I+PFllYXI+MjAxMzwvWWVhcj48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[103]</w:t>
            </w:r>
            <w:r>
              <w:rPr>
                <w:rFonts w:ascii="Arial" w:hAnsi="Arial" w:cs="Arial"/>
                <w:sz w:val="20"/>
                <w:szCs w:val="20"/>
              </w:rPr>
              <w:fldChar w:fldCharType="end"/>
            </w:r>
          </w:p>
        </w:tc>
        <w:tc>
          <w:tcPr>
            <w:tcW w:w="1980" w:type="dxa"/>
            <w:tcBorders>
              <w:top w:val="single" w:sz="4" w:space="0" w:color="auto"/>
              <w:left w:val="nil"/>
              <w:bottom w:val="single" w:sz="4" w:space="0" w:color="auto"/>
              <w:right w:val="nil"/>
            </w:tcBorders>
          </w:tcPr>
          <w:p w14:paraId="7398F87A" w14:textId="77777777" w:rsidR="00E7421E" w:rsidRPr="00DE1920" w:rsidRDefault="00E7421E" w:rsidP="009967CF">
            <w:pPr>
              <w:spacing w:line="480" w:lineRule="auto"/>
              <w:rPr>
                <w:rFonts w:ascii="Arial" w:hAnsi="Arial" w:cs="Arial"/>
                <w:sz w:val="20"/>
                <w:szCs w:val="20"/>
              </w:rPr>
            </w:pPr>
            <w:r w:rsidRPr="00DE1920">
              <w:rPr>
                <w:rFonts w:ascii="Arial" w:hAnsi="Arial" w:cs="Arial"/>
                <w:sz w:val="20"/>
                <w:szCs w:val="20"/>
              </w:rPr>
              <w:t>To promote adherence to methadone maintenance treatment</w:t>
            </w:r>
          </w:p>
        </w:tc>
        <w:tc>
          <w:tcPr>
            <w:tcW w:w="2070" w:type="dxa"/>
            <w:tcBorders>
              <w:top w:val="single" w:sz="4" w:space="0" w:color="auto"/>
              <w:left w:val="nil"/>
              <w:bottom w:val="single" w:sz="4" w:space="0" w:color="auto"/>
              <w:right w:val="nil"/>
            </w:tcBorders>
          </w:tcPr>
          <w:p w14:paraId="4E814FD0" w14:textId="77777777" w:rsidR="00E7421E" w:rsidRPr="00DE1920" w:rsidRDefault="00E7421E" w:rsidP="009967CF">
            <w:pPr>
              <w:spacing w:line="480" w:lineRule="auto"/>
              <w:rPr>
                <w:rFonts w:ascii="Arial" w:hAnsi="Arial" w:cs="Arial"/>
                <w:color w:val="000000"/>
                <w:sz w:val="20"/>
                <w:szCs w:val="20"/>
              </w:rPr>
            </w:pPr>
            <w:r w:rsidRPr="00DE1920">
              <w:rPr>
                <w:rFonts w:ascii="Arial" w:hAnsi="Arial" w:cs="Arial"/>
                <w:color w:val="000000"/>
                <w:sz w:val="20"/>
                <w:szCs w:val="20"/>
              </w:rPr>
              <w:t>Lack of control/ participation in treatment, disdain for getting high, concern about establishing new drug habit</w:t>
            </w:r>
          </w:p>
        </w:tc>
        <w:tc>
          <w:tcPr>
            <w:tcW w:w="1890" w:type="dxa"/>
            <w:tcBorders>
              <w:top w:val="single" w:sz="4" w:space="0" w:color="auto"/>
              <w:left w:val="nil"/>
              <w:bottom w:val="single" w:sz="4" w:space="0" w:color="auto"/>
              <w:right w:val="nil"/>
            </w:tcBorders>
          </w:tcPr>
          <w:p w14:paraId="51DFC331" w14:textId="77777777" w:rsidR="00E7421E" w:rsidRPr="00DE1920" w:rsidRDefault="00E7421E" w:rsidP="009967CF">
            <w:pPr>
              <w:spacing w:line="480" w:lineRule="auto"/>
              <w:rPr>
                <w:rFonts w:ascii="Arial" w:hAnsi="Arial" w:cs="Arial"/>
                <w:color w:val="000000"/>
                <w:sz w:val="20"/>
                <w:szCs w:val="20"/>
              </w:rPr>
            </w:pPr>
            <w:r w:rsidRPr="00DE1920">
              <w:rPr>
                <w:rFonts w:ascii="Arial" w:hAnsi="Arial" w:cs="Arial"/>
                <w:color w:val="000000"/>
                <w:sz w:val="20"/>
                <w:szCs w:val="20"/>
              </w:rPr>
              <w:t>Medical conditions</w:t>
            </w:r>
          </w:p>
        </w:tc>
        <w:tc>
          <w:tcPr>
            <w:tcW w:w="1800" w:type="dxa"/>
            <w:tcBorders>
              <w:top w:val="single" w:sz="4" w:space="0" w:color="auto"/>
              <w:left w:val="nil"/>
              <w:bottom w:val="single" w:sz="4" w:space="0" w:color="auto"/>
              <w:right w:val="nil"/>
            </w:tcBorders>
          </w:tcPr>
          <w:p w14:paraId="10500678" w14:textId="18E7FBF3" w:rsidR="00E7421E" w:rsidRPr="00DE1920" w:rsidRDefault="00E7421E" w:rsidP="009967CF">
            <w:pPr>
              <w:spacing w:line="480" w:lineRule="auto"/>
              <w:rPr>
                <w:rFonts w:ascii="Arial" w:hAnsi="Arial" w:cs="Arial"/>
                <w:color w:val="000000"/>
                <w:sz w:val="20"/>
                <w:szCs w:val="20"/>
              </w:rPr>
            </w:pPr>
            <w:r w:rsidRPr="00DE1920">
              <w:rPr>
                <w:rFonts w:ascii="Arial" w:hAnsi="Arial" w:cs="Arial"/>
                <w:color w:val="000000"/>
                <w:sz w:val="20"/>
                <w:szCs w:val="20"/>
              </w:rPr>
              <w:t xml:space="preserve">Intrinsic </w:t>
            </w:r>
            <w:r>
              <w:rPr>
                <w:rFonts w:ascii="Arial" w:hAnsi="Arial" w:cs="Arial"/>
                <w:color w:val="000000"/>
                <w:sz w:val="20"/>
                <w:szCs w:val="20"/>
              </w:rPr>
              <w:t>–</w:t>
            </w:r>
            <w:r w:rsidRPr="00DE1920">
              <w:rPr>
                <w:rFonts w:ascii="Arial" w:hAnsi="Arial" w:cs="Arial"/>
                <w:color w:val="000000"/>
                <w:sz w:val="20"/>
                <w:szCs w:val="20"/>
              </w:rPr>
              <w:t xml:space="preserve"> notion of drug doses being too high, desire to avoid side </w:t>
            </w:r>
            <w:r w:rsidR="00A02CB8" w:rsidRPr="00DE1920">
              <w:rPr>
                <w:rFonts w:ascii="Arial" w:hAnsi="Arial" w:cs="Arial"/>
                <w:color w:val="000000"/>
                <w:sz w:val="20"/>
                <w:szCs w:val="20"/>
              </w:rPr>
              <w:t>effects, need</w:t>
            </w:r>
            <w:r w:rsidRPr="00DE1920">
              <w:rPr>
                <w:rFonts w:ascii="Arial" w:hAnsi="Arial" w:cs="Arial"/>
                <w:color w:val="000000"/>
                <w:sz w:val="20"/>
                <w:szCs w:val="20"/>
              </w:rPr>
              <w:t xml:space="preserve"> to avoid withdrawal symptoms or dope sickness, methadone </w:t>
            </w:r>
            <w:r w:rsidR="00C310DD" w:rsidRPr="00DE1920">
              <w:rPr>
                <w:rFonts w:ascii="Arial" w:hAnsi="Arial" w:cs="Arial"/>
                <w:color w:val="000000"/>
                <w:sz w:val="20"/>
                <w:szCs w:val="20"/>
              </w:rPr>
              <w:t>form; medicine</w:t>
            </w:r>
            <w:r w:rsidRPr="00DE1920">
              <w:rPr>
                <w:rFonts w:ascii="Arial" w:hAnsi="Arial" w:cs="Arial"/>
                <w:color w:val="000000"/>
                <w:sz w:val="20"/>
                <w:szCs w:val="20"/>
              </w:rPr>
              <w:t xml:space="preserve"> interaction</w:t>
            </w:r>
          </w:p>
        </w:tc>
        <w:tc>
          <w:tcPr>
            <w:tcW w:w="1980" w:type="dxa"/>
            <w:tcBorders>
              <w:top w:val="single" w:sz="4" w:space="0" w:color="auto"/>
              <w:left w:val="nil"/>
              <w:bottom w:val="single" w:sz="4" w:space="0" w:color="auto"/>
              <w:right w:val="nil"/>
            </w:tcBorders>
          </w:tcPr>
          <w:p w14:paraId="6914F100" w14:textId="77777777" w:rsidR="00E7421E" w:rsidRPr="00DE1920" w:rsidRDefault="00E7421E" w:rsidP="009967CF">
            <w:pPr>
              <w:spacing w:line="480" w:lineRule="auto"/>
              <w:rPr>
                <w:rFonts w:ascii="Arial" w:hAnsi="Arial" w:cs="Arial"/>
                <w:sz w:val="20"/>
                <w:szCs w:val="20"/>
              </w:rPr>
            </w:pPr>
            <w:r w:rsidRPr="00522FD2">
              <w:rPr>
                <w:rFonts w:ascii="Arial" w:hAnsi="Arial" w:cs="Arial"/>
                <w:sz w:val="20"/>
                <w:szCs w:val="20"/>
              </w:rPr>
              <w:t>Not explicitly included in model</w:t>
            </w:r>
          </w:p>
        </w:tc>
        <w:tc>
          <w:tcPr>
            <w:tcW w:w="1980" w:type="dxa"/>
            <w:tcBorders>
              <w:top w:val="single" w:sz="4" w:space="0" w:color="auto"/>
              <w:left w:val="nil"/>
              <w:bottom w:val="single" w:sz="4" w:space="0" w:color="auto"/>
              <w:right w:val="nil"/>
            </w:tcBorders>
          </w:tcPr>
          <w:p w14:paraId="636E6ACF" w14:textId="77777777" w:rsidR="00E7421E" w:rsidRPr="00522FD2" w:rsidRDefault="00E7421E" w:rsidP="009967CF">
            <w:pPr>
              <w:spacing w:line="480" w:lineRule="auto"/>
              <w:rPr>
                <w:rFonts w:ascii="Arial" w:hAnsi="Arial" w:cs="Arial"/>
                <w:sz w:val="20"/>
                <w:szCs w:val="20"/>
              </w:rPr>
            </w:pPr>
            <w:r>
              <w:rPr>
                <w:rFonts w:ascii="Arial" w:hAnsi="Arial" w:cs="Arial"/>
                <w:color w:val="000000"/>
                <w:sz w:val="20"/>
                <w:szCs w:val="20"/>
              </w:rPr>
              <w:t>Family</w:t>
            </w:r>
            <w:r w:rsidRPr="00375E26">
              <w:rPr>
                <w:rFonts w:ascii="Arial" w:hAnsi="Arial" w:cs="Arial"/>
                <w:color w:val="000000"/>
                <w:sz w:val="20"/>
                <w:szCs w:val="20"/>
              </w:rPr>
              <w:t xml:space="preserve"> and peers</w:t>
            </w:r>
            <w:r>
              <w:rPr>
                <w:rFonts w:ascii="Arial" w:hAnsi="Arial" w:cs="Arial"/>
                <w:color w:val="000000"/>
                <w:sz w:val="20"/>
                <w:szCs w:val="20"/>
              </w:rPr>
              <w:t>, shame and stigma</w:t>
            </w:r>
          </w:p>
        </w:tc>
        <w:tc>
          <w:tcPr>
            <w:tcW w:w="2430" w:type="dxa"/>
            <w:tcBorders>
              <w:top w:val="single" w:sz="4" w:space="0" w:color="auto"/>
              <w:left w:val="nil"/>
              <w:bottom w:val="single" w:sz="4" w:space="0" w:color="auto"/>
              <w:right w:val="nil"/>
            </w:tcBorders>
          </w:tcPr>
          <w:p w14:paraId="1E0470ED" w14:textId="77777777" w:rsidR="00E7421E" w:rsidRPr="00DE1920" w:rsidRDefault="00E7421E" w:rsidP="009967CF">
            <w:pPr>
              <w:spacing w:line="480" w:lineRule="auto"/>
              <w:rPr>
                <w:rFonts w:ascii="Arial" w:hAnsi="Arial" w:cs="Arial"/>
                <w:sz w:val="20"/>
                <w:szCs w:val="20"/>
              </w:rPr>
            </w:pPr>
            <w:r>
              <w:rPr>
                <w:rFonts w:ascii="Arial" w:hAnsi="Arial" w:cs="Arial"/>
                <w:sz w:val="20"/>
                <w:szCs w:val="20"/>
              </w:rPr>
              <w:t>M</w:t>
            </w:r>
            <w:r w:rsidRPr="00DE1920">
              <w:rPr>
                <w:rFonts w:ascii="Arial" w:hAnsi="Arial" w:cs="Arial"/>
                <w:sz w:val="20"/>
                <w:szCs w:val="20"/>
              </w:rPr>
              <w:t>odel of comfort, function, perceived dose appropriateness</w:t>
            </w:r>
            <w:r>
              <w:rPr>
                <w:rFonts w:ascii="Arial" w:hAnsi="Arial" w:cs="Arial"/>
                <w:sz w:val="20"/>
                <w:szCs w:val="20"/>
              </w:rPr>
              <w:t xml:space="preserve">; considers </w:t>
            </w:r>
            <w:r w:rsidRPr="00DE1920">
              <w:rPr>
                <w:rFonts w:ascii="Arial" w:hAnsi="Arial" w:cs="Arial"/>
                <w:sz w:val="20"/>
                <w:szCs w:val="20"/>
              </w:rPr>
              <w:t>intrinsic and extrinsic factors exerting upward and downward pressure on perceived dose appropriateness and adds nuance to understanding of the acceptability of certain doses</w:t>
            </w:r>
          </w:p>
        </w:tc>
      </w:tr>
      <w:tr w:rsidR="00E7421E" w:rsidRPr="003E7C93" w14:paraId="455EBF09" w14:textId="77777777" w:rsidTr="00571D4B">
        <w:tc>
          <w:tcPr>
            <w:tcW w:w="1350" w:type="dxa"/>
            <w:tcBorders>
              <w:top w:val="single" w:sz="4" w:space="0" w:color="auto"/>
              <w:left w:val="nil"/>
              <w:bottom w:val="single" w:sz="4" w:space="0" w:color="auto"/>
              <w:right w:val="nil"/>
            </w:tcBorders>
          </w:tcPr>
          <w:p w14:paraId="0DAED08D" w14:textId="77777777" w:rsidR="00E7421E" w:rsidRDefault="00E7421E" w:rsidP="009967CF">
            <w:pPr>
              <w:spacing w:line="480" w:lineRule="auto"/>
              <w:rPr>
                <w:rFonts w:ascii="Arial" w:hAnsi="Arial" w:cs="Arial"/>
                <w:sz w:val="20"/>
                <w:szCs w:val="20"/>
              </w:rPr>
            </w:pPr>
            <w:r>
              <w:rPr>
                <w:rFonts w:ascii="Arial" w:hAnsi="Arial" w:cs="Arial"/>
                <w:sz w:val="20"/>
                <w:szCs w:val="20"/>
              </w:rPr>
              <w:t xml:space="preserve">Hon 2012 </w:t>
            </w:r>
            <w:r>
              <w:rPr>
                <w:rFonts w:ascii="Arial" w:hAnsi="Arial" w:cs="Arial"/>
                <w:sz w:val="20"/>
                <w:szCs w:val="20"/>
              </w:rPr>
              <w:fldChar w:fldCharType="begin">
                <w:fldData xml:space="preserve">PEVuZE5vdGU+PENpdGU+PEF1dGhvcj5Ib248L0F1dGhvcj48WWVhcj4yMDEyPC9ZZWFyPjxSZWNO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PEVuZE5vdGU+PENpdGU+PEF1dGhvcj5Ib248L0F1dGhvcj48WWVhcj4yMDEyPC9ZZWFyPjxSZWNO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[104]</w:t>
            </w:r>
            <w:r>
              <w:rPr>
                <w:rFonts w:ascii="Arial" w:hAnsi="Arial" w:cs="Arial"/>
                <w:sz w:val="20"/>
                <w:szCs w:val="20"/>
              </w:rPr>
              <w:fldChar w:fldCharType="end"/>
            </w:r>
          </w:p>
        </w:tc>
        <w:tc>
          <w:tcPr>
            <w:tcW w:w="1980" w:type="dxa"/>
            <w:tcBorders>
              <w:top w:val="single" w:sz="4" w:space="0" w:color="auto"/>
              <w:left w:val="nil"/>
              <w:bottom w:val="single" w:sz="4" w:space="0" w:color="auto"/>
              <w:right w:val="nil"/>
            </w:tcBorders>
          </w:tcPr>
          <w:p w14:paraId="06835BC9" w14:textId="77777777" w:rsidR="00E7421E" w:rsidRPr="00EC2084" w:rsidRDefault="00E7421E" w:rsidP="009967CF">
            <w:pPr>
              <w:spacing w:line="480" w:lineRule="auto"/>
              <w:rPr>
                <w:rFonts w:ascii="Arial" w:hAnsi="Arial" w:cs="Arial"/>
                <w:sz w:val="20"/>
                <w:szCs w:val="20"/>
              </w:rPr>
            </w:pPr>
            <w:r>
              <w:rPr>
                <w:rFonts w:ascii="Arial" w:hAnsi="Arial" w:cs="Arial"/>
                <w:sz w:val="20"/>
                <w:szCs w:val="20"/>
              </w:rPr>
              <w:t>T</w:t>
            </w:r>
            <w:r w:rsidRPr="006B36F9">
              <w:rPr>
                <w:rFonts w:ascii="Arial" w:hAnsi="Arial" w:cs="Arial"/>
                <w:sz w:val="20"/>
                <w:szCs w:val="20"/>
              </w:rPr>
              <w:t xml:space="preserve">o gain a greater understanding of patients’ </w:t>
            </w:r>
            <w:r w:rsidRPr="006B36F9">
              <w:rPr>
                <w:rFonts w:ascii="Arial" w:hAnsi="Arial" w:cs="Arial"/>
                <w:sz w:val="20"/>
                <w:szCs w:val="20"/>
              </w:rPr>
              <w:lastRenderedPageBreak/>
              <w:t>medication-taking practices, and their subjective experiences with antipsychotic treatment</w:t>
            </w:r>
          </w:p>
        </w:tc>
        <w:tc>
          <w:tcPr>
            <w:tcW w:w="2070" w:type="dxa"/>
            <w:tcBorders>
              <w:top w:val="single" w:sz="4" w:space="0" w:color="auto"/>
              <w:left w:val="nil"/>
              <w:bottom w:val="single" w:sz="4" w:space="0" w:color="auto"/>
              <w:right w:val="nil"/>
            </w:tcBorders>
          </w:tcPr>
          <w:p w14:paraId="7864E816" w14:textId="77777777" w:rsidR="00E7421E" w:rsidRPr="00EC2084" w:rsidRDefault="00E7421E" w:rsidP="009967CF">
            <w:pPr>
              <w:spacing w:line="480" w:lineRule="auto"/>
              <w:rPr>
                <w:rFonts w:ascii="Arial" w:hAnsi="Arial" w:cs="Arial"/>
                <w:color w:val="000000"/>
                <w:sz w:val="20"/>
                <w:szCs w:val="20"/>
              </w:rPr>
            </w:pPr>
            <w:r w:rsidRPr="00142802">
              <w:rPr>
                <w:rFonts w:ascii="Arial" w:hAnsi="Arial" w:cs="Arial"/>
                <w:color w:val="000000"/>
                <w:sz w:val="20"/>
                <w:szCs w:val="20"/>
              </w:rPr>
              <w:lastRenderedPageBreak/>
              <w:t xml:space="preserve">Quality of </w:t>
            </w:r>
            <w:r>
              <w:rPr>
                <w:rFonts w:ascii="Arial" w:hAnsi="Arial" w:cs="Arial"/>
                <w:color w:val="000000"/>
                <w:sz w:val="20"/>
                <w:szCs w:val="20"/>
              </w:rPr>
              <w:t xml:space="preserve">life; health status; </w:t>
            </w:r>
            <w:r w:rsidRPr="00142802">
              <w:rPr>
                <w:rFonts w:ascii="Arial" w:hAnsi="Arial" w:cs="Arial"/>
                <w:color w:val="000000"/>
                <w:sz w:val="20"/>
                <w:szCs w:val="20"/>
              </w:rPr>
              <w:t>Discernment</w:t>
            </w:r>
          </w:p>
        </w:tc>
        <w:tc>
          <w:tcPr>
            <w:tcW w:w="1890" w:type="dxa"/>
            <w:tcBorders>
              <w:top w:val="single" w:sz="4" w:space="0" w:color="auto"/>
              <w:left w:val="nil"/>
              <w:bottom w:val="single" w:sz="4" w:space="0" w:color="auto"/>
              <w:right w:val="nil"/>
            </w:tcBorders>
          </w:tcPr>
          <w:p w14:paraId="52288B6D" w14:textId="77777777" w:rsidR="00E7421E" w:rsidRPr="00142802" w:rsidRDefault="00E7421E" w:rsidP="009967CF">
            <w:pPr>
              <w:spacing w:line="480" w:lineRule="auto"/>
              <w:rPr>
                <w:rFonts w:ascii="Arial" w:hAnsi="Arial" w:cs="Arial"/>
                <w:color w:val="000000"/>
                <w:sz w:val="20"/>
                <w:szCs w:val="20"/>
              </w:rPr>
            </w:pPr>
            <w:r>
              <w:rPr>
                <w:rFonts w:ascii="Arial" w:hAnsi="Arial" w:cs="Arial"/>
                <w:color w:val="000000"/>
                <w:sz w:val="20"/>
                <w:szCs w:val="20"/>
              </w:rPr>
              <w:t>Health status – I</w:t>
            </w:r>
            <w:r w:rsidRPr="00142802">
              <w:rPr>
                <w:rFonts w:ascii="Arial" w:hAnsi="Arial" w:cs="Arial"/>
                <w:color w:val="000000"/>
                <w:sz w:val="20"/>
                <w:szCs w:val="20"/>
              </w:rPr>
              <w:t xml:space="preserve">mpact of illness, </w:t>
            </w:r>
          </w:p>
          <w:p w14:paraId="7879C31D" w14:textId="77777777" w:rsidR="00E7421E" w:rsidRPr="00EC2084" w:rsidRDefault="00E7421E" w:rsidP="009967CF">
            <w:pPr>
              <w:spacing w:line="480" w:lineRule="auto"/>
              <w:rPr>
                <w:rFonts w:ascii="Arial" w:hAnsi="Arial" w:cs="Arial"/>
                <w:color w:val="000000"/>
                <w:sz w:val="20"/>
                <w:szCs w:val="20"/>
              </w:rPr>
            </w:pPr>
          </w:p>
        </w:tc>
        <w:tc>
          <w:tcPr>
            <w:tcW w:w="1800" w:type="dxa"/>
            <w:tcBorders>
              <w:top w:val="single" w:sz="4" w:space="0" w:color="auto"/>
              <w:left w:val="nil"/>
              <w:bottom w:val="single" w:sz="4" w:space="0" w:color="auto"/>
              <w:right w:val="nil"/>
            </w:tcBorders>
          </w:tcPr>
          <w:p w14:paraId="723F2CAA" w14:textId="77777777" w:rsidR="00E7421E" w:rsidRPr="00EC2084" w:rsidRDefault="00E7421E" w:rsidP="009967CF">
            <w:pPr>
              <w:spacing w:line="480" w:lineRule="auto"/>
              <w:rPr>
                <w:rFonts w:ascii="Arial" w:hAnsi="Arial" w:cs="Arial"/>
                <w:color w:val="000000"/>
                <w:sz w:val="20"/>
                <w:szCs w:val="20"/>
              </w:rPr>
            </w:pPr>
            <w:r>
              <w:rPr>
                <w:rFonts w:ascii="Arial" w:hAnsi="Arial" w:cs="Arial"/>
                <w:color w:val="000000"/>
                <w:sz w:val="20"/>
                <w:szCs w:val="20"/>
              </w:rPr>
              <w:t xml:space="preserve">Health status – </w:t>
            </w:r>
            <w:r w:rsidRPr="00142802">
              <w:rPr>
                <w:rFonts w:ascii="Arial" w:hAnsi="Arial" w:cs="Arial"/>
                <w:color w:val="000000"/>
                <w:sz w:val="20"/>
                <w:szCs w:val="20"/>
              </w:rPr>
              <w:t>ef</w:t>
            </w:r>
            <w:r>
              <w:rPr>
                <w:rFonts w:ascii="Arial" w:hAnsi="Arial" w:cs="Arial"/>
                <w:color w:val="000000"/>
                <w:sz w:val="20"/>
                <w:szCs w:val="20"/>
              </w:rPr>
              <w:t>f</w:t>
            </w:r>
            <w:r w:rsidRPr="00142802">
              <w:rPr>
                <w:rFonts w:ascii="Arial" w:hAnsi="Arial" w:cs="Arial"/>
                <w:color w:val="000000"/>
                <w:sz w:val="20"/>
                <w:szCs w:val="20"/>
              </w:rPr>
              <w:t>ects of medication</w:t>
            </w:r>
          </w:p>
        </w:tc>
        <w:tc>
          <w:tcPr>
            <w:tcW w:w="1980" w:type="dxa"/>
            <w:tcBorders>
              <w:top w:val="single" w:sz="4" w:space="0" w:color="auto"/>
              <w:left w:val="nil"/>
              <w:bottom w:val="single" w:sz="4" w:space="0" w:color="auto"/>
              <w:right w:val="nil"/>
            </w:tcBorders>
          </w:tcPr>
          <w:p w14:paraId="7CA15CC8" w14:textId="77777777" w:rsidR="00E7421E" w:rsidRPr="00EC2084" w:rsidRDefault="00E7421E" w:rsidP="009967CF">
            <w:pPr>
              <w:spacing w:line="480" w:lineRule="auto"/>
              <w:rPr>
                <w:rFonts w:ascii="Arial" w:hAnsi="Arial" w:cs="Arial"/>
                <w:color w:val="000000"/>
                <w:sz w:val="20"/>
                <w:szCs w:val="20"/>
              </w:rPr>
            </w:pPr>
            <w:r w:rsidRPr="00522FD2">
              <w:rPr>
                <w:rFonts w:ascii="Arial" w:hAnsi="Arial" w:cs="Arial"/>
                <w:sz w:val="20"/>
                <w:szCs w:val="20"/>
              </w:rPr>
              <w:t>Not explicitly included in model</w:t>
            </w:r>
          </w:p>
        </w:tc>
        <w:tc>
          <w:tcPr>
            <w:tcW w:w="1980" w:type="dxa"/>
            <w:tcBorders>
              <w:top w:val="single" w:sz="4" w:space="0" w:color="auto"/>
              <w:left w:val="nil"/>
              <w:bottom w:val="single" w:sz="4" w:space="0" w:color="auto"/>
              <w:right w:val="nil"/>
            </w:tcBorders>
          </w:tcPr>
          <w:p w14:paraId="55715B91" w14:textId="77777777" w:rsidR="00E7421E" w:rsidRPr="00EC2084" w:rsidRDefault="00E7421E" w:rsidP="009967CF">
            <w:pPr>
              <w:spacing w:line="480" w:lineRule="auto"/>
              <w:rPr>
                <w:rFonts w:ascii="Arial" w:hAnsi="Arial" w:cs="Arial"/>
                <w:sz w:val="20"/>
                <w:szCs w:val="20"/>
              </w:rPr>
            </w:pPr>
            <w:r w:rsidRPr="00522FD2">
              <w:rPr>
                <w:rFonts w:ascii="Arial" w:hAnsi="Arial" w:cs="Arial"/>
                <w:sz w:val="20"/>
                <w:szCs w:val="20"/>
              </w:rPr>
              <w:t>Not explicitly included in model</w:t>
            </w:r>
          </w:p>
        </w:tc>
        <w:tc>
          <w:tcPr>
            <w:tcW w:w="2430" w:type="dxa"/>
            <w:tcBorders>
              <w:top w:val="single" w:sz="4" w:space="0" w:color="auto"/>
              <w:left w:val="nil"/>
              <w:bottom w:val="single" w:sz="4" w:space="0" w:color="auto"/>
              <w:right w:val="nil"/>
            </w:tcBorders>
          </w:tcPr>
          <w:p w14:paraId="78D2ADB4" w14:textId="5DBBE43B" w:rsidR="00E7421E" w:rsidRDefault="00E7421E" w:rsidP="009967CF">
            <w:pPr>
              <w:spacing w:line="480" w:lineRule="auto"/>
              <w:rPr>
                <w:rFonts w:ascii="Arial" w:hAnsi="Arial" w:cs="Arial"/>
                <w:sz w:val="20"/>
                <w:szCs w:val="20"/>
              </w:rPr>
            </w:pPr>
            <w:r>
              <w:rPr>
                <w:rFonts w:ascii="Arial" w:hAnsi="Arial" w:cs="Arial"/>
                <w:sz w:val="20"/>
                <w:szCs w:val="20"/>
              </w:rPr>
              <w:t xml:space="preserve">Emphasised quality of life as the core category, with centralising </w:t>
            </w:r>
            <w:r>
              <w:rPr>
                <w:rFonts w:ascii="Arial" w:hAnsi="Arial" w:cs="Arial"/>
                <w:sz w:val="20"/>
                <w:szCs w:val="20"/>
              </w:rPr>
              <w:lastRenderedPageBreak/>
              <w:t xml:space="preserve">influence on medication taking </w:t>
            </w:r>
            <w:proofErr w:type="spellStart"/>
            <w:r>
              <w:rPr>
                <w:rFonts w:ascii="Arial" w:hAnsi="Arial" w:cs="Arial"/>
                <w:sz w:val="20"/>
                <w:szCs w:val="20"/>
              </w:rPr>
              <w:t>behavior</w:t>
            </w:r>
            <w:proofErr w:type="spellEnd"/>
            <w:r>
              <w:rPr>
                <w:rFonts w:ascii="Arial" w:hAnsi="Arial" w:cs="Arial"/>
                <w:sz w:val="20"/>
                <w:szCs w:val="20"/>
              </w:rPr>
              <w:t>, and has relations with health status and discernment.</w:t>
            </w:r>
          </w:p>
        </w:tc>
      </w:tr>
      <w:tr w:rsidR="00E7421E" w:rsidRPr="003E7C93" w14:paraId="1886D0AB" w14:textId="77777777" w:rsidTr="00571D4B">
        <w:tc>
          <w:tcPr>
            <w:tcW w:w="1350" w:type="dxa"/>
            <w:tcBorders>
              <w:top w:val="single" w:sz="4" w:space="0" w:color="auto"/>
              <w:left w:val="nil"/>
              <w:bottom w:val="single" w:sz="4" w:space="0" w:color="auto"/>
              <w:right w:val="nil"/>
            </w:tcBorders>
          </w:tcPr>
          <w:p w14:paraId="5ED3A4CB" w14:textId="77777777" w:rsidR="00E7421E" w:rsidRPr="00CA44BE" w:rsidRDefault="00E7421E" w:rsidP="009967CF">
            <w:pPr>
              <w:spacing w:line="480" w:lineRule="auto"/>
              <w:rPr>
                <w:rFonts w:ascii="Arial" w:hAnsi="Arial" w:cs="Arial"/>
                <w:sz w:val="20"/>
                <w:szCs w:val="20"/>
              </w:rPr>
            </w:pPr>
            <w:r w:rsidRPr="0074119B">
              <w:rPr>
                <w:rFonts w:ascii="Arial" w:hAnsi="Arial" w:cs="Arial"/>
                <w:sz w:val="20"/>
                <w:szCs w:val="20"/>
              </w:rPr>
              <w:lastRenderedPageBreak/>
              <w:t>Roe, et al.</w:t>
            </w:r>
            <w:r>
              <w:rPr>
                <w:rFonts w:ascii="Arial" w:hAnsi="Arial" w:cs="Arial"/>
                <w:sz w:val="20"/>
                <w:szCs w:val="20"/>
              </w:rPr>
              <w:t xml:space="preserve"> 2009 </w:t>
            </w:r>
            <w:r>
              <w:rPr>
                <w:rFonts w:ascii="Arial" w:hAnsi="Arial" w:cs="Arial"/>
                <w:sz w:val="20"/>
                <w:szCs w:val="20"/>
              </w:rPr>
              <w:fldChar w:fldCharType="begin">
                <w:fldData xml:space="preserve">PEVuZE5vdGU+PENpdGU+PEF1dGhvcj5Sb2U8L0F1dGhvcj48WWVhcj4yMDA5PC9ZZWFyPjxSZWNO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PEVuZE5vdGU+PENpdGU+PEF1dGhvcj5Sb2U8L0F1dGhvcj48WWVhcj4yMDA5PC9ZZWFyPjxSZWNO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[105]</w:t>
            </w:r>
            <w:r>
              <w:rPr>
                <w:rFonts w:ascii="Arial" w:hAnsi="Arial" w:cs="Arial"/>
                <w:sz w:val="20"/>
                <w:szCs w:val="20"/>
              </w:rPr>
              <w:fldChar w:fldCharType="end"/>
            </w:r>
          </w:p>
        </w:tc>
        <w:tc>
          <w:tcPr>
            <w:tcW w:w="1980" w:type="dxa"/>
            <w:tcBorders>
              <w:top w:val="single" w:sz="4" w:space="0" w:color="auto"/>
              <w:left w:val="nil"/>
              <w:bottom w:val="single" w:sz="4" w:space="0" w:color="auto"/>
              <w:right w:val="nil"/>
            </w:tcBorders>
          </w:tcPr>
          <w:p w14:paraId="7865E87E" w14:textId="77777777" w:rsidR="00E7421E" w:rsidRPr="0074119B" w:rsidRDefault="00E7421E" w:rsidP="009967CF">
            <w:pPr>
              <w:spacing w:line="480" w:lineRule="auto"/>
              <w:rPr>
                <w:rFonts w:ascii="Arial" w:hAnsi="Arial" w:cs="Arial"/>
                <w:sz w:val="20"/>
                <w:szCs w:val="20"/>
              </w:rPr>
            </w:pPr>
            <w:r w:rsidRPr="0074119B">
              <w:rPr>
                <w:rFonts w:ascii="Arial" w:hAnsi="Arial" w:cs="Arial"/>
                <w:sz w:val="20"/>
                <w:szCs w:val="20"/>
              </w:rPr>
              <w:t>To explore why and how people with a serious mental illness</w:t>
            </w:r>
            <w:r>
              <w:rPr>
                <w:rFonts w:ascii="Arial" w:hAnsi="Arial" w:cs="Arial"/>
                <w:sz w:val="20"/>
                <w:szCs w:val="20"/>
              </w:rPr>
              <w:t xml:space="preserve"> </w:t>
            </w:r>
            <w:r w:rsidRPr="0074119B">
              <w:rPr>
                <w:rFonts w:ascii="Arial" w:hAnsi="Arial" w:cs="Arial"/>
                <w:sz w:val="20"/>
                <w:szCs w:val="20"/>
              </w:rPr>
              <w:t>choose to stop taking prescribed medication</w:t>
            </w:r>
          </w:p>
        </w:tc>
        <w:tc>
          <w:tcPr>
            <w:tcW w:w="2070" w:type="dxa"/>
            <w:tcBorders>
              <w:top w:val="single" w:sz="4" w:space="0" w:color="auto"/>
              <w:left w:val="nil"/>
              <w:bottom w:val="single" w:sz="4" w:space="0" w:color="auto"/>
              <w:right w:val="nil"/>
            </w:tcBorders>
          </w:tcPr>
          <w:p w14:paraId="7895276D" w14:textId="77777777" w:rsidR="00E7421E" w:rsidRPr="0074119B" w:rsidRDefault="00E7421E" w:rsidP="009967CF">
            <w:pPr>
              <w:spacing w:line="480" w:lineRule="auto"/>
              <w:rPr>
                <w:rFonts w:ascii="Arial" w:hAnsi="Arial" w:cs="Arial"/>
                <w:color w:val="000000"/>
                <w:sz w:val="20"/>
                <w:szCs w:val="20"/>
              </w:rPr>
            </w:pPr>
            <w:r>
              <w:rPr>
                <w:rFonts w:ascii="Arial" w:hAnsi="Arial" w:cs="Arial"/>
                <w:color w:val="000000"/>
                <w:sz w:val="20"/>
                <w:szCs w:val="20"/>
              </w:rPr>
              <w:t>I</w:t>
            </w:r>
            <w:r w:rsidRPr="0074119B">
              <w:rPr>
                <w:rFonts w:ascii="Arial" w:hAnsi="Arial" w:cs="Arial"/>
                <w:color w:val="000000"/>
                <w:sz w:val="20"/>
                <w:szCs w:val="20"/>
              </w:rPr>
              <w:t>nternal experience; doubts, resources and confidence regarding stopping medication; personal perspective on use of medication</w:t>
            </w:r>
            <w:r>
              <w:rPr>
                <w:rFonts w:ascii="Arial" w:hAnsi="Arial" w:cs="Arial"/>
                <w:color w:val="000000"/>
                <w:sz w:val="20"/>
                <w:szCs w:val="20"/>
              </w:rPr>
              <w:t>, feelings evoked</w:t>
            </w:r>
          </w:p>
          <w:p w14:paraId="0D1671F8" w14:textId="77777777" w:rsidR="00E7421E" w:rsidRPr="0074119B" w:rsidRDefault="00E7421E" w:rsidP="009967CF">
            <w:pPr>
              <w:spacing w:line="480" w:lineRule="auto"/>
              <w:rPr>
                <w:rFonts w:ascii="Arial" w:hAnsi="Arial" w:cs="Arial"/>
                <w:color w:val="000000"/>
                <w:sz w:val="20"/>
                <w:szCs w:val="20"/>
              </w:rPr>
            </w:pPr>
          </w:p>
        </w:tc>
        <w:tc>
          <w:tcPr>
            <w:tcW w:w="1890" w:type="dxa"/>
            <w:tcBorders>
              <w:top w:val="single" w:sz="4" w:space="0" w:color="auto"/>
              <w:left w:val="nil"/>
              <w:bottom w:val="single" w:sz="4" w:space="0" w:color="auto"/>
              <w:right w:val="nil"/>
            </w:tcBorders>
          </w:tcPr>
          <w:p w14:paraId="311EE3D4" w14:textId="77777777" w:rsidR="00E7421E" w:rsidRPr="00CA44BE" w:rsidRDefault="00E7421E" w:rsidP="009967CF">
            <w:pPr>
              <w:spacing w:line="480" w:lineRule="auto"/>
              <w:rPr>
                <w:rFonts w:ascii="Arial" w:hAnsi="Arial" w:cs="Arial"/>
                <w:color w:val="000000"/>
                <w:sz w:val="20"/>
                <w:szCs w:val="20"/>
              </w:rPr>
            </w:pPr>
            <w:r w:rsidRPr="0074119B">
              <w:rPr>
                <w:rFonts w:ascii="Arial" w:hAnsi="Arial" w:cs="Arial"/>
                <w:color w:val="000000"/>
                <w:sz w:val="20"/>
                <w:szCs w:val="20"/>
              </w:rPr>
              <w:t>Experience major emotional crisis</w:t>
            </w:r>
          </w:p>
        </w:tc>
        <w:tc>
          <w:tcPr>
            <w:tcW w:w="1800" w:type="dxa"/>
            <w:tcBorders>
              <w:top w:val="single" w:sz="4" w:space="0" w:color="auto"/>
              <w:left w:val="nil"/>
              <w:bottom w:val="single" w:sz="4" w:space="0" w:color="auto"/>
              <w:right w:val="nil"/>
            </w:tcBorders>
          </w:tcPr>
          <w:p w14:paraId="0917005B" w14:textId="77777777" w:rsidR="00E7421E" w:rsidRPr="00CA44BE" w:rsidRDefault="00E7421E" w:rsidP="009967CF">
            <w:pPr>
              <w:spacing w:line="480" w:lineRule="auto"/>
              <w:rPr>
                <w:rFonts w:ascii="Arial" w:hAnsi="Arial" w:cs="Arial"/>
                <w:color w:val="000000"/>
                <w:sz w:val="20"/>
                <w:szCs w:val="20"/>
              </w:rPr>
            </w:pPr>
            <w:r>
              <w:rPr>
                <w:rFonts w:ascii="Arial" w:hAnsi="Arial" w:cs="Arial"/>
                <w:color w:val="000000"/>
                <w:sz w:val="20"/>
                <w:szCs w:val="20"/>
              </w:rPr>
              <w:t>S</w:t>
            </w:r>
            <w:r w:rsidRPr="0074119B">
              <w:rPr>
                <w:rFonts w:ascii="Arial" w:hAnsi="Arial" w:cs="Arial"/>
                <w:color w:val="000000"/>
                <w:sz w:val="20"/>
                <w:szCs w:val="20"/>
              </w:rPr>
              <w:t>ubjective experience of taking medication</w:t>
            </w:r>
          </w:p>
        </w:tc>
        <w:tc>
          <w:tcPr>
            <w:tcW w:w="1980" w:type="dxa"/>
            <w:tcBorders>
              <w:top w:val="single" w:sz="4" w:space="0" w:color="auto"/>
              <w:left w:val="nil"/>
              <w:bottom w:val="single" w:sz="4" w:space="0" w:color="auto"/>
              <w:right w:val="nil"/>
            </w:tcBorders>
          </w:tcPr>
          <w:p w14:paraId="52754959" w14:textId="77777777" w:rsidR="00E7421E" w:rsidRPr="00CA44BE" w:rsidRDefault="00E7421E" w:rsidP="009967CF">
            <w:pPr>
              <w:spacing w:line="480" w:lineRule="auto"/>
              <w:rPr>
                <w:rFonts w:ascii="Arial" w:hAnsi="Arial" w:cs="Arial"/>
                <w:color w:val="000000"/>
                <w:sz w:val="20"/>
                <w:szCs w:val="20"/>
              </w:rPr>
            </w:pPr>
            <w:r>
              <w:rPr>
                <w:rFonts w:ascii="Arial" w:hAnsi="Arial" w:cs="Arial"/>
                <w:sz w:val="20"/>
                <w:szCs w:val="20"/>
              </w:rPr>
              <w:t>Doctor-patient relationship</w:t>
            </w:r>
          </w:p>
        </w:tc>
        <w:tc>
          <w:tcPr>
            <w:tcW w:w="1980" w:type="dxa"/>
            <w:tcBorders>
              <w:top w:val="single" w:sz="4" w:space="0" w:color="auto"/>
              <w:left w:val="nil"/>
              <w:bottom w:val="single" w:sz="4" w:space="0" w:color="auto"/>
              <w:right w:val="nil"/>
            </w:tcBorders>
          </w:tcPr>
          <w:p w14:paraId="788BAE33" w14:textId="77777777" w:rsidR="00E7421E" w:rsidRPr="00CA44BE" w:rsidRDefault="00E7421E" w:rsidP="009967CF">
            <w:pPr>
              <w:spacing w:line="480" w:lineRule="auto"/>
              <w:rPr>
                <w:rFonts w:ascii="Arial" w:hAnsi="Arial" w:cs="Arial"/>
                <w:sz w:val="20"/>
                <w:szCs w:val="20"/>
              </w:rPr>
            </w:pPr>
            <w:r w:rsidRPr="0084219B">
              <w:rPr>
                <w:rFonts w:ascii="Arial" w:hAnsi="Arial" w:cs="Arial"/>
                <w:sz w:val="20"/>
                <w:szCs w:val="20"/>
              </w:rPr>
              <w:t>Not explicitly included in model</w:t>
            </w:r>
          </w:p>
        </w:tc>
        <w:tc>
          <w:tcPr>
            <w:tcW w:w="2430" w:type="dxa"/>
            <w:tcBorders>
              <w:top w:val="single" w:sz="4" w:space="0" w:color="auto"/>
              <w:left w:val="nil"/>
              <w:bottom w:val="single" w:sz="4" w:space="0" w:color="auto"/>
              <w:right w:val="nil"/>
            </w:tcBorders>
          </w:tcPr>
          <w:p w14:paraId="21A6D6B0" w14:textId="36D120E2" w:rsidR="00E7421E" w:rsidRPr="008E461D" w:rsidRDefault="00E7421E" w:rsidP="009967CF">
            <w:pPr>
              <w:autoSpaceDE w:val="0"/>
              <w:autoSpaceDN w:val="0"/>
              <w:adjustRightInd w:val="0"/>
              <w:spacing w:line="480" w:lineRule="auto"/>
              <w:rPr>
                <w:rFonts w:ascii="Arial" w:hAnsi="Arial" w:cs="Arial"/>
                <w:sz w:val="20"/>
                <w:szCs w:val="20"/>
              </w:rPr>
            </w:pPr>
            <w:r w:rsidRPr="008E461D">
              <w:rPr>
                <w:rFonts w:ascii="Arial" w:hAnsi="Arial" w:cs="Arial"/>
                <w:sz w:val="20"/>
                <w:szCs w:val="20"/>
              </w:rPr>
              <w:t>Emphasize the importance of the doctor-</w:t>
            </w:r>
            <w:r w:rsidR="00A02CB8" w:rsidRPr="008E461D">
              <w:rPr>
                <w:rFonts w:ascii="Arial" w:hAnsi="Arial" w:cs="Arial"/>
                <w:sz w:val="20"/>
                <w:szCs w:val="20"/>
              </w:rPr>
              <w:t>patient relationship</w:t>
            </w:r>
            <w:r w:rsidRPr="008E461D">
              <w:rPr>
                <w:rFonts w:ascii="Arial" w:hAnsi="Arial" w:cs="Arial"/>
                <w:sz w:val="20"/>
                <w:szCs w:val="20"/>
              </w:rPr>
              <w:t xml:space="preserve"> context; socio-economic factors not included in model</w:t>
            </w:r>
          </w:p>
        </w:tc>
      </w:tr>
      <w:tr w:rsidR="00E7421E" w:rsidRPr="003E7C93" w14:paraId="73633424" w14:textId="77777777" w:rsidTr="00571D4B">
        <w:tc>
          <w:tcPr>
            <w:tcW w:w="1350" w:type="dxa"/>
            <w:tcBorders>
              <w:top w:val="single" w:sz="4" w:space="0" w:color="auto"/>
              <w:left w:val="nil"/>
              <w:bottom w:val="single" w:sz="4" w:space="0" w:color="auto"/>
              <w:right w:val="nil"/>
            </w:tcBorders>
          </w:tcPr>
          <w:p w14:paraId="06FFE27A" w14:textId="77777777" w:rsidR="00E7421E" w:rsidRPr="00CA44BE" w:rsidRDefault="00E7421E" w:rsidP="009967CF">
            <w:pPr>
              <w:spacing w:line="480" w:lineRule="auto"/>
              <w:rPr>
                <w:rFonts w:ascii="Arial" w:hAnsi="Arial" w:cs="Arial"/>
                <w:sz w:val="20"/>
                <w:szCs w:val="20"/>
              </w:rPr>
            </w:pPr>
            <w:r w:rsidRPr="00CA44BE">
              <w:rPr>
                <w:rFonts w:ascii="Arial" w:hAnsi="Arial" w:cs="Arial"/>
                <w:sz w:val="20"/>
                <w:szCs w:val="20"/>
              </w:rPr>
              <w:t>McCann, et al. 2008</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ADDIN EN.CITE &lt;EndNote&gt;&lt;Cite&gt;&lt;Author&gt;McCann&lt;/Author&gt;&lt;Year&gt;2008&lt;/Year&gt;&lt;RecNum&gt;61&lt;/RecNum&gt;&lt;DisplayText&gt;[106]&lt;/DisplayText&gt;&lt;record&gt;&lt;rec-number&gt;61&lt;/rec-number&gt;&lt;foreign-keys&gt;&lt;key app="EN" db-id="9zvsazwsd5vpzte5dxavr05ptvs2rvveazaf" timestamp="1593333606"&gt;61&lt;/key&gt;&lt;/foreign-keys&gt;&lt;ref-type name="Journal Article"&gt;17&lt;/ref-type&gt;&lt;contributors&gt;&lt;authors&gt;&lt;author&gt;McCann, T. V.&lt;/author&gt;&lt;author&gt;Clark, E.&lt;/author&gt;&lt;author&gt;Lu, S.&lt;/author&gt;&lt;/authors&gt;&lt;/contributors&gt;&lt;auth-address&gt;Professor of Nursing Research, School of Nursing, Midwifery, Institute of Health and Diversity, Victoria University, Melbourne, Vic., AustraliaSenior Lecturer in Sociology, Division of Nursing and Midwifery, La Trobe University, Wodonga, Vic., AustraliaResearch Officer, School of Nursing and Midwifery, Institute of Health and Diversity, Victoria University, Melbourne, Vic., Australia.&lt;/auth-address&gt;&lt;titles&gt;&lt;title&gt;The self-efficacy model of medication adherence in chronic mental illness&lt;/title&gt;&lt;secondary-title&gt;J Clin Nurs&lt;/secondary-title&gt;&lt;/titles&gt;&lt;periodical&gt;&lt;full-title&gt;J Clin Nurs&lt;/full-title&gt;&lt;/periodical&gt;&lt;pages&gt;329-40&lt;/pages&gt;&lt;volume&gt;17&lt;/volume&gt;&lt;number&gt;11c&lt;/number&gt;&lt;edition&gt;2008/11/01&lt;/edition&gt;&lt;keywords&gt;&lt;keyword&gt;Antipsychotic Agents/*therapeutic use&lt;/keyword&gt;&lt;keyword&gt;Chronic Disease&lt;/keyword&gt;&lt;keyword&gt;Humans&lt;/keyword&gt;&lt;keyword&gt;Medication Adherence/*psychology&lt;/keyword&gt;&lt;keyword&gt;Mental Disorders/*drug therapy/*psychology&lt;/keyword&gt;&lt;keyword&gt;Models, Psychological&lt;/keyword&gt;&lt;keyword&gt;*Self Efficacy&lt;/keyword&gt;&lt;keyword&gt;antipsychotics&lt;/keyword&gt;&lt;keyword&gt;chronic menta</w:instrText>
            </w:r>
            <w:r>
              <w:rPr>
                <w:rFonts w:ascii="Arial" w:hAnsi="Arial" w:cs="Arial" w:hint="eastAsia"/>
                <w:sz w:val="20"/>
                <w:szCs w:val="20"/>
              </w:rPr>
              <w:instrText>l illnes&lt;/keyword&gt;&lt;keyword&gt;medication adherence&lt;/keyword&gt;&lt;keyword&gt;model&lt;/keyword&gt;&lt;keyword&gt;self</w:instrText>
            </w:r>
            <w:r>
              <w:rPr>
                <w:rFonts w:ascii="Arial" w:hAnsi="Arial" w:cs="Arial" w:hint="eastAsia"/>
                <w:sz w:val="20"/>
                <w:szCs w:val="20"/>
              </w:rPr>
              <w:instrText>‐</w:instrText>
            </w:r>
            <w:r>
              <w:rPr>
                <w:rFonts w:ascii="Arial" w:hAnsi="Arial" w:cs="Arial" w:hint="eastAsia"/>
                <w:sz w:val="20"/>
                <w:szCs w:val="20"/>
              </w:rPr>
              <w:instrText>efficacy&lt;/keyword&gt;&lt;/keywords&gt;&lt;dates&gt;&lt;year&gt;2008&lt;/year&gt;&lt;pub-dates&gt;&lt;date&gt;Nov&lt;/date&gt;&lt;/pub-dates&gt;&lt;/dates&gt;&lt;isbn&gt;0962-1067&lt;/isbn&gt;&lt;accession-num&gt;26327416&lt;/accession-num</w:instrText>
            </w:r>
            <w:r>
              <w:rPr>
                <w:rFonts w:ascii="Arial" w:hAnsi="Arial" w:cs="Arial"/>
                <w:sz w:val="20"/>
                <w:szCs w:val="20"/>
              </w:rPr>
              <w:instrText>&gt;&lt;urls&gt;&lt;/urls&gt;&lt;electronic-resource-num&gt;10.1111/j.1365-2702.2008.02354.x&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[106]</w:t>
            </w:r>
            <w:r>
              <w:rPr>
                <w:rFonts w:ascii="Arial" w:hAnsi="Arial" w:cs="Arial"/>
                <w:sz w:val="20"/>
                <w:szCs w:val="20"/>
              </w:rPr>
              <w:fldChar w:fldCharType="end"/>
            </w:r>
          </w:p>
        </w:tc>
        <w:tc>
          <w:tcPr>
            <w:tcW w:w="1980" w:type="dxa"/>
            <w:tcBorders>
              <w:top w:val="single" w:sz="4" w:space="0" w:color="auto"/>
              <w:left w:val="nil"/>
              <w:bottom w:val="single" w:sz="4" w:space="0" w:color="auto"/>
              <w:right w:val="nil"/>
            </w:tcBorders>
          </w:tcPr>
          <w:p w14:paraId="21A01832" w14:textId="77777777" w:rsidR="00E7421E" w:rsidRPr="00CA44BE" w:rsidRDefault="00E7421E" w:rsidP="009967CF">
            <w:pPr>
              <w:spacing w:line="480" w:lineRule="auto"/>
              <w:rPr>
                <w:rFonts w:ascii="Arial" w:hAnsi="Arial" w:cs="Arial"/>
                <w:sz w:val="20"/>
                <w:szCs w:val="20"/>
              </w:rPr>
            </w:pPr>
            <w:r w:rsidRPr="00CA44BE">
              <w:rPr>
                <w:rFonts w:ascii="Arial" w:hAnsi="Arial" w:cs="Arial"/>
                <w:sz w:val="20"/>
                <w:szCs w:val="20"/>
              </w:rPr>
              <w:t xml:space="preserve">Present a self-efficacy model of medication </w:t>
            </w:r>
            <w:r w:rsidRPr="00CA44BE">
              <w:rPr>
                <w:rFonts w:ascii="Arial" w:hAnsi="Arial" w:cs="Arial"/>
                <w:sz w:val="20"/>
                <w:szCs w:val="20"/>
              </w:rPr>
              <w:lastRenderedPageBreak/>
              <w:t>adherence in chronic mental illness</w:t>
            </w:r>
          </w:p>
        </w:tc>
        <w:tc>
          <w:tcPr>
            <w:tcW w:w="2070" w:type="dxa"/>
            <w:tcBorders>
              <w:top w:val="single" w:sz="4" w:space="0" w:color="auto"/>
              <w:left w:val="nil"/>
              <w:bottom w:val="single" w:sz="4" w:space="0" w:color="auto"/>
              <w:right w:val="nil"/>
            </w:tcBorders>
          </w:tcPr>
          <w:p w14:paraId="15CD00A5" w14:textId="77777777" w:rsidR="00E7421E" w:rsidRPr="00CA44BE" w:rsidRDefault="00E7421E" w:rsidP="009967CF">
            <w:pPr>
              <w:spacing w:line="480" w:lineRule="auto"/>
              <w:rPr>
                <w:rFonts w:ascii="Arial" w:hAnsi="Arial" w:cs="Arial"/>
                <w:color w:val="000000"/>
                <w:sz w:val="20"/>
                <w:szCs w:val="20"/>
              </w:rPr>
            </w:pPr>
            <w:r w:rsidRPr="00CA44BE">
              <w:rPr>
                <w:rFonts w:ascii="Arial" w:hAnsi="Arial" w:cs="Arial"/>
                <w:color w:val="000000"/>
                <w:sz w:val="20"/>
                <w:szCs w:val="20"/>
              </w:rPr>
              <w:lastRenderedPageBreak/>
              <w:t xml:space="preserve">Personal issues; Self efficacy Perceived </w:t>
            </w:r>
            <w:r w:rsidRPr="00CA44BE">
              <w:rPr>
                <w:rFonts w:ascii="Arial" w:hAnsi="Arial" w:cs="Arial"/>
                <w:color w:val="000000"/>
                <w:sz w:val="20"/>
                <w:szCs w:val="20"/>
              </w:rPr>
              <w:lastRenderedPageBreak/>
              <w:t>medication efficacy</w:t>
            </w:r>
          </w:p>
        </w:tc>
        <w:tc>
          <w:tcPr>
            <w:tcW w:w="1890" w:type="dxa"/>
            <w:tcBorders>
              <w:top w:val="single" w:sz="4" w:space="0" w:color="auto"/>
              <w:left w:val="nil"/>
              <w:bottom w:val="single" w:sz="4" w:space="0" w:color="auto"/>
              <w:right w:val="nil"/>
            </w:tcBorders>
          </w:tcPr>
          <w:p w14:paraId="749E828B" w14:textId="77777777" w:rsidR="00E7421E" w:rsidRPr="00CA44BE" w:rsidRDefault="00E7421E" w:rsidP="009967CF">
            <w:pPr>
              <w:spacing w:line="480" w:lineRule="auto"/>
              <w:rPr>
                <w:rFonts w:ascii="Arial" w:hAnsi="Arial" w:cs="Arial"/>
                <w:color w:val="000000"/>
                <w:sz w:val="20"/>
                <w:szCs w:val="20"/>
              </w:rPr>
            </w:pPr>
            <w:r w:rsidRPr="00CA44BE">
              <w:rPr>
                <w:rFonts w:ascii="Arial" w:hAnsi="Arial" w:cs="Arial"/>
                <w:color w:val="000000"/>
                <w:sz w:val="20"/>
                <w:szCs w:val="20"/>
              </w:rPr>
              <w:lastRenderedPageBreak/>
              <w:t> </w:t>
            </w:r>
            <w:r>
              <w:rPr>
                <w:rFonts w:ascii="Arial" w:hAnsi="Arial" w:cs="Arial"/>
                <w:color w:val="000000"/>
                <w:sz w:val="20"/>
                <w:szCs w:val="20"/>
              </w:rPr>
              <w:t>Not explicitly included in model</w:t>
            </w:r>
          </w:p>
        </w:tc>
        <w:tc>
          <w:tcPr>
            <w:tcW w:w="1800" w:type="dxa"/>
            <w:tcBorders>
              <w:top w:val="single" w:sz="4" w:space="0" w:color="auto"/>
              <w:left w:val="nil"/>
              <w:bottom w:val="single" w:sz="4" w:space="0" w:color="auto"/>
              <w:right w:val="nil"/>
            </w:tcBorders>
          </w:tcPr>
          <w:p w14:paraId="00030F14" w14:textId="77777777" w:rsidR="00E7421E" w:rsidRPr="00CA44BE" w:rsidRDefault="00E7421E" w:rsidP="009967CF">
            <w:pPr>
              <w:spacing w:line="480" w:lineRule="auto"/>
              <w:rPr>
                <w:rFonts w:ascii="Arial" w:hAnsi="Arial" w:cs="Arial"/>
                <w:color w:val="000000"/>
                <w:sz w:val="20"/>
                <w:szCs w:val="20"/>
              </w:rPr>
            </w:pPr>
            <w:r w:rsidRPr="00CA44BE">
              <w:rPr>
                <w:rFonts w:ascii="Arial" w:hAnsi="Arial" w:cs="Arial"/>
                <w:color w:val="000000"/>
                <w:sz w:val="20"/>
                <w:szCs w:val="20"/>
              </w:rPr>
              <w:t xml:space="preserve">Medication side effects and complexity; </w:t>
            </w:r>
          </w:p>
        </w:tc>
        <w:tc>
          <w:tcPr>
            <w:tcW w:w="1980" w:type="dxa"/>
            <w:tcBorders>
              <w:top w:val="single" w:sz="4" w:space="0" w:color="auto"/>
              <w:left w:val="nil"/>
              <w:bottom w:val="single" w:sz="4" w:space="0" w:color="auto"/>
              <w:right w:val="nil"/>
            </w:tcBorders>
          </w:tcPr>
          <w:p w14:paraId="10661A0E" w14:textId="77777777" w:rsidR="00E7421E" w:rsidRPr="00CA44BE" w:rsidRDefault="00E7421E" w:rsidP="009967CF">
            <w:pPr>
              <w:spacing w:line="480" w:lineRule="auto"/>
              <w:rPr>
                <w:rFonts w:ascii="Arial" w:hAnsi="Arial" w:cs="Arial"/>
                <w:color w:val="000000"/>
                <w:sz w:val="20"/>
                <w:szCs w:val="20"/>
              </w:rPr>
            </w:pPr>
            <w:r w:rsidRPr="00CA44BE">
              <w:rPr>
                <w:rFonts w:ascii="Arial" w:hAnsi="Arial" w:cs="Arial"/>
                <w:color w:val="000000"/>
                <w:sz w:val="20"/>
                <w:szCs w:val="20"/>
              </w:rPr>
              <w:t xml:space="preserve">Access to and relationships with health </w:t>
            </w:r>
            <w:r w:rsidRPr="00CA44BE">
              <w:rPr>
                <w:rFonts w:ascii="Arial" w:hAnsi="Arial" w:cs="Arial"/>
                <w:color w:val="000000"/>
                <w:sz w:val="20"/>
                <w:szCs w:val="20"/>
              </w:rPr>
              <w:lastRenderedPageBreak/>
              <w:t>professionals</w:t>
            </w:r>
          </w:p>
        </w:tc>
        <w:tc>
          <w:tcPr>
            <w:tcW w:w="1980" w:type="dxa"/>
            <w:tcBorders>
              <w:top w:val="single" w:sz="4" w:space="0" w:color="auto"/>
              <w:left w:val="nil"/>
              <w:bottom w:val="single" w:sz="4" w:space="0" w:color="auto"/>
              <w:right w:val="nil"/>
            </w:tcBorders>
          </w:tcPr>
          <w:p w14:paraId="38024FDF" w14:textId="77777777" w:rsidR="00E7421E" w:rsidRPr="00CA44BE" w:rsidRDefault="00E7421E" w:rsidP="009967CF">
            <w:pPr>
              <w:spacing w:line="480" w:lineRule="auto"/>
              <w:rPr>
                <w:rFonts w:ascii="Arial" w:hAnsi="Arial" w:cs="Arial"/>
                <w:sz w:val="20"/>
                <w:szCs w:val="20"/>
              </w:rPr>
            </w:pPr>
            <w:r w:rsidRPr="00CA44BE">
              <w:rPr>
                <w:rFonts w:ascii="Arial" w:hAnsi="Arial" w:cs="Arial"/>
                <w:sz w:val="20"/>
                <w:szCs w:val="20"/>
              </w:rPr>
              <w:lastRenderedPageBreak/>
              <w:t>Social stigma;</w:t>
            </w:r>
          </w:p>
          <w:p w14:paraId="4BBEFBEF" w14:textId="77777777" w:rsidR="00E7421E" w:rsidRPr="00CA44BE" w:rsidRDefault="00E7421E" w:rsidP="009967CF">
            <w:pPr>
              <w:spacing w:line="480" w:lineRule="auto"/>
              <w:rPr>
                <w:rFonts w:ascii="Arial" w:hAnsi="Arial" w:cs="Arial"/>
                <w:sz w:val="20"/>
                <w:szCs w:val="20"/>
              </w:rPr>
            </w:pPr>
            <w:r w:rsidRPr="00CA44BE">
              <w:rPr>
                <w:rFonts w:ascii="Arial" w:hAnsi="Arial" w:cs="Arial"/>
                <w:sz w:val="20"/>
                <w:szCs w:val="20"/>
              </w:rPr>
              <w:t xml:space="preserve">Supporting living circumstances; </w:t>
            </w:r>
            <w:r w:rsidRPr="00CA44BE">
              <w:rPr>
                <w:rFonts w:ascii="Arial" w:hAnsi="Arial" w:cs="Arial"/>
                <w:sz w:val="20"/>
                <w:szCs w:val="20"/>
              </w:rPr>
              <w:lastRenderedPageBreak/>
              <w:t>Significant other support</w:t>
            </w:r>
          </w:p>
        </w:tc>
        <w:tc>
          <w:tcPr>
            <w:tcW w:w="2430" w:type="dxa"/>
            <w:tcBorders>
              <w:top w:val="single" w:sz="4" w:space="0" w:color="auto"/>
              <w:left w:val="nil"/>
              <w:bottom w:val="single" w:sz="4" w:space="0" w:color="auto"/>
              <w:right w:val="nil"/>
            </w:tcBorders>
          </w:tcPr>
          <w:p w14:paraId="78D3E0C7" w14:textId="77777777" w:rsidR="00E7421E" w:rsidRPr="00C420A6" w:rsidRDefault="00E7421E" w:rsidP="009967CF">
            <w:pPr>
              <w:spacing w:line="480" w:lineRule="auto"/>
              <w:rPr>
                <w:rFonts w:ascii="Arial" w:hAnsi="Arial" w:cs="Arial"/>
                <w:sz w:val="20"/>
                <w:szCs w:val="20"/>
              </w:rPr>
            </w:pPr>
            <w:r w:rsidRPr="00C420A6">
              <w:rPr>
                <w:rFonts w:ascii="Arial" w:hAnsi="Arial" w:cs="Arial"/>
                <w:sz w:val="20"/>
                <w:szCs w:val="20"/>
              </w:rPr>
              <w:lastRenderedPageBreak/>
              <w:t xml:space="preserve">Gives prominence to self-efficacy, medication efficacy and immediate </w:t>
            </w:r>
            <w:r w:rsidRPr="00C420A6">
              <w:rPr>
                <w:rFonts w:ascii="Arial" w:hAnsi="Arial" w:cs="Arial"/>
                <w:sz w:val="20"/>
                <w:szCs w:val="20"/>
              </w:rPr>
              <w:lastRenderedPageBreak/>
              <w:t>social, psychological and environmental supports</w:t>
            </w:r>
            <w:r>
              <w:rPr>
                <w:rFonts w:ascii="Arial" w:hAnsi="Arial" w:cs="Arial"/>
                <w:sz w:val="20"/>
                <w:szCs w:val="20"/>
              </w:rPr>
              <w:t>; limited attention on condition-related factors.</w:t>
            </w:r>
          </w:p>
        </w:tc>
      </w:tr>
      <w:tr w:rsidR="00E7421E" w:rsidRPr="003E7C93" w14:paraId="358E89DE" w14:textId="77777777" w:rsidTr="00571D4B">
        <w:tc>
          <w:tcPr>
            <w:tcW w:w="1350" w:type="dxa"/>
            <w:tcBorders>
              <w:top w:val="single" w:sz="4" w:space="0" w:color="auto"/>
              <w:left w:val="nil"/>
              <w:bottom w:val="single" w:sz="4" w:space="0" w:color="auto"/>
              <w:right w:val="nil"/>
            </w:tcBorders>
          </w:tcPr>
          <w:p w14:paraId="3FD4410A" w14:textId="77777777" w:rsidR="00E7421E" w:rsidRPr="00A9009E" w:rsidRDefault="00E7421E" w:rsidP="009967CF">
            <w:pPr>
              <w:spacing w:line="480" w:lineRule="auto"/>
              <w:rPr>
                <w:rFonts w:ascii="Arial" w:hAnsi="Arial" w:cs="Arial"/>
                <w:sz w:val="20"/>
                <w:szCs w:val="20"/>
              </w:rPr>
            </w:pPr>
            <w:r>
              <w:rPr>
                <w:rFonts w:ascii="Arial" w:hAnsi="Arial" w:cs="Arial"/>
                <w:sz w:val="20"/>
                <w:szCs w:val="20"/>
              </w:rPr>
              <w:lastRenderedPageBreak/>
              <w:t xml:space="preserve">Corrigan 2002 </w:t>
            </w:r>
            <w:r>
              <w:rPr>
                <w:rFonts w:ascii="Arial" w:hAnsi="Arial" w:cs="Arial"/>
                <w:sz w:val="20"/>
                <w:szCs w:val="20"/>
              </w:rPr>
              <w:fldChar w:fldCharType="begin"/>
            </w:r>
            <w:r>
              <w:rPr>
                <w:rFonts w:ascii="Arial" w:hAnsi="Arial" w:cs="Arial"/>
                <w:sz w:val="20"/>
                <w:szCs w:val="20"/>
              </w:rPr>
              <w:instrText xml:space="preserve"> ADDIN EN.CITE &lt;EndNote&gt;&lt;Cite&gt;&lt;Author&gt;Corrigan&lt;/Author&gt;&lt;Year&gt;2002&lt;/Year&gt;&lt;RecNum&gt;62&lt;/RecNum&gt;&lt;DisplayText&gt;[107]&lt;/DisplayText&gt;&lt;record&gt;&lt;rec-number&gt;62&lt;/rec-number&gt;&lt;foreign-keys&gt;&lt;key app="EN" db-id="9zvsazwsd5vpzte5dxavr05ptvs2rvveazaf" timestamp="1593333632"&gt;62&lt;/key&gt;&lt;/foreign-keys&gt;&lt;ref-type name="Journal Article"&gt;17&lt;/ref-type&gt;&lt;contributors&gt;&lt;authors&gt;&lt;author&gt;Corrigan, P. W.&lt;/author&gt;&lt;/authors&gt;&lt;/contributors&gt;&lt;auth-address&gt;P.W. Corrigan, University of Chicago, Ctr. for Psychiatric Rehabilitation, 7230 Arbor Drive, Tinley Park, IL 60477, United States&lt;/auth-address&gt;&lt;titles&gt;&lt;title&gt;Adherence to anti-psychotic medications and Health Behavior theories&lt;/title&gt;&lt;secondary-title&gt;Journal of Mental Health&lt;/secondary-title&gt;&lt;/titles&gt;&lt;periodical&gt;&lt;full-title&gt;Journal of Mental Health&lt;/full-title&gt;&lt;/periodical&gt;&lt;pages&gt;243-254&lt;/pages&gt;&lt;volume&gt;11&lt;/volume&gt;&lt;number&gt;3&lt;/number&gt;&lt;keywords&gt;&lt;keyword&gt;neuroleptic agent&lt;/keyword&gt;&lt;keyword&gt;cognition&lt;/keyword&gt;&lt;keyword&gt;disease model&lt;/keyword&gt;&lt;keyword&gt;doctor patient relationship&lt;/keyword&gt;&lt;keyword&gt;family&lt;/keyword&gt;&lt;keyword&gt;health behavior&lt;/keyword&gt;&lt;keyword&gt;health care personnel&lt;/keyword&gt;&lt;keyword&gt;human&lt;/keyword&gt;&lt;keyword&gt;patient compliance&lt;/keyword&gt;&lt;keyword&gt;review&lt;/keyword&gt;&lt;keyword&gt;social disability&lt;/keyword&gt;&lt;keyword&gt;social support&lt;/keyword&gt;&lt;keyword&gt;theoretical model&lt;/keyword&gt;&lt;/keywords&gt;&lt;dates&gt;&lt;year&gt;2002&lt;/year&gt;&lt;/dates&gt;&lt;isbn&gt;0963-8237&lt;/isbn&gt;&lt;work-type&gt;Review&lt;/work-type&gt;&lt;urls&gt;&lt;related-urls&gt;&lt;url&gt;http://www.embase.com/search/results?subaction=viewrecord&amp;amp;from=export&amp;amp;id=L34756124&lt;/url&gt;&lt;url&gt;http://dx.doi.org/10.1080/09638230020023633&lt;/url&gt;&lt;/related-urls&gt;&lt;/urls&gt;&lt;electronic-resource-num&gt;10.1080/09638230020023633&lt;/electronic-resource-num&gt;&lt;remote-database-name&gt;Embase&lt;/remote-database-name&gt;&lt;language&gt;English&lt;/language&gt;&lt;/record&gt;&lt;/Cite&gt;&lt;/EndNote&gt;</w:instrText>
            </w:r>
            <w:r>
              <w:rPr>
                <w:rFonts w:ascii="Arial" w:hAnsi="Arial" w:cs="Arial"/>
                <w:sz w:val="20"/>
                <w:szCs w:val="20"/>
              </w:rPr>
              <w:fldChar w:fldCharType="separate"/>
            </w:r>
            <w:r>
              <w:rPr>
                <w:rFonts w:ascii="Arial" w:hAnsi="Arial" w:cs="Arial"/>
                <w:noProof/>
                <w:sz w:val="20"/>
                <w:szCs w:val="20"/>
              </w:rPr>
              <w:t>[107]</w:t>
            </w:r>
            <w:r>
              <w:rPr>
                <w:rFonts w:ascii="Arial" w:hAnsi="Arial" w:cs="Arial"/>
                <w:sz w:val="20"/>
                <w:szCs w:val="20"/>
              </w:rPr>
              <w:fldChar w:fldCharType="end"/>
            </w:r>
          </w:p>
        </w:tc>
        <w:tc>
          <w:tcPr>
            <w:tcW w:w="1980" w:type="dxa"/>
            <w:tcBorders>
              <w:top w:val="single" w:sz="4" w:space="0" w:color="auto"/>
              <w:left w:val="nil"/>
              <w:bottom w:val="single" w:sz="4" w:space="0" w:color="auto"/>
              <w:right w:val="nil"/>
            </w:tcBorders>
          </w:tcPr>
          <w:p w14:paraId="4CCFEF21" w14:textId="77777777" w:rsidR="00E7421E" w:rsidRPr="003C38DA" w:rsidRDefault="00E7421E" w:rsidP="009967CF">
            <w:pPr>
              <w:spacing w:line="480" w:lineRule="auto"/>
              <w:rPr>
                <w:rFonts w:ascii="Arial" w:hAnsi="Arial" w:cs="Arial"/>
                <w:color w:val="000000"/>
                <w:sz w:val="20"/>
                <w:szCs w:val="20"/>
              </w:rPr>
            </w:pPr>
            <w:r>
              <w:rPr>
                <w:rFonts w:ascii="Arial" w:hAnsi="Arial" w:cs="Arial"/>
                <w:color w:val="000000"/>
                <w:sz w:val="20"/>
                <w:szCs w:val="20"/>
              </w:rPr>
              <w:t>For development of</w:t>
            </w:r>
            <w:r w:rsidRPr="0042380B">
              <w:rPr>
                <w:rFonts w:ascii="Arial" w:hAnsi="Arial" w:cs="Arial"/>
                <w:color w:val="000000"/>
                <w:sz w:val="20"/>
                <w:szCs w:val="20"/>
              </w:rPr>
              <w:t xml:space="preserve"> a strategic set of interventions that will improve adherence to anti- psychotic medications</w:t>
            </w:r>
          </w:p>
        </w:tc>
        <w:tc>
          <w:tcPr>
            <w:tcW w:w="2070" w:type="dxa"/>
            <w:tcBorders>
              <w:top w:val="single" w:sz="4" w:space="0" w:color="auto"/>
              <w:left w:val="nil"/>
              <w:bottom w:val="single" w:sz="4" w:space="0" w:color="auto"/>
              <w:right w:val="nil"/>
            </w:tcBorders>
          </w:tcPr>
          <w:p w14:paraId="60159E4D" w14:textId="77777777" w:rsidR="00E7421E" w:rsidRPr="0042380B" w:rsidRDefault="00E7421E" w:rsidP="009967CF">
            <w:pPr>
              <w:spacing w:line="480" w:lineRule="auto"/>
              <w:rPr>
                <w:rFonts w:ascii="Arial" w:hAnsi="Arial" w:cs="Arial"/>
                <w:color w:val="000000"/>
                <w:sz w:val="20"/>
                <w:szCs w:val="20"/>
              </w:rPr>
            </w:pPr>
            <w:r w:rsidRPr="0042380B">
              <w:rPr>
                <w:rFonts w:ascii="Arial" w:hAnsi="Arial" w:cs="Arial"/>
                <w:color w:val="000000"/>
                <w:sz w:val="20"/>
                <w:szCs w:val="20"/>
              </w:rPr>
              <w:t>Value expectancies</w:t>
            </w:r>
          </w:p>
        </w:tc>
        <w:tc>
          <w:tcPr>
            <w:tcW w:w="1890" w:type="dxa"/>
            <w:tcBorders>
              <w:top w:val="single" w:sz="4" w:space="0" w:color="auto"/>
              <w:left w:val="nil"/>
              <w:bottom w:val="single" w:sz="4" w:space="0" w:color="auto"/>
              <w:right w:val="nil"/>
            </w:tcBorders>
          </w:tcPr>
          <w:p w14:paraId="3866DD98" w14:textId="77777777" w:rsidR="00E7421E" w:rsidRPr="0042380B" w:rsidRDefault="00E7421E" w:rsidP="009967CF">
            <w:pPr>
              <w:spacing w:line="480" w:lineRule="auto"/>
              <w:rPr>
                <w:rFonts w:ascii="Arial" w:hAnsi="Arial" w:cs="Arial"/>
                <w:color w:val="000000"/>
                <w:sz w:val="20"/>
                <w:szCs w:val="20"/>
              </w:rPr>
            </w:pPr>
            <w:r w:rsidRPr="0042380B">
              <w:rPr>
                <w:rFonts w:ascii="Arial" w:hAnsi="Arial" w:cs="Arial"/>
                <w:color w:val="000000"/>
                <w:sz w:val="20"/>
                <w:szCs w:val="20"/>
              </w:rPr>
              <w:t>Lack of disease awareness; cognitive deficits; reactance to disempowerment</w:t>
            </w:r>
          </w:p>
        </w:tc>
        <w:tc>
          <w:tcPr>
            <w:tcW w:w="1800" w:type="dxa"/>
            <w:tcBorders>
              <w:top w:val="single" w:sz="4" w:space="0" w:color="auto"/>
              <w:left w:val="nil"/>
              <w:bottom w:val="single" w:sz="4" w:space="0" w:color="auto"/>
              <w:right w:val="nil"/>
            </w:tcBorders>
          </w:tcPr>
          <w:p w14:paraId="5D4FE017" w14:textId="77777777" w:rsidR="00E7421E" w:rsidRPr="0042380B" w:rsidRDefault="00E7421E" w:rsidP="009967CF">
            <w:pPr>
              <w:spacing w:line="480" w:lineRule="auto"/>
              <w:rPr>
                <w:rFonts w:ascii="Arial" w:hAnsi="Arial" w:cs="Arial"/>
                <w:color w:val="000000"/>
                <w:sz w:val="20"/>
                <w:szCs w:val="20"/>
              </w:rPr>
            </w:pPr>
            <w:r w:rsidRPr="0042380B">
              <w:rPr>
                <w:rFonts w:ascii="Arial" w:hAnsi="Arial" w:cs="Arial"/>
                <w:color w:val="000000"/>
                <w:sz w:val="20"/>
                <w:szCs w:val="20"/>
              </w:rPr>
              <w:t>Medication side effects</w:t>
            </w:r>
          </w:p>
        </w:tc>
        <w:tc>
          <w:tcPr>
            <w:tcW w:w="1980" w:type="dxa"/>
            <w:tcBorders>
              <w:top w:val="single" w:sz="4" w:space="0" w:color="auto"/>
              <w:left w:val="nil"/>
              <w:bottom w:val="single" w:sz="4" w:space="0" w:color="auto"/>
              <w:right w:val="nil"/>
            </w:tcBorders>
          </w:tcPr>
          <w:p w14:paraId="5C54C452" w14:textId="77777777" w:rsidR="00E7421E" w:rsidRPr="0042380B" w:rsidRDefault="00E7421E" w:rsidP="009967CF">
            <w:pPr>
              <w:spacing w:line="480" w:lineRule="auto"/>
              <w:rPr>
                <w:rFonts w:ascii="Arial" w:hAnsi="Arial" w:cs="Arial"/>
                <w:color w:val="000000"/>
                <w:sz w:val="20"/>
                <w:szCs w:val="20"/>
              </w:rPr>
            </w:pPr>
            <w:r w:rsidRPr="0042380B">
              <w:rPr>
                <w:rFonts w:ascii="Arial" w:hAnsi="Arial" w:cs="Arial"/>
                <w:color w:val="000000"/>
                <w:sz w:val="20"/>
                <w:szCs w:val="20"/>
              </w:rPr>
              <w:t>Poor alliance; insufficient adherence information</w:t>
            </w:r>
          </w:p>
        </w:tc>
        <w:tc>
          <w:tcPr>
            <w:tcW w:w="1980" w:type="dxa"/>
            <w:tcBorders>
              <w:top w:val="single" w:sz="4" w:space="0" w:color="auto"/>
              <w:left w:val="nil"/>
              <w:bottom w:val="single" w:sz="4" w:space="0" w:color="auto"/>
              <w:right w:val="nil"/>
            </w:tcBorders>
          </w:tcPr>
          <w:p w14:paraId="3AFC6232" w14:textId="77777777" w:rsidR="00E7421E" w:rsidRPr="0042380B" w:rsidRDefault="00E7421E" w:rsidP="009967CF">
            <w:pPr>
              <w:spacing w:line="480" w:lineRule="auto"/>
              <w:rPr>
                <w:rFonts w:ascii="Arial" w:hAnsi="Arial" w:cs="Arial"/>
                <w:color w:val="000000"/>
                <w:sz w:val="20"/>
                <w:szCs w:val="20"/>
              </w:rPr>
            </w:pPr>
            <w:r w:rsidRPr="0042380B">
              <w:rPr>
                <w:rFonts w:ascii="Arial" w:hAnsi="Arial" w:cs="Arial"/>
                <w:color w:val="000000"/>
                <w:sz w:val="20"/>
                <w:szCs w:val="20"/>
              </w:rPr>
              <w:t>Lack of resources/ support to obtain/ maintain medications; fa</w:t>
            </w:r>
            <w:r w:rsidRPr="0042380B">
              <w:rPr>
                <w:rFonts w:ascii="Arial" w:hAnsi="Arial" w:cs="Arial"/>
                <w:sz w:val="20"/>
                <w:szCs w:val="20"/>
              </w:rPr>
              <w:t>mily/ friends who do not support medication:</w:t>
            </w:r>
          </w:p>
        </w:tc>
        <w:tc>
          <w:tcPr>
            <w:tcW w:w="2430" w:type="dxa"/>
            <w:tcBorders>
              <w:top w:val="single" w:sz="4" w:space="0" w:color="auto"/>
              <w:left w:val="nil"/>
              <w:bottom w:val="single" w:sz="4" w:space="0" w:color="auto"/>
              <w:right w:val="nil"/>
            </w:tcBorders>
          </w:tcPr>
          <w:p w14:paraId="7F4FDAEC" w14:textId="77777777" w:rsidR="00E7421E" w:rsidRPr="00C90095" w:rsidRDefault="00E7421E" w:rsidP="009967CF">
            <w:pPr>
              <w:spacing w:line="480" w:lineRule="auto"/>
              <w:rPr>
                <w:rFonts w:ascii="Arial" w:hAnsi="Arial" w:cs="Arial"/>
                <w:sz w:val="20"/>
                <w:szCs w:val="20"/>
              </w:rPr>
            </w:pPr>
            <w:r>
              <w:rPr>
                <w:rFonts w:ascii="Arial" w:hAnsi="Arial" w:cs="Arial"/>
                <w:sz w:val="20"/>
                <w:szCs w:val="20"/>
              </w:rPr>
              <w:t>Based on health belief theories; emphasises disabilities of psychoses, value expectancies and social support in explaining medication adherence.</w:t>
            </w:r>
          </w:p>
        </w:tc>
      </w:tr>
      <w:tr w:rsidR="00E7421E" w:rsidRPr="003E7C93" w14:paraId="65AF35F3" w14:textId="77777777" w:rsidTr="00571D4B">
        <w:tc>
          <w:tcPr>
            <w:tcW w:w="1350" w:type="dxa"/>
            <w:tcBorders>
              <w:top w:val="single" w:sz="4" w:space="0" w:color="auto"/>
              <w:left w:val="nil"/>
              <w:bottom w:val="single" w:sz="4" w:space="0" w:color="auto"/>
              <w:right w:val="nil"/>
            </w:tcBorders>
          </w:tcPr>
          <w:p w14:paraId="384BE67C" w14:textId="77777777" w:rsidR="00E7421E" w:rsidRDefault="00E7421E" w:rsidP="009967CF">
            <w:pPr>
              <w:spacing w:line="480" w:lineRule="auto"/>
              <w:rPr>
                <w:rFonts w:ascii="Arial" w:hAnsi="Arial" w:cs="Arial"/>
                <w:sz w:val="20"/>
                <w:szCs w:val="20"/>
              </w:rPr>
            </w:pPr>
            <w:r w:rsidRPr="00A9009E">
              <w:rPr>
                <w:rFonts w:ascii="Arial" w:hAnsi="Arial" w:cs="Arial"/>
                <w:sz w:val="20"/>
                <w:szCs w:val="20"/>
              </w:rPr>
              <w:t>Perkins</w:t>
            </w:r>
            <w:r>
              <w:rPr>
                <w:rFonts w:ascii="Arial" w:hAnsi="Arial" w:cs="Arial"/>
                <w:sz w:val="20"/>
                <w:szCs w:val="20"/>
              </w:rPr>
              <w:t xml:space="preserve"> 1999 </w:t>
            </w:r>
            <w:r>
              <w:rPr>
                <w:rFonts w:ascii="Arial" w:hAnsi="Arial" w:cs="Arial"/>
                <w:sz w:val="20"/>
                <w:szCs w:val="20"/>
              </w:rPr>
              <w:fldChar w:fldCharType="begin"/>
            </w:r>
            <w:r>
              <w:rPr>
                <w:rFonts w:ascii="Arial" w:hAnsi="Arial" w:cs="Arial"/>
                <w:sz w:val="20"/>
                <w:szCs w:val="20"/>
              </w:rPr>
              <w:instrText xml:space="preserve"> ADDIN EN.CITE &lt;EndNote&gt;&lt;Cite&gt;&lt;Author&gt;Perkins&lt;/Author&gt;&lt;Year&gt;1999&lt;/Year&gt;&lt;RecNum&gt;63&lt;/RecNum&gt;&lt;DisplayText&gt;[108]&lt;/DisplayText&gt;&lt;record&gt;&lt;rec-number&gt;63&lt;/rec-number&gt;&lt;foreign-keys&gt;&lt;key app="EN" db-id="9zvsazwsd5vpzte5dxavr05ptvs2rvveazaf" timestamp="1593333661"&gt;63&lt;/key&gt;&lt;/foreign-keys&gt;&lt;ref-type name="Journal Article"&gt;17&lt;/ref-type&gt;&lt;contributors&gt;&lt;authors&gt;&lt;author&gt;Perkins, D. O.&lt;/author&gt;&lt;/authors&gt;&lt;/contributors&gt;&lt;auth-address&gt;Department of Psychiatry, University of North Carolina at Chapel Hill, USA.&lt;/auth-address&gt;&lt;titles&gt;&lt;title&gt;Adherence to antipsychotic medications&lt;/title&gt;&lt;secondary-title&gt;J Clin Psychiatry&lt;/secondary-title&gt;&lt;/titles&gt;&lt;periodical&gt;&lt;full-title&gt;J Clin Psychiatry&lt;/full-title&gt;&lt;/periodical&gt;&lt;pages&gt;25-30&lt;/pages&gt;&lt;volume&gt;60 Suppl 21&lt;/volume&gt;&lt;edition&gt;1999/11/05&lt;/edition&gt;&lt;keywords&gt;&lt;keyword&gt;Adult&lt;/keyword&gt;&lt;keyword&gt;Antipsychotic Agents/adverse effects/*therapeutic use&lt;/keyword&gt;&lt;keyword&gt;Attitude to Health&lt;/keyword&gt;&lt;keyword&gt;Cost of Illness&lt;/keyword&gt;&lt;keyword&gt;Female&lt;/keyword&gt;&lt;keyword&gt;Health Care Costs&lt;/keyword&gt;&lt;keyword&gt;Humans&lt;/keyword&gt;&lt;keyword&gt;Models, Psychological&lt;/keyword&gt;&lt;keyword&gt;*Patient Compliance&lt;/keyword&gt;&lt;keyword&gt;Patient Dropouts&lt;/keyword&gt;&lt;keyword&gt;Psychotic Disorders/*drug therapy/psychology&lt;/keyword&gt;&lt;keyword&gt;Secondary Prevention&lt;/keyword&gt;&lt;keyword&gt;Treatment Refusal&lt;/keyword&gt;&lt;keyword&gt;Weight Gain/drug effects&lt;/keyword&gt;&lt;/keywords&gt;&lt;dates&gt;&lt;year&gt;1999&lt;/year&gt;&lt;/dates&gt;&lt;isbn&gt;0160-6689 (Print)&amp;#xD;0160-6689&lt;/isbn&gt;&lt;accession-num&gt;10548139&lt;/accession-num&gt;&lt;urls&gt;&lt;/urls&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[108]</w:t>
            </w:r>
            <w:r>
              <w:rPr>
                <w:rFonts w:ascii="Arial" w:hAnsi="Arial" w:cs="Arial"/>
                <w:sz w:val="20"/>
                <w:szCs w:val="20"/>
              </w:rPr>
              <w:fldChar w:fldCharType="end"/>
            </w:r>
          </w:p>
        </w:tc>
        <w:tc>
          <w:tcPr>
            <w:tcW w:w="1980" w:type="dxa"/>
            <w:tcBorders>
              <w:top w:val="single" w:sz="4" w:space="0" w:color="auto"/>
              <w:left w:val="nil"/>
              <w:bottom w:val="single" w:sz="4" w:space="0" w:color="auto"/>
              <w:right w:val="nil"/>
            </w:tcBorders>
          </w:tcPr>
          <w:p w14:paraId="52D5FEE8" w14:textId="77777777" w:rsidR="00E7421E" w:rsidRPr="003C38DA" w:rsidRDefault="00E7421E" w:rsidP="009967CF">
            <w:pPr>
              <w:spacing w:line="480" w:lineRule="auto"/>
              <w:rPr>
                <w:rFonts w:ascii="Arial" w:hAnsi="Arial" w:cs="Arial"/>
                <w:color w:val="000000"/>
                <w:sz w:val="20"/>
                <w:szCs w:val="20"/>
              </w:rPr>
            </w:pPr>
            <w:r w:rsidRPr="003C38DA">
              <w:rPr>
                <w:rFonts w:ascii="Arial" w:hAnsi="Arial" w:cs="Arial"/>
                <w:color w:val="000000"/>
                <w:sz w:val="20"/>
                <w:szCs w:val="20"/>
              </w:rPr>
              <w:t xml:space="preserve">Using the health belief model, clinicians can assess the relative impact of various factors on medication </w:t>
            </w:r>
            <w:r w:rsidRPr="003C38DA">
              <w:rPr>
                <w:rFonts w:ascii="Arial" w:hAnsi="Arial" w:cs="Arial"/>
                <w:color w:val="000000"/>
                <w:sz w:val="20"/>
                <w:szCs w:val="20"/>
              </w:rPr>
              <w:lastRenderedPageBreak/>
              <w:t>adherence</w:t>
            </w:r>
          </w:p>
        </w:tc>
        <w:tc>
          <w:tcPr>
            <w:tcW w:w="2070" w:type="dxa"/>
            <w:tcBorders>
              <w:top w:val="single" w:sz="4" w:space="0" w:color="auto"/>
              <w:left w:val="nil"/>
              <w:bottom w:val="single" w:sz="4" w:space="0" w:color="auto"/>
              <w:right w:val="nil"/>
            </w:tcBorders>
          </w:tcPr>
          <w:p w14:paraId="76A0FEA4" w14:textId="77777777" w:rsidR="00E7421E" w:rsidRPr="003C38DA" w:rsidRDefault="00E7421E" w:rsidP="009967CF">
            <w:pPr>
              <w:spacing w:line="480" w:lineRule="auto"/>
              <w:rPr>
                <w:rFonts w:ascii="Arial" w:hAnsi="Arial" w:cs="Arial"/>
                <w:color w:val="000000"/>
                <w:sz w:val="20"/>
                <w:szCs w:val="20"/>
              </w:rPr>
            </w:pPr>
            <w:r w:rsidRPr="003C38DA">
              <w:rPr>
                <w:rFonts w:ascii="Arial" w:hAnsi="Arial" w:cs="Arial"/>
                <w:color w:val="000000"/>
                <w:sz w:val="20"/>
                <w:szCs w:val="20"/>
              </w:rPr>
              <w:lastRenderedPageBreak/>
              <w:t>Risks of illness: insight, perceived severity of symptoms</w:t>
            </w:r>
            <w:r>
              <w:rPr>
                <w:rFonts w:ascii="Arial" w:hAnsi="Arial" w:cs="Arial"/>
                <w:color w:val="000000"/>
                <w:sz w:val="20"/>
                <w:szCs w:val="20"/>
              </w:rPr>
              <w:t>, cues to act</w:t>
            </w:r>
          </w:p>
        </w:tc>
        <w:tc>
          <w:tcPr>
            <w:tcW w:w="1890" w:type="dxa"/>
            <w:tcBorders>
              <w:top w:val="single" w:sz="4" w:space="0" w:color="auto"/>
              <w:left w:val="nil"/>
              <w:bottom w:val="single" w:sz="4" w:space="0" w:color="auto"/>
              <w:right w:val="nil"/>
            </w:tcBorders>
          </w:tcPr>
          <w:p w14:paraId="1955DD28" w14:textId="77777777" w:rsidR="00E7421E" w:rsidRPr="003C38DA" w:rsidRDefault="00E7421E" w:rsidP="009967CF">
            <w:pPr>
              <w:spacing w:line="480" w:lineRule="auto"/>
              <w:rPr>
                <w:rFonts w:ascii="Arial" w:hAnsi="Arial" w:cs="Arial"/>
                <w:color w:val="000000"/>
                <w:sz w:val="20"/>
                <w:szCs w:val="20"/>
              </w:rPr>
            </w:pPr>
            <w:r w:rsidRPr="003C38DA">
              <w:rPr>
                <w:rFonts w:ascii="Arial" w:hAnsi="Arial" w:cs="Arial"/>
                <w:color w:val="000000"/>
                <w:sz w:val="20"/>
                <w:szCs w:val="20"/>
              </w:rPr>
              <w:t xml:space="preserve">Disease related barriers: cognitive impairment/ disorganisation, paranoid delusions/ suspiciousness, </w:t>
            </w:r>
            <w:r w:rsidRPr="003C38DA">
              <w:rPr>
                <w:rFonts w:ascii="Arial" w:hAnsi="Arial" w:cs="Arial"/>
                <w:color w:val="000000"/>
                <w:sz w:val="20"/>
                <w:szCs w:val="20"/>
              </w:rPr>
              <w:lastRenderedPageBreak/>
              <w:t>substance abuse</w:t>
            </w:r>
          </w:p>
        </w:tc>
        <w:tc>
          <w:tcPr>
            <w:tcW w:w="1800" w:type="dxa"/>
            <w:tcBorders>
              <w:top w:val="single" w:sz="4" w:space="0" w:color="auto"/>
              <w:left w:val="nil"/>
              <w:bottom w:val="single" w:sz="4" w:space="0" w:color="auto"/>
              <w:right w:val="nil"/>
            </w:tcBorders>
          </w:tcPr>
          <w:p w14:paraId="0E11F983" w14:textId="77777777" w:rsidR="00E7421E" w:rsidRPr="003C38DA" w:rsidRDefault="00E7421E" w:rsidP="009967CF">
            <w:pPr>
              <w:spacing w:line="480" w:lineRule="auto"/>
              <w:rPr>
                <w:rFonts w:ascii="Arial" w:hAnsi="Arial" w:cs="Arial"/>
                <w:color w:val="000000"/>
                <w:sz w:val="20"/>
                <w:szCs w:val="20"/>
              </w:rPr>
            </w:pPr>
            <w:r w:rsidRPr="003C38DA">
              <w:rPr>
                <w:rFonts w:ascii="Arial" w:hAnsi="Arial" w:cs="Arial"/>
                <w:color w:val="000000"/>
                <w:sz w:val="20"/>
                <w:szCs w:val="20"/>
              </w:rPr>
              <w:lastRenderedPageBreak/>
              <w:t>Complex regimen</w:t>
            </w:r>
            <w:r>
              <w:rPr>
                <w:rFonts w:ascii="Arial" w:hAnsi="Arial" w:cs="Arial"/>
                <w:color w:val="000000"/>
                <w:sz w:val="20"/>
                <w:szCs w:val="20"/>
              </w:rPr>
              <w:t>;</w:t>
            </w:r>
            <w:r w:rsidRPr="003C38DA">
              <w:rPr>
                <w:rFonts w:ascii="Arial" w:hAnsi="Arial" w:cs="Arial"/>
                <w:color w:val="000000"/>
                <w:sz w:val="20"/>
                <w:szCs w:val="20"/>
              </w:rPr>
              <w:t xml:space="preserve"> Benefits and costs of treatment</w:t>
            </w:r>
            <w:r>
              <w:rPr>
                <w:rFonts w:ascii="Arial" w:hAnsi="Arial" w:cs="Arial"/>
                <w:color w:val="000000"/>
                <w:sz w:val="20"/>
                <w:szCs w:val="20"/>
              </w:rPr>
              <w:t xml:space="preserve"> are described</w:t>
            </w:r>
          </w:p>
        </w:tc>
        <w:tc>
          <w:tcPr>
            <w:tcW w:w="1980" w:type="dxa"/>
            <w:tcBorders>
              <w:top w:val="single" w:sz="4" w:space="0" w:color="auto"/>
              <w:left w:val="nil"/>
              <w:bottom w:val="single" w:sz="4" w:space="0" w:color="auto"/>
              <w:right w:val="nil"/>
            </w:tcBorders>
          </w:tcPr>
          <w:p w14:paraId="629DCFFC" w14:textId="77777777" w:rsidR="00E7421E" w:rsidRPr="003C38DA" w:rsidRDefault="00E7421E" w:rsidP="009967CF">
            <w:pPr>
              <w:spacing w:line="480" w:lineRule="auto"/>
              <w:rPr>
                <w:rFonts w:ascii="Arial" w:hAnsi="Arial" w:cs="Arial"/>
                <w:color w:val="000000"/>
                <w:sz w:val="20"/>
                <w:szCs w:val="20"/>
              </w:rPr>
            </w:pPr>
            <w:r w:rsidRPr="003C38DA">
              <w:rPr>
                <w:rFonts w:ascii="Arial" w:hAnsi="Arial" w:cs="Arial"/>
                <w:color w:val="000000"/>
                <w:sz w:val="20"/>
                <w:szCs w:val="20"/>
              </w:rPr>
              <w:t>Healthcare system inadequacies</w:t>
            </w:r>
          </w:p>
        </w:tc>
        <w:tc>
          <w:tcPr>
            <w:tcW w:w="1980" w:type="dxa"/>
            <w:tcBorders>
              <w:top w:val="single" w:sz="4" w:space="0" w:color="auto"/>
              <w:left w:val="nil"/>
              <w:bottom w:val="single" w:sz="4" w:space="0" w:color="auto"/>
              <w:right w:val="nil"/>
            </w:tcBorders>
          </w:tcPr>
          <w:p w14:paraId="5B40D5A1" w14:textId="77777777" w:rsidR="00E7421E" w:rsidRPr="003C38DA" w:rsidRDefault="00E7421E" w:rsidP="009967CF">
            <w:pPr>
              <w:spacing w:line="480" w:lineRule="auto"/>
              <w:rPr>
                <w:rFonts w:ascii="Arial" w:hAnsi="Arial" w:cs="Arial"/>
                <w:sz w:val="20"/>
                <w:szCs w:val="20"/>
              </w:rPr>
            </w:pPr>
            <w:r w:rsidRPr="003C38DA">
              <w:rPr>
                <w:rFonts w:ascii="Arial" w:hAnsi="Arial" w:cs="Arial"/>
                <w:color w:val="000000"/>
                <w:sz w:val="20"/>
                <w:szCs w:val="20"/>
              </w:rPr>
              <w:t>Lack of transportation, financial difficulties</w:t>
            </w:r>
          </w:p>
        </w:tc>
        <w:tc>
          <w:tcPr>
            <w:tcW w:w="2430" w:type="dxa"/>
            <w:tcBorders>
              <w:top w:val="single" w:sz="4" w:space="0" w:color="auto"/>
              <w:left w:val="nil"/>
              <w:bottom w:val="single" w:sz="4" w:space="0" w:color="auto"/>
              <w:right w:val="nil"/>
            </w:tcBorders>
          </w:tcPr>
          <w:p w14:paraId="61506E95" w14:textId="77777777" w:rsidR="00E7421E" w:rsidRPr="00C90095" w:rsidRDefault="00E7421E" w:rsidP="009967CF">
            <w:pPr>
              <w:spacing w:line="480" w:lineRule="auto"/>
              <w:rPr>
                <w:rFonts w:ascii="Arial" w:hAnsi="Arial" w:cs="Arial"/>
                <w:sz w:val="20"/>
                <w:szCs w:val="20"/>
              </w:rPr>
            </w:pPr>
            <w:r w:rsidRPr="00C90095">
              <w:rPr>
                <w:rFonts w:ascii="Arial" w:hAnsi="Arial" w:cs="Arial"/>
                <w:sz w:val="20"/>
                <w:szCs w:val="20"/>
              </w:rPr>
              <w:t xml:space="preserve">Modified Health Belief model; posits that adherence to treatment is determined by the patient’s assessment of the perceived benefits of treatment and risks of </w:t>
            </w:r>
            <w:r w:rsidRPr="00C90095">
              <w:rPr>
                <w:rFonts w:ascii="Arial" w:hAnsi="Arial" w:cs="Arial"/>
                <w:sz w:val="20"/>
                <w:szCs w:val="20"/>
              </w:rPr>
              <w:lastRenderedPageBreak/>
              <w:t>illness versus the costs of treatment</w:t>
            </w:r>
          </w:p>
        </w:tc>
      </w:tr>
      <w:tr w:rsidR="00E7421E" w:rsidRPr="003E7C93" w14:paraId="215F2A57" w14:textId="77777777" w:rsidTr="00571D4B">
        <w:trPr>
          <w:trHeight w:val="3090"/>
        </w:trPr>
        <w:tc>
          <w:tcPr>
            <w:tcW w:w="1350" w:type="dxa"/>
            <w:tcBorders>
              <w:top w:val="single" w:sz="4" w:space="0" w:color="auto"/>
              <w:left w:val="nil"/>
              <w:bottom w:val="single" w:sz="4" w:space="0" w:color="auto"/>
              <w:right w:val="nil"/>
            </w:tcBorders>
          </w:tcPr>
          <w:p w14:paraId="0DB593BB" w14:textId="77777777" w:rsidR="00E7421E" w:rsidRPr="0074424E" w:rsidRDefault="00E7421E" w:rsidP="009967CF">
            <w:pPr>
              <w:spacing w:line="480" w:lineRule="auto"/>
              <w:rPr>
                <w:rFonts w:ascii="Arial" w:hAnsi="Arial" w:cs="Arial"/>
                <w:sz w:val="20"/>
                <w:szCs w:val="20"/>
              </w:rPr>
            </w:pPr>
            <w:r>
              <w:rPr>
                <w:rFonts w:ascii="Arial" w:hAnsi="Arial" w:cs="Arial"/>
                <w:sz w:val="20"/>
                <w:szCs w:val="20"/>
              </w:rPr>
              <w:lastRenderedPageBreak/>
              <w:t xml:space="preserve">Fenton, et al. 1997 </w:t>
            </w:r>
            <w:r>
              <w:rPr>
                <w:rFonts w:ascii="Arial" w:hAnsi="Arial" w:cs="Arial"/>
                <w:sz w:val="20"/>
                <w:szCs w:val="20"/>
              </w:rPr>
              <w:fldChar w:fldCharType="begin"/>
            </w:r>
            <w:r>
              <w:rPr>
                <w:rFonts w:ascii="Arial" w:hAnsi="Arial" w:cs="Arial"/>
                <w:sz w:val="20"/>
                <w:szCs w:val="20"/>
              </w:rPr>
              <w:instrText xml:space="preserve"> ADDIN EN.CITE &lt;EndNote&gt;&lt;Cite&gt;&lt;Author&gt;Fenton&lt;/Author&gt;&lt;Year&gt;1997&lt;/Year&gt;&lt;RecNum&gt;64&lt;/RecNum&gt;&lt;DisplayText&gt;[109]&lt;/DisplayText&gt;&lt;record&gt;&lt;rec-number&gt;64&lt;/rec-number&gt;&lt;foreign-keys&gt;&lt;key app="EN" db-id="9zvsazwsd5vpzte5dxavr05ptvs2rvveazaf" timestamp="1593333700"&gt;64&lt;/key&gt;&lt;/foreign-keys&gt;&lt;ref-type name="Journal Article"&gt;17&lt;/ref-type&gt;&lt;contributors&gt;&lt;authors&gt;&lt;author&gt;Fenton, W. S.&lt;/author&gt;&lt;author&gt;Blyler, C. R.&lt;/author&gt;&lt;author&gt;Heinssen, R. K.&lt;/author&gt;&lt;/authors&gt;&lt;/contributors&gt;&lt;auth-address&gt;Chestnut Lodge Hospital, Rockville, MD 20850, USA.&lt;/auth-address&gt;&lt;titles&gt;&lt;title&gt;Determinants of medication compliance in schizophrenia: empirical and clinical findings&lt;/title&gt;&lt;secondary-title&gt;Schizophr Bull&lt;/secondary-title&gt;&lt;/titles&gt;&lt;periodical&gt;&lt;full-title&gt;Schizophr Bull&lt;/full-title&gt;&lt;/periodical&gt;&lt;pages&gt;637-51&lt;/pages&gt;&lt;volume&gt;23&lt;/volume&gt;&lt;number&gt;4&lt;/number&gt;&lt;edition&gt;1997/01/01&lt;/edition&gt;&lt;keywords&gt;&lt;keyword&gt;Antipsychotic Agents/adverse effects/*therapeutic use&lt;/keyword&gt;&lt;keyword&gt;Comorbidity&lt;/keyword&gt;&lt;keyword&gt;Diagnosis, Differential&lt;/keyword&gt;&lt;keyword&gt;Drug Administration Schedule&lt;/keyword&gt;&lt;keyword&gt;Health Behavior&lt;/keyword&gt;&lt;keyword&gt;Humans&lt;/keyword&gt;&lt;keyword&gt;Models, Psychological&lt;/keyword&gt;&lt;keyword&gt;Patient Care Planning&lt;/keyword&gt;&lt;keyword&gt;*Patient Compliance&lt;/keyword&gt;&lt;keyword&gt;Physician-Patient Relations&lt;/keyword&gt;&lt;keyword&gt;Recurrence&lt;/keyword&gt;&lt;keyword&gt;Schizophrenia/*drug therapy/epidemiology&lt;/keyword&gt;&lt;keyword&gt;Schizophrenic Psychology&lt;/keyword&gt;&lt;keyword&gt;Social Support&lt;/keyword&gt;&lt;keyword&gt;Substance-Related Disorders/epidemiology&lt;/keyword&gt;&lt;/keywords&gt;&lt;dates&gt;&lt;year&gt;1997&lt;/year&gt;&lt;/dates&gt;&lt;isbn&gt;0586-7614 (Print)&amp;#xD;0586-7614&lt;/isbn&gt;&lt;accession-num&gt;9366000&lt;/accession-num&gt;&lt;urls&gt;&lt;/urls&gt;&lt;electronic-resource-num&gt;10.1093/schbul/23.4.637&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[109]</w:t>
            </w:r>
            <w:r>
              <w:rPr>
                <w:rFonts w:ascii="Arial" w:hAnsi="Arial" w:cs="Arial"/>
                <w:sz w:val="20"/>
                <w:szCs w:val="20"/>
              </w:rPr>
              <w:fldChar w:fldCharType="end"/>
            </w:r>
            <w:r>
              <w:rPr>
                <w:rFonts w:ascii="Arial" w:hAnsi="Arial" w:cs="Arial"/>
                <w:sz w:val="20"/>
                <w:szCs w:val="20"/>
              </w:rPr>
              <w:t xml:space="preserve"> </w:t>
            </w:r>
          </w:p>
        </w:tc>
        <w:tc>
          <w:tcPr>
            <w:tcW w:w="1980" w:type="dxa"/>
            <w:tcBorders>
              <w:top w:val="single" w:sz="4" w:space="0" w:color="auto"/>
              <w:left w:val="nil"/>
              <w:bottom w:val="single" w:sz="4" w:space="0" w:color="auto"/>
              <w:right w:val="nil"/>
            </w:tcBorders>
          </w:tcPr>
          <w:p w14:paraId="09F1285B" w14:textId="77777777" w:rsidR="00E7421E" w:rsidRPr="00E12B6A" w:rsidRDefault="00E7421E" w:rsidP="009967CF">
            <w:pPr>
              <w:spacing w:line="480" w:lineRule="auto"/>
              <w:rPr>
                <w:rFonts w:ascii="Arial" w:hAnsi="Arial" w:cs="Arial"/>
                <w:sz w:val="20"/>
                <w:szCs w:val="20"/>
              </w:rPr>
            </w:pPr>
            <w:r w:rsidRPr="00E12B6A">
              <w:rPr>
                <w:rFonts w:ascii="Arial" w:hAnsi="Arial" w:cs="Arial"/>
                <w:sz w:val="20"/>
                <w:szCs w:val="20"/>
              </w:rPr>
              <w:t>Elements of this modified health belief model outline</w:t>
            </w:r>
          </w:p>
          <w:p w14:paraId="03A5E01D" w14:textId="77777777" w:rsidR="00E7421E" w:rsidRPr="0074424E" w:rsidRDefault="00E7421E" w:rsidP="009967CF">
            <w:pPr>
              <w:spacing w:line="480" w:lineRule="auto"/>
              <w:rPr>
                <w:rFonts w:ascii="Arial" w:hAnsi="Arial" w:cs="Arial"/>
                <w:sz w:val="20"/>
                <w:szCs w:val="20"/>
              </w:rPr>
            </w:pPr>
            <w:r w:rsidRPr="00E12B6A">
              <w:rPr>
                <w:rFonts w:ascii="Arial" w:hAnsi="Arial" w:cs="Arial"/>
                <w:sz w:val="20"/>
                <w:szCs w:val="20"/>
              </w:rPr>
              <w:t>areas of assessment pertinent to the differential diagnosis of noncompliance</w:t>
            </w:r>
          </w:p>
        </w:tc>
        <w:tc>
          <w:tcPr>
            <w:tcW w:w="2070" w:type="dxa"/>
            <w:tcBorders>
              <w:top w:val="single" w:sz="4" w:space="0" w:color="auto"/>
              <w:left w:val="nil"/>
              <w:bottom w:val="single" w:sz="4" w:space="0" w:color="auto"/>
              <w:right w:val="nil"/>
            </w:tcBorders>
          </w:tcPr>
          <w:p w14:paraId="0D935CBB" w14:textId="77777777" w:rsidR="00E7421E" w:rsidRPr="0074424E" w:rsidRDefault="00E7421E" w:rsidP="009967CF">
            <w:pPr>
              <w:spacing w:line="480" w:lineRule="auto"/>
              <w:rPr>
                <w:rFonts w:ascii="Arial" w:hAnsi="Arial" w:cs="Arial"/>
                <w:sz w:val="20"/>
                <w:szCs w:val="20"/>
              </w:rPr>
            </w:pPr>
            <w:r>
              <w:rPr>
                <w:rFonts w:ascii="Arial" w:hAnsi="Arial" w:cs="Arial"/>
                <w:sz w:val="20"/>
                <w:szCs w:val="20"/>
              </w:rPr>
              <w:t>G</w:t>
            </w:r>
            <w:r w:rsidRPr="00D60A07">
              <w:rPr>
                <w:rFonts w:ascii="Arial" w:hAnsi="Arial" w:cs="Arial"/>
                <w:sz w:val="20"/>
                <w:szCs w:val="20"/>
              </w:rPr>
              <w:t>oals and priorities; cues to action</w:t>
            </w:r>
            <w:r>
              <w:rPr>
                <w:rFonts w:ascii="Arial" w:hAnsi="Arial" w:cs="Arial"/>
                <w:sz w:val="20"/>
                <w:szCs w:val="20"/>
              </w:rPr>
              <w:t xml:space="preserve">; </w:t>
            </w:r>
            <w:r w:rsidRPr="00D60A07">
              <w:rPr>
                <w:rFonts w:ascii="Arial" w:hAnsi="Arial" w:cs="Arial"/>
                <w:sz w:val="20"/>
                <w:szCs w:val="20"/>
              </w:rPr>
              <w:t>cognitive and motivational resources to assess risk and formulate action</w:t>
            </w:r>
            <w:r>
              <w:rPr>
                <w:rFonts w:ascii="Arial" w:hAnsi="Arial" w:cs="Arial"/>
                <w:sz w:val="20"/>
                <w:szCs w:val="20"/>
              </w:rPr>
              <w:t>; p</w:t>
            </w:r>
            <w:r w:rsidRPr="002443B9">
              <w:rPr>
                <w:rFonts w:ascii="Arial" w:hAnsi="Arial" w:cs="Arial"/>
                <w:sz w:val="20"/>
                <w:szCs w:val="20"/>
              </w:rPr>
              <w:t>erceived adverse effects of illness and personal risk of suffering</w:t>
            </w:r>
            <w:r>
              <w:rPr>
                <w:rFonts w:ascii="Arial" w:hAnsi="Arial" w:cs="Arial"/>
                <w:sz w:val="20"/>
                <w:szCs w:val="20"/>
              </w:rPr>
              <w:t xml:space="preserve"> </w:t>
            </w:r>
            <w:r w:rsidRPr="002443B9">
              <w:rPr>
                <w:rFonts w:ascii="Arial" w:hAnsi="Arial" w:cs="Arial"/>
                <w:sz w:val="20"/>
                <w:szCs w:val="20"/>
              </w:rPr>
              <w:t>effects</w:t>
            </w:r>
            <w:r>
              <w:rPr>
                <w:rFonts w:ascii="Arial" w:hAnsi="Arial" w:cs="Arial"/>
                <w:sz w:val="20"/>
                <w:szCs w:val="20"/>
              </w:rPr>
              <w:t xml:space="preserve">; Perception of effectiveness and feasibility </w:t>
            </w:r>
            <w:r>
              <w:t xml:space="preserve"> </w:t>
            </w:r>
          </w:p>
        </w:tc>
        <w:tc>
          <w:tcPr>
            <w:tcW w:w="1890" w:type="dxa"/>
            <w:tcBorders>
              <w:top w:val="single" w:sz="4" w:space="0" w:color="auto"/>
              <w:left w:val="nil"/>
              <w:bottom w:val="single" w:sz="4" w:space="0" w:color="auto"/>
              <w:right w:val="nil"/>
            </w:tcBorders>
          </w:tcPr>
          <w:p w14:paraId="69591B24" w14:textId="77777777" w:rsidR="00E7421E" w:rsidRPr="0074424E" w:rsidRDefault="00E7421E" w:rsidP="009967CF">
            <w:pPr>
              <w:spacing w:line="480" w:lineRule="auto"/>
              <w:rPr>
                <w:rFonts w:ascii="Arial" w:hAnsi="Arial" w:cs="Arial"/>
                <w:sz w:val="20"/>
                <w:szCs w:val="20"/>
              </w:rPr>
            </w:pPr>
            <w:r>
              <w:rPr>
                <w:rFonts w:ascii="Arial" w:hAnsi="Arial" w:cs="Arial"/>
                <w:sz w:val="20"/>
                <w:szCs w:val="20"/>
              </w:rPr>
              <w:t>P</w:t>
            </w:r>
            <w:r w:rsidRPr="00987AB2">
              <w:rPr>
                <w:rFonts w:ascii="Arial" w:hAnsi="Arial" w:cs="Arial"/>
                <w:sz w:val="20"/>
                <w:szCs w:val="20"/>
              </w:rPr>
              <w:t>sychopathology</w:t>
            </w:r>
          </w:p>
        </w:tc>
        <w:tc>
          <w:tcPr>
            <w:tcW w:w="1800" w:type="dxa"/>
            <w:tcBorders>
              <w:top w:val="single" w:sz="4" w:space="0" w:color="auto"/>
              <w:left w:val="nil"/>
              <w:bottom w:val="single" w:sz="4" w:space="0" w:color="auto"/>
              <w:right w:val="nil"/>
            </w:tcBorders>
          </w:tcPr>
          <w:p w14:paraId="1A733089" w14:textId="77777777" w:rsidR="00E7421E" w:rsidRPr="00082D05" w:rsidRDefault="00E7421E" w:rsidP="009967CF">
            <w:pPr>
              <w:spacing w:line="480" w:lineRule="auto"/>
              <w:rPr>
                <w:rFonts w:ascii="Calibri" w:hAnsi="Calibri"/>
                <w:color w:val="000000"/>
              </w:rPr>
            </w:pPr>
            <w:r>
              <w:rPr>
                <w:rFonts w:ascii="Arial" w:hAnsi="Arial" w:cs="Arial"/>
                <w:sz w:val="20"/>
                <w:szCs w:val="20"/>
              </w:rPr>
              <w:t>S</w:t>
            </w:r>
            <w:r w:rsidRPr="004B4E9A">
              <w:rPr>
                <w:rFonts w:ascii="Arial" w:hAnsi="Arial" w:cs="Arial"/>
                <w:sz w:val="20"/>
                <w:szCs w:val="20"/>
              </w:rPr>
              <w:t>ide effects</w:t>
            </w:r>
          </w:p>
        </w:tc>
        <w:tc>
          <w:tcPr>
            <w:tcW w:w="1980" w:type="dxa"/>
            <w:tcBorders>
              <w:top w:val="single" w:sz="4" w:space="0" w:color="auto"/>
              <w:left w:val="nil"/>
              <w:bottom w:val="single" w:sz="4" w:space="0" w:color="auto"/>
              <w:right w:val="nil"/>
            </w:tcBorders>
          </w:tcPr>
          <w:p w14:paraId="5019C64B" w14:textId="77777777" w:rsidR="00E7421E" w:rsidRPr="0074424E" w:rsidRDefault="00E7421E" w:rsidP="009967CF">
            <w:pPr>
              <w:spacing w:line="480" w:lineRule="auto"/>
              <w:rPr>
                <w:rFonts w:ascii="Arial" w:hAnsi="Arial" w:cs="Arial"/>
                <w:sz w:val="20"/>
                <w:szCs w:val="20"/>
              </w:rPr>
            </w:pPr>
            <w:r>
              <w:rPr>
                <w:rFonts w:ascii="Arial" w:hAnsi="Arial" w:cs="Arial"/>
                <w:sz w:val="20"/>
                <w:szCs w:val="20"/>
              </w:rPr>
              <w:t>Not explicitly included in model</w:t>
            </w:r>
          </w:p>
        </w:tc>
        <w:tc>
          <w:tcPr>
            <w:tcW w:w="1980" w:type="dxa"/>
            <w:tcBorders>
              <w:top w:val="single" w:sz="4" w:space="0" w:color="auto"/>
              <w:left w:val="nil"/>
              <w:bottom w:val="single" w:sz="4" w:space="0" w:color="auto"/>
              <w:right w:val="nil"/>
            </w:tcBorders>
          </w:tcPr>
          <w:p w14:paraId="07D912E0" w14:textId="77777777" w:rsidR="00E7421E" w:rsidRDefault="00E7421E" w:rsidP="009967CF">
            <w:pPr>
              <w:spacing w:line="480" w:lineRule="auto"/>
              <w:rPr>
                <w:rFonts w:ascii="Arial" w:hAnsi="Arial" w:cs="Arial"/>
                <w:sz w:val="20"/>
                <w:szCs w:val="20"/>
              </w:rPr>
            </w:pPr>
            <w:r>
              <w:rPr>
                <w:rFonts w:ascii="Arial" w:hAnsi="Arial" w:cs="Arial"/>
                <w:sz w:val="20"/>
                <w:szCs w:val="20"/>
              </w:rPr>
              <w:t>S</w:t>
            </w:r>
            <w:r w:rsidRPr="00CA5A2A">
              <w:rPr>
                <w:rFonts w:ascii="Arial" w:hAnsi="Arial" w:cs="Arial"/>
                <w:sz w:val="20"/>
                <w:szCs w:val="20"/>
              </w:rPr>
              <w:t xml:space="preserve">ubstance </w:t>
            </w:r>
            <w:r>
              <w:rPr>
                <w:rFonts w:ascii="Arial" w:hAnsi="Arial" w:cs="Arial"/>
                <w:sz w:val="20"/>
                <w:szCs w:val="20"/>
              </w:rPr>
              <w:t>abuse; F</w:t>
            </w:r>
            <w:r w:rsidRPr="00CA5A2A">
              <w:rPr>
                <w:rFonts w:ascii="Arial" w:hAnsi="Arial" w:cs="Arial"/>
                <w:sz w:val="20"/>
                <w:szCs w:val="20"/>
              </w:rPr>
              <w:t>inances</w:t>
            </w:r>
            <w:r>
              <w:rPr>
                <w:rFonts w:ascii="Arial" w:hAnsi="Arial" w:cs="Arial"/>
                <w:sz w:val="20"/>
                <w:szCs w:val="20"/>
              </w:rPr>
              <w:t>;</w:t>
            </w:r>
          </w:p>
          <w:p w14:paraId="2DB5D6DF" w14:textId="77777777" w:rsidR="00E7421E" w:rsidRPr="0074424E" w:rsidRDefault="00E7421E" w:rsidP="009967CF">
            <w:pPr>
              <w:spacing w:line="480" w:lineRule="auto"/>
              <w:rPr>
                <w:rFonts w:ascii="Arial" w:hAnsi="Arial" w:cs="Arial"/>
                <w:sz w:val="20"/>
                <w:szCs w:val="20"/>
              </w:rPr>
            </w:pPr>
            <w:r>
              <w:rPr>
                <w:rFonts w:ascii="Arial" w:hAnsi="Arial" w:cs="Arial"/>
                <w:sz w:val="20"/>
                <w:szCs w:val="20"/>
              </w:rPr>
              <w:t>T</w:t>
            </w:r>
            <w:r w:rsidRPr="00CA5A2A">
              <w:rPr>
                <w:rFonts w:ascii="Arial" w:hAnsi="Arial" w:cs="Arial"/>
                <w:sz w:val="20"/>
                <w:szCs w:val="20"/>
              </w:rPr>
              <w:t>ransportation</w:t>
            </w:r>
          </w:p>
        </w:tc>
        <w:tc>
          <w:tcPr>
            <w:tcW w:w="2430" w:type="dxa"/>
            <w:tcBorders>
              <w:top w:val="single" w:sz="4" w:space="0" w:color="auto"/>
              <w:left w:val="nil"/>
              <w:bottom w:val="single" w:sz="4" w:space="0" w:color="auto"/>
              <w:right w:val="nil"/>
            </w:tcBorders>
          </w:tcPr>
          <w:p w14:paraId="3400E508" w14:textId="77777777" w:rsidR="00E7421E" w:rsidRPr="006E5E88" w:rsidRDefault="00E7421E" w:rsidP="009967CF">
            <w:pPr>
              <w:spacing w:line="480" w:lineRule="auto"/>
              <w:rPr>
                <w:rFonts w:ascii="Arial" w:hAnsi="Arial" w:cs="Arial"/>
                <w:sz w:val="20"/>
                <w:szCs w:val="20"/>
              </w:rPr>
            </w:pPr>
            <w:r>
              <w:rPr>
                <w:rFonts w:ascii="Arial" w:hAnsi="Arial" w:cs="Arial"/>
                <w:sz w:val="20"/>
                <w:szCs w:val="20"/>
              </w:rPr>
              <w:t>Modified Health Belief model for schizophrenia, incorporated cognitive and motivational resources to assess risk and formulate action</w:t>
            </w:r>
          </w:p>
        </w:tc>
      </w:tr>
      <w:tr w:rsidR="00E7421E" w:rsidRPr="003E7C93" w14:paraId="2DF0BDE7" w14:textId="77777777" w:rsidTr="00571D4B">
        <w:trPr>
          <w:trHeight w:val="1349"/>
        </w:trPr>
        <w:tc>
          <w:tcPr>
            <w:tcW w:w="1350" w:type="dxa"/>
            <w:tcBorders>
              <w:top w:val="single" w:sz="4" w:space="0" w:color="auto"/>
              <w:left w:val="nil"/>
              <w:bottom w:val="single" w:sz="4" w:space="0" w:color="auto"/>
              <w:right w:val="nil"/>
            </w:tcBorders>
          </w:tcPr>
          <w:p w14:paraId="5AE81B8D" w14:textId="77777777" w:rsidR="00E7421E" w:rsidRDefault="00E7421E" w:rsidP="009967CF">
            <w:pPr>
              <w:spacing w:line="480" w:lineRule="auto"/>
              <w:rPr>
                <w:rFonts w:ascii="Arial" w:hAnsi="Arial" w:cs="Arial"/>
                <w:sz w:val="20"/>
                <w:szCs w:val="20"/>
              </w:rPr>
            </w:pPr>
            <w:proofErr w:type="spellStart"/>
            <w:r w:rsidRPr="007225AF">
              <w:rPr>
                <w:rFonts w:ascii="Arial" w:hAnsi="Arial" w:cs="Arial"/>
                <w:sz w:val="20"/>
                <w:szCs w:val="20"/>
              </w:rPr>
              <w:t>Davidhizar</w:t>
            </w:r>
            <w:proofErr w:type="spellEnd"/>
            <w:r>
              <w:rPr>
                <w:rFonts w:ascii="Arial" w:hAnsi="Arial" w:cs="Arial"/>
                <w:sz w:val="20"/>
                <w:szCs w:val="20"/>
              </w:rPr>
              <w:t xml:space="preserve"> 1984 </w:t>
            </w:r>
            <w:r>
              <w:rPr>
                <w:rFonts w:ascii="Arial" w:hAnsi="Arial" w:cs="Arial"/>
                <w:sz w:val="20"/>
                <w:szCs w:val="20"/>
              </w:rPr>
              <w:fldChar w:fldCharType="begin"/>
            </w:r>
            <w:r>
              <w:rPr>
                <w:rFonts w:ascii="Arial" w:hAnsi="Arial" w:cs="Arial"/>
                <w:sz w:val="20"/>
                <w:szCs w:val="20"/>
              </w:rPr>
              <w:instrText xml:space="preserve"> ADDIN EN.CITE &lt;EndNote&gt;&lt;Cite&gt;&lt;Author&gt;Davidhizar&lt;/Author&gt;&lt;Year&gt;1984&lt;/Year&gt;&lt;RecNum&gt;65&lt;/RecNum&gt;&lt;DisplayText&gt;[110]&lt;/DisplayText&gt;&lt;record&gt;&lt;rec-number&gt;65&lt;/rec-number&gt;&lt;foreign-keys&gt;&lt;key app="EN" db-id="9zvsazwsd5vpzte5dxavr05ptvs2rvveazaf" timestamp="1593333782"&gt;65&lt;/key&gt;&lt;/foreign-keys&gt;&lt;ref-type name="Journal Article"&gt;17&lt;/ref-type&gt;&lt;contributors&gt;&lt;authors&gt;&lt;author&gt;Davidhizar, Ruth&lt;/author&gt;&lt;/authors&gt;&lt;/contributors&gt;&lt;titles&gt;&lt;title&gt;The schizophrenic client&amp;apos;s reinforcement and punishment for medication adherence&lt;/title&gt;&lt;secondary-title&gt;Issues in Mental Health Nursing&lt;/secondary-title&gt;&lt;/titles&gt;&lt;periodical&gt;&lt;full-title&gt;Issues in Mental Health Nursing&lt;/full-title&gt;&lt;/periodical&gt;&lt;pages&gt;173-187&lt;/pages&gt;&lt;volume&gt;6&lt;/volume&gt;&lt;number&gt;1-2&lt;/number&gt;&lt;keywords&gt;&lt;keyword&gt;*Drug Therapy&lt;/keyword&gt;&lt;keyword&gt;*Operant Conditioning&lt;/keyword&gt;&lt;keyword&gt;*Punishment&lt;/keyword&gt;&lt;keyword&gt;*Schizophrenia&lt;/keyword&gt;&lt;keyword&gt;*Treatment Compliance&lt;/keyword&gt;&lt;keyword&gt;Reinforcement&lt;/keyword&gt;&lt;/keywords&gt;&lt;dates&gt;&lt;year&gt;1984&lt;/year&gt;&lt;/dates&gt;&lt;pub-location&gt;United Kingdom&lt;/pub-location&gt;&lt;publisher&gt;Taylor &amp;amp; Francis&amp;#xD;United Kingdom&lt;/publisher&gt;&lt;isbn&gt;0161-2840&lt;/isbn&gt;&lt;work-type&gt;Clinical Psychopharmacology 3340&lt;/work-type&gt;&lt;urls&gt;&lt;related-urls&gt;&lt;url&gt;http://ovidsp.ovid.com/ovidweb.cgi?T=JS&amp;amp;PAGE=reference&amp;amp;D=psyc2&amp;amp;NEWS=N&amp;amp;AN=1986-22526-001&lt;/url&gt;&lt;/related-urls&gt;&lt;/urls&gt;&lt;electronic-resource-num&gt;http://dx.doi.org/10.3109/01612848409140889&lt;/electronic-resource-num&gt;&lt;remote-database-name&gt;PsycINFO&lt;/remote-database-name&gt;&lt;/record&gt;&lt;/Cite&gt;&lt;/EndNote&gt;</w:instrText>
            </w:r>
            <w:r>
              <w:rPr>
                <w:rFonts w:ascii="Arial" w:hAnsi="Arial" w:cs="Arial"/>
                <w:sz w:val="20"/>
                <w:szCs w:val="20"/>
              </w:rPr>
              <w:fldChar w:fldCharType="separate"/>
            </w:r>
            <w:r>
              <w:rPr>
                <w:rFonts w:ascii="Arial" w:hAnsi="Arial" w:cs="Arial"/>
                <w:noProof/>
                <w:sz w:val="20"/>
                <w:szCs w:val="20"/>
              </w:rPr>
              <w:t>[110]</w:t>
            </w:r>
            <w:r>
              <w:rPr>
                <w:rFonts w:ascii="Arial" w:hAnsi="Arial" w:cs="Arial"/>
                <w:sz w:val="20"/>
                <w:szCs w:val="20"/>
              </w:rPr>
              <w:fldChar w:fldCharType="end"/>
            </w:r>
          </w:p>
        </w:tc>
        <w:tc>
          <w:tcPr>
            <w:tcW w:w="1980" w:type="dxa"/>
            <w:tcBorders>
              <w:top w:val="single" w:sz="4" w:space="0" w:color="auto"/>
              <w:left w:val="nil"/>
              <w:bottom w:val="single" w:sz="4" w:space="0" w:color="auto"/>
              <w:right w:val="nil"/>
            </w:tcBorders>
          </w:tcPr>
          <w:p w14:paraId="1575E929" w14:textId="77777777" w:rsidR="00E7421E" w:rsidRPr="00E12B6A" w:rsidRDefault="00E7421E" w:rsidP="009967CF">
            <w:pPr>
              <w:spacing w:line="480" w:lineRule="auto"/>
              <w:rPr>
                <w:rFonts w:ascii="Arial" w:hAnsi="Arial" w:cs="Arial"/>
                <w:sz w:val="20"/>
                <w:szCs w:val="20"/>
              </w:rPr>
            </w:pPr>
            <w:r>
              <w:rPr>
                <w:rFonts w:ascii="Arial" w:hAnsi="Arial" w:cs="Arial"/>
                <w:sz w:val="20"/>
                <w:szCs w:val="20"/>
              </w:rPr>
              <w:t>E</w:t>
            </w:r>
            <w:r w:rsidRPr="007225AF">
              <w:rPr>
                <w:rFonts w:ascii="Arial" w:hAnsi="Arial" w:cs="Arial"/>
                <w:sz w:val="20"/>
                <w:szCs w:val="20"/>
              </w:rPr>
              <w:t>xamines the interface of the reinforcement/</w:t>
            </w:r>
            <w:r>
              <w:rPr>
                <w:rFonts w:ascii="Arial" w:hAnsi="Arial" w:cs="Arial"/>
                <w:sz w:val="20"/>
                <w:szCs w:val="20"/>
              </w:rPr>
              <w:t xml:space="preserve"> </w:t>
            </w:r>
            <w:r w:rsidRPr="007225AF">
              <w:rPr>
                <w:rFonts w:ascii="Arial" w:hAnsi="Arial" w:cs="Arial"/>
                <w:sz w:val="20"/>
                <w:szCs w:val="20"/>
              </w:rPr>
              <w:lastRenderedPageBreak/>
              <w:t>punishment model and adherence and nonadherence by clients with schizophrenia to medication regimens</w:t>
            </w:r>
          </w:p>
        </w:tc>
        <w:tc>
          <w:tcPr>
            <w:tcW w:w="2070" w:type="dxa"/>
            <w:tcBorders>
              <w:top w:val="single" w:sz="4" w:space="0" w:color="auto"/>
              <w:left w:val="nil"/>
              <w:bottom w:val="single" w:sz="4" w:space="0" w:color="auto"/>
              <w:right w:val="nil"/>
            </w:tcBorders>
          </w:tcPr>
          <w:p w14:paraId="677E83D0" w14:textId="389010F3" w:rsidR="00E7421E" w:rsidRDefault="00E7421E" w:rsidP="009967CF">
            <w:pPr>
              <w:spacing w:line="480" w:lineRule="auto"/>
              <w:rPr>
                <w:rFonts w:ascii="Arial" w:hAnsi="Arial" w:cs="Arial"/>
                <w:sz w:val="20"/>
                <w:szCs w:val="20"/>
              </w:rPr>
            </w:pPr>
            <w:r>
              <w:rPr>
                <w:rFonts w:ascii="Arial" w:hAnsi="Arial" w:cs="Arial"/>
                <w:sz w:val="20"/>
                <w:szCs w:val="20"/>
              </w:rPr>
              <w:lastRenderedPageBreak/>
              <w:t xml:space="preserve">Opportunity to do desired things; personal freedom, </w:t>
            </w:r>
            <w:r>
              <w:rPr>
                <w:rFonts w:ascii="Arial" w:hAnsi="Arial" w:cs="Arial"/>
                <w:sz w:val="20"/>
                <w:szCs w:val="20"/>
              </w:rPr>
              <w:lastRenderedPageBreak/>
              <w:t xml:space="preserve">autonomy; avoidance of hospitalisation, </w:t>
            </w:r>
            <w:r w:rsidR="00A02CB8">
              <w:rPr>
                <w:rFonts w:ascii="Arial" w:hAnsi="Arial" w:cs="Arial"/>
                <w:sz w:val="20"/>
                <w:szCs w:val="20"/>
              </w:rPr>
              <w:t>commitment,</w:t>
            </w:r>
            <w:r>
              <w:rPr>
                <w:rFonts w:ascii="Arial" w:hAnsi="Arial" w:cs="Arial"/>
                <w:sz w:val="20"/>
                <w:szCs w:val="20"/>
              </w:rPr>
              <w:t xml:space="preserve"> seclusion and restraint, force to take medication</w:t>
            </w:r>
          </w:p>
        </w:tc>
        <w:tc>
          <w:tcPr>
            <w:tcW w:w="1890" w:type="dxa"/>
            <w:tcBorders>
              <w:top w:val="single" w:sz="4" w:space="0" w:color="auto"/>
              <w:left w:val="nil"/>
              <w:bottom w:val="single" w:sz="4" w:space="0" w:color="auto"/>
              <w:right w:val="nil"/>
            </w:tcBorders>
          </w:tcPr>
          <w:p w14:paraId="7B93AC0F" w14:textId="77777777" w:rsidR="00E7421E" w:rsidRDefault="00E7421E" w:rsidP="009967CF">
            <w:pPr>
              <w:spacing w:line="480" w:lineRule="auto"/>
              <w:rPr>
                <w:rFonts w:ascii="Arial" w:hAnsi="Arial" w:cs="Arial"/>
                <w:sz w:val="20"/>
                <w:szCs w:val="20"/>
              </w:rPr>
            </w:pPr>
            <w:r>
              <w:rPr>
                <w:rFonts w:ascii="Arial" w:hAnsi="Arial" w:cs="Arial"/>
                <w:sz w:val="20"/>
                <w:szCs w:val="20"/>
              </w:rPr>
              <w:lastRenderedPageBreak/>
              <w:t xml:space="preserve">Improvement in cognitive thinking ability; symptoms; </w:t>
            </w:r>
            <w:r>
              <w:rPr>
                <w:rFonts w:ascii="Arial" w:hAnsi="Arial" w:cs="Arial"/>
                <w:sz w:val="20"/>
                <w:szCs w:val="20"/>
              </w:rPr>
              <w:lastRenderedPageBreak/>
              <w:t>avoidance of psychoses</w:t>
            </w:r>
          </w:p>
        </w:tc>
        <w:tc>
          <w:tcPr>
            <w:tcW w:w="1800" w:type="dxa"/>
            <w:tcBorders>
              <w:top w:val="single" w:sz="4" w:space="0" w:color="auto"/>
              <w:left w:val="nil"/>
              <w:bottom w:val="single" w:sz="4" w:space="0" w:color="auto"/>
              <w:right w:val="nil"/>
            </w:tcBorders>
          </w:tcPr>
          <w:p w14:paraId="6B3CB20F" w14:textId="77777777" w:rsidR="00E7421E" w:rsidRDefault="00E7421E" w:rsidP="009967CF">
            <w:pPr>
              <w:spacing w:line="480" w:lineRule="auto"/>
              <w:rPr>
                <w:rFonts w:ascii="Arial" w:hAnsi="Arial" w:cs="Arial"/>
                <w:sz w:val="20"/>
                <w:szCs w:val="20"/>
              </w:rPr>
            </w:pPr>
            <w:r>
              <w:rPr>
                <w:rFonts w:ascii="Arial" w:hAnsi="Arial" w:cs="Arial"/>
                <w:sz w:val="20"/>
                <w:szCs w:val="20"/>
              </w:rPr>
              <w:lastRenderedPageBreak/>
              <w:t xml:space="preserve">Side effects; dysphoric effects of drugs; drug </w:t>
            </w:r>
            <w:r>
              <w:rPr>
                <w:rFonts w:ascii="Arial" w:hAnsi="Arial" w:cs="Arial"/>
                <w:sz w:val="20"/>
                <w:szCs w:val="20"/>
              </w:rPr>
              <w:lastRenderedPageBreak/>
              <w:t>induced “normalcy”</w:t>
            </w:r>
          </w:p>
        </w:tc>
        <w:tc>
          <w:tcPr>
            <w:tcW w:w="1980" w:type="dxa"/>
            <w:tcBorders>
              <w:top w:val="single" w:sz="4" w:space="0" w:color="auto"/>
              <w:left w:val="nil"/>
              <w:bottom w:val="single" w:sz="4" w:space="0" w:color="auto"/>
              <w:right w:val="nil"/>
            </w:tcBorders>
          </w:tcPr>
          <w:p w14:paraId="1287D7F9" w14:textId="77777777" w:rsidR="00E7421E" w:rsidRDefault="00E7421E" w:rsidP="009967CF">
            <w:pPr>
              <w:spacing w:line="480" w:lineRule="auto"/>
              <w:rPr>
                <w:rFonts w:ascii="Arial" w:hAnsi="Arial" w:cs="Arial"/>
                <w:sz w:val="20"/>
                <w:szCs w:val="20"/>
              </w:rPr>
            </w:pPr>
            <w:r>
              <w:rPr>
                <w:rFonts w:ascii="Arial" w:hAnsi="Arial" w:cs="Arial"/>
                <w:sz w:val="20"/>
                <w:szCs w:val="20"/>
              </w:rPr>
              <w:lastRenderedPageBreak/>
              <w:t>Reaction from doctor, staff</w:t>
            </w:r>
          </w:p>
        </w:tc>
        <w:tc>
          <w:tcPr>
            <w:tcW w:w="1980" w:type="dxa"/>
            <w:tcBorders>
              <w:top w:val="single" w:sz="4" w:space="0" w:color="auto"/>
              <w:left w:val="nil"/>
              <w:bottom w:val="single" w:sz="4" w:space="0" w:color="auto"/>
              <w:right w:val="nil"/>
            </w:tcBorders>
          </w:tcPr>
          <w:p w14:paraId="00751BF1" w14:textId="77777777" w:rsidR="00E7421E" w:rsidRPr="00350C42" w:rsidRDefault="00E7421E" w:rsidP="009967CF">
            <w:pPr>
              <w:spacing w:line="480" w:lineRule="auto"/>
              <w:rPr>
                <w:rFonts w:ascii="Arial" w:hAnsi="Arial" w:cs="Arial"/>
                <w:sz w:val="20"/>
                <w:szCs w:val="20"/>
              </w:rPr>
            </w:pPr>
            <w:r w:rsidRPr="00350C42">
              <w:rPr>
                <w:rFonts w:ascii="Arial" w:hAnsi="Arial" w:cs="Arial"/>
                <w:sz w:val="20"/>
                <w:szCs w:val="20"/>
              </w:rPr>
              <w:t>Reaction from family, friends</w:t>
            </w:r>
          </w:p>
        </w:tc>
        <w:tc>
          <w:tcPr>
            <w:tcW w:w="2430" w:type="dxa"/>
            <w:tcBorders>
              <w:top w:val="single" w:sz="4" w:space="0" w:color="auto"/>
              <w:left w:val="nil"/>
              <w:bottom w:val="single" w:sz="4" w:space="0" w:color="auto"/>
              <w:right w:val="nil"/>
            </w:tcBorders>
          </w:tcPr>
          <w:p w14:paraId="27BD8DAC" w14:textId="77777777" w:rsidR="00E7421E" w:rsidRPr="00350C42" w:rsidRDefault="00E7421E" w:rsidP="009967CF">
            <w:pPr>
              <w:spacing w:line="480" w:lineRule="auto"/>
              <w:rPr>
                <w:rFonts w:ascii="Arial" w:hAnsi="Arial" w:cs="Arial"/>
                <w:sz w:val="20"/>
                <w:szCs w:val="20"/>
              </w:rPr>
            </w:pPr>
            <w:r w:rsidRPr="00350C42">
              <w:rPr>
                <w:rFonts w:ascii="Arial" w:hAnsi="Arial" w:cs="Arial"/>
                <w:sz w:val="20"/>
                <w:szCs w:val="20"/>
              </w:rPr>
              <w:t xml:space="preserve">Employs operant conditioning model of reinforcement and </w:t>
            </w:r>
            <w:r w:rsidRPr="00350C42">
              <w:rPr>
                <w:rFonts w:ascii="Arial" w:hAnsi="Arial" w:cs="Arial"/>
                <w:sz w:val="20"/>
                <w:szCs w:val="20"/>
              </w:rPr>
              <w:lastRenderedPageBreak/>
              <w:t>punishment to explain adherence; does not readily provide an explanation of all aspects affecting adherence.</w:t>
            </w:r>
          </w:p>
        </w:tc>
      </w:tr>
      <w:tr w:rsidR="00E7421E" w:rsidRPr="003E7C93" w14:paraId="20D50CB8" w14:textId="77777777" w:rsidTr="00571D4B">
        <w:trPr>
          <w:trHeight w:val="530"/>
        </w:trPr>
        <w:tc>
          <w:tcPr>
            <w:tcW w:w="1350" w:type="dxa"/>
            <w:tcBorders>
              <w:top w:val="single" w:sz="4" w:space="0" w:color="auto"/>
              <w:left w:val="nil"/>
              <w:bottom w:val="single" w:sz="4" w:space="0" w:color="auto"/>
              <w:right w:val="nil"/>
            </w:tcBorders>
          </w:tcPr>
          <w:p w14:paraId="07B211AA" w14:textId="77777777" w:rsidR="00E7421E" w:rsidRPr="007225AF" w:rsidRDefault="00E7421E" w:rsidP="009967CF">
            <w:pPr>
              <w:spacing w:line="480" w:lineRule="auto"/>
              <w:rPr>
                <w:rFonts w:ascii="Arial" w:hAnsi="Arial" w:cs="Arial"/>
                <w:sz w:val="20"/>
                <w:szCs w:val="20"/>
              </w:rPr>
            </w:pPr>
            <w:r>
              <w:rPr>
                <w:rFonts w:ascii="Arial" w:hAnsi="Arial" w:cs="Arial"/>
                <w:sz w:val="20"/>
                <w:szCs w:val="20"/>
              </w:rPr>
              <w:lastRenderedPageBreak/>
              <w:t xml:space="preserve">Jamison, et al. 1983 </w:t>
            </w:r>
            <w:r>
              <w:rPr>
                <w:rFonts w:ascii="Arial" w:hAnsi="Arial" w:cs="Arial"/>
                <w:sz w:val="20"/>
                <w:szCs w:val="20"/>
              </w:rPr>
              <w:fldChar w:fldCharType="begin"/>
            </w:r>
            <w:r>
              <w:rPr>
                <w:rFonts w:ascii="Arial" w:hAnsi="Arial" w:cs="Arial"/>
                <w:sz w:val="20"/>
                <w:szCs w:val="20"/>
              </w:rPr>
              <w:instrText xml:space="preserve"> ADDIN EN.CITE &lt;EndNote&gt;&lt;Cite&gt;&lt;Author&gt;Jamison&lt;/Author&gt;&lt;Year&gt;1983&lt;/Year&gt;&lt;RecNum&gt;66&lt;/RecNum&gt;&lt;DisplayText&gt;[111]&lt;/DisplayText&gt;&lt;record&gt;&lt;rec-number&gt;66&lt;/rec-number&gt;&lt;foreign-keys&gt;&lt;key app="EN" db-id="9zvsazwsd5vpzte5dxavr05ptvs2rvveazaf" timestamp="1593333807"&gt;66&lt;/key&gt;&lt;/foreign-keys&gt;&lt;ref-type name="Journal Article"&gt;17&lt;/ref-type&gt;&lt;contributors&gt;&lt;authors&gt;&lt;author&gt;Jamison, Kay R.&lt;/author&gt;&lt;author&gt;Akiskal, Hagop S.&lt;/author&gt;&lt;/authors&gt;&lt;/contributors&gt;&lt;titles&gt;&lt;title&gt;Medication compliance in patients with bipolar disorder&lt;/title&gt;&lt;secondary-title&gt;Psychiatric Clinics of North America&lt;/secondary-title&gt;&lt;/titles&gt;&lt;periodical&gt;&lt;full-title&gt;Psychiatric Clinics of North America&lt;/full-title&gt;&lt;/periodical&gt;&lt;pages&gt;175-192&lt;/pages&gt;&lt;volume&gt;6&lt;/volume&gt;&lt;number&gt;1&lt;/number&gt;&lt;keywords&gt;&lt;keyword&gt;*Bipolar Disorder&lt;/keyword&gt;&lt;keyword&gt;*Drug Therapy&lt;/keyword&gt;&lt;keyword&gt;*Lithium&lt;/keyword&gt;&lt;keyword&gt;*Treatment Compliance&lt;/keyword&gt;&lt;keyword&gt;Client Attitudes&lt;/keyword&gt;&lt;/keywords&gt;&lt;dates&gt;&lt;year&gt;1983&lt;/year&gt;&lt;/dates&gt;&lt;pub-location&gt;Netherlands&lt;/pub-location&gt;&lt;publisher&gt;Elsevier Science&amp;#xD;Netherlands&lt;/publisher&gt;&lt;isbn&gt;0193-953X&lt;/isbn&gt;&lt;work-type&gt;Clinical Psychopharmacology 3340&lt;/work-type&gt;&lt;urls&gt;&lt;related-urls&gt;&lt;url&gt;http://ovidsp.ovid.com/ovidweb.cgi?T=JS&amp;amp;PAGE=reference&amp;amp;D=psyc2&amp;amp;NEWS=N&amp;amp;AN=1984-29420-001&lt;/url&gt;&lt;/related-urls&gt;&lt;/urls&gt;&lt;remote-database-name&gt;PsycINFO&lt;/remote-database-name&gt;&lt;/record&gt;&lt;/Cite&gt;&lt;/EndNote&gt;</w:instrText>
            </w:r>
            <w:r>
              <w:rPr>
                <w:rFonts w:ascii="Arial" w:hAnsi="Arial" w:cs="Arial"/>
                <w:sz w:val="20"/>
                <w:szCs w:val="20"/>
              </w:rPr>
              <w:fldChar w:fldCharType="separate"/>
            </w:r>
            <w:r>
              <w:rPr>
                <w:rFonts w:ascii="Arial" w:hAnsi="Arial" w:cs="Arial"/>
                <w:noProof/>
                <w:sz w:val="20"/>
                <w:szCs w:val="20"/>
              </w:rPr>
              <w:t>[111]</w:t>
            </w:r>
            <w:r>
              <w:rPr>
                <w:rFonts w:ascii="Arial" w:hAnsi="Arial" w:cs="Arial"/>
                <w:sz w:val="20"/>
                <w:szCs w:val="20"/>
              </w:rPr>
              <w:fldChar w:fldCharType="end"/>
            </w:r>
          </w:p>
        </w:tc>
        <w:tc>
          <w:tcPr>
            <w:tcW w:w="1980" w:type="dxa"/>
            <w:tcBorders>
              <w:top w:val="single" w:sz="4" w:space="0" w:color="auto"/>
              <w:left w:val="nil"/>
              <w:bottom w:val="single" w:sz="4" w:space="0" w:color="auto"/>
              <w:right w:val="nil"/>
            </w:tcBorders>
          </w:tcPr>
          <w:p w14:paraId="555C4E35" w14:textId="77777777" w:rsidR="00E7421E" w:rsidRDefault="00E7421E" w:rsidP="009967CF">
            <w:pPr>
              <w:spacing w:line="480" w:lineRule="auto"/>
              <w:rPr>
                <w:rFonts w:ascii="Arial" w:hAnsi="Arial" w:cs="Arial"/>
                <w:sz w:val="20"/>
                <w:szCs w:val="20"/>
              </w:rPr>
            </w:pPr>
            <w:r w:rsidRPr="00EC2084">
              <w:rPr>
                <w:rFonts w:ascii="Arial" w:hAnsi="Arial" w:cs="Arial"/>
                <w:sz w:val="20"/>
                <w:szCs w:val="20"/>
              </w:rPr>
              <w:t>Develop a clinical framework that considers the complex interact</w:t>
            </w:r>
            <w:r>
              <w:rPr>
                <w:rFonts w:ascii="Arial" w:hAnsi="Arial" w:cs="Arial"/>
                <w:sz w:val="20"/>
                <w:szCs w:val="20"/>
              </w:rPr>
              <w:t>i</w:t>
            </w:r>
            <w:r w:rsidRPr="00EC2084">
              <w:rPr>
                <w:rFonts w:ascii="Arial" w:hAnsi="Arial" w:cs="Arial"/>
                <w:sz w:val="20"/>
                <w:szCs w:val="20"/>
              </w:rPr>
              <w:t>on of variables in determining noncompliance</w:t>
            </w:r>
          </w:p>
        </w:tc>
        <w:tc>
          <w:tcPr>
            <w:tcW w:w="2070" w:type="dxa"/>
            <w:tcBorders>
              <w:top w:val="single" w:sz="4" w:space="0" w:color="auto"/>
              <w:left w:val="nil"/>
              <w:bottom w:val="single" w:sz="4" w:space="0" w:color="auto"/>
              <w:right w:val="nil"/>
            </w:tcBorders>
          </w:tcPr>
          <w:p w14:paraId="5131263A" w14:textId="77777777" w:rsidR="00E7421E" w:rsidRDefault="00E7421E" w:rsidP="009967CF">
            <w:pPr>
              <w:spacing w:line="480" w:lineRule="auto"/>
              <w:rPr>
                <w:rFonts w:ascii="Arial" w:hAnsi="Arial" w:cs="Arial"/>
                <w:sz w:val="20"/>
                <w:szCs w:val="20"/>
              </w:rPr>
            </w:pPr>
            <w:r w:rsidRPr="00EC2084">
              <w:rPr>
                <w:rFonts w:ascii="Arial" w:hAnsi="Arial" w:cs="Arial"/>
                <w:color w:val="000000"/>
                <w:sz w:val="20"/>
                <w:szCs w:val="20"/>
              </w:rPr>
              <w:t>Idea of having lifetime disorder and necessity of daily mediation; perceived cost-benefit varies with gender;</w:t>
            </w:r>
          </w:p>
        </w:tc>
        <w:tc>
          <w:tcPr>
            <w:tcW w:w="1890" w:type="dxa"/>
            <w:tcBorders>
              <w:top w:val="single" w:sz="4" w:space="0" w:color="auto"/>
              <w:left w:val="nil"/>
              <w:bottom w:val="single" w:sz="4" w:space="0" w:color="auto"/>
              <w:right w:val="nil"/>
            </w:tcBorders>
          </w:tcPr>
          <w:p w14:paraId="65944E7E" w14:textId="77777777" w:rsidR="00E7421E" w:rsidRDefault="00E7421E" w:rsidP="009967CF">
            <w:pPr>
              <w:spacing w:line="480" w:lineRule="auto"/>
              <w:rPr>
                <w:rFonts w:ascii="Arial" w:hAnsi="Arial" w:cs="Arial"/>
                <w:sz w:val="20"/>
                <w:szCs w:val="20"/>
              </w:rPr>
            </w:pPr>
            <w:r w:rsidRPr="00EC2084">
              <w:rPr>
                <w:rFonts w:ascii="Arial" w:hAnsi="Arial" w:cs="Arial"/>
                <w:color w:val="000000"/>
                <w:sz w:val="20"/>
                <w:szCs w:val="20"/>
              </w:rPr>
              <w:t>Mood swings; impaired creativity</w:t>
            </w:r>
          </w:p>
        </w:tc>
        <w:tc>
          <w:tcPr>
            <w:tcW w:w="1800" w:type="dxa"/>
            <w:tcBorders>
              <w:top w:val="single" w:sz="4" w:space="0" w:color="auto"/>
              <w:left w:val="nil"/>
              <w:bottom w:val="single" w:sz="4" w:space="0" w:color="auto"/>
              <w:right w:val="nil"/>
            </w:tcBorders>
          </w:tcPr>
          <w:p w14:paraId="0594264C" w14:textId="77777777" w:rsidR="00E7421E" w:rsidRDefault="00E7421E" w:rsidP="009967CF">
            <w:pPr>
              <w:spacing w:line="480" w:lineRule="auto"/>
              <w:rPr>
                <w:rFonts w:ascii="Arial" w:hAnsi="Arial" w:cs="Arial"/>
                <w:sz w:val="20"/>
                <w:szCs w:val="20"/>
              </w:rPr>
            </w:pPr>
            <w:r w:rsidRPr="00EC2084">
              <w:rPr>
                <w:rFonts w:ascii="Arial" w:hAnsi="Arial" w:cs="Arial"/>
                <w:color w:val="000000"/>
                <w:sz w:val="20"/>
                <w:szCs w:val="20"/>
              </w:rPr>
              <w:t>Side effects</w:t>
            </w:r>
          </w:p>
        </w:tc>
        <w:tc>
          <w:tcPr>
            <w:tcW w:w="1980" w:type="dxa"/>
            <w:tcBorders>
              <w:top w:val="single" w:sz="4" w:space="0" w:color="auto"/>
              <w:left w:val="nil"/>
              <w:bottom w:val="single" w:sz="4" w:space="0" w:color="auto"/>
              <w:right w:val="nil"/>
            </w:tcBorders>
          </w:tcPr>
          <w:p w14:paraId="1F8DE204" w14:textId="77777777" w:rsidR="00E7421E" w:rsidRDefault="00E7421E" w:rsidP="009967CF">
            <w:pPr>
              <w:spacing w:line="480" w:lineRule="auto"/>
              <w:rPr>
                <w:rFonts w:ascii="Arial" w:hAnsi="Arial" w:cs="Arial"/>
                <w:sz w:val="20"/>
                <w:szCs w:val="20"/>
              </w:rPr>
            </w:pPr>
            <w:r w:rsidRPr="00EC2084">
              <w:rPr>
                <w:rFonts w:ascii="Arial" w:hAnsi="Arial" w:cs="Arial"/>
                <w:color w:val="000000"/>
                <w:sz w:val="20"/>
                <w:szCs w:val="20"/>
              </w:rPr>
              <w:t>Ambivalence; attitude towards bipolar illness, patient education</w:t>
            </w:r>
          </w:p>
        </w:tc>
        <w:tc>
          <w:tcPr>
            <w:tcW w:w="1980" w:type="dxa"/>
            <w:tcBorders>
              <w:top w:val="single" w:sz="4" w:space="0" w:color="auto"/>
              <w:left w:val="nil"/>
              <w:bottom w:val="single" w:sz="4" w:space="0" w:color="auto"/>
              <w:right w:val="nil"/>
            </w:tcBorders>
          </w:tcPr>
          <w:p w14:paraId="212473F8" w14:textId="77777777" w:rsidR="00E7421E" w:rsidRPr="00350C42" w:rsidRDefault="00E7421E" w:rsidP="009967CF">
            <w:pPr>
              <w:spacing w:line="480" w:lineRule="auto"/>
              <w:rPr>
                <w:rFonts w:ascii="Arial" w:hAnsi="Arial" w:cs="Arial"/>
                <w:sz w:val="20"/>
                <w:szCs w:val="20"/>
              </w:rPr>
            </w:pPr>
            <w:r w:rsidRPr="00EC2084">
              <w:rPr>
                <w:rFonts w:ascii="Arial" w:hAnsi="Arial" w:cs="Arial"/>
                <w:sz w:val="20"/>
                <w:szCs w:val="20"/>
              </w:rPr>
              <w:t xml:space="preserve">Cultural factors </w:t>
            </w:r>
            <w:r>
              <w:rPr>
                <w:rFonts w:ascii="Arial" w:hAnsi="Arial" w:cs="Arial"/>
                <w:sz w:val="20"/>
                <w:szCs w:val="20"/>
              </w:rPr>
              <w:t>–</w:t>
            </w:r>
            <w:r w:rsidRPr="00EC2084">
              <w:rPr>
                <w:rFonts w:ascii="Arial" w:hAnsi="Arial" w:cs="Arial"/>
                <w:sz w:val="20"/>
                <w:szCs w:val="20"/>
              </w:rPr>
              <w:t xml:space="preserve"> anti-drug attitude; misrepresentation in media</w:t>
            </w:r>
          </w:p>
        </w:tc>
        <w:tc>
          <w:tcPr>
            <w:tcW w:w="2430" w:type="dxa"/>
            <w:tcBorders>
              <w:top w:val="single" w:sz="4" w:space="0" w:color="auto"/>
              <w:left w:val="nil"/>
              <w:bottom w:val="single" w:sz="4" w:space="0" w:color="auto"/>
              <w:right w:val="nil"/>
            </w:tcBorders>
          </w:tcPr>
          <w:p w14:paraId="0E81B3A2" w14:textId="77777777" w:rsidR="00E7421E" w:rsidRPr="00350C42" w:rsidRDefault="00E7421E" w:rsidP="009967CF">
            <w:pPr>
              <w:spacing w:line="480" w:lineRule="auto"/>
              <w:rPr>
                <w:rFonts w:ascii="Arial" w:hAnsi="Arial" w:cs="Arial"/>
                <w:sz w:val="20"/>
                <w:szCs w:val="20"/>
              </w:rPr>
            </w:pPr>
            <w:r>
              <w:rPr>
                <w:rFonts w:ascii="Arial" w:hAnsi="Arial" w:cs="Arial"/>
                <w:sz w:val="20"/>
                <w:szCs w:val="20"/>
              </w:rPr>
              <w:t>Discusses interaction of patient, illness, medication and socio-cultural factors on adherence; does not account for health system factors.</w:t>
            </w:r>
          </w:p>
        </w:tc>
      </w:tr>
    </w:tbl>
    <w:p w14:paraId="7475CFEB" w14:textId="77777777" w:rsidR="0049261D" w:rsidRDefault="0049261D" w:rsidP="009967CF">
      <w:pPr>
        <w:pStyle w:val="Caption"/>
        <w:spacing w:line="480" w:lineRule="auto"/>
        <w:jc w:val="both"/>
        <w:rPr>
          <w:rFonts w:ascii="Arial" w:hAnsi="Arial" w:cs="Arial"/>
          <w:b/>
          <w:bCs/>
          <w:i w:val="0"/>
          <w:iCs w:val="0"/>
          <w:color w:val="auto"/>
          <w:sz w:val="22"/>
          <w:szCs w:val="22"/>
        </w:rPr>
      </w:pPr>
      <w:bookmarkStart w:id="15" w:name="_Ref44628774"/>
    </w:p>
    <w:p w14:paraId="60EB810F" w14:textId="08217B04" w:rsidR="00E7421E" w:rsidRPr="00421A35" w:rsidRDefault="00E7421E" w:rsidP="009967CF">
      <w:pPr>
        <w:pStyle w:val="Caption"/>
        <w:spacing w:line="480" w:lineRule="auto"/>
        <w:jc w:val="both"/>
        <w:rPr>
          <w:rFonts w:ascii="Arial" w:hAnsi="Arial" w:cs="Arial"/>
          <w:b/>
          <w:bCs/>
          <w:i w:val="0"/>
          <w:iCs w:val="0"/>
          <w:color w:val="auto"/>
          <w:sz w:val="22"/>
          <w:szCs w:val="22"/>
        </w:rPr>
      </w:pPr>
      <w:r w:rsidRPr="00E51353">
        <w:rPr>
          <w:rFonts w:ascii="Arial" w:hAnsi="Arial" w:cs="Arial"/>
          <w:b/>
          <w:bCs/>
          <w:i w:val="0"/>
          <w:iCs w:val="0"/>
          <w:color w:val="auto"/>
          <w:sz w:val="22"/>
          <w:szCs w:val="22"/>
        </w:rPr>
        <w:t xml:space="preserve">Supplementary </w:t>
      </w:r>
      <w:r w:rsidRPr="00356AB4">
        <w:rPr>
          <w:rFonts w:ascii="Arial" w:hAnsi="Arial" w:cs="Arial"/>
          <w:b/>
          <w:bCs/>
          <w:i w:val="0"/>
          <w:iCs w:val="0"/>
          <w:color w:val="auto"/>
          <w:sz w:val="22"/>
          <w:szCs w:val="22"/>
        </w:rPr>
        <w:t xml:space="preserve">Table </w:t>
      </w:r>
      <w:r w:rsidRPr="00356AB4">
        <w:rPr>
          <w:rFonts w:ascii="Arial" w:hAnsi="Arial" w:cs="Arial"/>
          <w:b/>
          <w:bCs/>
          <w:i w:val="0"/>
          <w:iCs w:val="0"/>
          <w:color w:val="auto"/>
          <w:sz w:val="22"/>
          <w:szCs w:val="22"/>
        </w:rPr>
        <w:fldChar w:fldCharType="begin"/>
      </w:r>
      <w:r w:rsidRPr="00356AB4">
        <w:rPr>
          <w:rFonts w:ascii="Arial" w:hAnsi="Arial" w:cs="Arial"/>
          <w:b/>
          <w:bCs/>
          <w:i w:val="0"/>
          <w:iCs w:val="0"/>
          <w:color w:val="auto"/>
          <w:sz w:val="22"/>
          <w:szCs w:val="22"/>
        </w:rPr>
        <w:instrText xml:space="preserve"> SEQ Table \* ARABIC </w:instrText>
      </w:r>
      <w:r w:rsidRPr="00356AB4">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14</w:t>
      </w:r>
      <w:r w:rsidRPr="00356AB4">
        <w:rPr>
          <w:rFonts w:ascii="Arial" w:hAnsi="Arial" w:cs="Arial"/>
          <w:b/>
          <w:bCs/>
          <w:i w:val="0"/>
          <w:iCs w:val="0"/>
          <w:color w:val="auto"/>
          <w:sz w:val="22"/>
          <w:szCs w:val="22"/>
        </w:rPr>
        <w:fldChar w:fldCharType="end"/>
      </w:r>
      <w:bookmarkEnd w:id="15"/>
      <w:r>
        <w:rPr>
          <w:rFonts w:ascii="Arial" w:hAnsi="Arial" w:cs="Arial"/>
          <w:b/>
          <w:bCs/>
          <w:i w:val="0"/>
          <w:iCs w:val="0"/>
          <w:color w:val="auto"/>
          <w:sz w:val="22"/>
          <w:szCs w:val="22"/>
        </w:rPr>
        <w:t xml:space="preserve">: </w:t>
      </w:r>
      <w:r w:rsidRPr="00E51353">
        <w:rPr>
          <w:rFonts w:ascii="Arial" w:hAnsi="Arial" w:cs="Arial"/>
          <w:b/>
          <w:bCs/>
          <w:i w:val="0"/>
          <w:iCs w:val="0"/>
          <w:color w:val="auto"/>
          <w:sz w:val="22"/>
          <w:szCs w:val="22"/>
        </w:rPr>
        <w:t xml:space="preserve">Summary of conceptual frameworks for factors </w:t>
      </w:r>
      <w:r w:rsidR="00DF0D65">
        <w:rPr>
          <w:rFonts w:ascii="Arial" w:hAnsi="Arial" w:cs="Arial"/>
          <w:b/>
          <w:bCs/>
          <w:i w:val="0"/>
          <w:iCs w:val="0"/>
          <w:color w:val="auto"/>
          <w:sz w:val="22"/>
          <w:szCs w:val="22"/>
        </w:rPr>
        <w:t>contributing to</w:t>
      </w:r>
      <w:r w:rsidRPr="00E51353">
        <w:rPr>
          <w:rFonts w:ascii="Arial" w:hAnsi="Arial" w:cs="Arial"/>
          <w:b/>
          <w:bCs/>
          <w:i w:val="0"/>
          <w:iCs w:val="0"/>
          <w:color w:val="auto"/>
          <w:sz w:val="22"/>
          <w:szCs w:val="22"/>
        </w:rPr>
        <w:t xml:space="preserve"> medication adherence in </w:t>
      </w:r>
      <w:proofErr w:type="spellStart"/>
      <w:r>
        <w:rPr>
          <w:rFonts w:ascii="Arial" w:hAnsi="Arial" w:cs="Arial"/>
          <w:b/>
          <w:bCs/>
          <w:i w:val="0"/>
          <w:iCs w:val="0"/>
          <w:color w:val="auto"/>
          <w:sz w:val="22"/>
          <w:szCs w:val="22"/>
        </w:rPr>
        <w:t>pediatrics</w:t>
      </w:r>
      <w:proofErr w:type="spellEnd"/>
      <w:r>
        <w:rPr>
          <w:rFonts w:ascii="Arial" w:hAnsi="Arial" w:cs="Arial"/>
          <w:b/>
          <w:bCs/>
          <w:i w:val="0"/>
          <w:iCs w:val="0"/>
          <w:color w:val="auto"/>
          <w:sz w:val="22"/>
          <w:szCs w:val="22"/>
        </w:rPr>
        <w:t xml:space="preserve"> patient</w:t>
      </w:r>
      <w:r w:rsidR="00D2037C">
        <w:rPr>
          <w:rFonts w:ascii="Arial" w:hAnsi="Arial" w:cs="Arial"/>
          <w:b/>
          <w:bCs/>
          <w:i w:val="0"/>
          <w:iCs w:val="0"/>
          <w:color w:val="auto"/>
          <w:sz w:val="22"/>
          <w:szCs w:val="22"/>
        </w:rPr>
        <w:t>s.</w:t>
      </w:r>
      <w:r w:rsidRPr="00E51353">
        <w:rPr>
          <w:rFonts w:ascii="Arial" w:hAnsi="Arial" w:cs="Arial"/>
          <w:b/>
          <w:bCs/>
          <w:i w:val="0"/>
          <w:iCs w:val="0"/>
          <w:color w:val="auto"/>
          <w:sz w:val="22"/>
          <w:szCs w:val="22"/>
        </w:rPr>
        <w:t xml:space="preserve"> </w:t>
      </w:r>
      <w:r w:rsidRPr="00E51353">
        <w:rPr>
          <w:rFonts w:ascii="Arial" w:hAnsi="Arial" w:cs="Arial"/>
          <w:b/>
          <w:bCs/>
          <w:i w:val="0"/>
          <w:iCs w:val="0"/>
          <w:noProof/>
          <w:color w:val="auto"/>
          <w:sz w:val="22"/>
          <w:szCs w:val="22"/>
        </w:rPr>
        <w:t>Abbreviations: Healthcare provider (HCP)</w:t>
      </w:r>
      <w:r w:rsidRPr="00E51353">
        <w:rPr>
          <w:rFonts w:ascii="Arial" w:hAnsi="Arial" w:cs="Arial"/>
          <w:b/>
          <w:bCs/>
          <w:i w:val="0"/>
          <w:iCs w:val="0"/>
          <w:color w:val="auto"/>
          <w:sz w:val="22"/>
          <w:szCs w:val="22"/>
          <w:shd w:val="clear" w:color="auto" w:fill="FFFFFF"/>
        </w:rPr>
        <w:t xml:space="preserve">; Attention deficit hyperactivity disorder (ADHD); </w:t>
      </w:r>
      <w:r>
        <w:rPr>
          <w:rFonts w:ascii="Arial" w:hAnsi="Arial" w:cs="Arial"/>
          <w:b/>
          <w:bCs/>
          <w:i w:val="0"/>
          <w:iCs w:val="0"/>
          <w:color w:val="auto"/>
          <w:sz w:val="22"/>
          <w:szCs w:val="22"/>
          <w:shd w:val="clear" w:color="auto" w:fill="FFFFFF"/>
        </w:rPr>
        <w:t>A</w:t>
      </w:r>
      <w:r w:rsidRPr="00E51353">
        <w:rPr>
          <w:rFonts w:ascii="Arial" w:hAnsi="Arial" w:cs="Arial"/>
          <w:b/>
          <w:bCs/>
          <w:i w:val="0"/>
          <w:iCs w:val="0"/>
          <w:color w:val="auto"/>
          <w:sz w:val="22"/>
          <w:szCs w:val="22"/>
          <w:shd w:val="clear" w:color="auto" w:fill="FFFFFF"/>
        </w:rPr>
        <w:t xml:space="preserve">ntiretroviral therapy (ART); </w:t>
      </w:r>
      <w:r>
        <w:rPr>
          <w:rFonts w:ascii="Arial" w:hAnsi="Arial" w:cs="Arial"/>
          <w:b/>
          <w:bCs/>
          <w:i w:val="0"/>
          <w:iCs w:val="0"/>
          <w:color w:val="auto"/>
          <w:sz w:val="22"/>
          <w:szCs w:val="22"/>
          <w:shd w:val="clear" w:color="auto" w:fill="FFFFFF"/>
        </w:rPr>
        <w:t>C</w:t>
      </w:r>
      <w:r w:rsidRPr="00E51353">
        <w:rPr>
          <w:rFonts w:ascii="Arial" w:hAnsi="Arial" w:cs="Arial"/>
          <w:b/>
          <w:bCs/>
          <w:i w:val="0"/>
          <w:iCs w:val="0"/>
          <w:color w:val="auto"/>
          <w:sz w:val="22"/>
          <w:szCs w:val="22"/>
          <w:shd w:val="clear" w:color="auto" w:fill="FFFFFF"/>
        </w:rPr>
        <w:t>ombination antiretroviral therapy (</w:t>
      </w:r>
      <w:proofErr w:type="spellStart"/>
      <w:r w:rsidRPr="00E51353">
        <w:rPr>
          <w:rFonts w:ascii="Arial" w:hAnsi="Arial" w:cs="Arial"/>
          <w:b/>
          <w:bCs/>
          <w:i w:val="0"/>
          <w:iCs w:val="0"/>
          <w:color w:val="auto"/>
          <w:sz w:val="22"/>
          <w:szCs w:val="22"/>
          <w:shd w:val="clear" w:color="auto" w:fill="FFFFFF"/>
        </w:rPr>
        <w:t>cART</w:t>
      </w:r>
      <w:proofErr w:type="spellEnd"/>
      <w:r w:rsidRPr="00E51353">
        <w:rPr>
          <w:rFonts w:ascii="Arial" w:hAnsi="Arial" w:cs="Arial"/>
          <w:b/>
          <w:bCs/>
          <w:i w:val="0"/>
          <w:iCs w:val="0"/>
          <w:color w:val="auto"/>
          <w:sz w:val="22"/>
          <w:szCs w:val="22"/>
          <w:shd w:val="clear" w:color="auto" w:fill="FFFFFF"/>
        </w:rPr>
        <w:t xml:space="preserve">); </w:t>
      </w:r>
      <w:r w:rsidRPr="00E51353">
        <w:rPr>
          <w:rFonts w:ascii="Arial" w:hAnsi="Arial" w:cs="Arial"/>
          <w:b/>
          <w:bCs/>
          <w:i w:val="0"/>
          <w:iCs w:val="0"/>
          <w:color w:val="auto"/>
          <w:sz w:val="22"/>
          <w:szCs w:val="22"/>
        </w:rPr>
        <w:t>Capability, Opportunity, Motivation-</w:t>
      </w:r>
      <w:proofErr w:type="spellStart"/>
      <w:r w:rsidRPr="00E51353">
        <w:rPr>
          <w:rFonts w:ascii="Arial" w:hAnsi="Arial" w:cs="Arial"/>
          <w:b/>
          <w:bCs/>
          <w:i w:val="0"/>
          <w:iCs w:val="0"/>
          <w:color w:val="auto"/>
          <w:sz w:val="22"/>
          <w:szCs w:val="22"/>
        </w:rPr>
        <w:t>Behavior</w:t>
      </w:r>
      <w:proofErr w:type="spellEnd"/>
      <w:r w:rsidRPr="00E51353">
        <w:rPr>
          <w:rFonts w:ascii="Arial" w:hAnsi="Arial" w:cs="Arial"/>
          <w:b/>
          <w:bCs/>
          <w:i w:val="0"/>
          <w:iCs w:val="0"/>
          <w:color w:val="auto"/>
          <w:sz w:val="22"/>
          <w:szCs w:val="22"/>
        </w:rPr>
        <w:t xml:space="preserve"> (COM-B); </w:t>
      </w:r>
      <w:r>
        <w:rPr>
          <w:rFonts w:ascii="Arial" w:hAnsi="Arial" w:cs="Arial"/>
          <w:b/>
          <w:bCs/>
          <w:i w:val="0"/>
          <w:iCs w:val="0"/>
          <w:color w:val="auto"/>
          <w:sz w:val="22"/>
          <w:szCs w:val="22"/>
          <w:shd w:val="clear" w:color="auto" w:fill="FFFFFF"/>
        </w:rPr>
        <w:t>H</w:t>
      </w:r>
      <w:r w:rsidRPr="00E51353">
        <w:rPr>
          <w:rFonts w:ascii="Arial" w:hAnsi="Arial" w:cs="Arial"/>
          <w:b/>
          <w:bCs/>
          <w:i w:val="0"/>
          <w:iCs w:val="0"/>
          <w:color w:val="auto"/>
          <w:sz w:val="22"/>
          <w:szCs w:val="22"/>
          <w:shd w:val="clear" w:color="auto" w:fill="FFFFFF"/>
        </w:rPr>
        <w:t>uman immunodeficiency virus (HIV); World Health Organization (WHO)</w:t>
      </w:r>
    </w:p>
    <w:tbl>
      <w:tblPr>
        <w:tblStyle w:val="TableGrid"/>
        <w:tblW w:w="15480" w:type="dxa"/>
        <w:tblLayout w:type="fixed"/>
        <w:tblLook w:val="04A0" w:firstRow="1" w:lastRow="0" w:firstColumn="1" w:lastColumn="0" w:noHBand="0" w:noVBand="1"/>
      </w:tblPr>
      <w:tblGrid>
        <w:gridCol w:w="1350"/>
        <w:gridCol w:w="2070"/>
        <w:gridCol w:w="1890"/>
        <w:gridCol w:w="1980"/>
        <w:gridCol w:w="1800"/>
        <w:gridCol w:w="1980"/>
        <w:gridCol w:w="2250"/>
        <w:gridCol w:w="2160"/>
      </w:tblGrid>
      <w:tr w:rsidR="009A6236" w:rsidRPr="003E7C93" w14:paraId="04C4CAD0" w14:textId="77777777" w:rsidTr="00571D4B">
        <w:trPr>
          <w:trHeight w:val="584"/>
          <w:tblHeader/>
        </w:trPr>
        <w:tc>
          <w:tcPr>
            <w:tcW w:w="1350" w:type="dxa"/>
            <w:tcBorders>
              <w:top w:val="single" w:sz="4" w:space="0" w:color="auto"/>
              <w:left w:val="nil"/>
              <w:bottom w:val="single" w:sz="4" w:space="0" w:color="auto"/>
              <w:right w:val="nil"/>
            </w:tcBorders>
          </w:tcPr>
          <w:p w14:paraId="45C3105D" w14:textId="63351265"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lastRenderedPageBreak/>
              <w:t>Author, Publication Year</w:t>
            </w:r>
          </w:p>
        </w:tc>
        <w:tc>
          <w:tcPr>
            <w:tcW w:w="2070" w:type="dxa"/>
            <w:tcBorders>
              <w:top w:val="single" w:sz="4" w:space="0" w:color="auto"/>
              <w:left w:val="nil"/>
              <w:bottom w:val="single" w:sz="4" w:space="0" w:color="auto"/>
              <w:right w:val="nil"/>
            </w:tcBorders>
          </w:tcPr>
          <w:p w14:paraId="6757998C" w14:textId="1CE81E3C"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Model Purpose</w:t>
            </w:r>
          </w:p>
        </w:tc>
        <w:tc>
          <w:tcPr>
            <w:tcW w:w="1890" w:type="dxa"/>
            <w:tcBorders>
              <w:top w:val="single" w:sz="4" w:space="0" w:color="auto"/>
              <w:left w:val="nil"/>
              <w:bottom w:val="single" w:sz="4" w:space="0" w:color="auto"/>
              <w:right w:val="nil"/>
            </w:tcBorders>
          </w:tcPr>
          <w:p w14:paraId="26AA80EE" w14:textId="203C00B8"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Patient/ caregiver</w:t>
            </w:r>
            <w:r>
              <w:rPr>
                <w:rFonts w:ascii="Arial" w:hAnsi="Arial" w:cs="Arial"/>
                <w:b/>
                <w:bCs/>
                <w:sz w:val="20"/>
                <w:szCs w:val="20"/>
              </w:rPr>
              <w:t>-related</w:t>
            </w:r>
            <w:r w:rsidRPr="0074424E">
              <w:rPr>
                <w:rFonts w:ascii="Arial" w:hAnsi="Arial" w:cs="Arial"/>
                <w:b/>
                <w:bCs/>
                <w:sz w:val="20"/>
                <w:szCs w:val="20"/>
              </w:rPr>
              <w:t xml:space="preserve"> factors </w:t>
            </w:r>
            <w:r>
              <w:rPr>
                <w:rFonts w:ascii="Arial" w:hAnsi="Arial" w:cs="Arial"/>
                <w:b/>
                <w:bCs/>
                <w:sz w:val="20"/>
                <w:szCs w:val="20"/>
              </w:rPr>
              <w:t>in model</w:t>
            </w:r>
          </w:p>
        </w:tc>
        <w:tc>
          <w:tcPr>
            <w:tcW w:w="1980" w:type="dxa"/>
            <w:tcBorders>
              <w:top w:val="single" w:sz="4" w:space="0" w:color="auto"/>
              <w:left w:val="nil"/>
              <w:bottom w:val="single" w:sz="4" w:space="0" w:color="auto"/>
              <w:right w:val="nil"/>
            </w:tcBorders>
          </w:tcPr>
          <w:p w14:paraId="7620E19B" w14:textId="11C120DB" w:rsidR="009A6236" w:rsidRPr="0074424E" w:rsidRDefault="009A6236" w:rsidP="009967CF">
            <w:pPr>
              <w:spacing w:line="480" w:lineRule="auto"/>
              <w:rPr>
                <w:rFonts w:ascii="Arial" w:hAnsi="Arial" w:cs="Arial"/>
                <w:b/>
                <w:bCs/>
                <w:sz w:val="20"/>
                <w:szCs w:val="20"/>
              </w:rPr>
            </w:pPr>
            <w:r>
              <w:rPr>
                <w:rFonts w:ascii="Arial" w:hAnsi="Arial" w:cs="Arial"/>
                <w:b/>
                <w:bCs/>
                <w:sz w:val="20"/>
                <w:szCs w:val="20"/>
              </w:rPr>
              <w:t>Condition</w:t>
            </w:r>
            <w:r w:rsidRPr="0074424E">
              <w:rPr>
                <w:rFonts w:ascii="Arial" w:hAnsi="Arial" w:cs="Arial"/>
                <w:b/>
                <w:bCs/>
                <w:sz w:val="20"/>
                <w:szCs w:val="20"/>
              </w:rPr>
              <w:t>-</w:t>
            </w:r>
            <w:r>
              <w:rPr>
                <w:rFonts w:ascii="Arial" w:hAnsi="Arial" w:cs="Arial"/>
                <w:b/>
                <w:bCs/>
                <w:sz w:val="20"/>
                <w:szCs w:val="20"/>
              </w:rPr>
              <w:t xml:space="preserve">related </w:t>
            </w:r>
            <w:r w:rsidRPr="0074424E">
              <w:rPr>
                <w:rFonts w:ascii="Arial" w:hAnsi="Arial" w:cs="Arial"/>
                <w:b/>
                <w:bCs/>
                <w:sz w:val="20"/>
                <w:szCs w:val="20"/>
              </w:rPr>
              <w:t xml:space="preserve">factors </w:t>
            </w:r>
            <w:r>
              <w:rPr>
                <w:rFonts w:ascii="Arial" w:hAnsi="Arial" w:cs="Arial"/>
                <w:b/>
                <w:bCs/>
                <w:sz w:val="20"/>
                <w:szCs w:val="20"/>
              </w:rPr>
              <w:t>in model</w:t>
            </w:r>
          </w:p>
        </w:tc>
        <w:tc>
          <w:tcPr>
            <w:tcW w:w="1800" w:type="dxa"/>
            <w:tcBorders>
              <w:top w:val="single" w:sz="4" w:space="0" w:color="auto"/>
              <w:left w:val="nil"/>
              <w:bottom w:val="single" w:sz="4" w:space="0" w:color="auto"/>
              <w:right w:val="nil"/>
            </w:tcBorders>
          </w:tcPr>
          <w:p w14:paraId="667BEB85" w14:textId="23130ADF"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Medication-</w:t>
            </w:r>
            <w:r>
              <w:rPr>
                <w:rFonts w:ascii="Arial" w:hAnsi="Arial" w:cs="Arial"/>
                <w:b/>
                <w:bCs/>
                <w:sz w:val="20"/>
                <w:szCs w:val="20"/>
              </w:rPr>
              <w:t xml:space="preserve">related </w:t>
            </w:r>
            <w:r w:rsidRPr="0074424E">
              <w:rPr>
                <w:rFonts w:ascii="Arial" w:hAnsi="Arial" w:cs="Arial"/>
                <w:b/>
                <w:bCs/>
                <w:sz w:val="20"/>
                <w:szCs w:val="20"/>
              </w:rPr>
              <w:t>factors</w:t>
            </w:r>
            <w:r>
              <w:rPr>
                <w:rFonts w:ascii="Arial" w:hAnsi="Arial" w:cs="Arial"/>
                <w:b/>
                <w:bCs/>
                <w:sz w:val="20"/>
                <w:szCs w:val="20"/>
              </w:rPr>
              <w:t xml:space="preserve"> in model</w:t>
            </w:r>
          </w:p>
        </w:tc>
        <w:tc>
          <w:tcPr>
            <w:tcW w:w="1980" w:type="dxa"/>
            <w:tcBorders>
              <w:top w:val="single" w:sz="4" w:space="0" w:color="auto"/>
              <w:left w:val="nil"/>
              <w:bottom w:val="single" w:sz="4" w:space="0" w:color="auto"/>
              <w:right w:val="nil"/>
            </w:tcBorders>
          </w:tcPr>
          <w:p w14:paraId="3B074308" w14:textId="664F578A"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Health</w:t>
            </w:r>
            <w:r>
              <w:rPr>
                <w:rFonts w:ascii="Arial" w:hAnsi="Arial" w:cs="Arial"/>
                <w:b/>
                <w:bCs/>
                <w:sz w:val="20"/>
                <w:szCs w:val="20"/>
              </w:rPr>
              <w:t>care</w:t>
            </w:r>
            <w:r w:rsidRPr="0074424E">
              <w:rPr>
                <w:rFonts w:ascii="Arial" w:hAnsi="Arial" w:cs="Arial"/>
                <w:b/>
                <w:bCs/>
                <w:sz w:val="20"/>
                <w:szCs w:val="20"/>
              </w:rPr>
              <w:t xml:space="preserve"> system/ </w:t>
            </w:r>
            <w:r>
              <w:rPr>
                <w:rFonts w:ascii="Arial" w:hAnsi="Arial" w:cs="Arial"/>
                <w:b/>
                <w:bCs/>
                <w:sz w:val="20"/>
                <w:szCs w:val="20"/>
              </w:rPr>
              <w:t xml:space="preserve">HCP-related </w:t>
            </w:r>
            <w:r w:rsidRPr="0074424E">
              <w:rPr>
                <w:rFonts w:ascii="Arial" w:hAnsi="Arial" w:cs="Arial"/>
                <w:b/>
                <w:bCs/>
                <w:sz w:val="20"/>
                <w:szCs w:val="20"/>
              </w:rPr>
              <w:t>factors</w:t>
            </w:r>
          </w:p>
        </w:tc>
        <w:tc>
          <w:tcPr>
            <w:tcW w:w="2250" w:type="dxa"/>
            <w:tcBorders>
              <w:top w:val="single" w:sz="4" w:space="0" w:color="auto"/>
              <w:left w:val="nil"/>
              <w:bottom w:val="single" w:sz="4" w:space="0" w:color="auto"/>
              <w:right w:val="nil"/>
            </w:tcBorders>
          </w:tcPr>
          <w:p w14:paraId="20A34B19" w14:textId="43E759FD"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Soci</w:t>
            </w:r>
            <w:r>
              <w:rPr>
                <w:rFonts w:ascii="Arial" w:hAnsi="Arial" w:cs="Arial"/>
                <w:b/>
                <w:bCs/>
                <w:sz w:val="20"/>
                <w:szCs w:val="20"/>
              </w:rPr>
              <w:t>o</w:t>
            </w:r>
            <w:r w:rsidRPr="0074424E">
              <w:rPr>
                <w:rFonts w:ascii="Arial" w:hAnsi="Arial" w:cs="Arial"/>
                <w:b/>
                <w:bCs/>
                <w:sz w:val="20"/>
                <w:szCs w:val="20"/>
              </w:rPr>
              <w:t xml:space="preserve">economic factors </w:t>
            </w:r>
          </w:p>
        </w:tc>
        <w:tc>
          <w:tcPr>
            <w:tcW w:w="2160" w:type="dxa"/>
            <w:tcBorders>
              <w:top w:val="single" w:sz="4" w:space="0" w:color="auto"/>
              <w:left w:val="nil"/>
              <w:bottom w:val="single" w:sz="4" w:space="0" w:color="auto"/>
              <w:right w:val="nil"/>
            </w:tcBorders>
          </w:tcPr>
          <w:p w14:paraId="3384B29C" w14:textId="07C427FF" w:rsidR="009A6236" w:rsidRPr="0074424E" w:rsidRDefault="009A6236" w:rsidP="009967CF">
            <w:pPr>
              <w:spacing w:line="480" w:lineRule="auto"/>
              <w:rPr>
                <w:rFonts w:ascii="Arial" w:hAnsi="Arial" w:cs="Arial"/>
                <w:b/>
                <w:bCs/>
                <w:sz w:val="20"/>
                <w:szCs w:val="20"/>
              </w:rPr>
            </w:pPr>
            <w:r w:rsidRPr="0074424E">
              <w:rPr>
                <w:rFonts w:ascii="Arial" w:hAnsi="Arial" w:cs="Arial"/>
                <w:b/>
                <w:bCs/>
                <w:sz w:val="20"/>
                <w:szCs w:val="20"/>
              </w:rPr>
              <w:t>Comments</w:t>
            </w:r>
          </w:p>
        </w:tc>
      </w:tr>
      <w:tr w:rsidR="00E7421E" w:rsidRPr="003E7C93" w14:paraId="3D85CE3B" w14:textId="77777777" w:rsidTr="00571D4B">
        <w:trPr>
          <w:trHeight w:val="278"/>
          <w:tblHeader/>
        </w:trPr>
        <w:tc>
          <w:tcPr>
            <w:tcW w:w="15480" w:type="dxa"/>
            <w:gridSpan w:val="8"/>
            <w:tcBorders>
              <w:top w:val="single" w:sz="4" w:space="0" w:color="auto"/>
              <w:left w:val="nil"/>
              <w:bottom w:val="single" w:sz="4" w:space="0" w:color="auto"/>
              <w:right w:val="nil"/>
            </w:tcBorders>
          </w:tcPr>
          <w:p w14:paraId="0CA553A0" w14:textId="153BFCC6" w:rsidR="00E7421E" w:rsidRPr="00727A73" w:rsidRDefault="00E7421E" w:rsidP="009967CF">
            <w:pPr>
              <w:spacing w:line="480" w:lineRule="auto"/>
              <w:jc w:val="both"/>
              <w:rPr>
                <w:rFonts w:ascii="Arial" w:hAnsi="Arial" w:cs="Arial"/>
                <w:b/>
                <w:bCs/>
                <w:sz w:val="20"/>
                <w:szCs w:val="20"/>
              </w:rPr>
            </w:pPr>
            <w:proofErr w:type="spellStart"/>
            <w:r w:rsidRPr="00727A73">
              <w:rPr>
                <w:rFonts w:ascii="Arial" w:hAnsi="Arial" w:cs="Arial"/>
                <w:b/>
                <w:bCs/>
                <w:sz w:val="20"/>
                <w:szCs w:val="20"/>
              </w:rPr>
              <w:t>Pediatrics</w:t>
            </w:r>
            <w:proofErr w:type="spellEnd"/>
            <w:r w:rsidRPr="00727A73">
              <w:rPr>
                <w:rFonts w:ascii="Arial" w:hAnsi="Arial" w:cs="Arial"/>
                <w:b/>
                <w:bCs/>
                <w:sz w:val="20"/>
                <w:szCs w:val="20"/>
              </w:rPr>
              <w:t xml:space="preserve"> patient</w:t>
            </w:r>
            <w:r w:rsidR="00507153" w:rsidRPr="00727A73">
              <w:rPr>
                <w:rFonts w:ascii="Arial" w:hAnsi="Arial" w:cs="Arial"/>
                <w:b/>
                <w:bCs/>
                <w:sz w:val="20"/>
                <w:szCs w:val="20"/>
              </w:rPr>
              <w:t>s</w:t>
            </w:r>
          </w:p>
        </w:tc>
      </w:tr>
      <w:tr w:rsidR="00E7421E" w:rsidRPr="003E7C93" w14:paraId="75DCC9BC" w14:textId="77777777" w:rsidTr="00571D4B">
        <w:tc>
          <w:tcPr>
            <w:tcW w:w="1350" w:type="dxa"/>
            <w:tcBorders>
              <w:top w:val="single" w:sz="4" w:space="0" w:color="auto"/>
              <w:left w:val="nil"/>
              <w:bottom w:val="single" w:sz="4" w:space="0" w:color="auto"/>
              <w:right w:val="nil"/>
            </w:tcBorders>
          </w:tcPr>
          <w:p w14:paraId="5145949C" w14:textId="77777777" w:rsidR="00E7421E" w:rsidRPr="003A61B8" w:rsidRDefault="00E7421E" w:rsidP="009967CF">
            <w:pPr>
              <w:spacing w:line="480" w:lineRule="auto"/>
              <w:rPr>
                <w:rFonts w:ascii="Arial" w:hAnsi="Arial" w:cs="Arial"/>
                <w:sz w:val="20"/>
                <w:szCs w:val="20"/>
              </w:rPr>
            </w:pPr>
            <w:r w:rsidRPr="00595327">
              <w:rPr>
                <w:rFonts w:ascii="Arial" w:hAnsi="Arial" w:cs="Arial"/>
                <w:sz w:val="20"/>
                <w:szCs w:val="20"/>
              </w:rPr>
              <w:t>Heneghan, et al.</w:t>
            </w:r>
            <w:r>
              <w:rPr>
                <w:rFonts w:ascii="Arial" w:hAnsi="Arial" w:cs="Arial"/>
                <w:sz w:val="20"/>
                <w:szCs w:val="20"/>
              </w:rPr>
              <w:t xml:space="preserve"> 2020 </w:t>
            </w:r>
            <w:r>
              <w:rPr>
                <w:rFonts w:ascii="Arial" w:hAnsi="Arial" w:cs="Arial"/>
                <w:sz w:val="20"/>
                <w:szCs w:val="20"/>
              </w:rPr>
              <w:fldChar w:fldCharType="begin">
                <w:fldData xml:space="preserve">PEVuZE5vdGU+PENpdGU+PEF1dGhvcj5IZW5lZ2hhbjwvQXV0aG9yPjxZZWFyPjIwMjA8L1llYXI+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PEVuZE5vdGU+PENpdGU+PEF1dGhvcj5IZW5lZ2hhbjwvQXV0aG9yPjxZZWFyPjIwMjA8L1llYXI+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[119]</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75630314" w14:textId="21024BB7" w:rsidR="00E7421E" w:rsidRDefault="00E7421E" w:rsidP="009967CF">
            <w:pPr>
              <w:spacing w:line="480" w:lineRule="auto"/>
              <w:rPr>
                <w:rFonts w:ascii="Arial" w:hAnsi="Arial" w:cs="Arial"/>
                <w:sz w:val="20"/>
                <w:szCs w:val="20"/>
              </w:rPr>
            </w:pPr>
            <w:r>
              <w:rPr>
                <w:rFonts w:ascii="Arial" w:hAnsi="Arial" w:cs="Arial"/>
                <w:sz w:val="20"/>
                <w:szCs w:val="20"/>
              </w:rPr>
              <w:t>T</w:t>
            </w:r>
            <w:r w:rsidRPr="00DC2679">
              <w:rPr>
                <w:rFonts w:ascii="Arial" w:hAnsi="Arial" w:cs="Arial"/>
                <w:sz w:val="20"/>
                <w:szCs w:val="20"/>
              </w:rPr>
              <w:t xml:space="preserve">o use the COM-B to model oral chemotherapy adherence in </w:t>
            </w:r>
            <w:proofErr w:type="spellStart"/>
            <w:r w:rsidRPr="00DC2679">
              <w:rPr>
                <w:rFonts w:ascii="Arial" w:hAnsi="Arial" w:cs="Arial"/>
                <w:sz w:val="20"/>
                <w:szCs w:val="20"/>
              </w:rPr>
              <w:t>pediatric</w:t>
            </w:r>
            <w:proofErr w:type="spellEnd"/>
            <w:r w:rsidRPr="00DC2679">
              <w:rPr>
                <w:rFonts w:ascii="Arial" w:hAnsi="Arial" w:cs="Arial"/>
                <w:sz w:val="20"/>
                <w:szCs w:val="20"/>
              </w:rPr>
              <w:t xml:space="preserve"> </w:t>
            </w:r>
            <w:r>
              <w:rPr>
                <w:rFonts w:ascii="Arial" w:hAnsi="Arial" w:cs="Arial"/>
                <w:sz w:val="20"/>
                <w:szCs w:val="20"/>
              </w:rPr>
              <w:t xml:space="preserve">acute lymphocytic </w:t>
            </w:r>
            <w:proofErr w:type="spellStart"/>
            <w:r>
              <w:rPr>
                <w:rFonts w:ascii="Arial" w:hAnsi="Arial" w:cs="Arial"/>
                <w:sz w:val="20"/>
                <w:szCs w:val="20"/>
              </w:rPr>
              <w:t>leukemia</w:t>
            </w:r>
            <w:proofErr w:type="spellEnd"/>
          </w:p>
        </w:tc>
        <w:tc>
          <w:tcPr>
            <w:tcW w:w="1890" w:type="dxa"/>
            <w:tcBorders>
              <w:top w:val="single" w:sz="4" w:space="0" w:color="auto"/>
              <w:left w:val="nil"/>
              <w:bottom w:val="single" w:sz="4" w:space="0" w:color="auto"/>
              <w:right w:val="nil"/>
            </w:tcBorders>
          </w:tcPr>
          <w:p w14:paraId="727A115F" w14:textId="77777777" w:rsidR="00E7421E" w:rsidRPr="00A54E7F" w:rsidRDefault="00E7421E" w:rsidP="009967CF">
            <w:pPr>
              <w:spacing w:line="480" w:lineRule="auto"/>
              <w:rPr>
                <w:rFonts w:ascii="Arial" w:hAnsi="Arial" w:cs="Arial"/>
                <w:color w:val="000000"/>
                <w:sz w:val="20"/>
                <w:szCs w:val="20"/>
              </w:rPr>
            </w:pPr>
            <w:r w:rsidRPr="00FE74B3">
              <w:rPr>
                <w:rFonts w:ascii="Arial" w:hAnsi="Arial" w:cs="Arial"/>
                <w:color w:val="000000"/>
                <w:sz w:val="20"/>
                <w:szCs w:val="20"/>
              </w:rPr>
              <w:t>Capability</w:t>
            </w:r>
            <w:r>
              <w:rPr>
                <w:rFonts w:ascii="Arial" w:hAnsi="Arial" w:cs="Arial"/>
                <w:color w:val="000000"/>
                <w:sz w:val="20"/>
                <w:szCs w:val="20"/>
              </w:rPr>
              <w:t xml:space="preserve"> – p</w:t>
            </w:r>
            <w:r w:rsidRPr="00FE74B3">
              <w:rPr>
                <w:rFonts w:ascii="Arial" w:hAnsi="Arial" w:cs="Arial"/>
                <w:color w:val="000000"/>
                <w:sz w:val="20"/>
                <w:szCs w:val="20"/>
              </w:rPr>
              <w:t>hysical</w:t>
            </w:r>
            <w:r>
              <w:rPr>
                <w:rFonts w:ascii="Arial" w:hAnsi="Arial" w:cs="Arial"/>
                <w:color w:val="000000"/>
                <w:sz w:val="20"/>
                <w:szCs w:val="20"/>
              </w:rPr>
              <w:t>; p</w:t>
            </w:r>
            <w:r w:rsidRPr="00FE74B3">
              <w:rPr>
                <w:rFonts w:ascii="Arial" w:hAnsi="Arial" w:cs="Arial"/>
                <w:color w:val="000000"/>
                <w:sz w:val="20"/>
                <w:szCs w:val="20"/>
              </w:rPr>
              <w:t>sychological</w:t>
            </w:r>
            <w:r>
              <w:rPr>
                <w:rFonts w:ascii="Arial" w:hAnsi="Arial" w:cs="Arial"/>
                <w:color w:val="000000"/>
                <w:sz w:val="20"/>
                <w:szCs w:val="20"/>
              </w:rPr>
              <w:t>; m</w:t>
            </w:r>
            <w:r w:rsidRPr="00FE74B3">
              <w:rPr>
                <w:rFonts w:ascii="Arial" w:hAnsi="Arial" w:cs="Arial"/>
                <w:color w:val="000000"/>
                <w:sz w:val="20"/>
                <w:szCs w:val="20"/>
              </w:rPr>
              <w:t>otivation</w:t>
            </w:r>
            <w:r>
              <w:rPr>
                <w:rFonts w:ascii="Arial" w:hAnsi="Arial" w:cs="Arial"/>
                <w:color w:val="000000"/>
                <w:sz w:val="20"/>
                <w:szCs w:val="20"/>
              </w:rPr>
              <w:t xml:space="preserve"> - </w:t>
            </w:r>
            <w:r w:rsidRPr="00FE74B3">
              <w:rPr>
                <w:rFonts w:ascii="Arial" w:hAnsi="Arial" w:cs="Arial"/>
                <w:color w:val="000000"/>
                <w:sz w:val="20"/>
                <w:szCs w:val="20"/>
              </w:rPr>
              <w:t>automatic and reflective</w:t>
            </w:r>
          </w:p>
        </w:tc>
        <w:tc>
          <w:tcPr>
            <w:tcW w:w="1980" w:type="dxa"/>
            <w:tcBorders>
              <w:top w:val="single" w:sz="4" w:space="0" w:color="auto"/>
              <w:left w:val="nil"/>
              <w:bottom w:val="single" w:sz="4" w:space="0" w:color="auto"/>
              <w:right w:val="nil"/>
            </w:tcBorders>
          </w:tcPr>
          <w:p w14:paraId="4FF95422" w14:textId="77777777" w:rsidR="00E7421E" w:rsidRPr="00A54E7F" w:rsidRDefault="00E7421E" w:rsidP="009967CF">
            <w:pPr>
              <w:spacing w:line="480" w:lineRule="auto"/>
              <w:rPr>
                <w:rFonts w:ascii="Arial" w:hAnsi="Arial" w:cs="Arial"/>
                <w:color w:val="000000"/>
                <w:sz w:val="20"/>
                <w:szCs w:val="20"/>
              </w:rPr>
            </w:pPr>
            <w:r w:rsidRPr="008272AB">
              <w:rPr>
                <w:rFonts w:ascii="Arial" w:hAnsi="Arial" w:cs="Arial"/>
                <w:color w:val="000000"/>
                <w:sz w:val="20"/>
                <w:szCs w:val="20"/>
              </w:rPr>
              <w:t>Not explicitly included in model</w:t>
            </w:r>
          </w:p>
        </w:tc>
        <w:tc>
          <w:tcPr>
            <w:tcW w:w="1800" w:type="dxa"/>
            <w:tcBorders>
              <w:top w:val="single" w:sz="4" w:space="0" w:color="auto"/>
              <w:left w:val="nil"/>
              <w:bottom w:val="single" w:sz="4" w:space="0" w:color="auto"/>
              <w:right w:val="nil"/>
            </w:tcBorders>
          </w:tcPr>
          <w:p w14:paraId="2B1D887A" w14:textId="77777777" w:rsidR="00E7421E" w:rsidRPr="00A54E7F" w:rsidRDefault="00E7421E" w:rsidP="009967CF">
            <w:pPr>
              <w:spacing w:line="480" w:lineRule="auto"/>
              <w:rPr>
                <w:rFonts w:ascii="Arial" w:hAnsi="Arial" w:cs="Arial"/>
                <w:color w:val="000000"/>
                <w:sz w:val="20"/>
                <w:szCs w:val="20"/>
              </w:rPr>
            </w:pPr>
            <w:r w:rsidRPr="008272AB">
              <w:rPr>
                <w:rFonts w:ascii="Arial" w:hAnsi="Arial" w:cs="Arial"/>
                <w:color w:val="000000"/>
                <w:sz w:val="20"/>
                <w:szCs w:val="20"/>
              </w:rPr>
              <w:t>Not explicitly included in model</w:t>
            </w:r>
          </w:p>
        </w:tc>
        <w:tc>
          <w:tcPr>
            <w:tcW w:w="1980" w:type="dxa"/>
            <w:tcBorders>
              <w:top w:val="single" w:sz="4" w:space="0" w:color="auto"/>
              <w:left w:val="nil"/>
              <w:bottom w:val="single" w:sz="4" w:space="0" w:color="auto"/>
              <w:right w:val="nil"/>
            </w:tcBorders>
          </w:tcPr>
          <w:p w14:paraId="270967EB" w14:textId="77777777" w:rsidR="00E7421E" w:rsidRPr="00A54E7F" w:rsidRDefault="00E7421E" w:rsidP="009967CF">
            <w:pPr>
              <w:spacing w:line="480" w:lineRule="auto"/>
              <w:rPr>
                <w:rFonts w:ascii="Arial" w:hAnsi="Arial" w:cs="Arial"/>
                <w:color w:val="000000"/>
                <w:sz w:val="20"/>
                <w:szCs w:val="20"/>
              </w:rPr>
            </w:pPr>
            <w:r w:rsidRPr="00304438">
              <w:rPr>
                <w:rFonts w:ascii="Arial" w:hAnsi="Arial" w:cs="Arial"/>
                <w:color w:val="000000"/>
                <w:sz w:val="20"/>
                <w:szCs w:val="20"/>
              </w:rPr>
              <w:t xml:space="preserve">Opportunity </w:t>
            </w:r>
            <w:r>
              <w:rPr>
                <w:rFonts w:ascii="Arial" w:hAnsi="Arial" w:cs="Arial"/>
                <w:color w:val="000000"/>
                <w:sz w:val="20"/>
                <w:szCs w:val="20"/>
              </w:rPr>
              <w:t>–p</w:t>
            </w:r>
            <w:r w:rsidRPr="00304438">
              <w:rPr>
                <w:rFonts w:ascii="Arial" w:hAnsi="Arial" w:cs="Arial"/>
                <w:color w:val="000000"/>
                <w:sz w:val="20"/>
                <w:szCs w:val="20"/>
              </w:rPr>
              <w:t>hysical</w:t>
            </w:r>
            <w:r>
              <w:rPr>
                <w:rFonts w:ascii="Arial" w:hAnsi="Arial" w:cs="Arial"/>
                <w:color w:val="000000"/>
                <w:sz w:val="20"/>
                <w:szCs w:val="20"/>
              </w:rPr>
              <w:t xml:space="preserve"> (e.g. contact child’s doctor, access health records)</w:t>
            </w:r>
          </w:p>
        </w:tc>
        <w:tc>
          <w:tcPr>
            <w:tcW w:w="2250" w:type="dxa"/>
            <w:tcBorders>
              <w:top w:val="single" w:sz="4" w:space="0" w:color="auto"/>
              <w:left w:val="nil"/>
              <w:bottom w:val="single" w:sz="4" w:space="0" w:color="auto"/>
              <w:right w:val="nil"/>
            </w:tcBorders>
          </w:tcPr>
          <w:p w14:paraId="2EE473AB" w14:textId="77777777" w:rsidR="00E7421E" w:rsidRPr="00A54E7F" w:rsidRDefault="00E7421E" w:rsidP="009967CF">
            <w:pPr>
              <w:spacing w:line="480" w:lineRule="auto"/>
              <w:rPr>
                <w:rFonts w:ascii="Arial" w:hAnsi="Arial" w:cs="Arial"/>
                <w:color w:val="000000"/>
                <w:sz w:val="20"/>
                <w:szCs w:val="20"/>
              </w:rPr>
            </w:pPr>
            <w:r w:rsidRPr="00304438">
              <w:rPr>
                <w:rFonts w:ascii="Arial" w:hAnsi="Arial" w:cs="Arial"/>
                <w:color w:val="000000"/>
                <w:sz w:val="20"/>
                <w:szCs w:val="20"/>
              </w:rPr>
              <w:t xml:space="preserve">Opportunity </w:t>
            </w:r>
            <w:r>
              <w:rPr>
                <w:rFonts w:ascii="Arial" w:hAnsi="Arial" w:cs="Arial"/>
                <w:color w:val="000000"/>
                <w:sz w:val="20"/>
                <w:szCs w:val="20"/>
              </w:rPr>
              <w:t>–</w:t>
            </w:r>
            <w:r w:rsidRPr="00304438">
              <w:rPr>
                <w:rFonts w:ascii="Arial" w:hAnsi="Arial" w:cs="Arial"/>
                <w:color w:val="000000"/>
                <w:sz w:val="20"/>
                <w:szCs w:val="20"/>
              </w:rPr>
              <w:t xml:space="preserve"> social</w:t>
            </w:r>
            <w:r>
              <w:rPr>
                <w:rFonts w:ascii="Arial" w:hAnsi="Arial" w:cs="Arial"/>
                <w:color w:val="000000"/>
                <w:sz w:val="20"/>
                <w:szCs w:val="20"/>
              </w:rPr>
              <w:t>; p</w:t>
            </w:r>
            <w:r w:rsidRPr="00304438">
              <w:rPr>
                <w:rFonts w:ascii="Arial" w:hAnsi="Arial" w:cs="Arial"/>
                <w:color w:val="000000"/>
                <w:sz w:val="20"/>
                <w:szCs w:val="20"/>
              </w:rPr>
              <w:t>hysical</w:t>
            </w:r>
            <w:r>
              <w:rPr>
                <w:rFonts w:ascii="Arial" w:hAnsi="Arial" w:cs="Arial"/>
                <w:color w:val="000000"/>
                <w:sz w:val="20"/>
                <w:szCs w:val="20"/>
              </w:rPr>
              <w:t xml:space="preserve"> (e.g. pay for medications and all appointments)</w:t>
            </w:r>
          </w:p>
        </w:tc>
        <w:tc>
          <w:tcPr>
            <w:tcW w:w="2160" w:type="dxa"/>
            <w:tcBorders>
              <w:top w:val="single" w:sz="4" w:space="0" w:color="auto"/>
              <w:left w:val="nil"/>
              <w:bottom w:val="single" w:sz="4" w:space="0" w:color="auto"/>
              <w:right w:val="nil"/>
            </w:tcBorders>
          </w:tcPr>
          <w:p w14:paraId="0D364409" w14:textId="1574C77A" w:rsidR="00E7421E" w:rsidRDefault="00E7421E" w:rsidP="009967CF">
            <w:pPr>
              <w:spacing w:line="480" w:lineRule="auto"/>
              <w:rPr>
                <w:rFonts w:ascii="Arial" w:hAnsi="Arial" w:cs="Arial"/>
                <w:sz w:val="20"/>
                <w:szCs w:val="20"/>
              </w:rPr>
            </w:pPr>
            <w:r>
              <w:rPr>
                <w:rFonts w:ascii="Arial" w:hAnsi="Arial" w:cs="Arial"/>
                <w:sz w:val="20"/>
                <w:szCs w:val="20"/>
              </w:rPr>
              <w:t>Employs Capability, Opportunity, Motivation-</w:t>
            </w:r>
            <w:proofErr w:type="spellStart"/>
            <w:r>
              <w:rPr>
                <w:rFonts w:ascii="Arial" w:hAnsi="Arial" w:cs="Arial"/>
                <w:sz w:val="20"/>
                <w:szCs w:val="20"/>
              </w:rPr>
              <w:t>Behavior</w:t>
            </w:r>
            <w:proofErr w:type="spellEnd"/>
            <w:r>
              <w:rPr>
                <w:rFonts w:ascii="Arial" w:hAnsi="Arial" w:cs="Arial"/>
                <w:sz w:val="20"/>
                <w:szCs w:val="20"/>
              </w:rPr>
              <w:t xml:space="preserve"> (COM-B) model; limited attention to condition- and medication related factors</w:t>
            </w:r>
          </w:p>
        </w:tc>
      </w:tr>
      <w:tr w:rsidR="00E7421E" w:rsidRPr="003E7C93" w14:paraId="7AFDA969" w14:textId="77777777" w:rsidTr="00571D4B">
        <w:tc>
          <w:tcPr>
            <w:tcW w:w="1350" w:type="dxa"/>
            <w:tcBorders>
              <w:top w:val="single" w:sz="4" w:space="0" w:color="auto"/>
              <w:left w:val="nil"/>
              <w:bottom w:val="single" w:sz="4" w:space="0" w:color="auto"/>
              <w:right w:val="nil"/>
            </w:tcBorders>
          </w:tcPr>
          <w:p w14:paraId="3234218A" w14:textId="77777777" w:rsidR="00E7421E" w:rsidRPr="003F001A" w:rsidRDefault="00E7421E" w:rsidP="009967CF">
            <w:pPr>
              <w:spacing w:line="480" w:lineRule="auto"/>
              <w:rPr>
                <w:rFonts w:ascii="Arial" w:hAnsi="Arial" w:cs="Arial"/>
                <w:sz w:val="20"/>
                <w:szCs w:val="20"/>
              </w:rPr>
            </w:pPr>
            <w:r w:rsidRPr="003A61B8">
              <w:rPr>
                <w:rFonts w:ascii="Arial" w:hAnsi="Arial" w:cs="Arial"/>
                <w:sz w:val="20"/>
                <w:szCs w:val="20"/>
              </w:rPr>
              <w:t>Giralt, et al.</w:t>
            </w:r>
            <w:r>
              <w:rPr>
                <w:rFonts w:ascii="Arial" w:hAnsi="Arial" w:cs="Arial"/>
                <w:sz w:val="20"/>
                <w:szCs w:val="20"/>
              </w:rPr>
              <w:t xml:space="preserve"> 2019 </w:t>
            </w:r>
            <w:r>
              <w:rPr>
                <w:rFonts w:ascii="Arial" w:hAnsi="Arial" w:cs="Arial"/>
                <w:sz w:val="20"/>
                <w:szCs w:val="20"/>
              </w:rPr>
              <w:fldChar w:fldCharType="begin">
                <w:fldData xml:space="preserve">PEVuZE5vdGU+PENpdGU+PEF1dGhvcj5OZWJvdCBHaXJhbHQ8L0F1dGhvcj48WWVhcj4yMDE5PC9Z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PEVuZE5vdGU+PENpdGU+PEF1dGhvcj5OZWJvdCBHaXJhbHQ8L0F1dGhvcj48WWVhcj4yMDE5PC9Z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[112]</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14F788DF" w14:textId="77777777" w:rsidR="00E7421E" w:rsidRPr="00D6310B" w:rsidRDefault="00E7421E" w:rsidP="009967CF">
            <w:pPr>
              <w:spacing w:line="480" w:lineRule="auto"/>
              <w:rPr>
                <w:rFonts w:ascii="Arial" w:hAnsi="Arial" w:cs="Arial"/>
                <w:sz w:val="20"/>
                <w:szCs w:val="20"/>
              </w:rPr>
            </w:pPr>
            <w:r>
              <w:rPr>
                <w:rFonts w:ascii="Arial" w:hAnsi="Arial" w:cs="Arial"/>
                <w:sz w:val="20"/>
                <w:szCs w:val="20"/>
              </w:rPr>
              <w:t>A</w:t>
            </w:r>
            <w:r w:rsidRPr="003A61B8">
              <w:rPr>
                <w:rFonts w:ascii="Arial" w:hAnsi="Arial" w:cs="Arial"/>
                <w:sz w:val="20"/>
                <w:szCs w:val="20"/>
              </w:rPr>
              <w:t>ssess multi-level factors influencing caregivers’ acceptance of and adherence to lopinavir/ritonavir pellets as well as their underlying mechanisms</w:t>
            </w:r>
          </w:p>
        </w:tc>
        <w:tc>
          <w:tcPr>
            <w:tcW w:w="1890" w:type="dxa"/>
            <w:tcBorders>
              <w:top w:val="single" w:sz="4" w:space="0" w:color="auto"/>
              <w:left w:val="nil"/>
              <w:bottom w:val="single" w:sz="4" w:space="0" w:color="auto"/>
              <w:right w:val="nil"/>
            </w:tcBorders>
          </w:tcPr>
          <w:p w14:paraId="774A8F67" w14:textId="77777777" w:rsidR="00E7421E" w:rsidRPr="00A54E7F" w:rsidRDefault="00E7421E" w:rsidP="009967CF">
            <w:pPr>
              <w:spacing w:line="480" w:lineRule="auto"/>
              <w:rPr>
                <w:rFonts w:ascii="Arial" w:hAnsi="Arial" w:cs="Arial"/>
                <w:color w:val="000000"/>
                <w:sz w:val="20"/>
                <w:szCs w:val="20"/>
              </w:rPr>
            </w:pPr>
            <w:r w:rsidRPr="00A54E7F">
              <w:rPr>
                <w:rFonts w:ascii="Arial" w:hAnsi="Arial" w:cs="Arial"/>
                <w:color w:val="000000"/>
                <w:sz w:val="20"/>
                <w:szCs w:val="20"/>
              </w:rPr>
              <w:t>Information, adherence support; administration routines; self</w:t>
            </w:r>
            <w:r>
              <w:rPr>
                <w:rFonts w:ascii="Arial" w:hAnsi="Arial" w:cs="Arial"/>
                <w:color w:val="000000"/>
                <w:sz w:val="20"/>
                <w:szCs w:val="20"/>
              </w:rPr>
              <w:t>-</w:t>
            </w:r>
            <w:r w:rsidRPr="00A54E7F">
              <w:rPr>
                <w:rFonts w:ascii="Arial" w:hAnsi="Arial" w:cs="Arial"/>
                <w:color w:val="000000"/>
                <w:sz w:val="20"/>
                <w:szCs w:val="20"/>
              </w:rPr>
              <w:t>efficacy; stress</w:t>
            </w:r>
            <w:r w:rsidRPr="00A54E7F">
              <w:rPr>
                <w:rFonts w:ascii="Arial" w:hAnsi="Arial" w:cs="Arial"/>
                <w:color w:val="000000"/>
                <w:sz w:val="20"/>
                <w:szCs w:val="20"/>
              </w:rPr>
              <w:br/>
              <w:t>reduction; coping;</w:t>
            </w:r>
            <w:r w:rsidRPr="00A54E7F">
              <w:rPr>
                <w:rFonts w:ascii="Arial" w:hAnsi="Arial" w:cs="Arial"/>
                <w:color w:val="000000"/>
                <w:sz w:val="20"/>
                <w:szCs w:val="20"/>
              </w:rPr>
              <w:br/>
              <w:t>acceptance for all caregivers; trust;</w:t>
            </w:r>
            <w:r w:rsidRPr="00A54E7F">
              <w:rPr>
                <w:rFonts w:ascii="Arial" w:hAnsi="Arial" w:cs="Arial"/>
                <w:color w:val="000000"/>
                <w:sz w:val="20"/>
                <w:szCs w:val="20"/>
              </w:rPr>
              <w:br/>
              <w:t>Autonomy</w:t>
            </w:r>
            <w:r>
              <w:rPr>
                <w:rFonts w:ascii="Arial" w:hAnsi="Arial" w:cs="Arial"/>
                <w:color w:val="000000"/>
                <w:sz w:val="20"/>
                <w:szCs w:val="20"/>
              </w:rPr>
              <w:t>;</w:t>
            </w:r>
            <w:r w:rsidRPr="00A54E7F">
              <w:rPr>
                <w:rFonts w:ascii="Arial" w:hAnsi="Arial" w:cs="Arial"/>
                <w:color w:val="000000"/>
                <w:sz w:val="20"/>
                <w:szCs w:val="20"/>
              </w:rPr>
              <w:br/>
            </w:r>
          </w:p>
        </w:tc>
        <w:tc>
          <w:tcPr>
            <w:tcW w:w="1980" w:type="dxa"/>
            <w:tcBorders>
              <w:top w:val="single" w:sz="4" w:space="0" w:color="auto"/>
              <w:left w:val="nil"/>
              <w:bottom w:val="single" w:sz="4" w:space="0" w:color="auto"/>
              <w:right w:val="nil"/>
            </w:tcBorders>
          </w:tcPr>
          <w:p w14:paraId="026C4BB2" w14:textId="77777777" w:rsidR="00E7421E" w:rsidRPr="00A54E7F" w:rsidRDefault="00E7421E" w:rsidP="009967CF">
            <w:pPr>
              <w:spacing w:line="480" w:lineRule="auto"/>
              <w:rPr>
                <w:rFonts w:ascii="Arial" w:hAnsi="Arial" w:cs="Arial"/>
                <w:color w:val="000000"/>
                <w:sz w:val="20"/>
                <w:szCs w:val="20"/>
              </w:rPr>
            </w:pPr>
            <w:r w:rsidRPr="00A54E7F">
              <w:rPr>
                <w:rFonts w:ascii="Arial" w:hAnsi="Arial" w:cs="Arial"/>
                <w:color w:val="000000"/>
                <w:sz w:val="20"/>
                <w:szCs w:val="20"/>
              </w:rPr>
              <w:lastRenderedPageBreak/>
              <w:t>Not explicitly included in model</w:t>
            </w:r>
          </w:p>
        </w:tc>
        <w:tc>
          <w:tcPr>
            <w:tcW w:w="1800" w:type="dxa"/>
            <w:tcBorders>
              <w:top w:val="single" w:sz="4" w:space="0" w:color="auto"/>
              <w:left w:val="nil"/>
              <w:bottom w:val="single" w:sz="4" w:space="0" w:color="auto"/>
              <w:right w:val="nil"/>
            </w:tcBorders>
          </w:tcPr>
          <w:p w14:paraId="0FA0A716" w14:textId="77777777" w:rsidR="00E7421E" w:rsidRPr="00A54E7F" w:rsidRDefault="00E7421E" w:rsidP="009967CF">
            <w:pPr>
              <w:spacing w:line="480" w:lineRule="auto"/>
              <w:rPr>
                <w:rFonts w:ascii="Arial" w:hAnsi="Arial" w:cs="Arial"/>
                <w:color w:val="000000"/>
                <w:sz w:val="20"/>
                <w:szCs w:val="20"/>
              </w:rPr>
            </w:pPr>
            <w:r w:rsidRPr="00A54E7F">
              <w:rPr>
                <w:rFonts w:ascii="Arial" w:hAnsi="Arial" w:cs="Arial"/>
                <w:color w:val="000000"/>
                <w:sz w:val="20"/>
                <w:szCs w:val="20"/>
              </w:rPr>
              <w:t>Better taste; dosing method; possibility to mix pellets with water or tea; easy storage</w:t>
            </w:r>
            <w:r>
              <w:rPr>
                <w:rFonts w:ascii="Arial" w:hAnsi="Arial" w:cs="Arial"/>
                <w:color w:val="000000"/>
                <w:sz w:val="20"/>
                <w:szCs w:val="20"/>
              </w:rPr>
              <w:t>; e</w:t>
            </w:r>
            <w:r w:rsidRPr="00A54E7F">
              <w:rPr>
                <w:rFonts w:ascii="Arial" w:hAnsi="Arial" w:cs="Arial"/>
                <w:color w:val="000000"/>
                <w:sz w:val="20"/>
                <w:szCs w:val="20"/>
              </w:rPr>
              <w:t>xperience of positive effects</w:t>
            </w:r>
          </w:p>
        </w:tc>
        <w:tc>
          <w:tcPr>
            <w:tcW w:w="1980" w:type="dxa"/>
            <w:tcBorders>
              <w:top w:val="single" w:sz="4" w:space="0" w:color="auto"/>
              <w:left w:val="nil"/>
              <w:bottom w:val="single" w:sz="4" w:space="0" w:color="auto"/>
              <w:right w:val="nil"/>
            </w:tcBorders>
          </w:tcPr>
          <w:p w14:paraId="2136AC0C" w14:textId="77777777" w:rsidR="00E7421E" w:rsidRPr="00A54E7F" w:rsidRDefault="00E7421E" w:rsidP="009967CF">
            <w:pPr>
              <w:spacing w:line="480" w:lineRule="auto"/>
              <w:rPr>
                <w:rFonts w:ascii="Arial" w:hAnsi="Arial" w:cs="Arial"/>
                <w:color w:val="000000"/>
                <w:sz w:val="20"/>
                <w:szCs w:val="20"/>
              </w:rPr>
            </w:pPr>
            <w:r w:rsidRPr="00A54E7F">
              <w:rPr>
                <w:rFonts w:ascii="Arial" w:hAnsi="Arial" w:cs="Arial"/>
                <w:color w:val="000000"/>
                <w:sz w:val="20"/>
                <w:szCs w:val="20"/>
              </w:rPr>
              <w:t>Not explicitly included in model</w:t>
            </w:r>
          </w:p>
          <w:p w14:paraId="4973038D" w14:textId="77777777" w:rsidR="00E7421E" w:rsidRPr="00A54E7F" w:rsidRDefault="00E7421E" w:rsidP="009967CF">
            <w:pPr>
              <w:spacing w:line="480" w:lineRule="auto"/>
              <w:rPr>
                <w:rFonts w:ascii="Arial" w:hAnsi="Arial" w:cs="Arial"/>
                <w:color w:val="000000"/>
                <w:sz w:val="20"/>
                <w:szCs w:val="20"/>
              </w:rPr>
            </w:pPr>
          </w:p>
          <w:p w14:paraId="5C5C2518" w14:textId="77777777" w:rsidR="00E7421E" w:rsidRPr="00A54E7F" w:rsidRDefault="00E7421E" w:rsidP="009967CF">
            <w:pPr>
              <w:spacing w:line="480" w:lineRule="auto"/>
              <w:ind w:firstLine="720"/>
              <w:rPr>
                <w:rFonts w:ascii="Arial" w:hAnsi="Arial" w:cs="Arial"/>
                <w:sz w:val="20"/>
                <w:szCs w:val="20"/>
              </w:rPr>
            </w:pPr>
          </w:p>
        </w:tc>
        <w:tc>
          <w:tcPr>
            <w:tcW w:w="2250" w:type="dxa"/>
            <w:tcBorders>
              <w:top w:val="single" w:sz="4" w:space="0" w:color="auto"/>
              <w:left w:val="nil"/>
              <w:bottom w:val="single" w:sz="4" w:space="0" w:color="auto"/>
              <w:right w:val="nil"/>
            </w:tcBorders>
          </w:tcPr>
          <w:p w14:paraId="5607E0A2" w14:textId="77777777" w:rsidR="00E7421E" w:rsidRPr="00A54E7F" w:rsidRDefault="00E7421E" w:rsidP="009967CF">
            <w:pPr>
              <w:spacing w:line="480" w:lineRule="auto"/>
              <w:rPr>
                <w:rFonts w:ascii="Arial" w:hAnsi="Arial" w:cs="Arial"/>
                <w:color w:val="000000"/>
                <w:sz w:val="20"/>
                <w:szCs w:val="20"/>
              </w:rPr>
            </w:pPr>
            <w:r w:rsidRPr="00A54E7F">
              <w:rPr>
                <w:rFonts w:ascii="Arial" w:hAnsi="Arial" w:cs="Arial"/>
                <w:color w:val="000000"/>
                <w:sz w:val="20"/>
                <w:szCs w:val="20"/>
              </w:rPr>
              <w:t>Informal social support; Reduced indirect cost; reduced risk of stigmatisation</w:t>
            </w:r>
          </w:p>
        </w:tc>
        <w:tc>
          <w:tcPr>
            <w:tcW w:w="2160" w:type="dxa"/>
            <w:tcBorders>
              <w:top w:val="single" w:sz="4" w:space="0" w:color="auto"/>
              <w:left w:val="nil"/>
              <w:bottom w:val="single" w:sz="4" w:space="0" w:color="auto"/>
              <w:right w:val="nil"/>
            </w:tcBorders>
          </w:tcPr>
          <w:p w14:paraId="07419BAB" w14:textId="77777777" w:rsidR="00E7421E" w:rsidRDefault="00E7421E" w:rsidP="009967CF">
            <w:pPr>
              <w:spacing w:line="480" w:lineRule="auto"/>
              <w:rPr>
                <w:rFonts w:ascii="Arial" w:hAnsi="Arial" w:cs="Arial"/>
                <w:sz w:val="20"/>
                <w:szCs w:val="20"/>
              </w:rPr>
            </w:pPr>
            <w:r>
              <w:rPr>
                <w:rFonts w:ascii="Arial" w:hAnsi="Arial" w:cs="Arial"/>
                <w:sz w:val="20"/>
                <w:szCs w:val="20"/>
              </w:rPr>
              <w:t>Examines interaction between factors; does not account for condition- and health system/HCP factors</w:t>
            </w:r>
          </w:p>
        </w:tc>
      </w:tr>
      <w:tr w:rsidR="00E7421E" w:rsidRPr="003E7C93" w14:paraId="3ACDE23A" w14:textId="77777777" w:rsidTr="00571D4B">
        <w:tc>
          <w:tcPr>
            <w:tcW w:w="1350" w:type="dxa"/>
            <w:tcBorders>
              <w:top w:val="single" w:sz="4" w:space="0" w:color="auto"/>
              <w:left w:val="nil"/>
              <w:bottom w:val="single" w:sz="4" w:space="0" w:color="auto"/>
              <w:right w:val="nil"/>
            </w:tcBorders>
          </w:tcPr>
          <w:p w14:paraId="70592D7C" w14:textId="77777777" w:rsidR="00E7421E" w:rsidRPr="00093177" w:rsidRDefault="00E7421E" w:rsidP="009967CF">
            <w:pPr>
              <w:spacing w:line="480" w:lineRule="auto"/>
              <w:rPr>
                <w:rFonts w:ascii="Arial" w:hAnsi="Arial" w:cs="Arial"/>
                <w:sz w:val="20"/>
                <w:szCs w:val="20"/>
              </w:rPr>
            </w:pPr>
            <w:r w:rsidRPr="003F001A">
              <w:rPr>
                <w:rFonts w:ascii="Arial" w:hAnsi="Arial" w:cs="Arial"/>
                <w:sz w:val="20"/>
                <w:szCs w:val="20"/>
              </w:rPr>
              <w:lastRenderedPageBreak/>
              <w:t>Khan, et al.</w:t>
            </w:r>
            <w:r>
              <w:rPr>
                <w:rFonts w:ascii="Arial" w:hAnsi="Arial" w:cs="Arial"/>
                <w:sz w:val="20"/>
                <w:szCs w:val="20"/>
              </w:rPr>
              <w:t xml:space="preserve"> 2019 </w:t>
            </w:r>
            <w:r>
              <w:rPr>
                <w:rFonts w:ascii="Arial" w:hAnsi="Arial" w:cs="Arial"/>
                <w:sz w:val="20"/>
                <w:szCs w:val="20"/>
              </w:rPr>
              <w:fldChar w:fldCharType="begin"/>
            </w:r>
            <w:r>
              <w:rPr>
                <w:rFonts w:ascii="Arial" w:hAnsi="Arial" w:cs="Arial"/>
                <w:sz w:val="20"/>
                <w:szCs w:val="20"/>
              </w:rPr>
              <w:instrText xml:space="preserve"> ADDIN EN.CITE &lt;EndNote&gt;&lt;Cite&gt;&lt;Author&gt;Khan&lt;/Author&gt;&lt;Year&gt;2019&lt;/Year&gt;&lt;RecNum&gt;78&lt;/RecNum&gt;&lt;DisplayText&gt;[120]&lt;/DisplayText&gt;&lt;record&gt;&lt;rec-number&gt;78&lt;/rec-number&gt;&lt;foreign-keys&gt;&lt;key app="EN" db-id="9zvsazwsd5vpzte5dxavr05ptvs2rvveazaf" timestamp="1593334157"&gt;78&lt;/key&gt;&lt;/foreign-keys&gt;&lt;ref-type name="Journal Article"&gt;17&lt;/ref-type&gt;&lt;contributors&gt;&lt;authors&gt;&lt;author&gt;Khan, M. U.&lt;/author&gt;&lt;author&gt;Aslani, P.&lt;/author&gt;&lt;/authors&gt;&lt;/contributors&gt;&lt;auth-address&gt;Faculty of Medicine and Health, The University of Sydney School of Pharmacy, The University of Sydney, Camperdown, Australia.&lt;/auth-address&gt;&lt;titles&gt;&lt;title&gt;A Review of Factors Influencing the Three Phases of Medication Adherence in People with Attention-Deficit/Hyperactivity Disorder&lt;/title&gt;&lt;secondary-title&gt;J Child Adolesc Psychopharmacol&lt;/secondary-title&gt;&lt;/titles&gt;&lt;periodical&gt;&lt;full-title&gt;J Child Adolesc Psychopharmacol&lt;/full-title&gt;&lt;/periodical&gt;&lt;pages&gt;398-418&lt;/pages&gt;&lt;volume&gt;29&lt;/volume&gt;&lt;number&gt;6&lt;/number&gt;&lt;edition&gt;2019/05/24&lt;/edition&gt;&lt;keywords&gt;&lt;keyword&gt;Adhd&lt;/keyword&gt;&lt;keyword&gt;discontinuation&lt;/keyword&gt;&lt;keyword&gt;implementation&lt;/keyword&gt;&lt;keyword&gt;initiation&lt;/keyword&gt;&lt;keyword&gt;persistence&lt;/keyword&gt;&lt;/keywords&gt;&lt;dates&gt;&lt;year&gt;2019&lt;/year&gt;&lt;pub-dates&gt;&lt;date&gt;Aug&lt;/date&gt;&lt;/pub-dates&gt;&lt;/dates&gt;&lt;isbn&gt;1044-5463&lt;/isbn&gt;&lt;accession-num&gt;31120328&lt;/accession-num&gt;&lt;urls&gt;&lt;/urls&gt;&lt;electronic-resource-num&gt;10.1089/cap.2018.0153&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[120]</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2832D021" w14:textId="77777777" w:rsidR="00E7421E" w:rsidRPr="00D6310B" w:rsidRDefault="00E7421E" w:rsidP="009967CF">
            <w:pPr>
              <w:spacing w:line="480" w:lineRule="auto"/>
              <w:rPr>
                <w:rFonts w:ascii="Arial" w:hAnsi="Arial" w:cs="Arial"/>
                <w:sz w:val="20"/>
                <w:szCs w:val="20"/>
              </w:rPr>
            </w:pPr>
            <w:r w:rsidRPr="00D6310B">
              <w:rPr>
                <w:rFonts w:ascii="Arial" w:hAnsi="Arial" w:cs="Arial"/>
                <w:sz w:val="20"/>
                <w:szCs w:val="20"/>
              </w:rPr>
              <w:t>To identify the factors affecting the three phases of medication adherence in people</w:t>
            </w:r>
          </w:p>
          <w:p w14:paraId="406752FC" w14:textId="77777777" w:rsidR="00E7421E" w:rsidRPr="00D6310B" w:rsidRDefault="00E7421E" w:rsidP="009967CF">
            <w:pPr>
              <w:spacing w:line="480" w:lineRule="auto"/>
              <w:rPr>
                <w:sz w:val="20"/>
                <w:szCs w:val="20"/>
              </w:rPr>
            </w:pPr>
            <w:r w:rsidRPr="00D6310B">
              <w:rPr>
                <w:rFonts w:ascii="Arial" w:hAnsi="Arial" w:cs="Arial"/>
                <w:sz w:val="20"/>
                <w:szCs w:val="20"/>
              </w:rPr>
              <w:t>with ADHD</w:t>
            </w:r>
          </w:p>
        </w:tc>
        <w:tc>
          <w:tcPr>
            <w:tcW w:w="1890" w:type="dxa"/>
            <w:tcBorders>
              <w:top w:val="single" w:sz="4" w:space="0" w:color="auto"/>
              <w:left w:val="nil"/>
              <w:bottom w:val="single" w:sz="4" w:space="0" w:color="auto"/>
              <w:right w:val="nil"/>
            </w:tcBorders>
          </w:tcPr>
          <w:p w14:paraId="56E774F2" w14:textId="77777777" w:rsidR="00E7421E" w:rsidRPr="00D6310B" w:rsidRDefault="00E7421E" w:rsidP="009967CF">
            <w:pPr>
              <w:spacing w:line="480" w:lineRule="auto"/>
              <w:rPr>
                <w:rFonts w:ascii="Arial" w:hAnsi="Arial" w:cs="Arial"/>
                <w:sz w:val="20"/>
                <w:szCs w:val="20"/>
              </w:rPr>
            </w:pPr>
            <w:r>
              <w:rPr>
                <w:rFonts w:ascii="Arial" w:hAnsi="Arial" w:cs="Arial"/>
                <w:color w:val="000000"/>
                <w:sz w:val="20"/>
                <w:szCs w:val="20"/>
              </w:rPr>
              <w:t>Family, c</w:t>
            </w:r>
            <w:r w:rsidRPr="00D6310B">
              <w:rPr>
                <w:rFonts w:ascii="Arial" w:hAnsi="Arial" w:cs="Arial"/>
                <w:color w:val="000000"/>
                <w:sz w:val="20"/>
                <w:szCs w:val="20"/>
              </w:rPr>
              <w:t>aregiver and patient characteristics, beliefs are documented</w:t>
            </w:r>
          </w:p>
        </w:tc>
        <w:tc>
          <w:tcPr>
            <w:tcW w:w="1980" w:type="dxa"/>
            <w:tcBorders>
              <w:top w:val="single" w:sz="4" w:space="0" w:color="auto"/>
              <w:left w:val="nil"/>
              <w:bottom w:val="single" w:sz="4" w:space="0" w:color="auto"/>
              <w:right w:val="nil"/>
            </w:tcBorders>
          </w:tcPr>
          <w:p w14:paraId="087E5B3B" w14:textId="77777777" w:rsidR="00E7421E" w:rsidRPr="00D6310B" w:rsidRDefault="00E7421E" w:rsidP="009967CF">
            <w:pPr>
              <w:spacing w:line="480" w:lineRule="auto"/>
              <w:rPr>
                <w:rFonts w:ascii="Arial" w:hAnsi="Arial" w:cs="Arial"/>
                <w:sz w:val="20"/>
                <w:szCs w:val="20"/>
              </w:rPr>
            </w:pPr>
            <w:r w:rsidRPr="00D6310B">
              <w:rPr>
                <w:rFonts w:ascii="Arial" w:hAnsi="Arial" w:cs="Arial"/>
                <w:color w:val="000000"/>
                <w:sz w:val="20"/>
                <w:szCs w:val="20"/>
              </w:rPr>
              <w:t>Number, severity of symptoms; time since diagnosis; Functional remission</w:t>
            </w:r>
          </w:p>
        </w:tc>
        <w:tc>
          <w:tcPr>
            <w:tcW w:w="1800" w:type="dxa"/>
            <w:tcBorders>
              <w:top w:val="single" w:sz="4" w:space="0" w:color="auto"/>
              <w:left w:val="nil"/>
              <w:bottom w:val="single" w:sz="4" w:space="0" w:color="auto"/>
              <w:right w:val="nil"/>
            </w:tcBorders>
          </w:tcPr>
          <w:p w14:paraId="727EAED0" w14:textId="77777777" w:rsidR="00E7421E" w:rsidRPr="00D6310B" w:rsidRDefault="00E7421E" w:rsidP="009967CF">
            <w:pPr>
              <w:spacing w:line="480" w:lineRule="auto"/>
              <w:rPr>
                <w:rFonts w:ascii="Arial" w:hAnsi="Arial" w:cs="Arial"/>
                <w:sz w:val="20"/>
                <w:szCs w:val="20"/>
              </w:rPr>
            </w:pPr>
            <w:r w:rsidRPr="00D6310B">
              <w:rPr>
                <w:rFonts w:ascii="Arial" w:hAnsi="Arial" w:cs="Arial"/>
                <w:color w:val="000000"/>
                <w:sz w:val="20"/>
                <w:szCs w:val="20"/>
              </w:rPr>
              <w:t>Frequency, duration, cost, effects, dosage, count, type, administration</w:t>
            </w:r>
          </w:p>
        </w:tc>
        <w:tc>
          <w:tcPr>
            <w:tcW w:w="1980" w:type="dxa"/>
            <w:tcBorders>
              <w:top w:val="single" w:sz="4" w:space="0" w:color="auto"/>
              <w:left w:val="nil"/>
              <w:bottom w:val="single" w:sz="4" w:space="0" w:color="auto"/>
              <w:right w:val="nil"/>
            </w:tcBorders>
          </w:tcPr>
          <w:p w14:paraId="01054D3D" w14:textId="77777777" w:rsidR="00E7421E" w:rsidRPr="00D6310B" w:rsidRDefault="00E7421E" w:rsidP="009967CF">
            <w:pPr>
              <w:spacing w:line="480" w:lineRule="auto"/>
              <w:rPr>
                <w:rFonts w:ascii="Arial" w:hAnsi="Arial" w:cs="Arial"/>
                <w:sz w:val="20"/>
                <w:szCs w:val="20"/>
              </w:rPr>
            </w:pPr>
            <w:r w:rsidRPr="00D6310B">
              <w:rPr>
                <w:rFonts w:ascii="Arial" w:hAnsi="Arial" w:cs="Arial"/>
                <w:color w:val="000000"/>
                <w:sz w:val="20"/>
                <w:szCs w:val="20"/>
              </w:rPr>
              <w:t>Health professional's advice; Relationship with physicians</w:t>
            </w:r>
            <w:r>
              <w:rPr>
                <w:rFonts w:ascii="Arial" w:hAnsi="Arial" w:cs="Arial"/>
                <w:color w:val="000000"/>
                <w:sz w:val="20"/>
                <w:szCs w:val="20"/>
              </w:rPr>
              <w:t>, medical facility</w:t>
            </w:r>
          </w:p>
        </w:tc>
        <w:tc>
          <w:tcPr>
            <w:tcW w:w="2250" w:type="dxa"/>
            <w:tcBorders>
              <w:top w:val="single" w:sz="4" w:space="0" w:color="auto"/>
              <w:left w:val="nil"/>
              <w:bottom w:val="single" w:sz="4" w:space="0" w:color="auto"/>
              <w:right w:val="nil"/>
            </w:tcBorders>
          </w:tcPr>
          <w:p w14:paraId="4370D163" w14:textId="77777777" w:rsidR="00E7421E" w:rsidRPr="00D6310B" w:rsidRDefault="00E7421E" w:rsidP="009967CF">
            <w:pPr>
              <w:spacing w:line="480" w:lineRule="auto"/>
              <w:rPr>
                <w:rFonts w:ascii="Arial" w:hAnsi="Arial" w:cs="Arial"/>
                <w:sz w:val="20"/>
                <w:szCs w:val="20"/>
              </w:rPr>
            </w:pPr>
            <w:r>
              <w:rPr>
                <w:rFonts w:ascii="Arial" w:hAnsi="Arial" w:cs="Arial"/>
                <w:color w:val="000000"/>
                <w:sz w:val="20"/>
                <w:szCs w:val="20"/>
              </w:rPr>
              <w:t>C</w:t>
            </w:r>
            <w:r w:rsidRPr="00D6310B">
              <w:rPr>
                <w:rFonts w:ascii="Arial" w:hAnsi="Arial" w:cs="Arial"/>
                <w:color w:val="000000"/>
                <w:sz w:val="20"/>
                <w:szCs w:val="20"/>
              </w:rPr>
              <w:t>onflicting information</w:t>
            </w:r>
            <w:r>
              <w:rPr>
                <w:rFonts w:ascii="Arial" w:hAnsi="Arial" w:cs="Arial"/>
                <w:color w:val="000000"/>
                <w:sz w:val="20"/>
                <w:szCs w:val="20"/>
              </w:rPr>
              <w:t>, media portrayal, socio-economic status, social stigma, community support, geographic variation</w:t>
            </w:r>
          </w:p>
        </w:tc>
        <w:tc>
          <w:tcPr>
            <w:tcW w:w="2160" w:type="dxa"/>
            <w:tcBorders>
              <w:top w:val="single" w:sz="4" w:space="0" w:color="auto"/>
              <w:left w:val="nil"/>
              <w:bottom w:val="single" w:sz="4" w:space="0" w:color="auto"/>
              <w:right w:val="nil"/>
            </w:tcBorders>
          </w:tcPr>
          <w:p w14:paraId="5A1D8D98" w14:textId="77777777" w:rsidR="00E7421E" w:rsidRDefault="00E7421E" w:rsidP="009967CF">
            <w:pPr>
              <w:spacing w:line="480" w:lineRule="auto"/>
              <w:rPr>
                <w:rFonts w:ascii="Arial" w:hAnsi="Arial" w:cs="Arial"/>
                <w:sz w:val="20"/>
                <w:szCs w:val="20"/>
              </w:rPr>
            </w:pPr>
            <w:r>
              <w:rPr>
                <w:rFonts w:ascii="Arial" w:hAnsi="Arial" w:cs="Arial"/>
                <w:sz w:val="20"/>
                <w:szCs w:val="20"/>
              </w:rPr>
              <w:t>Examined factors influencing three phases of medication adherence</w:t>
            </w:r>
          </w:p>
        </w:tc>
      </w:tr>
      <w:tr w:rsidR="00E7421E" w:rsidRPr="003E7C93" w14:paraId="569E1119" w14:textId="77777777" w:rsidTr="00571D4B">
        <w:tc>
          <w:tcPr>
            <w:tcW w:w="1350" w:type="dxa"/>
            <w:tcBorders>
              <w:top w:val="single" w:sz="4" w:space="0" w:color="auto"/>
              <w:left w:val="nil"/>
              <w:bottom w:val="single" w:sz="4" w:space="0" w:color="auto"/>
              <w:right w:val="nil"/>
            </w:tcBorders>
          </w:tcPr>
          <w:p w14:paraId="076C9507" w14:textId="77777777" w:rsidR="00E7421E" w:rsidRPr="00D534D4" w:rsidRDefault="00E7421E" w:rsidP="009967CF">
            <w:pPr>
              <w:spacing w:line="480" w:lineRule="auto"/>
              <w:rPr>
                <w:rFonts w:ascii="Arial" w:hAnsi="Arial" w:cs="Arial"/>
                <w:sz w:val="20"/>
                <w:szCs w:val="20"/>
              </w:rPr>
            </w:pPr>
            <w:r w:rsidRPr="001413BC">
              <w:rPr>
                <w:rFonts w:ascii="Arial" w:hAnsi="Arial" w:cs="Arial"/>
                <w:sz w:val="20"/>
                <w:szCs w:val="20"/>
              </w:rPr>
              <w:t>Galea, et al.</w:t>
            </w:r>
            <w:r>
              <w:rPr>
                <w:rFonts w:ascii="Arial" w:hAnsi="Arial" w:cs="Arial"/>
                <w:sz w:val="20"/>
                <w:szCs w:val="20"/>
              </w:rPr>
              <w:t xml:space="preserve"> 2018 </w:t>
            </w:r>
            <w:r>
              <w:rPr>
                <w:rFonts w:ascii="Arial" w:hAnsi="Arial" w:cs="Arial"/>
                <w:sz w:val="20"/>
                <w:szCs w:val="20"/>
              </w:rPr>
              <w:fldChar w:fldCharType="begin"/>
            </w:r>
            <w:r>
              <w:rPr>
                <w:rFonts w:ascii="Arial" w:hAnsi="Arial" w:cs="Arial"/>
                <w:sz w:val="20"/>
                <w:szCs w:val="20"/>
              </w:rPr>
              <w:instrText xml:space="preserve"> ADDIN EN.CITE &lt;EndNote&gt;&lt;Cite&gt;&lt;Author&gt;Galea&lt;/Author&gt;&lt;Year&gt;2018&lt;/Year&gt;&lt;RecNum&gt;79&lt;/RecNum&gt;&lt;DisplayText&gt;[113]&lt;/DisplayText&gt;&lt;record&gt;&lt;rec-number&gt;79&lt;/rec-number&gt;&lt;foreign-keys&gt;&lt;key app="EN" db-id="9zvsazwsd5vpzte5dxavr05ptvs2rvveazaf" timestamp="1593334174"&gt;79&lt;/key&gt;&lt;/foreign-keys&gt;&lt;ref-type name="Journal Article"&gt;17&lt;/ref-type&gt;&lt;contributors&gt;&lt;authors&gt;&lt;author&gt;Galea, J. T.&lt;/author&gt;&lt;author&gt;Wong, M.&lt;/author&gt;&lt;author&gt;Muñoz, M.&lt;/author&gt;&lt;author&gt;Valle, E.&lt;/author&gt;&lt;author&gt;Leon, S. R.&lt;/author&gt;&lt;author&gt;Díaz Perez, D.&lt;/author&gt;&lt;author&gt;Kolevic, L.&lt;/author&gt;&lt;author&gt;Franke, M.&lt;/author&gt;&lt;/authors&gt;&lt;/contributors&gt;&lt;auth-address&gt;Department of Global Health and Social Medicine, Harvard Medical School, Boston, Massachusetts, United States of America.&amp;#xD;Socios En Salud, Lima, Peru.&amp;#xD;Instituto Nacional de Salud del Niño, Lima, Peru.&lt;/auth-address&gt;&lt;titles&gt;&lt;title&gt;Barriers and facilitators to antiretroviral therapy adherence among Peruvian adolescents living with HIV: A qualitative study&lt;/title&gt;&lt;secondary-title&gt;PLoS One&lt;/secondary-title&gt;&lt;/titles&gt;&lt;periodical&gt;&lt;full-title&gt;PLoS One&lt;/full-title&gt;&lt;/periodical&gt;&lt;pages&gt;e0192791&lt;/pages&gt;&lt;volume&gt;13&lt;/volume&gt;&lt;number&gt;2&lt;/number&gt;&lt;edition&gt;2018/02/16&lt;/edition&gt;&lt;keywords&gt;&lt;keyword&gt;Adolescent&lt;/keyword&gt;&lt;keyword&gt;Anti-HIV Agents/adverse effects/economics/*therapeutic use&lt;/keyword&gt;&lt;keyword&gt;Caregivers&lt;/keyword&gt;&lt;keyword&gt;Drug Costs&lt;/keyword&gt;&lt;keyword&gt;Emotions&lt;/keyword&gt;&lt;keyword&gt;Family&lt;/keyword&gt;&lt;keyword&gt;HIV Infections/*drug therapy/psychology&lt;/keyword&gt;&lt;keyword&gt;Humans&lt;/keyword&gt;&lt;keyword&gt;Interpersonal Relations&lt;/keyword&gt;&lt;keyword&gt;*Patient Compliance&lt;/keyword&gt;&lt;keyword&gt;Peer Group&lt;/keyword&gt;&lt;keyword&gt;Peru&lt;/keyword&gt;&lt;keyword&gt;Social Support&lt;/keyword&gt;&lt;/keywords&gt;&lt;dates&gt;&lt;year&gt;2018&lt;/year&gt;&lt;/dates&gt;&lt;isbn&gt;1932-6203&lt;/isbn&gt;&lt;accession-num&gt;29447226&lt;/accession-num&gt;&lt;urls&gt;&lt;/urls&gt;&lt;custom2&gt;PMC5813958&lt;/custom2&gt;&lt;electronic-resource-num&gt;10.1371/journal.pone.0192791&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[113]</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6B9DEBBB" w14:textId="77777777" w:rsidR="00E7421E" w:rsidRPr="00FE383A" w:rsidRDefault="00E7421E" w:rsidP="009967CF">
            <w:pPr>
              <w:spacing w:line="480" w:lineRule="auto"/>
              <w:rPr>
                <w:rFonts w:ascii="Arial" w:hAnsi="Arial" w:cs="Arial"/>
                <w:sz w:val="20"/>
                <w:szCs w:val="20"/>
              </w:rPr>
            </w:pPr>
            <w:r w:rsidRPr="00FE383A">
              <w:rPr>
                <w:rFonts w:ascii="Arial" w:hAnsi="Arial" w:cs="Arial"/>
                <w:sz w:val="20"/>
                <w:szCs w:val="20"/>
                <w:lang w:val="en-US"/>
              </w:rPr>
              <w:t xml:space="preserve">Investigate the barriers and facilitators to </w:t>
            </w:r>
            <w:proofErr w:type="spellStart"/>
            <w:r w:rsidRPr="00FE383A">
              <w:rPr>
                <w:rFonts w:ascii="Arial" w:hAnsi="Arial" w:cs="Arial"/>
                <w:sz w:val="20"/>
                <w:szCs w:val="20"/>
                <w:lang w:val="en-US"/>
              </w:rPr>
              <w:t>cART</w:t>
            </w:r>
            <w:proofErr w:type="spellEnd"/>
            <w:r w:rsidRPr="00FE383A">
              <w:rPr>
                <w:rFonts w:ascii="Arial" w:hAnsi="Arial" w:cs="Arial"/>
                <w:sz w:val="20"/>
                <w:szCs w:val="20"/>
                <w:lang w:val="en-US"/>
              </w:rPr>
              <w:t xml:space="preserve"> adherence among Peruvian adolescents living with HIV</w:t>
            </w:r>
          </w:p>
        </w:tc>
        <w:tc>
          <w:tcPr>
            <w:tcW w:w="1890" w:type="dxa"/>
            <w:tcBorders>
              <w:top w:val="single" w:sz="4" w:space="0" w:color="auto"/>
              <w:left w:val="nil"/>
              <w:bottom w:val="single" w:sz="4" w:space="0" w:color="auto"/>
              <w:right w:val="nil"/>
            </w:tcBorders>
          </w:tcPr>
          <w:p w14:paraId="24695BFF" w14:textId="2A7FFC51" w:rsidR="00E7421E" w:rsidRPr="00FE383A" w:rsidRDefault="00E7421E" w:rsidP="009967CF">
            <w:pPr>
              <w:spacing w:line="480" w:lineRule="auto"/>
              <w:rPr>
                <w:rFonts w:ascii="Arial" w:hAnsi="Arial" w:cs="Arial"/>
                <w:color w:val="000000"/>
                <w:sz w:val="20"/>
                <w:szCs w:val="20"/>
              </w:rPr>
            </w:pPr>
            <w:r w:rsidRPr="00FE383A">
              <w:rPr>
                <w:rFonts w:ascii="Arial" w:hAnsi="Arial" w:cs="Arial"/>
                <w:color w:val="000000"/>
                <w:sz w:val="20"/>
                <w:szCs w:val="20"/>
              </w:rPr>
              <w:t xml:space="preserve">Life stage issues; emotional state; lack of/ </w:t>
            </w:r>
            <w:r w:rsidR="00A02CB8" w:rsidRPr="00FE383A">
              <w:rPr>
                <w:rFonts w:ascii="Arial" w:hAnsi="Arial" w:cs="Arial"/>
                <w:color w:val="000000"/>
                <w:sz w:val="20"/>
                <w:szCs w:val="20"/>
              </w:rPr>
              <w:t>misinformation</w:t>
            </w:r>
            <w:r w:rsidRPr="00FE383A">
              <w:rPr>
                <w:rFonts w:ascii="Arial" w:hAnsi="Arial" w:cs="Arial"/>
                <w:color w:val="000000"/>
                <w:sz w:val="20"/>
                <w:szCs w:val="20"/>
              </w:rPr>
              <w:t>; personal strategies; plans for the future</w:t>
            </w:r>
            <w:r>
              <w:rPr>
                <w:rFonts w:ascii="Arial" w:hAnsi="Arial" w:cs="Arial"/>
                <w:color w:val="000000"/>
                <w:sz w:val="20"/>
                <w:szCs w:val="20"/>
              </w:rPr>
              <w:t>; adult support</w:t>
            </w:r>
          </w:p>
          <w:p w14:paraId="78FB113C" w14:textId="3D25C40F" w:rsidR="00E7421E" w:rsidRPr="00FE383A" w:rsidRDefault="00E7421E" w:rsidP="009967CF">
            <w:pPr>
              <w:spacing w:line="480" w:lineRule="auto"/>
              <w:rPr>
                <w:rFonts w:ascii="Arial" w:hAnsi="Arial" w:cs="Arial"/>
                <w:color w:val="000000"/>
                <w:sz w:val="20"/>
                <w:szCs w:val="20"/>
              </w:rPr>
            </w:pPr>
            <w:r w:rsidRPr="00FE383A">
              <w:rPr>
                <w:rFonts w:ascii="Arial" w:hAnsi="Arial" w:cs="Arial"/>
                <w:color w:val="000000"/>
                <w:sz w:val="20"/>
                <w:szCs w:val="20"/>
              </w:rPr>
              <w:t xml:space="preserve">suboptimal relationship with </w:t>
            </w:r>
            <w:r w:rsidRPr="00FE383A">
              <w:rPr>
                <w:rFonts w:ascii="Arial" w:hAnsi="Arial" w:cs="Arial"/>
                <w:color w:val="000000"/>
                <w:sz w:val="20"/>
                <w:szCs w:val="20"/>
              </w:rPr>
              <w:lastRenderedPageBreak/>
              <w:t>caregivers</w:t>
            </w:r>
            <w:r>
              <w:rPr>
                <w:rFonts w:ascii="Arial" w:hAnsi="Arial" w:cs="Arial"/>
                <w:color w:val="000000"/>
                <w:sz w:val="20"/>
                <w:szCs w:val="20"/>
              </w:rPr>
              <w:t>; r</w:t>
            </w:r>
            <w:r w:rsidRPr="00FE383A">
              <w:rPr>
                <w:rFonts w:ascii="Arial" w:hAnsi="Arial" w:cs="Arial"/>
                <w:color w:val="000000"/>
                <w:sz w:val="20"/>
                <w:szCs w:val="20"/>
              </w:rPr>
              <w:t xml:space="preserve">ewarding </w:t>
            </w:r>
            <w:proofErr w:type="spellStart"/>
            <w:r w:rsidRPr="00FE383A">
              <w:rPr>
                <w:rFonts w:ascii="Arial" w:hAnsi="Arial" w:cs="Arial"/>
                <w:color w:val="000000"/>
                <w:sz w:val="20"/>
                <w:szCs w:val="20"/>
              </w:rPr>
              <w:t>cART</w:t>
            </w:r>
            <w:proofErr w:type="spellEnd"/>
            <w:r w:rsidRPr="00FE383A">
              <w:rPr>
                <w:rFonts w:ascii="Arial" w:hAnsi="Arial" w:cs="Arial"/>
                <w:color w:val="000000"/>
                <w:sz w:val="20"/>
                <w:szCs w:val="20"/>
              </w:rPr>
              <w:t xml:space="preserve"> </w:t>
            </w:r>
            <w:r w:rsidR="00A02CB8" w:rsidRPr="00FE383A">
              <w:rPr>
                <w:rFonts w:ascii="Arial" w:hAnsi="Arial" w:cs="Arial"/>
                <w:color w:val="000000"/>
                <w:sz w:val="20"/>
                <w:szCs w:val="20"/>
              </w:rPr>
              <w:t>adherence</w:t>
            </w:r>
            <w:r w:rsidR="00A02CB8">
              <w:rPr>
                <w:rFonts w:ascii="Arial" w:hAnsi="Arial" w:cs="Arial"/>
                <w:color w:val="000000"/>
                <w:sz w:val="20"/>
                <w:szCs w:val="20"/>
              </w:rPr>
              <w:t xml:space="preserve">; </w:t>
            </w:r>
            <w:r w:rsidR="00A02CB8" w:rsidRPr="00FE383A">
              <w:rPr>
                <w:rFonts w:ascii="Arial" w:hAnsi="Arial" w:cs="Arial"/>
                <w:color w:val="000000"/>
                <w:sz w:val="20"/>
                <w:szCs w:val="20"/>
              </w:rPr>
              <w:t>Provision</w:t>
            </w:r>
            <w:r w:rsidRPr="00FE383A">
              <w:rPr>
                <w:rFonts w:ascii="Arial" w:hAnsi="Arial" w:cs="Arial"/>
                <w:color w:val="000000"/>
                <w:sz w:val="20"/>
                <w:szCs w:val="20"/>
              </w:rPr>
              <w:t xml:space="preserve"> of information on HIV/</w:t>
            </w:r>
            <w:proofErr w:type="spellStart"/>
            <w:r w:rsidRPr="00FE383A">
              <w:rPr>
                <w:rFonts w:ascii="Arial" w:hAnsi="Arial" w:cs="Arial"/>
                <w:color w:val="000000"/>
                <w:sz w:val="20"/>
                <w:szCs w:val="20"/>
              </w:rPr>
              <w:t>cART</w:t>
            </w:r>
            <w:proofErr w:type="spellEnd"/>
          </w:p>
        </w:tc>
        <w:tc>
          <w:tcPr>
            <w:tcW w:w="1980" w:type="dxa"/>
            <w:tcBorders>
              <w:top w:val="single" w:sz="4" w:space="0" w:color="auto"/>
              <w:left w:val="nil"/>
              <w:bottom w:val="single" w:sz="4" w:space="0" w:color="auto"/>
              <w:right w:val="nil"/>
            </w:tcBorders>
          </w:tcPr>
          <w:p w14:paraId="52D13590" w14:textId="77777777" w:rsidR="00E7421E" w:rsidRPr="00FE383A" w:rsidRDefault="00E7421E" w:rsidP="009967CF">
            <w:pPr>
              <w:spacing w:line="480" w:lineRule="auto"/>
              <w:rPr>
                <w:rFonts w:ascii="Arial" w:hAnsi="Arial" w:cs="Arial"/>
                <w:color w:val="000000"/>
                <w:sz w:val="20"/>
                <w:szCs w:val="20"/>
              </w:rPr>
            </w:pPr>
            <w:r w:rsidRPr="00FE383A">
              <w:rPr>
                <w:rFonts w:ascii="Arial" w:hAnsi="Arial" w:cs="Arial"/>
                <w:color w:val="000000"/>
                <w:sz w:val="20"/>
                <w:szCs w:val="20"/>
              </w:rPr>
              <w:lastRenderedPageBreak/>
              <w:t xml:space="preserve">History of declining health due to suboptimal </w:t>
            </w:r>
            <w:proofErr w:type="spellStart"/>
            <w:r w:rsidRPr="00FE383A">
              <w:rPr>
                <w:rFonts w:ascii="Arial" w:hAnsi="Arial" w:cs="Arial"/>
                <w:color w:val="000000"/>
                <w:sz w:val="20"/>
                <w:szCs w:val="20"/>
              </w:rPr>
              <w:t>cART</w:t>
            </w:r>
            <w:proofErr w:type="spellEnd"/>
            <w:r w:rsidRPr="00FE383A">
              <w:rPr>
                <w:rFonts w:ascii="Arial" w:hAnsi="Arial" w:cs="Arial"/>
                <w:color w:val="000000"/>
                <w:sz w:val="20"/>
                <w:szCs w:val="20"/>
              </w:rPr>
              <w:t xml:space="preserve"> adherence</w:t>
            </w:r>
          </w:p>
        </w:tc>
        <w:tc>
          <w:tcPr>
            <w:tcW w:w="1800" w:type="dxa"/>
            <w:tcBorders>
              <w:top w:val="single" w:sz="4" w:space="0" w:color="auto"/>
              <w:left w:val="nil"/>
              <w:bottom w:val="single" w:sz="4" w:space="0" w:color="auto"/>
              <w:right w:val="nil"/>
            </w:tcBorders>
          </w:tcPr>
          <w:p w14:paraId="3F00BE70" w14:textId="77777777" w:rsidR="00E7421E" w:rsidRPr="00FE383A" w:rsidRDefault="00E7421E" w:rsidP="009967CF">
            <w:pPr>
              <w:spacing w:line="480" w:lineRule="auto"/>
              <w:rPr>
                <w:rFonts w:ascii="Arial" w:hAnsi="Arial" w:cs="Arial"/>
                <w:color w:val="000000"/>
                <w:sz w:val="20"/>
                <w:szCs w:val="20"/>
              </w:rPr>
            </w:pPr>
            <w:r>
              <w:rPr>
                <w:rFonts w:ascii="Arial" w:hAnsi="Arial" w:cs="Arial"/>
                <w:color w:val="000000"/>
                <w:sz w:val="20"/>
                <w:szCs w:val="20"/>
              </w:rPr>
              <w:t xml:space="preserve">Negative </w:t>
            </w:r>
            <w:r w:rsidRPr="00FE383A">
              <w:rPr>
                <w:rFonts w:ascii="Arial" w:hAnsi="Arial" w:cs="Arial"/>
                <w:color w:val="000000"/>
                <w:sz w:val="20"/>
                <w:szCs w:val="20"/>
              </w:rPr>
              <w:t xml:space="preserve">experiences with </w:t>
            </w:r>
            <w:proofErr w:type="spellStart"/>
            <w:r w:rsidRPr="00FE383A">
              <w:rPr>
                <w:rFonts w:ascii="Arial" w:hAnsi="Arial" w:cs="Arial"/>
                <w:color w:val="000000"/>
                <w:sz w:val="20"/>
                <w:szCs w:val="20"/>
              </w:rPr>
              <w:t>cAR</w:t>
            </w:r>
            <w:r>
              <w:rPr>
                <w:rFonts w:ascii="Arial" w:hAnsi="Arial" w:cs="Arial"/>
                <w:color w:val="000000"/>
                <w:sz w:val="20"/>
                <w:szCs w:val="20"/>
              </w:rPr>
              <w:t>T</w:t>
            </w:r>
            <w:proofErr w:type="spellEnd"/>
          </w:p>
        </w:tc>
        <w:tc>
          <w:tcPr>
            <w:tcW w:w="1980" w:type="dxa"/>
            <w:tcBorders>
              <w:top w:val="single" w:sz="4" w:space="0" w:color="auto"/>
              <w:left w:val="nil"/>
              <w:bottom w:val="single" w:sz="4" w:space="0" w:color="auto"/>
              <w:right w:val="nil"/>
            </w:tcBorders>
          </w:tcPr>
          <w:p w14:paraId="1A96A276" w14:textId="77777777" w:rsidR="00E7421E" w:rsidRDefault="00E7421E" w:rsidP="009967CF">
            <w:pPr>
              <w:spacing w:line="480" w:lineRule="auto"/>
              <w:rPr>
                <w:rFonts w:ascii="Arial" w:hAnsi="Arial" w:cs="Arial"/>
                <w:color w:val="000000"/>
                <w:sz w:val="20"/>
                <w:szCs w:val="20"/>
              </w:rPr>
            </w:pPr>
            <w:r w:rsidRPr="00FE383A">
              <w:rPr>
                <w:rFonts w:ascii="Arial" w:hAnsi="Arial" w:cs="Arial"/>
                <w:color w:val="000000"/>
                <w:sz w:val="20"/>
                <w:szCs w:val="20"/>
              </w:rPr>
              <w:t xml:space="preserve">Health system; hospitalisation for intensive support; </w:t>
            </w:r>
            <w:r>
              <w:rPr>
                <w:rFonts w:ascii="Arial" w:hAnsi="Arial" w:cs="Arial"/>
                <w:color w:val="000000"/>
                <w:sz w:val="20"/>
                <w:szCs w:val="20"/>
              </w:rPr>
              <w:t>peer support</w:t>
            </w:r>
          </w:p>
          <w:p w14:paraId="1FE33F31" w14:textId="77777777" w:rsidR="00E7421E" w:rsidRPr="00FE383A" w:rsidRDefault="00E7421E" w:rsidP="009967CF">
            <w:pPr>
              <w:spacing w:line="480" w:lineRule="auto"/>
              <w:rPr>
                <w:rFonts w:ascii="Arial" w:hAnsi="Arial" w:cs="Arial"/>
                <w:color w:val="000000"/>
                <w:sz w:val="20"/>
                <w:szCs w:val="20"/>
              </w:rPr>
            </w:pPr>
          </w:p>
        </w:tc>
        <w:tc>
          <w:tcPr>
            <w:tcW w:w="2250" w:type="dxa"/>
            <w:tcBorders>
              <w:top w:val="single" w:sz="4" w:space="0" w:color="auto"/>
              <w:left w:val="nil"/>
              <w:bottom w:val="single" w:sz="4" w:space="0" w:color="auto"/>
              <w:right w:val="nil"/>
            </w:tcBorders>
          </w:tcPr>
          <w:p w14:paraId="6BFC08B9" w14:textId="77777777" w:rsidR="00E7421E" w:rsidRPr="00FE383A" w:rsidRDefault="00E7421E" w:rsidP="009967CF">
            <w:pPr>
              <w:spacing w:line="480" w:lineRule="auto"/>
              <w:rPr>
                <w:rFonts w:ascii="Arial" w:hAnsi="Arial" w:cs="Arial"/>
                <w:color w:val="000000"/>
                <w:sz w:val="20"/>
                <w:szCs w:val="20"/>
              </w:rPr>
            </w:pPr>
            <w:r w:rsidRPr="00FE383A">
              <w:rPr>
                <w:rFonts w:ascii="Arial" w:hAnsi="Arial" w:cs="Arial"/>
                <w:color w:val="000000"/>
                <w:sz w:val="20"/>
                <w:szCs w:val="20"/>
              </w:rPr>
              <w:t>caregiver's economic resources;</w:t>
            </w:r>
            <w:r>
              <w:rPr>
                <w:rFonts w:ascii="Arial" w:hAnsi="Arial" w:cs="Arial"/>
                <w:color w:val="000000"/>
                <w:sz w:val="20"/>
                <w:szCs w:val="20"/>
              </w:rPr>
              <w:t xml:space="preserve"> </w:t>
            </w:r>
          </w:p>
        </w:tc>
        <w:tc>
          <w:tcPr>
            <w:tcW w:w="2160" w:type="dxa"/>
            <w:tcBorders>
              <w:top w:val="single" w:sz="4" w:space="0" w:color="auto"/>
              <w:left w:val="nil"/>
              <w:bottom w:val="single" w:sz="4" w:space="0" w:color="auto"/>
              <w:right w:val="nil"/>
            </w:tcBorders>
          </w:tcPr>
          <w:p w14:paraId="3EE79DD0" w14:textId="701F71FC" w:rsidR="00E7421E" w:rsidRPr="00544177" w:rsidRDefault="00E7421E" w:rsidP="009967CF">
            <w:pPr>
              <w:spacing w:line="480" w:lineRule="auto"/>
              <w:rPr>
                <w:rFonts w:ascii="Arial" w:hAnsi="Arial" w:cs="Arial"/>
                <w:sz w:val="20"/>
                <w:szCs w:val="20"/>
              </w:rPr>
            </w:pPr>
            <w:r w:rsidRPr="00544177">
              <w:rPr>
                <w:rFonts w:ascii="Arial" w:hAnsi="Arial" w:cs="Arial"/>
                <w:sz w:val="20"/>
                <w:szCs w:val="20"/>
              </w:rPr>
              <w:t>Employs socio-ecological model</w:t>
            </w:r>
            <w:r>
              <w:rPr>
                <w:rFonts w:ascii="Arial" w:hAnsi="Arial" w:cs="Arial"/>
                <w:sz w:val="20"/>
                <w:szCs w:val="20"/>
              </w:rPr>
              <w:t xml:space="preserve">; medication factors conceptualised from perspective of patient </w:t>
            </w:r>
            <w:proofErr w:type="spellStart"/>
            <w:r>
              <w:rPr>
                <w:rFonts w:ascii="Arial" w:hAnsi="Arial" w:cs="Arial"/>
                <w:sz w:val="20"/>
                <w:szCs w:val="20"/>
              </w:rPr>
              <w:t>behavior</w:t>
            </w:r>
            <w:proofErr w:type="spellEnd"/>
            <w:r>
              <w:rPr>
                <w:rFonts w:ascii="Arial" w:hAnsi="Arial" w:cs="Arial"/>
                <w:sz w:val="20"/>
                <w:szCs w:val="20"/>
              </w:rPr>
              <w:t>, may</w:t>
            </w:r>
            <w:r w:rsidRPr="00544177">
              <w:rPr>
                <w:rFonts w:ascii="Arial" w:hAnsi="Arial" w:cs="Arial"/>
                <w:color w:val="000000"/>
                <w:sz w:val="20"/>
                <w:szCs w:val="20"/>
                <w:shd w:val="clear" w:color="auto" w:fill="FFFFFF"/>
              </w:rPr>
              <w:t xml:space="preserve"> underemphasize the need for </w:t>
            </w:r>
            <w:proofErr w:type="spellStart"/>
            <w:r w:rsidRPr="00544177">
              <w:rPr>
                <w:rFonts w:ascii="Arial" w:hAnsi="Arial" w:cs="Arial"/>
                <w:color w:val="000000"/>
                <w:sz w:val="20"/>
                <w:szCs w:val="20"/>
                <w:shd w:val="clear" w:color="auto" w:fill="FFFFFF"/>
              </w:rPr>
              <w:t>pediatric</w:t>
            </w:r>
            <w:proofErr w:type="spellEnd"/>
            <w:r w:rsidRPr="00544177">
              <w:rPr>
                <w:rFonts w:ascii="Arial" w:hAnsi="Arial" w:cs="Arial"/>
                <w:color w:val="000000"/>
                <w:sz w:val="20"/>
                <w:szCs w:val="20"/>
                <w:shd w:val="clear" w:color="auto" w:fill="FFFFFF"/>
              </w:rPr>
              <w:t xml:space="preserve">-friendly </w:t>
            </w:r>
            <w:proofErr w:type="spellStart"/>
            <w:r w:rsidRPr="00544177">
              <w:rPr>
                <w:rFonts w:ascii="Arial" w:hAnsi="Arial" w:cs="Arial"/>
                <w:color w:val="000000"/>
                <w:sz w:val="20"/>
                <w:szCs w:val="20"/>
                <w:shd w:val="clear" w:color="auto" w:fill="FFFFFF"/>
              </w:rPr>
              <w:t>cART</w:t>
            </w:r>
            <w:proofErr w:type="spellEnd"/>
            <w:r w:rsidRPr="00544177">
              <w:rPr>
                <w:rFonts w:ascii="Arial" w:hAnsi="Arial" w:cs="Arial"/>
                <w:color w:val="000000"/>
                <w:sz w:val="20"/>
                <w:szCs w:val="20"/>
                <w:shd w:val="clear" w:color="auto" w:fill="FFFFFF"/>
              </w:rPr>
              <w:t xml:space="preserve"> options</w:t>
            </w:r>
          </w:p>
        </w:tc>
      </w:tr>
      <w:tr w:rsidR="00E7421E" w:rsidRPr="003E7C93" w14:paraId="698AF68C" w14:textId="77777777" w:rsidTr="00571D4B">
        <w:tc>
          <w:tcPr>
            <w:tcW w:w="1350" w:type="dxa"/>
            <w:tcBorders>
              <w:top w:val="single" w:sz="4" w:space="0" w:color="auto"/>
              <w:left w:val="nil"/>
              <w:bottom w:val="single" w:sz="4" w:space="0" w:color="auto"/>
              <w:right w:val="nil"/>
            </w:tcBorders>
          </w:tcPr>
          <w:p w14:paraId="0902D270" w14:textId="77777777" w:rsidR="00E7421E" w:rsidRPr="00093177" w:rsidRDefault="00E7421E" w:rsidP="009967CF">
            <w:pPr>
              <w:spacing w:line="480" w:lineRule="auto"/>
              <w:rPr>
                <w:rFonts w:ascii="Arial" w:hAnsi="Arial" w:cs="Arial"/>
                <w:sz w:val="20"/>
                <w:szCs w:val="20"/>
              </w:rPr>
            </w:pPr>
            <w:r w:rsidRPr="00D534D4">
              <w:rPr>
                <w:rFonts w:ascii="Arial" w:hAnsi="Arial" w:cs="Arial"/>
                <w:sz w:val="20"/>
                <w:szCs w:val="20"/>
              </w:rPr>
              <w:lastRenderedPageBreak/>
              <w:t>Goh, et al.</w:t>
            </w:r>
            <w:r>
              <w:rPr>
                <w:rFonts w:ascii="Arial" w:hAnsi="Arial" w:cs="Arial"/>
                <w:sz w:val="20"/>
                <w:szCs w:val="20"/>
              </w:rPr>
              <w:t xml:space="preserve"> 2017 </w:t>
            </w:r>
            <w:r>
              <w:rPr>
                <w:rFonts w:ascii="Arial" w:hAnsi="Arial" w:cs="Arial"/>
                <w:sz w:val="20"/>
                <w:szCs w:val="20"/>
              </w:rPr>
              <w:fldChar w:fldCharType="begin"/>
            </w:r>
            <w:r>
              <w:rPr>
                <w:rFonts w:ascii="Arial" w:hAnsi="Arial" w:cs="Arial"/>
                <w:sz w:val="20"/>
                <w:szCs w:val="20"/>
              </w:rPr>
              <w:instrText xml:space="preserve"> ADDIN EN.CITE &lt;EndNote&gt;&lt;Cite&gt;&lt;Author&gt;Goh&lt;/Author&gt;&lt;Year&gt;2017&lt;/Year&gt;&lt;RecNum&gt;80&lt;/RecNum&gt;&lt;DisplayText&gt;[118]&lt;/DisplayText&gt;&lt;record&gt;&lt;rec-number&gt;80&lt;/rec-number&gt;&lt;foreign-keys&gt;&lt;key app="EN" db-id="9zvsazwsd5vpzte5dxavr05ptvs2rvveazaf" timestamp="1593334214"&gt;80&lt;/key&gt;&lt;/foreign-keys&gt;&lt;ref-type name="Journal Article"&gt;17&lt;/ref-type&gt;&lt;contributors&gt;&lt;authors&gt;&lt;author&gt;Goh, X. T.&lt;/author&gt;&lt;author&gt;Tan, Y. B.&lt;/author&gt;&lt;author&gt;Thirumoorthy, T.&lt;/author&gt;&lt;author&gt;Kwan, Y. H.&lt;/author&gt;&lt;/authors&gt;&lt;/contributors&gt;&lt;auth-address&gt;Duke-NUS Medical School, Singapore, Singapore.&amp;#xD;Centre for Medical Ethics and Professionalism at Singapore Medical Association, Singapore, Singapore.&lt;/auth-address&gt;&lt;titles&gt;&lt;title&gt;A systematic review of factors that influence treatment adherence in paediatric oncology patients&lt;/title&gt;&lt;secondary-title&gt;J Clin Pharm Ther&lt;/secondary-title&gt;&lt;/titles&gt;&lt;periodical&gt;&lt;full-title&gt;J Clin Pharm Ther&lt;/full-title&gt;&lt;/periodical&gt;&lt;pages&gt;1-7&lt;/pages&gt;&lt;volume&gt;42&lt;/volume&gt;&lt;number&gt;1&lt;/number&gt;&lt;edition&gt;2017/01/04&lt;/edition&gt;&lt;keywords&gt;&lt;keyword&gt;Humans&lt;/keyword&gt;&lt;keyword&gt;Medication Adherence/*statistics &amp;amp; numerical data&lt;/keyword&gt;&lt;keyword&gt;Neoplasms/*drug therapy/*therapy&lt;/keyword&gt;&lt;keyword&gt;Pediatrics&lt;/keyword&gt;&lt;keyword&gt;*adherence&lt;/keyword&gt;&lt;keyword&gt;*compliance&lt;/keyword&gt;&lt;keyword&gt;*factors&lt;/keyword&gt;&lt;keyword&gt;*oncology&lt;/keyword&gt;&lt;keyword&gt;*paediatric&lt;/keyword&gt;&lt;/keywords&gt;&lt;dates&gt;&lt;year&gt;2017&lt;/year&gt;&lt;pub-dates&gt;&lt;date&gt;Feb&lt;/date&gt;&lt;/pub-dates&gt;&lt;/dates&gt;&lt;isbn&gt;0269-4727&lt;/isbn&gt;&lt;accession-num&gt;28045208&lt;/accession-num&gt;&lt;urls&gt;&lt;/urls&gt;&lt;electronic-resource-num&gt;10.1111/jcpt.12441&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[118]</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4C4FCACF" w14:textId="77777777" w:rsidR="00E7421E" w:rsidRPr="0007345F" w:rsidRDefault="00E7421E" w:rsidP="009967CF">
            <w:pPr>
              <w:spacing w:line="480" w:lineRule="auto"/>
              <w:rPr>
                <w:rFonts w:ascii="Arial" w:hAnsi="Arial" w:cs="Arial"/>
                <w:sz w:val="20"/>
                <w:szCs w:val="20"/>
              </w:rPr>
            </w:pPr>
            <w:r w:rsidRPr="0007345F">
              <w:rPr>
                <w:rFonts w:ascii="Arial" w:hAnsi="Arial" w:cs="Arial"/>
                <w:sz w:val="20"/>
                <w:szCs w:val="20"/>
              </w:rPr>
              <w:t>A baby bear model was proposed to</w:t>
            </w:r>
          </w:p>
          <w:p w14:paraId="2C2442EA" w14:textId="77777777" w:rsidR="00E7421E" w:rsidRPr="0007345F" w:rsidRDefault="00E7421E" w:rsidP="009967CF">
            <w:pPr>
              <w:spacing w:line="480" w:lineRule="auto"/>
              <w:rPr>
                <w:rFonts w:ascii="Arial" w:hAnsi="Arial" w:cs="Arial"/>
                <w:sz w:val="20"/>
                <w:szCs w:val="20"/>
              </w:rPr>
            </w:pPr>
            <w:r w:rsidRPr="0007345F">
              <w:rPr>
                <w:rFonts w:ascii="Arial" w:hAnsi="Arial" w:cs="Arial"/>
                <w:sz w:val="20"/>
                <w:szCs w:val="20"/>
              </w:rPr>
              <w:t>better visualize five categories that affect cancer treatment adherence</w:t>
            </w:r>
          </w:p>
        </w:tc>
        <w:tc>
          <w:tcPr>
            <w:tcW w:w="1890" w:type="dxa"/>
            <w:tcBorders>
              <w:top w:val="single" w:sz="4" w:space="0" w:color="auto"/>
              <w:left w:val="nil"/>
              <w:bottom w:val="single" w:sz="4" w:space="0" w:color="auto"/>
              <w:right w:val="nil"/>
            </w:tcBorders>
          </w:tcPr>
          <w:p w14:paraId="0627CB13" w14:textId="77777777" w:rsidR="00E7421E" w:rsidRPr="0007345F" w:rsidRDefault="00E7421E" w:rsidP="009967CF">
            <w:pPr>
              <w:spacing w:line="480" w:lineRule="auto"/>
              <w:rPr>
                <w:rFonts w:ascii="Arial" w:hAnsi="Arial" w:cs="Arial"/>
                <w:sz w:val="20"/>
                <w:szCs w:val="20"/>
              </w:rPr>
            </w:pPr>
            <w:r w:rsidRPr="0007345F">
              <w:rPr>
                <w:rFonts w:ascii="Arial" w:hAnsi="Arial" w:cs="Arial"/>
                <w:color w:val="000000"/>
                <w:sz w:val="20"/>
                <w:szCs w:val="20"/>
              </w:rPr>
              <w:t>Patient’s Personality Factors; Demographics;</w:t>
            </w:r>
            <w:r w:rsidRPr="0007345F">
              <w:rPr>
                <w:rFonts w:ascii="Arial" w:hAnsi="Arial" w:cs="Arial"/>
                <w:color w:val="000000"/>
                <w:sz w:val="20"/>
                <w:szCs w:val="20"/>
              </w:rPr>
              <w:br/>
              <w:t>Disease and Treatment Perceptions;</w:t>
            </w:r>
            <w:r w:rsidRPr="0007345F">
              <w:rPr>
                <w:rFonts w:ascii="Arial" w:hAnsi="Arial" w:cs="Arial"/>
                <w:color w:val="000000"/>
                <w:sz w:val="20"/>
                <w:szCs w:val="20"/>
              </w:rPr>
              <w:br/>
              <w:t>Caregiver Issues</w:t>
            </w:r>
          </w:p>
        </w:tc>
        <w:tc>
          <w:tcPr>
            <w:tcW w:w="1980" w:type="dxa"/>
            <w:tcBorders>
              <w:top w:val="single" w:sz="4" w:space="0" w:color="auto"/>
              <w:left w:val="nil"/>
              <w:bottom w:val="single" w:sz="4" w:space="0" w:color="auto"/>
              <w:right w:val="nil"/>
            </w:tcBorders>
          </w:tcPr>
          <w:p w14:paraId="3FA656FE" w14:textId="77777777" w:rsidR="00E7421E" w:rsidRPr="0007345F" w:rsidRDefault="00E7421E" w:rsidP="009967CF">
            <w:pPr>
              <w:spacing w:line="480" w:lineRule="auto"/>
              <w:rPr>
                <w:rFonts w:ascii="Arial" w:hAnsi="Arial" w:cs="Arial"/>
                <w:sz w:val="20"/>
                <w:szCs w:val="20"/>
              </w:rPr>
            </w:pPr>
            <w:r w:rsidRPr="0007345F">
              <w:rPr>
                <w:rFonts w:ascii="Arial" w:hAnsi="Arial" w:cs="Arial"/>
                <w:color w:val="000000"/>
                <w:sz w:val="20"/>
                <w:szCs w:val="20"/>
              </w:rPr>
              <w:t>Concrete thinking;</w:t>
            </w:r>
            <w:r w:rsidRPr="0007345F">
              <w:rPr>
                <w:rFonts w:ascii="Arial" w:hAnsi="Arial" w:cs="Arial"/>
                <w:color w:val="000000"/>
                <w:sz w:val="20"/>
                <w:szCs w:val="20"/>
              </w:rPr>
              <w:br/>
              <w:t>Poor prognosis</w:t>
            </w:r>
          </w:p>
        </w:tc>
        <w:tc>
          <w:tcPr>
            <w:tcW w:w="1800" w:type="dxa"/>
            <w:tcBorders>
              <w:top w:val="single" w:sz="4" w:space="0" w:color="auto"/>
              <w:left w:val="nil"/>
              <w:bottom w:val="single" w:sz="4" w:space="0" w:color="auto"/>
              <w:right w:val="nil"/>
            </w:tcBorders>
          </w:tcPr>
          <w:p w14:paraId="6B6425DD" w14:textId="77777777" w:rsidR="00E7421E" w:rsidRPr="0007345F" w:rsidRDefault="00E7421E" w:rsidP="009967CF">
            <w:pPr>
              <w:spacing w:line="480" w:lineRule="auto"/>
              <w:rPr>
                <w:rFonts w:ascii="Arial" w:hAnsi="Arial" w:cs="Arial"/>
                <w:sz w:val="20"/>
                <w:szCs w:val="20"/>
              </w:rPr>
            </w:pPr>
            <w:r w:rsidRPr="0007345F">
              <w:rPr>
                <w:rFonts w:ascii="Arial" w:hAnsi="Arial" w:cs="Arial"/>
                <w:color w:val="000000"/>
                <w:sz w:val="20"/>
                <w:szCs w:val="20"/>
              </w:rPr>
              <w:t>Side effects;</w:t>
            </w:r>
            <w:r w:rsidRPr="0007345F">
              <w:rPr>
                <w:rFonts w:ascii="Arial" w:hAnsi="Arial" w:cs="Arial"/>
                <w:color w:val="000000"/>
                <w:sz w:val="20"/>
                <w:szCs w:val="20"/>
              </w:rPr>
              <w:br/>
              <w:t>Length and complexity;</w:t>
            </w:r>
            <w:r w:rsidRPr="0007345F">
              <w:rPr>
                <w:rFonts w:ascii="Arial" w:hAnsi="Arial" w:cs="Arial"/>
                <w:color w:val="000000"/>
                <w:sz w:val="20"/>
                <w:szCs w:val="20"/>
              </w:rPr>
              <w:br/>
              <w:t>Route of administration and properties of tablet</w:t>
            </w:r>
          </w:p>
        </w:tc>
        <w:tc>
          <w:tcPr>
            <w:tcW w:w="1980" w:type="dxa"/>
            <w:tcBorders>
              <w:top w:val="single" w:sz="4" w:space="0" w:color="auto"/>
              <w:left w:val="nil"/>
              <w:bottom w:val="single" w:sz="4" w:space="0" w:color="auto"/>
              <w:right w:val="nil"/>
            </w:tcBorders>
          </w:tcPr>
          <w:p w14:paraId="7C0D7615" w14:textId="77777777" w:rsidR="00E7421E" w:rsidRDefault="00E7421E" w:rsidP="009967CF">
            <w:pPr>
              <w:spacing w:line="480" w:lineRule="auto"/>
              <w:rPr>
                <w:rFonts w:ascii="Arial" w:hAnsi="Arial" w:cs="Arial"/>
                <w:color w:val="000000"/>
                <w:sz w:val="20"/>
                <w:szCs w:val="20"/>
              </w:rPr>
            </w:pPr>
            <w:r>
              <w:rPr>
                <w:rFonts w:ascii="Arial" w:hAnsi="Arial" w:cs="Arial"/>
                <w:color w:val="000000"/>
                <w:sz w:val="20"/>
                <w:szCs w:val="20"/>
              </w:rPr>
              <w:t>U</w:t>
            </w:r>
            <w:r w:rsidRPr="0007345F">
              <w:rPr>
                <w:rFonts w:ascii="Arial" w:hAnsi="Arial" w:cs="Arial"/>
                <w:color w:val="000000"/>
                <w:sz w:val="20"/>
                <w:szCs w:val="20"/>
              </w:rPr>
              <w:t>nderstand</w:t>
            </w:r>
            <w:r>
              <w:rPr>
                <w:rFonts w:ascii="Arial" w:hAnsi="Arial" w:cs="Arial"/>
                <w:color w:val="000000"/>
                <w:sz w:val="20"/>
                <w:szCs w:val="20"/>
              </w:rPr>
              <w:t>ing</w:t>
            </w:r>
            <w:r w:rsidRPr="0007345F">
              <w:rPr>
                <w:rFonts w:ascii="Arial" w:hAnsi="Arial" w:cs="Arial"/>
                <w:color w:val="000000"/>
                <w:sz w:val="20"/>
                <w:szCs w:val="20"/>
              </w:rPr>
              <w:t xml:space="preserve"> medical instruction</w:t>
            </w:r>
            <w:r>
              <w:rPr>
                <w:rFonts w:ascii="Arial" w:hAnsi="Arial" w:cs="Arial"/>
                <w:color w:val="000000"/>
                <w:sz w:val="20"/>
                <w:szCs w:val="20"/>
              </w:rPr>
              <w:t xml:space="preserve">; </w:t>
            </w:r>
            <w:r w:rsidRPr="0007345F">
              <w:rPr>
                <w:rFonts w:ascii="Arial" w:hAnsi="Arial" w:cs="Arial"/>
                <w:color w:val="000000"/>
                <w:sz w:val="20"/>
                <w:szCs w:val="20"/>
              </w:rPr>
              <w:t>access to health insurance</w:t>
            </w:r>
            <w:r>
              <w:rPr>
                <w:rFonts w:ascii="Arial" w:hAnsi="Arial" w:cs="Arial"/>
                <w:color w:val="000000"/>
                <w:sz w:val="20"/>
                <w:szCs w:val="20"/>
              </w:rPr>
              <w:t>;</w:t>
            </w:r>
            <w:r w:rsidRPr="0007345F">
              <w:rPr>
                <w:rFonts w:ascii="Arial" w:hAnsi="Arial" w:cs="Arial"/>
                <w:color w:val="000000"/>
                <w:sz w:val="20"/>
                <w:szCs w:val="20"/>
              </w:rPr>
              <w:br/>
            </w:r>
            <w:r>
              <w:rPr>
                <w:rFonts w:ascii="Arial" w:hAnsi="Arial" w:cs="Arial"/>
                <w:color w:val="000000"/>
                <w:sz w:val="20"/>
                <w:szCs w:val="20"/>
              </w:rPr>
              <w:t>s</w:t>
            </w:r>
            <w:r w:rsidRPr="0007345F">
              <w:rPr>
                <w:rFonts w:ascii="Arial" w:hAnsi="Arial" w:cs="Arial"/>
                <w:color w:val="000000"/>
                <w:sz w:val="20"/>
                <w:szCs w:val="20"/>
              </w:rPr>
              <w:t>upportive presence;</w:t>
            </w:r>
            <w:r>
              <w:rPr>
                <w:rFonts w:ascii="Arial" w:hAnsi="Arial" w:cs="Arial"/>
                <w:color w:val="000000"/>
                <w:sz w:val="20"/>
                <w:szCs w:val="20"/>
              </w:rPr>
              <w:t xml:space="preserve"> </w:t>
            </w:r>
          </w:p>
          <w:p w14:paraId="2B780BED" w14:textId="77777777" w:rsidR="00E7421E" w:rsidRPr="0007345F" w:rsidRDefault="00E7421E" w:rsidP="009967CF">
            <w:pPr>
              <w:spacing w:line="480" w:lineRule="auto"/>
              <w:rPr>
                <w:rFonts w:ascii="Arial" w:hAnsi="Arial" w:cs="Arial"/>
                <w:sz w:val="20"/>
                <w:szCs w:val="20"/>
              </w:rPr>
            </w:pPr>
            <w:r>
              <w:rPr>
                <w:rFonts w:ascii="Arial" w:hAnsi="Arial" w:cs="Arial"/>
                <w:color w:val="000000"/>
                <w:sz w:val="20"/>
                <w:szCs w:val="20"/>
              </w:rPr>
              <w:t>p</w:t>
            </w:r>
            <w:r w:rsidRPr="0007345F">
              <w:rPr>
                <w:rFonts w:ascii="Arial" w:hAnsi="Arial" w:cs="Arial"/>
                <w:color w:val="000000"/>
                <w:sz w:val="20"/>
                <w:szCs w:val="20"/>
              </w:rPr>
              <w:t xml:space="preserve">oor </w:t>
            </w:r>
            <w:r>
              <w:rPr>
                <w:rFonts w:ascii="Arial" w:hAnsi="Arial" w:cs="Arial"/>
                <w:color w:val="000000"/>
                <w:sz w:val="20"/>
                <w:szCs w:val="20"/>
              </w:rPr>
              <w:t xml:space="preserve">HCP </w:t>
            </w:r>
            <w:r w:rsidRPr="0007345F">
              <w:rPr>
                <w:rFonts w:ascii="Arial" w:hAnsi="Arial" w:cs="Arial"/>
                <w:color w:val="000000"/>
                <w:sz w:val="20"/>
                <w:szCs w:val="20"/>
              </w:rPr>
              <w:t xml:space="preserve">communication; </w:t>
            </w:r>
            <w:r w:rsidRPr="0007345F">
              <w:rPr>
                <w:rFonts w:ascii="Arial" w:hAnsi="Arial" w:cs="Arial"/>
                <w:color w:val="000000"/>
                <w:sz w:val="20"/>
                <w:szCs w:val="20"/>
              </w:rPr>
              <w:br/>
            </w:r>
            <w:r>
              <w:rPr>
                <w:rFonts w:ascii="Arial" w:hAnsi="Arial" w:cs="Arial"/>
                <w:color w:val="000000"/>
                <w:sz w:val="20"/>
                <w:szCs w:val="20"/>
              </w:rPr>
              <w:t>p</w:t>
            </w:r>
            <w:r w:rsidRPr="0007345F">
              <w:rPr>
                <w:rFonts w:ascii="Arial" w:hAnsi="Arial" w:cs="Arial"/>
                <w:color w:val="000000"/>
                <w:sz w:val="20"/>
                <w:szCs w:val="20"/>
              </w:rPr>
              <w:t>erception of hospital care</w:t>
            </w:r>
            <w:r>
              <w:rPr>
                <w:rFonts w:ascii="Arial" w:hAnsi="Arial" w:cs="Arial"/>
                <w:color w:val="000000"/>
                <w:sz w:val="20"/>
                <w:szCs w:val="20"/>
              </w:rPr>
              <w:t>;</w:t>
            </w:r>
            <w:r w:rsidRPr="0007345F">
              <w:rPr>
                <w:rFonts w:ascii="Arial" w:hAnsi="Arial" w:cs="Arial"/>
                <w:color w:val="000000"/>
                <w:sz w:val="20"/>
                <w:szCs w:val="20"/>
              </w:rPr>
              <w:br/>
            </w:r>
            <w:r>
              <w:rPr>
                <w:rFonts w:ascii="Arial" w:hAnsi="Arial" w:cs="Arial"/>
                <w:color w:val="000000"/>
                <w:sz w:val="20"/>
                <w:szCs w:val="20"/>
              </w:rPr>
              <w:t>i</w:t>
            </w:r>
            <w:r w:rsidRPr="0007345F">
              <w:rPr>
                <w:rFonts w:ascii="Arial" w:hAnsi="Arial" w:cs="Arial"/>
                <w:color w:val="000000"/>
                <w:sz w:val="20"/>
                <w:szCs w:val="20"/>
              </w:rPr>
              <w:t xml:space="preserve">nadequate drug supply </w:t>
            </w:r>
          </w:p>
        </w:tc>
        <w:tc>
          <w:tcPr>
            <w:tcW w:w="2250" w:type="dxa"/>
            <w:tcBorders>
              <w:top w:val="single" w:sz="4" w:space="0" w:color="auto"/>
              <w:left w:val="nil"/>
              <w:bottom w:val="single" w:sz="4" w:space="0" w:color="auto"/>
              <w:right w:val="nil"/>
            </w:tcBorders>
          </w:tcPr>
          <w:p w14:paraId="376E4629" w14:textId="77777777" w:rsidR="00E7421E" w:rsidRPr="0007345F" w:rsidRDefault="00E7421E" w:rsidP="009967CF">
            <w:pPr>
              <w:spacing w:line="480" w:lineRule="auto"/>
              <w:rPr>
                <w:rFonts w:ascii="Arial" w:hAnsi="Arial" w:cs="Arial"/>
                <w:sz w:val="20"/>
                <w:szCs w:val="20"/>
              </w:rPr>
            </w:pPr>
            <w:r w:rsidRPr="0007345F">
              <w:rPr>
                <w:rFonts w:ascii="Arial" w:hAnsi="Arial" w:cs="Arial"/>
                <w:color w:val="000000"/>
                <w:sz w:val="20"/>
                <w:szCs w:val="20"/>
              </w:rPr>
              <w:t>Financial difficulties</w:t>
            </w:r>
            <w:r w:rsidRPr="0007345F">
              <w:rPr>
                <w:rFonts w:ascii="Arial" w:hAnsi="Arial" w:cs="Arial"/>
                <w:color w:val="000000"/>
                <w:sz w:val="20"/>
                <w:szCs w:val="20"/>
              </w:rPr>
              <w:br/>
              <w:t>Transportation issues</w:t>
            </w:r>
            <w:r w:rsidRPr="0007345F">
              <w:rPr>
                <w:rFonts w:ascii="Arial" w:hAnsi="Arial" w:cs="Arial"/>
                <w:color w:val="000000"/>
                <w:sz w:val="20"/>
                <w:szCs w:val="20"/>
              </w:rPr>
              <w:br/>
              <w:t>Presence of more siblings</w:t>
            </w:r>
          </w:p>
        </w:tc>
        <w:tc>
          <w:tcPr>
            <w:tcW w:w="2160" w:type="dxa"/>
            <w:tcBorders>
              <w:top w:val="single" w:sz="4" w:space="0" w:color="auto"/>
              <w:left w:val="nil"/>
              <w:bottom w:val="single" w:sz="4" w:space="0" w:color="auto"/>
              <w:right w:val="nil"/>
            </w:tcBorders>
          </w:tcPr>
          <w:p w14:paraId="1C865C2D" w14:textId="0164CDD5" w:rsidR="00E7421E" w:rsidRDefault="00E7421E" w:rsidP="009967CF">
            <w:pPr>
              <w:spacing w:line="480" w:lineRule="auto"/>
              <w:rPr>
                <w:rFonts w:ascii="Arial" w:hAnsi="Arial" w:cs="Arial"/>
                <w:sz w:val="20"/>
                <w:szCs w:val="20"/>
              </w:rPr>
            </w:pPr>
            <w:r>
              <w:rPr>
                <w:rFonts w:ascii="Arial" w:hAnsi="Arial" w:cs="Arial"/>
                <w:sz w:val="20"/>
                <w:szCs w:val="20"/>
              </w:rPr>
              <w:t xml:space="preserve">Adapted from WHO classification; inconclusive of whether financial difficulty is most strongly associated with non-adherence in </w:t>
            </w:r>
            <w:proofErr w:type="spellStart"/>
            <w:r>
              <w:rPr>
                <w:rFonts w:ascii="Arial" w:hAnsi="Arial" w:cs="Arial"/>
                <w:sz w:val="20"/>
                <w:szCs w:val="20"/>
              </w:rPr>
              <w:t>pediatric</w:t>
            </w:r>
            <w:proofErr w:type="spellEnd"/>
            <w:r>
              <w:rPr>
                <w:rFonts w:ascii="Arial" w:hAnsi="Arial" w:cs="Arial"/>
                <w:sz w:val="20"/>
                <w:szCs w:val="20"/>
              </w:rPr>
              <w:t xml:space="preserve"> oncology population</w:t>
            </w:r>
          </w:p>
        </w:tc>
      </w:tr>
      <w:tr w:rsidR="00E7421E" w:rsidRPr="003E7C93" w14:paraId="56150767" w14:textId="77777777" w:rsidTr="00571D4B">
        <w:tc>
          <w:tcPr>
            <w:tcW w:w="1350" w:type="dxa"/>
            <w:tcBorders>
              <w:top w:val="single" w:sz="4" w:space="0" w:color="auto"/>
              <w:left w:val="nil"/>
              <w:bottom w:val="single" w:sz="4" w:space="0" w:color="auto"/>
              <w:right w:val="nil"/>
            </w:tcBorders>
          </w:tcPr>
          <w:p w14:paraId="13214EA6" w14:textId="77777777" w:rsidR="00E7421E" w:rsidRDefault="00E7421E" w:rsidP="009967CF">
            <w:pPr>
              <w:spacing w:line="480" w:lineRule="auto"/>
              <w:rPr>
                <w:rFonts w:ascii="Arial" w:hAnsi="Arial" w:cs="Arial"/>
                <w:sz w:val="20"/>
                <w:szCs w:val="20"/>
              </w:rPr>
            </w:pPr>
            <w:proofErr w:type="spellStart"/>
            <w:r w:rsidRPr="00093177">
              <w:rPr>
                <w:rFonts w:ascii="Arial" w:hAnsi="Arial" w:cs="Arial"/>
                <w:sz w:val="20"/>
                <w:szCs w:val="20"/>
              </w:rPr>
              <w:lastRenderedPageBreak/>
              <w:t>Sonney</w:t>
            </w:r>
            <w:proofErr w:type="spellEnd"/>
            <w:r w:rsidRPr="00093177">
              <w:rPr>
                <w:rFonts w:ascii="Arial" w:hAnsi="Arial" w:cs="Arial"/>
                <w:sz w:val="20"/>
                <w:szCs w:val="20"/>
              </w:rPr>
              <w:t>, et al.</w:t>
            </w:r>
            <w:r>
              <w:rPr>
                <w:rFonts w:ascii="Arial" w:hAnsi="Arial" w:cs="Arial"/>
                <w:sz w:val="20"/>
                <w:szCs w:val="20"/>
              </w:rPr>
              <w:t xml:space="preserve"> 2016 </w:t>
            </w:r>
            <w:r>
              <w:rPr>
                <w:rFonts w:ascii="Arial" w:hAnsi="Arial" w:cs="Arial"/>
                <w:sz w:val="20"/>
                <w:szCs w:val="20"/>
              </w:rPr>
              <w:fldChar w:fldCharType="begin"/>
            </w:r>
            <w:r>
              <w:rPr>
                <w:rFonts w:ascii="Arial" w:hAnsi="Arial" w:cs="Arial"/>
                <w:sz w:val="20"/>
                <w:szCs w:val="20"/>
              </w:rPr>
              <w:instrText xml:space="preserve"> ADDIN EN.CITE &lt;EndNote&gt;&lt;Cite&gt;&lt;Author&gt;Sonney&lt;/Author&gt;&lt;Year&gt;2016&lt;/Year&gt;&lt;RecNum&gt;81&lt;/RecNum&gt;&lt;DisplayText&gt;[117]&lt;/DisplayText&gt;&lt;record&gt;&lt;rec-number&gt;81&lt;/rec-number&gt;&lt;foreign-keys&gt;&lt;key app="EN" db-id="9zvsazwsd5vpzte5dxavr05ptvs2rvveazaf" timestamp="1593334241"&gt;81&lt;/key&gt;&lt;/foreign-keys&gt;&lt;ref-type name="Journal Article"&gt;17&lt;/ref-type&gt;&lt;contributors&gt;&lt;authors&gt;&lt;author&gt;Sonney, J. T.&lt;/author&gt;&lt;author&gt;Insel, K. C.&lt;/author&gt;&lt;/authors&gt;&lt;/contributors&gt;&lt;auth-address&gt;Senior Lecturer, University of Washington, Seattle, WA.&amp;#xD;Professor, University of Arizona, Tucson, AZ.&lt;/auth-address&gt;&lt;titles&gt;&lt;title&gt;Reformulating the Common Sense Model of Self-Regulation: Toward Parent-Child Shared Regulation&lt;/title&gt;&lt;secondary-title&gt;Nurs Sci Q&lt;/secondary-title&gt;&lt;/titles&gt;&lt;periodical&gt;&lt;full-title&gt;Nurs Sci Q&lt;/full-title&gt;&lt;/periodical&gt;&lt;pages&gt;154-9&lt;/pages&gt;&lt;volume&gt;29&lt;/volume&gt;&lt;number&gt;2&lt;/number&gt;&lt;edition&gt;2016/03/17&lt;/edition&gt;&lt;keywords&gt;&lt;keyword&gt;Asthma&lt;/keyword&gt;&lt;keyword&gt;Chronic Disease&lt;/keyword&gt;&lt;keyword&gt;*Disease Management&lt;/keyword&gt;&lt;keyword&gt;Humans&lt;/keyword&gt;&lt;keyword&gt;Medication Adherence/psychology&lt;/keyword&gt;&lt;keyword&gt;Models, Theoretical&lt;/keyword&gt;&lt;keyword&gt;*Parent-Child Relations&lt;/keyword&gt;&lt;keyword&gt;*Self Care&lt;/keyword&gt;&lt;keyword&gt;Surveys and Questionnaires&lt;/keyword&gt;&lt;keyword&gt;United States&lt;/keyword&gt;&lt;keyword&gt;Common Sense Model of Self-Regulation&lt;/keyword&gt;&lt;keyword&gt;shared management&lt;/keyword&gt;&lt;/keywords&gt;&lt;dates&gt;&lt;year&gt;2016&lt;/year&gt;&lt;pub-dates&gt;&lt;date&gt;Apr&lt;/date&gt;&lt;/pub-dates&gt;&lt;/dates&gt;&lt;isbn&gt;0894-3184&lt;/isbn&gt;&lt;accession-num&gt;26980895&lt;/accession-num&gt;&lt;urls&gt;&lt;/urls&gt;&lt;electronic-resource-num&gt;10.1177/0894318416630091&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[117]</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7FD2FE75" w14:textId="77777777" w:rsidR="00E7421E" w:rsidRPr="0037424E" w:rsidRDefault="00E7421E" w:rsidP="009967CF">
            <w:pPr>
              <w:spacing w:line="480" w:lineRule="auto"/>
              <w:rPr>
                <w:rFonts w:ascii="Arial" w:hAnsi="Arial" w:cs="Arial"/>
                <w:sz w:val="20"/>
                <w:szCs w:val="20"/>
              </w:rPr>
            </w:pPr>
            <w:r w:rsidRPr="0037424E">
              <w:rPr>
                <w:rFonts w:ascii="Arial" w:hAnsi="Arial" w:cs="Arial"/>
                <w:sz w:val="20"/>
                <w:szCs w:val="20"/>
              </w:rPr>
              <w:t>Allow researchers to better understand parent-child shared management of asthma</w:t>
            </w:r>
          </w:p>
        </w:tc>
        <w:tc>
          <w:tcPr>
            <w:tcW w:w="1890" w:type="dxa"/>
            <w:tcBorders>
              <w:top w:val="single" w:sz="4" w:space="0" w:color="auto"/>
              <w:left w:val="nil"/>
              <w:bottom w:val="single" w:sz="4" w:space="0" w:color="auto"/>
              <w:right w:val="nil"/>
            </w:tcBorders>
          </w:tcPr>
          <w:p w14:paraId="5C78CBA2" w14:textId="77777777" w:rsidR="00E7421E" w:rsidRPr="0037424E" w:rsidRDefault="00E7421E" w:rsidP="009967CF">
            <w:pPr>
              <w:spacing w:line="480" w:lineRule="auto"/>
              <w:rPr>
                <w:rFonts w:ascii="Arial" w:hAnsi="Arial" w:cs="Arial"/>
                <w:sz w:val="20"/>
                <w:szCs w:val="20"/>
              </w:rPr>
            </w:pPr>
            <w:r w:rsidRPr="0037424E">
              <w:rPr>
                <w:rFonts w:ascii="Arial" w:hAnsi="Arial" w:cs="Arial"/>
                <w:sz w:val="20"/>
                <w:szCs w:val="20"/>
              </w:rPr>
              <w:t>Parent and child illness representation; coping procedures, action plans, appraisal</w:t>
            </w:r>
          </w:p>
        </w:tc>
        <w:tc>
          <w:tcPr>
            <w:tcW w:w="1980" w:type="dxa"/>
            <w:tcBorders>
              <w:top w:val="single" w:sz="4" w:space="0" w:color="auto"/>
              <w:left w:val="nil"/>
              <w:bottom w:val="single" w:sz="4" w:space="0" w:color="auto"/>
              <w:right w:val="nil"/>
            </w:tcBorders>
          </w:tcPr>
          <w:p w14:paraId="2128ECE1" w14:textId="77777777" w:rsidR="00E7421E" w:rsidRPr="00C866D4" w:rsidRDefault="00E7421E" w:rsidP="009967CF">
            <w:pPr>
              <w:spacing w:line="480" w:lineRule="auto"/>
              <w:rPr>
                <w:rFonts w:ascii="Arial" w:hAnsi="Arial" w:cs="Arial"/>
                <w:sz w:val="20"/>
                <w:szCs w:val="20"/>
              </w:rPr>
            </w:pPr>
            <w:r>
              <w:rPr>
                <w:rFonts w:ascii="Arial" w:hAnsi="Arial" w:cs="Arial"/>
                <w:sz w:val="20"/>
                <w:szCs w:val="20"/>
              </w:rPr>
              <w:t>Health threat; illness representation – identity, timeline, consequences</w:t>
            </w:r>
          </w:p>
        </w:tc>
        <w:tc>
          <w:tcPr>
            <w:tcW w:w="1800" w:type="dxa"/>
            <w:tcBorders>
              <w:top w:val="single" w:sz="4" w:space="0" w:color="auto"/>
              <w:left w:val="nil"/>
              <w:bottom w:val="single" w:sz="4" w:space="0" w:color="auto"/>
              <w:right w:val="nil"/>
            </w:tcBorders>
          </w:tcPr>
          <w:p w14:paraId="3A144436" w14:textId="77777777" w:rsidR="00E7421E" w:rsidRPr="00C866D4" w:rsidRDefault="00E7421E" w:rsidP="009967CF">
            <w:pPr>
              <w:spacing w:line="480" w:lineRule="auto"/>
              <w:rPr>
                <w:rFonts w:ascii="Arial" w:hAnsi="Arial" w:cs="Arial"/>
                <w:color w:val="000000"/>
                <w:sz w:val="20"/>
                <w:szCs w:val="20"/>
              </w:rPr>
            </w:pPr>
            <w:r>
              <w:rPr>
                <w:rFonts w:ascii="Arial" w:hAnsi="Arial" w:cs="Arial"/>
                <w:sz w:val="20"/>
                <w:szCs w:val="20"/>
              </w:rPr>
              <w:t xml:space="preserve">Embedded in illness representation – </w:t>
            </w:r>
            <w:r>
              <w:rPr>
                <w:rFonts w:ascii="Arial" w:hAnsi="Arial" w:cs="Arial"/>
                <w:color w:val="000000"/>
                <w:sz w:val="20"/>
                <w:szCs w:val="20"/>
              </w:rPr>
              <w:t>Effectiveness of treatment</w:t>
            </w:r>
          </w:p>
        </w:tc>
        <w:tc>
          <w:tcPr>
            <w:tcW w:w="1980" w:type="dxa"/>
            <w:tcBorders>
              <w:top w:val="single" w:sz="4" w:space="0" w:color="auto"/>
              <w:left w:val="nil"/>
              <w:bottom w:val="single" w:sz="4" w:space="0" w:color="auto"/>
              <w:right w:val="nil"/>
            </w:tcBorders>
          </w:tcPr>
          <w:p w14:paraId="3689A89B" w14:textId="77777777" w:rsidR="00E7421E" w:rsidRPr="00C866D4" w:rsidRDefault="00E7421E" w:rsidP="009967CF">
            <w:pPr>
              <w:spacing w:line="480" w:lineRule="auto"/>
              <w:rPr>
                <w:rFonts w:ascii="Arial" w:hAnsi="Arial" w:cs="Arial"/>
                <w:sz w:val="20"/>
                <w:szCs w:val="20"/>
              </w:rPr>
            </w:pPr>
            <w:r w:rsidRPr="00DE6AA9">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5A1605BE" w14:textId="77777777" w:rsidR="00E7421E" w:rsidRPr="00C866D4" w:rsidRDefault="00E7421E" w:rsidP="009967CF">
            <w:pPr>
              <w:spacing w:line="480" w:lineRule="auto"/>
              <w:rPr>
                <w:rFonts w:ascii="Arial" w:hAnsi="Arial" w:cs="Arial"/>
                <w:sz w:val="20"/>
                <w:szCs w:val="20"/>
              </w:rPr>
            </w:pPr>
            <w:r w:rsidRPr="00DE6AA9">
              <w:rPr>
                <w:rFonts w:ascii="Arial" w:hAnsi="Arial" w:cs="Arial"/>
                <w:sz w:val="20"/>
                <w:szCs w:val="20"/>
              </w:rPr>
              <w:t>Not explicitly included in model</w:t>
            </w:r>
          </w:p>
        </w:tc>
        <w:tc>
          <w:tcPr>
            <w:tcW w:w="2160" w:type="dxa"/>
            <w:tcBorders>
              <w:top w:val="single" w:sz="4" w:space="0" w:color="auto"/>
              <w:left w:val="nil"/>
              <w:bottom w:val="single" w:sz="4" w:space="0" w:color="auto"/>
              <w:right w:val="nil"/>
            </w:tcBorders>
          </w:tcPr>
          <w:p w14:paraId="19E73626" w14:textId="3956B82A" w:rsidR="00E7421E" w:rsidRPr="00C866D4" w:rsidRDefault="00E7421E" w:rsidP="009967CF">
            <w:pPr>
              <w:spacing w:line="480" w:lineRule="auto"/>
              <w:rPr>
                <w:rFonts w:ascii="Arial" w:hAnsi="Arial" w:cs="Arial"/>
                <w:sz w:val="20"/>
                <w:szCs w:val="20"/>
              </w:rPr>
            </w:pPr>
            <w:r>
              <w:rPr>
                <w:rFonts w:ascii="Arial" w:hAnsi="Arial" w:cs="Arial"/>
                <w:sz w:val="20"/>
                <w:szCs w:val="20"/>
              </w:rPr>
              <w:t xml:space="preserve">Modification of the </w:t>
            </w:r>
            <w:r w:rsidR="00A02CB8">
              <w:rPr>
                <w:rFonts w:ascii="Arial" w:hAnsi="Arial" w:cs="Arial"/>
                <w:sz w:val="20"/>
                <w:szCs w:val="20"/>
              </w:rPr>
              <w:t>Common Sense</w:t>
            </w:r>
            <w:r>
              <w:rPr>
                <w:rFonts w:ascii="Arial" w:hAnsi="Arial" w:cs="Arial"/>
                <w:sz w:val="20"/>
                <w:szCs w:val="20"/>
              </w:rPr>
              <w:t xml:space="preserve"> model of Self-regulation to incorporate illness representation of parent and child; does not account for health system and socio-economic factors </w:t>
            </w:r>
          </w:p>
        </w:tc>
      </w:tr>
      <w:tr w:rsidR="00E7421E" w:rsidRPr="003E7C93" w14:paraId="4F0ADFE3" w14:textId="77777777" w:rsidTr="00571D4B">
        <w:tc>
          <w:tcPr>
            <w:tcW w:w="1350" w:type="dxa"/>
            <w:tcBorders>
              <w:top w:val="single" w:sz="4" w:space="0" w:color="auto"/>
              <w:left w:val="nil"/>
              <w:bottom w:val="single" w:sz="4" w:space="0" w:color="auto"/>
              <w:right w:val="nil"/>
            </w:tcBorders>
          </w:tcPr>
          <w:p w14:paraId="7FC9CBB6" w14:textId="77777777" w:rsidR="00E7421E" w:rsidRPr="00DB739B" w:rsidRDefault="00E7421E" w:rsidP="009967CF">
            <w:pPr>
              <w:spacing w:line="480" w:lineRule="auto"/>
              <w:rPr>
                <w:rFonts w:ascii="Arial" w:hAnsi="Arial" w:cs="Arial"/>
                <w:sz w:val="20"/>
                <w:szCs w:val="20"/>
              </w:rPr>
            </w:pPr>
            <w:r>
              <w:rPr>
                <w:rFonts w:ascii="Arial" w:hAnsi="Arial" w:cs="Arial"/>
                <w:sz w:val="20"/>
                <w:szCs w:val="20"/>
              </w:rPr>
              <w:t xml:space="preserve">Olds, et al. 2015 </w:t>
            </w:r>
            <w:r>
              <w:rPr>
                <w:rFonts w:ascii="Arial" w:hAnsi="Arial" w:cs="Arial"/>
                <w:sz w:val="20"/>
                <w:szCs w:val="20"/>
              </w:rPr>
              <w:fldChar w:fldCharType="begin">
                <w:fldData xml:space="preserve">PEVuZE5vdGU+PENpdGU+PEF1dGhvcj5PbGRzPC9BdXRob3I+PFllYXI+MjAxNTwvWWVhcj48UmVj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PEVuZE5vdGU+PENpdGU+PEF1dGhvcj5PbGRzPC9BdXRob3I+PFllYXI+MjAxNTwvWWVhcj48UmVj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[114]</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7B990863" w14:textId="77777777" w:rsidR="00E7421E" w:rsidRPr="00C866D4" w:rsidRDefault="00E7421E" w:rsidP="009967CF">
            <w:pPr>
              <w:spacing w:line="480" w:lineRule="auto"/>
              <w:rPr>
                <w:rFonts w:ascii="Arial" w:hAnsi="Arial" w:cs="Arial"/>
                <w:sz w:val="20"/>
                <w:szCs w:val="20"/>
              </w:rPr>
            </w:pPr>
            <w:r w:rsidRPr="00C866D4">
              <w:rPr>
                <w:rFonts w:ascii="Arial" w:hAnsi="Arial" w:cs="Arial"/>
                <w:sz w:val="20"/>
                <w:szCs w:val="20"/>
              </w:rPr>
              <w:t xml:space="preserve">To understand the caregiver’s and child’s experiences with anti-retroviral adherence, barriers and facilitators of adherence, role of </w:t>
            </w:r>
            <w:r w:rsidRPr="00C866D4">
              <w:rPr>
                <w:rFonts w:ascii="Arial" w:hAnsi="Arial" w:cs="Arial"/>
                <w:sz w:val="20"/>
                <w:szCs w:val="20"/>
              </w:rPr>
              <w:lastRenderedPageBreak/>
              <w:t>social support for the caregiver</w:t>
            </w:r>
          </w:p>
        </w:tc>
        <w:tc>
          <w:tcPr>
            <w:tcW w:w="1890" w:type="dxa"/>
            <w:tcBorders>
              <w:top w:val="single" w:sz="4" w:space="0" w:color="auto"/>
              <w:left w:val="nil"/>
              <w:bottom w:val="single" w:sz="4" w:space="0" w:color="auto"/>
              <w:right w:val="nil"/>
            </w:tcBorders>
          </w:tcPr>
          <w:p w14:paraId="38E3C729" w14:textId="77777777" w:rsidR="00E7421E" w:rsidRPr="00C866D4" w:rsidRDefault="00E7421E" w:rsidP="009967CF">
            <w:pPr>
              <w:spacing w:line="480" w:lineRule="auto"/>
              <w:rPr>
                <w:rFonts w:ascii="Arial" w:hAnsi="Arial" w:cs="Arial"/>
                <w:sz w:val="20"/>
                <w:szCs w:val="20"/>
              </w:rPr>
            </w:pPr>
            <w:r w:rsidRPr="00C866D4">
              <w:rPr>
                <w:rFonts w:ascii="Arial" w:hAnsi="Arial" w:cs="Arial"/>
                <w:sz w:val="20"/>
                <w:szCs w:val="20"/>
              </w:rPr>
              <w:lastRenderedPageBreak/>
              <w:t xml:space="preserve">Child-caregiver relationship; Child’s personal responsibility; Caregiver's sense of obligation and commitment </w:t>
            </w:r>
          </w:p>
        </w:tc>
        <w:tc>
          <w:tcPr>
            <w:tcW w:w="1980" w:type="dxa"/>
            <w:tcBorders>
              <w:top w:val="single" w:sz="4" w:space="0" w:color="auto"/>
              <w:left w:val="nil"/>
              <w:bottom w:val="single" w:sz="4" w:space="0" w:color="auto"/>
              <w:right w:val="nil"/>
            </w:tcBorders>
          </w:tcPr>
          <w:p w14:paraId="155C39DA" w14:textId="77777777" w:rsidR="00E7421E" w:rsidRPr="00C866D4" w:rsidRDefault="00E7421E" w:rsidP="009967CF">
            <w:pPr>
              <w:spacing w:line="480" w:lineRule="auto"/>
              <w:rPr>
                <w:rFonts w:ascii="Arial" w:hAnsi="Arial" w:cs="Arial"/>
                <w:sz w:val="20"/>
                <w:szCs w:val="20"/>
              </w:rPr>
            </w:pPr>
            <w:r w:rsidRPr="00C866D4">
              <w:rPr>
                <w:rFonts w:ascii="Arial" w:hAnsi="Arial" w:cs="Arial"/>
                <w:sz w:val="20"/>
                <w:szCs w:val="20"/>
              </w:rPr>
              <w:t xml:space="preserve">Lazarus effect – a major event that impressed upon caregivers the importance of anti-retroviral medications and </w:t>
            </w:r>
            <w:r w:rsidRPr="00C866D4">
              <w:rPr>
                <w:rFonts w:ascii="Arial" w:hAnsi="Arial" w:cs="Arial"/>
                <w:sz w:val="20"/>
                <w:szCs w:val="20"/>
              </w:rPr>
              <w:lastRenderedPageBreak/>
              <w:t>the necessity of adherence</w:t>
            </w:r>
          </w:p>
        </w:tc>
        <w:tc>
          <w:tcPr>
            <w:tcW w:w="1800" w:type="dxa"/>
            <w:tcBorders>
              <w:top w:val="single" w:sz="4" w:space="0" w:color="auto"/>
              <w:left w:val="nil"/>
              <w:bottom w:val="single" w:sz="4" w:space="0" w:color="auto"/>
              <w:right w:val="nil"/>
            </w:tcBorders>
          </w:tcPr>
          <w:p w14:paraId="0E241E64" w14:textId="77777777" w:rsidR="00E7421E" w:rsidRPr="00C866D4" w:rsidRDefault="00E7421E" w:rsidP="009967CF">
            <w:pPr>
              <w:spacing w:line="480" w:lineRule="auto"/>
              <w:rPr>
                <w:rFonts w:ascii="Arial" w:hAnsi="Arial" w:cs="Arial"/>
                <w:color w:val="000000"/>
                <w:sz w:val="20"/>
                <w:szCs w:val="20"/>
              </w:rPr>
            </w:pPr>
            <w:r w:rsidRPr="00C866D4">
              <w:rPr>
                <w:rFonts w:ascii="Arial" w:hAnsi="Arial" w:cs="Arial"/>
                <w:color w:val="000000"/>
                <w:sz w:val="20"/>
                <w:szCs w:val="20"/>
              </w:rPr>
              <w:lastRenderedPageBreak/>
              <w:t>Embedded in the Lazarus effect</w:t>
            </w:r>
          </w:p>
        </w:tc>
        <w:tc>
          <w:tcPr>
            <w:tcW w:w="1980" w:type="dxa"/>
            <w:tcBorders>
              <w:top w:val="single" w:sz="4" w:space="0" w:color="auto"/>
              <w:left w:val="nil"/>
              <w:bottom w:val="single" w:sz="4" w:space="0" w:color="auto"/>
              <w:right w:val="nil"/>
            </w:tcBorders>
          </w:tcPr>
          <w:p w14:paraId="1AAE8CAA" w14:textId="77777777" w:rsidR="00E7421E" w:rsidRPr="00C866D4" w:rsidRDefault="00E7421E" w:rsidP="009967CF">
            <w:pPr>
              <w:spacing w:line="480" w:lineRule="auto"/>
              <w:rPr>
                <w:rFonts w:ascii="Arial" w:hAnsi="Arial" w:cs="Arial"/>
                <w:sz w:val="20"/>
                <w:szCs w:val="20"/>
              </w:rPr>
            </w:pPr>
            <w:r w:rsidRPr="00C866D4">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35572149" w14:textId="77777777" w:rsidR="00E7421E" w:rsidRPr="00C866D4" w:rsidRDefault="00E7421E" w:rsidP="009967CF">
            <w:pPr>
              <w:spacing w:line="480" w:lineRule="auto"/>
              <w:rPr>
                <w:rFonts w:ascii="Arial" w:hAnsi="Arial" w:cs="Arial"/>
                <w:sz w:val="20"/>
                <w:szCs w:val="20"/>
              </w:rPr>
            </w:pPr>
            <w:r w:rsidRPr="00C866D4">
              <w:rPr>
                <w:rFonts w:ascii="Arial" w:hAnsi="Arial" w:cs="Arial"/>
                <w:sz w:val="20"/>
                <w:szCs w:val="20"/>
              </w:rPr>
              <w:t>Lack of resources; private and institutional structural social support; Emotional and informational support</w:t>
            </w:r>
          </w:p>
        </w:tc>
        <w:tc>
          <w:tcPr>
            <w:tcW w:w="2160" w:type="dxa"/>
            <w:tcBorders>
              <w:top w:val="single" w:sz="4" w:space="0" w:color="auto"/>
              <w:left w:val="nil"/>
              <w:bottom w:val="single" w:sz="4" w:space="0" w:color="auto"/>
              <w:right w:val="nil"/>
            </w:tcBorders>
          </w:tcPr>
          <w:p w14:paraId="6AA4CAF4" w14:textId="77777777" w:rsidR="00E7421E" w:rsidRPr="00C866D4" w:rsidRDefault="00E7421E" w:rsidP="009967CF">
            <w:pPr>
              <w:spacing w:line="480" w:lineRule="auto"/>
              <w:rPr>
                <w:rFonts w:ascii="Arial" w:hAnsi="Arial" w:cs="Arial"/>
                <w:sz w:val="20"/>
                <w:szCs w:val="20"/>
              </w:rPr>
            </w:pPr>
            <w:r w:rsidRPr="00C866D4">
              <w:rPr>
                <w:rFonts w:ascii="Arial" w:hAnsi="Arial" w:cs="Arial"/>
                <w:sz w:val="20"/>
                <w:szCs w:val="20"/>
              </w:rPr>
              <w:t xml:space="preserve">‘Lazarus effect’ as the initial motivation for adherence; caregiver’s obligation/ commitment promotes adherence over time. Does not </w:t>
            </w:r>
            <w:r w:rsidRPr="00C866D4">
              <w:rPr>
                <w:rFonts w:ascii="Arial" w:hAnsi="Arial" w:cs="Arial"/>
                <w:sz w:val="20"/>
                <w:szCs w:val="20"/>
              </w:rPr>
              <w:lastRenderedPageBreak/>
              <w:t>account for health system/ HCP factors.</w:t>
            </w:r>
          </w:p>
        </w:tc>
      </w:tr>
      <w:tr w:rsidR="00E7421E" w:rsidRPr="003E7C93" w14:paraId="69877641" w14:textId="77777777" w:rsidTr="00571D4B">
        <w:trPr>
          <w:trHeight w:val="1997"/>
        </w:trPr>
        <w:tc>
          <w:tcPr>
            <w:tcW w:w="1350" w:type="dxa"/>
            <w:tcBorders>
              <w:top w:val="single" w:sz="4" w:space="0" w:color="auto"/>
              <w:left w:val="nil"/>
              <w:bottom w:val="single" w:sz="4" w:space="0" w:color="auto"/>
              <w:right w:val="nil"/>
            </w:tcBorders>
          </w:tcPr>
          <w:p w14:paraId="6F3BDADC" w14:textId="77777777" w:rsidR="00E7421E" w:rsidRDefault="00E7421E" w:rsidP="009967CF">
            <w:pPr>
              <w:spacing w:line="480" w:lineRule="auto"/>
              <w:rPr>
                <w:rFonts w:ascii="Arial" w:hAnsi="Arial" w:cs="Arial"/>
                <w:sz w:val="20"/>
                <w:szCs w:val="20"/>
              </w:rPr>
            </w:pPr>
            <w:proofErr w:type="spellStart"/>
            <w:r>
              <w:rPr>
                <w:rFonts w:ascii="Arial" w:hAnsi="Arial" w:cs="Arial"/>
                <w:sz w:val="20"/>
                <w:szCs w:val="20"/>
              </w:rPr>
              <w:lastRenderedPageBreak/>
              <w:t>Haberer</w:t>
            </w:r>
            <w:proofErr w:type="spellEnd"/>
            <w:r>
              <w:rPr>
                <w:rFonts w:ascii="Arial" w:hAnsi="Arial" w:cs="Arial"/>
                <w:sz w:val="20"/>
                <w:szCs w:val="20"/>
              </w:rPr>
              <w:t xml:space="preserve">, et al. 2009 </w:t>
            </w:r>
            <w:r>
              <w:rPr>
                <w:rFonts w:ascii="Arial" w:hAnsi="Arial" w:cs="Arial"/>
                <w:sz w:val="20"/>
                <w:szCs w:val="20"/>
              </w:rPr>
              <w:fldChar w:fldCharType="begin"/>
            </w:r>
            <w:r>
              <w:rPr>
                <w:rFonts w:ascii="Arial" w:hAnsi="Arial" w:cs="Arial"/>
                <w:sz w:val="20"/>
                <w:szCs w:val="20"/>
              </w:rPr>
              <w:instrText xml:space="preserve"> ADDIN EN.CITE &lt;EndNote&gt;&lt;Cite&gt;&lt;Author&gt;Haberer&lt;/Author&gt;&lt;Year&gt;2009&lt;/Year&gt;&lt;RecNum&gt;83&lt;/RecNum&gt;&lt;DisplayText&gt;[115]&lt;/DisplayText&gt;&lt;record&gt;&lt;rec-number&gt;83&lt;/rec-number&gt;&lt;foreign-keys&gt;&lt;key app="EN" db-id="9zvsazwsd5vpzte5dxavr05ptvs2rvveazaf" timestamp="1593334299"&gt;83&lt;/key&gt;&lt;/foreign-keys&gt;&lt;ref-type name="Journal Article"&gt;17&lt;/ref-type&gt;&lt;contributors&gt;&lt;authors&gt;&lt;author&gt;Haberer, J.&lt;/author&gt;&lt;author&gt;Mellins, C.&lt;/author&gt;&lt;/authors&gt;&lt;/contributors&gt;&lt;auth-address&gt;Massachusetts General Hospital Center for Global Health, Harvard Initiative for Global Health, 3rd floor, Cambridge, MA 02138, USA. jhaberer@partners.org&lt;/auth-address&gt;&lt;titles&gt;&lt;title&gt;Pediatric adherence to HIV antiretroviral therapy&lt;/title&gt;&lt;secondary-title&gt;Curr HIV/AIDS Rep&lt;/secondary-title&gt;&lt;/titles&gt;&lt;periodical&gt;&lt;full-title&gt;Curr HIV/AIDS Rep&lt;/full-title&gt;&lt;/periodical&gt;&lt;pages&gt;194-200&lt;/pages&gt;&lt;volume&gt;6&lt;/volume&gt;&lt;number&gt;4&lt;/number&gt;&lt;edition&gt;2009/10/24&lt;/edition&gt;&lt;keywords&gt;&lt;keyword&gt;Anti-Retroviral Agents/*administration &amp;amp; dosage&lt;/keyword&gt;&lt;keyword&gt;Caregivers/psychology&lt;/keyword&gt;&lt;keyword&gt;Child&lt;/keyword&gt;&lt;keyword&gt;Developed Countries&lt;/keyword&gt;&lt;keyword&gt;Developing Countries&lt;/keyword&gt;&lt;keyword&gt;*HIV Infections/drug therapy/psychology&lt;/keyword&gt;&lt;keyword&gt;Health Knowledge, Attitudes, Practice&lt;/keyword&gt;&lt;keyword&gt;Humans&lt;/keyword&gt;&lt;keyword&gt;Medication Adherence/*psychology&lt;/keyword&gt;&lt;/keywords&gt;&lt;dates&gt;&lt;year&gt;2009&lt;/year&gt;&lt;pub-dates&gt;&lt;date&gt;Nov&lt;/date&gt;&lt;/pub-dates&gt;&lt;/dates&gt;&lt;isbn&gt;1548-3568 (Print)&amp;#xD;1548-3568&lt;/isbn&gt;&lt;accession-num&gt;19849962&lt;/accession-num&gt;&lt;urls&gt;&lt;/urls&gt;&lt;custom2&gt;PMC2967363&lt;/custom2&gt;&lt;custom6&gt;NIHMS244503&lt;/custom6&gt;&lt;electronic-resource-num&gt;10.1007/s11904-009-0026-8&lt;/electronic-resource-num&gt;&lt;remote-database-name&gt;PubMed&lt;/remote-database-name&gt;&lt;remote-database-provider&gt;NLM&lt;/remote-database-provider&gt;&lt;language&gt;eng&lt;/language&gt;&lt;/record&gt;&lt;/Cite&gt;&lt;/EndNote&gt;</w:instrText>
            </w:r>
            <w:r>
              <w:rPr>
                <w:rFonts w:ascii="Arial" w:hAnsi="Arial" w:cs="Arial"/>
                <w:sz w:val="20"/>
                <w:szCs w:val="20"/>
              </w:rPr>
              <w:fldChar w:fldCharType="separate"/>
            </w:r>
            <w:r>
              <w:rPr>
                <w:rFonts w:ascii="Arial" w:hAnsi="Arial" w:cs="Arial"/>
                <w:noProof/>
                <w:sz w:val="20"/>
                <w:szCs w:val="20"/>
              </w:rPr>
              <w:t>[115]</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66480A21" w14:textId="77777777" w:rsidR="00E7421E" w:rsidRDefault="00E7421E" w:rsidP="009967CF">
            <w:pPr>
              <w:spacing w:line="48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T</w:t>
            </w:r>
            <w:r w:rsidRPr="00C02C0A">
              <w:rPr>
                <w:rFonts w:ascii="Arial" w:hAnsi="Arial" w:cs="Arial"/>
                <w:color w:val="000000"/>
                <w:sz w:val="20"/>
                <w:szCs w:val="20"/>
                <w:shd w:val="clear" w:color="auto" w:fill="FFFFFF"/>
              </w:rPr>
              <w:t>o improve the understanding of the complex challenges and to identify potential areas for intervention with this vulnerable population urgently in need of support</w:t>
            </w:r>
          </w:p>
        </w:tc>
        <w:tc>
          <w:tcPr>
            <w:tcW w:w="1890" w:type="dxa"/>
            <w:tcBorders>
              <w:top w:val="single" w:sz="4" w:space="0" w:color="auto"/>
              <w:left w:val="nil"/>
              <w:bottom w:val="single" w:sz="4" w:space="0" w:color="auto"/>
              <w:right w:val="nil"/>
            </w:tcBorders>
          </w:tcPr>
          <w:p w14:paraId="74B97684" w14:textId="77777777" w:rsidR="00E7421E" w:rsidRPr="00F253E1" w:rsidRDefault="00E7421E" w:rsidP="009967CF">
            <w:pPr>
              <w:spacing w:line="480" w:lineRule="auto"/>
              <w:rPr>
                <w:rFonts w:ascii="Arial" w:hAnsi="Arial" w:cs="Arial"/>
                <w:color w:val="000000"/>
                <w:sz w:val="20"/>
                <w:szCs w:val="20"/>
              </w:rPr>
            </w:pPr>
            <w:r>
              <w:rPr>
                <w:rFonts w:ascii="Arial" w:hAnsi="Arial" w:cs="Arial"/>
                <w:color w:val="000000"/>
                <w:sz w:val="20"/>
                <w:szCs w:val="20"/>
              </w:rPr>
              <w:t xml:space="preserve">Child characteristics; </w:t>
            </w:r>
            <w:r w:rsidRPr="000F55E7">
              <w:rPr>
                <w:rFonts w:ascii="Arial" w:hAnsi="Arial" w:cs="Arial"/>
                <w:color w:val="000000"/>
                <w:sz w:val="20"/>
                <w:szCs w:val="20"/>
              </w:rPr>
              <w:t>Caregiver</w:t>
            </w:r>
            <w:r>
              <w:rPr>
                <w:rFonts w:ascii="Arial" w:hAnsi="Arial" w:cs="Arial"/>
                <w:color w:val="000000"/>
                <w:sz w:val="20"/>
                <w:szCs w:val="20"/>
              </w:rPr>
              <w:t xml:space="preserve"> &amp; </w:t>
            </w:r>
            <w:r w:rsidRPr="000F55E7">
              <w:rPr>
                <w:rFonts w:ascii="Arial" w:hAnsi="Arial" w:cs="Arial"/>
                <w:color w:val="000000"/>
                <w:sz w:val="20"/>
                <w:szCs w:val="20"/>
              </w:rPr>
              <w:t>family characteristics</w:t>
            </w:r>
            <w:r>
              <w:rPr>
                <w:rFonts w:ascii="Arial" w:hAnsi="Arial" w:cs="Arial"/>
                <w:color w:val="000000"/>
                <w:sz w:val="20"/>
                <w:szCs w:val="20"/>
              </w:rPr>
              <w:t>;</w:t>
            </w:r>
          </w:p>
        </w:tc>
        <w:tc>
          <w:tcPr>
            <w:tcW w:w="1980" w:type="dxa"/>
            <w:tcBorders>
              <w:top w:val="single" w:sz="4" w:space="0" w:color="auto"/>
              <w:left w:val="nil"/>
              <w:bottom w:val="single" w:sz="4" w:space="0" w:color="auto"/>
              <w:right w:val="nil"/>
            </w:tcBorders>
          </w:tcPr>
          <w:p w14:paraId="0A04A0B0" w14:textId="77777777" w:rsidR="00E7421E" w:rsidRPr="000F55E7" w:rsidRDefault="00E7421E" w:rsidP="009967CF">
            <w:pPr>
              <w:spacing w:line="480" w:lineRule="auto"/>
              <w:rPr>
                <w:rFonts w:ascii="Arial" w:hAnsi="Arial" w:cs="Arial"/>
                <w:sz w:val="20"/>
                <w:szCs w:val="20"/>
              </w:rPr>
            </w:pPr>
            <w:r w:rsidRPr="000F55E7">
              <w:rPr>
                <w:rFonts w:ascii="Arial" w:hAnsi="Arial" w:cs="Arial"/>
                <w:color w:val="000000"/>
                <w:sz w:val="20"/>
                <w:szCs w:val="20"/>
              </w:rPr>
              <w:t> </w:t>
            </w:r>
            <w:r>
              <w:rPr>
                <w:rFonts w:ascii="Arial" w:hAnsi="Arial" w:cs="Arial"/>
                <w:sz w:val="20"/>
                <w:szCs w:val="20"/>
              </w:rPr>
              <w:t>Not explicitly included in model</w:t>
            </w:r>
          </w:p>
        </w:tc>
        <w:tc>
          <w:tcPr>
            <w:tcW w:w="1800" w:type="dxa"/>
            <w:tcBorders>
              <w:top w:val="single" w:sz="4" w:space="0" w:color="auto"/>
              <w:left w:val="nil"/>
              <w:bottom w:val="single" w:sz="4" w:space="0" w:color="auto"/>
              <w:right w:val="nil"/>
            </w:tcBorders>
          </w:tcPr>
          <w:p w14:paraId="6E9547CB" w14:textId="77777777" w:rsidR="00E7421E" w:rsidRPr="000F55E7" w:rsidRDefault="00E7421E" w:rsidP="009967CF">
            <w:pPr>
              <w:spacing w:line="480" w:lineRule="auto"/>
              <w:rPr>
                <w:rFonts w:ascii="Arial" w:hAnsi="Arial" w:cs="Arial"/>
                <w:color w:val="000000"/>
                <w:sz w:val="20"/>
                <w:szCs w:val="20"/>
              </w:rPr>
            </w:pPr>
            <w:r w:rsidRPr="000F55E7">
              <w:rPr>
                <w:rFonts w:ascii="Arial" w:hAnsi="Arial" w:cs="Arial"/>
                <w:color w:val="000000"/>
                <w:sz w:val="20"/>
                <w:szCs w:val="20"/>
              </w:rPr>
              <w:t>Regimen characteristics</w:t>
            </w:r>
          </w:p>
        </w:tc>
        <w:tc>
          <w:tcPr>
            <w:tcW w:w="1980" w:type="dxa"/>
            <w:tcBorders>
              <w:top w:val="single" w:sz="4" w:space="0" w:color="auto"/>
              <w:left w:val="nil"/>
              <w:bottom w:val="single" w:sz="4" w:space="0" w:color="auto"/>
              <w:right w:val="nil"/>
            </w:tcBorders>
          </w:tcPr>
          <w:p w14:paraId="6FF01800" w14:textId="77777777" w:rsidR="00E7421E" w:rsidRDefault="00E7421E" w:rsidP="009967CF">
            <w:pPr>
              <w:spacing w:line="480" w:lineRule="auto"/>
              <w:rPr>
                <w:rFonts w:ascii="Arial" w:hAnsi="Arial" w:cs="Arial"/>
                <w:sz w:val="20"/>
                <w:szCs w:val="20"/>
              </w:rPr>
            </w:pPr>
            <w:r>
              <w:rPr>
                <w:rFonts w:ascii="Arial" w:hAnsi="Arial" w:cs="Arial"/>
                <w:sz w:val="20"/>
                <w:szCs w:val="20"/>
              </w:rPr>
              <w:t>Not explicitly included in model</w:t>
            </w:r>
          </w:p>
        </w:tc>
        <w:tc>
          <w:tcPr>
            <w:tcW w:w="2250" w:type="dxa"/>
            <w:tcBorders>
              <w:top w:val="single" w:sz="4" w:space="0" w:color="auto"/>
              <w:left w:val="nil"/>
              <w:bottom w:val="single" w:sz="4" w:space="0" w:color="auto"/>
              <w:right w:val="nil"/>
            </w:tcBorders>
          </w:tcPr>
          <w:p w14:paraId="68D5AF82" w14:textId="77777777" w:rsidR="00E7421E" w:rsidRDefault="00E7421E" w:rsidP="009967CF">
            <w:pPr>
              <w:spacing w:line="480" w:lineRule="auto"/>
              <w:rPr>
                <w:rFonts w:ascii="Arial" w:hAnsi="Arial" w:cs="Arial"/>
                <w:sz w:val="20"/>
                <w:szCs w:val="20"/>
              </w:rPr>
            </w:pPr>
            <w:r w:rsidRPr="000F55E7">
              <w:rPr>
                <w:rFonts w:ascii="Arial" w:hAnsi="Arial" w:cs="Arial"/>
                <w:color w:val="000000"/>
                <w:sz w:val="20"/>
                <w:szCs w:val="20"/>
              </w:rPr>
              <w:t>Social and cultural characteristics</w:t>
            </w:r>
          </w:p>
        </w:tc>
        <w:tc>
          <w:tcPr>
            <w:tcW w:w="2160" w:type="dxa"/>
            <w:tcBorders>
              <w:top w:val="single" w:sz="4" w:space="0" w:color="auto"/>
              <w:left w:val="nil"/>
              <w:bottom w:val="single" w:sz="4" w:space="0" w:color="auto"/>
              <w:right w:val="nil"/>
            </w:tcBorders>
          </w:tcPr>
          <w:p w14:paraId="68BB03A3" w14:textId="13390C78" w:rsidR="00E7421E" w:rsidRPr="004F3642" w:rsidRDefault="00E7421E" w:rsidP="009967CF">
            <w:pPr>
              <w:spacing w:line="48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Presents four major influences of </w:t>
            </w:r>
            <w:proofErr w:type="spellStart"/>
            <w:r>
              <w:rPr>
                <w:rFonts w:ascii="Arial" w:hAnsi="Arial" w:cs="Arial"/>
                <w:color w:val="000000"/>
                <w:sz w:val="20"/>
                <w:szCs w:val="20"/>
                <w:shd w:val="clear" w:color="auto" w:fill="FFFFFF"/>
              </w:rPr>
              <w:t>pediatric</w:t>
            </w:r>
            <w:proofErr w:type="spellEnd"/>
            <w:r>
              <w:rPr>
                <w:rFonts w:ascii="Arial" w:hAnsi="Arial" w:cs="Arial"/>
                <w:color w:val="000000"/>
                <w:sz w:val="20"/>
                <w:szCs w:val="20"/>
                <w:shd w:val="clear" w:color="auto" w:fill="FFFFFF"/>
              </w:rPr>
              <w:t xml:space="preserve"> medication adherence –child, caregiver and family, regimen, social and cultural characteristics</w:t>
            </w:r>
          </w:p>
        </w:tc>
      </w:tr>
      <w:tr w:rsidR="00E7421E" w:rsidRPr="003E7C93" w14:paraId="264A5735" w14:textId="77777777" w:rsidTr="00571D4B">
        <w:trPr>
          <w:trHeight w:val="54"/>
        </w:trPr>
        <w:tc>
          <w:tcPr>
            <w:tcW w:w="1350" w:type="dxa"/>
            <w:tcBorders>
              <w:top w:val="single" w:sz="4" w:space="0" w:color="auto"/>
              <w:left w:val="nil"/>
              <w:bottom w:val="single" w:sz="4" w:space="0" w:color="auto"/>
              <w:right w:val="nil"/>
            </w:tcBorders>
          </w:tcPr>
          <w:p w14:paraId="0CD086FD" w14:textId="77777777" w:rsidR="00E7421E" w:rsidRPr="00DB739B" w:rsidRDefault="00E7421E" w:rsidP="009967CF">
            <w:pPr>
              <w:spacing w:line="480" w:lineRule="auto"/>
              <w:rPr>
                <w:rFonts w:ascii="Arial" w:hAnsi="Arial" w:cs="Arial"/>
                <w:sz w:val="20"/>
                <w:szCs w:val="20"/>
              </w:rPr>
            </w:pPr>
            <w:proofErr w:type="spellStart"/>
            <w:r>
              <w:rPr>
                <w:rFonts w:ascii="Arial" w:hAnsi="Arial" w:cs="Arial"/>
                <w:sz w:val="20"/>
                <w:szCs w:val="20"/>
              </w:rPr>
              <w:t>Vreeman</w:t>
            </w:r>
            <w:proofErr w:type="spellEnd"/>
            <w:r>
              <w:rPr>
                <w:rFonts w:ascii="Arial" w:hAnsi="Arial" w:cs="Arial"/>
                <w:sz w:val="20"/>
                <w:szCs w:val="20"/>
              </w:rPr>
              <w:t xml:space="preserve">, et al. 2009 </w:t>
            </w:r>
            <w:r>
              <w:rPr>
                <w:rFonts w:ascii="Arial" w:hAnsi="Arial" w:cs="Arial"/>
                <w:sz w:val="20"/>
                <w:szCs w:val="20"/>
              </w:rPr>
              <w:fldChar w:fldCharType="begin">
                <w:fldData xml:space="preserve">PEVuZE5vdGU+PENpdGU+PEF1dGhvcj5WcmVlbWFuPC9BdXRob3I+PFllYXI+MjAwOTwvWWVhcj48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PEVuZE5vdGU+PENpdGU+PEF1dGhvcj5WcmVlbWFuPC9BdXRob3I+PFllYXI+MjAwOTwvWWVhcj48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[116]</w:t>
            </w:r>
            <w:r>
              <w:rPr>
                <w:rFonts w:ascii="Arial" w:hAnsi="Arial" w:cs="Arial"/>
                <w:sz w:val="20"/>
                <w:szCs w:val="20"/>
              </w:rPr>
              <w:fldChar w:fldCharType="end"/>
            </w:r>
          </w:p>
        </w:tc>
        <w:tc>
          <w:tcPr>
            <w:tcW w:w="2070" w:type="dxa"/>
            <w:tcBorders>
              <w:top w:val="single" w:sz="4" w:space="0" w:color="auto"/>
              <w:left w:val="nil"/>
              <w:bottom w:val="single" w:sz="4" w:space="0" w:color="auto"/>
              <w:right w:val="nil"/>
            </w:tcBorders>
          </w:tcPr>
          <w:p w14:paraId="36D7568D" w14:textId="184C9DF8" w:rsidR="00E7421E" w:rsidRPr="00DB739B" w:rsidRDefault="00E7421E" w:rsidP="009967CF">
            <w:pPr>
              <w:spacing w:line="48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T</w:t>
            </w:r>
            <w:r w:rsidRPr="00AF1607">
              <w:rPr>
                <w:rFonts w:ascii="Arial" w:hAnsi="Arial" w:cs="Arial"/>
                <w:color w:val="000000"/>
                <w:sz w:val="20"/>
                <w:szCs w:val="20"/>
                <w:shd w:val="clear" w:color="auto" w:fill="FFFFFF"/>
              </w:rPr>
              <w:t xml:space="preserve">o explain how </w:t>
            </w:r>
            <w:r w:rsidR="00A02CB8" w:rsidRPr="00AF1607">
              <w:rPr>
                <w:rFonts w:ascii="Arial" w:hAnsi="Arial" w:cs="Arial"/>
                <w:color w:val="000000"/>
                <w:sz w:val="20"/>
                <w:szCs w:val="20"/>
                <w:shd w:val="clear" w:color="auto" w:fill="FFFFFF"/>
              </w:rPr>
              <w:t>childcare</w:t>
            </w:r>
            <w:r w:rsidRPr="00AF1607">
              <w:rPr>
                <w:rFonts w:ascii="Arial" w:hAnsi="Arial" w:cs="Arial"/>
                <w:color w:val="000000"/>
                <w:sz w:val="20"/>
                <w:szCs w:val="20"/>
                <w:shd w:val="clear" w:color="auto" w:fill="FFFFFF"/>
              </w:rPr>
              <w:t xml:space="preserve"> for HIV-infected children on </w:t>
            </w:r>
            <w:r>
              <w:rPr>
                <w:rFonts w:ascii="Arial" w:hAnsi="Arial" w:cs="Arial"/>
                <w:color w:val="000000"/>
                <w:sz w:val="20"/>
                <w:szCs w:val="20"/>
                <w:shd w:val="clear" w:color="auto" w:fill="FFFFFF"/>
              </w:rPr>
              <w:t>anti-retroviral therapy (ART)</w:t>
            </w:r>
            <w:r w:rsidRPr="00AF1607">
              <w:rPr>
                <w:rFonts w:ascii="Arial" w:hAnsi="Arial" w:cs="Arial"/>
                <w:color w:val="000000"/>
                <w:sz w:val="20"/>
                <w:szCs w:val="20"/>
                <w:shd w:val="clear" w:color="auto" w:fill="FFFFFF"/>
              </w:rPr>
              <w:t xml:space="preserve"> in western Kenya is sustained</w:t>
            </w:r>
          </w:p>
        </w:tc>
        <w:tc>
          <w:tcPr>
            <w:tcW w:w="1890" w:type="dxa"/>
            <w:tcBorders>
              <w:top w:val="single" w:sz="4" w:space="0" w:color="auto"/>
              <w:left w:val="nil"/>
              <w:bottom w:val="single" w:sz="4" w:space="0" w:color="auto"/>
              <w:right w:val="nil"/>
            </w:tcBorders>
          </w:tcPr>
          <w:p w14:paraId="7E20335D" w14:textId="77777777" w:rsidR="00E7421E" w:rsidRPr="00A14A8B" w:rsidRDefault="00E7421E" w:rsidP="009967CF">
            <w:pPr>
              <w:spacing w:line="480" w:lineRule="auto"/>
              <w:rPr>
                <w:rFonts w:ascii="Arial" w:hAnsi="Arial" w:cs="Arial"/>
                <w:sz w:val="20"/>
                <w:szCs w:val="20"/>
              </w:rPr>
            </w:pPr>
            <w:r w:rsidRPr="007A366E">
              <w:rPr>
                <w:rFonts w:ascii="Arial" w:hAnsi="Arial" w:cs="Arial"/>
                <w:sz w:val="20"/>
                <w:szCs w:val="20"/>
              </w:rPr>
              <w:t>Child</w:t>
            </w:r>
            <w:r>
              <w:rPr>
                <w:rFonts w:ascii="Arial" w:hAnsi="Arial" w:cs="Arial"/>
                <w:sz w:val="20"/>
                <w:szCs w:val="20"/>
              </w:rPr>
              <w:t xml:space="preserve"> – health status, refusing medicines, developmental state, position in family; parent/ caregiver – </w:t>
            </w:r>
            <w:r>
              <w:rPr>
                <w:rFonts w:ascii="Arial" w:hAnsi="Arial" w:cs="Arial"/>
                <w:sz w:val="20"/>
                <w:szCs w:val="20"/>
              </w:rPr>
              <w:lastRenderedPageBreak/>
              <w:t>relationship to child, health status, coping mechanism; Information sharing; ethnicity</w:t>
            </w:r>
          </w:p>
          <w:p w14:paraId="345F7650" w14:textId="77777777" w:rsidR="00E7421E" w:rsidRPr="00A14A8B" w:rsidRDefault="00E7421E" w:rsidP="009967CF">
            <w:pPr>
              <w:spacing w:line="480" w:lineRule="auto"/>
              <w:rPr>
                <w:rFonts w:ascii="Arial" w:hAnsi="Arial" w:cs="Arial"/>
                <w:sz w:val="20"/>
                <w:szCs w:val="20"/>
              </w:rPr>
            </w:pPr>
          </w:p>
        </w:tc>
        <w:tc>
          <w:tcPr>
            <w:tcW w:w="1980" w:type="dxa"/>
            <w:tcBorders>
              <w:top w:val="single" w:sz="4" w:space="0" w:color="auto"/>
              <w:left w:val="nil"/>
              <w:bottom w:val="single" w:sz="4" w:space="0" w:color="auto"/>
              <w:right w:val="nil"/>
            </w:tcBorders>
          </w:tcPr>
          <w:p w14:paraId="4D4ABAE5" w14:textId="77777777" w:rsidR="00E7421E" w:rsidRPr="00A14A8B" w:rsidRDefault="00E7421E" w:rsidP="009967CF">
            <w:pPr>
              <w:spacing w:line="480" w:lineRule="auto"/>
              <w:rPr>
                <w:rFonts w:ascii="Arial" w:hAnsi="Arial" w:cs="Arial"/>
                <w:sz w:val="20"/>
                <w:szCs w:val="20"/>
              </w:rPr>
            </w:pPr>
            <w:r>
              <w:rPr>
                <w:rFonts w:ascii="Arial" w:hAnsi="Arial" w:cs="Arial"/>
                <w:sz w:val="20"/>
                <w:szCs w:val="20"/>
              </w:rPr>
              <w:lastRenderedPageBreak/>
              <w:t>Not explicitly included in model</w:t>
            </w:r>
          </w:p>
        </w:tc>
        <w:tc>
          <w:tcPr>
            <w:tcW w:w="1800" w:type="dxa"/>
            <w:tcBorders>
              <w:top w:val="single" w:sz="4" w:space="0" w:color="auto"/>
              <w:left w:val="nil"/>
              <w:bottom w:val="single" w:sz="4" w:space="0" w:color="auto"/>
              <w:right w:val="nil"/>
            </w:tcBorders>
          </w:tcPr>
          <w:p w14:paraId="46F0C93E" w14:textId="77777777" w:rsidR="00E7421E" w:rsidRPr="00A14A8B" w:rsidRDefault="00E7421E" w:rsidP="009967CF">
            <w:pPr>
              <w:spacing w:line="480" w:lineRule="auto"/>
              <w:rPr>
                <w:rFonts w:ascii="Arial" w:hAnsi="Arial" w:cs="Arial"/>
                <w:color w:val="000000"/>
                <w:sz w:val="20"/>
                <w:szCs w:val="20"/>
              </w:rPr>
            </w:pPr>
            <w:r>
              <w:rPr>
                <w:rFonts w:ascii="Arial" w:hAnsi="Arial" w:cs="Arial"/>
                <w:color w:val="000000"/>
                <w:sz w:val="20"/>
                <w:szCs w:val="20"/>
              </w:rPr>
              <w:t>Not explicitly included in model</w:t>
            </w:r>
          </w:p>
        </w:tc>
        <w:tc>
          <w:tcPr>
            <w:tcW w:w="1980" w:type="dxa"/>
            <w:tcBorders>
              <w:top w:val="single" w:sz="4" w:space="0" w:color="auto"/>
              <w:left w:val="nil"/>
              <w:bottom w:val="single" w:sz="4" w:space="0" w:color="auto"/>
              <w:right w:val="nil"/>
            </w:tcBorders>
          </w:tcPr>
          <w:p w14:paraId="1E653880" w14:textId="753C83D0" w:rsidR="00E7421E" w:rsidRPr="00AE721A" w:rsidRDefault="00E7421E" w:rsidP="009967CF">
            <w:pPr>
              <w:spacing w:line="480" w:lineRule="auto"/>
              <w:rPr>
                <w:rFonts w:ascii="Arial" w:hAnsi="Arial" w:cs="Arial"/>
                <w:sz w:val="20"/>
                <w:szCs w:val="20"/>
              </w:rPr>
            </w:pPr>
            <w:r>
              <w:rPr>
                <w:rFonts w:ascii="Arial" w:hAnsi="Arial" w:cs="Arial"/>
                <w:sz w:val="20"/>
                <w:szCs w:val="20"/>
              </w:rPr>
              <w:t xml:space="preserve">Healthcare system - </w:t>
            </w:r>
            <w:r w:rsidRPr="00AE721A">
              <w:rPr>
                <w:rFonts w:ascii="Arial" w:hAnsi="Arial" w:cs="Arial"/>
                <w:sz w:val="20"/>
                <w:szCs w:val="20"/>
              </w:rPr>
              <w:t>Counselling skills</w:t>
            </w:r>
          </w:p>
          <w:p w14:paraId="2C354C56" w14:textId="77777777" w:rsidR="00E7421E" w:rsidRPr="00AE721A" w:rsidRDefault="00E7421E" w:rsidP="009967CF">
            <w:pPr>
              <w:spacing w:line="480" w:lineRule="auto"/>
              <w:rPr>
                <w:rFonts w:ascii="Arial" w:hAnsi="Arial" w:cs="Arial"/>
                <w:sz w:val="20"/>
                <w:szCs w:val="20"/>
              </w:rPr>
            </w:pPr>
            <w:r>
              <w:rPr>
                <w:rFonts w:ascii="Arial" w:hAnsi="Arial" w:cs="Arial"/>
                <w:sz w:val="20"/>
                <w:szCs w:val="20"/>
              </w:rPr>
              <w:t>t</w:t>
            </w:r>
            <w:r w:rsidRPr="00AE721A">
              <w:rPr>
                <w:rFonts w:ascii="Arial" w:hAnsi="Arial" w:cs="Arial"/>
                <w:sz w:val="20"/>
                <w:szCs w:val="20"/>
              </w:rPr>
              <w:t>reatment decision making</w:t>
            </w:r>
            <w:r>
              <w:rPr>
                <w:rFonts w:ascii="Arial" w:hAnsi="Arial" w:cs="Arial"/>
                <w:sz w:val="20"/>
                <w:szCs w:val="20"/>
              </w:rPr>
              <w:t>, a</w:t>
            </w:r>
            <w:r w:rsidRPr="00AE721A">
              <w:rPr>
                <w:rFonts w:ascii="Arial" w:hAnsi="Arial" w:cs="Arial"/>
                <w:sz w:val="20"/>
                <w:szCs w:val="20"/>
              </w:rPr>
              <w:t>ttitude toward patients</w:t>
            </w:r>
          </w:p>
          <w:p w14:paraId="13BE3DCF" w14:textId="77777777" w:rsidR="00E7421E" w:rsidRPr="00A14A8B" w:rsidRDefault="00E7421E" w:rsidP="009967CF">
            <w:pPr>
              <w:spacing w:line="480" w:lineRule="auto"/>
              <w:rPr>
                <w:rFonts w:ascii="Arial" w:hAnsi="Arial" w:cs="Arial"/>
                <w:sz w:val="20"/>
                <w:szCs w:val="20"/>
              </w:rPr>
            </w:pPr>
            <w:r>
              <w:rPr>
                <w:rFonts w:ascii="Arial" w:hAnsi="Arial" w:cs="Arial"/>
                <w:sz w:val="20"/>
                <w:szCs w:val="20"/>
              </w:rPr>
              <w:t>p</w:t>
            </w:r>
            <w:r w:rsidRPr="00AE721A">
              <w:rPr>
                <w:rFonts w:ascii="Arial" w:hAnsi="Arial" w:cs="Arial"/>
                <w:sz w:val="20"/>
                <w:szCs w:val="20"/>
              </w:rPr>
              <w:t>ersonal beliefs about HIV</w:t>
            </w:r>
            <w:r>
              <w:rPr>
                <w:rFonts w:ascii="Arial" w:hAnsi="Arial" w:cs="Arial"/>
                <w:sz w:val="20"/>
                <w:szCs w:val="20"/>
              </w:rPr>
              <w:t xml:space="preserve">, </w:t>
            </w:r>
            <w:r>
              <w:rPr>
                <w:rFonts w:ascii="Arial" w:hAnsi="Arial" w:cs="Arial"/>
                <w:sz w:val="20"/>
                <w:szCs w:val="20"/>
              </w:rPr>
              <w:lastRenderedPageBreak/>
              <w:t>a</w:t>
            </w:r>
            <w:r w:rsidRPr="00AE721A">
              <w:rPr>
                <w:rFonts w:ascii="Arial" w:hAnsi="Arial" w:cs="Arial"/>
                <w:sz w:val="20"/>
                <w:szCs w:val="20"/>
              </w:rPr>
              <w:t>pproachability</w:t>
            </w:r>
            <w:r>
              <w:rPr>
                <w:rFonts w:ascii="Arial" w:hAnsi="Arial" w:cs="Arial"/>
                <w:sz w:val="20"/>
                <w:szCs w:val="20"/>
              </w:rPr>
              <w:t>, a</w:t>
            </w:r>
            <w:r w:rsidRPr="00AE721A">
              <w:rPr>
                <w:rFonts w:ascii="Arial" w:hAnsi="Arial" w:cs="Arial"/>
                <w:sz w:val="20"/>
                <w:szCs w:val="20"/>
              </w:rPr>
              <w:t>ccess to clinics and medicines</w:t>
            </w:r>
          </w:p>
        </w:tc>
        <w:tc>
          <w:tcPr>
            <w:tcW w:w="2250" w:type="dxa"/>
            <w:tcBorders>
              <w:top w:val="single" w:sz="4" w:space="0" w:color="auto"/>
              <w:left w:val="nil"/>
              <w:bottom w:val="single" w:sz="4" w:space="0" w:color="auto"/>
              <w:right w:val="nil"/>
            </w:tcBorders>
          </w:tcPr>
          <w:p w14:paraId="0455FB61" w14:textId="77777777" w:rsidR="00E7421E" w:rsidRPr="00A14A8B" w:rsidRDefault="00E7421E" w:rsidP="009967CF">
            <w:pPr>
              <w:spacing w:line="480" w:lineRule="auto"/>
              <w:rPr>
                <w:rFonts w:ascii="Arial" w:hAnsi="Arial" w:cs="Arial"/>
                <w:sz w:val="20"/>
                <w:szCs w:val="20"/>
              </w:rPr>
            </w:pPr>
            <w:r>
              <w:rPr>
                <w:rFonts w:ascii="Arial" w:hAnsi="Arial" w:cs="Arial"/>
                <w:sz w:val="20"/>
                <w:szCs w:val="20"/>
              </w:rPr>
              <w:lastRenderedPageBreak/>
              <w:t xml:space="preserve">Household – support and resources; community – beliefs, disclosure, stigma, isolating, encouraging/ helping; Information sharing and social </w:t>
            </w:r>
            <w:r>
              <w:rPr>
                <w:rFonts w:ascii="Arial" w:hAnsi="Arial" w:cs="Arial"/>
                <w:sz w:val="20"/>
                <w:szCs w:val="20"/>
              </w:rPr>
              <w:lastRenderedPageBreak/>
              <w:t>interaction</w:t>
            </w:r>
          </w:p>
        </w:tc>
        <w:tc>
          <w:tcPr>
            <w:tcW w:w="2160" w:type="dxa"/>
            <w:tcBorders>
              <w:top w:val="single" w:sz="4" w:space="0" w:color="auto"/>
              <w:left w:val="nil"/>
              <w:bottom w:val="single" w:sz="4" w:space="0" w:color="auto"/>
              <w:right w:val="nil"/>
            </w:tcBorders>
          </w:tcPr>
          <w:p w14:paraId="71996F28" w14:textId="0EA011E4" w:rsidR="00E7421E" w:rsidRPr="004F3642" w:rsidRDefault="00E7421E" w:rsidP="009967CF">
            <w:pPr>
              <w:spacing w:line="480" w:lineRule="auto"/>
              <w:rPr>
                <w:rFonts w:ascii="Arial" w:hAnsi="Arial" w:cs="Arial"/>
                <w:sz w:val="20"/>
                <w:szCs w:val="20"/>
              </w:rPr>
            </w:pPr>
            <w:r w:rsidRPr="004F3642">
              <w:rPr>
                <w:rFonts w:ascii="Arial" w:hAnsi="Arial" w:cs="Arial"/>
                <w:color w:val="000000"/>
                <w:sz w:val="20"/>
                <w:szCs w:val="20"/>
                <w:shd w:val="clear" w:color="auto" w:fill="FFFFFF"/>
              </w:rPr>
              <w:lastRenderedPageBreak/>
              <w:t xml:space="preserve">Employs ecological model of </w:t>
            </w:r>
            <w:proofErr w:type="spellStart"/>
            <w:r w:rsidRPr="004F3642">
              <w:rPr>
                <w:rFonts w:ascii="Arial" w:hAnsi="Arial" w:cs="Arial"/>
                <w:color w:val="000000"/>
                <w:sz w:val="20"/>
                <w:szCs w:val="20"/>
                <w:shd w:val="clear" w:color="auto" w:fill="FFFFFF"/>
              </w:rPr>
              <w:t>pediatric</w:t>
            </w:r>
            <w:proofErr w:type="spellEnd"/>
            <w:r w:rsidRPr="004F3642">
              <w:rPr>
                <w:rFonts w:ascii="Arial" w:hAnsi="Arial" w:cs="Arial"/>
                <w:color w:val="000000"/>
                <w:sz w:val="20"/>
                <w:szCs w:val="20"/>
                <w:shd w:val="clear" w:color="auto" w:fill="FFFFFF"/>
              </w:rPr>
              <w:t xml:space="preserve"> ART adherence, with</w:t>
            </w:r>
            <w:r w:rsidRPr="004F3642">
              <w:rPr>
                <w:rFonts w:ascii="Arial" w:hAnsi="Arial" w:cs="Arial"/>
                <w:sz w:val="20"/>
                <w:szCs w:val="20"/>
              </w:rPr>
              <w:t xml:space="preserve"> processes of information-sharing and social interaction that integrate </w:t>
            </w:r>
            <w:r w:rsidRPr="004F3642">
              <w:rPr>
                <w:rFonts w:ascii="Arial" w:hAnsi="Arial" w:cs="Arial"/>
                <w:sz w:val="20"/>
                <w:szCs w:val="20"/>
              </w:rPr>
              <w:lastRenderedPageBreak/>
              <w:t>domains or lead to disintegration of the connections</w:t>
            </w:r>
          </w:p>
        </w:tc>
      </w:tr>
      <w:bookmarkEnd w:id="14"/>
    </w:tbl>
    <w:p w14:paraId="3FD95E8F" w14:textId="3A5ADC20" w:rsidR="00F90D27" w:rsidRDefault="00F90D27" w:rsidP="009967CF">
      <w:pPr>
        <w:spacing w:line="480" w:lineRule="auto"/>
      </w:pPr>
    </w:p>
    <w:sectPr w:rsidR="00F90D27" w:rsidSect="00E7421E">
      <w:pgSz w:w="16838" w:h="11906" w:orient="landscape"/>
      <w:pgMar w:top="720" w:right="720" w:bottom="720"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等线">
    <w:altName w:val="MS Gothic"/>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45B8F"/>
    <w:multiLevelType w:val="hybridMultilevel"/>
    <w:tmpl w:val="6AF6D36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nsid w:val="52525C47"/>
    <w:multiLevelType w:val="hybridMultilevel"/>
    <w:tmpl w:val="BCBE5C52"/>
    <w:lvl w:ilvl="0" w:tplc="47BA28B8">
      <w:start w:val="1"/>
      <w:numFmt w:val="bullet"/>
      <w:lvlText w:val="•"/>
      <w:lvlJc w:val="left"/>
      <w:pPr>
        <w:tabs>
          <w:tab w:val="num" w:pos="720"/>
        </w:tabs>
        <w:ind w:left="720" w:hanging="360"/>
      </w:pPr>
      <w:rPr>
        <w:rFonts w:ascii="Arial" w:hAnsi="Arial" w:hint="default"/>
      </w:rPr>
    </w:lvl>
    <w:lvl w:ilvl="1" w:tplc="A0E4C8B2" w:tentative="1">
      <w:start w:val="1"/>
      <w:numFmt w:val="bullet"/>
      <w:lvlText w:val="•"/>
      <w:lvlJc w:val="left"/>
      <w:pPr>
        <w:tabs>
          <w:tab w:val="num" w:pos="1440"/>
        </w:tabs>
        <w:ind w:left="1440" w:hanging="360"/>
      </w:pPr>
      <w:rPr>
        <w:rFonts w:ascii="Arial" w:hAnsi="Arial" w:hint="default"/>
      </w:rPr>
    </w:lvl>
    <w:lvl w:ilvl="2" w:tplc="120A6BFC" w:tentative="1">
      <w:start w:val="1"/>
      <w:numFmt w:val="bullet"/>
      <w:lvlText w:val="•"/>
      <w:lvlJc w:val="left"/>
      <w:pPr>
        <w:tabs>
          <w:tab w:val="num" w:pos="2160"/>
        </w:tabs>
        <w:ind w:left="2160" w:hanging="360"/>
      </w:pPr>
      <w:rPr>
        <w:rFonts w:ascii="Arial" w:hAnsi="Arial" w:hint="default"/>
      </w:rPr>
    </w:lvl>
    <w:lvl w:ilvl="3" w:tplc="09402428" w:tentative="1">
      <w:start w:val="1"/>
      <w:numFmt w:val="bullet"/>
      <w:lvlText w:val="•"/>
      <w:lvlJc w:val="left"/>
      <w:pPr>
        <w:tabs>
          <w:tab w:val="num" w:pos="2880"/>
        </w:tabs>
        <w:ind w:left="2880" w:hanging="360"/>
      </w:pPr>
      <w:rPr>
        <w:rFonts w:ascii="Arial" w:hAnsi="Arial" w:hint="default"/>
      </w:rPr>
    </w:lvl>
    <w:lvl w:ilvl="4" w:tplc="55B47256" w:tentative="1">
      <w:start w:val="1"/>
      <w:numFmt w:val="bullet"/>
      <w:lvlText w:val="•"/>
      <w:lvlJc w:val="left"/>
      <w:pPr>
        <w:tabs>
          <w:tab w:val="num" w:pos="3600"/>
        </w:tabs>
        <w:ind w:left="3600" w:hanging="360"/>
      </w:pPr>
      <w:rPr>
        <w:rFonts w:ascii="Arial" w:hAnsi="Arial" w:hint="default"/>
      </w:rPr>
    </w:lvl>
    <w:lvl w:ilvl="5" w:tplc="CBF614BE" w:tentative="1">
      <w:start w:val="1"/>
      <w:numFmt w:val="bullet"/>
      <w:lvlText w:val="•"/>
      <w:lvlJc w:val="left"/>
      <w:pPr>
        <w:tabs>
          <w:tab w:val="num" w:pos="4320"/>
        </w:tabs>
        <w:ind w:left="4320" w:hanging="360"/>
      </w:pPr>
      <w:rPr>
        <w:rFonts w:ascii="Arial" w:hAnsi="Arial" w:hint="default"/>
      </w:rPr>
    </w:lvl>
    <w:lvl w:ilvl="6" w:tplc="35E86126" w:tentative="1">
      <w:start w:val="1"/>
      <w:numFmt w:val="bullet"/>
      <w:lvlText w:val="•"/>
      <w:lvlJc w:val="left"/>
      <w:pPr>
        <w:tabs>
          <w:tab w:val="num" w:pos="5040"/>
        </w:tabs>
        <w:ind w:left="5040" w:hanging="360"/>
      </w:pPr>
      <w:rPr>
        <w:rFonts w:ascii="Arial" w:hAnsi="Arial" w:hint="default"/>
      </w:rPr>
    </w:lvl>
    <w:lvl w:ilvl="7" w:tplc="516C1762" w:tentative="1">
      <w:start w:val="1"/>
      <w:numFmt w:val="bullet"/>
      <w:lvlText w:val="•"/>
      <w:lvlJc w:val="left"/>
      <w:pPr>
        <w:tabs>
          <w:tab w:val="num" w:pos="5760"/>
        </w:tabs>
        <w:ind w:left="5760" w:hanging="360"/>
      </w:pPr>
      <w:rPr>
        <w:rFonts w:ascii="Arial" w:hAnsi="Arial" w:hint="default"/>
      </w:rPr>
    </w:lvl>
    <w:lvl w:ilvl="8" w:tplc="776CC96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E7421E"/>
    <w:rsid w:val="000C19D4"/>
    <w:rsid w:val="000F1DC6"/>
    <w:rsid w:val="0011550D"/>
    <w:rsid w:val="001508B0"/>
    <w:rsid w:val="001971E1"/>
    <w:rsid w:val="001B5B65"/>
    <w:rsid w:val="002729DF"/>
    <w:rsid w:val="00403698"/>
    <w:rsid w:val="004630D4"/>
    <w:rsid w:val="004846A2"/>
    <w:rsid w:val="0049261D"/>
    <w:rsid w:val="00507153"/>
    <w:rsid w:val="005164E4"/>
    <w:rsid w:val="00590630"/>
    <w:rsid w:val="005D7876"/>
    <w:rsid w:val="00667FB3"/>
    <w:rsid w:val="006905CD"/>
    <w:rsid w:val="00727A73"/>
    <w:rsid w:val="00747DEE"/>
    <w:rsid w:val="007E2678"/>
    <w:rsid w:val="00820F7E"/>
    <w:rsid w:val="00894C91"/>
    <w:rsid w:val="00896AAB"/>
    <w:rsid w:val="00960EFE"/>
    <w:rsid w:val="009967CF"/>
    <w:rsid w:val="009A6236"/>
    <w:rsid w:val="00A02CB8"/>
    <w:rsid w:val="00A4034E"/>
    <w:rsid w:val="00A6212D"/>
    <w:rsid w:val="00AF7ACB"/>
    <w:rsid w:val="00B01FE3"/>
    <w:rsid w:val="00B72705"/>
    <w:rsid w:val="00B80995"/>
    <w:rsid w:val="00C310DD"/>
    <w:rsid w:val="00D2037C"/>
    <w:rsid w:val="00DF0D65"/>
    <w:rsid w:val="00E30964"/>
    <w:rsid w:val="00E7421E"/>
    <w:rsid w:val="00F90D27"/>
    <w:rsid w:val="00FC2394"/>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2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21E"/>
  </w:style>
  <w:style w:type="paragraph" w:styleId="Heading1">
    <w:name w:val="heading 1"/>
    <w:basedOn w:val="Normal"/>
    <w:next w:val="Normal"/>
    <w:link w:val="Heading1Char"/>
    <w:uiPriority w:val="9"/>
    <w:qFormat/>
    <w:rsid w:val="00E742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742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742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21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7421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7421E"/>
    <w:rPr>
      <w:rFonts w:asciiTheme="majorHAnsi" w:eastAsiaTheme="majorEastAsia" w:hAnsiTheme="majorHAnsi" w:cstheme="majorBidi"/>
      <w:color w:val="1F3763" w:themeColor="accent1" w:themeShade="7F"/>
      <w:sz w:val="24"/>
      <w:szCs w:val="24"/>
    </w:rPr>
  </w:style>
  <w:style w:type="paragraph" w:customStyle="1" w:styleId="EndNoteBibliographyTitle">
    <w:name w:val="EndNote Bibliography Title"/>
    <w:basedOn w:val="Normal"/>
    <w:link w:val="EndNoteBibliographyTitleChar"/>
    <w:rsid w:val="00E7421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7421E"/>
    <w:rPr>
      <w:rFonts w:ascii="Calibri" w:hAnsi="Calibri" w:cs="Calibri"/>
      <w:noProof/>
    </w:rPr>
  </w:style>
  <w:style w:type="paragraph" w:customStyle="1" w:styleId="EndNoteBibliography">
    <w:name w:val="EndNote Bibliography"/>
    <w:basedOn w:val="Normal"/>
    <w:link w:val="EndNoteBibliographyChar"/>
    <w:rsid w:val="00E7421E"/>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E7421E"/>
    <w:rPr>
      <w:rFonts w:ascii="Calibri" w:hAnsi="Calibri" w:cs="Calibri"/>
      <w:noProof/>
    </w:rPr>
  </w:style>
  <w:style w:type="paragraph" w:styleId="EndnoteText">
    <w:name w:val="endnote text"/>
    <w:basedOn w:val="Normal"/>
    <w:link w:val="EndnoteTextChar"/>
    <w:uiPriority w:val="99"/>
    <w:semiHidden/>
    <w:unhideWhenUsed/>
    <w:rsid w:val="00E7421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421E"/>
    <w:rPr>
      <w:sz w:val="20"/>
      <w:szCs w:val="20"/>
    </w:rPr>
  </w:style>
  <w:style w:type="character" w:styleId="EndnoteReference">
    <w:name w:val="endnote reference"/>
    <w:basedOn w:val="DefaultParagraphFont"/>
    <w:uiPriority w:val="99"/>
    <w:semiHidden/>
    <w:unhideWhenUsed/>
    <w:rsid w:val="00E7421E"/>
    <w:rPr>
      <w:vertAlign w:val="superscript"/>
    </w:rPr>
  </w:style>
  <w:style w:type="paragraph" w:styleId="FootnoteText">
    <w:name w:val="footnote text"/>
    <w:basedOn w:val="Normal"/>
    <w:link w:val="FootnoteTextChar"/>
    <w:semiHidden/>
    <w:unhideWhenUsed/>
    <w:rsid w:val="00E7421E"/>
    <w:pPr>
      <w:spacing w:after="0" w:line="240" w:lineRule="auto"/>
    </w:pPr>
    <w:rPr>
      <w:sz w:val="20"/>
      <w:szCs w:val="20"/>
    </w:rPr>
  </w:style>
  <w:style w:type="character" w:customStyle="1" w:styleId="FootnoteTextChar">
    <w:name w:val="Footnote Text Char"/>
    <w:basedOn w:val="DefaultParagraphFont"/>
    <w:link w:val="FootnoteText"/>
    <w:semiHidden/>
    <w:rsid w:val="00E7421E"/>
    <w:rPr>
      <w:sz w:val="20"/>
      <w:szCs w:val="20"/>
    </w:rPr>
  </w:style>
  <w:style w:type="character" w:styleId="FootnoteReference">
    <w:name w:val="footnote reference"/>
    <w:basedOn w:val="DefaultParagraphFont"/>
    <w:uiPriority w:val="99"/>
    <w:semiHidden/>
    <w:unhideWhenUsed/>
    <w:rsid w:val="00E7421E"/>
    <w:rPr>
      <w:vertAlign w:val="superscript"/>
    </w:rPr>
  </w:style>
  <w:style w:type="character" w:styleId="Hyperlink">
    <w:name w:val="Hyperlink"/>
    <w:basedOn w:val="DefaultParagraphFont"/>
    <w:uiPriority w:val="99"/>
    <w:unhideWhenUsed/>
    <w:rsid w:val="00E7421E"/>
    <w:rPr>
      <w:color w:val="0000FF"/>
      <w:u w:val="single"/>
    </w:rPr>
  </w:style>
  <w:style w:type="character" w:styleId="FollowedHyperlink">
    <w:name w:val="FollowedHyperlink"/>
    <w:basedOn w:val="DefaultParagraphFont"/>
    <w:uiPriority w:val="99"/>
    <w:semiHidden/>
    <w:unhideWhenUsed/>
    <w:rsid w:val="00E7421E"/>
    <w:rPr>
      <w:color w:val="954F72" w:themeColor="followedHyperlink"/>
      <w:u w:val="single"/>
    </w:rPr>
  </w:style>
  <w:style w:type="character" w:styleId="Emphasis">
    <w:name w:val="Emphasis"/>
    <w:basedOn w:val="DefaultParagraphFont"/>
    <w:uiPriority w:val="20"/>
    <w:qFormat/>
    <w:rsid w:val="00E7421E"/>
    <w:rPr>
      <w:i/>
      <w:iCs/>
    </w:rPr>
  </w:style>
  <w:style w:type="table" w:styleId="TableGrid">
    <w:name w:val="Table Grid"/>
    <w:basedOn w:val="TableNormal"/>
    <w:uiPriority w:val="39"/>
    <w:rsid w:val="00E742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E7421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p1">
    <w:name w:val="p1"/>
    <w:basedOn w:val="Normal"/>
    <w:link w:val="p1Char"/>
    <w:rsid w:val="00E7421E"/>
    <w:pPr>
      <w:spacing w:after="0" w:line="240" w:lineRule="auto"/>
    </w:pPr>
    <w:rPr>
      <w:rFonts w:ascii="Helvetica" w:eastAsia="Times New Roman" w:hAnsi="Helvetica" w:cs="Times New Roman"/>
      <w:sz w:val="38"/>
      <w:szCs w:val="38"/>
    </w:rPr>
  </w:style>
  <w:style w:type="paragraph" w:styleId="ListParagraph">
    <w:name w:val="List Paragraph"/>
    <w:basedOn w:val="Normal"/>
    <w:uiPriority w:val="34"/>
    <w:qFormat/>
    <w:rsid w:val="00E7421E"/>
    <w:pPr>
      <w:spacing w:after="0" w:line="240" w:lineRule="auto"/>
      <w:ind w:left="720"/>
      <w:contextualSpacing/>
    </w:pPr>
    <w:rPr>
      <w:rFonts w:ascii="Times New Roman" w:eastAsia="Times New Roman" w:hAnsi="Times New Roman" w:cs="Times New Roman"/>
      <w:sz w:val="24"/>
      <w:szCs w:val="24"/>
    </w:rPr>
  </w:style>
  <w:style w:type="character" w:customStyle="1" w:styleId="p1Char">
    <w:name w:val="p1 Char"/>
    <w:basedOn w:val="DefaultParagraphFont"/>
    <w:link w:val="p1"/>
    <w:rsid w:val="00E7421E"/>
    <w:rPr>
      <w:rFonts w:ascii="Helvetica" w:eastAsia="Times New Roman" w:hAnsi="Helvetica" w:cs="Times New Roman"/>
      <w:sz w:val="38"/>
      <w:szCs w:val="38"/>
    </w:rPr>
  </w:style>
  <w:style w:type="table" w:customStyle="1" w:styleId="LightShading1">
    <w:name w:val="Light Shading1"/>
    <w:basedOn w:val="TableNormal"/>
    <w:uiPriority w:val="60"/>
    <w:rsid w:val="00E7421E"/>
    <w:pPr>
      <w:spacing w:after="0" w:line="240" w:lineRule="auto"/>
    </w:pPr>
    <w:rPr>
      <w:rFonts w:ascii="Times New Roman" w:hAnsi="Times New Roman"/>
      <w:color w:val="000000" w:themeColor="text1" w:themeShade="BF"/>
      <w:lang w:val="en-US" w:eastAsia="fr-CA"/>
    </w:rPr>
    <w:tblPr>
      <w:tblStyleRowBandSize w:val="1"/>
      <w:tblStyleColBandSize w:val="1"/>
      <w:tblInd w:w="0" w:type="dxa"/>
      <w:tblBorders>
        <w:insideH w:val="single" w:sz="4" w:space="0" w:color="auto"/>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E7421E"/>
    <w:pPr>
      <w:spacing w:after="0" w:line="240" w:lineRule="auto"/>
    </w:pPr>
    <w:rPr>
      <w:rFonts w:ascii="Times New Roman" w:hAnsi="Times New Roman"/>
      <w:sz w:val="20"/>
      <w:szCs w:val="24"/>
      <w:lang w:val="fr-FR" w:eastAsia="fr-FR"/>
    </w:rPr>
  </w:style>
  <w:style w:type="paragraph" w:styleId="Caption">
    <w:name w:val="caption"/>
    <w:basedOn w:val="Normal"/>
    <w:next w:val="Normal"/>
    <w:uiPriority w:val="35"/>
    <w:unhideWhenUsed/>
    <w:qFormat/>
    <w:rsid w:val="00E7421E"/>
    <w:pPr>
      <w:spacing w:after="200" w:line="240" w:lineRule="auto"/>
    </w:pPr>
    <w:rPr>
      <w:i/>
      <w:iCs/>
      <w:color w:val="44546A" w:themeColor="text2"/>
      <w:sz w:val="18"/>
      <w:szCs w:val="18"/>
    </w:rPr>
  </w:style>
  <w:style w:type="paragraph" w:styleId="Header">
    <w:name w:val="header"/>
    <w:basedOn w:val="Normal"/>
    <w:link w:val="HeaderChar"/>
    <w:uiPriority w:val="99"/>
    <w:unhideWhenUsed/>
    <w:rsid w:val="00E742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21E"/>
  </w:style>
  <w:style w:type="paragraph" w:styleId="Footer">
    <w:name w:val="footer"/>
    <w:basedOn w:val="Normal"/>
    <w:link w:val="FooterChar"/>
    <w:uiPriority w:val="99"/>
    <w:unhideWhenUsed/>
    <w:rsid w:val="00E74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21E"/>
  </w:style>
  <w:style w:type="paragraph" w:styleId="TOCHeading">
    <w:name w:val="TOC Heading"/>
    <w:basedOn w:val="Heading1"/>
    <w:next w:val="Normal"/>
    <w:uiPriority w:val="39"/>
    <w:unhideWhenUsed/>
    <w:qFormat/>
    <w:rsid w:val="00E7421E"/>
    <w:pPr>
      <w:outlineLvl w:val="9"/>
    </w:pPr>
    <w:rPr>
      <w:lang w:val="en-US" w:eastAsia="en-US"/>
    </w:rPr>
  </w:style>
  <w:style w:type="paragraph" w:styleId="TOC1">
    <w:name w:val="toc 1"/>
    <w:basedOn w:val="Normal"/>
    <w:next w:val="Normal"/>
    <w:autoRedefine/>
    <w:uiPriority w:val="39"/>
    <w:unhideWhenUsed/>
    <w:rsid w:val="00E7421E"/>
    <w:pPr>
      <w:spacing w:after="100"/>
    </w:pPr>
  </w:style>
  <w:style w:type="paragraph" w:styleId="TOC2">
    <w:name w:val="toc 2"/>
    <w:basedOn w:val="Normal"/>
    <w:next w:val="Normal"/>
    <w:autoRedefine/>
    <w:uiPriority w:val="39"/>
    <w:unhideWhenUsed/>
    <w:rsid w:val="00E7421E"/>
    <w:pPr>
      <w:spacing w:after="100"/>
      <w:ind w:left="220"/>
    </w:pPr>
  </w:style>
  <w:style w:type="paragraph" w:styleId="BalloonText">
    <w:name w:val="Balloon Text"/>
    <w:basedOn w:val="Normal"/>
    <w:link w:val="BalloonTextChar"/>
    <w:uiPriority w:val="99"/>
    <w:semiHidden/>
    <w:unhideWhenUsed/>
    <w:rsid w:val="00E742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21E"/>
    <w:rPr>
      <w:rFonts w:ascii="Segoe UI" w:hAnsi="Segoe UI" w:cs="Segoe UI"/>
      <w:sz w:val="18"/>
      <w:szCs w:val="18"/>
    </w:rPr>
  </w:style>
  <w:style w:type="character" w:styleId="Strong">
    <w:name w:val="Strong"/>
    <w:basedOn w:val="DefaultParagraphFont"/>
    <w:uiPriority w:val="22"/>
    <w:qFormat/>
    <w:rsid w:val="00E7421E"/>
    <w:rPr>
      <w:b/>
      <w:bCs/>
    </w:rPr>
  </w:style>
  <w:style w:type="character" w:customStyle="1" w:styleId="term">
    <w:name w:val="term"/>
    <w:basedOn w:val="DefaultParagraphFont"/>
    <w:rsid w:val="00E7421E"/>
  </w:style>
  <w:style w:type="character" w:customStyle="1" w:styleId="UnresolvedMention">
    <w:name w:val="Unresolved Mention"/>
    <w:basedOn w:val="DefaultParagraphFont"/>
    <w:uiPriority w:val="99"/>
    <w:semiHidden/>
    <w:unhideWhenUsed/>
    <w:rsid w:val="00E7421E"/>
    <w:rPr>
      <w:color w:val="605E5C"/>
      <w:shd w:val="clear" w:color="auto" w:fill="E1DFDD"/>
    </w:rPr>
  </w:style>
  <w:style w:type="character" w:styleId="CommentReference">
    <w:name w:val="annotation reference"/>
    <w:basedOn w:val="DefaultParagraphFont"/>
    <w:uiPriority w:val="99"/>
    <w:semiHidden/>
    <w:unhideWhenUsed/>
    <w:rsid w:val="00E7421E"/>
    <w:rPr>
      <w:sz w:val="16"/>
      <w:szCs w:val="16"/>
    </w:rPr>
  </w:style>
  <w:style w:type="paragraph" w:styleId="CommentText">
    <w:name w:val="annotation text"/>
    <w:basedOn w:val="Normal"/>
    <w:link w:val="CommentTextChar"/>
    <w:uiPriority w:val="99"/>
    <w:semiHidden/>
    <w:unhideWhenUsed/>
    <w:rsid w:val="00E7421E"/>
    <w:pPr>
      <w:spacing w:line="240" w:lineRule="auto"/>
    </w:pPr>
    <w:rPr>
      <w:sz w:val="20"/>
      <w:szCs w:val="20"/>
    </w:rPr>
  </w:style>
  <w:style w:type="character" w:customStyle="1" w:styleId="CommentTextChar">
    <w:name w:val="Comment Text Char"/>
    <w:basedOn w:val="DefaultParagraphFont"/>
    <w:link w:val="CommentText"/>
    <w:uiPriority w:val="99"/>
    <w:semiHidden/>
    <w:rsid w:val="00E7421E"/>
    <w:rPr>
      <w:sz w:val="20"/>
      <w:szCs w:val="20"/>
    </w:rPr>
  </w:style>
  <w:style w:type="paragraph" w:styleId="CommentSubject">
    <w:name w:val="annotation subject"/>
    <w:basedOn w:val="CommentText"/>
    <w:next w:val="CommentText"/>
    <w:link w:val="CommentSubjectChar"/>
    <w:uiPriority w:val="99"/>
    <w:semiHidden/>
    <w:unhideWhenUsed/>
    <w:rsid w:val="00E7421E"/>
    <w:rPr>
      <w:b/>
      <w:bCs/>
    </w:rPr>
  </w:style>
  <w:style w:type="character" w:customStyle="1" w:styleId="CommentSubjectChar">
    <w:name w:val="Comment Subject Char"/>
    <w:basedOn w:val="CommentTextChar"/>
    <w:link w:val="CommentSubject"/>
    <w:uiPriority w:val="99"/>
    <w:semiHidden/>
    <w:rsid w:val="00E7421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21E"/>
  </w:style>
  <w:style w:type="paragraph" w:styleId="Heading1">
    <w:name w:val="heading 1"/>
    <w:basedOn w:val="Normal"/>
    <w:next w:val="Normal"/>
    <w:link w:val="Heading1Char"/>
    <w:uiPriority w:val="9"/>
    <w:qFormat/>
    <w:rsid w:val="00E742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742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742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21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7421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7421E"/>
    <w:rPr>
      <w:rFonts w:asciiTheme="majorHAnsi" w:eastAsiaTheme="majorEastAsia" w:hAnsiTheme="majorHAnsi" w:cstheme="majorBidi"/>
      <w:color w:val="1F3763" w:themeColor="accent1" w:themeShade="7F"/>
      <w:sz w:val="24"/>
      <w:szCs w:val="24"/>
    </w:rPr>
  </w:style>
  <w:style w:type="paragraph" w:customStyle="1" w:styleId="EndNoteBibliographyTitle">
    <w:name w:val="EndNote Bibliography Title"/>
    <w:basedOn w:val="Normal"/>
    <w:link w:val="EndNoteBibliographyTitleChar"/>
    <w:rsid w:val="00E7421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7421E"/>
    <w:rPr>
      <w:rFonts w:ascii="Calibri" w:hAnsi="Calibri" w:cs="Calibri"/>
      <w:noProof/>
    </w:rPr>
  </w:style>
  <w:style w:type="paragraph" w:customStyle="1" w:styleId="EndNoteBibliography">
    <w:name w:val="EndNote Bibliography"/>
    <w:basedOn w:val="Normal"/>
    <w:link w:val="EndNoteBibliographyChar"/>
    <w:rsid w:val="00E7421E"/>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E7421E"/>
    <w:rPr>
      <w:rFonts w:ascii="Calibri" w:hAnsi="Calibri" w:cs="Calibri"/>
      <w:noProof/>
    </w:rPr>
  </w:style>
  <w:style w:type="paragraph" w:styleId="EndnoteText">
    <w:name w:val="endnote text"/>
    <w:basedOn w:val="Normal"/>
    <w:link w:val="EndnoteTextChar"/>
    <w:uiPriority w:val="99"/>
    <w:semiHidden/>
    <w:unhideWhenUsed/>
    <w:rsid w:val="00E7421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421E"/>
    <w:rPr>
      <w:sz w:val="20"/>
      <w:szCs w:val="20"/>
    </w:rPr>
  </w:style>
  <w:style w:type="character" w:styleId="EndnoteReference">
    <w:name w:val="endnote reference"/>
    <w:basedOn w:val="DefaultParagraphFont"/>
    <w:uiPriority w:val="99"/>
    <w:semiHidden/>
    <w:unhideWhenUsed/>
    <w:rsid w:val="00E7421E"/>
    <w:rPr>
      <w:vertAlign w:val="superscript"/>
    </w:rPr>
  </w:style>
  <w:style w:type="paragraph" w:styleId="FootnoteText">
    <w:name w:val="footnote text"/>
    <w:basedOn w:val="Normal"/>
    <w:link w:val="FootnoteTextChar"/>
    <w:semiHidden/>
    <w:unhideWhenUsed/>
    <w:rsid w:val="00E7421E"/>
    <w:pPr>
      <w:spacing w:after="0" w:line="240" w:lineRule="auto"/>
    </w:pPr>
    <w:rPr>
      <w:sz w:val="20"/>
      <w:szCs w:val="20"/>
    </w:rPr>
  </w:style>
  <w:style w:type="character" w:customStyle="1" w:styleId="FootnoteTextChar">
    <w:name w:val="Footnote Text Char"/>
    <w:basedOn w:val="DefaultParagraphFont"/>
    <w:link w:val="FootnoteText"/>
    <w:semiHidden/>
    <w:rsid w:val="00E7421E"/>
    <w:rPr>
      <w:sz w:val="20"/>
      <w:szCs w:val="20"/>
    </w:rPr>
  </w:style>
  <w:style w:type="character" w:styleId="FootnoteReference">
    <w:name w:val="footnote reference"/>
    <w:basedOn w:val="DefaultParagraphFont"/>
    <w:uiPriority w:val="99"/>
    <w:semiHidden/>
    <w:unhideWhenUsed/>
    <w:rsid w:val="00E7421E"/>
    <w:rPr>
      <w:vertAlign w:val="superscript"/>
    </w:rPr>
  </w:style>
  <w:style w:type="character" w:styleId="Hyperlink">
    <w:name w:val="Hyperlink"/>
    <w:basedOn w:val="DefaultParagraphFont"/>
    <w:uiPriority w:val="99"/>
    <w:unhideWhenUsed/>
    <w:rsid w:val="00E7421E"/>
    <w:rPr>
      <w:color w:val="0000FF"/>
      <w:u w:val="single"/>
    </w:rPr>
  </w:style>
  <w:style w:type="character" w:styleId="FollowedHyperlink">
    <w:name w:val="FollowedHyperlink"/>
    <w:basedOn w:val="DefaultParagraphFont"/>
    <w:uiPriority w:val="99"/>
    <w:semiHidden/>
    <w:unhideWhenUsed/>
    <w:rsid w:val="00E7421E"/>
    <w:rPr>
      <w:color w:val="954F72" w:themeColor="followedHyperlink"/>
      <w:u w:val="single"/>
    </w:rPr>
  </w:style>
  <w:style w:type="character" w:styleId="Emphasis">
    <w:name w:val="Emphasis"/>
    <w:basedOn w:val="DefaultParagraphFont"/>
    <w:uiPriority w:val="20"/>
    <w:qFormat/>
    <w:rsid w:val="00E7421E"/>
    <w:rPr>
      <w:i/>
      <w:iCs/>
    </w:rPr>
  </w:style>
  <w:style w:type="table" w:styleId="TableGrid">
    <w:name w:val="Table Grid"/>
    <w:basedOn w:val="TableNormal"/>
    <w:uiPriority w:val="39"/>
    <w:rsid w:val="00E742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E7421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p1">
    <w:name w:val="p1"/>
    <w:basedOn w:val="Normal"/>
    <w:link w:val="p1Char"/>
    <w:rsid w:val="00E7421E"/>
    <w:pPr>
      <w:spacing w:after="0" w:line="240" w:lineRule="auto"/>
    </w:pPr>
    <w:rPr>
      <w:rFonts w:ascii="Helvetica" w:eastAsia="Times New Roman" w:hAnsi="Helvetica" w:cs="Times New Roman"/>
      <w:sz w:val="38"/>
      <w:szCs w:val="38"/>
    </w:rPr>
  </w:style>
  <w:style w:type="paragraph" w:styleId="ListParagraph">
    <w:name w:val="List Paragraph"/>
    <w:basedOn w:val="Normal"/>
    <w:uiPriority w:val="34"/>
    <w:qFormat/>
    <w:rsid w:val="00E7421E"/>
    <w:pPr>
      <w:spacing w:after="0" w:line="240" w:lineRule="auto"/>
      <w:ind w:left="720"/>
      <w:contextualSpacing/>
    </w:pPr>
    <w:rPr>
      <w:rFonts w:ascii="Times New Roman" w:eastAsia="Times New Roman" w:hAnsi="Times New Roman" w:cs="Times New Roman"/>
      <w:sz w:val="24"/>
      <w:szCs w:val="24"/>
    </w:rPr>
  </w:style>
  <w:style w:type="character" w:customStyle="1" w:styleId="p1Char">
    <w:name w:val="p1 Char"/>
    <w:basedOn w:val="DefaultParagraphFont"/>
    <w:link w:val="p1"/>
    <w:rsid w:val="00E7421E"/>
    <w:rPr>
      <w:rFonts w:ascii="Helvetica" w:eastAsia="Times New Roman" w:hAnsi="Helvetica" w:cs="Times New Roman"/>
      <w:sz w:val="38"/>
      <w:szCs w:val="38"/>
    </w:rPr>
  </w:style>
  <w:style w:type="table" w:customStyle="1" w:styleId="LightShading1">
    <w:name w:val="Light Shading1"/>
    <w:basedOn w:val="TableNormal"/>
    <w:uiPriority w:val="60"/>
    <w:rsid w:val="00E7421E"/>
    <w:pPr>
      <w:spacing w:after="0" w:line="240" w:lineRule="auto"/>
    </w:pPr>
    <w:rPr>
      <w:rFonts w:ascii="Times New Roman" w:hAnsi="Times New Roman"/>
      <w:color w:val="000000" w:themeColor="text1" w:themeShade="BF"/>
      <w:lang w:val="en-US" w:eastAsia="fr-CA"/>
    </w:rPr>
    <w:tblPr>
      <w:tblStyleRowBandSize w:val="1"/>
      <w:tblStyleColBandSize w:val="1"/>
      <w:tblInd w:w="0" w:type="dxa"/>
      <w:tblBorders>
        <w:insideH w:val="single" w:sz="4" w:space="0" w:color="auto"/>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E7421E"/>
    <w:pPr>
      <w:spacing w:after="0" w:line="240" w:lineRule="auto"/>
    </w:pPr>
    <w:rPr>
      <w:rFonts w:ascii="Times New Roman" w:hAnsi="Times New Roman"/>
      <w:sz w:val="20"/>
      <w:szCs w:val="24"/>
      <w:lang w:val="fr-FR" w:eastAsia="fr-FR"/>
    </w:rPr>
  </w:style>
  <w:style w:type="paragraph" w:styleId="Caption">
    <w:name w:val="caption"/>
    <w:basedOn w:val="Normal"/>
    <w:next w:val="Normal"/>
    <w:uiPriority w:val="35"/>
    <w:unhideWhenUsed/>
    <w:qFormat/>
    <w:rsid w:val="00E7421E"/>
    <w:pPr>
      <w:spacing w:after="200" w:line="240" w:lineRule="auto"/>
    </w:pPr>
    <w:rPr>
      <w:i/>
      <w:iCs/>
      <w:color w:val="44546A" w:themeColor="text2"/>
      <w:sz w:val="18"/>
      <w:szCs w:val="18"/>
    </w:rPr>
  </w:style>
  <w:style w:type="paragraph" w:styleId="Header">
    <w:name w:val="header"/>
    <w:basedOn w:val="Normal"/>
    <w:link w:val="HeaderChar"/>
    <w:uiPriority w:val="99"/>
    <w:unhideWhenUsed/>
    <w:rsid w:val="00E742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21E"/>
  </w:style>
  <w:style w:type="paragraph" w:styleId="Footer">
    <w:name w:val="footer"/>
    <w:basedOn w:val="Normal"/>
    <w:link w:val="FooterChar"/>
    <w:uiPriority w:val="99"/>
    <w:unhideWhenUsed/>
    <w:rsid w:val="00E74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21E"/>
  </w:style>
  <w:style w:type="paragraph" w:styleId="TOCHeading">
    <w:name w:val="TOC Heading"/>
    <w:basedOn w:val="Heading1"/>
    <w:next w:val="Normal"/>
    <w:uiPriority w:val="39"/>
    <w:unhideWhenUsed/>
    <w:qFormat/>
    <w:rsid w:val="00E7421E"/>
    <w:pPr>
      <w:outlineLvl w:val="9"/>
    </w:pPr>
    <w:rPr>
      <w:lang w:val="en-US" w:eastAsia="en-US"/>
    </w:rPr>
  </w:style>
  <w:style w:type="paragraph" w:styleId="TOC1">
    <w:name w:val="toc 1"/>
    <w:basedOn w:val="Normal"/>
    <w:next w:val="Normal"/>
    <w:autoRedefine/>
    <w:uiPriority w:val="39"/>
    <w:unhideWhenUsed/>
    <w:rsid w:val="00E7421E"/>
    <w:pPr>
      <w:spacing w:after="100"/>
    </w:pPr>
  </w:style>
  <w:style w:type="paragraph" w:styleId="TOC2">
    <w:name w:val="toc 2"/>
    <w:basedOn w:val="Normal"/>
    <w:next w:val="Normal"/>
    <w:autoRedefine/>
    <w:uiPriority w:val="39"/>
    <w:unhideWhenUsed/>
    <w:rsid w:val="00E7421E"/>
    <w:pPr>
      <w:spacing w:after="100"/>
      <w:ind w:left="220"/>
    </w:pPr>
  </w:style>
  <w:style w:type="paragraph" w:styleId="BalloonText">
    <w:name w:val="Balloon Text"/>
    <w:basedOn w:val="Normal"/>
    <w:link w:val="BalloonTextChar"/>
    <w:uiPriority w:val="99"/>
    <w:semiHidden/>
    <w:unhideWhenUsed/>
    <w:rsid w:val="00E742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21E"/>
    <w:rPr>
      <w:rFonts w:ascii="Segoe UI" w:hAnsi="Segoe UI" w:cs="Segoe UI"/>
      <w:sz w:val="18"/>
      <w:szCs w:val="18"/>
    </w:rPr>
  </w:style>
  <w:style w:type="character" w:styleId="Strong">
    <w:name w:val="Strong"/>
    <w:basedOn w:val="DefaultParagraphFont"/>
    <w:uiPriority w:val="22"/>
    <w:qFormat/>
    <w:rsid w:val="00E7421E"/>
    <w:rPr>
      <w:b/>
      <w:bCs/>
    </w:rPr>
  </w:style>
  <w:style w:type="character" w:customStyle="1" w:styleId="term">
    <w:name w:val="term"/>
    <w:basedOn w:val="DefaultParagraphFont"/>
    <w:rsid w:val="00E7421E"/>
  </w:style>
  <w:style w:type="character" w:customStyle="1" w:styleId="UnresolvedMention">
    <w:name w:val="Unresolved Mention"/>
    <w:basedOn w:val="DefaultParagraphFont"/>
    <w:uiPriority w:val="99"/>
    <w:semiHidden/>
    <w:unhideWhenUsed/>
    <w:rsid w:val="00E7421E"/>
    <w:rPr>
      <w:color w:val="605E5C"/>
      <w:shd w:val="clear" w:color="auto" w:fill="E1DFDD"/>
    </w:rPr>
  </w:style>
  <w:style w:type="character" w:styleId="CommentReference">
    <w:name w:val="annotation reference"/>
    <w:basedOn w:val="DefaultParagraphFont"/>
    <w:uiPriority w:val="99"/>
    <w:semiHidden/>
    <w:unhideWhenUsed/>
    <w:rsid w:val="00E7421E"/>
    <w:rPr>
      <w:sz w:val="16"/>
      <w:szCs w:val="16"/>
    </w:rPr>
  </w:style>
  <w:style w:type="paragraph" w:styleId="CommentText">
    <w:name w:val="annotation text"/>
    <w:basedOn w:val="Normal"/>
    <w:link w:val="CommentTextChar"/>
    <w:uiPriority w:val="99"/>
    <w:semiHidden/>
    <w:unhideWhenUsed/>
    <w:rsid w:val="00E7421E"/>
    <w:pPr>
      <w:spacing w:line="240" w:lineRule="auto"/>
    </w:pPr>
    <w:rPr>
      <w:sz w:val="20"/>
      <w:szCs w:val="20"/>
    </w:rPr>
  </w:style>
  <w:style w:type="character" w:customStyle="1" w:styleId="CommentTextChar">
    <w:name w:val="Comment Text Char"/>
    <w:basedOn w:val="DefaultParagraphFont"/>
    <w:link w:val="CommentText"/>
    <w:uiPriority w:val="99"/>
    <w:semiHidden/>
    <w:rsid w:val="00E7421E"/>
    <w:rPr>
      <w:sz w:val="20"/>
      <w:szCs w:val="20"/>
    </w:rPr>
  </w:style>
  <w:style w:type="paragraph" w:styleId="CommentSubject">
    <w:name w:val="annotation subject"/>
    <w:basedOn w:val="CommentText"/>
    <w:next w:val="CommentText"/>
    <w:link w:val="CommentSubjectChar"/>
    <w:uiPriority w:val="99"/>
    <w:semiHidden/>
    <w:unhideWhenUsed/>
    <w:rsid w:val="00E7421E"/>
    <w:rPr>
      <w:b/>
      <w:bCs/>
    </w:rPr>
  </w:style>
  <w:style w:type="character" w:customStyle="1" w:styleId="CommentSubjectChar">
    <w:name w:val="Comment Subject Char"/>
    <w:basedOn w:val="CommentTextChar"/>
    <w:link w:val="CommentSubject"/>
    <w:uiPriority w:val="99"/>
    <w:semiHidden/>
    <w:rsid w:val="00E742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E584878E5208428FB1BA69E2B15698" ma:contentTypeVersion="13" ma:contentTypeDescription="Create a new document." ma:contentTypeScope="" ma:versionID="4f149101adf2d7652cf0e99eee434979">
  <xsd:schema xmlns:xsd="http://www.w3.org/2001/XMLSchema" xmlns:xs="http://www.w3.org/2001/XMLSchema" xmlns:p="http://schemas.microsoft.com/office/2006/metadata/properties" xmlns:ns3="f24706b2-0853-4407-b88a-b7e77a851b4d" xmlns:ns4="9f6d346e-4228-4fa5-9db1-290fa46f6681" targetNamespace="http://schemas.microsoft.com/office/2006/metadata/properties" ma:root="true" ma:fieldsID="bf70d7a3a3d58a4c3091046fced7d4da" ns3:_="" ns4:_="">
    <xsd:import namespace="f24706b2-0853-4407-b88a-b7e77a851b4d"/>
    <xsd:import namespace="9f6d346e-4228-4fa5-9db1-290fa46f668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4706b2-0853-4407-b88a-b7e77a851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6d346e-4228-4fa5-9db1-290fa46f668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3145A4-3683-4E6E-8BEC-C00D945D7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4706b2-0853-4407-b88a-b7e77a851b4d"/>
    <ds:schemaRef ds:uri="9f6d346e-4228-4fa5-9db1-290fa46f6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BDE02E-F37B-4C86-87EA-F33F2ACF23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01A9D8-3E48-40E0-BDB3-E0C999A84E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67</Pages>
  <Words>21305</Words>
  <Characters>142537</Characters>
  <Application>Microsoft Office Word</Application>
  <DocSecurity>0</DocSecurity>
  <Lines>10181</Lines>
  <Paragraphs>2560</Paragraphs>
  <ScaleCrop>false</ScaleCrop>
  <Company/>
  <LinksUpToDate>false</LinksUpToDate>
  <CharactersWithSpaces>161282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JTANGLANGIT</cp:lastModifiedBy>
  <cp:revision>4</cp:revision>
  <dcterms:created xsi:type="dcterms:W3CDTF">2021-01-03T11:28:00Z</dcterms:created>
  <dcterms:modified xsi:type="dcterms:W3CDTF">2021-02-10T17:51:00Z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0x0101007BE584878E5208428FB1BA69E2B15698</vt:lpwstr>
  </property>
</Properties>
</file>