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11"/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42"/>
        <w:gridCol w:w="3679"/>
        <w:gridCol w:w="4203"/>
      </w:tblGrid>
      <w:tr w:rsidR="000F185D" w:rsidRPr="008C3CD4" w14:paraId="12B2965A" w14:textId="77777777" w:rsidTr="00AB3AA6">
        <w:trPr>
          <w:trHeight w:val="132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14A1920" w14:textId="154863BC" w:rsidR="000F185D" w:rsidRPr="008C3CD4" w:rsidRDefault="000F185D" w:rsidP="00AB3AA6">
            <w:pPr>
              <w:spacing w:line="480" w:lineRule="auto"/>
              <w:rPr>
                <w:i/>
                <w:iCs/>
              </w:rPr>
            </w:pPr>
          </w:p>
        </w:tc>
      </w:tr>
      <w:tr w:rsidR="000F185D" w:rsidRPr="008C3CD4" w14:paraId="2408D926" w14:textId="77777777" w:rsidTr="00AB3AA6">
        <w:trPr>
          <w:trHeight w:val="132"/>
        </w:trPr>
        <w:tc>
          <w:tcPr>
            <w:tcW w:w="818" w:type="pct"/>
            <w:shd w:val="clear" w:color="auto" w:fill="F2F2F2" w:themeFill="background1" w:themeFillShade="F2"/>
          </w:tcPr>
          <w:p w14:paraId="683EB73D" w14:textId="77777777" w:rsidR="000F185D" w:rsidRPr="005D2464" w:rsidRDefault="000F185D" w:rsidP="00AB3AA6">
            <w:pPr>
              <w:spacing w:line="276" w:lineRule="auto"/>
              <w:rPr>
                <w:b/>
                <w:bCs/>
              </w:rPr>
            </w:pPr>
            <w:r w:rsidRPr="005D2464">
              <w:rPr>
                <w:b/>
                <w:bCs/>
              </w:rPr>
              <w:t>PICOS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49087B82" w14:textId="77777777" w:rsidR="000F185D" w:rsidRPr="005D2464" w:rsidRDefault="000F185D" w:rsidP="00AB3AA6">
            <w:pPr>
              <w:spacing w:line="276" w:lineRule="auto"/>
              <w:rPr>
                <w:b/>
                <w:bCs/>
              </w:rPr>
            </w:pPr>
            <w:r w:rsidRPr="005D2464">
              <w:rPr>
                <w:b/>
                <w:bCs/>
              </w:rPr>
              <w:t>Inclusion Criteria</w:t>
            </w:r>
          </w:p>
        </w:tc>
        <w:tc>
          <w:tcPr>
            <w:tcW w:w="2230" w:type="pct"/>
            <w:shd w:val="clear" w:color="auto" w:fill="F2F2F2" w:themeFill="background1" w:themeFillShade="F2"/>
          </w:tcPr>
          <w:p w14:paraId="65771260" w14:textId="77777777" w:rsidR="000F185D" w:rsidRPr="005D2464" w:rsidRDefault="000F185D" w:rsidP="00AB3AA6">
            <w:pPr>
              <w:spacing w:line="276" w:lineRule="auto"/>
              <w:rPr>
                <w:b/>
                <w:bCs/>
              </w:rPr>
            </w:pPr>
            <w:r w:rsidRPr="005D2464">
              <w:rPr>
                <w:b/>
                <w:bCs/>
              </w:rPr>
              <w:t>Exclusion Criteria</w:t>
            </w:r>
          </w:p>
        </w:tc>
      </w:tr>
      <w:tr w:rsidR="000F185D" w:rsidRPr="008C3CD4" w14:paraId="440F4CC0" w14:textId="77777777" w:rsidTr="00AB3AA6">
        <w:trPr>
          <w:trHeight w:val="1727"/>
        </w:trPr>
        <w:tc>
          <w:tcPr>
            <w:tcW w:w="818" w:type="pct"/>
          </w:tcPr>
          <w:p w14:paraId="027F4C58" w14:textId="77777777" w:rsidR="000F185D" w:rsidRPr="008C3CD4" w:rsidRDefault="000F185D" w:rsidP="00AB3AA6">
            <w:pPr>
              <w:spacing w:line="276" w:lineRule="auto"/>
            </w:pPr>
            <w:r w:rsidRPr="008C3CD4">
              <w:t>Population</w:t>
            </w:r>
          </w:p>
        </w:tc>
        <w:tc>
          <w:tcPr>
            <w:tcW w:w="1952" w:type="pct"/>
          </w:tcPr>
          <w:p w14:paraId="68A06EA9" w14:textId="77777777" w:rsidR="000F185D" w:rsidRPr="008C3CD4" w:rsidRDefault="000F185D" w:rsidP="00AB3AA6">
            <w:pPr>
              <w:spacing w:line="276" w:lineRule="auto"/>
            </w:pPr>
            <w:r w:rsidRPr="008C3CD4">
              <w:t>Undergraduate medical students</w:t>
            </w:r>
          </w:p>
          <w:p w14:paraId="563B9CCF" w14:textId="77777777" w:rsidR="000F185D" w:rsidRDefault="000F185D" w:rsidP="00AB3AA6">
            <w:pPr>
              <w:spacing w:line="276" w:lineRule="auto"/>
            </w:pPr>
            <w:r w:rsidRPr="008C3CD4">
              <w:t>Postgraduate medical students</w:t>
            </w:r>
          </w:p>
          <w:p w14:paraId="1776974B" w14:textId="77777777" w:rsidR="005D2464" w:rsidRPr="005D2464" w:rsidRDefault="005D2464" w:rsidP="005D2464"/>
          <w:p w14:paraId="21DBD7D9" w14:textId="77777777" w:rsidR="005D2464" w:rsidRPr="005D2464" w:rsidRDefault="005D2464" w:rsidP="005D2464"/>
          <w:p w14:paraId="0090E852" w14:textId="77777777" w:rsidR="005D2464" w:rsidRDefault="005D2464" w:rsidP="005D2464"/>
          <w:p w14:paraId="6DC2270E" w14:textId="09F469F1" w:rsidR="005D2464" w:rsidRPr="005D2464" w:rsidRDefault="005D2464" w:rsidP="005D2464">
            <w:pPr>
              <w:jc w:val="right"/>
            </w:pPr>
          </w:p>
        </w:tc>
        <w:tc>
          <w:tcPr>
            <w:tcW w:w="2230" w:type="pct"/>
          </w:tcPr>
          <w:p w14:paraId="4C6136E0" w14:textId="77777777" w:rsidR="000F185D" w:rsidRPr="008C3CD4" w:rsidRDefault="000F185D" w:rsidP="00AB3AA6">
            <w:pPr>
              <w:spacing w:line="276" w:lineRule="auto"/>
            </w:pPr>
            <w:r w:rsidRPr="008C3CD4">
              <w:t>Residents and/or doctors within the clinical, medical, research and/or academic settings</w:t>
            </w:r>
          </w:p>
          <w:p w14:paraId="488313B4" w14:textId="77777777" w:rsidR="000F185D" w:rsidRPr="008C3CD4" w:rsidRDefault="000F185D" w:rsidP="00AB3AA6">
            <w:pPr>
              <w:spacing w:line="276" w:lineRule="auto"/>
            </w:pPr>
            <w:r w:rsidRPr="008C3CD4">
              <w:t>Allied health specialties such as Pharmacy, Dietetics, Chiropractic, Midwifery, Podiatry, Speech Therapy, Occupational and Physiotherapy</w:t>
            </w:r>
          </w:p>
          <w:p w14:paraId="6797C28B" w14:textId="77777777" w:rsidR="000F185D" w:rsidRPr="008C3CD4" w:rsidRDefault="000F185D" w:rsidP="00AB3AA6">
            <w:pPr>
              <w:spacing w:line="276" w:lineRule="auto"/>
            </w:pPr>
            <w:r w:rsidRPr="008C3CD4">
              <w:t>Non-medical specialties such as Clinical and Translational Science, Alternative and Traditional Medicine, Veterinary, Dentistry</w:t>
            </w:r>
          </w:p>
        </w:tc>
      </w:tr>
      <w:tr w:rsidR="000F185D" w:rsidRPr="008C3CD4" w14:paraId="2507B43E" w14:textId="77777777" w:rsidTr="00AB3AA6">
        <w:trPr>
          <w:trHeight w:val="27"/>
        </w:trPr>
        <w:tc>
          <w:tcPr>
            <w:tcW w:w="818" w:type="pct"/>
          </w:tcPr>
          <w:p w14:paraId="1A003E10" w14:textId="77777777" w:rsidR="000F185D" w:rsidRPr="008C3CD4" w:rsidRDefault="000F185D" w:rsidP="00AB3AA6">
            <w:pPr>
              <w:spacing w:line="276" w:lineRule="auto"/>
            </w:pPr>
            <w:r w:rsidRPr="008C3CD4">
              <w:t>Intervention</w:t>
            </w:r>
          </w:p>
        </w:tc>
        <w:tc>
          <w:tcPr>
            <w:tcW w:w="1952" w:type="pct"/>
          </w:tcPr>
          <w:p w14:paraId="1659BD43" w14:textId="77777777" w:rsidR="000F185D" w:rsidRPr="008C3CD4" w:rsidRDefault="000F185D" w:rsidP="00AB3AA6">
            <w:pPr>
              <w:spacing w:line="276" w:lineRule="auto"/>
            </w:pPr>
            <w:r w:rsidRPr="008C3CD4">
              <w:t>Practices in supporting professional identity formation of medical students</w:t>
            </w:r>
          </w:p>
        </w:tc>
        <w:tc>
          <w:tcPr>
            <w:tcW w:w="2230" w:type="pct"/>
          </w:tcPr>
          <w:p w14:paraId="0BBE77D4" w14:textId="77777777" w:rsidR="000F185D" w:rsidRPr="008C3CD4" w:rsidRDefault="000F185D" w:rsidP="00AB3AA6">
            <w:pPr>
              <w:spacing w:line="276" w:lineRule="auto"/>
            </w:pPr>
            <w:r w:rsidRPr="008C3CD4">
              <w:t xml:space="preserve"> </w:t>
            </w:r>
          </w:p>
        </w:tc>
      </w:tr>
      <w:tr w:rsidR="000F185D" w:rsidRPr="008C3CD4" w14:paraId="35DDF442" w14:textId="77777777" w:rsidTr="00AB3AA6">
        <w:trPr>
          <w:trHeight w:val="27"/>
        </w:trPr>
        <w:tc>
          <w:tcPr>
            <w:tcW w:w="818" w:type="pct"/>
          </w:tcPr>
          <w:p w14:paraId="339A7927" w14:textId="77777777" w:rsidR="000F185D" w:rsidRPr="008C3CD4" w:rsidRDefault="000F185D" w:rsidP="00AB3AA6">
            <w:pPr>
              <w:spacing w:line="276" w:lineRule="auto"/>
            </w:pPr>
            <w:r w:rsidRPr="008C3CD4">
              <w:t>Comparison</w:t>
            </w:r>
          </w:p>
        </w:tc>
        <w:tc>
          <w:tcPr>
            <w:tcW w:w="1952" w:type="pct"/>
          </w:tcPr>
          <w:p w14:paraId="4826A3B6" w14:textId="77777777" w:rsidR="000F185D" w:rsidRPr="008C3CD4" w:rsidRDefault="000F185D" w:rsidP="00AB3AA6">
            <w:pPr>
              <w:spacing w:line="276" w:lineRule="auto"/>
            </w:pPr>
            <w:r w:rsidRPr="008C3CD4">
              <w:t>Comparisons of the various practices (approaches, modalities, processes, objectives, motivations, challenges, facilitating characteristics/resources)</w:t>
            </w:r>
          </w:p>
        </w:tc>
        <w:tc>
          <w:tcPr>
            <w:tcW w:w="2230" w:type="pct"/>
          </w:tcPr>
          <w:p w14:paraId="0D634F18" w14:textId="77777777" w:rsidR="000F185D" w:rsidRPr="008C3CD4" w:rsidRDefault="000F185D" w:rsidP="00AB3AA6">
            <w:pPr>
              <w:spacing w:line="276" w:lineRule="auto"/>
              <w:ind w:left="300"/>
            </w:pPr>
            <w:r w:rsidRPr="008C3CD4">
              <w:t xml:space="preserve"> </w:t>
            </w:r>
          </w:p>
        </w:tc>
      </w:tr>
      <w:tr w:rsidR="000F185D" w:rsidRPr="008C3CD4" w14:paraId="1EF3DCF5" w14:textId="77777777" w:rsidTr="00AB3AA6">
        <w:trPr>
          <w:trHeight w:val="416"/>
        </w:trPr>
        <w:tc>
          <w:tcPr>
            <w:tcW w:w="818" w:type="pct"/>
          </w:tcPr>
          <w:p w14:paraId="1EF045B8" w14:textId="77777777" w:rsidR="000F185D" w:rsidRPr="008C3CD4" w:rsidRDefault="000F185D" w:rsidP="00AB3AA6">
            <w:pPr>
              <w:spacing w:line="276" w:lineRule="auto"/>
            </w:pPr>
            <w:r w:rsidRPr="008C3CD4">
              <w:t>Outcome</w:t>
            </w:r>
          </w:p>
        </w:tc>
        <w:tc>
          <w:tcPr>
            <w:tcW w:w="1952" w:type="pct"/>
          </w:tcPr>
          <w:p w14:paraId="02AF7119" w14:textId="77777777" w:rsidR="000F185D" w:rsidRPr="008C3CD4" w:rsidRDefault="000F185D" w:rsidP="00AB3AA6">
            <w:pPr>
              <w:spacing w:line="276" w:lineRule="auto"/>
            </w:pPr>
            <w:r w:rsidRPr="008C3CD4">
              <w:t>Approaches, modalities, processes, objectives, motivations, challenges, facilitating characteristics/resources in professional identity formation</w:t>
            </w:r>
          </w:p>
          <w:p w14:paraId="1F9289FA" w14:textId="77777777" w:rsidR="000F185D" w:rsidRPr="008C3CD4" w:rsidRDefault="000F185D" w:rsidP="00AB3AA6">
            <w:pPr>
              <w:spacing w:line="276" w:lineRule="auto"/>
            </w:pPr>
            <w:r w:rsidRPr="008C3CD4">
              <w:t>Impact of supporting professional identity formation on students</w:t>
            </w:r>
          </w:p>
        </w:tc>
        <w:tc>
          <w:tcPr>
            <w:tcW w:w="2230" w:type="pct"/>
          </w:tcPr>
          <w:p w14:paraId="53C3F0A5" w14:textId="77777777" w:rsidR="000F185D" w:rsidRPr="008C3CD4" w:rsidRDefault="000F185D" w:rsidP="00AB3AA6">
            <w:pPr>
              <w:spacing w:line="276" w:lineRule="auto"/>
            </w:pPr>
            <w:r w:rsidRPr="008C3CD4">
              <w:t xml:space="preserve"> </w:t>
            </w:r>
          </w:p>
        </w:tc>
      </w:tr>
      <w:tr w:rsidR="000F185D" w:rsidRPr="008C3CD4" w14:paraId="02F4F205" w14:textId="77777777" w:rsidTr="00AB3AA6">
        <w:trPr>
          <w:trHeight w:val="170"/>
        </w:trPr>
        <w:tc>
          <w:tcPr>
            <w:tcW w:w="818" w:type="pct"/>
          </w:tcPr>
          <w:p w14:paraId="0C7075E1" w14:textId="77777777" w:rsidR="000F185D" w:rsidRPr="008C3CD4" w:rsidRDefault="000F185D" w:rsidP="00AB3AA6">
            <w:pPr>
              <w:spacing w:line="276" w:lineRule="auto"/>
            </w:pPr>
            <w:r w:rsidRPr="008C3CD4">
              <w:t>Study design</w:t>
            </w:r>
          </w:p>
        </w:tc>
        <w:tc>
          <w:tcPr>
            <w:tcW w:w="1952" w:type="pct"/>
          </w:tcPr>
          <w:p w14:paraId="5166E82B" w14:textId="77777777" w:rsidR="000F185D" w:rsidRPr="008C3CD4" w:rsidRDefault="000F185D" w:rsidP="00AB3AA6">
            <w:pPr>
              <w:spacing w:line="276" w:lineRule="auto"/>
            </w:pPr>
            <w:r w:rsidRPr="008C3CD4">
              <w:t>Articles in English or translated to English</w:t>
            </w:r>
          </w:p>
          <w:p w14:paraId="73E592A2" w14:textId="77777777" w:rsidR="000F185D" w:rsidRPr="008C3CD4" w:rsidRDefault="000F185D" w:rsidP="00AB3AA6">
            <w:pPr>
              <w:spacing w:line="276" w:lineRule="auto"/>
            </w:pPr>
            <w:r w:rsidRPr="008C3CD4">
              <w:t>All study designs including:</w:t>
            </w:r>
          </w:p>
          <w:p w14:paraId="493748F6" w14:textId="7C4D8449" w:rsidR="000F185D" w:rsidRPr="008C3CD4" w:rsidRDefault="000F185D" w:rsidP="00AB3AA6">
            <w:pPr>
              <w:spacing w:line="276" w:lineRule="auto"/>
            </w:pPr>
            <w:r w:rsidRPr="008C3CD4">
              <w:t xml:space="preserve">-Mixed methods research, meta-analyses, systematic reviews, </w:t>
            </w:r>
            <w:r w:rsidR="00561A3F" w:rsidRPr="008C3CD4">
              <w:t>randomized</w:t>
            </w:r>
            <w:r w:rsidRPr="008C3CD4">
              <w:t xml:space="preserve"> controlled trials, cohort studies, case-control studies, cross-sectional studies, and descriptive papers</w:t>
            </w:r>
          </w:p>
          <w:p w14:paraId="68F6E5CC" w14:textId="77777777" w:rsidR="000F185D" w:rsidRPr="008C3CD4" w:rsidRDefault="000F185D" w:rsidP="00AB3AA6">
            <w:pPr>
              <w:spacing w:line="276" w:lineRule="auto"/>
            </w:pPr>
            <w:r w:rsidRPr="008C3CD4">
              <w:t>-Grey Literature / electronic and print information not controlled by commercial publishing</w:t>
            </w:r>
          </w:p>
          <w:p w14:paraId="62DABA8B" w14:textId="77777777" w:rsidR="000F185D" w:rsidRPr="008C3CD4" w:rsidRDefault="000F185D" w:rsidP="00AB3AA6">
            <w:pPr>
              <w:spacing w:line="276" w:lineRule="auto"/>
            </w:pPr>
            <w:r w:rsidRPr="008C3CD4">
              <w:t>-Case reports and series, ideas, editorials, conference abstracts, and perspectives</w:t>
            </w:r>
          </w:p>
          <w:p w14:paraId="7C3354DD" w14:textId="77777777" w:rsidR="000F185D" w:rsidRPr="008C3CD4" w:rsidRDefault="000F185D" w:rsidP="00AB3AA6">
            <w:pPr>
              <w:keepNext/>
              <w:keepLines/>
              <w:spacing w:after="60" w:line="276" w:lineRule="auto"/>
            </w:pPr>
          </w:p>
          <w:p w14:paraId="584B917A" w14:textId="77777777" w:rsidR="000F185D" w:rsidRPr="008C3CD4" w:rsidRDefault="000F185D" w:rsidP="00AB3AA6">
            <w:pPr>
              <w:spacing w:line="276" w:lineRule="auto"/>
            </w:pPr>
            <w:r w:rsidRPr="008C3CD4">
              <w:t>Year of Publication: 1 January 2000 – 1 July 2020</w:t>
            </w:r>
          </w:p>
          <w:p w14:paraId="6618E470" w14:textId="77777777" w:rsidR="000F185D" w:rsidRPr="008C3CD4" w:rsidRDefault="000F185D" w:rsidP="00AB3AA6">
            <w:pPr>
              <w:spacing w:line="276" w:lineRule="auto"/>
            </w:pPr>
            <w:r w:rsidRPr="008C3CD4">
              <w:t>Databases: PubMed, Embase, PsycINFO, ERIC, Scopus</w:t>
            </w:r>
          </w:p>
        </w:tc>
        <w:tc>
          <w:tcPr>
            <w:tcW w:w="2230" w:type="pct"/>
          </w:tcPr>
          <w:p w14:paraId="640084D6" w14:textId="77777777" w:rsidR="000F185D" w:rsidRPr="008C3CD4" w:rsidRDefault="000F185D" w:rsidP="00AB3AA6">
            <w:pPr>
              <w:spacing w:line="276" w:lineRule="auto"/>
            </w:pPr>
            <w:r w:rsidRPr="008C3CD4">
              <w:t>Articles focusing on non-human subjects</w:t>
            </w:r>
          </w:p>
        </w:tc>
      </w:tr>
    </w:tbl>
    <w:p w14:paraId="09F548FD" w14:textId="77777777" w:rsidR="000F185D" w:rsidRPr="00F32667" w:rsidRDefault="000F185D" w:rsidP="000F185D">
      <w:pPr>
        <w:rPr>
          <w:rFonts w:ascii="Calibri" w:hAnsi="Calibri" w:cs="Calibri"/>
        </w:rPr>
      </w:pPr>
    </w:p>
    <w:p w14:paraId="5771AEB9" w14:textId="77777777" w:rsidR="002B3B55" w:rsidRDefault="002B3B55"/>
    <w:sectPr w:rsidR="002B3B55" w:rsidSect="00E467C9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0B4A4" w14:textId="77777777" w:rsidR="00835EF6" w:rsidRDefault="00835EF6" w:rsidP="005D2464">
      <w:r>
        <w:separator/>
      </w:r>
    </w:p>
  </w:endnote>
  <w:endnote w:type="continuationSeparator" w:id="0">
    <w:p w14:paraId="3E5663F0" w14:textId="77777777" w:rsidR="00835EF6" w:rsidRDefault="00835EF6" w:rsidP="005D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4F069" w14:textId="77777777" w:rsidR="00835EF6" w:rsidRDefault="00835EF6" w:rsidP="005D2464">
      <w:r>
        <w:separator/>
      </w:r>
    </w:p>
  </w:footnote>
  <w:footnote w:type="continuationSeparator" w:id="0">
    <w:p w14:paraId="485B138A" w14:textId="77777777" w:rsidR="00835EF6" w:rsidRDefault="00835EF6" w:rsidP="005D2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4ECC5" w14:textId="26FEBA93" w:rsidR="005D2464" w:rsidRDefault="00351FC9">
    <w:pPr>
      <w:pStyle w:val="Header"/>
    </w:pPr>
    <w:r>
      <w:rPr>
        <w:i/>
        <w:iCs/>
      </w:rPr>
      <w:t>Appendix</w:t>
    </w:r>
    <w:r w:rsidR="00446755">
      <w:rPr>
        <w:i/>
        <w:iCs/>
      </w:rPr>
      <w:t xml:space="preserve"> 2</w:t>
    </w:r>
    <w:r w:rsidR="005D2464" w:rsidRPr="008C3CD4">
      <w:rPr>
        <w:i/>
        <w:iCs/>
      </w:rPr>
      <w:t xml:space="preserve">. </w:t>
    </w:r>
    <w:r w:rsidR="00D65149" w:rsidRPr="00305594">
      <w:rPr>
        <w:i/>
        <w:iCs/>
        <w:u w:val="single"/>
      </w:rPr>
      <w:t>PICOS, inclusion and exclusion criteria applied to database search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5D"/>
    <w:rsid w:val="00073277"/>
    <w:rsid w:val="000A59D7"/>
    <w:rsid w:val="000F185D"/>
    <w:rsid w:val="002B3B55"/>
    <w:rsid w:val="00351FC9"/>
    <w:rsid w:val="00446755"/>
    <w:rsid w:val="005257DE"/>
    <w:rsid w:val="00561A3F"/>
    <w:rsid w:val="005D2464"/>
    <w:rsid w:val="005E7643"/>
    <w:rsid w:val="00622618"/>
    <w:rsid w:val="00835EF6"/>
    <w:rsid w:val="00A0196F"/>
    <w:rsid w:val="00D65149"/>
    <w:rsid w:val="00DE3643"/>
    <w:rsid w:val="00E467C9"/>
    <w:rsid w:val="00E73B9C"/>
    <w:rsid w:val="00F9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44384C"/>
  <w15:chartTrackingRefBased/>
  <w15:docId w15:val="{C3909303-A606-2D41-8357-0BBA8F69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85D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0F185D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D2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464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2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464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SZE INN</dc:creator>
  <cp:keywords/>
  <dc:description/>
  <cp:lastModifiedBy>Min</cp:lastModifiedBy>
  <cp:revision>8</cp:revision>
  <dcterms:created xsi:type="dcterms:W3CDTF">2020-12-11T08:30:00Z</dcterms:created>
  <dcterms:modified xsi:type="dcterms:W3CDTF">2021-04-09T08:02:00Z</dcterms:modified>
</cp:coreProperties>
</file>