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11D06" w14:textId="073E9843" w:rsidR="00D95129" w:rsidRDefault="00D95129" w:rsidP="00D95129">
      <w:pPr>
        <w:rPr>
          <w:rFonts w:ascii="Arial" w:hAnsi="Arial" w:cs="Arial"/>
        </w:rPr>
      </w:pPr>
      <w:r>
        <w:rPr>
          <w:rFonts w:ascii="Arial" w:hAnsi="Arial" w:cs="Arial"/>
        </w:rPr>
        <w:t>Supplemental Tables:</w:t>
      </w:r>
    </w:p>
    <w:p w14:paraId="3A624CFB" w14:textId="25C5D3FC" w:rsidR="008D3C53" w:rsidRDefault="002B3276" w:rsidP="008D3C53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D3C53">
        <w:rPr>
          <w:rFonts w:ascii="Arial" w:hAnsi="Arial" w:cs="Arial"/>
        </w:rPr>
        <w:t xml:space="preserve">Supplementary Table </w:t>
      </w:r>
      <w:r>
        <w:rPr>
          <w:rFonts w:ascii="Arial" w:hAnsi="Arial" w:cs="Arial"/>
        </w:rPr>
        <w:t>1</w:t>
      </w:r>
      <w:r w:rsidR="008D3C53">
        <w:rPr>
          <w:rFonts w:ascii="Arial" w:hAnsi="Arial" w:cs="Arial"/>
        </w:rPr>
        <w:t>: Items used to assess occupational functioning and expected retention in chosen field and associated response frequencies across participant groups.</w:t>
      </w:r>
    </w:p>
    <w:p w14:paraId="68300708" w14:textId="77777777" w:rsidR="008D3C53" w:rsidRDefault="008D3C53" w:rsidP="008D3C53">
      <w:pPr>
        <w:rPr>
          <w:rFonts w:ascii="Arial" w:hAnsi="Arial" w:cs="Arial"/>
        </w:rPr>
      </w:pPr>
    </w:p>
    <w:tbl>
      <w:tblPr>
        <w:tblW w:w="9361" w:type="dxa"/>
        <w:jc w:val="center"/>
        <w:tblLayout w:type="fixed"/>
        <w:tblLook w:val="0420" w:firstRow="1" w:lastRow="0" w:firstColumn="0" w:lastColumn="0" w:noHBand="0" w:noVBand="1"/>
      </w:tblPr>
      <w:tblGrid>
        <w:gridCol w:w="1558"/>
        <w:gridCol w:w="1433"/>
        <w:gridCol w:w="1079"/>
        <w:gridCol w:w="1124"/>
        <w:gridCol w:w="1078"/>
        <w:gridCol w:w="989"/>
        <w:gridCol w:w="988"/>
        <w:gridCol w:w="1091"/>
        <w:gridCol w:w="21"/>
      </w:tblGrid>
      <w:tr w:rsidR="008D3C53" w14:paraId="5674A58E" w14:textId="77777777" w:rsidTr="00CB086F">
        <w:trPr>
          <w:cantSplit/>
          <w:tblHeader/>
          <w:jc w:val="center"/>
        </w:trPr>
        <w:tc>
          <w:tcPr>
            <w:tcW w:w="2991" w:type="dxa"/>
            <w:gridSpan w:val="2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AB38C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3281" w:type="dxa"/>
            <w:gridSpan w:val="3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6BC1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Health Care Workers</w:t>
            </w:r>
          </w:p>
        </w:tc>
        <w:tc>
          <w:tcPr>
            <w:tcW w:w="3089" w:type="dxa"/>
            <w:gridSpan w:val="4"/>
            <w:tcBorders>
              <w:top w:val="single" w:sz="16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2A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First Responders</w:t>
            </w:r>
          </w:p>
        </w:tc>
      </w:tr>
      <w:tr w:rsidR="008D3C53" w14:paraId="6E3197A9" w14:textId="77777777" w:rsidTr="00CB086F">
        <w:trPr>
          <w:gridAfter w:val="1"/>
          <w:wAfter w:w="21" w:type="dxa"/>
          <w:cantSplit/>
          <w:tblHeader/>
          <w:jc w:val="center"/>
        </w:trPr>
        <w:tc>
          <w:tcPr>
            <w:tcW w:w="2991" w:type="dxa"/>
            <w:gridSpan w:val="2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02887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AB1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 HCW</w:t>
            </w:r>
          </w:p>
        </w:tc>
        <w:tc>
          <w:tcPr>
            <w:tcW w:w="1124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833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Physicians</w:t>
            </w:r>
          </w:p>
        </w:tc>
        <w:tc>
          <w:tcPr>
            <w:tcW w:w="1078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2B8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Nurses</w:t>
            </w:r>
          </w:p>
        </w:tc>
        <w:tc>
          <w:tcPr>
            <w:tcW w:w="989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628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 FR</w:t>
            </w:r>
          </w:p>
        </w:tc>
        <w:tc>
          <w:tcPr>
            <w:tcW w:w="988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295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LEO and Fire</w:t>
            </w:r>
          </w:p>
        </w:tc>
        <w:tc>
          <w:tcPr>
            <w:tcW w:w="1091" w:type="dxa"/>
            <w:tcBorders>
              <w:top w:val="single" w:sz="8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D27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EMS</w:t>
            </w:r>
          </w:p>
        </w:tc>
      </w:tr>
      <w:tr w:rsidR="008D3C53" w14:paraId="6D1DA556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tcBorders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42155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AC4B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A12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N=255</w:t>
            </w:r>
          </w:p>
        </w:tc>
        <w:tc>
          <w:tcPr>
            <w:tcW w:w="1124" w:type="dxa"/>
            <w:tcBorders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EC6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N=56</w:t>
            </w:r>
          </w:p>
        </w:tc>
        <w:tc>
          <w:tcPr>
            <w:tcW w:w="1078" w:type="dxa"/>
            <w:tcBorders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EA7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N=159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19B0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N=169</w:t>
            </w:r>
          </w:p>
        </w:tc>
        <w:tc>
          <w:tcPr>
            <w:tcW w:w="988" w:type="dxa"/>
            <w:tcBorders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B73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N=64</w:t>
            </w:r>
          </w:p>
        </w:tc>
        <w:tc>
          <w:tcPr>
            <w:tcW w:w="1091" w:type="dxa"/>
            <w:tcBorders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3422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N=97</w:t>
            </w:r>
          </w:p>
        </w:tc>
      </w:tr>
      <w:tr w:rsidR="008D3C53" w14:paraId="33D722B6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 w:val="restart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CC5E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How likely do you think it is that you will still be working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in your current field in 5-10years</w:t>
            </w:r>
          </w:p>
        </w:tc>
        <w:tc>
          <w:tcPr>
            <w:tcW w:w="1433" w:type="dxa"/>
            <w:tcBorders>
              <w:top w:val="single" w:sz="2" w:space="0" w:color="BEBEBE"/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1443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at all likely</w:t>
            </w:r>
          </w:p>
        </w:tc>
        <w:tc>
          <w:tcPr>
            <w:tcW w:w="107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4257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14.9%</w:t>
            </w:r>
          </w:p>
        </w:tc>
        <w:tc>
          <w:tcPr>
            <w:tcW w:w="1124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E146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8.9%</w:t>
            </w:r>
          </w:p>
        </w:tc>
        <w:tc>
          <w:tcPr>
            <w:tcW w:w="1078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B86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20.1%</w:t>
            </w:r>
          </w:p>
        </w:tc>
        <w:tc>
          <w:tcPr>
            <w:tcW w:w="98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7E3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17.2%</w:t>
            </w:r>
          </w:p>
        </w:tc>
        <w:tc>
          <w:tcPr>
            <w:tcW w:w="988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CC2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17.2%</w:t>
            </w:r>
          </w:p>
        </w:tc>
        <w:tc>
          <w:tcPr>
            <w:tcW w:w="1091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0317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16.5%</w:t>
            </w:r>
          </w:p>
        </w:tc>
      </w:tr>
      <w:tr w:rsidR="008D3C53" w14:paraId="40BA8A8D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7097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395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little likely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B71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CA3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95A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20.8%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A68C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17.2%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1B7B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14.1%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B34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19.6%</w:t>
            </w:r>
          </w:p>
        </w:tc>
      </w:tr>
      <w:tr w:rsidR="008D3C53" w14:paraId="4A1DA79E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224E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AF77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moderately likely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322C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23.9%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A3B1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23.2%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A739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27.0%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1609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27.2%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660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25.0%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1F69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27.8%</w:t>
            </w:r>
          </w:p>
        </w:tc>
      </w:tr>
      <w:tr w:rsidR="008D3C53" w14:paraId="475C80C2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2B0B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2C4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highly likely</w:t>
            </w:r>
          </w:p>
        </w:tc>
        <w:tc>
          <w:tcPr>
            <w:tcW w:w="107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526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41.2%</w:t>
            </w:r>
          </w:p>
        </w:tc>
        <w:tc>
          <w:tcPr>
            <w:tcW w:w="1124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8B1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57.1%</w:t>
            </w:r>
          </w:p>
        </w:tc>
        <w:tc>
          <w:tcPr>
            <w:tcW w:w="1078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EDD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32.1%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CCD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38.5%</w:t>
            </w:r>
          </w:p>
        </w:tc>
        <w:tc>
          <w:tcPr>
            <w:tcW w:w="988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8201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43.8%</w:t>
            </w:r>
          </w:p>
        </w:tc>
        <w:tc>
          <w:tcPr>
            <w:tcW w:w="1091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4DA6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36.1%</w:t>
            </w:r>
          </w:p>
        </w:tc>
      </w:tr>
      <w:tr w:rsidR="008D3C53" w14:paraId="13AA8D5F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614D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5A41D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5978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N=260</w:t>
            </w:r>
          </w:p>
        </w:tc>
        <w:tc>
          <w:tcPr>
            <w:tcW w:w="1124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3936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N=56</w:t>
            </w:r>
          </w:p>
        </w:tc>
        <w:tc>
          <w:tcPr>
            <w:tcW w:w="107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9BF9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N=161</w:t>
            </w:r>
          </w:p>
        </w:tc>
        <w:tc>
          <w:tcPr>
            <w:tcW w:w="98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7C50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N=170</w:t>
            </w:r>
          </w:p>
        </w:tc>
        <w:tc>
          <w:tcPr>
            <w:tcW w:w="988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11E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N=64</w:t>
            </w:r>
          </w:p>
        </w:tc>
        <w:tc>
          <w:tcPr>
            <w:tcW w:w="1091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F19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N=98</w:t>
            </w:r>
          </w:p>
        </w:tc>
      </w:tr>
      <w:tr w:rsidR="008D3C53" w14:paraId="0C95BBB2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 w:val="restart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E22B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How have your experiences providing care during the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 xml:space="preserve">COVID-19 pandemic affected your interest, willingness,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 xml:space="preserve">or ability to continue working in your current field? </w:t>
            </w:r>
          </w:p>
        </w:tc>
        <w:tc>
          <w:tcPr>
            <w:tcW w:w="1433" w:type="dxa"/>
            <w:tcBorders>
              <w:top w:val="single" w:sz="2" w:space="0" w:color="BEBEBE"/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CE7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significantly decreased</w:t>
            </w:r>
          </w:p>
        </w:tc>
        <w:tc>
          <w:tcPr>
            <w:tcW w:w="107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C5B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22.3%</w:t>
            </w:r>
          </w:p>
        </w:tc>
        <w:tc>
          <w:tcPr>
            <w:tcW w:w="1124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65F8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78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AF0C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27.3%</w:t>
            </w:r>
          </w:p>
        </w:tc>
        <w:tc>
          <w:tcPr>
            <w:tcW w:w="98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2FB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14.7%</w:t>
            </w:r>
          </w:p>
        </w:tc>
        <w:tc>
          <w:tcPr>
            <w:tcW w:w="988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7A4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14.1%</w:t>
            </w:r>
          </w:p>
        </w:tc>
        <w:tc>
          <w:tcPr>
            <w:tcW w:w="1091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5EB6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15.3%</w:t>
            </w:r>
          </w:p>
        </w:tc>
      </w:tr>
      <w:tr w:rsidR="008D3C53" w14:paraId="1C8E604A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E623F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BF4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somewhat decreased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6FA7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32.7%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B92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32.1%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3A4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31.7%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99B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25.9%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F3F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21.9%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A5FE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28.6%</w:t>
            </w:r>
          </w:p>
        </w:tc>
      </w:tr>
      <w:tr w:rsidR="008D3C53" w14:paraId="428E3D95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A6EA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0230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change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342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31.2%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6061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41.1%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3B4D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26.7%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D367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44.7%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FE42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46.9%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787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43.9%</w:t>
            </w:r>
          </w:p>
        </w:tc>
      </w:tr>
      <w:tr w:rsidR="008D3C53" w14:paraId="54211261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65BA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804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somewhat increased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A6A0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668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929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8.1%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1E8F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9.4%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2854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9.4%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985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9.2%</w:t>
            </w:r>
          </w:p>
        </w:tc>
      </w:tr>
      <w:tr w:rsidR="008D3C53" w14:paraId="66B8A939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F13D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572C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significantly increased</w:t>
            </w:r>
          </w:p>
        </w:tc>
        <w:tc>
          <w:tcPr>
            <w:tcW w:w="107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DA7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4.6%</w:t>
            </w:r>
          </w:p>
        </w:tc>
        <w:tc>
          <w:tcPr>
            <w:tcW w:w="1124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6154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1.8%</w:t>
            </w:r>
          </w:p>
        </w:tc>
        <w:tc>
          <w:tcPr>
            <w:tcW w:w="1078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A0F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6.2%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776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5.3%</w:t>
            </w:r>
          </w:p>
        </w:tc>
        <w:tc>
          <w:tcPr>
            <w:tcW w:w="988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7896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7.8%</w:t>
            </w:r>
          </w:p>
        </w:tc>
        <w:tc>
          <w:tcPr>
            <w:tcW w:w="1091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00B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3.1%</w:t>
            </w:r>
          </w:p>
        </w:tc>
      </w:tr>
      <w:tr w:rsidR="008D3C53" w14:paraId="30D40E7B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DEC0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E4CEF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A36D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N=259</w:t>
            </w:r>
          </w:p>
        </w:tc>
        <w:tc>
          <w:tcPr>
            <w:tcW w:w="1124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34B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N=56</w:t>
            </w:r>
          </w:p>
        </w:tc>
        <w:tc>
          <w:tcPr>
            <w:tcW w:w="107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436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N=160</w:t>
            </w:r>
          </w:p>
        </w:tc>
        <w:tc>
          <w:tcPr>
            <w:tcW w:w="98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524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N=170</w:t>
            </w:r>
          </w:p>
        </w:tc>
        <w:tc>
          <w:tcPr>
            <w:tcW w:w="988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A25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N=64</w:t>
            </w:r>
          </w:p>
        </w:tc>
        <w:tc>
          <w:tcPr>
            <w:tcW w:w="1091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E70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N=98</w:t>
            </w:r>
          </w:p>
        </w:tc>
      </w:tr>
      <w:tr w:rsidR="008D3C53" w14:paraId="4A8207C3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 w:val="restart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C4AF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 have trouble doing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 of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my usual work</w:t>
            </w:r>
          </w:p>
        </w:tc>
        <w:tc>
          <w:tcPr>
            <w:tcW w:w="1433" w:type="dxa"/>
            <w:tcBorders>
              <w:top w:val="single" w:sz="2" w:space="0" w:color="BEBEBE"/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4CE1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Never</w:t>
            </w:r>
          </w:p>
        </w:tc>
        <w:tc>
          <w:tcPr>
            <w:tcW w:w="107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3BC9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13.1%</w:t>
            </w:r>
          </w:p>
        </w:tc>
        <w:tc>
          <w:tcPr>
            <w:tcW w:w="1124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7FF4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12.5%</w:t>
            </w:r>
          </w:p>
        </w:tc>
        <w:tc>
          <w:tcPr>
            <w:tcW w:w="1078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9D0C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13.8%</w:t>
            </w:r>
          </w:p>
        </w:tc>
        <w:tc>
          <w:tcPr>
            <w:tcW w:w="98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A8A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22.9%</w:t>
            </w:r>
          </w:p>
        </w:tc>
        <w:tc>
          <w:tcPr>
            <w:tcW w:w="988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FAD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32.8%</w:t>
            </w:r>
          </w:p>
        </w:tc>
        <w:tc>
          <w:tcPr>
            <w:tcW w:w="1091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3AF1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17.3%</w:t>
            </w:r>
          </w:p>
        </w:tc>
      </w:tr>
      <w:tr w:rsidR="008D3C53" w14:paraId="6496053B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92F6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2E06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Rarely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AA3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30.5%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52F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33.9%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707C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27.5%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111B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34.1%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15F7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32.8%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24B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35.7%</w:t>
            </w:r>
          </w:p>
        </w:tc>
      </w:tr>
      <w:tr w:rsidR="008D3C53" w14:paraId="37AFDAE9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38677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81D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Sometimes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ADB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38.2%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025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37.5%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AF08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9A9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33.5%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BA9E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29.7%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0A9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36.7%</w:t>
            </w:r>
          </w:p>
        </w:tc>
      </w:tr>
      <w:tr w:rsidR="008D3C53" w14:paraId="52897E55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DDBE2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952A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Usually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C92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12.4%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793E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2FD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13.1%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1BE3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7.6%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3AE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20C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9.2%</w:t>
            </w:r>
          </w:p>
        </w:tc>
      </w:tr>
      <w:tr w:rsidR="008D3C53" w14:paraId="45A8981B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06F5F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905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Always</w:t>
            </w:r>
          </w:p>
        </w:tc>
        <w:tc>
          <w:tcPr>
            <w:tcW w:w="107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6303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5.8%</w:t>
            </w:r>
          </w:p>
        </w:tc>
        <w:tc>
          <w:tcPr>
            <w:tcW w:w="1124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3AD8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5.4%</w:t>
            </w:r>
          </w:p>
        </w:tc>
        <w:tc>
          <w:tcPr>
            <w:tcW w:w="1078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5EDA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5.6%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4F4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1.8%</w:t>
            </w:r>
          </w:p>
        </w:tc>
        <w:tc>
          <w:tcPr>
            <w:tcW w:w="988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9540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1.6%</w:t>
            </w:r>
          </w:p>
        </w:tc>
        <w:tc>
          <w:tcPr>
            <w:tcW w:w="1091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054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1.0%</w:t>
            </w:r>
          </w:p>
        </w:tc>
      </w:tr>
      <w:tr w:rsidR="008D3C53" w14:paraId="687EF3D4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298F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7466B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526E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N=259</w:t>
            </w:r>
          </w:p>
        </w:tc>
        <w:tc>
          <w:tcPr>
            <w:tcW w:w="1124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22FF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N=56</w:t>
            </w:r>
          </w:p>
        </w:tc>
        <w:tc>
          <w:tcPr>
            <w:tcW w:w="107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7AC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N=159</w:t>
            </w:r>
          </w:p>
        </w:tc>
        <w:tc>
          <w:tcPr>
            <w:tcW w:w="98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12E0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N=168</w:t>
            </w:r>
          </w:p>
        </w:tc>
        <w:tc>
          <w:tcPr>
            <w:tcW w:w="988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EFD6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N=63</w:t>
            </w:r>
          </w:p>
        </w:tc>
        <w:tc>
          <w:tcPr>
            <w:tcW w:w="1091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7FB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N=98</w:t>
            </w:r>
          </w:p>
        </w:tc>
      </w:tr>
      <w:tr w:rsidR="008D3C53" w14:paraId="5AFD6181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 w:val="restart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D0B3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have trouble doing all the work that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 xml:space="preserve">is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really important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to me</w:t>
            </w:r>
          </w:p>
        </w:tc>
        <w:tc>
          <w:tcPr>
            <w:tcW w:w="1433" w:type="dxa"/>
            <w:tcBorders>
              <w:top w:val="single" w:sz="2" w:space="0" w:color="BEBEBE"/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3F2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Never</w:t>
            </w:r>
          </w:p>
        </w:tc>
        <w:tc>
          <w:tcPr>
            <w:tcW w:w="107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E87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15.4%</w:t>
            </w:r>
          </w:p>
        </w:tc>
        <w:tc>
          <w:tcPr>
            <w:tcW w:w="1124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76F5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78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6CFA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17.0%</w:t>
            </w:r>
          </w:p>
        </w:tc>
        <w:tc>
          <w:tcPr>
            <w:tcW w:w="98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B68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23.2%</w:t>
            </w:r>
          </w:p>
        </w:tc>
        <w:tc>
          <w:tcPr>
            <w:tcW w:w="988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F46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28.6%</w:t>
            </w:r>
          </w:p>
        </w:tc>
        <w:tc>
          <w:tcPr>
            <w:tcW w:w="1091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285A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20.4%</w:t>
            </w:r>
          </w:p>
        </w:tc>
      </w:tr>
      <w:tr w:rsidR="008D3C53" w14:paraId="6CDF09D1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280E8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257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Rarely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2104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28.2%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9F7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26.8%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1BE1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30.8%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D15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26.8%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BF8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30.2%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8C3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24.5%</w:t>
            </w:r>
          </w:p>
        </w:tc>
      </w:tr>
      <w:tr w:rsidR="008D3C53" w14:paraId="491425F3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84D8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3E4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Sometimes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B855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35.1%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6EFA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41.1%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501E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30.2%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0C9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35.7%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219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25.4%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8013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42.9%</w:t>
            </w:r>
          </w:p>
        </w:tc>
      </w:tr>
      <w:tr w:rsidR="008D3C53" w14:paraId="70354315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BC3D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2254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Usually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D330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15.8%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F87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72A3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16.4%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7DE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66D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14.3%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7690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7.1%</w:t>
            </w:r>
          </w:p>
        </w:tc>
      </w:tr>
      <w:tr w:rsidR="008D3C53" w14:paraId="0774B31F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757D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15C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Always</w:t>
            </w:r>
          </w:p>
        </w:tc>
        <w:tc>
          <w:tcPr>
            <w:tcW w:w="107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27B3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5.4%</w:t>
            </w:r>
          </w:p>
        </w:tc>
        <w:tc>
          <w:tcPr>
            <w:tcW w:w="1124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BC9C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1078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8C9A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5.7%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2CBB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988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CFCD1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1.6%</w:t>
            </w:r>
          </w:p>
        </w:tc>
        <w:tc>
          <w:tcPr>
            <w:tcW w:w="1091" w:type="dxa"/>
            <w:tcBorders>
              <w:bottom w:val="single" w:sz="10" w:space="0" w:color="000000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BB39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5.1%</w:t>
            </w:r>
          </w:p>
        </w:tc>
      </w:tr>
      <w:tr w:rsidR="008D3C53" w14:paraId="5C212CE8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85FE4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36714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07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150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N=218</w:t>
            </w:r>
          </w:p>
        </w:tc>
        <w:tc>
          <w:tcPr>
            <w:tcW w:w="1124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262B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N=51</w:t>
            </w:r>
          </w:p>
        </w:tc>
        <w:tc>
          <w:tcPr>
            <w:tcW w:w="1078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131B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N=133</w:t>
            </w:r>
          </w:p>
        </w:tc>
        <w:tc>
          <w:tcPr>
            <w:tcW w:w="989" w:type="dxa"/>
            <w:tcBorders>
              <w:top w:val="single" w:sz="10" w:space="0" w:color="000000"/>
              <w:left w:val="single" w:sz="8" w:space="0" w:color="BEBEBE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DF442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N=137</w:t>
            </w:r>
          </w:p>
        </w:tc>
        <w:tc>
          <w:tcPr>
            <w:tcW w:w="988" w:type="dxa"/>
            <w:tcBorders>
              <w:top w:val="single" w:sz="10" w:space="0" w:color="000000"/>
              <w:bottom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3E3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N=53</w:t>
            </w:r>
          </w:p>
        </w:tc>
        <w:tc>
          <w:tcPr>
            <w:tcW w:w="1091" w:type="dxa"/>
            <w:tcBorders>
              <w:top w:val="single" w:sz="10" w:space="0" w:color="000000"/>
              <w:bottom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FE0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N=78</w:t>
            </w:r>
          </w:p>
        </w:tc>
      </w:tr>
      <w:tr w:rsidR="008D3C53" w14:paraId="024713C4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 w:val="restart"/>
            <w:tcBorders>
              <w:top w:val="single" w:sz="2" w:space="0" w:color="BEBEBE"/>
              <w:bottom w:val="single" w:sz="16" w:space="0" w:color="666666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9C8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Thoughts that you would be better off dead, or of hurting yourself</w:t>
            </w:r>
          </w:p>
        </w:tc>
        <w:tc>
          <w:tcPr>
            <w:tcW w:w="1433" w:type="dxa"/>
            <w:tcBorders>
              <w:top w:val="single" w:sz="2" w:space="0" w:color="BEBEBE"/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64C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at all</w:t>
            </w:r>
          </w:p>
        </w:tc>
        <w:tc>
          <w:tcPr>
            <w:tcW w:w="107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8AED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87.6%</w:t>
            </w:r>
          </w:p>
        </w:tc>
        <w:tc>
          <w:tcPr>
            <w:tcW w:w="1124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3C6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96.1%</w:t>
            </w:r>
          </w:p>
        </w:tc>
        <w:tc>
          <w:tcPr>
            <w:tcW w:w="1078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5A9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84.2%</w:t>
            </w:r>
          </w:p>
        </w:tc>
        <w:tc>
          <w:tcPr>
            <w:tcW w:w="989" w:type="dxa"/>
            <w:tcBorders>
              <w:top w:val="single" w:sz="2" w:space="0" w:color="BEBEBE"/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651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81.0%</w:t>
            </w:r>
          </w:p>
        </w:tc>
        <w:tc>
          <w:tcPr>
            <w:tcW w:w="988" w:type="dxa"/>
            <w:tcBorders>
              <w:top w:val="single" w:sz="2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F8F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86.8%</w:t>
            </w:r>
          </w:p>
        </w:tc>
        <w:tc>
          <w:tcPr>
            <w:tcW w:w="1091" w:type="dxa"/>
            <w:tcBorders>
              <w:top w:val="single" w:sz="2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864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75.6%</w:t>
            </w:r>
          </w:p>
        </w:tc>
      </w:tr>
      <w:tr w:rsidR="008D3C53" w14:paraId="3EFC60F8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DE6F2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BA3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Several Days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1BAE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7.8%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117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3.9%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73BD4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9.8%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F0AE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12.4%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341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5.7%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FB1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17.9%</w:t>
            </w:r>
          </w:p>
        </w:tc>
      </w:tr>
      <w:tr w:rsidR="008D3C53" w14:paraId="1FC55E01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0EC19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E6B6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More than half the days</w:t>
            </w:r>
          </w:p>
        </w:tc>
        <w:tc>
          <w:tcPr>
            <w:tcW w:w="107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B0CAF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4.1%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26D3E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78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AAE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6.0%</w:t>
            </w:r>
          </w:p>
        </w:tc>
        <w:tc>
          <w:tcPr>
            <w:tcW w:w="989" w:type="dxa"/>
            <w:tcBorders>
              <w:lef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4A46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2.9%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22C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1091" w:type="dxa"/>
            <w:tcBorders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8489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2.6%</w:t>
            </w:r>
          </w:p>
        </w:tc>
      </w:tr>
      <w:tr w:rsidR="008D3C53" w14:paraId="58EA1B6A" w14:textId="77777777" w:rsidTr="00CB086F">
        <w:trPr>
          <w:gridAfter w:val="1"/>
          <w:wAfter w:w="21" w:type="dxa"/>
          <w:cantSplit/>
          <w:jc w:val="center"/>
        </w:trPr>
        <w:tc>
          <w:tcPr>
            <w:tcW w:w="1558" w:type="dxa"/>
            <w:vMerge/>
            <w:tcBorders>
              <w:bottom w:val="single" w:sz="16" w:space="0" w:color="666666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04EE" w14:textId="77777777" w:rsidR="008D3C53" w:rsidRDefault="008D3C53" w:rsidP="00CB086F">
            <w:pPr>
              <w:spacing w:before="100"/>
              <w:ind w:left="100" w:right="100"/>
              <w:jc w:val="right"/>
            </w:pPr>
          </w:p>
        </w:tc>
        <w:tc>
          <w:tcPr>
            <w:tcW w:w="1433" w:type="dxa"/>
            <w:tcBorders>
              <w:left w:val="single" w:sz="8" w:space="0" w:color="BEBEBE"/>
              <w:bottom w:val="single" w:sz="16" w:space="0" w:color="666666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E23FC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Nearly every day</w:t>
            </w:r>
          </w:p>
        </w:tc>
        <w:tc>
          <w:tcPr>
            <w:tcW w:w="1079" w:type="dxa"/>
            <w:tcBorders>
              <w:left w:val="single" w:sz="8" w:space="0" w:color="BEBEBE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486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0.5%</w:t>
            </w:r>
          </w:p>
        </w:tc>
        <w:tc>
          <w:tcPr>
            <w:tcW w:w="1124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14055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78" w:type="dxa"/>
            <w:tcBorders>
              <w:bottom w:val="single" w:sz="16" w:space="0" w:color="666666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B71A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989" w:type="dxa"/>
            <w:tcBorders>
              <w:left w:val="single" w:sz="8" w:space="0" w:color="BEBEBE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61918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3.6%</w:t>
            </w:r>
          </w:p>
        </w:tc>
        <w:tc>
          <w:tcPr>
            <w:tcW w:w="988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78FD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3.8%</w:t>
            </w:r>
          </w:p>
        </w:tc>
        <w:tc>
          <w:tcPr>
            <w:tcW w:w="1091" w:type="dxa"/>
            <w:tcBorders>
              <w:bottom w:val="single" w:sz="16" w:space="0" w:color="666666"/>
              <w:right w:val="single" w:sz="8" w:space="0" w:color="BEBEBE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733C7" w14:textId="77777777" w:rsidR="008D3C53" w:rsidRDefault="008D3C53" w:rsidP="00CB086F">
            <w:pPr>
              <w:spacing w:before="100"/>
              <w:ind w:left="100" w:right="100"/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3.8%</w:t>
            </w:r>
          </w:p>
        </w:tc>
      </w:tr>
    </w:tbl>
    <w:p w14:paraId="282AA9F5" w14:textId="77777777" w:rsidR="008D3C53" w:rsidRDefault="008D3C53" w:rsidP="008D3C53">
      <w:pPr>
        <w:rPr>
          <w:rFonts w:ascii="Arial" w:hAnsi="Arial" w:cs="Arial"/>
        </w:rPr>
      </w:pPr>
    </w:p>
    <w:p w14:paraId="7B4C54E8" w14:textId="77777777" w:rsidR="008D3C53" w:rsidRDefault="008D3C53" w:rsidP="00D95129">
      <w:pPr>
        <w:rPr>
          <w:rFonts w:ascii="Arial" w:hAnsi="Arial" w:cs="Arial"/>
        </w:rPr>
      </w:pPr>
    </w:p>
    <w:p w14:paraId="053BFD6A" w14:textId="77777777" w:rsidR="000C06E0" w:rsidRDefault="000C06E0" w:rsidP="000C06E0">
      <w:pPr>
        <w:rPr>
          <w:rFonts w:ascii="Arial" w:hAnsi="Arial" w:cs="Arial"/>
        </w:rPr>
      </w:pPr>
    </w:p>
    <w:p w14:paraId="78C1CDF2" w14:textId="32875C1E" w:rsidR="0044671A" w:rsidRDefault="000C06E0" w:rsidP="00D95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Supplementary Table </w:t>
      </w:r>
      <w:r w:rsidR="00B353F4">
        <w:rPr>
          <w:rFonts w:ascii="Arial" w:hAnsi="Arial" w:cs="Arial"/>
        </w:rPr>
        <w:t>2</w:t>
      </w:r>
      <w:r>
        <w:rPr>
          <w:rFonts w:ascii="Arial" w:hAnsi="Arial" w:cs="Arial"/>
        </w:rPr>
        <w:t>: Characterization of missing data</w:t>
      </w:r>
      <w:r w:rsidR="00562C72">
        <w:rPr>
          <w:rFonts w:ascii="Arial" w:hAnsi="Arial" w:cs="Arial"/>
        </w:rPr>
        <w:t xml:space="preserve">. Each column represents an analysis of all available data for either all participants (“All Available”) or for all participants who have completed all items of a particular instrument. </w:t>
      </w:r>
      <w:r w:rsidR="005333F2">
        <w:rPr>
          <w:rFonts w:ascii="Arial" w:hAnsi="Arial" w:cs="Arial"/>
        </w:rPr>
        <w:t xml:space="preserve">Statistically significant differences between </w:t>
      </w:r>
      <w:r w:rsidR="004358A6">
        <w:rPr>
          <w:rFonts w:ascii="Arial" w:hAnsi="Arial" w:cs="Arial"/>
        </w:rPr>
        <w:t>respondents who do versus do not have data for a specific instrument are indicated (*p&lt;.05, **p&lt;.01, ***p&lt;.001</w:t>
      </w:r>
      <w:r w:rsidR="00A9712D">
        <w:rPr>
          <w:rFonts w:ascii="Arial" w:hAnsi="Arial" w:cs="Arial"/>
        </w:rPr>
        <w:t>, without correction for multiple comparisons</w:t>
      </w:r>
      <w:r w:rsidR="004358A6">
        <w:rPr>
          <w:rFonts w:ascii="Arial" w:hAnsi="Arial" w:cs="Arial"/>
        </w:rPr>
        <w:t>)</w:t>
      </w:r>
      <w:r w:rsidR="00A9712D">
        <w:rPr>
          <w:rFonts w:ascii="Arial" w:hAnsi="Arial" w:cs="Arial"/>
        </w:rPr>
        <w:t>.</w:t>
      </w:r>
    </w:p>
    <w:tbl>
      <w:tblPr>
        <w:tblW w:w="10890" w:type="dxa"/>
        <w:jc w:val="center"/>
        <w:tblLayout w:type="fixed"/>
        <w:tblLook w:val="0420" w:firstRow="1" w:lastRow="0" w:firstColumn="0" w:lastColumn="0" w:noHBand="0" w:noVBand="1"/>
      </w:tblPr>
      <w:tblGrid>
        <w:gridCol w:w="1530"/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D80A91" w:rsidRPr="00A842FE" w14:paraId="6B09290B" w14:textId="77777777" w:rsidTr="0053075A">
        <w:trPr>
          <w:cantSplit/>
          <w:tblHeader/>
          <w:jc w:val="center"/>
        </w:trPr>
        <w:tc>
          <w:tcPr>
            <w:tcW w:w="153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E34D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4F6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All Available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161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ISI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ACEF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CROS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1A69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work assessment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049F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occupational retention assessment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3610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PCL5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158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GAD7</w:t>
            </w:r>
          </w:p>
        </w:tc>
        <w:tc>
          <w:tcPr>
            <w:tcW w:w="117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703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PHQ9</w:t>
            </w:r>
          </w:p>
        </w:tc>
      </w:tr>
      <w:tr w:rsidR="00D80A91" w:rsidRPr="00A842FE" w14:paraId="6383400F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8870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FC8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734E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AA4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26B9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74F9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EAE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0F0C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2458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357</w:t>
            </w:r>
          </w:p>
        </w:tc>
      </w:tr>
      <w:tr w:rsidR="00D80A91" w:rsidRPr="00A842FE" w14:paraId="5DEE6706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D79B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F10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41.29±10.82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230D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41.29±10.82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8BB3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41.32±10.86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0FC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41.20±10.78*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425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41.34±10.81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2473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41.23±10.82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F98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41.26±10.85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82D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41.14±10.75</w:t>
            </w:r>
          </w:p>
        </w:tc>
      </w:tr>
      <w:tr w:rsidR="00D80A91" w:rsidRPr="00A842FE" w14:paraId="3B85B04C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32BF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proofErr w:type="spellStart"/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Gender:F</w:t>
            </w:r>
            <w:proofErr w:type="spellEnd"/>
            <w:proofErr w:type="gram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8EC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268/362 (74.03%)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2656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268/362 (74.03%)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0D5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264/358 (73.74%)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609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267/360 (74.17%)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9DA6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264/358 (73.74%)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0DB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265/359 (73.82%)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507D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263/357 (73.67%)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9B5F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261/355 (73.52%)</w:t>
            </w:r>
          </w:p>
        </w:tc>
      </w:tr>
      <w:tr w:rsidR="00D80A91" w:rsidRPr="00A842FE" w14:paraId="22394B31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33F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Married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B7B3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208/360 (57.78%)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21FA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208/360 (57.78%)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5387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205/356 (57.58%)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DFB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207/358 (57.82%)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6395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207/356 (58.15%)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35E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208/357 (58.26%)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B292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206/355 (58.03%)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7A2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207/353 (58.64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</w:p>
        </w:tc>
      </w:tr>
      <w:tr w:rsidR="00D80A91" w:rsidRPr="00A842FE" w14:paraId="706BEDF7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6579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Veteran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007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33/362 (9.12%)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EA2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33/362 (9.12%)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8EB1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33/358 (9.22%)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F435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33/360 (9.17%)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7621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33/358 (9.22%)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94A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33/359 (9.19%)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66A8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33/357 (9.24%)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2B1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32/355 (9.01%)</w:t>
            </w:r>
          </w:p>
        </w:tc>
      </w:tr>
      <w:tr w:rsidR="00D80A91" w:rsidRPr="00A842FE" w14:paraId="5AAFA84B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0A0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FR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6F2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200/510 (39.22%)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5B0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195/496 (39.31%)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DAE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173/444 (38.96%)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CFE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168/433 (38.8%)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C8D6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169/429 (39.39%)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9FEF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154/402 (38.31%)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6187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139/367 (37.87%)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4D6C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137/357 (38.38%)</w:t>
            </w:r>
          </w:p>
        </w:tc>
      </w:tr>
      <w:tr w:rsidR="00D80A91" w:rsidRPr="00A842FE" w14:paraId="3208A5E5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1A9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proofErr w:type="spell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LEO+fire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0E86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73/510 (14.31%)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161B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72/496 (14.52%)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E3AD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65/444 (14.64%)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50F8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63/433 (14.55%)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5F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64/429 (14.92%)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0E82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61/402 (15.17%)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FCD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54/367 (14.71%)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056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53/357 (14.85%)</w:t>
            </w:r>
          </w:p>
        </w:tc>
      </w:tr>
      <w:tr w:rsidR="00D80A91" w:rsidRPr="00A842FE" w14:paraId="7CFCC35E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1107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Physician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847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60/510 (11.76%)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1C3F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59/496 (11.9%)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8C88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55/444 (12.39%)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1DA6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56/433 (12.93%)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88D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56/429 (13.05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AD3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53/402 (13.18%)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EBE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51/367 (13.9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9E89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51/357 (14.29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*</w:t>
            </w:r>
          </w:p>
        </w:tc>
      </w:tr>
      <w:tr w:rsidR="00D80A91" w:rsidRPr="00A842FE" w14:paraId="300481E7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FD72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Had </w:t>
            </w:r>
            <w:proofErr w:type="spell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covid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E9B5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160/449 (35.63%)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F33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160/449 (35.63%)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2245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158/443 (35.67%)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89B0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155/432 (35.88%)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618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154/428 (35.98%)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FC3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137/401 (34.16%)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D6D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120/366 (32.79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E2C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118/356 (33.15</w:t>
            </w:r>
            <w:proofErr w:type="gram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%)*</w:t>
            </w:r>
            <w:proofErr w:type="gramEnd"/>
          </w:p>
        </w:tc>
      </w:tr>
      <w:tr w:rsidR="00D80A91" w:rsidRPr="00A842FE" w14:paraId="52171E2C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853E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Family member </w:t>
            </w:r>
            <w:proofErr w:type="spell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Covid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8C99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136/450 (30.22%)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C66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136/450 (30.22%)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D012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135/444 (30.41%)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4E0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131/433 (30.25%)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804A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130/429 (30.3%)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AD7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117/402 (29.1%)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912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105/367 (28.61%)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E2A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104/357 (29.13%)</w:t>
            </w:r>
          </w:p>
        </w:tc>
      </w:tr>
      <w:tr w:rsidR="00D80A91" w:rsidRPr="00A842FE" w14:paraId="505171C0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615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Personal loss to </w:t>
            </w:r>
            <w:proofErr w:type="spellStart"/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Covid</w:t>
            </w:r>
            <w:proofErr w:type="spellEnd"/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C1AE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99/449 (22.05%)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0D0A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99/449 (22.05%)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947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98/443 (22.12%)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BED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93/432 (21.53%)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A689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93/428 (21.73%)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C1F3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87/402 (21.64%)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1BE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79/367 (21.53%)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689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79/357 (22.13%)</w:t>
            </w:r>
          </w:p>
        </w:tc>
      </w:tr>
      <w:tr w:rsidR="00D80A91" w:rsidRPr="00A842FE" w14:paraId="71ECFF33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A71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Medical cond. inc. risk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17F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180/438 (41.1%)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586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180/438 (41.1%)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B3C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176/432 (40.74%)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8D0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174/422 (41.23%)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48CA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174/419 (41.53%)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3C7B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159/391 (40.66%)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9F6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147/360 (40.83%)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302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144/350 (41.14%)</w:t>
            </w:r>
          </w:p>
        </w:tc>
      </w:tr>
      <w:tr w:rsidR="00D80A91" w:rsidRPr="00A842FE" w14:paraId="190EA0F6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2D7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CROS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200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14.21±8.36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42D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14.21±8.36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8A0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14.21±8.36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DB4E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14.34±8.27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2395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14.19±8.23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B1A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14.20±8.30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F3A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14.10±8.30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63A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14.17±8.28</w:t>
            </w:r>
          </w:p>
        </w:tc>
      </w:tr>
      <w:tr w:rsidR="00D80A91" w:rsidRPr="00A842FE" w14:paraId="2374F8B0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1C60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F1: Volume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9B8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0.73±0.98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6ED8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0.73±0.98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3193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0.73±0.98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AC7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0.74±0.99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437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0.72±0.97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5390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0.72±0.98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805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0.70±0.96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B450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0.71±0.97</w:t>
            </w:r>
          </w:p>
        </w:tc>
      </w:tr>
      <w:tr w:rsidR="00D80A91" w:rsidRPr="00A842FE" w14:paraId="1CFA06EB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402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F2: Demoralization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8F5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0.81±0.93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78D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0.81±0.93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ACD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0.81±0.93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D867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0.82±0.93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BDB9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0.81±0.93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2CB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0.82±0.92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326F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0.82±0.93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CA1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0.80±0.92</w:t>
            </w:r>
          </w:p>
        </w:tc>
      </w:tr>
      <w:tr w:rsidR="00D80A91" w:rsidRPr="00A842FE" w14:paraId="4B4BE7AE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8369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F3: Risk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33B2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1.76±0.99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17AD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1.76±0.99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A07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1.76±0.99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A41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1.77±0.97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E78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1.75±0.98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632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1.77±0.97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6076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1.76±0.96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7607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1.77±0.96</w:t>
            </w:r>
          </w:p>
        </w:tc>
      </w:tr>
      <w:tr w:rsidR="00D80A91" w:rsidRPr="00A842FE" w14:paraId="25715780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3D82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Prior traumas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1C4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0.47±0.80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31F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0.48±0.81*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DEC0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0.53±0.83***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C3A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0.55±0.84***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0C7F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0.56±0.85***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71A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0.59±0.86***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C966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0.63±0.87***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2826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0.65±0.89***</w:t>
            </w:r>
          </w:p>
        </w:tc>
      </w:tr>
      <w:tr w:rsidR="00D80A91" w:rsidRPr="00A842FE" w14:paraId="52535F2A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6984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PCL5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A56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27.67±18.35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CF5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27.67±18.35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064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27.66±18.44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271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27.77±18.35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8627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27.74±18.45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74C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27.67±18.35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9DDD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27.19±18.44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5C4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27.32±18.39</w:t>
            </w:r>
          </w:p>
        </w:tc>
      </w:tr>
      <w:tr w:rsidR="00D80A91" w:rsidRPr="00A842FE" w14:paraId="7DD504C6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6AC9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PHQ9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810F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9.87±6.59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CEF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9.87±6.59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FD84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9.86±6.61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144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9.91±6.58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9E9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9.89±6.61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AABD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9.90±6.60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E9FB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9.87±6.61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2C03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9.87±6.59</w:t>
            </w:r>
          </w:p>
        </w:tc>
      </w:tr>
      <w:tr w:rsidR="00D80A91" w:rsidRPr="00A842FE" w14:paraId="273F118B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175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ISI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E394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12.26±5.60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93C2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12.26±5.60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6783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12.19±5.59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D49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12.22±5.56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177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12.22±5.56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D368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12.13±5.58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734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12.08±5.52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E0DAB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12.10±5.54</w:t>
            </w:r>
          </w:p>
        </w:tc>
      </w:tr>
      <w:tr w:rsidR="00D80A91" w:rsidRPr="00A842FE" w14:paraId="201676EE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D2B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GAD7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B2C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9.29±6.12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7AFF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9.29±6.12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ACF5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9.27±6.12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63A7A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9.32±6.11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E1D6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9.26±6.11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A01E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9.32±6.12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7077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9.29±6.12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CA8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9.23±6.10</w:t>
            </w:r>
          </w:p>
        </w:tc>
      </w:tr>
      <w:tr w:rsidR="00D80A91" w:rsidRPr="00A842FE" w14:paraId="5B1FE68D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D478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PHQ9 item 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C3C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E95D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776B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233D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34B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3AA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2DB2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190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0.23±0.61</w:t>
            </w:r>
          </w:p>
        </w:tc>
      </w:tr>
      <w:tr w:rsidR="00D80A91" w:rsidRPr="00A842FE" w14:paraId="287D489E" w14:textId="77777777" w:rsidTr="0053075A">
        <w:trPr>
          <w:cantSplit/>
          <w:jc w:val="center"/>
        </w:trPr>
        <w:tc>
          <w:tcPr>
            <w:tcW w:w="1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9439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work assessment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F493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3.11±1.99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89C3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3.11±1.99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F6FE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3.10±1.99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68A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3.11±1.99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DA2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3.09±1.98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F911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3.08±1.96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AE0F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3.05±1.94</w:t>
            </w:r>
          </w:p>
        </w:tc>
        <w:tc>
          <w:tcPr>
            <w:tcW w:w="11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547B8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3.05±1.91</w:t>
            </w:r>
          </w:p>
        </w:tc>
      </w:tr>
      <w:tr w:rsidR="00D80A91" w:rsidRPr="00A842FE" w14:paraId="154C7FEB" w14:textId="77777777" w:rsidTr="0053075A">
        <w:trPr>
          <w:cantSplit/>
          <w:jc w:val="center"/>
        </w:trPr>
        <w:tc>
          <w:tcPr>
            <w:tcW w:w="153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A904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Complete occupational retention assessment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F390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3.61±1.81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D7D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3.61±1.81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44EF7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3.60±1.82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16F3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3.59±1.81*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B2B1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3.61±1.81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D246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3.59±1.80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AE62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3.68±1.82</w:t>
            </w:r>
          </w:p>
        </w:tc>
        <w:tc>
          <w:tcPr>
            <w:tcW w:w="117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AAF1C" w14:textId="77777777" w:rsidR="00D80A91" w:rsidRPr="00A842FE" w:rsidRDefault="00D80A91" w:rsidP="00CB086F">
            <w:pPr>
              <w:spacing w:before="100" w:after="100"/>
              <w:ind w:left="100" w:right="100"/>
              <w:rPr>
                <w:sz w:val="16"/>
                <w:szCs w:val="16"/>
              </w:rPr>
            </w:pPr>
            <w:r w:rsidRPr="00A842FE">
              <w:rPr>
                <w:rFonts w:ascii="Arial" w:eastAsia="Arial" w:hAnsi="Arial" w:cs="Arial"/>
                <w:color w:val="000000"/>
                <w:sz w:val="16"/>
                <w:szCs w:val="16"/>
              </w:rPr>
              <w:t>3.66±1.81</w:t>
            </w:r>
          </w:p>
        </w:tc>
      </w:tr>
    </w:tbl>
    <w:p w14:paraId="577D74C3" w14:textId="77777777" w:rsidR="0010530A" w:rsidRDefault="0010530A" w:rsidP="00D95129">
      <w:pPr>
        <w:rPr>
          <w:rFonts w:ascii="Arial" w:hAnsi="Arial" w:cs="Arial"/>
        </w:rPr>
      </w:pPr>
    </w:p>
    <w:p w14:paraId="16FCE355" w14:textId="77777777" w:rsidR="0010530A" w:rsidRDefault="0010530A" w:rsidP="00D95129">
      <w:pPr>
        <w:rPr>
          <w:rFonts w:ascii="Arial" w:hAnsi="Arial" w:cs="Arial"/>
        </w:rPr>
      </w:pPr>
    </w:p>
    <w:p w14:paraId="55D5C57A" w14:textId="77777777" w:rsidR="0010530A" w:rsidRDefault="0010530A" w:rsidP="00D95129">
      <w:pPr>
        <w:rPr>
          <w:rFonts w:ascii="Arial" w:hAnsi="Arial" w:cs="Arial"/>
        </w:rPr>
      </w:pPr>
    </w:p>
    <w:p w14:paraId="66098AF7" w14:textId="7EA9DED0" w:rsidR="00D95129" w:rsidRDefault="00D95129" w:rsidP="00D951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Supplementary Figures: </w:t>
      </w:r>
    </w:p>
    <w:p w14:paraId="17251800" w14:textId="6744CB3E" w:rsidR="00D95129" w:rsidRDefault="00423F08" w:rsidP="00D95129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35E59C" wp14:editId="7BB698AA">
            <wp:extent cx="5943600" cy="246380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64"/>
                    <a:stretch/>
                  </pic:blipFill>
                  <pic:spPr bwMode="auto">
                    <a:xfrm>
                      <a:off x="0" y="0"/>
                      <a:ext cx="5943600" cy="246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8D8DD" w14:textId="634F9594" w:rsidR="00D95129" w:rsidRPr="00423F08" w:rsidRDefault="00D95129" w:rsidP="00D9512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Figure 1. </w:t>
      </w:r>
      <w:r w:rsidR="00C84718">
        <w:rPr>
          <w:rFonts w:ascii="Arial" w:hAnsi="Arial" w:cs="Arial"/>
          <w:b/>
          <w:bCs/>
        </w:rPr>
        <w:t>Geographic d</w:t>
      </w:r>
      <w:r>
        <w:rPr>
          <w:rFonts w:ascii="Arial" w:hAnsi="Arial" w:cs="Arial"/>
          <w:b/>
          <w:bCs/>
        </w:rPr>
        <w:t>istributions of respon</w:t>
      </w:r>
      <w:r w:rsidR="00C84718">
        <w:rPr>
          <w:rFonts w:ascii="Arial" w:hAnsi="Arial" w:cs="Arial"/>
          <w:b/>
          <w:bCs/>
        </w:rPr>
        <w:t>dents</w:t>
      </w:r>
      <w:r>
        <w:rPr>
          <w:rFonts w:ascii="Arial" w:hAnsi="Arial" w:cs="Arial"/>
          <w:b/>
          <w:bCs/>
        </w:rPr>
        <w:t>.</w:t>
      </w:r>
      <w:r w:rsidR="00423F08">
        <w:rPr>
          <w:rFonts w:ascii="Arial" w:hAnsi="Arial" w:cs="Arial"/>
          <w:b/>
          <w:bCs/>
        </w:rPr>
        <w:t xml:space="preserve"> </w:t>
      </w:r>
      <w:r w:rsidR="00423F08">
        <w:rPr>
          <w:rFonts w:ascii="Arial" w:hAnsi="Arial" w:cs="Arial"/>
        </w:rPr>
        <w:t xml:space="preserve">Responses were </w:t>
      </w:r>
      <w:r w:rsidR="00613095">
        <w:rPr>
          <w:rFonts w:ascii="Arial" w:hAnsi="Arial" w:cs="Arial"/>
        </w:rPr>
        <w:t xml:space="preserve">obtained from </w:t>
      </w:r>
      <w:r w:rsidR="00595C30">
        <w:rPr>
          <w:rFonts w:ascii="Arial" w:hAnsi="Arial" w:cs="Arial"/>
        </w:rPr>
        <w:t xml:space="preserve">47 states (A) and 445 zip codes. The distribution of respondents across the </w:t>
      </w:r>
      <w:r w:rsidR="006706FF">
        <w:rPr>
          <w:rFonts w:ascii="Arial" w:hAnsi="Arial" w:cs="Arial"/>
        </w:rPr>
        <w:t xml:space="preserve">USDA </w:t>
      </w:r>
      <w:r w:rsidR="00F04942">
        <w:rPr>
          <w:rFonts w:ascii="Arial" w:hAnsi="Arial" w:cs="Arial"/>
        </w:rPr>
        <w:t xml:space="preserve">Economic Research Service defined Rural-Urban Continuum Codes was </w:t>
      </w:r>
      <w:proofErr w:type="gramStart"/>
      <w:r w:rsidR="00F04942">
        <w:rPr>
          <w:rFonts w:ascii="Arial" w:hAnsi="Arial" w:cs="Arial"/>
        </w:rPr>
        <w:t>similar to</w:t>
      </w:r>
      <w:proofErr w:type="gramEnd"/>
      <w:r w:rsidR="00F04942">
        <w:rPr>
          <w:rFonts w:ascii="Arial" w:hAnsi="Arial" w:cs="Arial"/>
        </w:rPr>
        <w:t xml:space="preserve"> that of the US population as a whole, but with some relative over-representation of more rural </w:t>
      </w:r>
      <w:r w:rsidR="005C533D">
        <w:rPr>
          <w:rFonts w:ascii="Arial" w:hAnsi="Arial" w:cs="Arial"/>
        </w:rPr>
        <w:t>areas relative to urban areas (B).</w:t>
      </w:r>
    </w:p>
    <w:p w14:paraId="62146B8D" w14:textId="30D253A3" w:rsidR="00D95129" w:rsidRDefault="00D95129" w:rsidP="00D95129">
      <w:pPr>
        <w:rPr>
          <w:rFonts w:ascii="Arial" w:hAnsi="Arial" w:cs="Arial"/>
        </w:rPr>
      </w:pPr>
    </w:p>
    <w:p w14:paraId="07ADD65C" w14:textId="77777777" w:rsidR="001737F9" w:rsidRDefault="001737F9" w:rsidP="001737F9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A470002" wp14:editId="40D84B81">
            <wp:extent cx="5181600" cy="5374250"/>
            <wp:effectExtent l="0" t="0" r="0" b="0"/>
            <wp:docPr id="13" name="Picture 1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PlotV2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363" cy="540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53820" w14:textId="4CCCCDD1" w:rsidR="001737F9" w:rsidRDefault="001737F9" w:rsidP="001737F9">
      <w:pPr>
        <w:rPr>
          <w:rFonts w:ascii="Arial" w:hAnsi="Arial" w:cs="Arial"/>
        </w:rPr>
      </w:pPr>
      <w:r w:rsidRPr="002940F0">
        <w:rPr>
          <w:rFonts w:ascii="Arial" w:hAnsi="Arial" w:cs="Arial"/>
          <w:b/>
          <w:bCs/>
        </w:rPr>
        <w:t xml:space="preserve">Supplemental Figure </w:t>
      </w: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 xml:space="preserve">. Scree plot to determine factor number for COVID-19 related occupational stressor (CROS) factorization analysis. </w:t>
      </w:r>
    </w:p>
    <w:p w14:paraId="0FDF618B" w14:textId="77777777" w:rsidR="001737F9" w:rsidRDefault="001737F9" w:rsidP="00D95129">
      <w:pPr>
        <w:rPr>
          <w:rFonts w:ascii="Arial" w:hAnsi="Arial" w:cs="Arial"/>
        </w:rPr>
      </w:pPr>
    </w:p>
    <w:p w14:paraId="70E437C3" w14:textId="2FB9891D" w:rsidR="00F72362" w:rsidRDefault="00C019D6" w:rsidP="00D95129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2C807BE" wp14:editId="37D25E78">
            <wp:extent cx="5943600" cy="2701925"/>
            <wp:effectExtent l="0" t="0" r="0" b="3175"/>
            <wp:docPr id="7" name="Picture 7" descr="Char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tab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DE58A" w14:textId="047AAA41" w:rsidR="00AE62F5" w:rsidRDefault="00AE62F5" w:rsidP="00D95129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E24538" wp14:editId="7D9764A7">
            <wp:extent cx="5943600" cy="1600200"/>
            <wp:effectExtent l="0" t="0" r="0" b="0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B0A37" w14:textId="7F17458D" w:rsidR="00F72362" w:rsidRDefault="00F72362" w:rsidP="0031764B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D427DC" wp14:editId="1901FB15">
            <wp:extent cx="5604510" cy="1508908"/>
            <wp:effectExtent l="0" t="0" r="0" b="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886" cy="151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D1BAB" w14:textId="505BB9CC" w:rsidR="00D95129" w:rsidRDefault="00D95129" w:rsidP="00D95129">
      <w:pPr>
        <w:rPr>
          <w:rFonts w:ascii="Arial" w:hAnsi="Arial" w:cs="Arial"/>
        </w:rPr>
      </w:pPr>
      <w:r w:rsidRPr="00AE0AE1">
        <w:rPr>
          <w:rFonts w:ascii="Arial" w:hAnsi="Arial" w:cs="Arial"/>
          <w:b/>
          <w:bCs/>
        </w:rPr>
        <w:t xml:space="preserve">Supplemental Figure </w:t>
      </w:r>
      <w:r w:rsidR="00804CDD">
        <w:rPr>
          <w:rFonts w:ascii="Arial" w:hAnsi="Arial" w:cs="Arial"/>
          <w:b/>
          <w:bCs/>
        </w:rPr>
        <w:t>3</w:t>
      </w:r>
      <w:r w:rsidRPr="00AE0AE1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Relationships between different CROS factors, psychiatric symptom expression, and functional outcomes for </w:t>
      </w:r>
      <w:r w:rsidR="0031764B">
        <w:rPr>
          <w:rFonts w:ascii="Arial" w:hAnsi="Arial" w:cs="Arial"/>
          <w:b/>
          <w:bCs/>
        </w:rPr>
        <w:t>subgroups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 Results of multivaria</w:t>
      </w:r>
      <w:r w:rsidR="00A750B3">
        <w:rPr>
          <w:rFonts w:ascii="Arial" w:hAnsi="Arial" w:cs="Arial"/>
        </w:rPr>
        <w:t>bl</w:t>
      </w:r>
      <w:r>
        <w:rPr>
          <w:rFonts w:ascii="Arial" w:hAnsi="Arial" w:cs="Arial"/>
        </w:rPr>
        <w:t>e regression models relating CROS factors and covariates to (</w:t>
      </w:r>
      <w:r w:rsidR="00A01B6E">
        <w:rPr>
          <w:rFonts w:ascii="Arial" w:hAnsi="Arial" w:cs="Arial"/>
        </w:rPr>
        <w:t>top</w:t>
      </w:r>
      <w:r>
        <w:rPr>
          <w:rFonts w:ascii="Arial" w:hAnsi="Arial" w:cs="Arial"/>
        </w:rPr>
        <w:t xml:space="preserve"> row) psychiatric symptom clusters and (</w:t>
      </w:r>
      <w:r w:rsidR="00B578A2">
        <w:rPr>
          <w:rFonts w:ascii="Arial" w:hAnsi="Arial" w:cs="Arial"/>
        </w:rPr>
        <w:t>middle</w:t>
      </w:r>
      <w:r>
        <w:rPr>
          <w:rFonts w:ascii="Arial" w:hAnsi="Arial" w:cs="Arial"/>
        </w:rPr>
        <w:t xml:space="preserve"> row) outcome measures. Bottom row: Results of multivaria</w:t>
      </w:r>
      <w:r w:rsidR="00A750B3">
        <w:rPr>
          <w:rFonts w:ascii="Arial" w:hAnsi="Arial" w:cs="Arial"/>
        </w:rPr>
        <w:t>bl</w:t>
      </w:r>
      <w:r>
        <w:rPr>
          <w:rFonts w:ascii="Arial" w:hAnsi="Arial" w:cs="Arial"/>
        </w:rPr>
        <w:t>e regression models relating symptom clusters as measured by total scores on the PCL5, PHQ9, GAD7 and ISI, along with covariates of age and gender, to functional outcome measures.</w:t>
      </w:r>
      <w:r w:rsidR="009A0AA9">
        <w:rPr>
          <w:rFonts w:ascii="Arial" w:hAnsi="Arial" w:cs="Arial"/>
        </w:rPr>
        <w:t xml:space="preserve"> Values provided and shading </w:t>
      </w:r>
      <w:r w:rsidR="009A0AA9" w:rsidRPr="00443C47">
        <w:rPr>
          <w:rFonts w:ascii="Arial" w:hAnsi="Arial" w:cs="Arial"/>
        </w:rPr>
        <w:t>represent</w:t>
      </w:r>
      <w:r w:rsidRPr="00443C47">
        <w:rPr>
          <w:rFonts w:ascii="Arial" w:hAnsi="Arial" w:cs="Arial"/>
        </w:rPr>
        <w:t xml:space="preserve"> β coefficients using normalized predictor</w:t>
      </w:r>
      <w:r>
        <w:rPr>
          <w:rFonts w:ascii="Arial" w:hAnsi="Arial" w:cs="Arial"/>
        </w:rPr>
        <w:t xml:space="preserve"> variables.</w:t>
      </w:r>
      <w:r w:rsidR="00443C47" w:rsidRPr="00443C47">
        <w:rPr>
          <w:rFonts w:ascii="Arial" w:hAnsi="Arial" w:cs="Arial"/>
        </w:rPr>
        <w:t xml:space="preserve"> </w:t>
      </w:r>
      <w:r w:rsidR="00443C47">
        <w:rPr>
          <w:rFonts w:ascii="Arial" w:hAnsi="Arial" w:cs="Arial"/>
        </w:rPr>
        <w:t>*p&lt;.05, **p&lt;.01, ***p&lt;.001, ****p&lt;.0001</w:t>
      </w:r>
    </w:p>
    <w:p w14:paraId="20F02DF9" w14:textId="3162224B" w:rsidR="004D45B5" w:rsidRDefault="004D45B5"/>
    <w:p w14:paraId="1E30215B" w14:textId="77777777" w:rsidR="002B3276" w:rsidRDefault="002B3276" w:rsidP="002B327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Appendix A</w:t>
      </w:r>
      <w:r w:rsidRPr="00CC0D9F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COVID-19 Occupational Stressors (CROS) Assessment for health care workers and first responders</w:t>
      </w:r>
    </w:p>
    <w:p w14:paraId="377C5D47" w14:textId="77777777" w:rsidR="002B3276" w:rsidRPr="00AD0479" w:rsidRDefault="002B3276" w:rsidP="002B3276">
      <w:pPr>
        <w:rPr>
          <w:rFonts w:ascii="Arial" w:hAnsi="Arial" w:cs="Arial"/>
          <w:i/>
          <w:iCs/>
        </w:rPr>
      </w:pPr>
      <w:r w:rsidRPr="00AD0479">
        <w:rPr>
          <w:rFonts w:ascii="Arial" w:hAnsi="Arial" w:cs="Arial"/>
          <w:i/>
          <w:iCs/>
        </w:rPr>
        <w:t xml:space="preserve">1) Binary questions, asked without reference to a specific </w:t>
      </w:r>
      <w:proofErr w:type="gramStart"/>
      <w:r w:rsidRPr="00AD0479">
        <w:rPr>
          <w:rFonts w:ascii="Arial" w:hAnsi="Arial" w:cs="Arial"/>
          <w:i/>
          <w:iCs/>
        </w:rPr>
        <w:t>time period</w:t>
      </w:r>
      <w:proofErr w:type="gramEnd"/>
      <w:r w:rsidRPr="00AD0479">
        <w:rPr>
          <w:rFonts w:ascii="Arial" w:hAnsi="Arial" w:cs="Arial"/>
          <w:i/>
          <w:iCs/>
        </w:rPr>
        <w:t>:</w:t>
      </w:r>
    </w:p>
    <w:p w14:paraId="39132FA1" w14:textId="77777777" w:rsidR="002B3276" w:rsidRDefault="002B3276" w:rsidP="002B3276">
      <w:pPr>
        <w:spacing w:after="0"/>
        <w:ind w:left="720"/>
        <w:rPr>
          <w:rFonts w:ascii="Arial" w:hAnsi="Arial" w:cs="Arial"/>
        </w:rPr>
      </w:pPr>
      <w:r w:rsidRPr="00270337">
        <w:rPr>
          <w:rFonts w:ascii="Arial" w:hAnsi="Arial" w:cs="Arial"/>
          <w:b/>
          <w:bCs/>
        </w:rPr>
        <w:t>At any point, have you experience</w:t>
      </w:r>
      <w:r>
        <w:rPr>
          <w:rFonts w:ascii="Arial" w:hAnsi="Arial" w:cs="Arial"/>
          <w:b/>
          <w:bCs/>
        </w:rPr>
        <w:t>d</w:t>
      </w:r>
      <w:r w:rsidRPr="00270337">
        <w:rPr>
          <w:rFonts w:ascii="Arial" w:hAnsi="Arial" w:cs="Arial"/>
          <w:b/>
          <w:bCs/>
        </w:rPr>
        <w:t xml:space="preserve"> the following?</w:t>
      </w:r>
      <w:r>
        <w:rPr>
          <w:rFonts w:ascii="Arial" w:hAnsi="Arial" w:cs="Arial"/>
        </w:rPr>
        <w:t xml:space="preserve"> </w:t>
      </w:r>
      <w:r w:rsidRPr="00270337">
        <w:rPr>
          <w:rFonts w:ascii="Arial" w:hAnsi="Arial" w:cs="Arial"/>
          <w:i/>
          <w:iCs/>
        </w:rPr>
        <w:t>(Yes, No)</w:t>
      </w:r>
    </w:p>
    <w:p w14:paraId="30170E3A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Had a known or strongly suspected infection with COVID-19</w:t>
      </w:r>
    </w:p>
    <w:p w14:paraId="7F899FA2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Had a family member that you live with or see regularly had a known or strongly suspected infection with COVID-19</w:t>
      </w:r>
    </w:p>
    <w:p w14:paraId="5DBDFE83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Experienced the death of family member or close colleague from known or suspected COVID-19</w:t>
      </w:r>
    </w:p>
    <w:p w14:paraId="5CD9E0BF" w14:textId="77777777" w:rsidR="002B3276" w:rsidRPr="00CA061B" w:rsidRDefault="002B3276" w:rsidP="002B3276">
      <w:pPr>
        <w:pStyle w:val="ListParagraph"/>
        <w:numPr>
          <w:ilvl w:val="0"/>
          <w:numId w:val="7"/>
        </w:numPr>
        <w:ind w:left="720"/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  <w:t>Do you have medical conditions (not age alone) that put you at higher risk from COVID-19?</w:t>
      </w: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 xml:space="preserve"> </w:t>
      </w:r>
      <w:r w:rsidRPr="00CA061B"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(Yes, No)</w:t>
      </w:r>
    </w:p>
    <w:p w14:paraId="2D8FF493" w14:textId="77777777" w:rsidR="002B3276" w:rsidRPr="00AD0479" w:rsidRDefault="002B3276" w:rsidP="002B3276">
      <w:pPr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</w:pPr>
      <w:r w:rsidRPr="00AD0479"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2) Likert scale questions</w:t>
      </w:r>
      <w:r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, asked with reference to the past two weeks</w:t>
      </w:r>
    </w:p>
    <w:p w14:paraId="06A6888B" w14:textId="77777777" w:rsidR="002B3276" w:rsidRPr="00270337" w:rsidRDefault="002B3276" w:rsidP="002B3276">
      <w:pPr>
        <w:ind w:left="720"/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</w:pPr>
      <w:r w:rsidRPr="00270337"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  <w:t>In the following questions, we will ask about your work-related experiences with individuals known or strongly suspected to have COVID-19. </w:t>
      </w:r>
      <w:r w:rsidRPr="00270337">
        <w:rPr>
          <w:rFonts w:ascii="Helvetica" w:hAnsi="Helvetica" w:cs="Helvetica"/>
          <w:b/>
          <w:bCs/>
          <w:color w:val="404040"/>
          <w:sz w:val="23"/>
          <w:szCs w:val="23"/>
        </w:rPr>
        <w:br/>
      </w:r>
      <w:r w:rsidRPr="00EF5642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Please apply these questions to your own work experiences as a health care worker or first responder. For example, if a question asks about "caring for patients" and you are a first responder, please include any experiences you have responding to calls, even if you would not normally use the word "patient".</w:t>
      </w:r>
    </w:p>
    <w:p w14:paraId="3DD0E781" w14:textId="77777777" w:rsidR="002B3276" w:rsidRDefault="002B3276" w:rsidP="002B3276">
      <w:pPr>
        <w:spacing w:after="0"/>
        <w:ind w:left="720"/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  <w:t>H</w:t>
      </w:r>
      <w:r w:rsidRPr="00270337"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  <w:t xml:space="preserve">ow often did you experience the </w:t>
      </w:r>
      <w:proofErr w:type="gramStart"/>
      <w:r w:rsidRPr="00270337">
        <w:rPr>
          <w:rFonts w:ascii="Helvetica" w:hAnsi="Helvetica" w:cs="Helvetica"/>
          <w:b/>
          <w:bCs/>
          <w:color w:val="404040"/>
          <w:sz w:val="23"/>
          <w:szCs w:val="23"/>
          <w:shd w:val="clear" w:color="auto" w:fill="FFFFFF"/>
        </w:rPr>
        <w:t>following:</w:t>
      </w:r>
      <w:proofErr w:type="gramEnd"/>
    </w:p>
    <w:p w14:paraId="124E23BF" w14:textId="77777777" w:rsidR="002B3276" w:rsidRPr="00270337" w:rsidRDefault="002B3276" w:rsidP="002B3276">
      <w:pPr>
        <w:ind w:left="720"/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</w:pPr>
      <w:r w:rsidRPr="00270337"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 xml:space="preserve"> (</w:t>
      </w:r>
      <w:r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0=</w:t>
      </w:r>
      <w:r w:rsidRPr="00270337"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 xml:space="preserve">Not at all, Several Days, More than half the days, </w:t>
      </w:r>
      <w:r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3=</w:t>
      </w:r>
      <w:r w:rsidRPr="00270337">
        <w:rPr>
          <w:rFonts w:ascii="Helvetica" w:hAnsi="Helvetica" w:cs="Helvetica"/>
          <w:i/>
          <w:iCs/>
          <w:color w:val="404040"/>
          <w:sz w:val="23"/>
          <w:szCs w:val="23"/>
          <w:shd w:val="clear" w:color="auto" w:fill="FFFFFF"/>
        </w:rPr>
        <w:t>Nearly every day)</w:t>
      </w:r>
    </w:p>
    <w:p w14:paraId="5ABE0EBB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Caring for someone with mild symptoms related to COVID-19</w:t>
      </w:r>
    </w:p>
    <w:p w14:paraId="48480C8D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Caring for someone critically ill with COVID-19</w:t>
      </w:r>
    </w:p>
    <w:p w14:paraId="0F16574A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 xml:space="preserve">Working longer hours than usual </w:t>
      </w:r>
      <w:proofErr w:type="gramStart"/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in order to</w:t>
      </w:r>
      <w:proofErr w:type="gramEnd"/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 xml:space="preserve"> provide assistance or care to individuals with COVID-19</w:t>
      </w:r>
    </w:p>
    <w:p w14:paraId="671F7218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Witnessing or responding to a death related to COVID-19, or losing a patient you had been caring for to COVID-19</w:t>
      </w:r>
    </w:p>
    <w:p w14:paraId="3C68F61C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Caring for patients who have died without family physically present due to COVID-19 precautions</w:t>
      </w:r>
    </w:p>
    <w:p w14:paraId="21B65F86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</w:pPr>
      <w:r w:rsidRPr="00CA061B">
        <w:rPr>
          <w:rFonts w:ascii="Helvetica" w:hAnsi="Helvetica" w:cs="Helvetica"/>
          <w:color w:val="404040"/>
          <w:sz w:val="23"/>
          <w:szCs w:val="23"/>
          <w:shd w:val="clear" w:color="auto" w:fill="FFFFFF"/>
        </w:rPr>
        <w:t>Caring for patients with known or suspected COVID-19 when you were not able to utilize appropriate PPE for the situation</w:t>
      </w:r>
    </w:p>
    <w:p w14:paraId="6C7B58DD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Feeling your care for patients with COVID-19 has been futile or unhelpful</w:t>
      </w:r>
    </w:p>
    <w:p w14:paraId="530D1789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Feeling unable to provide high quality care to all patients</w:t>
      </w:r>
    </w:p>
    <w:p w14:paraId="384CC959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Feeling at increased risk for contracting COVID-19 due to your work</w:t>
      </w:r>
    </w:p>
    <w:p w14:paraId="74D5285B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Feeling your family was at increased risk for contracting COVID-19 due to your work</w:t>
      </w:r>
    </w:p>
    <w:p w14:paraId="307A20C6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Feeling unsupported by your workplace</w:t>
      </w:r>
    </w:p>
    <w:p w14:paraId="58480D31" w14:textId="77777777" w:rsidR="002B3276" w:rsidRPr="00CA061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 xml:space="preserve">Maintaining separation from a member of your household </w:t>
      </w:r>
      <w:proofErr w:type="gramStart"/>
      <w:r w:rsidRPr="00CA061B">
        <w:rPr>
          <w:rFonts w:ascii="Arial" w:hAnsi="Arial" w:cs="Arial"/>
        </w:rPr>
        <w:t>in order to</w:t>
      </w:r>
      <w:proofErr w:type="gramEnd"/>
      <w:r w:rsidRPr="00CA061B">
        <w:rPr>
          <w:rFonts w:ascii="Arial" w:hAnsi="Arial" w:cs="Arial"/>
        </w:rPr>
        <w:t xml:space="preserve"> reduce the risk to those you live with</w:t>
      </w:r>
    </w:p>
    <w:p w14:paraId="5F2EF2A8" w14:textId="77777777" w:rsidR="002B3276" w:rsidRPr="00B9296B" w:rsidRDefault="002B3276" w:rsidP="002B3276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A061B">
        <w:rPr>
          <w:rFonts w:ascii="Arial" w:hAnsi="Arial" w:cs="Arial"/>
        </w:rPr>
        <w:t>Being expected to do things professionally that unnecessarily increase your risk of exposure to COVID-19?</w:t>
      </w:r>
    </w:p>
    <w:p w14:paraId="1CCA767C" w14:textId="77777777" w:rsidR="002B3276" w:rsidRDefault="002B3276"/>
    <w:sectPr w:rsidR="002B3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601"/>
    <w:multiLevelType w:val="hybridMultilevel"/>
    <w:tmpl w:val="C3CE3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D7E18"/>
    <w:multiLevelType w:val="hybridMultilevel"/>
    <w:tmpl w:val="7864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07A62"/>
    <w:multiLevelType w:val="hybridMultilevel"/>
    <w:tmpl w:val="3EACBFC2"/>
    <w:lvl w:ilvl="0" w:tplc="C93C9B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236B3"/>
    <w:multiLevelType w:val="hybridMultilevel"/>
    <w:tmpl w:val="E188AB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6532"/>
    <w:multiLevelType w:val="hybridMultilevel"/>
    <w:tmpl w:val="7DC21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9581F"/>
    <w:multiLevelType w:val="hybridMultilevel"/>
    <w:tmpl w:val="A7D63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76938"/>
    <w:multiLevelType w:val="hybridMultilevel"/>
    <w:tmpl w:val="B7920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050F2"/>
    <w:multiLevelType w:val="hybridMultilevel"/>
    <w:tmpl w:val="B6FC85E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8495CCA"/>
    <w:multiLevelType w:val="hybridMultilevel"/>
    <w:tmpl w:val="15B89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A54E8"/>
    <w:multiLevelType w:val="hybridMultilevel"/>
    <w:tmpl w:val="D974CC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437A49"/>
    <w:multiLevelType w:val="hybridMultilevel"/>
    <w:tmpl w:val="155A6FC2"/>
    <w:lvl w:ilvl="0" w:tplc="EB780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C8FBD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8C8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25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00A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E61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0DC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868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CC1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B4A75A8"/>
    <w:multiLevelType w:val="hybridMultilevel"/>
    <w:tmpl w:val="0E808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DA6000"/>
    <w:multiLevelType w:val="hybridMultilevel"/>
    <w:tmpl w:val="91FAD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55990"/>
    <w:multiLevelType w:val="hybridMultilevel"/>
    <w:tmpl w:val="74F8E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9"/>
  </w:num>
  <w:num w:numId="5">
    <w:abstractNumId w:val="10"/>
  </w:num>
  <w:num w:numId="6">
    <w:abstractNumId w:val="8"/>
  </w:num>
  <w:num w:numId="7">
    <w:abstractNumId w:val="7"/>
  </w:num>
  <w:num w:numId="8">
    <w:abstractNumId w:val="4"/>
  </w:num>
  <w:num w:numId="9">
    <w:abstractNumId w:val="1"/>
  </w:num>
  <w:num w:numId="10">
    <w:abstractNumId w:val="5"/>
  </w:num>
  <w:num w:numId="11">
    <w:abstractNumId w:val="13"/>
  </w:num>
  <w:num w:numId="12">
    <w:abstractNumId w:val="6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96"/>
    <w:rsid w:val="00040378"/>
    <w:rsid w:val="000A58BA"/>
    <w:rsid w:val="000C06E0"/>
    <w:rsid w:val="000D41C8"/>
    <w:rsid w:val="0010530A"/>
    <w:rsid w:val="00143406"/>
    <w:rsid w:val="001737F9"/>
    <w:rsid w:val="001E55BF"/>
    <w:rsid w:val="001F2B96"/>
    <w:rsid w:val="0021106B"/>
    <w:rsid w:val="00252D92"/>
    <w:rsid w:val="002B3276"/>
    <w:rsid w:val="0031764B"/>
    <w:rsid w:val="003245E6"/>
    <w:rsid w:val="003259DD"/>
    <w:rsid w:val="003F0F3E"/>
    <w:rsid w:val="003F55EB"/>
    <w:rsid w:val="00423F08"/>
    <w:rsid w:val="004358A6"/>
    <w:rsid w:val="00443C47"/>
    <w:rsid w:val="00444978"/>
    <w:rsid w:val="0044671A"/>
    <w:rsid w:val="004D45B5"/>
    <w:rsid w:val="00500A88"/>
    <w:rsid w:val="00500C17"/>
    <w:rsid w:val="0052268C"/>
    <w:rsid w:val="0053075A"/>
    <w:rsid w:val="005333F2"/>
    <w:rsid w:val="00561765"/>
    <w:rsid w:val="00562C72"/>
    <w:rsid w:val="00595C30"/>
    <w:rsid w:val="005A4B6A"/>
    <w:rsid w:val="005C533D"/>
    <w:rsid w:val="006113C3"/>
    <w:rsid w:val="00613095"/>
    <w:rsid w:val="006706FF"/>
    <w:rsid w:val="006A344D"/>
    <w:rsid w:val="006D26DB"/>
    <w:rsid w:val="00725F5E"/>
    <w:rsid w:val="00734902"/>
    <w:rsid w:val="007B2A59"/>
    <w:rsid w:val="007F5746"/>
    <w:rsid w:val="00804CDD"/>
    <w:rsid w:val="00844F2A"/>
    <w:rsid w:val="00863B24"/>
    <w:rsid w:val="008D3C53"/>
    <w:rsid w:val="0093012D"/>
    <w:rsid w:val="00952149"/>
    <w:rsid w:val="009A0AA9"/>
    <w:rsid w:val="00A01B6E"/>
    <w:rsid w:val="00A4206B"/>
    <w:rsid w:val="00A750B3"/>
    <w:rsid w:val="00A808C4"/>
    <w:rsid w:val="00A842FE"/>
    <w:rsid w:val="00A9712D"/>
    <w:rsid w:val="00AE62F5"/>
    <w:rsid w:val="00B353F4"/>
    <w:rsid w:val="00B5188C"/>
    <w:rsid w:val="00B578A2"/>
    <w:rsid w:val="00B93C05"/>
    <w:rsid w:val="00C019D6"/>
    <w:rsid w:val="00C84718"/>
    <w:rsid w:val="00CC0D9F"/>
    <w:rsid w:val="00D33EFD"/>
    <w:rsid w:val="00D352B4"/>
    <w:rsid w:val="00D80A91"/>
    <w:rsid w:val="00D95129"/>
    <w:rsid w:val="00D95D76"/>
    <w:rsid w:val="00DE2BA1"/>
    <w:rsid w:val="00E812E6"/>
    <w:rsid w:val="00F04942"/>
    <w:rsid w:val="00F7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3F21"/>
  <w15:chartTrackingRefBased/>
  <w15:docId w15:val="{935957AA-C9D2-44E4-94A4-77F5C900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129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51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D9512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9512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9512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51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51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51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1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1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1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1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12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95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95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5129"/>
    <w:rPr>
      <w:b/>
      <w:bCs/>
    </w:rPr>
  </w:style>
  <w:style w:type="character" w:styleId="Emphasis">
    <w:name w:val="Emphasis"/>
    <w:basedOn w:val="DefaultParagraphFont"/>
    <w:uiPriority w:val="20"/>
    <w:qFormat/>
    <w:rsid w:val="00D95129"/>
    <w:rPr>
      <w:i/>
      <w:iCs/>
    </w:rPr>
  </w:style>
  <w:style w:type="paragraph" w:styleId="Revision">
    <w:name w:val="Revision"/>
    <w:hidden/>
    <w:uiPriority w:val="99"/>
    <w:semiHidden/>
    <w:rsid w:val="00D9512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95129"/>
    <w:rPr>
      <w:color w:val="954F72" w:themeColor="followedHyperlink"/>
      <w:u w:val="single"/>
    </w:rPr>
  </w:style>
  <w:style w:type="paragraph" w:customStyle="1" w:styleId="minusjama">
    <w:name w:val="minus_jama"/>
    <w:basedOn w:val="Normal"/>
    <w:rsid w:val="00D95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D951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D9C5A3190A7F4B82F4937857F4288E" ma:contentTypeVersion="13" ma:contentTypeDescription="Create a new document." ma:contentTypeScope="" ma:versionID="9651ad394ddd1627cdaa5d48ab6f7d56">
  <xsd:schema xmlns:xsd="http://www.w3.org/2001/XMLSchema" xmlns:xs="http://www.w3.org/2001/XMLSchema" xmlns:p="http://schemas.microsoft.com/office/2006/metadata/properties" xmlns:ns3="2188bcee-c14b-45f1-84b8-eee9330c791d" xmlns:ns4="6d358551-d992-48da-b1d0-fe0540b93f4c" targetNamespace="http://schemas.microsoft.com/office/2006/metadata/properties" ma:root="true" ma:fieldsID="2a9b736504b31f3dcb21b7f1feb01f23" ns3:_="" ns4:_="">
    <xsd:import namespace="2188bcee-c14b-45f1-84b8-eee9330c791d"/>
    <xsd:import namespace="6d358551-d992-48da-b1d0-fe0540b93f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8bcee-c14b-45f1-84b8-eee9330c79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58551-d992-48da-b1d0-fe0540b93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5D1EA3-9BA0-4947-A845-909C940956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0C40F3-22E6-49FC-A769-2BC6821A9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11FF33-0C50-439C-BA25-430F460D88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83BA4A-489F-49CC-A1E9-0C8BCF3C6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8bcee-c14b-45f1-84b8-eee9330c791d"/>
    <ds:schemaRef ds:uri="6d358551-d992-48da-b1d0-fe0540b93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Hendrickson, Rebecca C.</dc:creator>
  <cp:keywords/>
  <dc:description/>
  <cp:lastModifiedBy>Hendrickson, Rebecca C.</cp:lastModifiedBy>
  <cp:revision>2</cp:revision>
  <dcterms:created xsi:type="dcterms:W3CDTF">2021-08-25T21:33:00Z</dcterms:created>
  <dcterms:modified xsi:type="dcterms:W3CDTF">2021-08-25T21:33:00Z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0x010100C0D9C5A3190A7F4B82F4937857F4288E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fda00072-2c72-35da-903e-890553680381</vt:lpwstr>
  </property>
  <property fmtid="{D5CDD505-2E9C-101B-9397-08002B2CF9AE}" pid="5" name="Mendeley Citation Style_1">
    <vt:lpwstr>http://www.zotero.org/styles/journal-of-general-internal-medicine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 11th edition</vt:lpwstr>
  </property>
  <property fmtid="{D5CDD505-2E9C-101B-9397-08002B2CF9AE}" pid="8" name="Mendeley Recent Style Id 1_1">
    <vt:lpwstr>http://www.zotero.org/styles/apa</vt:lpwstr>
  </property>
  <property fmtid="{D5CDD505-2E9C-101B-9397-08002B2CF9AE}" pid="9" name="Mendeley Recent Style Name 1_1">
    <vt:lpwstr>American Psychological Association 7th edition</vt:lpwstr>
  </property>
  <property fmtid="{D5CDD505-2E9C-101B-9397-08002B2CF9AE}" pid="10" name="Mendeley Recent Style Id 2_1">
    <vt:lpwstr>http://www.zotero.org/styles/harvard-cite-them-right</vt:lpwstr>
  </property>
  <property fmtid="{D5CDD505-2E9C-101B-9397-08002B2CF9AE}" pid="11" name="Mendeley Recent Style Name 2_1">
    <vt:lpwstr>Cite Them Right 10th edition - Harvard</vt:lpwstr>
  </property>
  <property fmtid="{D5CDD505-2E9C-101B-9397-08002B2CF9AE}" pid="12" name="Mendeley Recent Style Id 3_1">
    <vt:lpwstr>http://www.zotero.org/styles/ieee</vt:lpwstr>
  </property>
  <property fmtid="{D5CDD505-2E9C-101B-9397-08002B2CF9AE}" pid="13" name="Mendeley Recent Style Name 3_1">
    <vt:lpwstr>IEEE</vt:lpwstr>
  </property>
  <property fmtid="{D5CDD505-2E9C-101B-9397-08002B2CF9AE}" pid="14" name="Mendeley Recent Style Id 4_1">
    <vt:lpwstr>http://www.zotero.org/styles/journal-of-general-internal-medicine</vt:lpwstr>
  </property>
  <property fmtid="{D5CDD505-2E9C-101B-9397-08002B2CF9AE}" pid="15" name="Mendeley Recent Style Name 4_1">
    <vt:lpwstr>Journal of General Internal Medicine</vt:lpwstr>
  </property>
  <property fmtid="{D5CDD505-2E9C-101B-9397-08002B2CF9AE}" pid="16" name="Mendeley Recent Style Id 5_1">
    <vt:lpwstr>http://www.zotero.org/styles/modern-humanities-research-association</vt:lpwstr>
  </property>
  <property fmtid="{D5CDD505-2E9C-101B-9397-08002B2CF9AE}" pid="17" name="Mendeley Recent Style Name 5_1">
    <vt:lpwstr>Modern Humanities Research Association 3rd edition (note with bibliography)</vt:lpwstr>
  </property>
  <property fmtid="{D5CDD505-2E9C-101B-9397-08002B2CF9AE}" pid="18" name="Mendeley Recent Style Id 6_1">
    <vt:lpwstr>http://www.zotero.org/styles/modern-language-association</vt:lpwstr>
  </property>
  <property fmtid="{D5CDD505-2E9C-101B-9397-08002B2CF9AE}" pid="19" name="Mendeley Recent Style Name 6_1">
    <vt:lpwstr>Modern Language Association 8th edition</vt:lpwstr>
  </property>
  <property fmtid="{D5CDD505-2E9C-101B-9397-08002B2CF9AE}" pid="20" name="Mendeley Recent Style Id 7_1">
    <vt:lpwstr>http://www.zotero.org/styles/nature</vt:lpwstr>
  </property>
  <property fmtid="{D5CDD505-2E9C-101B-9397-08002B2CF9AE}" pid="21" name="Mendeley Recent Style Name 7_1">
    <vt:lpwstr>Nature</vt:lpwstr>
  </property>
  <property fmtid="{D5CDD505-2E9C-101B-9397-08002B2CF9AE}" pid="22" name="Mendeley Recent Style Id 8_1">
    <vt:lpwstr>http://www.zotero.org/styles/sage-vancouver</vt:lpwstr>
  </property>
  <property fmtid="{D5CDD505-2E9C-101B-9397-08002B2CF9AE}" pid="23" name="Mendeley Recent Style Name 8_1">
    <vt:lpwstr>SAGE - Vancouver</vt:lpwstr>
  </property>
  <property fmtid="{D5CDD505-2E9C-101B-9397-08002B2CF9AE}" pid="24" name="Mendeley Recent Style Id 9_1">
    <vt:lpwstr>http://www.zotero.org/styles/the-american-journal-of-psychiatry</vt:lpwstr>
  </property>
  <property fmtid="{D5CDD505-2E9C-101B-9397-08002B2CF9AE}" pid="25" name="Mendeley Recent Style Name 9_1">
    <vt:lpwstr>The American Journal of Psychiatry</vt:lpwstr>
  </property>
</Properties>
</file>