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D27" w:rsidRPr="0087586E" w:rsidRDefault="00942D27" w:rsidP="00942D27">
      <w:pPr>
        <w:pStyle w:val="EndNoteBibliography"/>
        <w:spacing w:line="480" w:lineRule="auto"/>
        <w:rPr>
          <w:rFonts w:ascii="Calibri" w:hAnsi="Calibri" w:cs="Calibri"/>
          <w:b/>
          <w:sz w:val="20"/>
          <w:szCs w:val="20"/>
        </w:rPr>
      </w:pPr>
      <w:bookmarkStart w:id="0" w:name="Table_1"/>
      <w:r w:rsidRPr="0087586E">
        <w:rPr>
          <w:rFonts w:ascii="Calibri" w:hAnsi="Calibri" w:cs="Calibri"/>
          <w:b/>
          <w:sz w:val="20"/>
          <w:szCs w:val="20"/>
        </w:rPr>
        <w:t>Supplemental Material</w:t>
      </w:r>
    </w:p>
    <w:p w:rsidR="00942D27" w:rsidRPr="0087586E" w:rsidRDefault="00942D27" w:rsidP="00942D27">
      <w:pPr>
        <w:pStyle w:val="EndNoteBibliography"/>
        <w:spacing w:line="480" w:lineRule="auto"/>
        <w:rPr>
          <w:rFonts w:ascii="Calibri" w:hAnsi="Calibri" w:cs="Calibri"/>
          <w:b/>
          <w:sz w:val="20"/>
          <w:szCs w:val="20"/>
        </w:rPr>
      </w:pPr>
      <w:r w:rsidRPr="0087586E">
        <w:rPr>
          <w:rFonts w:ascii="Calibri" w:hAnsi="Calibri" w:cs="Calibri"/>
          <w:b/>
          <w:sz w:val="20"/>
          <w:szCs w:val="20"/>
        </w:rPr>
        <w:t>Qualifying evaluation and management codes for attribution</w:t>
      </w:r>
      <w:r w:rsidRPr="0087586E" w:rsidDel="000143B7">
        <w:rPr>
          <w:rFonts w:ascii="Calibri" w:hAnsi="Calibri" w:cs="Calibri"/>
          <w:b/>
          <w:sz w:val="20"/>
          <w:szCs w:val="20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1980"/>
        <w:gridCol w:w="6750"/>
      </w:tblGrid>
      <w:tr w:rsidR="00942D27" w:rsidRPr="0087586E" w:rsidTr="007802DE">
        <w:tc>
          <w:tcPr>
            <w:tcW w:w="1980" w:type="dxa"/>
          </w:tcPr>
          <w:bookmarkEnd w:id="0"/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sz w:val="20"/>
                <w:szCs w:val="20"/>
              </w:rPr>
              <w:t>HCPCS code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sz w:val="20"/>
                <w:szCs w:val="20"/>
              </w:rPr>
              <w:t>Description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99201–99205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New patient, office, or other outpatient visit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99211–99215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Established patient, office, or other outpatient visit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99304–99306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New patient, nursing facility care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99307–99310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Established patient, nursing facility care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99315–99316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Established patient, discharge day management service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99318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Established patient, other nursing facility service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99324–99328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New patient, domiciliary or rest home visit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99334–99337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hAnsi="Calibri" w:cs="Calibri"/>
                <w:bCs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Established patient, domiciliary or rest home visit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99339–99340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Established patient, physician supervision of patient (patient not present) in home, domiciliary, or rest home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99341–99345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New patient, home visit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99347–99350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Established patient, home visit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G0402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 xml:space="preserve">Initial Medicare visit 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G0438-G0439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Annual wellness visit, initial or subsequent</w:t>
            </w:r>
          </w:p>
        </w:tc>
      </w:tr>
      <w:tr w:rsidR="00942D27" w:rsidRPr="0087586E" w:rsidTr="007802DE">
        <w:tc>
          <w:tcPr>
            <w:tcW w:w="198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G0463</w:t>
            </w:r>
          </w:p>
        </w:tc>
        <w:tc>
          <w:tcPr>
            <w:tcW w:w="6750" w:type="dxa"/>
          </w:tcPr>
          <w:p w:rsidR="00942D27" w:rsidRPr="0087586E" w:rsidRDefault="00942D27" w:rsidP="007802DE">
            <w:pPr>
              <w:pStyle w:val="EndNoteBibliography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7586E">
              <w:rPr>
                <w:rFonts w:ascii="Calibri" w:eastAsia="Times New Roman" w:hAnsi="Calibri" w:cs="Calibri"/>
                <w:sz w:val="20"/>
                <w:szCs w:val="20"/>
              </w:rPr>
              <w:t>Hospital outpatient clinic visit (Electing Teaching Amendment hospitals only)</w:t>
            </w: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Style w:val="GridTableLight"/>
        <w:tblW w:w="9468" w:type="dxa"/>
        <w:tblLook w:val="04A0" w:firstRow="1" w:lastRow="0" w:firstColumn="1" w:lastColumn="0" w:noHBand="0" w:noVBand="1"/>
      </w:tblPr>
      <w:tblGrid>
        <w:gridCol w:w="3420"/>
        <w:gridCol w:w="6048"/>
      </w:tblGrid>
      <w:tr w:rsidR="00942D27" w:rsidRPr="0087586E" w:rsidTr="007802DE">
        <w:trPr>
          <w:trHeight w:val="340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Measure Name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</w:tr>
      <w:tr w:rsidR="00942D27" w:rsidRPr="0087586E" w:rsidTr="007802DE">
        <w:trPr>
          <w:trHeight w:val="481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Primary care physicians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Family practice, general practitioner, internal medicine, geriatrician. Defined using MD-PPAS 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Nurse practitioner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Defined using MD-PPAS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Specialist physicians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Any physician (MD/DO) who is not a primary care physician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Demographics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Integer age at beginning of year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for beneficiary ZIP Code using US Census Bureau's American Community Survey</w:t>
            </w:r>
          </w:p>
        </w:tc>
      </w:tr>
      <w:tr w:rsidR="00942D27" w:rsidRPr="0087586E" w:rsidTr="007802DE">
        <w:trPr>
          <w:trHeight w:val="715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Percent of population under the federal poverty level by census track.  Defined by linking beneficiary ZIP Code with US Census Bureau's American Community Survey</w:t>
            </w:r>
          </w:p>
        </w:tc>
      </w:tr>
      <w:tr w:rsidR="00942D27" w:rsidRPr="0087586E" w:rsidTr="007802DE">
        <w:trPr>
          <w:trHeight w:val="292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Defined from Master Beneficiary Summary Base </w:t>
            </w:r>
          </w:p>
        </w:tc>
      </w:tr>
      <w:tr w:rsidR="00942D27" w:rsidRPr="0087586E" w:rsidTr="007802DE">
        <w:trPr>
          <w:trHeight w:val="481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Indicates beneficiary's original reason for Medicare entitlement due to disability</w:t>
            </w:r>
          </w:p>
        </w:tc>
      </w:tr>
      <w:tr w:rsidR="00942D27" w:rsidRPr="0087586E" w:rsidTr="007802DE">
        <w:trPr>
          <w:trHeight w:val="340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Indicate dual eligibility for Medicare/Medicaid during year</w:t>
            </w:r>
          </w:p>
        </w:tc>
      </w:tr>
      <w:tr w:rsidR="00942D27" w:rsidRPr="0087586E" w:rsidTr="007802DE">
        <w:trPr>
          <w:trHeight w:val="715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Rurality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Defined using rural urban commuting codes (RUCA) as isolated rural, small town, micropolitan, or metropolitan.  isolated rural, small town, and micropolitan are typically considered "rural"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calendar year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Clinical Characteristics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Hierarchical condition categories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Defined using CMS-HCC grouper v22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Derived from HCCs 86, 87, or 88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Derived from HCCs 85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Derived from HCCs 17, 18, 19, or 122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Derived from HCCs 8, 9, 10, 11, 12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Derived from HCC 111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pStyle w:val="NoSpacing"/>
              <w:rPr>
                <w:rFonts w:ascii="Calibri" w:hAnsi="Calibri" w:cs="Calibri"/>
                <w:sz w:val="20"/>
                <w:szCs w:val="20"/>
              </w:rPr>
            </w:pPr>
            <w:r w:rsidRPr="0087586E">
              <w:rPr>
                <w:rFonts w:ascii="Calibri" w:hAnsi="Calibri" w:cs="Calibri"/>
                <w:sz w:val="20"/>
                <w:szCs w:val="20"/>
              </w:rPr>
              <w:t>Beneficiaries who are &gt;64 years and meet at least two of the following conditions or services: gait abnormality, cachexia, debility, durable medical equipment use, difficulty walking, failure to thrive, history of falling, fatigue, malnutrition, muscle wasting, muscle weakness, nursing services, senility, ulcer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 care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If the beneficiary used nursing facility care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End-stage renal disease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Indicator derived from the denominator file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Inpatient and Outpatient Utilization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Inpatient stays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admissions/inpatient stays to acute care/critical access hospitals per beneficiary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Discharges for potentially avoidable stays conditions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Defined using Agency for Healthcare Quality and Research's Prevention Quality Indicators, acute and chronic composites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Readmissions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Number of unplanned hospital readmissions within 30 days of index stay for given condition.  Follows Yale-CMS methods. 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Emergency department visits discharged to home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emergency department visits from outpatient claims and/or MEDPAR claims per beneficiary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Emergency department visits that were necessary, but preventable; unnecessary, but emergent, or unnecessary and nonemergent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 used the New York University’s ED profiling algorithm to classify visits as: (1) necessary, but preventable; (2) unnecessary, but emergent; or (3) unnecessary and nonemergent. Visits were assigned when the initial complaint had a greater than 50% probability of falling into one of the three classifications.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Diabetics who had a blood lipids test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Diabetic beneficiaries age 18-99 who had blood lipids test. </w:t>
            </w:r>
          </w:p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Blood lipids testing: CPT codes 80061, 83700, 83701, 83704, 83715, 83716, 83721; CPT II codes 3048F, 3049F, 3050F. 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Diabetics who had an eye exam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tabs>
                <w:tab w:val="left" w:pos="977"/>
              </w:tabs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Diabetic beneficiaries age 18-99 who had eye exam. 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Diabetics who had hemoglobin A1c test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Diabetic patient age 18-99 who had hemoglobin A1c test. 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Mammogram, aged 50-74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Mammogram indicated - female beneficiary age 50-74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Primary care clinician visit within 14-days of stay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Beneficiary has at least one ambulatory outpatient visit within 14 days of discharge. 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Follow-up after a mental health stay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Proportion of beneficiaries with a qualifying mental health stay who have a 14 or 30-day visit for mental health. 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Outpatient visits, by clinician type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Number of outpatient visits (qualifying evaluation and management visits as part of attribution) by type of clinician. 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Number of clinicians encountered, by clinician type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Number of clinicians encountered in the year. 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Payment Categories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Total payments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Defined using Berenson-Eggers Type of Services (BETOS) codes.  Sum of all codes</w:t>
            </w:r>
          </w:p>
        </w:tc>
      </w:tr>
      <w:tr w:rsidR="00942D27" w:rsidRPr="0087586E" w:rsidTr="007802DE">
        <w:trPr>
          <w:trHeight w:val="288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Acute care hospital payments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Defined using Berenson-Eggers Type of Services (BETOS) codes</w:t>
            </w:r>
          </w:p>
        </w:tc>
      </w:tr>
      <w:tr w:rsidR="00942D27" w:rsidRPr="0087586E" w:rsidTr="007802DE">
        <w:trPr>
          <w:trHeight w:val="432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inpatient payments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Defined using Berenson-Eggers Type of Services (BETOS) codes. Combined long term care and skilled nursing facility payments</w:t>
            </w:r>
          </w:p>
        </w:tc>
      </w:tr>
      <w:tr w:rsidR="00942D27" w:rsidRPr="0087586E" w:rsidTr="007802DE">
        <w:trPr>
          <w:trHeight w:val="985"/>
        </w:trPr>
        <w:tc>
          <w:tcPr>
            <w:tcW w:w="34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Other payments </w:t>
            </w:r>
          </w:p>
        </w:tc>
        <w:tc>
          <w:tcPr>
            <w:tcW w:w="6048" w:type="dxa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Defined using Berenson-Eggers Type of Services (BETOS) codes. Durable medical equipment, imaging, evaluation and management visits, procedures, tests, outpatient facilities, home health agency, hospice, and other/exceptions/unclassified payments</w:t>
            </w:r>
          </w:p>
        </w:tc>
      </w:tr>
      <w:tr w:rsidR="00942D27" w:rsidRPr="0087586E" w:rsidTr="007802DE">
        <w:trPr>
          <w:trHeight w:val="985"/>
        </w:trPr>
        <w:tc>
          <w:tcPr>
            <w:tcW w:w="3420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NSHOS Composite Measures</w:t>
            </w:r>
          </w:p>
        </w:tc>
        <w:tc>
          <w:tcPr>
            <w:tcW w:w="6048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 composite measures measure care delivery processes and are detailed in a recent article by Fisher et al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  <w:p w:rsidR="00942D27" w:rsidRPr="0087586E" w:rsidRDefault="00942D27" w:rsidP="007802D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Style w:val="GridTableLight"/>
        <w:tblW w:w="5000" w:type="pct"/>
        <w:tblLook w:val="04A0" w:firstRow="1" w:lastRow="0" w:firstColumn="1" w:lastColumn="0" w:noHBand="0" w:noVBand="1"/>
      </w:tblPr>
      <w:tblGrid>
        <w:gridCol w:w="4263"/>
        <w:gridCol w:w="1155"/>
        <w:gridCol w:w="732"/>
        <w:gridCol w:w="1051"/>
        <w:gridCol w:w="856"/>
        <w:gridCol w:w="753"/>
        <w:gridCol w:w="766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 xml:space="preserve">Inpatient stays 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-8.150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-0.024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-0.031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-0.032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368.450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-233.370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-36.560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104.320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5.600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-0.070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-164.880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-0.071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-210.530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531.630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221.380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-2.030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3,021.230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184.110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-0.259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-884.430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-0.259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-0.258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-0.139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-346.210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-0.140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-0.139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-0.073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-177.170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-0.073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28.680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6.800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4.770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0.593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0" w:type="pct"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0.281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81.130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0.275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476.100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0.329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686.190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910.850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2348.980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-8.150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-0.031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-27.130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-0.024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-48.110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38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-23.540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0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Style w:val="GridTableLight"/>
        <w:tblW w:w="5000" w:type="pct"/>
        <w:tblLook w:val="04A0" w:firstRow="1" w:lastRow="0" w:firstColumn="1" w:lastColumn="0" w:noHBand="0" w:noVBand="1"/>
      </w:tblPr>
      <w:tblGrid>
        <w:gridCol w:w="4264"/>
        <w:gridCol w:w="1156"/>
        <w:gridCol w:w="804"/>
        <w:gridCol w:w="1000"/>
        <w:gridCol w:w="856"/>
        <w:gridCol w:w="688"/>
        <w:gridCol w:w="808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Multiple inpatient stays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0.951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0.868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-20.060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0.856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1.926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203.740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1.914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1.938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-61.090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1.255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44.230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1.242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1.151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36.030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1.142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1.146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63.610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1.142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1.037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1.302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19.600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1.268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1.337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20.200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1.355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1.446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-33.790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0.786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-86.910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2.019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259.810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2.009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2.030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1.171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47.160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1.163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-13.800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2.080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1206.370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2.078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2.083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1.328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92.520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1.320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1.336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1.085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-214.860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-58.810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0.708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1.059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0.872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0.816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-127.580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302.210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446.710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606.920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1601.730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-0.141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-20.060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-0.199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-0.106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-0.164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-16.290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2"/>
        <w:gridCol w:w="1180"/>
        <w:gridCol w:w="793"/>
        <w:gridCol w:w="960"/>
        <w:gridCol w:w="856"/>
        <w:gridCol w:w="734"/>
        <w:gridCol w:w="791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Potentially avoidable stay, acute composite</w:t>
            </w:r>
          </w:p>
        </w:tc>
        <w:tc>
          <w:tcPr>
            <w:tcW w:w="616" w:type="pct"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0.797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-36.120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1.561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103.760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1.548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1.574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151.090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1.675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1.648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1.119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1.107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1.274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74.640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1.266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1.282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1.245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10.390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1.195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1.218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1.168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1.271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1.164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5.790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1.105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4.040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1.055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1.384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1.320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1.452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1.769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20.480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1.675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1.868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1.234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42.320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1.222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1.105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25.350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1.097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1.933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162.270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1.918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1.949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9.170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1.033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1.351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413.500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1.349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1.352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0.762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-54.460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0.754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1.100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23.330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5.640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1.130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28.630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1.120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20.130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1.073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-132.600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1.094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1.025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1.037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0.694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0.631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-170.700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130.720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192.570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242.390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614.020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-0.227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-0.326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-36.120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-26.490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-0.291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-45.900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-0.100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-19.390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2"/>
        <w:gridCol w:w="1155"/>
        <w:gridCol w:w="831"/>
        <w:gridCol w:w="960"/>
        <w:gridCol w:w="856"/>
        <w:gridCol w:w="688"/>
        <w:gridCol w:w="824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Potentially avoidable stay, chronic composite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0.361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0.975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-6.630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-6.040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10.190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1.036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1.510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1.491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1.530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1.264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46.460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1.252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1.277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1.093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1.087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1.115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6.440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1.079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1.449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1.401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1.499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1.151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6.630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1.104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1.192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8.490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1.145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1.467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19.610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1.412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1.439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15.540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1.375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1.507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1.097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22.170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1.088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0.935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1.120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27.680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1.129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1.262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354.590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1.260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1.164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1.155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6.013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531.220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5.973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6.053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1.523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143.010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1.514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1.532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-67.070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0.752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4.174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481.580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4.150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4.198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1.276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1.260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1.021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0.486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0.964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-3.330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-156.590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161.870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241.680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329.980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862.370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-0.061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-6.630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-0.053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-6.040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-4.600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43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06"/>
        <w:gridCol w:w="1051"/>
        <w:gridCol w:w="688"/>
        <w:gridCol w:w="896"/>
        <w:gridCol w:w="856"/>
        <w:gridCol w:w="688"/>
        <w:gridCol w:w="691"/>
      </w:tblGrid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30-day all-cause readmissions for medical discharges</w:t>
            </w:r>
          </w:p>
        </w:tc>
        <w:tc>
          <w:tcPr>
            <w:tcW w:w="549" w:type="pct"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3,182,363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-2.750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0.991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-18.870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0.839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0.800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0.831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1.138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1.129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1.148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-41.940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0.989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1.055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7.020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1.071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1.030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1.053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1.053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1.015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1.101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1.137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3.260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1.034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1.143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1.040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1.147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1.145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5.760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1.094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1.199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1.071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1.193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1.015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0.976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0.991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1.556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120.570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1.545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1.566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1.956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173.450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1.941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1.971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-3.290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1.225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288.100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1.223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1.226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-5.460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0.969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0.985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1.183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1.200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-37.630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0.885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-5.730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0.984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18.700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1.075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1.145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1.130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1.160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0.273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1.029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-1.290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0.895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1.023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-4.260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0.892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-38.670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0.171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155.600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0.210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227.890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0.205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289.010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0.182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772.860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0.180</w:t>
            </w: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-2.750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-18.870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-0.204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-0.165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-0.173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45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4"/>
        <w:gridCol w:w="1052"/>
        <w:gridCol w:w="852"/>
        <w:gridCol w:w="896"/>
        <w:gridCol w:w="856"/>
        <w:gridCol w:w="804"/>
        <w:gridCol w:w="852"/>
      </w:tblGrid>
      <w:tr w:rsidR="00942D27" w:rsidRPr="0087586E" w:rsidTr="007802DE">
        <w:trPr>
          <w:trHeight w:val="640"/>
        </w:trPr>
        <w:tc>
          <w:tcPr>
            <w:tcW w:w="2226" w:type="pct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30-day all-cause readmissions for surgical discharges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1,805,805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-3.730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0.907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-5.680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8.640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1.074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3.950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1.019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0.387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1.069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2.960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1.036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1.141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1.072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1.136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1.455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63.960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1.439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1.470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1.587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66.250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1.565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0.294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1.227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193.810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1.230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0.982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1.150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23.020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1.137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-22.030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0.986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0.974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0.942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1.172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1.150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1.096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1.074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0.982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-37.610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0.132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83.090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126.910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172.160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467.570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-0.064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-3.730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-0.092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-5.680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-0.098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-7.910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-0.126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2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8971" w:type="dxa"/>
        <w:tblLayout w:type="fixed"/>
        <w:tblLook w:val="04A0" w:firstRow="1" w:lastRow="0" w:firstColumn="1" w:lastColumn="0" w:noHBand="0" w:noVBand="1"/>
      </w:tblPr>
      <w:tblGrid>
        <w:gridCol w:w="4320"/>
        <w:gridCol w:w="925"/>
        <w:gridCol w:w="672"/>
        <w:gridCol w:w="875"/>
        <w:gridCol w:w="835"/>
        <w:gridCol w:w="672"/>
        <w:gridCol w:w="672"/>
      </w:tblGrid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30-day all-cause readmissions, acute myocardial infarction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156,964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1.085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-3.070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0.949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-2.560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0.974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1.080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3.990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1.242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0.916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1.023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1.069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4.410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1.102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1.278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2.420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1.559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1.251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1.535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1.353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1.716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0.165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2.850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1.765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1.518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3.620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1.902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1.525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1.073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1.061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1.370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17.370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1.322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1.420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1.567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24.280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1.511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1.625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1.005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47.080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1.191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-15.040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0.777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1.584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23.800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1.525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1.645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-1.510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1.007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-4.160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0.952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1.098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3.810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1.175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1.420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1.486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1.641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-15.390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0.048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31.440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0.180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46.290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0.174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60.290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0.157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151.950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0.158</w:t>
            </w: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-0.146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-3.070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-2.560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-3.640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-3.100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3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92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76"/>
        <w:gridCol w:w="1008"/>
        <w:gridCol w:w="720"/>
        <w:gridCol w:w="1008"/>
        <w:gridCol w:w="864"/>
        <w:gridCol w:w="720"/>
        <w:gridCol w:w="720"/>
      </w:tblGrid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30-day all-cause readmissions, congestive heart failure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312,353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-3.850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-5.040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4.350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-10.300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0.618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1.330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1.255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3.180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1.444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1.396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1.389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3.020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1.474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1.398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3.760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1.665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1.420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34.320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1.392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1.448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1.948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68.250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1.911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1.985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3.480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72.740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10.120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-3.170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-5.350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-8.660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15.880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1.121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7.610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-1.230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-13.960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52.540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78.670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103.950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279.760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-3.850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-5.040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-5.930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-1.820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3"/>
        <w:gridCol w:w="1065"/>
        <w:gridCol w:w="850"/>
        <w:gridCol w:w="896"/>
        <w:gridCol w:w="856"/>
        <w:gridCol w:w="799"/>
        <w:gridCol w:w="847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30-day all-cause readmissions, pneumonia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375,263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0.901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0.746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0.726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-12.480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1.107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1.081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0.890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0.343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1.096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0.235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0.942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1.276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1.138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1.318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1.132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0.935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0.859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1.032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2.340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-3.050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1.472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1.441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1.803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57.930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1.767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1.839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-3.970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hierachical condition categories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1.165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81.450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1.161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1.218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1.193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-12.440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0.378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1.115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1.094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1.106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0.286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0.919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1.331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1.284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57.800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81.050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98.400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244.860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-0.104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-0.293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-0.320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-12.480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-0.189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-8.960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-0.217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-11.680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55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-1.820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41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3"/>
        <w:gridCol w:w="1155"/>
        <w:gridCol w:w="789"/>
        <w:gridCol w:w="1000"/>
        <w:gridCol w:w="856"/>
        <w:gridCol w:w="753"/>
        <w:gridCol w:w="760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Emergency department visits discharged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-52.440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-0.084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169.270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-141.420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154.760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185.960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141.880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35.740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93.790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25.830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24.990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77.610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225.010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-16.560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-0.239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-178.580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-0.241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-0.236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-8.830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34.030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786.640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76.520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-50.380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-149.580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-103.220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98.420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20.180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22.340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44.810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0.348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360.310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563.940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725.940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0.534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0.537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1666.410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-52.440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-107.290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-89.200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94"/>
        <w:gridCol w:w="1155"/>
        <w:gridCol w:w="688"/>
        <w:gridCol w:w="1000"/>
        <w:gridCol w:w="856"/>
        <w:gridCol w:w="688"/>
        <w:gridCol w:w="695"/>
      </w:tblGrid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Multiple emergency department visits, discharged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1.075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1.066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1.084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9.240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1.031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1.047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0.895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0.909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1.939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272.100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1.930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1.949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-15.340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0.999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1.606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156.750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1.596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1.615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1.587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191.980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1.579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1.594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1.228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159.850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1.225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1.231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1.281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1.264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1.297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1.736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81.260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1.713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1.760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1.093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1.075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1.112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0.928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0.944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1.584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58.910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1.560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1.609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1.311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26.820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1.285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1.337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1.234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97.380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1.228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1.239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1.218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118.000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1.214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1.222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1.358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151.480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1.352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1.363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1.055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19.610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1.061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-31.610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20.560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1.002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1.682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1164.590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1.681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1.683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106.340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1.284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1.297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-7.750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0.989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-215.210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0.726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-73.200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0.867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60.070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1.110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1.118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-82.100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0.693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1.334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20.230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1.298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1.372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17.950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1.261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1.334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1.523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20.960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1.464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1.584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-188.200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430.370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0.160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655.660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0.167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898.180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0.164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2221.080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9.240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-0.103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-0.034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-11.350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-0.175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-65.520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3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-0.141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-69.380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5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9648" w:type="dxa"/>
        <w:tblLayout w:type="fixed"/>
        <w:tblLook w:val="04A0" w:firstRow="1" w:lastRow="0" w:firstColumn="1" w:lastColumn="0" w:noHBand="0" w:noVBand="1"/>
      </w:tblPr>
      <w:tblGrid>
        <w:gridCol w:w="4032"/>
        <w:gridCol w:w="1152"/>
        <w:gridCol w:w="720"/>
        <w:gridCol w:w="1008"/>
        <w:gridCol w:w="864"/>
        <w:gridCol w:w="1008"/>
        <w:gridCol w:w="864"/>
      </w:tblGrid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Emergency department visits that were necessary, but preventable</w:t>
            </w:r>
          </w:p>
        </w:tc>
        <w:tc>
          <w:tcPr>
            <w:tcW w:w="1152" w:type="dxa"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6,222,441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-8.620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-12.620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-20.650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10.870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38.140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-30.940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3.700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6.580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10.220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4.560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6.750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12.750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14.660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23.350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85.260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2.360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18.220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-46.350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237.100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171.690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0.044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-23.050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110.270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12.590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164.200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0.109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247.080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323.010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795.790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-8.620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-12.620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-10.560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-6.790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9504" w:type="dxa"/>
        <w:tblLayout w:type="fixed"/>
        <w:tblLook w:val="04A0" w:firstRow="1" w:lastRow="0" w:firstColumn="1" w:lastColumn="0" w:noHBand="0" w:noVBand="1"/>
      </w:tblPr>
      <w:tblGrid>
        <w:gridCol w:w="4032"/>
        <w:gridCol w:w="1152"/>
        <w:gridCol w:w="720"/>
        <w:gridCol w:w="1008"/>
        <w:gridCol w:w="864"/>
        <w:gridCol w:w="864"/>
        <w:gridCol w:w="864"/>
      </w:tblGrid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Emergency department visits that were unnecessary, but emergent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6,222,441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3.460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-8.710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12.940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-38.450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19.510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61.370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-4.730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-2.390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8.710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6.150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25.330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31.590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-11.740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-19.740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-7.370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-2.520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-34.960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23.070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-70.150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-9.750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26.640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-11.200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-47.280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-1.800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79.890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0.417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319.040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489.300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0.340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665.210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1631.750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3.460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-8.710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-5.340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-18.530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-16.520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9296" w:type="dxa"/>
        <w:tblLayout w:type="fixed"/>
        <w:tblLook w:val="04A0" w:firstRow="1" w:lastRow="0" w:firstColumn="1" w:lastColumn="0" w:noHBand="0" w:noVBand="1"/>
      </w:tblPr>
      <w:tblGrid>
        <w:gridCol w:w="4176"/>
        <w:gridCol w:w="946"/>
        <w:gridCol w:w="720"/>
        <w:gridCol w:w="1008"/>
        <w:gridCol w:w="718"/>
        <w:gridCol w:w="864"/>
        <w:gridCol w:w="864"/>
      </w:tblGrid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Emergency department visits that were unnecessary and nonemergent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6,222,441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2.000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33.500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-32.180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27.610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7.610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109.200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1.650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34.680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7.410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8.580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13.640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3.500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10.730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20.990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-40.490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-42.120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-6.180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8.770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-91.660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-14.250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-53.400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-24.650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-2.810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-27.700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23.960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2.080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-1.630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61.890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258.710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392.060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539.930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1372.190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2.000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2.710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94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3.660</w:t>
            </w:r>
          </w:p>
        </w:tc>
        <w:tc>
          <w:tcPr>
            <w:tcW w:w="71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4"/>
        <w:gridCol w:w="1156"/>
        <w:gridCol w:w="699"/>
        <w:gridCol w:w="1000"/>
        <w:gridCol w:w="856"/>
        <w:gridCol w:w="785"/>
        <w:gridCol w:w="816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Died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0.283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0.973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-3.740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-5.720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-144.000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0.594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329.410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1.621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77.950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1.601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1.640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1.361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79.580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1.351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1.372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-97.140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3.290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-1.200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1.352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1.265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63.770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1.256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1.274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1.449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130.040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1.441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1.457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2.744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367.450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2.730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2.759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-13.780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1.451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681.270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1.449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1.452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-50.950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-209.920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2.078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263.910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2.066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2.089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-52.180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23.120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-1.820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-265.730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196.360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288.700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391.790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1017.990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-3.740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-5.720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-4.170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-7.190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-3.240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4"/>
        <w:gridCol w:w="1052"/>
        <w:gridCol w:w="730"/>
        <w:gridCol w:w="1000"/>
        <w:gridCol w:w="856"/>
        <w:gridCol w:w="889"/>
        <w:gridCol w:w="785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Diabetics who had a blood lipids test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7,523,294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6.250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1.026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1.034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1.022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1.015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-26.630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0.786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-55.780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-132.160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0.597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1.071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36.480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-30.290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1.026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9.240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1.086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0.890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-10.730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-101.880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0.831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-64.430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-27.470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-213.550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0.534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0.261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-361.210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10" w:type="pct"/>
            <w:shd w:val="clear" w:color="auto" w:fill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-27.110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-97.180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1.303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74.170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1.294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0.973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2.635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351.160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2.621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2.650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-32.720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-61.790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-8.050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0.269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0.982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0.785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4.055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49.500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3.836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4.286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549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381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863.090</w:t>
            </w:r>
          </w:p>
        </w:tc>
        <w:tc>
          <w:tcPr>
            <w:tcW w:w="447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410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549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381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1294.890</w:t>
            </w:r>
          </w:p>
        </w:tc>
        <w:tc>
          <w:tcPr>
            <w:tcW w:w="447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410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549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381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1796.390</w:t>
            </w:r>
          </w:p>
        </w:tc>
        <w:tc>
          <w:tcPr>
            <w:tcW w:w="447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0.768</w:t>
            </w:r>
          </w:p>
        </w:tc>
        <w:tc>
          <w:tcPr>
            <w:tcW w:w="410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549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0.768</w:t>
            </w:r>
          </w:p>
        </w:tc>
        <w:tc>
          <w:tcPr>
            <w:tcW w:w="381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4473.990</w:t>
            </w:r>
          </w:p>
        </w:tc>
        <w:tc>
          <w:tcPr>
            <w:tcW w:w="447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0.768</w:t>
            </w:r>
          </w:p>
        </w:tc>
        <w:tc>
          <w:tcPr>
            <w:tcW w:w="410" w:type="pct"/>
            <w:noWrap/>
            <w:vAlign w:val="center"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6.250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5.600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5.190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38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46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4"/>
        <w:gridCol w:w="1051"/>
        <w:gridCol w:w="827"/>
        <w:gridCol w:w="1000"/>
        <w:gridCol w:w="856"/>
        <w:gridCol w:w="768"/>
        <w:gridCol w:w="810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Diabetics who had an eye exam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7,523,294</w:t>
            </w:r>
          </w:p>
        </w:tc>
        <w:tc>
          <w:tcPr>
            <w:tcW w:w="432" w:type="pct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432" w:type="pct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1.055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1.148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1.136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1.219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1.207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1.231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3.720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1.027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188.540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1.027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-25.900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-95.770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1.300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158.360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1.295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-5.340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0.917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-9.250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0.900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0.854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1.214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1.187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0.833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-71.890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-35.530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0.739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-105.010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-187.340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0.512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-11.540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1.022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1.021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-39.420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0.895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2.152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297.260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2.141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28.200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1.078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-57.310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0.858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0.767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0.776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-13.540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0.748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-10.160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-80.780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608.530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0.663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953.860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0.662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1367.310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0.677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3599.200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37.670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22.160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4"/>
        <w:gridCol w:w="1052"/>
        <w:gridCol w:w="803"/>
        <w:gridCol w:w="1000"/>
        <w:gridCol w:w="856"/>
        <w:gridCol w:w="785"/>
        <w:gridCol w:w="816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Diabetics who had a hemoglobin A1c test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7,523,294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0.282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1.062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-22.170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0.774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-88.750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1.177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69.660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0.904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0.764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0.746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3.040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1.016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0.993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0.639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-6.910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0.165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-119.650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-53.990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19.710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0.553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-168.250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0.556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0.275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-329.430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12.740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-115.860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-16.570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7.593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685.350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7.549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7.637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-27.150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0.876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-39.370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1.299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40.580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1.283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1.316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-3.350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3.279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3.064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1190.860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1802.870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2448.880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6304.220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0.282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-7.020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-4.350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4"/>
        <w:gridCol w:w="1052"/>
        <w:gridCol w:w="803"/>
        <w:gridCol w:w="1000"/>
        <w:gridCol w:w="856"/>
        <w:gridCol w:w="785"/>
        <w:gridCol w:w="816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Mammogram, aged 50-74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7,361,125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1.240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39.800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1.254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1.285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49.080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1.272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-9.400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-43.070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-56.570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-20.830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1.102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12.620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-42.390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-4.480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-41.580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0.618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-127.850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-173.300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-175.420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0.477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0.485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-162.850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53.980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-13.870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0.816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-52.260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1.063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Cancer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1.493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122.510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1.484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-77.120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-3.990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1.110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3.960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4.314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48.490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4.067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4.577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532.720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0.620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831.010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0.618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1237.340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3297.970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0.215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39.800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49.080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43.500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54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4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50"/>
        <w:gridCol w:w="1026"/>
        <w:gridCol w:w="672"/>
        <w:gridCol w:w="977"/>
        <w:gridCol w:w="835"/>
        <w:gridCol w:w="672"/>
        <w:gridCol w:w="672"/>
      </w:tblGrid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Primary care clinician visit within 14-days of stay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2,268,980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-7.610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-22.810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-42.060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0.684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-4.550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0.987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24.890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-11.940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0.936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-54.470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0.764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6.660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1.024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-12.400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0.851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1.064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0.537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1.024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-5.720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0.846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-23.020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-48.990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0.842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-111.300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0.618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0.628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-46.950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0.812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-11.210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0.998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40.350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7.630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24.430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1.098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23.220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1.414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85.540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1.425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4.030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-65.280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1.257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7.670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1.333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1.048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3.480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1.275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1.348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7.270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1.461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339.940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487.190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0.656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631.130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1556.610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-7.610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-0.228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-22.810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-0.398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-42.060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-20.180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-0.316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-49.080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-35.850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63"/>
        <w:gridCol w:w="925"/>
        <w:gridCol w:w="672"/>
        <w:gridCol w:w="875"/>
        <w:gridCol w:w="835"/>
        <w:gridCol w:w="734"/>
        <w:gridCol w:w="734"/>
      </w:tblGrid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Follow-up within 30-days of mental health stay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178,498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-3.150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-6.280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7.100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4.340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-11.660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34.060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-8.510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-1.690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-4.040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-4.310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-25.510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-89.620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-0.266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-0.255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-32.180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-0.182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-0.161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-6.450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14.530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6.270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12.520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13.860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0.074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-2.060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22.290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0.614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100.120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0.716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158.700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223.270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0.711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579.290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-3.150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-6.770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-7.420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63"/>
        <w:gridCol w:w="925"/>
        <w:gridCol w:w="672"/>
        <w:gridCol w:w="875"/>
        <w:gridCol w:w="835"/>
        <w:gridCol w:w="734"/>
        <w:gridCol w:w="734"/>
      </w:tblGrid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Follow-up within 7-days of mental health stay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178,498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-1.240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-4.190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5.090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2.400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-13.610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24.370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0.058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-1.090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-8.310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-2.540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-3.080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-3.390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-3.430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-23.900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-64.220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-0.194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-17.210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-0.087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4.220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10.010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3.960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-2.200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9.720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9.100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-6.130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-0.051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0.361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11.180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0.425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52.930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0.412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84.070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0.413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115.680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0.398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308.800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0.390</w:t>
            </w: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-0.760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-1.240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-2.170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-3.110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-0.920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0.359</w:t>
            </w: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27" w:type="pct"/>
        <w:tblLook w:val="04A0" w:firstRow="1" w:lastRow="0" w:firstColumn="1" w:lastColumn="0" w:noHBand="0" w:noVBand="1"/>
      </w:tblPr>
      <w:tblGrid>
        <w:gridCol w:w="4266"/>
        <w:gridCol w:w="1154"/>
        <w:gridCol w:w="704"/>
        <w:gridCol w:w="1063"/>
        <w:gridCol w:w="855"/>
        <w:gridCol w:w="793"/>
        <w:gridCol w:w="793"/>
      </w:tblGrid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Number of outpatient visits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-0.200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-17.260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-0.223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-0.177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12.910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0.159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30.840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0.332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4.790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612.530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4.775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4.806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251.250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0.064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0.939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110.650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0.956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-1.181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-175.600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-1.195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-1.168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314.040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1.008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0.386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29.850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0.360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0.411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-0.646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-46.010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-0.674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-0.619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-0.827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-45.280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-0.863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-0.791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-0.922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-51.700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-0.957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-0.887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-0.381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-21.550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-0.416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-0.347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1.935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78.620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1.887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1.983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200.070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1.201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154.220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0.743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2.859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436.140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2.846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2.871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-9.586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-1099.800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-9.603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-9.569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68.960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17.020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2.283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1770.730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2.280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2.285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-0.741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-95.470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-0.757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-0.726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-0.606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-95.140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-0.618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-0.593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-24.210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-0.091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3.333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591.290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3.322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3.344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-0.134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-23.350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-0.123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-5.814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-391.430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-5.843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-5.785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13.940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0.602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22.060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0.919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1.977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38.010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1.875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2.079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-1.000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-20.610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-1.096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-0.905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10.987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1114.270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10.968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11.007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10.787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1609.120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10.774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10.800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11.126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2311.160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11.116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11.135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11.299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6230.340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11.296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11.303</w:t>
            </w: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-0.200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-17.260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12.910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30.840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42.610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72.430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59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5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32.780</w:t>
            </w:r>
          </w:p>
        </w:tc>
        <w:tc>
          <w:tcPr>
            <w:tcW w:w="44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3"/>
        <w:gridCol w:w="1155"/>
        <w:gridCol w:w="789"/>
        <w:gridCol w:w="1000"/>
        <w:gridCol w:w="856"/>
        <w:gridCol w:w="753"/>
        <w:gridCol w:w="760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Number of outpatient visits, family medicine</w:t>
            </w:r>
          </w:p>
        </w:tc>
        <w:tc>
          <w:tcPr>
            <w:tcW w:w="603" w:type="pct"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-14.810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-0.434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-103.590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-0.442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-0.426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-0.773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-195.420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-0.780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-0.765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166.690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0.515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91.340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-39.150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159.440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14.250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-0.164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-29.970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-0.154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26.890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77.940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74.680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0.298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160.670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235.270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0.597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-1.264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-371.160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-1.270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-1.257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-36.780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-43.380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428.080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-0.133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-43.680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-0.138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-26.350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178.580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-0.215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-97.760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-0.220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-0.211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125.570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-1.079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-185.970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-1.090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-1.068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1.247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65.750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1.284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2.574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668.330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2.567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2.582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2.507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957.420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2.502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2.512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2.140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1138.180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2.137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2.144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1.802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2543.230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-14.810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-0.434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-103.590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-0.773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-195.420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-0.367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-118.310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-0.705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-255.500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-0.339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-163.650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3"/>
        <w:gridCol w:w="1155"/>
        <w:gridCol w:w="734"/>
        <w:gridCol w:w="1000"/>
        <w:gridCol w:w="856"/>
        <w:gridCol w:w="760"/>
        <w:gridCol w:w="808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Number of outpatient visits, internist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0.569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133.860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0.561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184.430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0.732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292.790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0.914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289.930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46.340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-31.680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125.310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27.230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90.480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-0.118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-0.057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-0.077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24.910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84.040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420.850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-1.643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-475.490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-1.650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-1.636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41.550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624.460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-0.155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-50.200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-0.161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-9.460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108.140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-8.190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55.930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-0.941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-159.750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-0.952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-0.929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-0.087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-1.761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-91.510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-1.799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-1.723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311.520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1.398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526.100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1.393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1.787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936.290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1.783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1.791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1.958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2722.830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1.957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1.959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0.569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133.860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184.430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123.460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0.560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199.650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81.360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3"/>
        <w:gridCol w:w="1186"/>
        <w:gridCol w:w="825"/>
        <w:gridCol w:w="896"/>
        <w:gridCol w:w="856"/>
        <w:gridCol w:w="753"/>
        <w:gridCol w:w="797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Number of outpatient visits, geriatrician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52.800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188.370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87.470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23.400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64.160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36.980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15.900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0.686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-4.240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0.189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364.590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-0.055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-79.360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-0.056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50.080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49.610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117.000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-35.770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-24.070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-34.560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-35.450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-0.044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-0.034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-0.040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11.480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-0.183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-47.760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-0.191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25.990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37.350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53.810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435.910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52.800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76.420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19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43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6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100.360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5"/>
        <w:gridCol w:w="1155"/>
        <w:gridCol w:w="760"/>
        <w:gridCol w:w="960"/>
        <w:gridCol w:w="856"/>
        <w:gridCol w:w="753"/>
        <w:gridCol w:w="827"/>
      </w:tblGrid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 xml:space="preserve">Number of outpatient visits, other primary care 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-45.840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-0.055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-57.170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-0.065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66.600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18.120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-19.500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-0.014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16.450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-13.320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-19.050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-10.730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17.150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29.800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0.066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13.120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0.043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17.150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154.570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0.087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88.370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0.069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-78.820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-0.082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-0.078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-35.610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10.170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83.290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-2.710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25.060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-0.015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32.390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-38.380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0.511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10.030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0.073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31.340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0.189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149.370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0.175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240.790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0.191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203.830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0.116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493.110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0.105</w:t>
            </w: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-45.840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-57.170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-0.074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-79.720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-0.084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-101.850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01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3"/>
        <w:gridCol w:w="1155"/>
        <w:gridCol w:w="703"/>
        <w:gridCol w:w="1000"/>
        <w:gridCol w:w="856"/>
        <w:gridCol w:w="781"/>
        <w:gridCol w:w="818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Number of outpatient visits, specialist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0.685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103.990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1.429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280.800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1.419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1.439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116.870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81.360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-1.007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-229.900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-1.015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-0.998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0.229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110.320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0.179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-0.576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-62.990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-0.594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-0.558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-0.592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-49.810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-0.615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-0.569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-0.861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-74.210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-0.884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-0.838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-0.565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-49.110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-0.588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-0.543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-0.246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-15.350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-0.277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-0.214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165.660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-0.783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-253.030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-0.789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-0.777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-1.784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-418.240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-1.792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-1.776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-4.466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-787.410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-4.477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-4.455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130.830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1.207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1438.560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1.205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-0.170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-40.980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-0.178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-0.162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-0.658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-247.060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-0.663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-0.653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3.818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1040.730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3.811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3.825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-0.378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-101.410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-0.386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-0.371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-2.094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-216.640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-2.113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-2.075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0.383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15.390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4.570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-0.191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-6.040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-0.253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4.305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670.920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4.293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4.318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4.343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995.490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4.335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4.352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4.597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1467.500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4.591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4.604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4.990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4228.060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4.988</w:t>
            </w: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4.992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0.685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103.990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49.210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140.670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0.393</w:t>
            </w:r>
          </w:p>
        </w:tc>
        <w:tc>
          <w:tcPr>
            <w:tcW w:w="36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113.970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08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4"/>
        <w:gridCol w:w="1156"/>
        <w:gridCol w:w="699"/>
        <w:gridCol w:w="1000"/>
        <w:gridCol w:w="856"/>
        <w:gridCol w:w="785"/>
        <w:gridCol w:w="816"/>
      </w:tblGrid>
      <w:tr w:rsidR="00942D27" w:rsidRPr="0087586E" w:rsidTr="007802DE">
        <w:trPr>
          <w:trHeight w:val="620"/>
        </w:trPr>
        <w:tc>
          <w:tcPr>
            <w:tcW w:w="2226" w:type="pct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Number of outpatient visits, nurse practitioner, physician assistant, clinical nurse specialist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-0.335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-70.020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-0.345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-0.326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-23.070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1.530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472.940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1.523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1.536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-24.530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38.780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-15.760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243.530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25.780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-19.030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-0.159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-0.435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-59.000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-0.449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-0.421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-0.208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-0.222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0.841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82.610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90.390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336.580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0.658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2.602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960.110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2.597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2.608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-1.452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-402.940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-1.459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-1.445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-9.530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715.240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-0.347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-108.060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-0.353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-0.341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-0.167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-63.430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-0.172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-0.162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-0.116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-68.690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-0.080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-34.290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-4.830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-1.306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-212.660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-1.318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-1.294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27.710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36.590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0.745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0.829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-7.350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-0.187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1.832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449.260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1.824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1.840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1.497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539.840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1.491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1.764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885.890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1.760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1.768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1.735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2313.910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1.734</w:t>
            </w: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1.737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-0.335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-70.020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-23.070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81.310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0.239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81.700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36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0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3"/>
        <w:gridCol w:w="1155"/>
        <w:gridCol w:w="789"/>
        <w:gridCol w:w="1000"/>
        <w:gridCol w:w="856"/>
        <w:gridCol w:w="753"/>
        <w:gridCol w:w="760"/>
      </w:tblGrid>
      <w:tr w:rsidR="00942D27" w:rsidRPr="0087586E" w:rsidTr="007802DE">
        <w:trPr>
          <w:trHeight w:val="640"/>
        </w:trPr>
        <w:tc>
          <w:tcPr>
            <w:tcW w:w="2226" w:type="pct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Number of clinicians encountered, primary care physician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66.040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99.020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183.440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273.270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113.270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20.460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-75.940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314.780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0.282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7.450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69.100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-16.330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-82.960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-0.043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572.830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-0.436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-472.950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-0.438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-0.434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98.500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672.060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-23.810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-66.870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53.690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-42.950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21.920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-0.298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-190.040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-0.302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-0.295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-29.080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-0.124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-17.790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121.930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978.510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1.018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1.022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1553.330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2224.900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1.133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6343.710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1.216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1.217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66.040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99.020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183.440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154.420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41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150.010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3"/>
        <w:gridCol w:w="1155"/>
        <w:gridCol w:w="734"/>
        <w:gridCol w:w="1000"/>
        <w:gridCol w:w="856"/>
        <w:gridCol w:w="760"/>
        <w:gridCol w:w="808"/>
      </w:tblGrid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Number of clinicians encountered, specialist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10.720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0.354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149.240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0.349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0.358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276.280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0.510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166.640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23.890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-0.512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-324.610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-0.515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-0.508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121.100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23.130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-0.337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-102.560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-0.344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-0.331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-0.321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-75.070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-0.330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-0.313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-0.477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-114.100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-0.485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-0.468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-0.286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-69.050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-0.294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-0.278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-0.105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-18.230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-0.116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129.860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-0.457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-410.150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-0.459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-0.455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-0.744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-484.530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-0.747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-0.741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-1.668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-816.750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-1.672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-1.664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223.110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1341.380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0.404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0.406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90.370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-0.031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-20.580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-0.197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-205.390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1.146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868.140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1.149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-0.102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-75.660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-0.104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-0.351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-100.930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-0.358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-0.344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-4.910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-0.061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8.700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-0.043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-0.066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0.388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34.140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0.366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0.411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1.963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849.650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1.958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1.967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1.992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1268.230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1.989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1.995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2.082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1846.200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2.080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2.084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2.316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5452.300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2.316</w:t>
            </w: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2.317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10.720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0.354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149.240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48.530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196.100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38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188.970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62"/>
        <w:gridCol w:w="1155"/>
        <w:gridCol w:w="757"/>
        <w:gridCol w:w="1000"/>
        <w:gridCol w:w="856"/>
        <w:gridCol w:w="753"/>
        <w:gridCol w:w="793"/>
      </w:tblGrid>
      <w:tr w:rsidR="00942D27" w:rsidRPr="0087586E" w:rsidTr="007802DE">
        <w:trPr>
          <w:trHeight w:val="960"/>
        </w:trPr>
        <w:tc>
          <w:tcPr>
            <w:tcW w:w="2226" w:type="pct"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Number of clinicians encountered, nurse practitioner, physician assistant, clinical nurse specialist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-0.076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-52.510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-0.078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53.690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0.323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331.930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-88.710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29.760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-0.043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-51.500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-0.045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363.250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37.320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0.063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-41.380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-0.076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-0.083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-36.400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-0.087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-0.142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-64.030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-0.146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-0.137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-0.050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-22.630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-0.054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0.264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86.350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79.760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58.900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0.466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572.280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0.464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-0.460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-425.070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-0.462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-0.458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-3.160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-30.410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742.950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-10.880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-0.009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-34.850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-0.055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-107.750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-0.056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111.820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-4.500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-0.340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-184.100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-0.343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-0.336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39.840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38.820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0.194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25.870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0.180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41.470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578.520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0.711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760.200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0.631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0.635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1272.480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0.760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0.762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0.776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3445.000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0.776</w:t>
            </w: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0.777</w:t>
            </w: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-0.076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-52.510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39.270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53.690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129.630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162.900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226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60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395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22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23.080</w:t>
            </w:r>
          </w:p>
        </w:tc>
        <w:tc>
          <w:tcPr>
            <w:tcW w:w="447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93" w:type="pct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9426" w:type="dxa"/>
        <w:tblLayout w:type="fixed"/>
        <w:tblLook w:val="04A0" w:firstRow="1" w:lastRow="0" w:firstColumn="1" w:lastColumn="0" w:noHBand="0" w:noVBand="1"/>
      </w:tblPr>
      <w:tblGrid>
        <w:gridCol w:w="3456"/>
        <w:gridCol w:w="1127"/>
        <w:gridCol w:w="875"/>
        <w:gridCol w:w="977"/>
        <w:gridCol w:w="835"/>
        <w:gridCol w:w="1078"/>
        <w:gridCol w:w="1078"/>
      </w:tblGrid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Total payments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-253.509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24.016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-10.560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-300.580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-206.439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-717.413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22.238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-32.260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-760.999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-673.827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-724.913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20.986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-34.540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-766.044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-683.781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8610.253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16.218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530.910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8578.466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8642.039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-94.793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-181.230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-95.818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-93.768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-720.311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17.603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-40.920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-754.812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-685.810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-1600.596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13.950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-114.730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-1627.938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-1573.253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532.839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6.612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80.590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519.880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545.798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-336.034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26.787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-12.540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-388.535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-283.533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-211.807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29.126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-7.270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-268.894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-154.720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-523.705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37.881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-13.830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-597.950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-449.460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-216.360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36.973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-5.850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-288.825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-143.896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550.257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36.682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478.361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622.153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713.603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51.037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13.980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613.573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813.634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-1269.144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12.324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-102.990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-1293.297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-1244.990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-2425.750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9.861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-245.990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-2445.077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-2406.423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10510.610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13.592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773.300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10483.970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10537.250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517.291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18.074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28.620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481.866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552.717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6.120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6.619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14.260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5.709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7.529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7341.848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2.673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2746.540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7336.609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7347.087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881.256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16.104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54.720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849.693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912.819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-3356.269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13.205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-254.160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-3382.151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-3330.387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-6758.134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8.486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-796.350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-6774.767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-6741.501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1662.866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11.689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142.250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1639.956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1685.777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-4761.846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11.892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-400.410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-4785.155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-4738.537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22847.590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30.802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741.770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22787.220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22907.960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255.582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78.504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3.260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101.718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409.447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325.117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79.289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169.714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480.521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105.388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107.857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0.329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-106.008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316.783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7147.123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100.657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71.000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6949.838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7344.407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11501.400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20.448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562.480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11461.330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11541.480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11247.890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13.902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809.090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11220.650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11275.140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10783.990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9.983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1080.270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10764.420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10803.560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10776.490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3.761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2865.420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10769.120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10783.860</w:t>
            </w: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-253.509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24.016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-10.560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-717.413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22.238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-32.260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-724.913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20.986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-34.540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-463.904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16.466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-28.170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-471.404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14.658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-32.160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45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-7.500</w:t>
            </w:r>
          </w:p>
        </w:tc>
        <w:tc>
          <w:tcPr>
            <w:tcW w:w="87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10.983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-0.680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0.495</w:t>
            </w: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9431" w:type="dxa"/>
        <w:tblLayout w:type="fixed"/>
        <w:tblLook w:val="04A0" w:firstRow="1" w:lastRow="0" w:firstColumn="1" w:lastColumn="0" w:noHBand="0" w:noVBand="1"/>
      </w:tblPr>
      <w:tblGrid>
        <w:gridCol w:w="3312"/>
        <w:gridCol w:w="1152"/>
        <w:gridCol w:w="864"/>
        <w:gridCol w:w="1008"/>
        <w:gridCol w:w="791"/>
        <w:gridCol w:w="1152"/>
        <w:gridCol w:w="1152"/>
      </w:tblGrid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Acute care payments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-104.118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13.954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-7.460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-131.467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-76.768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-321.342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12.921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-24.870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-346.667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-296.017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-454.751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12.193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-37.300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-478.649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-430.852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1790.837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9.423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190.050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1772.368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1809.305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-75.947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-249.900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-76.543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-75.351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-704.261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10.228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-68.860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-724.307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-684.214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-1175.311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8.106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-145.000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-1191.198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-1159.425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40.260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3.842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10.480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32.731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47.790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-233.929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15.564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-15.030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-264.434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-203.425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74.101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16.923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4.380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40.932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107.270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104.823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22.010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4.760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61.685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147.962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449.704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21.482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20.930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407.600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491.808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609.946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21.313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28.620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568.172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651.719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535.434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29.654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18.060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477.313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593.554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-1278.074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7.160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-178.490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-1292.108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-1264.040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-1231.287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5.730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-214.900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-1242.517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-1220.058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2227.358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7.897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282.040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2211.880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2242.837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3194.942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10.502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304.230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3174.359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3215.525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-7.780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6.338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23.490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5.809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6.866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3948.023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1.553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2541.920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3944.979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3951.068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1751.263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9.357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187.160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1732.924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1769.602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-1485.405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7.673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-193.600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-1500.443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-1470.367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-4061.568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4.931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-823.710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-4071.232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-4051.903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-2319.641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6.792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-341.530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-2332.953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-2306.330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-2854.199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6.910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-413.060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-2867.742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-2840.656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2800.451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17.897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156.480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2765.374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2835.527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287.329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45.613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6.300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197.929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376.729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196.000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46.069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4.250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105.706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286.294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245.476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62.668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3.920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122.649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368.303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4385.817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58.485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74.990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4271.189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4500.445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3862.229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11.881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325.080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3838.943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3885.515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3758.112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8.077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465.260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3742.280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3773.943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3540.887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5.800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610.470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3529.519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3552.256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3407.479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2.185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1559.360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3403.196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3411.762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-104.118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13.954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-7.460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-321.342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12.921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-24.870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-454.751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12.193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-37.300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-217.224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9.567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-22.710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-350.633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8.517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-41.170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-133.409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6.381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-20.910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9425" w:type="dxa"/>
        <w:tblLayout w:type="fixed"/>
        <w:tblLook w:val="04A0" w:firstRow="1" w:lastRow="0" w:firstColumn="1" w:lastColumn="0" w:noHBand="0" w:noVBand="1"/>
      </w:tblPr>
      <w:tblGrid>
        <w:gridCol w:w="3312"/>
        <w:gridCol w:w="1152"/>
        <w:gridCol w:w="864"/>
        <w:gridCol w:w="1008"/>
        <w:gridCol w:w="785"/>
        <w:gridCol w:w="1152"/>
        <w:gridCol w:w="1152"/>
      </w:tblGrid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Procedures payments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3.102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4.050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-4.835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11.040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2.919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3.750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-4.431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10.270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14.614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3.539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4.130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7.678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21.551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685.798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2.735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250.760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680.437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691.158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-0.177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-2.000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-0.350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-0.004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-173.573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2.968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-58.470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-179.391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-167.754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-376.480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2.353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-160.030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-381.091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-371.869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-75.053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-67.310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-77.239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-72.868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46.970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4.517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10.400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38.116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55.823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-176.915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4.912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-36.020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-186.542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-167.288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-214.476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6.388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-33.570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-226.997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-201.956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-332.095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6.235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-53.260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-344.315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-319.875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-111.215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6.186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-17.980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-123.340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-99.091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-132.633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8.607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-15.410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-149.502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-115.764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-25.849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2.078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-12.440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-29.922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-21.776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-105.946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1.663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-63.710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-109.205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-102.687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135.319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2.292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59.040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130.827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139.811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-1513.066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3.048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-496.410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-1519.040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-1507.092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33.510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-1.831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-23.390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-1.985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-1.678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398.985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0.451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885.090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398.102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399.869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454.316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2.716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167.290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448.993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459.639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-264.179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2.227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-118.630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-268.543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-259.814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-219.775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1.431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-153.570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-222.580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-216.970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1446.407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1.971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733.750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1442.543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1450.270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-336.048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2.006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-167.560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-339.979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-332.117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17519.400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5.194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3372.840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17509.220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17529.580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7.212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13.239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-18.735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33.159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-3.770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13.371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-0.280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-29.976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22.437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38.664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18.189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2.130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3.016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74.313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634.948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16.974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37.410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601.679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668.217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1568.130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3.448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454.760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1561.371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1574.888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1571.232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2.344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670.220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1566.637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1575.827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1571.049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1.683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933.240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1567.750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1574.349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1582.744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2495.580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1581.501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1583.987</w:t>
            </w: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3.102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4.050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2.919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3.750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14.614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3.539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4.130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-0.183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2.777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11.512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2.472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4.660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31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11.695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1.852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6.310</w:t>
            </w:r>
          </w:p>
        </w:tc>
        <w:tc>
          <w:tcPr>
            <w:tcW w:w="78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9439" w:type="dxa"/>
        <w:tblLayout w:type="fixed"/>
        <w:tblLook w:val="04A0" w:firstRow="1" w:lastRow="0" w:firstColumn="1" w:lastColumn="0" w:noHBand="0" w:noVBand="1"/>
      </w:tblPr>
      <w:tblGrid>
        <w:gridCol w:w="3600"/>
        <w:gridCol w:w="1152"/>
        <w:gridCol w:w="864"/>
        <w:gridCol w:w="1008"/>
        <w:gridCol w:w="799"/>
        <w:gridCol w:w="1008"/>
        <w:gridCol w:w="1008"/>
      </w:tblGrid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Evaluation and management payments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27.698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3.844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7.210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20.164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35.232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61.508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3.559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17.280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54.532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68.484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130.453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3.359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38.840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123.870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137.037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831.705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2.596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320.400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826.618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836.793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-6.599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-78.830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-6.763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-6.435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30.987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2.818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11.000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25.465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36.510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-153.271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2.233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-68.640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-157.647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-148.894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113.490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107.240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111.415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115.564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11.897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4.287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2.770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3.493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20.300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-16.824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4.662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-3.610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-25.961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-7.686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-75.247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6.063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-12.410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-87.130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-63.363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-91.461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5.918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-15.460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-103.060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-79.862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-61.704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5.871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-10.510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-73.212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-50.197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-18.326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8.169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-2.240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-34.337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-2.315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-57.817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1.973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-29.310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-61.683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-53.951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-45.777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1.578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-29.000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-48.870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-42.683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410.835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2.176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188.850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406.571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415.099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-335.289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2.893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-115.900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-340.960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-329.619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30.870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1.250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0.239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698.949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1633.590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698.111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699.788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21.238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2.578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8.240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16.186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26.290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-361.934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2.114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-171.240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-366.077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-357.792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-546.562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1.358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-402.380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-549.224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-543.899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600.131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1.871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320.750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596.464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603.798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-301.144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1.904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-158.200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-304.875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-297.413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-349.710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4.930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-70.930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-359.373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-340.047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-76.191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12.565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-6.060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-100.819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-51.564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-16.520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12.691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-1.300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-41.394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8.354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47.684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17.264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2.760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13.848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81.520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389.986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16.111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24.210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358.409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421.563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1205.707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3.273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368.390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1199.293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1212.122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1233.406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2.225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554.300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1229.044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1237.767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1267.215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1.598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793.090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1264.084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1270.347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1336.161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2219.660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1334.981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1337.341</w:t>
            </w: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27.698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3.844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7.210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61.508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3.559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17.280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130.453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3.359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38.840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33.810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2.636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12.830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102.755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2.346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43.800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60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68.946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1.758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39.220</w:t>
            </w:r>
          </w:p>
        </w:tc>
        <w:tc>
          <w:tcPr>
            <w:tcW w:w="799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1152"/>
        <w:gridCol w:w="864"/>
        <w:gridCol w:w="1008"/>
        <w:gridCol w:w="791"/>
        <w:gridCol w:w="1152"/>
        <w:gridCol w:w="1152"/>
      </w:tblGrid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Other payments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27,710,872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-27.398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14.101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-1.940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-55.035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0.239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-102.980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13.057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-7.890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-128.571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-77.389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-13.915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12.322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-1.130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-38.065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10.234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4747.556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9.522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498.580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4728.893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4766.219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-3.014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-9.810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-3.616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-2.412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71.700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10.335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6.940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51.443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91.956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126.617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8.191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15.460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110.563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142.671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475.229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3.882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122.420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467.621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482.838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-169.103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15.727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-10.750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-199.928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-138.278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-87.328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17.101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-5.110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-120.846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-53.810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-360.174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22.241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-16.190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-403.766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-316.582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-285.680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21.708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-13.160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-328.227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-243.133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114.928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21.538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5.340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72.716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157.141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336.420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29.966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11.230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277.688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395.151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141.476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7.236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19.550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127.294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155.657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-1000.543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5.790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-172.810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-1011.891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-989.196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6841.158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7.980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857.260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6825.517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6856.799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-447.947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10.612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-42.210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-468.746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-427.147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3.190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1.164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4.270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1.698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Number of hierarchical condition 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categories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2028.434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1.569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1292.420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2025.358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2031.510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-1074.253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9.455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-113.620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-1092.784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-1055.721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-907.104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7.753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-116.990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-922.301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-891.908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-1651.716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4.983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-331.490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-1661.481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-1641.950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2253.656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6.863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328.370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2240.204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2267.107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-1013.263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6.983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-145.110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-1026.949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-999.578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3527.708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18.085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195.070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3492.263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3563.154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102.819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46.092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2.230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12.480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193.159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213.252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46.553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4.580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122.009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304.495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247.088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63.327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3.900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122.970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371.206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Hospital referral region (suppressed)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691.267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59.099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11.700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575.435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807.100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4210.675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12.006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350.720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4187.144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4234.206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4183.277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8.162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512.510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4167.279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4199.275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4107.695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5.861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700.830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4096.207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4119.182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4196.759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2.208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1900.580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4192.432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4201.087</w:t>
            </w: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-27.398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14.101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-1.940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-102.980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13.057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-7.890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 rural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-13.915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12.322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-1.130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-75.583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9.668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-7.820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13.482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8.606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1.570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316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89.065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6.448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13.810</w:t>
            </w:r>
          </w:p>
        </w:tc>
        <w:tc>
          <w:tcPr>
            <w:tcW w:w="791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  <w:sectPr w:rsidR="00942D27" w:rsidRPr="0087586E" w:rsidSect="0061538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4179" w:type="dxa"/>
        <w:tblLook w:val="04A0" w:firstRow="1" w:lastRow="0" w:firstColumn="1" w:lastColumn="0" w:noHBand="0" w:noVBand="1"/>
      </w:tblPr>
      <w:tblGrid>
        <w:gridCol w:w="1872"/>
        <w:gridCol w:w="693"/>
        <w:gridCol w:w="634"/>
        <w:gridCol w:w="743"/>
        <w:gridCol w:w="607"/>
        <w:gridCol w:w="720"/>
        <w:gridCol w:w="720"/>
        <w:gridCol w:w="630"/>
        <w:gridCol w:w="630"/>
        <w:gridCol w:w="720"/>
        <w:gridCol w:w="720"/>
        <w:gridCol w:w="720"/>
        <w:gridCol w:w="720"/>
        <w:gridCol w:w="630"/>
        <w:gridCol w:w="630"/>
        <w:gridCol w:w="720"/>
        <w:gridCol w:w="630"/>
        <w:gridCol w:w="720"/>
        <w:gridCol w:w="720"/>
      </w:tblGrid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Practices where isolated beneficiaries get care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N=1,301,710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R</w:t>
            </w:r>
            <w:r w:rsidRPr="00E402A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=0.013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117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Small Town </w:t>
            </w:r>
          </w:p>
        </w:tc>
        <w:tc>
          <w:tcPr>
            <w:tcW w:w="4140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Micropolitan</w:t>
            </w:r>
          </w:p>
        </w:tc>
        <w:tc>
          <w:tcPr>
            <w:tcW w:w="4050" w:type="dxa"/>
            <w:gridSpan w:val="6"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Metropolitan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Frail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1.990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3.900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12.390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0.189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Mean age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-12.080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-17.830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-37.530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Under 65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1.200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0.229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-2.070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-2.880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-0.011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Over 85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-1.920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-5.530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-8.800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-0.070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-2.670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-4.750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-18.980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-0.078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White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3.140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0.577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-0.760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0.449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0.025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Black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0.204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7.170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11.000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7.920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0.242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Other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3.010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0.165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3.980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2.390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0.163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Asian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2.230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0.408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6.430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0.532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4.090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0.358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Hispanic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3.820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7.690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0.412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0.231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5.940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0.308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North American Native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-0.399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-12.800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-0.460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-0.338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-0.579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-19.310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-0.638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-0.520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-2.920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-0.123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-0.024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Disabled (original reason for Medicare eligibility)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9.180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3.220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-5.970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-0.033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Dual eligible for Medicaid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-12.190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-0.186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-25.500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-0.172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-50.130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-0.349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-0.323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Nursing home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0.910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0.363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-21.870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-0.257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-0.215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-1.370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Died in the year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2.430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6.230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0.102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Median household income (area)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22.600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73.020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99.370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Residents under poverty level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7.060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37.800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25.170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Number of hierarchical condition categories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6.760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24.770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45.330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0.095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Coronary artery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1.470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4.650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2.790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0.055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Congestive heart failure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-2.340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-5.500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-9.780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-0.074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2.370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-7.460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-0.181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-29.680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-0.193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-0.169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Cancer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1.950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0.106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10.820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0.199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23.120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0.216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Chronic obstructive pulmonary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2.040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-9.540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-30.280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-0.266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-0.234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End stage renal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-0.290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0.770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1.690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0.256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9.820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0.307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Midwest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18.460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0.162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33.970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0.254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0.285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21.900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0.174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South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14.250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15.450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0.351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43.720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0.335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0.366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West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12.580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0.449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48.020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0.430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0.467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89.690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0.726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0.759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-0.983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-22.780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-1.068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-0.899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-1.719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-40.880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-1.801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-1.636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-1.036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-27.530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-1.110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-0.962</w:t>
            </w: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Isolated Beneficiaries Travel to: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Margin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Isolated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0.375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890.750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0.374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0.375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Small Town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0.178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532.230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Micropolitan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545.730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187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Metropolitan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0.262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687.320</w:t>
            </w:r>
          </w:p>
        </w:tc>
        <w:tc>
          <w:tcPr>
            <w:tcW w:w="607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="00942D27" w:rsidRPr="00E402A4" w:rsidRDefault="00942D27" w:rsidP="00942D27">
      <w:pPr>
        <w:rPr>
          <w:rFonts w:ascii="Calibri" w:hAnsi="Calibri" w:cs="Calibri"/>
          <w:sz w:val="16"/>
          <w:szCs w:val="16"/>
        </w:rPr>
      </w:pPr>
      <w:r w:rsidRPr="00E402A4">
        <w:rPr>
          <w:rFonts w:ascii="Calibri" w:hAnsi="Calibri" w:cs="Calibri"/>
          <w:sz w:val="16"/>
          <w:szCs w:val="16"/>
        </w:rPr>
        <w:br w:type="page"/>
      </w:r>
    </w:p>
    <w:tbl>
      <w:tblPr>
        <w:tblW w:w="14111" w:type="dxa"/>
        <w:tblLook w:val="04A0" w:firstRow="1" w:lastRow="0" w:firstColumn="1" w:lastColumn="0" w:noHBand="0" w:noVBand="1"/>
      </w:tblPr>
      <w:tblGrid>
        <w:gridCol w:w="2160"/>
        <w:gridCol w:w="693"/>
        <w:gridCol w:w="581"/>
        <w:gridCol w:w="825"/>
        <w:gridCol w:w="668"/>
        <w:gridCol w:w="630"/>
        <w:gridCol w:w="630"/>
        <w:gridCol w:w="630"/>
        <w:gridCol w:w="630"/>
        <w:gridCol w:w="720"/>
        <w:gridCol w:w="630"/>
        <w:gridCol w:w="630"/>
        <w:gridCol w:w="630"/>
        <w:gridCol w:w="720"/>
        <w:gridCol w:w="630"/>
        <w:gridCol w:w="720"/>
        <w:gridCol w:w="630"/>
        <w:gridCol w:w="720"/>
        <w:gridCol w:w="634"/>
      </w:tblGrid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Practices where small town beneficiaries get care</w:t>
            </w:r>
          </w:p>
        </w:tc>
        <w:tc>
          <w:tcPr>
            <w:tcW w:w="693" w:type="dxa"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N=1,887,823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R</w:t>
            </w:r>
            <w:r w:rsidRPr="00E402A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=0.013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027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Small Town</w:t>
            </w:r>
          </w:p>
        </w:tc>
        <w:tc>
          <w:tcPr>
            <w:tcW w:w="3870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Micropolitan</w:t>
            </w:r>
          </w:p>
        </w:tc>
        <w:tc>
          <w:tcPr>
            <w:tcW w:w="4054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Metropolitan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Frail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0.496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5.420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15.750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0.169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Mean age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-8.350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-25.760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-47.040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Under 65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0.800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-2.100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-6.460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-0.075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-0.040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Over 85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-4.290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-11.340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-0.134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-0.124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-15.840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-0.140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-0.109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-8.030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-11.790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-29.510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-0.112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-0.098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White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1.370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-4.880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-0.116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-0.050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Black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-0.324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-8.400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-0.399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-0.248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-1.070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0.055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Other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-0.153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-2.510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-0.272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1.280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-0.142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-4.890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-0.199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-0.085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Asian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-0.363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-3.800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-0.550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-0.176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2.780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0.514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-0.105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0.053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Hispanic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-0.193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-3.370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3.950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0.202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7.130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0.233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North American Native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0.692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16.400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0.609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8.140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0.284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12.850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0.241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0.328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Disabled (original reason for Medicare eligibility)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0.125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10.820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3.880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-8.640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-0.065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-0.041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Dual eligible for Medicaid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15.370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-14.380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-0.267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-52.540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-0.277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-0.257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Nursing home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0.248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18.790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0.222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-0.770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10.550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0.089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Died in the year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5.180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3.480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8.090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0.094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Median household income (area)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-1.240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30.730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86.960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Residents under poverty level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0.960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18.380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4.910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Number of hierarchical condition categories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-5.970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22.740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52.280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0.080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Coronary artery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1.450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3.100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0.964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0.016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Congestive heart failure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-0.490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0.626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-7.150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-10.280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-0.059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4.190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-9.510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-0.189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-41.430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-0.198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-0.180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Cancer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-5.190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8.740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29.150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0.177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0.202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Chronic obstructive pulmonary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3.180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-9.390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-40.480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-0.263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-0.238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End stage renal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-0.069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-1.730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-0.148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5.110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0.215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12.320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0.249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Midwest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-0.647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-62.430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-0.627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-7.160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36.990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0.256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0.284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South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-0.976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-88.930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-0.998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-0.955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-0.221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-25.930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-0.238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48.860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0.374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West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-1.127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-81.280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-1.154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-1.100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-0.186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-19.400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-0.167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41.150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0.314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0.345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-1.383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-24.560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-1.493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-1.272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-1.152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-30.750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-1.225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-1.079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-0.768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-26.480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-0.825</w:t>
            </w: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-0.711</w:t>
            </w: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Small Town Beneficiaries Travel to: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Margin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Isolated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314.590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Small Town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1558.230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Micropolitan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533.550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16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Metropolitan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0.260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822.320</w:t>
            </w:r>
          </w:p>
        </w:tc>
        <w:tc>
          <w:tcPr>
            <w:tcW w:w="668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13987" w:type="dxa"/>
        <w:tblLayout w:type="fixed"/>
        <w:tblLook w:val="04A0" w:firstRow="1" w:lastRow="0" w:firstColumn="1" w:lastColumn="0" w:noHBand="0" w:noVBand="1"/>
      </w:tblPr>
      <w:tblGrid>
        <w:gridCol w:w="2304"/>
        <w:gridCol w:w="693"/>
        <w:gridCol w:w="581"/>
        <w:gridCol w:w="825"/>
        <w:gridCol w:w="584"/>
        <w:gridCol w:w="630"/>
        <w:gridCol w:w="630"/>
        <w:gridCol w:w="630"/>
        <w:gridCol w:w="630"/>
        <w:gridCol w:w="720"/>
        <w:gridCol w:w="630"/>
        <w:gridCol w:w="630"/>
        <w:gridCol w:w="630"/>
        <w:gridCol w:w="630"/>
        <w:gridCol w:w="630"/>
        <w:gridCol w:w="720"/>
        <w:gridCol w:w="630"/>
        <w:gridCol w:w="630"/>
        <w:gridCol w:w="630"/>
      </w:tblGrid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Practices where micropolitan beneficiaries get care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N=3,464,907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R</w:t>
            </w:r>
            <w:r w:rsidRPr="00E402A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=0.016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43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Small Town</w:t>
            </w:r>
          </w:p>
        </w:tc>
        <w:tc>
          <w:tcPr>
            <w:tcW w:w="3870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Micropolitan</w:t>
            </w:r>
          </w:p>
        </w:tc>
        <w:tc>
          <w:tcPr>
            <w:tcW w:w="3870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Metropolitan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Frail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-5.000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-0.147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0.904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21.080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0.159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Mean age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-4.940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-15.630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-64.270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Under 65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0.345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-2.110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-0.001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Over 85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-0.088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-5.430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-6.540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-11.260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-0.056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-0.078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-10.500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-15.680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-39.240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-0.101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White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0.720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0.469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3.330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-7.110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-0.064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Black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-0.176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-4.320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-0.256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-7.870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-0.133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-0.080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Other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-0.422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-6.330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-0.552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-0.291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-5.970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-0.152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-0.077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Asian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-0.709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-7.430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-0.897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-0.522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-1.720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-0.211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0.641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0.035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Hispanic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-0.195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-3.540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-0.303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-0.285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-6.770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-0.203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7.550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0.162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North American Native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2.160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53.000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2.080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2.239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0.898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25.460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0.829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13.590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0.274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Disabled (original reason for Medicare eligibility)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15.000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19.250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3.370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0.025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Dual eligible for Medicaid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36.140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0.334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0.372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0.215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29.470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0.229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-0.153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-39.350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-0.145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Nursing home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0.462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32.980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0.434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0.489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38.340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0.384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0.425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0.477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89.260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0.467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0.488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Died in the year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6.990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10.150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20.160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0.153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Median household income (area)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-15.620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-34.270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57.740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Residents under poverty level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-12.630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-7.720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30.870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Number of hierarchical condition categories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-18.700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-16.180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40.760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0.046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Coronary artery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0.770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0.577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-3.630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-0.011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Congestive heart failure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2.880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4.150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-9.860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-0.042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5.380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7.590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-46.210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-0.167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-0.153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Cancer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-2.570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-5.030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28.330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0.147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Chronic obstructive pulmonary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6.030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9.390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-0.217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-46.030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-0.226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-0.208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End stage renal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-1.020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0.308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-2.430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-0.123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12.960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0.185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Midwest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-0.396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-35.530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-0.418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-0.374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-11.950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-62.140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-0.317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-0.298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South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-0.677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-60.090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-0.699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-0.655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-0.820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0.412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-6.620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-0.022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West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-1.142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-77.760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-1.171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-1.113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-0.616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-52.240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-0.593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-2.436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-41.320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-2.552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-2.321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-1.886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-42.200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-1.974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-1.799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-0.524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-24.840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-0.565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-0.483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Micropolitan Beneficiaries Travel to: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Margin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Isolated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284.510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Small Town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393.270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Micropolitan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0.719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2995.620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0.718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Metropolitan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0.216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25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984.310</w:t>
            </w:r>
          </w:p>
        </w:tc>
        <w:tc>
          <w:tcPr>
            <w:tcW w:w="58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0.216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="00942D27" w:rsidRPr="00E402A4" w:rsidRDefault="00942D27" w:rsidP="00942D27">
      <w:pPr>
        <w:rPr>
          <w:rFonts w:ascii="Calibri" w:hAnsi="Calibri" w:cs="Calibri"/>
          <w:sz w:val="16"/>
          <w:szCs w:val="16"/>
        </w:rPr>
      </w:pPr>
      <w:r w:rsidRPr="00E402A4">
        <w:rPr>
          <w:rFonts w:ascii="Calibri" w:hAnsi="Calibri" w:cs="Calibri"/>
          <w:sz w:val="16"/>
          <w:szCs w:val="16"/>
        </w:rPr>
        <w:br w:type="page"/>
      </w:r>
    </w:p>
    <w:tbl>
      <w:tblPr>
        <w:tblW w:w="14161" w:type="dxa"/>
        <w:tblLayout w:type="fixed"/>
        <w:tblLook w:val="04A0" w:firstRow="1" w:lastRow="0" w:firstColumn="1" w:lastColumn="0" w:noHBand="0" w:noVBand="1"/>
      </w:tblPr>
      <w:tblGrid>
        <w:gridCol w:w="2304"/>
        <w:gridCol w:w="693"/>
        <w:gridCol w:w="581"/>
        <w:gridCol w:w="791"/>
        <w:gridCol w:w="630"/>
        <w:gridCol w:w="630"/>
        <w:gridCol w:w="630"/>
        <w:gridCol w:w="630"/>
        <w:gridCol w:w="630"/>
        <w:gridCol w:w="810"/>
        <w:gridCol w:w="630"/>
        <w:gridCol w:w="630"/>
        <w:gridCol w:w="630"/>
        <w:gridCol w:w="630"/>
        <w:gridCol w:w="630"/>
        <w:gridCol w:w="792"/>
        <w:gridCol w:w="630"/>
        <w:gridCol w:w="630"/>
        <w:gridCol w:w="630"/>
      </w:tblGrid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Practices where metropolitan beneficiaries get care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N=21,038,399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R</w:t>
            </w:r>
            <w:r w:rsidRPr="00E402A4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=0.038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55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Small Town</w:t>
            </w:r>
          </w:p>
        </w:tc>
        <w:tc>
          <w:tcPr>
            <w:tcW w:w="3960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Micropolitan</w:t>
            </w:r>
          </w:p>
        </w:tc>
        <w:tc>
          <w:tcPr>
            <w:tcW w:w="3942" w:type="dxa"/>
            <w:gridSpan w:val="6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Metropolitan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Coef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Frail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-0.337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-18.590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-0.372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-0.187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-17.460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-0.208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-0.166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-12.000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-0.079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Mean age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4.480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1.580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-19.730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-0.004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Under 65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0.624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-1.440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4.030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0.048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Over 85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-2.070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-2.090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2.070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0.028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-0.132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-18.600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-0.146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-21.850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-28.570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-0.086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White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9.820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0.255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0.383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0.437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20.300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0.394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0.479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0.334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22.350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0.363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Black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-0.804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-22.250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-0.875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-0.734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-0.318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-13.900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-0.362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-0.273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-0.303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-18.940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-0.335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-0.272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Other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-0.582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-10.860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-0.687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-0.477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-0.552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-15.590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-0.621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-0.483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-0.271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-12.020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-0.315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-0.227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Asian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-1.563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-22.790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-1.697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-1.428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-1.164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-29.350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-1.241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-1.086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-0.780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-32.100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-0.827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-0.732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Hispanic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-1.042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-20.250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-1.143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-0.941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-0.821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-25.880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-0.884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-0.759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-0.427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-20.980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-0.467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-0.387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North American Native vs. Unknown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2.685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71.250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2.612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2.759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2.190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82.570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2.138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2.242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1.628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77.660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1.587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1.669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Disabled (original reason for Medicare eligibility)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0.307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25.440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0.331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0.311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42.290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0.296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0.325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0.257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45.120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0.268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Dual eligible for Medicaid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0.416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43.350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0.397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0.435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0.396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67.040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0.384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0.408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60.460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0.265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0.282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Nursing home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0.712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58.160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0.688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69.450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0.524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0.554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76.780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0.448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0.471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Died in the year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0.201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11.760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0.231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21.900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0.211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0.252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30.260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0.226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0.257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Median household income (area)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-93.850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-156.750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-162.440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Residents under poverty level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-31.610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-45.650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-61.160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-0.013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Number of hierarchical condition categories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-35.260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-52.610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-0.096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-40.990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-0.050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Coronary artery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2.050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7.550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5.560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0.059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Congestive heart failure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7.520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15.780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12.130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0.090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11.310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25.650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12.710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0.061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Cancer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-0.176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-12.540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-0.203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-0.148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-0.136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-16.160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-0.152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-0.129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-21.030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-0.141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-0.117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Chronic obstructive pulmonary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20.790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0.223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0.205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28.310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24.890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0.127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0.149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End stage renal disease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-0.157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-4.170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-0.231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-6.920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-0.192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-0.138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-8.990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-0.108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Midwest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6.120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0.856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110.680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0.841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0.871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0.284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52.070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0.274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0.295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South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-0.107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-11.070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-0.126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-0.088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0.753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102.550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0.501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103.330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0.510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West vs. Northeast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-0.447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-35.860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-0.471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-0.422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17.210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0.139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10.770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0.076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-4.362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-82.360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-4.466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-4.259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-4.012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-119.210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-4.078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-3.946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-3.050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-126.790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-3.097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-3.002</w:t>
            </w: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Micropolitan Beneficiaries Travel to: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Margin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 Score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P-</w:t>
            </w:r>
          </w:p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UL CI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Isolated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289.200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Small Town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479.440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Micropolitan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643.860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2D27" w:rsidRPr="00E402A4" w:rsidTr="007802DE">
        <w:trPr>
          <w:trHeight w:val="300"/>
        </w:trPr>
        <w:tc>
          <w:tcPr>
            <w:tcW w:w="2304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Metropolitan Practice</w:t>
            </w:r>
          </w:p>
        </w:tc>
        <w:tc>
          <w:tcPr>
            <w:tcW w:w="693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58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91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25000.000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02A4">
              <w:rPr>
                <w:rFonts w:ascii="Calibri" w:hAnsi="Calibri" w:cs="Calibri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2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noWrap/>
            <w:hideMark/>
          </w:tcPr>
          <w:p w:rsidR="00942D27" w:rsidRPr="00E402A4" w:rsidRDefault="00942D27" w:rsidP="007802D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  <w:sectPr w:rsidR="00942D27" w:rsidRPr="0087586E" w:rsidSect="00615383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9612" w:type="dxa"/>
        <w:tblLayout w:type="fixed"/>
        <w:tblLook w:val="04A0" w:firstRow="1" w:lastRow="0" w:firstColumn="1" w:lastColumn="0" w:noHBand="0" w:noVBand="1"/>
      </w:tblPr>
      <w:tblGrid>
        <w:gridCol w:w="4176"/>
        <w:gridCol w:w="1152"/>
        <w:gridCol w:w="720"/>
        <w:gridCol w:w="1008"/>
        <w:gridCol w:w="828"/>
        <w:gridCol w:w="864"/>
        <w:gridCol w:w="864"/>
      </w:tblGrid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Distance from beneficiary to practice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26,577,788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-5.546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-132.830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-5.628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-5.464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-9.733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-257.450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-9.807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-9.659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-15.224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-450.480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-15.290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-15.157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1.153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32.970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-101.180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-0.112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3.890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31.320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-0.911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-63.920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-0.939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-0.883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0.579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10.030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0.466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0.692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-0.191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-3.060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-0.314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-0.489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-5.930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-0.651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-0.328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-1.768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-22.200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-1.924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-1.612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-0.698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-8.890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-0.852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-0.544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12.915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114.970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12.695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13.135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31.780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0.895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25.850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11.092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377.510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11.035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11.150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3.457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88.440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3.533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-30.930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-43.980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24.630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-0.735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-21.190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-0.667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Congestive heart failure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-0.468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-16.460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-0.524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-0.412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-1.536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-84.150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-1.572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-1.500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19.100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0.530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-1.426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-55.810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-1.476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-1.376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10.700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0.841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1.958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88.600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1.915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2.001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4.994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248.510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4.954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5.033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6.489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277.060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6.443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6.535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33.048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311.180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32.840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33.256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Overall Distance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28.536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876.290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28.472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28.600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22.990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846.830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22.937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23.044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18.803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927.260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18.763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18.843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13.313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1637.470</w:t>
            </w:r>
          </w:p>
        </w:tc>
        <w:tc>
          <w:tcPr>
            <w:tcW w:w="82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13.297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13.328</w:t>
            </w: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176"/>
        <w:gridCol w:w="1152"/>
        <w:gridCol w:w="720"/>
        <w:gridCol w:w="1008"/>
        <w:gridCol w:w="864"/>
        <w:gridCol w:w="864"/>
        <w:gridCol w:w="864"/>
      </w:tblGrid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Distance from isolated beneficiaries to practice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1,251,001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13.405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130.930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13.205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13.606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21.515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211.490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21.316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21.715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51.354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546.580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51.170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51.538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1.060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0.645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1.476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-9.910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-0.216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0.515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6.190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1.297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Female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-0.852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-11.630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-0.995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-0.708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-0.141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-0.798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0.516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-2.302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-5.870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-3.071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-1.533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-1.123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1.330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1.873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-0.188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3.934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-0.459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0.754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12.753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29.680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11.911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13.595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-0.608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-4.770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-0.858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-0.358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-0.217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-2.080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-0.421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6.947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46.390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6.653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7.240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1.616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8.100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2.007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-40.540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-2.840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-0.006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-0.736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-4.020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-1.095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-0.377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-0.385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-2.570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-0.679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-1.992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-20.740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-2.180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-1.803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7.540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1.326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-1.654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-12.880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-1.906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-1.402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0.472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-0.359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1.303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4.507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39.610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4.284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4.730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0.516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12.552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92.970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12.287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12.817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18.857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31.200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17.672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20.042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Overall for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9.418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161.010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9.303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9.532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22.823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271.030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22.658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22.988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30.933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372.720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30.770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31.096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60.772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835.080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60.629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60.914</w:t>
            </w: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tbl>
      <w:tblPr>
        <w:tblW w:w="9504" w:type="dxa"/>
        <w:tblLayout w:type="fixed"/>
        <w:tblLook w:val="04A0" w:firstRow="1" w:lastRow="0" w:firstColumn="1" w:lastColumn="0" w:noHBand="0" w:noVBand="1"/>
      </w:tblPr>
      <w:tblGrid>
        <w:gridCol w:w="4032"/>
        <w:gridCol w:w="1152"/>
        <w:gridCol w:w="720"/>
        <w:gridCol w:w="1008"/>
        <w:gridCol w:w="864"/>
        <w:gridCol w:w="864"/>
        <w:gridCol w:w="864"/>
      </w:tblGrid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Distance small town beneficiaries to practice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1,824,697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-13.346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-101.460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-13.604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-13.088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8.534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57.700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8.244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8.824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32.593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235.390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32.322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32.865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1.682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10.730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1.375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1.990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-15.010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-0.059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-0.257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5.560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0.924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-0.777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-13.540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-0.665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-0.420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-0.979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-1.464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-4.730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-2.070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-0.858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-0.571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0.492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-1.535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-0.189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2.644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0.842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1.680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17.214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45.880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16.479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17.950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-0.297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0.082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0.632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7.980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0.477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0.788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7.192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63.170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6.969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7.415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1.748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11.540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1.451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2.045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Median household income (area)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-31.560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6.340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0.202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-0.612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-4.430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-0.883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-0.341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-4.400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-0.724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-0.277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-1.680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-23.060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-1.822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-1.537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5.060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0.337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0.763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-1.387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-14.270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-1.578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-1.197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1.198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0.295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4.060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1.776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1.415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10.730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1.405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14.562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117.020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14.318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14.806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27.495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0.488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56.400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26.539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28.450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Distance for 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21.770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172.560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21.522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22.017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8.424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225.900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8.350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8.497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30.304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391.210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30.152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30.455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54.363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008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964.200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54.252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54.473</w:t>
            </w: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tbl>
      <w:tblPr>
        <w:tblW w:w="9468" w:type="dxa"/>
        <w:tblLook w:val="04A0" w:firstRow="1" w:lastRow="0" w:firstColumn="1" w:lastColumn="0" w:noHBand="0" w:noVBand="1"/>
      </w:tblPr>
      <w:tblGrid>
        <w:gridCol w:w="4173"/>
        <w:gridCol w:w="1114"/>
        <w:gridCol w:w="720"/>
        <w:gridCol w:w="977"/>
        <w:gridCol w:w="864"/>
        <w:gridCol w:w="864"/>
        <w:gridCol w:w="864"/>
      </w:tblGrid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Distance micropolitan beneficiaries to practice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3,289,621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2.134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13.230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1.818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2.450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-16.789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-126.410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-17.050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-16.529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28.260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205.010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27.990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28.530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Frail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1.470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13.630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1.259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1.682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-0.066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-21.110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-0.060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0.379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9.630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0.662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-0.670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-16.720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-0.749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-0.592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-0.152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0.602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-0.242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0.247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-0.653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1.019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3.280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1.629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3.060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2.008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-0.126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8.779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31.650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8.236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9.323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0.373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5.410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1.319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23.190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1.207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1.430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7.649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92.540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7.487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7.811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1.825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16.980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1.615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2.036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27.650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11.270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0.177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10.600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-0.551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-5.740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-0.740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-0.363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-0.730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-9.150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-0.886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-0.573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-1.529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-30.130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-1.628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-1.430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5.480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0.556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-1.169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-17.150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-1.303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-1.036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-0.364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0.423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3.734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51.860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3.593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3.875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5.825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83.120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5.687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5.962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West vs. Northeast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11.290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143.070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11.135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11.444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20.524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0.345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59.420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19.847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21.201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Distance for Micropolitan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25.557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195.430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25.301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25.813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27.691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291.180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27.505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27.878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8.768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381.470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8.723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8.813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16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53.817</w:t>
            </w:r>
          </w:p>
        </w:tc>
        <w:tc>
          <w:tcPr>
            <w:tcW w:w="72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1241.150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53.732</w:t>
            </w:r>
          </w:p>
        </w:tc>
        <w:tc>
          <w:tcPr>
            <w:tcW w:w="864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53.902</w:t>
            </w:r>
          </w:p>
        </w:tc>
      </w:tr>
    </w:tbl>
    <w:p w:rsidR="00942D27" w:rsidRDefault="00942D27" w:rsidP="00942D27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tbl>
      <w:tblPr>
        <w:tblW w:w="9457" w:type="dxa"/>
        <w:tblLayout w:type="fixed"/>
        <w:tblLook w:val="04A0" w:firstRow="1" w:lastRow="0" w:firstColumn="1" w:lastColumn="0" w:noHBand="0" w:noVBand="1"/>
      </w:tblPr>
      <w:tblGrid>
        <w:gridCol w:w="4176"/>
        <w:gridCol w:w="1127"/>
        <w:gridCol w:w="672"/>
        <w:gridCol w:w="977"/>
        <w:gridCol w:w="835"/>
        <w:gridCol w:w="835"/>
        <w:gridCol w:w="835"/>
      </w:tblGrid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Distance metropolitan beneficiaries to practice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20,204,872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87586E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 vs. Isolated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-9.314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-64.700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-9.596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-9.032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 vs. Isolated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-4.161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-30.620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-4.427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-3.894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 vs. Isolated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-35.818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-287.860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-36.062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-35.574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Frail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24.020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0.943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age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-75.030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-0.093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-0.088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Under 65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3.220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 85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1.121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35.170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1.059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1.184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-0.610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-40.080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-0.580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White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8.550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0.388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0.620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Black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3.140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0.325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Other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-0.108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-1.310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Asian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-1.006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-12.800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-0.852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Hispanic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-0.697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-8.800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-0.853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-0.542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North American Native vs. Unknown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4.866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32.550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4.573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5.159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Disabled (original reason for Medicare eligibility)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0.920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31.580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0.978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Dual eligible for Medicaid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36.620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Nursing home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11.148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353.640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11.086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11.209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Died in the year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3.455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82.200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3.373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3.538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Median household income (area)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Residents under poverty level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-0.038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-36.890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-0.036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Number of hierarchical condition categories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9.340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Coronary artery disease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-0.754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-20.340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-0.827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-0.681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-0.342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-11.280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-0.402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-0.283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-1.171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-60.030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-1.210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-1.133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0.262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9.920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-1.035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-37.270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-1.089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-0.980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End stage renal disease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8.020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0.687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Midwest vs. Northeast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1.673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72.030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1.628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1.719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South vs. Northeast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4.926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240.770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4.886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4.966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West vs. Northeast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4.685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195.360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4.638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4.732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50.462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308.370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50.141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50.783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Distance for Metropolitan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 Score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LL CI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UL CI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Isolated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48.036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386.780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47.792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48.279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38.722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528.560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38.578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38.865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43.875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789.650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43.766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43.984</w:t>
            </w:r>
          </w:p>
        </w:tc>
      </w:tr>
      <w:tr w:rsidR="00942D27" w:rsidRPr="0087586E" w:rsidTr="007802DE">
        <w:trPr>
          <w:trHeight w:val="300"/>
        </w:trPr>
        <w:tc>
          <w:tcPr>
            <w:tcW w:w="4176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2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12.217</w:t>
            </w:r>
          </w:p>
        </w:tc>
        <w:tc>
          <w:tcPr>
            <w:tcW w:w="67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1617.360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12.202</w:t>
            </w:r>
          </w:p>
        </w:tc>
        <w:tc>
          <w:tcPr>
            <w:tcW w:w="83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12.232</w:t>
            </w:r>
          </w:p>
        </w:tc>
      </w:tr>
    </w:tbl>
    <w:p w:rsidR="00942D27" w:rsidRDefault="00942D27" w:rsidP="00942D27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tbl>
      <w:tblPr>
        <w:tblW w:w="8905" w:type="dxa"/>
        <w:tblLook w:val="04A0" w:firstRow="1" w:lastRow="0" w:firstColumn="1" w:lastColumn="0" w:noHBand="0" w:noVBand="1"/>
      </w:tblPr>
      <w:tblGrid>
        <w:gridCol w:w="2558"/>
        <w:gridCol w:w="1152"/>
        <w:gridCol w:w="1145"/>
        <w:gridCol w:w="1260"/>
        <w:gridCol w:w="1440"/>
        <w:gridCol w:w="1350"/>
      </w:tblGrid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Unadjusted Bypass Numbers</w:t>
            </w:r>
          </w:p>
        </w:tc>
        <w:tc>
          <w:tcPr>
            <w:tcW w:w="1152" w:type="dxa"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95" w:type="dxa"/>
            <w:gridSpan w:val="4"/>
            <w:noWrap/>
            <w:hideMark/>
          </w:tcPr>
          <w:p w:rsidR="00942D27" w:rsidRPr="0087586E" w:rsidRDefault="00942D27" w:rsidP="007802D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Beneficiary Location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Isolated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Metropolitan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Isolated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1,302,108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487,876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231,996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241,595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340,641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37.47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17.82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18.55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26.16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Distance, miles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1,888,217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93,527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1,056,052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246,965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491,673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4.95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55.93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13.08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26.04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Distance, miles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3,464,931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78,348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147,352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2,490,234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748,997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71.87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21.62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Distance, miles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Metropolitan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21,042,874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83,039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225,989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404,175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20,329,762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96.1</w:t>
            </w:r>
          </w:p>
        </w:tc>
      </w:tr>
      <w:tr w:rsidR="00942D27" w:rsidRPr="0087586E" w:rsidTr="007802DE">
        <w:trPr>
          <w:trHeight w:val="300"/>
        </w:trPr>
        <w:tc>
          <w:tcPr>
            <w:tcW w:w="2558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Distance, miles</w:t>
            </w:r>
          </w:p>
        </w:tc>
        <w:tc>
          <w:tcPr>
            <w:tcW w:w="1152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45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26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4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  <w:r w:rsidRPr="0087586E">
        <w:rPr>
          <w:rFonts w:ascii="Calibri" w:hAnsi="Calibri" w:cs="Calibri"/>
          <w:sz w:val="20"/>
          <w:szCs w:val="20"/>
        </w:rPr>
        <w:br w:type="page"/>
      </w:r>
    </w:p>
    <w:tbl>
      <w:tblPr>
        <w:tblW w:w="8789" w:type="dxa"/>
        <w:tblLayout w:type="fixed"/>
        <w:tblLook w:val="04A0" w:firstRow="1" w:lastRow="0" w:firstColumn="1" w:lastColumn="0" w:noHBand="0" w:noVBand="1"/>
      </w:tblPr>
      <w:tblGrid>
        <w:gridCol w:w="4032"/>
        <w:gridCol w:w="977"/>
        <w:gridCol w:w="1080"/>
        <w:gridCol w:w="1350"/>
        <w:gridCol w:w="1350"/>
      </w:tblGrid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Unadjusted Outcomes</w:t>
            </w:r>
          </w:p>
        </w:tc>
        <w:tc>
          <w:tcPr>
            <w:tcW w:w="4757" w:type="dxa"/>
            <w:gridSpan w:val="4"/>
            <w:noWrap/>
            <w:hideMark/>
          </w:tcPr>
          <w:p w:rsidR="00942D27" w:rsidRPr="0022063F" w:rsidRDefault="00942D27" w:rsidP="007802D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2063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Practice Location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Isolated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Small Town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Micropolitan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Metropolitan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743,196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1,662,480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3,384,913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21,926,378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Inpatient stays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Mean number of stays per beneficiary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0.310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% with a multiple stays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6.260%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6.416%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6.177%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6.498%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% with a potentially avoidable hospitalizations, acute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2.141%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2.183%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1.776%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1.649%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% with a potentially avoidable hospitalizations, chronic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2.678%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2.814%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2.717%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2.678%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Readmissions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% 30-day all-cause for medical discharges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19.675%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19.510%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17.587%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18.173%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% 30-day all-cause for surgical discharges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12.212%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21.775%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11.918%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12.456%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% 30-day all-cause for acute myocardial infarction discharges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15.746%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15.915%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14.396%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15.819%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% 30-day all-cause for congestive heart failure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24.490%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24.558%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23.077%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23.400%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% 30-day all-cause for pneumonia discharges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20.849%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19.615%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17.505%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17.997%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Emergency department visits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Mean number of visits per beneficiary discharged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0.565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0.456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% with multiple visits discharged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15.535%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16.924%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16.554%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14.945%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Mean % visits that were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 Necessary, but preventable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10.812%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10.877%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10.256%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9.943%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 Unnecessary, but emergent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33.898%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34.369%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33.790%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32.406%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 Unnecessary and nonemergent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25.041%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25.126%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25.074%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25.174%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 died 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4.180%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4.196%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3.949%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3.888%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Quality Metrics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  % diabetics who had a blood lipids test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72.135%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73.929%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75.440%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77.359%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% diabetics who had an eye exam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65.138%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64.811%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66.733%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69.314%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% diabetics who had a hemoglobin A1c test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85.082%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85.997%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86.346%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85.982%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% mammogram, aged 50-74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58.562%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59.647%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63.045%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65.795%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Access Measures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% primary care clinician visit within 14-days of stay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65.598%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64.346%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61.630%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58.337%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% follow-up within 30-days of mental health stay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70.195%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69.910%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70.974%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67.934%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% follow-up within 7-days of mental health stay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38.380%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37.813%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38.226%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39.096%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number of visits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10.312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10.122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10.577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11.457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Family medicine 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2.818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2.728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2.301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1.752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Internist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0.837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1.471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2.047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Geriatrician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0.064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Other primary care 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0.107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Specialist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3.336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3.468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3.989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5.183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Nurse practitioner, physician assistant, clinical nurse specialist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2.298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1.899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2.033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1.648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Mean number of clinicians encountered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Primary care physician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0.969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1.089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1.229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Specialist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1.568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1.649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1.850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2.391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Nurse practitioner, physician assistant, clinical nurse specialist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0.790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0.886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0.739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Payments, $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9,615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9,714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9,645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11,133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Acute care</w:t>
            </w:r>
          </w:p>
        </w:tc>
        <w:tc>
          <w:tcPr>
            <w:tcW w:w="977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3,092</w:t>
            </w:r>
          </w:p>
        </w:tc>
        <w:tc>
          <w:tcPr>
            <w:tcW w:w="108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3,092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3,107</w:t>
            </w:r>
          </w:p>
        </w:tc>
        <w:tc>
          <w:tcPr>
            <w:tcW w:w="1350" w:type="dxa"/>
            <w:noWrap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3,551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Procedures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1,291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1,340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1,415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1,634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Evaluation and management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930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999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1,090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1,391</w:t>
            </w:r>
          </w:p>
        </w:tc>
      </w:tr>
      <w:tr w:rsidR="00942D27" w:rsidRPr="0087586E" w:rsidTr="007802DE">
        <w:trPr>
          <w:trHeight w:val="300"/>
        </w:trPr>
        <w:tc>
          <w:tcPr>
            <w:tcW w:w="4032" w:type="dxa"/>
            <w:noWrap/>
            <w:hideMark/>
          </w:tcPr>
          <w:p w:rsidR="00942D27" w:rsidRPr="0087586E" w:rsidRDefault="00942D27" w:rsidP="007802D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Other</w:t>
            </w:r>
          </w:p>
        </w:tc>
        <w:tc>
          <w:tcPr>
            <w:tcW w:w="977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3,646</w:t>
            </w:r>
          </w:p>
        </w:tc>
        <w:tc>
          <w:tcPr>
            <w:tcW w:w="108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3,773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3,736</w:t>
            </w:r>
          </w:p>
        </w:tc>
        <w:tc>
          <w:tcPr>
            <w:tcW w:w="1350" w:type="dxa"/>
            <w:noWrap/>
            <w:hideMark/>
          </w:tcPr>
          <w:p w:rsidR="00942D27" w:rsidRPr="0087586E" w:rsidRDefault="00942D27" w:rsidP="007802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86E">
              <w:rPr>
                <w:rFonts w:ascii="Calibri" w:hAnsi="Calibri" w:cs="Calibri"/>
                <w:color w:val="000000"/>
                <w:sz w:val="20"/>
                <w:szCs w:val="20"/>
              </w:rPr>
              <w:t>4,304</w:t>
            </w:r>
          </w:p>
        </w:tc>
      </w:tr>
    </w:tbl>
    <w:p w:rsidR="00942D27" w:rsidRPr="0087586E" w:rsidRDefault="00942D27" w:rsidP="00942D27">
      <w:pPr>
        <w:rPr>
          <w:rFonts w:ascii="Calibri" w:hAnsi="Calibri" w:cs="Calibri"/>
          <w:sz w:val="20"/>
          <w:szCs w:val="20"/>
        </w:rPr>
      </w:pPr>
    </w:p>
    <w:p w:rsidR="00FB5ED9" w:rsidRDefault="00FB5ED9">
      <w:bookmarkStart w:id="1" w:name="_GoBack"/>
      <w:bookmarkEnd w:id="1"/>
    </w:p>
    <w:sectPr w:rsidR="00FB5E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93E95"/>
    <w:multiLevelType w:val="hybridMultilevel"/>
    <w:tmpl w:val="46220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340CA"/>
    <w:multiLevelType w:val="multilevel"/>
    <w:tmpl w:val="983CC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414E75"/>
    <w:multiLevelType w:val="hybridMultilevel"/>
    <w:tmpl w:val="370C4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896903"/>
    <w:multiLevelType w:val="hybridMultilevel"/>
    <w:tmpl w:val="C8BE9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08100D"/>
    <w:multiLevelType w:val="hybridMultilevel"/>
    <w:tmpl w:val="E6FA8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A16781"/>
    <w:multiLevelType w:val="hybridMultilevel"/>
    <w:tmpl w:val="951E0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825FD"/>
    <w:multiLevelType w:val="hybridMultilevel"/>
    <w:tmpl w:val="27B2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710DB8"/>
    <w:multiLevelType w:val="hybridMultilevel"/>
    <w:tmpl w:val="D63E9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4845F8"/>
    <w:multiLevelType w:val="hybridMultilevel"/>
    <w:tmpl w:val="E9A026EA"/>
    <w:lvl w:ilvl="0" w:tplc="9A8C8CF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A061B7"/>
    <w:multiLevelType w:val="hybridMultilevel"/>
    <w:tmpl w:val="75EE9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F102A6"/>
    <w:multiLevelType w:val="multilevel"/>
    <w:tmpl w:val="B1801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D00C94"/>
    <w:multiLevelType w:val="hybridMultilevel"/>
    <w:tmpl w:val="A21A331E"/>
    <w:lvl w:ilvl="0" w:tplc="D6946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7156CC"/>
    <w:multiLevelType w:val="hybridMultilevel"/>
    <w:tmpl w:val="46D49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A51D61"/>
    <w:multiLevelType w:val="hybridMultilevel"/>
    <w:tmpl w:val="8AD48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5D6AC7"/>
    <w:multiLevelType w:val="hybridMultilevel"/>
    <w:tmpl w:val="767A8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74567E"/>
    <w:multiLevelType w:val="hybridMultilevel"/>
    <w:tmpl w:val="BA643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2416E2"/>
    <w:multiLevelType w:val="hybridMultilevel"/>
    <w:tmpl w:val="3150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957BE3"/>
    <w:multiLevelType w:val="hybridMultilevel"/>
    <w:tmpl w:val="F14EF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0054CE"/>
    <w:multiLevelType w:val="hybridMultilevel"/>
    <w:tmpl w:val="575C0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FF5BAA"/>
    <w:multiLevelType w:val="hybridMultilevel"/>
    <w:tmpl w:val="B0D20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6D1111"/>
    <w:multiLevelType w:val="hybridMultilevel"/>
    <w:tmpl w:val="DA9A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232A58"/>
    <w:multiLevelType w:val="hybridMultilevel"/>
    <w:tmpl w:val="7C508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9"/>
  </w:num>
  <w:num w:numId="4">
    <w:abstractNumId w:val="15"/>
  </w:num>
  <w:num w:numId="5">
    <w:abstractNumId w:val="0"/>
  </w:num>
  <w:num w:numId="6">
    <w:abstractNumId w:val="21"/>
  </w:num>
  <w:num w:numId="7">
    <w:abstractNumId w:val="9"/>
  </w:num>
  <w:num w:numId="8">
    <w:abstractNumId w:val="14"/>
  </w:num>
  <w:num w:numId="9">
    <w:abstractNumId w:val="12"/>
  </w:num>
  <w:num w:numId="10">
    <w:abstractNumId w:val="2"/>
  </w:num>
  <w:num w:numId="11">
    <w:abstractNumId w:val="7"/>
  </w:num>
  <w:num w:numId="12">
    <w:abstractNumId w:val="18"/>
  </w:num>
  <w:num w:numId="13">
    <w:abstractNumId w:val="3"/>
  </w:num>
  <w:num w:numId="14">
    <w:abstractNumId w:val="6"/>
  </w:num>
  <w:num w:numId="15">
    <w:abstractNumId w:val="20"/>
  </w:num>
  <w:num w:numId="16">
    <w:abstractNumId w:val="16"/>
  </w:num>
  <w:num w:numId="17">
    <w:abstractNumId w:val="4"/>
  </w:num>
  <w:num w:numId="18">
    <w:abstractNumId w:val="17"/>
  </w:num>
  <w:num w:numId="19">
    <w:abstractNumId w:val="11"/>
  </w:num>
  <w:num w:numId="20">
    <w:abstractNumId w:val="1"/>
  </w:num>
  <w:num w:numId="21">
    <w:abstractNumId w:val="1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D27"/>
    <w:rsid w:val="00000AB4"/>
    <w:rsid w:val="000015C7"/>
    <w:rsid w:val="000021CB"/>
    <w:rsid w:val="00006CAE"/>
    <w:rsid w:val="0001066A"/>
    <w:rsid w:val="0002009F"/>
    <w:rsid w:val="00022891"/>
    <w:rsid w:val="0003363E"/>
    <w:rsid w:val="00037576"/>
    <w:rsid w:val="000418EC"/>
    <w:rsid w:val="00046196"/>
    <w:rsid w:val="00047E91"/>
    <w:rsid w:val="00050736"/>
    <w:rsid w:val="0005695F"/>
    <w:rsid w:val="00061A41"/>
    <w:rsid w:val="00062ADB"/>
    <w:rsid w:val="00072BD2"/>
    <w:rsid w:val="0008073E"/>
    <w:rsid w:val="000810D2"/>
    <w:rsid w:val="00084791"/>
    <w:rsid w:val="000861B7"/>
    <w:rsid w:val="0008654F"/>
    <w:rsid w:val="00090DFF"/>
    <w:rsid w:val="000918A7"/>
    <w:rsid w:val="000925E2"/>
    <w:rsid w:val="00093DB6"/>
    <w:rsid w:val="00096C16"/>
    <w:rsid w:val="000A2A5B"/>
    <w:rsid w:val="000A4E24"/>
    <w:rsid w:val="000B010D"/>
    <w:rsid w:val="000B6FD9"/>
    <w:rsid w:val="000B7390"/>
    <w:rsid w:val="000B754F"/>
    <w:rsid w:val="000C3FF5"/>
    <w:rsid w:val="000D1875"/>
    <w:rsid w:val="000D27F9"/>
    <w:rsid w:val="000E092E"/>
    <w:rsid w:val="000E0BC9"/>
    <w:rsid w:val="000F55B2"/>
    <w:rsid w:val="00106A32"/>
    <w:rsid w:val="00114DCE"/>
    <w:rsid w:val="00115016"/>
    <w:rsid w:val="0011618A"/>
    <w:rsid w:val="00123964"/>
    <w:rsid w:val="0012476A"/>
    <w:rsid w:val="00126793"/>
    <w:rsid w:val="00135797"/>
    <w:rsid w:val="0014045B"/>
    <w:rsid w:val="00142FF8"/>
    <w:rsid w:val="00145F78"/>
    <w:rsid w:val="0015050E"/>
    <w:rsid w:val="0015311F"/>
    <w:rsid w:val="001632E9"/>
    <w:rsid w:val="00163636"/>
    <w:rsid w:val="00165B77"/>
    <w:rsid w:val="00170E55"/>
    <w:rsid w:val="00172927"/>
    <w:rsid w:val="00177295"/>
    <w:rsid w:val="00177941"/>
    <w:rsid w:val="00180173"/>
    <w:rsid w:val="00180B2C"/>
    <w:rsid w:val="00182A37"/>
    <w:rsid w:val="00183DBE"/>
    <w:rsid w:val="001919AE"/>
    <w:rsid w:val="001A7528"/>
    <w:rsid w:val="001B3E33"/>
    <w:rsid w:val="001B4BA5"/>
    <w:rsid w:val="001B4D55"/>
    <w:rsid w:val="001B6AF1"/>
    <w:rsid w:val="001D0A76"/>
    <w:rsid w:val="001D4A33"/>
    <w:rsid w:val="001D4DBC"/>
    <w:rsid w:val="001E3FB0"/>
    <w:rsid w:val="001E43ED"/>
    <w:rsid w:val="001E5031"/>
    <w:rsid w:val="001F01BA"/>
    <w:rsid w:val="001F643A"/>
    <w:rsid w:val="002040E3"/>
    <w:rsid w:val="0020518C"/>
    <w:rsid w:val="00206826"/>
    <w:rsid w:val="00215C44"/>
    <w:rsid w:val="00221FC8"/>
    <w:rsid w:val="002229A1"/>
    <w:rsid w:val="0022351D"/>
    <w:rsid w:val="00230BD8"/>
    <w:rsid w:val="00233F40"/>
    <w:rsid w:val="00234597"/>
    <w:rsid w:val="0023558A"/>
    <w:rsid w:val="00235A9B"/>
    <w:rsid w:val="00240FDB"/>
    <w:rsid w:val="00241D16"/>
    <w:rsid w:val="0024323F"/>
    <w:rsid w:val="00243B33"/>
    <w:rsid w:val="00244013"/>
    <w:rsid w:val="00245244"/>
    <w:rsid w:val="00245887"/>
    <w:rsid w:val="0025534E"/>
    <w:rsid w:val="00255808"/>
    <w:rsid w:val="00256AD1"/>
    <w:rsid w:val="00265086"/>
    <w:rsid w:val="0027528A"/>
    <w:rsid w:val="00282EE8"/>
    <w:rsid w:val="002865EF"/>
    <w:rsid w:val="002874A2"/>
    <w:rsid w:val="0029333A"/>
    <w:rsid w:val="002950B6"/>
    <w:rsid w:val="0029607E"/>
    <w:rsid w:val="002A4CAE"/>
    <w:rsid w:val="002A6C67"/>
    <w:rsid w:val="002B598A"/>
    <w:rsid w:val="002B5F04"/>
    <w:rsid w:val="002B6303"/>
    <w:rsid w:val="002C1206"/>
    <w:rsid w:val="002C6433"/>
    <w:rsid w:val="002C6730"/>
    <w:rsid w:val="002D3B33"/>
    <w:rsid w:val="002D679F"/>
    <w:rsid w:val="002E1A5A"/>
    <w:rsid w:val="002E6A40"/>
    <w:rsid w:val="002F2070"/>
    <w:rsid w:val="002F2DC3"/>
    <w:rsid w:val="002F3AB7"/>
    <w:rsid w:val="003002D4"/>
    <w:rsid w:val="00300A53"/>
    <w:rsid w:val="00304F98"/>
    <w:rsid w:val="0030501B"/>
    <w:rsid w:val="00307848"/>
    <w:rsid w:val="0031022F"/>
    <w:rsid w:val="0031216C"/>
    <w:rsid w:val="003206A9"/>
    <w:rsid w:val="00327977"/>
    <w:rsid w:val="00327F1A"/>
    <w:rsid w:val="003328B9"/>
    <w:rsid w:val="00337F85"/>
    <w:rsid w:val="00337F8E"/>
    <w:rsid w:val="00340190"/>
    <w:rsid w:val="00341047"/>
    <w:rsid w:val="003413D6"/>
    <w:rsid w:val="00353052"/>
    <w:rsid w:val="00371CAA"/>
    <w:rsid w:val="003753DF"/>
    <w:rsid w:val="00377067"/>
    <w:rsid w:val="003843C8"/>
    <w:rsid w:val="00395014"/>
    <w:rsid w:val="003975D2"/>
    <w:rsid w:val="003A4571"/>
    <w:rsid w:val="003B291A"/>
    <w:rsid w:val="003B2C93"/>
    <w:rsid w:val="003C6CCC"/>
    <w:rsid w:val="003D4093"/>
    <w:rsid w:val="003D5983"/>
    <w:rsid w:val="003D5F51"/>
    <w:rsid w:val="003E1D56"/>
    <w:rsid w:val="003E3799"/>
    <w:rsid w:val="003E4D3D"/>
    <w:rsid w:val="003E4E95"/>
    <w:rsid w:val="003E7B1F"/>
    <w:rsid w:val="003F712A"/>
    <w:rsid w:val="00400F9E"/>
    <w:rsid w:val="00404529"/>
    <w:rsid w:val="00405BF8"/>
    <w:rsid w:val="00406B97"/>
    <w:rsid w:val="00412080"/>
    <w:rsid w:val="00413E77"/>
    <w:rsid w:val="004171ED"/>
    <w:rsid w:val="004173E0"/>
    <w:rsid w:val="0042138F"/>
    <w:rsid w:val="004226BE"/>
    <w:rsid w:val="004236D3"/>
    <w:rsid w:val="004249F3"/>
    <w:rsid w:val="00430416"/>
    <w:rsid w:val="00432000"/>
    <w:rsid w:val="00435DA8"/>
    <w:rsid w:val="0044196E"/>
    <w:rsid w:val="00452348"/>
    <w:rsid w:val="0045661F"/>
    <w:rsid w:val="00461CB5"/>
    <w:rsid w:val="00470DF1"/>
    <w:rsid w:val="00471705"/>
    <w:rsid w:val="00473DA7"/>
    <w:rsid w:val="00483260"/>
    <w:rsid w:val="00490882"/>
    <w:rsid w:val="00497C7D"/>
    <w:rsid w:val="004A3718"/>
    <w:rsid w:val="004A5F12"/>
    <w:rsid w:val="004B04CF"/>
    <w:rsid w:val="004B56AD"/>
    <w:rsid w:val="004C19C8"/>
    <w:rsid w:val="004C2279"/>
    <w:rsid w:val="004C3DBF"/>
    <w:rsid w:val="004E3B22"/>
    <w:rsid w:val="004F0A66"/>
    <w:rsid w:val="004F2667"/>
    <w:rsid w:val="004F3167"/>
    <w:rsid w:val="004F7A33"/>
    <w:rsid w:val="00500577"/>
    <w:rsid w:val="00502222"/>
    <w:rsid w:val="00502B85"/>
    <w:rsid w:val="00512347"/>
    <w:rsid w:val="00522159"/>
    <w:rsid w:val="00526474"/>
    <w:rsid w:val="005270A8"/>
    <w:rsid w:val="00533AD3"/>
    <w:rsid w:val="005342A2"/>
    <w:rsid w:val="00534508"/>
    <w:rsid w:val="00537A4D"/>
    <w:rsid w:val="005618DA"/>
    <w:rsid w:val="00565257"/>
    <w:rsid w:val="00566EFF"/>
    <w:rsid w:val="005728F7"/>
    <w:rsid w:val="0057615A"/>
    <w:rsid w:val="00577523"/>
    <w:rsid w:val="0057776C"/>
    <w:rsid w:val="00584EF5"/>
    <w:rsid w:val="00592BA1"/>
    <w:rsid w:val="00593D90"/>
    <w:rsid w:val="005A0699"/>
    <w:rsid w:val="005A1402"/>
    <w:rsid w:val="005A141C"/>
    <w:rsid w:val="005A3E74"/>
    <w:rsid w:val="005A484D"/>
    <w:rsid w:val="005B1FBF"/>
    <w:rsid w:val="005B5F30"/>
    <w:rsid w:val="005C1C8C"/>
    <w:rsid w:val="005C3B25"/>
    <w:rsid w:val="005C4AB6"/>
    <w:rsid w:val="005C768A"/>
    <w:rsid w:val="005D2107"/>
    <w:rsid w:val="005D301F"/>
    <w:rsid w:val="005D393C"/>
    <w:rsid w:val="005D4AE8"/>
    <w:rsid w:val="005D50B7"/>
    <w:rsid w:val="005D6B68"/>
    <w:rsid w:val="005E3F9A"/>
    <w:rsid w:val="005E63E2"/>
    <w:rsid w:val="005F2DBD"/>
    <w:rsid w:val="005F3158"/>
    <w:rsid w:val="00602B65"/>
    <w:rsid w:val="006038A3"/>
    <w:rsid w:val="006076A8"/>
    <w:rsid w:val="0061010B"/>
    <w:rsid w:val="00631A7D"/>
    <w:rsid w:val="006341F3"/>
    <w:rsid w:val="006374E2"/>
    <w:rsid w:val="00641E2B"/>
    <w:rsid w:val="00644870"/>
    <w:rsid w:val="00646255"/>
    <w:rsid w:val="00647A66"/>
    <w:rsid w:val="0066355C"/>
    <w:rsid w:val="00667938"/>
    <w:rsid w:val="00667C31"/>
    <w:rsid w:val="00670CEB"/>
    <w:rsid w:val="00676FC8"/>
    <w:rsid w:val="0068725B"/>
    <w:rsid w:val="00695ABB"/>
    <w:rsid w:val="006C2B0B"/>
    <w:rsid w:val="006C3875"/>
    <w:rsid w:val="006D7F3F"/>
    <w:rsid w:val="006E1403"/>
    <w:rsid w:val="006E2133"/>
    <w:rsid w:val="006F59B5"/>
    <w:rsid w:val="00704425"/>
    <w:rsid w:val="007045E9"/>
    <w:rsid w:val="00705A21"/>
    <w:rsid w:val="00706B49"/>
    <w:rsid w:val="00710FDA"/>
    <w:rsid w:val="0071235E"/>
    <w:rsid w:val="00712401"/>
    <w:rsid w:val="00715283"/>
    <w:rsid w:val="00715E2A"/>
    <w:rsid w:val="00720B81"/>
    <w:rsid w:val="00726D0F"/>
    <w:rsid w:val="00726EB6"/>
    <w:rsid w:val="00731DFE"/>
    <w:rsid w:val="00740498"/>
    <w:rsid w:val="00746446"/>
    <w:rsid w:val="00761F28"/>
    <w:rsid w:val="007646F7"/>
    <w:rsid w:val="00767652"/>
    <w:rsid w:val="0076783C"/>
    <w:rsid w:val="007716D2"/>
    <w:rsid w:val="00777C8A"/>
    <w:rsid w:val="00783E59"/>
    <w:rsid w:val="00794B87"/>
    <w:rsid w:val="007A0041"/>
    <w:rsid w:val="007A1026"/>
    <w:rsid w:val="007A20AC"/>
    <w:rsid w:val="007A7437"/>
    <w:rsid w:val="007A7E04"/>
    <w:rsid w:val="007B5B90"/>
    <w:rsid w:val="007C3A7C"/>
    <w:rsid w:val="007D5A38"/>
    <w:rsid w:val="007E378F"/>
    <w:rsid w:val="007E42CD"/>
    <w:rsid w:val="007E5738"/>
    <w:rsid w:val="007E5FF1"/>
    <w:rsid w:val="007F18E3"/>
    <w:rsid w:val="007F1C74"/>
    <w:rsid w:val="007F40F5"/>
    <w:rsid w:val="007F4881"/>
    <w:rsid w:val="007F65E3"/>
    <w:rsid w:val="007F7134"/>
    <w:rsid w:val="00806D5E"/>
    <w:rsid w:val="008134FA"/>
    <w:rsid w:val="0081627F"/>
    <w:rsid w:val="00816711"/>
    <w:rsid w:val="00824DE9"/>
    <w:rsid w:val="00825F06"/>
    <w:rsid w:val="0083186F"/>
    <w:rsid w:val="008321B4"/>
    <w:rsid w:val="008330C8"/>
    <w:rsid w:val="00846282"/>
    <w:rsid w:val="00846F1F"/>
    <w:rsid w:val="008566D9"/>
    <w:rsid w:val="00857D61"/>
    <w:rsid w:val="008676E1"/>
    <w:rsid w:val="00870662"/>
    <w:rsid w:val="00872C39"/>
    <w:rsid w:val="00872E14"/>
    <w:rsid w:val="008736DF"/>
    <w:rsid w:val="00874A33"/>
    <w:rsid w:val="00875095"/>
    <w:rsid w:val="00880C6D"/>
    <w:rsid w:val="00881327"/>
    <w:rsid w:val="0088633F"/>
    <w:rsid w:val="00890833"/>
    <w:rsid w:val="00895D9A"/>
    <w:rsid w:val="0089654B"/>
    <w:rsid w:val="00897BE0"/>
    <w:rsid w:val="008A3316"/>
    <w:rsid w:val="008B1119"/>
    <w:rsid w:val="008B1E32"/>
    <w:rsid w:val="008B61F2"/>
    <w:rsid w:val="008C1F6C"/>
    <w:rsid w:val="008C7628"/>
    <w:rsid w:val="008D0151"/>
    <w:rsid w:val="008E6A72"/>
    <w:rsid w:val="008F41F4"/>
    <w:rsid w:val="008F5B7A"/>
    <w:rsid w:val="008F742D"/>
    <w:rsid w:val="009024DA"/>
    <w:rsid w:val="009064E4"/>
    <w:rsid w:val="00912C20"/>
    <w:rsid w:val="00921C94"/>
    <w:rsid w:val="0092464A"/>
    <w:rsid w:val="00925AD3"/>
    <w:rsid w:val="0093079B"/>
    <w:rsid w:val="00932F41"/>
    <w:rsid w:val="00934072"/>
    <w:rsid w:val="00937B45"/>
    <w:rsid w:val="00941B50"/>
    <w:rsid w:val="00941C6D"/>
    <w:rsid w:val="00941EE6"/>
    <w:rsid w:val="00942D27"/>
    <w:rsid w:val="0094460F"/>
    <w:rsid w:val="00944F69"/>
    <w:rsid w:val="0095114D"/>
    <w:rsid w:val="009522C4"/>
    <w:rsid w:val="009532D7"/>
    <w:rsid w:val="00954481"/>
    <w:rsid w:val="009567E4"/>
    <w:rsid w:val="0095786C"/>
    <w:rsid w:val="00960206"/>
    <w:rsid w:val="009735A7"/>
    <w:rsid w:val="00977E37"/>
    <w:rsid w:val="0098031D"/>
    <w:rsid w:val="00980CBB"/>
    <w:rsid w:val="00983E12"/>
    <w:rsid w:val="0098767F"/>
    <w:rsid w:val="009921EE"/>
    <w:rsid w:val="009930CF"/>
    <w:rsid w:val="00997302"/>
    <w:rsid w:val="009A1B88"/>
    <w:rsid w:val="009A236B"/>
    <w:rsid w:val="009A5660"/>
    <w:rsid w:val="009B07DA"/>
    <w:rsid w:val="009B5A8A"/>
    <w:rsid w:val="009C0CB3"/>
    <w:rsid w:val="009C2C5D"/>
    <w:rsid w:val="009C3CF6"/>
    <w:rsid w:val="009D0467"/>
    <w:rsid w:val="009D53D7"/>
    <w:rsid w:val="009D64FF"/>
    <w:rsid w:val="009D7C00"/>
    <w:rsid w:val="009F36FB"/>
    <w:rsid w:val="009F406B"/>
    <w:rsid w:val="009F5CFD"/>
    <w:rsid w:val="00A016D7"/>
    <w:rsid w:val="00A14B2A"/>
    <w:rsid w:val="00A15C5E"/>
    <w:rsid w:val="00A252DC"/>
    <w:rsid w:val="00A318FB"/>
    <w:rsid w:val="00A326F7"/>
    <w:rsid w:val="00A35CC7"/>
    <w:rsid w:val="00A37966"/>
    <w:rsid w:val="00A412CF"/>
    <w:rsid w:val="00A41BC1"/>
    <w:rsid w:val="00A41BDE"/>
    <w:rsid w:val="00A429B1"/>
    <w:rsid w:val="00A557D1"/>
    <w:rsid w:val="00A60869"/>
    <w:rsid w:val="00A6328E"/>
    <w:rsid w:val="00A63806"/>
    <w:rsid w:val="00A63816"/>
    <w:rsid w:val="00A7098D"/>
    <w:rsid w:val="00A73529"/>
    <w:rsid w:val="00A864F5"/>
    <w:rsid w:val="00A868FD"/>
    <w:rsid w:val="00A86C1C"/>
    <w:rsid w:val="00A90782"/>
    <w:rsid w:val="00A930CA"/>
    <w:rsid w:val="00AA5330"/>
    <w:rsid w:val="00AA79E0"/>
    <w:rsid w:val="00AB2EF0"/>
    <w:rsid w:val="00AB45EE"/>
    <w:rsid w:val="00AB6065"/>
    <w:rsid w:val="00AB6C82"/>
    <w:rsid w:val="00AC60B1"/>
    <w:rsid w:val="00AD0E01"/>
    <w:rsid w:val="00AD3402"/>
    <w:rsid w:val="00AE7159"/>
    <w:rsid w:val="00AF1275"/>
    <w:rsid w:val="00AF1BEC"/>
    <w:rsid w:val="00AF447D"/>
    <w:rsid w:val="00AF78C3"/>
    <w:rsid w:val="00B02573"/>
    <w:rsid w:val="00B0557A"/>
    <w:rsid w:val="00B108FA"/>
    <w:rsid w:val="00B165C9"/>
    <w:rsid w:val="00B17055"/>
    <w:rsid w:val="00B24180"/>
    <w:rsid w:val="00B27004"/>
    <w:rsid w:val="00B312B3"/>
    <w:rsid w:val="00B47B7D"/>
    <w:rsid w:val="00B51F39"/>
    <w:rsid w:val="00B62A60"/>
    <w:rsid w:val="00B62EC7"/>
    <w:rsid w:val="00B65A77"/>
    <w:rsid w:val="00B70F9B"/>
    <w:rsid w:val="00B712EB"/>
    <w:rsid w:val="00B7746E"/>
    <w:rsid w:val="00B805BB"/>
    <w:rsid w:val="00B81C90"/>
    <w:rsid w:val="00B853A3"/>
    <w:rsid w:val="00B86CD5"/>
    <w:rsid w:val="00B9085E"/>
    <w:rsid w:val="00B91E47"/>
    <w:rsid w:val="00BA0351"/>
    <w:rsid w:val="00BA315A"/>
    <w:rsid w:val="00BA64ED"/>
    <w:rsid w:val="00BA6A0A"/>
    <w:rsid w:val="00BB1604"/>
    <w:rsid w:val="00BB255B"/>
    <w:rsid w:val="00BB6C2C"/>
    <w:rsid w:val="00BD0D0E"/>
    <w:rsid w:val="00BE4082"/>
    <w:rsid w:val="00BE44D1"/>
    <w:rsid w:val="00BE6AD8"/>
    <w:rsid w:val="00BF038C"/>
    <w:rsid w:val="00BF1964"/>
    <w:rsid w:val="00BF2009"/>
    <w:rsid w:val="00C06770"/>
    <w:rsid w:val="00C076AC"/>
    <w:rsid w:val="00C078B6"/>
    <w:rsid w:val="00C11FE3"/>
    <w:rsid w:val="00C125F3"/>
    <w:rsid w:val="00C13CBD"/>
    <w:rsid w:val="00C1785F"/>
    <w:rsid w:val="00C22D4D"/>
    <w:rsid w:val="00C329FD"/>
    <w:rsid w:val="00C3742C"/>
    <w:rsid w:val="00C41EB2"/>
    <w:rsid w:val="00C43CA2"/>
    <w:rsid w:val="00C52A0F"/>
    <w:rsid w:val="00C53BC6"/>
    <w:rsid w:val="00C564F9"/>
    <w:rsid w:val="00C65058"/>
    <w:rsid w:val="00C70029"/>
    <w:rsid w:val="00C73B51"/>
    <w:rsid w:val="00C759DF"/>
    <w:rsid w:val="00C906D1"/>
    <w:rsid w:val="00C974E4"/>
    <w:rsid w:val="00CA1916"/>
    <w:rsid w:val="00CA4301"/>
    <w:rsid w:val="00CB52A0"/>
    <w:rsid w:val="00CB557A"/>
    <w:rsid w:val="00CC1B10"/>
    <w:rsid w:val="00CC3696"/>
    <w:rsid w:val="00CC483E"/>
    <w:rsid w:val="00CD0F85"/>
    <w:rsid w:val="00CD6266"/>
    <w:rsid w:val="00CD6AAD"/>
    <w:rsid w:val="00CD7E42"/>
    <w:rsid w:val="00CE1164"/>
    <w:rsid w:val="00CE1947"/>
    <w:rsid w:val="00CE5A51"/>
    <w:rsid w:val="00CE718C"/>
    <w:rsid w:val="00CF61BE"/>
    <w:rsid w:val="00CF6B0C"/>
    <w:rsid w:val="00CF7CF4"/>
    <w:rsid w:val="00CF7F54"/>
    <w:rsid w:val="00D011B0"/>
    <w:rsid w:val="00D063BC"/>
    <w:rsid w:val="00D10BDC"/>
    <w:rsid w:val="00D13ADC"/>
    <w:rsid w:val="00D13F0B"/>
    <w:rsid w:val="00D15315"/>
    <w:rsid w:val="00D15A6E"/>
    <w:rsid w:val="00D23AAC"/>
    <w:rsid w:val="00D36036"/>
    <w:rsid w:val="00D41F86"/>
    <w:rsid w:val="00D428A1"/>
    <w:rsid w:val="00D44258"/>
    <w:rsid w:val="00D45357"/>
    <w:rsid w:val="00D46046"/>
    <w:rsid w:val="00D51C02"/>
    <w:rsid w:val="00D52B01"/>
    <w:rsid w:val="00D576B5"/>
    <w:rsid w:val="00D6047A"/>
    <w:rsid w:val="00D62663"/>
    <w:rsid w:val="00D66588"/>
    <w:rsid w:val="00D668C6"/>
    <w:rsid w:val="00D66903"/>
    <w:rsid w:val="00D71AE7"/>
    <w:rsid w:val="00D7251E"/>
    <w:rsid w:val="00D75431"/>
    <w:rsid w:val="00D75538"/>
    <w:rsid w:val="00D82169"/>
    <w:rsid w:val="00D83F76"/>
    <w:rsid w:val="00D85038"/>
    <w:rsid w:val="00D87B02"/>
    <w:rsid w:val="00D91526"/>
    <w:rsid w:val="00D94A32"/>
    <w:rsid w:val="00DA1C8B"/>
    <w:rsid w:val="00DA232A"/>
    <w:rsid w:val="00DA2787"/>
    <w:rsid w:val="00DA3554"/>
    <w:rsid w:val="00DA5D57"/>
    <w:rsid w:val="00DA6E27"/>
    <w:rsid w:val="00DA729A"/>
    <w:rsid w:val="00DC1962"/>
    <w:rsid w:val="00DC3321"/>
    <w:rsid w:val="00DC7D4C"/>
    <w:rsid w:val="00DD4146"/>
    <w:rsid w:val="00DD663F"/>
    <w:rsid w:val="00DD74D5"/>
    <w:rsid w:val="00DD7E75"/>
    <w:rsid w:val="00DF2143"/>
    <w:rsid w:val="00DF2264"/>
    <w:rsid w:val="00DF5055"/>
    <w:rsid w:val="00E056D4"/>
    <w:rsid w:val="00E05AD9"/>
    <w:rsid w:val="00E13C8E"/>
    <w:rsid w:val="00E13D7E"/>
    <w:rsid w:val="00E14F65"/>
    <w:rsid w:val="00E153F9"/>
    <w:rsid w:val="00E20B6A"/>
    <w:rsid w:val="00E20F21"/>
    <w:rsid w:val="00E23795"/>
    <w:rsid w:val="00E30619"/>
    <w:rsid w:val="00E33271"/>
    <w:rsid w:val="00E375D6"/>
    <w:rsid w:val="00E431BB"/>
    <w:rsid w:val="00E43C43"/>
    <w:rsid w:val="00E51FF6"/>
    <w:rsid w:val="00E60CBF"/>
    <w:rsid w:val="00E84E82"/>
    <w:rsid w:val="00E950DE"/>
    <w:rsid w:val="00EA0336"/>
    <w:rsid w:val="00EA14AE"/>
    <w:rsid w:val="00EA262E"/>
    <w:rsid w:val="00EB0916"/>
    <w:rsid w:val="00EB16B6"/>
    <w:rsid w:val="00EC0C22"/>
    <w:rsid w:val="00EC3F56"/>
    <w:rsid w:val="00EC7A37"/>
    <w:rsid w:val="00ED1BB7"/>
    <w:rsid w:val="00ED316E"/>
    <w:rsid w:val="00ED3B4E"/>
    <w:rsid w:val="00ED645F"/>
    <w:rsid w:val="00ED6BD5"/>
    <w:rsid w:val="00EE0D66"/>
    <w:rsid w:val="00EF23D5"/>
    <w:rsid w:val="00EF7DAA"/>
    <w:rsid w:val="00F01205"/>
    <w:rsid w:val="00F01FC9"/>
    <w:rsid w:val="00F13B90"/>
    <w:rsid w:val="00F20B74"/>
    <w:rsid w:val="00F24714"/>
    <w:rsid w:val="00F25235"/>
    <w:rsid w:val="00F25C00"/>
    <w:rsid w:val="00F26AAB"/>
    <w:rsid w:val="00F31306"/>
    <w:rsid w:val="00F34523"/>
    <w:rsid w:val="00F36287"/>
    <w:rsid w:val="00F45739"/>
    <w:rsid w:val="00F46951"/>
    <w:rsid w:val="00F5527B"/>
    <w:rsid w:val="00F66FBE"/>
    <w:rsid w:val="00F678E1"/>
    <w:rsid w:val="00F67962"/>
    <w:rsid w:val="00F76D5B"/>
    <w:rsid w:val="00F81077"/>
    <w:rsid w:val="00F81AEE"/>
    <w:rsid w:val="00F94730"/>
    <w:rsid w:val="00F9552E"/>
    <w:rsid w:val="00F973B9"/>
    <w:rsid w:val="00FA0BF8"/>
    <w:rsid w:val="00FA3CC7"/>
    <w:rsid w:val="00FA65C4"/>
    <w:rsid w:val="00FB3A74"/>
    <w:rsid w:val="00FB5ED9"/>
    <w:rsid w:val="00FC6911"/>
    <w:rsid w:val="00FD19DA"/>
    <w:rsid w:val="00FD295B"/>
    <w:rsid w:val="00FD3825"/>
    <w:rsid w:val="00FD39C6"/>
    <w:rsid w:val="00FD5C60"/>
    <w:rsid w:val="00FE0907"/>
    <w:rsid w:val="00FF14CC"/>
    <w:rsid w:val="00FF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42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42D27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Spacing">
    <w:name w:val="No Spacing"/>
    <w:uiPriority w:val="1"/>
    <w:qFormat/>
    <w:rsid w:val="00942D27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42D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27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2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2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D27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D27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942D27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42D27"/>
    <w:pPr>
      <w:spacing w:after="0" w:line="240" w:lineRule="auto"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942D2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2D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2D2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2D27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42D2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2D27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42D27"/>
    <w:rPr>
      <w:lang w:val="en-US"/>
    </w:rPr>
  </w:style>
  <w:style w:type="character" w:customStyle="1" w:styleId="cit-auth">
    <w:name w:val="cit-auth"/>
    <w:basedOn w:val="DefaultParagraphFont"/>
    <w:rsid w:val="00942D27"/>
  </w:style>
  <w:style w:type="character" w:customStyle="1" w:styleId="cit-name-surname">
    <w:name w:val="cit-name-surname"/>
    <w:basedOn w:val="DefaultParagraphFont"/>
    <w:rsid w:val="00942D27"/>
  </w:style>
  <w:style w:type="character" w:customStyle="1" w:styleId="cit-name-given-names">
    <w:name w:val="cit-name-given-names"/>
    <w:basedOn w:val="DefaultParagraphFont"/>
    <w:rsid w:val="00942D27"/>
  </w:style>
  <w:style w:type="character" w:styleId="HTMLCite">
    <w:name w:val="HTML Cite"/>
    <w:basedOn w:val="DefaultParagraphFont"/>
    <w:uiPriority w:val="99"/>
    <w:semiHidden/>
    <w:unhideWhenUsed/>
    <w:rsid w:val="00942D27"/>
    <w:rPr>
      <w:i/>
      <w:iCs/>
    </w:rPr>
  </w:style>
  <w:style w:type="character" w:customStyle="1" w:styleId="cit-source">
    <w:name w:val="cit-source"/>
    <w:basedOn w:val="DefaultParagraphFont"/>
    <w:rsid w:val="00942D27"/>
  </w:style>
  <w:style w:type="character" w:customStyle="1" w:styleId="cit-publ-loc">
    <w:name w:val="cit-publ-loc"/>
    <w:basedOn w:val="DefaultParagraphFont"/>
    <w:rsid w:val="00942D27"/>
  </w:style>
  <w:style w:type="character" w:customStyle="1" w:styleId="cit-publ-name">
    <w:name w:val="cit-publ-name"/>
    <w:basedOn w:val="DefaultParagraphFont"/>
    <w:rsid w:val="00942D27"/>
  </w:style>
  <w:style w:type="character" w:customStyle="1" w:styleId="cit-pub-date">
    <w:name w:val="cit-pub-date"/>
    <w:basedOn w:val="DefaultParagraphFont"/>
    <w:rsid w:val="00942D27"/>
  </w:style>
  <w:style w:type="paragraph" w:styleId="NormalWeb">
    <w:name w:val="Normal (Web)"/>
    <w:basedOn w:val="Normal"/>
    <w:uiPriority w:val="99"/>
    <w:semiHidden/>
    <w:unhideWhenUsed/>
    <w:rsid w:val="00942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msonormal">
    <w:name w:val="xmsonormal"/>
    <w:basedOn w:val="Normal"/>
    <w:rsid w:val="00942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942D27"/>
  </w:style>
  <w:style w:type="table" w:customStyle="1" w:styleId="PlainTable1">
    <w:name w:val="Plain Table 1"/>
    <w:basedOn w:val="TableNormal"/>
    <w:uiPriority w:val="41"/>
    <w:rsid w:val="00942D27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ragraph">
    <w:name w:val="paragraph"/>
    <w:basedOn w:val="Normal"/>
    <w:rsid w:val="00942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942D27"/>
  </w:style>
  <w:style w:type="character" w:customStyle="1" w:styleId="eop">
    <w:name w:val="eop"/>
    <w:basedOn w:val="DefaultParagraphFont"/>
    <w:rsid w:val="00942D27"/>
  </w:style>
  <w:style w:type="character" w:styleId="PageNumber">
    <w:name w:val="page number"/>
    <w:basedOn w:val="DefaultParagraphFont"/>
    <w:uiPriority w:val="99"/>
    <w:semiHidden/>
    <w:unhideWhenUsed/>
    <w:rsid w:val="00942D27"/>
  </w:style>
  <w:style w:type="paragraph" w:customStyle="1" w:styleId="EndNoteBibliography">
    <w:name w:val="EndNote Bibliography"/>
    <w:basedOn w:val="Normal"/>
    <w:link w:val="EndNoteBibliographyChar"/>
    <w:rsid w:val="00942D27"/>
    <w:pPr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42D27"/>
    <w:rPr>
      <w:rFonts w:ascii="Times New Roman" w:eastAsia="Calibri" w:hAnsi="Times New Roman" w:cs="Times New Roman"/>
      <w:noProof/>
      <w:sz w:val="24"/>
      <w:szCs w:val="24"/>
      <w:lang w:val="en-US"/>
    </w:rPr>
  </w:style>
  <w:style w:type="table" w:customStyle="1" w:styleId="GridTableLight">
    <w:name w:val="Grid Table Light"/>
    <w:basedOn w:val="TableNormal"/>
    <w:uiPriority w:val="40"/>
    <w:rsid w:val="00942D27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942D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2D2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42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42D27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Spacing">
    <w:name w:val="No Spacing"/>
    <w:uiPriority w:val="1"/>
    <w:qFormat/>
    <w:rsid w:val="00942D27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42D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27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2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2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D27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D27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942D27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42D27"/>
    <w:pPr>
      <w:spacing w:after="0" w:line="240" w:lineRule="auto"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942D2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2D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2D2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2D27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42D2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2D27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42D27"/>
    <w:rPr>
      <w:lang w:val="en-US"/>
    </w:rPr>
  </w:style>
  <w:style w:type="character" w:customStyle="1" w:styleId="cit-auth">
    <w:name w:val="cit-auth"/>
    <w:basedOn w:val="DefaultParagraphFont"/>
    <w:rsid w:val="00942D27"/>
  </w:style>
  <w:style w:type="character" w:customStyle="1" w:styleId="cit-name-surname">
    <w:name w:val="cit-name-surname"/>
    <w:basedOn w:val="DefaultParagraphFont"/>
    <w:rsid w:val="00942D27"/>
  </w:style>
  <w:style w:type="character" w:customStyle="1" w:styleId="cit-name-given-names">
    <w:name w:val="cit-name-given-names"/>
    <w:basedOn w:val="DefaultParagraphFont"/>
    <w:rsid w:val="00942D27"/>
  </w:style>
  <w:style w:type="character" w:styleId="HTMLCite">
    <w:name w:val="HTML Cite"/>
    <w:basedOn w:val="DefaultParagraphFont"/>
    <w:uiPriority w:val="99"/>
    <w:semiHidden/>
    <w:unhideWhenUsed/>
    <w:rsid w:val="00942D27"/>
    <w:rPr>
      <w:i/>
      <w:iCs/>
    </w:rPr>
  </w:style>
  <w:style w:type="character" w:customStyle="1" w:styleId="cit-source">
    <w:name w:val="cit-source"/>
    <w:basedOn w:val="DefaultParagraphFont"/>
    <w:rsid w:val="00942D27"/>
  </w:style>
  <w:style w:type="character" w:customStyle="1" w:styleId="cit-publ-loc">
    <w:name w:val="cit-publ-loc"/>
    <w:basedOn w:val="DefaultParagraphFont"/>
    <w:rsid w:val="00942D27"/>
  </w:style>
  <w:style w:type="character" w:customStyle="1" w:styleId="cit-publ-name">
    <w:name w:val="cit-publ-name"/>
    <w:basedOn w:val="DefaultParagraphFont"/>
    <w:rsid w:val="00942D27"/>
  </w:style>
  <w:style w:type="character" w:customStyle="1" w:styleId="cit-pub-date">
    <w:name w:val="cit-pub-date"/>
    <w:basedOn w:val="DefaultParagraphFont"/>
    <w:rsid w:val="00942D27"/>
  </w:style>
  <w:style w:type="paragraph" w:styleId="NormalWeb">
    <w:name w:val="Normal (Web)"/>
    <w:basedOn w:val="Normal"/>
    <w:uiPriority w:val="99"/>
    <w:semiHidden/>
    <w:unhideWhenUsed/>
    <w:rsid w:val="00942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msonormal">
    <w:name w:val="xmsonormal"/>
    <w:basedOn w:val="Normal"/>
    <w:rsid w:val="00942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942D27"/>
  </w:style>
  <w:style w:type="table" w:customStyle="1" w:styleId="PlainTable1">
    <w:name w:val="Plain Table 1"/>
    <w:basedOn w:val="TableNormal"/>
    <w:uiPriority w:val="41"/>
    <w:rsid w:val="00942D27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ragraph">
    <w:name w:val="paragraph"/>
    <w:basedOn w:val="Normal"/>
    <w:rsid w:val="00942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942D27"/>
  </w:style>
  <w:style w:type="character" w:customStyle="1" w:styleId="eop">
    <w:name w:val="eop"/>
    <w:basedOn w:val="DefaultParagraphFont"/>
    <w:rsid w:val="00942D27"/>
  </w:style>
  <w:style w:type="character" w:styleId="PageNumber">
    <w:name w:val="page number"/>
    <w:basedOn w:val="DefaultParagraphFont"/>
    <w:uiPriority w:val="99"/>
    <w:semiHidden/>
    <w:unhideWhenUsed/>
    <w:rsid w:val="00942D27"/>
  </w:style>
  <w:style w:type="paragraph" w:customStyle="1" w:styleId="EndNoteBibliography">
    <w:name w:val="EndNote Bibliography"/>
    <w:basedOn w:val="Normal"/>
    <w:link w:val="EndNoteBibliographyChar"/>
    <w:rsid w:val="00942D27"/>
    <w:pPr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42D27"/>
    <w:rPr>
      <w:rFonts w:ascii="Times New Roman" w:eastAsia="Calibri" w:hAnsi="Times New Roman" w:cs="Times New Roman"/>
      <w:noProof/>
      <w:sz w:val="24"/>
      <w:szCs w:val="24"/>
      <w:lang w:val="en-US"/>
    </w:rPr>
  </w:style>
  <w:style w:type="table" w:customStyle="1" w:styleId="GridTableLight">
    <w:name w:val="Grid Table Light"/>
    <w:basedOn w:val="TableNormal"/>
    <w:uiPriority w:val="40"/>
    <w:rsid w:val="00942D27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942D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2D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98</Pages>
  <Words>20758</Words>
  <Characters>118531</Characters>
  <Application>Microsoft Office Word</Application>
  <DocSecurity>0</DocSecurity>
  <Lines>14816</Lines>
  <Paragraphs>13928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749633</dc:creator>
  <cp:lastModifiedBy>749633</cp:lastModifiedBy>
  <cp:revision>1</cp:revision>
  <dcterms:created xsi:type="dcterms:W3CDTF">2022-02-28T10:37:00Z</dcterms:created>
  <dcterms:modified xsi:type="dcterms:W3CDTF">2022-02-28T10:38:00Z</dcterms:modified>
</cp:coreProperties>
</file>