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D5EB42" w14:textId="0868C5E5" w:rsidR="00351D53" w:rsidRPr="00351D53" w:rsidRDefault="00351D53" w:rsidP="00351D53">
      <w:pPr>
        <w:rPr>
          <w:rFonts w:ascii="Times New Roman" w:hAnsi="Times New Roman" w:cs="Times New Roman"/>
          <w:b/>
          <w:bCs/>
          <w:sz w:val="24"/>
          <w:szCs w:val="24"/>
        </w:rPr>
      </w:pPr>
      <w:r w:rsidRPr="00351D53">
        <w:rPr>
          <w:rFonts w:ascii="Times New Roman" w:hAnsi="Times New Roman" w:cs="Times New Roman"/>
          <w:b/>
          <w:bCs/>
          <w:sz w:val="24"/>
          <w:szCs w:val="24"/>
        </w:rPr>
        <w:t xml:space="preserve">Supplemental Table </w:t>
      </w:r>
      <w:r w:rsidR="00A362DE">
        <w:rPr>
          <w:rFonts w:ascii="Times New Roman" w:hAnsi="Times New Roman" w:cs="Times New Roman"/>
          <w:b/>
          <w:bCs/>
          <w:sz w:val="24"/>
          <w:szCs w:val="24"/>
        </w:rPr>
        <w:t>1</w:t>
      </w:r>
      <w:r w:rsidRPr="00351D53">
        <w:rPr>
          <w:rFonts w:ascii="Times New Roman" w:hAnsi="Times New Roman" w:cs="Times New Roman"/>
          <w:b/>
          <w:bCs/>
          <w:sz w:val="24"/>
          <w:szCs w:val="24"/>
        </w:rPr>
        <w:t xml:space="preserve">. </w:t>
      </w:r>
    </w:p>
    <w:p w14:paraId="0034EA4A" w14:textId="4583C0F0" w:rsidR="00DE5251" w:rsidRPr="00351D53" w:rsidRDefault="00351D53" w:rsidP="00351D53">
      <w:pPr>
        <w:rPr>
          <w:rFonts w:ascii="Times New Roman" w:hAnsi="Times New Roman" w:cs="Times New Roman"/>
          <w:i/>
          <w:iCs/>
          <w:sz w:val="24"/>
          <w:szCs w:val="24"/>
        </w:rPr>
      </w:pPr>
      <w:r w:rsidRPr="00351D53">
        <w:rPr>
          <w:rFonts w:ascii="Times New Roman" w:hAnsi="Times New Roman" w:cs="Times New Roman"/>
          <w:i/>
          <w:iCs/>
          <w:sz w:val="24"/>
          <w:szCs w:val="24"/>
        </w:rPr>
        <w:t xml:space="preserve">Reproductive Health </w:t>
      </w:r>
      <w:r>
        <w:rPr>
          <w:rFonts w:ascii="Times New Roman" w:hAnsi="Times New Roman" w:cs="Times New Roman"/>
          <w:i/>
          <w:iCs/>
          <w:sz w:val="24"/>
          <w:szCs w:val="24"/>
        </w:rPr>
        <w:t xml:space="preserve">Care Use </w:t>
      </w:r>
      <w:r w:rsidRPr="00351D53">
        <w:rPr>
          <w:rFonts w:ascii="Times New Roman" w:hAnsi="Times New Roman" w:cs="Times New Roman"/>
          <w:i/>
          <w:iCs/>
          <w:sz w:val="24"/>
          <w:szCs w:val="24"/>
        </w:rPr>
        <w:t xml:space="preserve">Definition </w:t>
      </w:r>
      <w:r>
        <w:rPr>
          <w:rFonts w:ascii="Times New Roman" w:hAnsi="Times New Roman" w:cs="Times New Roman"/>
          <w:i/>
          <w:iCs/>
          <w:sz w:val="24"/>
          <w:szCs w:val="24"/>
        </w:rPr>
        <w:t xml:space="preserve">for the Current Study </w:t>
      </w:r>
    </w:p>
    <w:tbl>
      <w:tblPr>
        <w:tblStyle w:val="TableGrid"/>
        <w:tblW w:w="10805" w:type="dxa"/>
        <w:jc w:val="center"/>
        <w:tblLook w:val="04A0" w:firstRow="1" w:lastRow="0" w:firstColumn="1" w:lastColumn="0" w:noHBand="0" w:noVBand="1"/>
      </w:tblPr>
      <w:tblGrid>
        <w:gridCol w:w="3615"/>
        <w:gridCol w:w="1243"/>
        <w:gridCol w:w="1597"/>
        <w:gridCol w:w="1678"/>
        <w:gridCol w:w="1376"/>
        <w:gridCol w:w="1296"/>
      </w:tblGrid>
      <w:tr w:rsidR="00351D53" w:rsidRPr="00351D53" w14:paraId="76B5E001" w14:textId="77777777" w:rsidTr="00351D53">
        <w:trPr>
          <w:trHeight w:val="440"/>
          <w:jc w:val="center"/>
        </w:trPr>
        <w:tc>
          <w:tcPr>
            <w:tcW w:w="3615" w:type="dxa"/>
            <w:vAlign w:val="center"/>
          </w:tcPr>
          <w:p w14:paraId="751DAF4C" w14:textId="77777777" w:rsidR="00351D53" w:rsidRPr="00351D53" w:rsidRDefault="00351D53" w:rsidP="003F7176">
            <w:pPr>
              <w:jc w:val="center"/>
              <w:rPr>
                <w:rFonts w:ascii="Times New Roman" w:hAnsi="Times New Roman" w:cs="Times New Roman"/>
                <w:b/>
                <w:sz w:val="24"/>
                <w:szCs w:val="24"/>
              </w:rPr>
            </w:pPr>
            <w:r w:rsidRPr="00351D53">
              <w:rPr>
                <w:rFonts w:ascii="Times New Roman" w:hAnsi="Times New Roman" w:cs="Times New Roman"/>
                <w:b/>
                <w:sz w:val="24"/>
                <w:szCs w:val="24"/>
              </w:rPr>
              <w:t>VA RHC User Cohort Definition</w:t>
            </w:r>
          </w:p>
        </w:tc>
        <w:tc>
          <w:tcPr>
            <w:tcW w:w="1243" w:type="dxa"/>
            <w:vAlign w:val="center"/>
          </w:tcPr>
          <w:p w14:paraId="0EDAFFCE" w14:textId="77777777" w:rsidR="00351D53" w:rsidRPr="00351D53" w:rsidRDefault="00351D53" w:rsidP="003F7176">
            <w:pPr>
              <w:jc w:val="center"/>
              <w:rPr>
                <w:rFonts w:ascii="Times New Roman" w:hAnsi="Times New Roman" w:cs="Times New Roman"/>
                <w:b/>
                <w:sz w:val="24"/>
                <w:szCs w:val="24"/>
              </w:rPr>
            </w:pPr>
            <w:r w:rsidRPr="00351D53">
              <w:rPr>
                <w:rFonts w:ascii="Times New Roman" w:hAnsi="Times New Roman" w:cs="Times New Roman"/>
                <w:b/>
                <w:sz w:val="24"/>
                <w:szCs w:val="24"/>
              </w:rPr>
              <w:t>Diagnoses          (ICD-10)</w:t>
            </w:r>
          </w:p>
        </w:tc>
        <w:tc>
          <w:tcPr>
            <w:tcW w:w="1597" w:type="dxa"/>
            <w:shd w:val="clear" w:color="auto" w:fill="auto"/>
            <w:vAlign w:val="center"/>
          </w:tcPr>
          <w:p w14:paraId="02944BCB" w14:textId="77777777" w:rsidR="00351D53" w:rsidRPr="00351D53" w:rsidRDefault="00351D53" w:rsidP="003F7176">
            <w:pPr>
              <w:jc w:val="center"/>
              <w:rPr>
                <w:rFonts w:ascii="Times New Roman" w:hAnsi="Times New Roman" w:cs="Times New Roman"/>
                <w:b/>
                <w:sz w:val="24"/>
                <w:szCs w:val="24"/>
              </w:rPr>
            </w:pPr>
            <w:r w:rsidRPr="00351D53">
              <w:rPr>
                <w:rFonts w:ascii="Times New Roman" w:hAnsi="Times New Roman" w:cs="Times New Roman"/>
                <w:b/>
                <w:sz w:val="24"/>
                <w:szCs w:val="24"/>
              </w:rPr>
              <w:t>Outpatient Procedures (CPT)</w:t>
            </w:r>
          </w:p>
        </w:tc>
        <w:tc>
          <w:tcPr>
            <w:tcW w:w="1678" w:type="dxa"/>
            <w:shd w:val="clear" w:color="auto" w:fill="auto"/>
            <w:vAlign w:val="center"/>
          </w:tcPr>
          <w:p w14:paraId="0E2C68F1" w14:textId="77777777" w:rsidR="00351D53" w:rsidRPr="00351D53" w:rsidRDefault="00351D53" w:rsidP="003F7176">
            <w:pPr>
              <w:jc w:val="center"/>
              <w:rPr>
                <w:rFonts w:ascii="Times New Roman" w:hAnsi="Times New Roman" w:cs="Times New Roman"/>
                <w:b/>
                <w:sz w:val="24"/>
                <w:szCs w:val="24"/>
              </w:rPr>
            </w:pPr>
            <w:r w:rsidRPr="00351D53">
              <w:rPr>
                <w:rFonts w:ascii="Times New Roman" w:hAnsi="Times New Roman" w:cs="Times New Roman"/>
                <w:b/>
                <w:sz w:val="24"/>
                <w:szCs w:val="24"/>
              </w:rPr>
              <w:t>Inpatient Procedures (ICD-10-PCS)</w:t>
            </w:r>
          </w:p>
        </w:tc>
        <w:tc>
          <w:tcPr>
            <w:tcW w:w="1376" w:type="dxa"/>
            <w:vAlign w:val="center"/>
          </w:tcPr>
          <w:p w14:paraId="58C28FE3" w14:textId="77777777" w:rsidR="00351D53" w:rsidRPr="00351D53" w:rsidRDefault="00351D53" w:rsidP="003F7176">
            <w:pPr>
              <w:jc w:val="center"/>
              <w:rPr>
                <w:rFonts w:ascii="Times New Roman" w:hAnsi="Times New Roman" w:cs="Times New Roman"/>
                <w:b/>
                <w:sz w:val="24"/>
                <w:szCs w:val="24"/>
              </w:rPr>
            </w:pPr>
            <w:r w:rsidRPr="00351D53">
              <w:rPr>
                <w:rFonts w:ascii="Times New Roman" w:hAnsi="Times New Roman" w:cs="Times New Roman"/>
                <w:b/>
                <w:sz w:val="24"/>
                <w:szCs w:val="24"/>
              </w:rPr>
              <w:t>Medication Fills</w:t>
            </w:r>
          </w:p>
        </w:tc>
        <w:tc>
          <w:tcPr>
            <w:tcW w:w="1296" w:type="dxa"/>
            <w:vAlign w:val="center"/>
          </w:tcPr>
          <w:p w14:paraId="3B16D9FF" w14:textId="77777777" w:rsidR="00351D53" w:rsidRPr="00351D53" w:rsidRDefault="00351D53" w:rsidP="003F7176">
            <w:pPr>
              <w:jc w:val="center"/>
              <w:rPr>
                <w:rFonts w:ascii="Times New Roman" w:hAnsi="Times New Roman" w:cs="Times New Roman"/>
                <w:b/>
                <w:sz w:val="24"/>
                <w:szCs w:val="24"/>
              </w:rPr>
            </w:pPr>
            <w:r w:rsidRPr="00351D53">
              <w:rPr>
                <w:rFonts w:ascii="Times New Roman" w:hAnsi="Times New Roman" w:cs="Times New Roman"/>
                <w:b/>
                <w:sz w:val="24"/>
                <w:szCs w:val="24"/>
              </w:rPr>
              <w:t>Encounter Type</w:t>
            </w:r>
          </w:p>
        </w:tc>
      </w:tr>
      <w:tr w:rsidR="00351D53" w:rsidRPr="00351D53" w14:paraId="7B0299B7" w14:textId="77777777" w:rsidTr="00351D53">
        <w:trPr>
          <w:trHeight w:val="242"/>
          <w:jc w:val="center"/>
        </w:trPr>
        <w:tc>
          <w:tcPr>
            <w:tcW w:w="10805" w:type="dxa"/>
            <w:gridSpan w:val="6"/>
            <w:shd w:val="clear" w:color="auto" w:fill="A6A6A6" w:themeFill="background1" w:themeFillShade="A6"/>
          </w:tcPr>
          <w:p w14:paraId="3A5F746F"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b/>
                <w:sz w:val="24"/>
                <w:szCs w:val="24"/>
              </w:rPr>
              <w:t>Conditions</w:t>
            </w:r>
          </w:p>
        </w:tc>
      </w:tr>
      <w:tr w:rsidR="00351D53" w:rsidRPr="00351D53" w14:paraId="58502F77" w14:textId="77777777" w:rsidTr="00351D53">
        <w:trPr>
          <w:trHeight w:val="503"/>
          <w:jc w:val="center"/>
        </w:trPr>
        <w:tc>
          <w:tcPr>
            <w:tcW w:w="3615" w:type="dxa"/>
          </w:tcPr>
          <w:p w14:paraId="2DD0080E"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Menstrual disorders and endometriosis</w:t>
            </w:r>
          </w:p>
        </w:tc>
        <w:tc>
          <w:tcPr>
            <w:tcW w:w="1243" w:type="dxa"/>
            <w:vAlign w:val="center"/>
          </w:tcPr>
          <w:p w14:paraId="20D1BD41"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29563AFC"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6C219D40"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609A99EF"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26103F11" w14:textId="77777777" w:rsidR="00351D53" w:rsidRPr="00351D53" w:rsidRDefault="00351D53" w:rsidP="003F7176">
            <w:pPr>
              <w:jc w:val="center"/>
              <w:rPr>
                <w:rFonts w:ascii="Times New Roman" w:hAnsi="Times New Roman" w:cs="Times New Roman"/>
                <w:sz w:val="24"/>
                <w:szCs w:val="24"/>
              </w:rPr>
            </w:pPr>
          </w:p>
        </w:tc>
      </w:tr>
      <w:tr w:rsidR="00351D53" w:rsidRPr="00351D53" w14:paraId="092D0FF6" w14:textId="77777777" w:rsidTr="00351D53">
        <w:trPr>
          <w:trHeight w:val="297"/>
          <w:jc w:val="center"/>
        </w:trPr>
        <w:tc>
          <w:tcPr>
            <w:tcW w:w="3615" w:type="dxa"/>
          </w:tcPr>
          <w:p w14:paraId="1739BC3A"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Abnormal cervical screening</w:t>
            </w:r>
          </w:p>
        </w:tc>
        <w:tc>
          <w:tcPr>
            <w:tcW w:w="1243" w:type="dxa"/>
            <w:vAlign w:val="center"/>
          </w:tcPr>
          <w:p w14:paraId="1CF6C84D"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426EF389"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3581A623"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49CF5E9C"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336D74F8" w14:textId="77777777" w:rsidR="00351D53" w:rsidRPr="00351D53" w:rsidRDefault="00351D53" w:rsidP="003F7176">
            <w:pPr>
              <w:jc w:val="center"/>
              <w:rPr>
                <w:rFonts w:ascii="Times New Roman" w:hAnsi="Times New Roman" w:cs="Times New Roman"/>
                <w:sz w:val="24"/>
                <w:szCs w:val="24"/>
              </w:rPr>
            </w:pPr>
          </w:p>
        </w:tc>
      </w:tr>
      <w:tr w:rsidR="00351D53" w:rsidRPr="00351D53" w14:paraId="74DF0D9E" w14:textId="77777777" w:rsidTr="00351D53">
        <w:trPr>
          <w:trHeight w:val="297"/>
          <w:jc w:val="center"/>
        </w:trPr>
        <w:tc>
          <w:tcPr>
            <w:tcW w:w="3615" w:type="dxa"/>
          </w:tcPr>
          <w:p w14:paraId="20C9F6E2"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Sexually Transmitted Infections</w:t>
            </w:r>
          </w:p>
        </w:tc>
        <w:tc>
          <w:tcPr>
            <w:tcW w:w="1243" w:type="dxa"/>
            <w:vAlign w:val="center"/>
          </w:tcPr>
          <w:p w14:paraId="7F10FD83"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49DA7A62"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5D95DBBD"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591BCF34"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1AE8ED29" w14:textId="77777777" w:rsidR="00351D53" w:rsidRPr="00351D53" w:rsidRDefault="00351D53" w:rsidP="003F7176">
            <w:pPr>
              <w:jc w:val="center"/>
              <w:rPr>
                <w:rFonts w:ascii="Times New Roman" w:hAnsi="Times New Roman" w:cs="Times New Roman"/>
                <w:sz w:val="24"/>
                <w:szCs w:val="24"/>
              </w:rPr>
            </w:pPr>
          </w:p>
        </w:tc>
      </w:tr>
      <w:tr w:rsidR="00351D53" w:rsidRPr="00351D53" w14:paraId="75B2361D" w14:textId="77777777" w:rsidTr="00351D53">
        <w:trPr>
          <w:trHeight w:val="311"/>
          <w:jc w:val="center"/>
        </w:trPr>
        <w:tc>
          <w:tcPr>
            <w:tcW w:w="3615" w:type="dxa"/>
          </w:tcPr>
          <w:p w14:paraId="2C1A4A6E"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Vaginitis</w:t>
            </w:r>
          </w:p>
        </w:tc>
        <w:tc>
          <w:tcPr>
            <w:tcW w:w="1243" w:type="dxa"/>
            <w:vAlign w:val="center"/>
          </w:tcPr>
          <w:p w14:paraId="07A62453"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0BCC26C6"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31F82A42"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187A05E3"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1C409C20" w14:textId="77777777" w:rsidR="00351D53" w:rsidRPr="00351D53" w:rsidRDefault="00351D53" w:rsidP="003F7176">
            <w:pPr>
              <w:jc w:val="center"/>
              <w:rPr>
                <w:rFonts w:ascii="Times New Roman" w:hAnsi="Times New Roman" w:cs="Times New Roman"/>
                <w:sz w:val="24"/>
                <w:szCs w:val="24"/>
              </w:rPr>
            </w:pPr>
          </w:p>
        </w:tc>
      </w:tr>
      <w:tr w:rsidR="00351D53" w:rsidRPr="00351D53" w14:paraId="0487CC0A" w14:textId="77777777" w:rsidTr="00351D53">
        <w:trPr>
          <w:trHeight w:val="311"/>
          <w:jc w:val="center"/>
        </w:trPr>
        <w:tc>
          <w:tcPr>
            <w:tcW w:w="3615" w:type="dxa"/>
          </w:tcPr>
          <w:p w14:paraId="50D2E31B"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Female Infertility</w:t>
            </w:r>
          </w:p>
        </w:tc>
        <w:tc>
          <w:tcPr>
            <w:tcW w:w="1243" w:type="dxa"/>
            <w:vAlign w:val="center"/>
          </w:tcPr>
          <w:p w14:paraId="455F644A"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779750C8"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678" w:type="dxa"/>
            <w:shd w:val="clear" w:color="auto" w:fill="auto"/>
            <w:vAlign w:val="center"/>
          </w:tcPr>
          <w:p w14:paraId="03030A10"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376" w:type="dxa"/>
            <w:shd w:val="clear" w:color="auto" w:fill="auto"/>
            <w:vAlign w:val="center"/>
          </w:tcPr>
          <w:p w14:paraId="26A5AF9A"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3D4E6BBB" w14:textId="77777777" w:rsidR="00351D53" w:rsidRPr="00351D53" w:rsidRDefault="00351D53" w:rsidP="003F7176">
            <w:pPr>
              <w:jc w:val="center"/>
              <w:rPr>
                <w:rFonts w:ascii="Times New Roman" w:hAnsi="Times New Roman" w:cs="Times New Roman"/>
                <w:sz w:val="24"/>
                <w:szCs w:val="24"/>
              </w:rPr>
            </w:pPr>
          </w:p>
        </w:tc>
      </w:tr>
      <w:tr w:rsidR="00351D53" w:rsidRPr="00351D53" w14:paraId="1BC87D0A" w14:textId="77777777" w:rsidTr="00351D53">
        <w:trPr>
          <w:trHeight w:val="311"/>
          <w:jc w:val="center"/>
        </w:trPr>
        <w:tc>
          <w:tcPr>
            <w:tcW w:w="3615" w:type="dxa"/>
          </w:tcPr>
          <w:p w14:paraId="68AB4CB5"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Benign breast conditions</w:t>
            </w:r>
          </w:p>
        </w:tc>
        <w:tc>
          <w:tcPr>
            <w:tcW w:w="1243" w:type="dxa"/>
            <w:vAlign w:val="center"/>
          </w:tcPr>
          <w:p w14:paraId="0EAABAFC"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46D4195B"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51DDA0A8"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3E693CC0"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664C64EB" w14:textId="77777777" w:rsidR="00351D53" w:rsidRPr="00351D53" w:rsidRDefault="00351D53" w:rsidP="003F7176">
            <w:pPr>
              <w:jc w:val="center"/>
              <w:rPr>
                <w:rFonts w:ascii="Times New Roman" w:hAnsi="Times New Roman" w:cs="Times New Roman"/>
                <w:sz w:val="24"/>
                <w:szCs w:val="24"/>
              </w:rPr>
            </w:pPr>
          </w:p>
        </w:tc>
      </w:tr>
      <w:tr w:rsidR="00351D53" w:rsidRPr="00351D53" w14:paraId="5A457D67" w14:textId="77777777" w:rsidTr="00351D53">
        <w:trPr>
          <w:trHeight w:val="311"/>
          <w:jc w:val="center"/>
        </w:trPr>
        <w:tc>
          <w:tcPr>
            <w:tcW w:w="3615" w:type="dxa"/>
          </w:tcPr>
          <w:p w14:paraId="7571B129"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Sexual dysfunction</w:t>
            </w:r>
          </w:p>
        </w:tc>
        <w:tc>
          <w:tcPr>
            <w:tcW w:w="1243" w:type="dxa"/>
            <w:vAlign w:val="center"/>
          </w:tcPr>
          <w:p w14:paraId="25A66B81"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7C770635"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7D3610FE"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1E36D64A"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38C78BA8" w14:textId="77777777" w:rsidR="00351D53" w:rsidRPr="00351D53" w:rsidRDefault="00351D53" w:rsidP="003F7176">
            <w:pPr>
              <w:jc w:val="center"/>
              <w:rPr>
                <w:rFonts w:ascii="Times New Roman" w:hAnsi="Times New Roman" w:cs="Times New Roman"/>
                <w:sz w:val="24"/>
                <w:szCs w:val="24"/>
              </w:rPr>
            </w:pPr>
          </w:p>
        </w:tc>
      </w:tr>
      <w:tr w:rsidR="00351D53" w:rsidRPr="00351D53" w14:paraId="3A8B8542" w14:textId="77777777" w:rsidTr="00351D53">
        <w:trPr>
          <w:trHeight w:val="311"/>
          <w:jc w:val="center"/>
        </w:trPr>
        <w:tc>
          <w:tcPr>
            <w:tcW w:w="3615" w:type="dxa"/>
          </w:tcPr>
          <w:p w14:paraId="36E8BC4C"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Urinary conditions</w:t>
            </w:r>
          </w:p>
        </w:tc>
        <w:tc>
          <w:tcPr>
            <w:tcW w:w="1243" w:type="dxa"/>
            <w:vAlign w:val="center"/>
          </w:tcPr>
          <w:p w14:paraId="198C8E52"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403CAA0B"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7254420F"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25772007"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661479A4" w14:textId="77777777" w:rsidR="00351D53" w:rsidRPr="00351D53" w:rsidRDefault="00351D53" w:rsidP="003F7176">
            <w:pPr>
              <w:jc w:val="center"/>
              <w:rPr>
                <w:rFonts w:ascii="Times New Roman" w:hAnsi="Times New Roman" w:cs="Times New Roman"/>
                <w:sz w:val="24"/>
                <w:szCs w:val="24"/>
              </w:rPr>
            </w:pPr>
          </w:p>
        </w:tc>
      </w:tr>
      <w:tr w:rsidR="00351D53" w:rsidRPr="00351D53" w14:paraId="5AB75E93" w14:textId="77777777" w:rsidTr="00351D53">
        <w:trPr>
          <w:trHeight w:val="311"/>
          <w:jc w:val="center"/>
        </w:trPr>
        <w:tc>
          <w:tcPr>
            <w:tcW w:w="3615" w:type="dxa"/>
          </w:tcPr>
          <w:p w14:paraId="15841869"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 xml:space="preserve">Other female reproductive organ conditions </w:t>
            </w:r>
          </w:p>
        </w:tc>
        <w:tc>
          <w:tcPr>
            <w:tcW w:w="1243" w:type="dxa"/>
            <w:vAlign w:val="center"/>
          </w:tcPr>
          <w:p w14:paraId="07A9290C"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7F986DF9"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678" w:type="dxa"/>
            <w:shd w:val="clear" w:color="auto" w:fill="auto"/>
            <w:vAlign w:val="center"/>
          </w:tcPr>
          <w:p w14:paraId="15BFE7A4"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376" w:type="dxa"/>
            <w:shd w:val="clear" w:color="auto" w:fill="auto"/>
            <w:vAlign w:val="center"/>
          </w:tcPr>
          <w:p w14:paraId="7E262D8E"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19AE9C85" w14:textId="77777777" w:rsidR="00351D53" w:rsidRPr="00351D53" w:rsidRDefault="00351D53" w:rsidP="003F7176">
            <w:pPr>
              <w:jc w:val="center"/>
              <w:rPr>
                <w:rFonts w:ascii="Times New Roman" w:hAnsi="Times New Roman" w:cs="Times New Roman"/>
                <w:sz w:val="24"/>
                <w:szCs w:val="24"/>
              </w:rPr>
            </w:pPr>
          </w:p>
        </w:tc>
      </w:tr>
      <w:tr w:rsidR="00351D53" w:rsidRPr="00351D53" w14:paraId="723282D5" w14:textId="77777777" w:rsidTr="00351D53">
        <w:trPr>
          <w:trHeight w:val="311"/>
          <w:jc w:val="center"/>
        </w:trPr>
        <w:tc>
          <w:tcPr>
            <w:tcW w:w="3615" w:type="dxa"/>
          </w:tcPr>
          <w:p w14:paraId="47B41973"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Menopausal disorders &amp; HRT</w:t>
            </w:r>
          </w:p>
        </w:tc>
        <w:tc>
          <w:tcPr>
            <w:tcW w:w="1243" w:type="dxa"/>
            <w:vAlign w:val="center"/>
          </w:tcPr>
          <w:p w14:paraId="634127C4"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559F85FC"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63E3F115"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3AA498FB"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578DB3AB" w14:textId="77777777" w:rsidR="00351D53" w:rsidRPr="00351D53" w:rsidRDefault="00351D53" w:rsidP="003F7176">
            <w:pPr>
              <w:jc w:val="center"/>
              <w:rPr>
                <w:rFonts w:ascii="Times New Roman" w:hAnsi="Times New Roman" w:cs="Times New Roman"/>
                <w:sz w:val="24"/>
                <w:szCs w:val="24"/>
              </w:rPr>
            </w:pPr>
          </w:p>
        </w:tc>
      </w:tr>
      <w:tr w:rsidR="00351D53" w:rsidRPr="00351D53" w14:paraId="4BCED192" w14:textId="77777777" w:rsidTr="00351D53">
        <w:trPr>
          <w:trHeight w:val="311"/>
          <w:jc w:val="center"/>
        </w:trPr>
        <w:tc>
          <w:tcPr>
            <w:tcW w:w="3615" w:type="dxa"/>
          </w:tcPr>
          <w:p w14:paraId="16D20BCF"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Osteoporosis</w:t>
            </w:r>
          </w:p>
        </w:tc>
        <w:tc>
          <w:tcPr>
            <w:tcW w:w="1243" w:type="dxa"/>
            <w:vAlign w:val="center"/>
          </w:tcPr>
          <w:p w14:paraId="131BC35E"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2B22A559"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6B2E03A6"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5F4ED99C"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6EFF1B7F" w14:textId="77777777" w:rsidR="00351D53" w:rsidRPr="00351D53" w:rsidRDefault="00351D53" w:rsidP="003F7176">
            <w:pPr>
              <w:jc w:val="center"/>
              <w:rPr>
                <w:rFonts w:ascii="Times New Roman" w:hAnsi="Times New Roman" w:cs="Times New Roman"/>
                <w:sz w:val="24"/>
                <w:szCs w:val="24"/>
              </w:rPr>
            </w:pPr>
          </w:p>
        </w:tc>
      </w:tr>
      <w:tr w:rsidR="00351D53" w:rsidRPr="00351D53" w14:paraId="41F7C158" w14:textId="77777777" w:rsidTr="00351D53">
        <w:trPr>
          <w:trHeight w:val="152"/>
          <w:jc w:val="center"/>
        </w:trPr>
        <w:tc>
          <w:tcPr>
            <w:tcW w:w="10805" w:type="dxa"/>
            <w:gridSpan w:val="6"/>
            <w:shd w:val="clear" w:color="auto" w:fill="A6A6A6" w:themeFill="background1" w:themeFillShade="A6"/>
            <w:vAlign w:val="center"/>
          </w:tcPr>
          <w:p w14:paraId="584AA062"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b/>
                <w:sz w:val="24"/>
                <w:szCs w:val="24"/>
              </w:rPr>
              <w:t>Cancer</w:t>
            </w:r>
          </w:p>
        </w:tc>
      </w:tr>
      <w:tr w:rsidR="00351D53" w:rsidRPr="00351D53" w14:paraId="0A936D26" w14:textId="77777777" w:rsidTr="00351D53">
        <w:trPr>
          <w:trHeight w:val="311"/>
          <w:jc w:val="center"/>
        </w:trPr>
        <w:tc>
          <w:tcPr>
            <w:tcW w:w="3615" w:type="dxa"/>
          </w:tcPr>
          <w:p w14:paraId="58C11C77"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 xml:space="preserve">Gynecologic </w:t>
            </w:r>
          </w:p>
        </w:tc>
        <w:tc>
          <w:tcPr>
            <w:tcW w:w="1243" w:type="dxa"/>
            <w:vAlign w:val="center"/>
          </w:tcPr>
          <w:p w14:paraId="036DF6B9"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2C9EC37E"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61BE79A9"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634E2DC5"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493ED58D" w14:textId="77777777" w:rsidR="00351D53" w:rsidRPr="00351D53" w:rsidRDefault="00351D53" w:rsidP="003F7176">
            <w:pPr>
              <w:jc w:val="center"/>
              <w:rPr>
                <w:rFonts w:ascii="Times New Roman" w:hAnsi="Times New Roman" w:cs="Times New Roman"/>
                <w:sz w:val="24"/>
                <w:szCs w:val="24"/>
              </w:rPr>
            </w:pPr>
          </w:p>
        </w:tc>
      </w:tr>
      <w:tr w:rsidR="00351D53" w:rsidRPr="00351D53" w14:paraId="236B6D01" w14:textId="77777777" w:rsidTr="00351D53">
        <w:trPr>
          <w:trHeight w:val="311"/>
          <w:jc w:val="center"/>
        </w:trPr>
        <w:tc>
          <w:tcPr>
            <w:tcW w:w="3615" w:type="dxa"/>
          </w:tcPr>
          <w:p w14:paraId="54CF05FF"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Breast</w:t>
            </w:r>
          </w:p>
        </w:tc>
        <w:tc>
          <w:tcPr>
            <w:tcW w:w="1243" w:type="dxa"/>
            <w:vAlign w:val="center"/>
          </w:tcPr>
          <w:p w14:paraId="2525F482"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3C21F625"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7DECB7E3"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7D57867B"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21CF292D" w14:textId="77777777" w:rsidR="00351D53" w:rsidRPr="00351D53" w:rsidRDefault="00351D53" w:rsidP="003F7176">
            <w:pPr>
              <w:jc w:val="center"/>
              <w:rPr>
                <w:rFonts w:ascii="Times New Roman" w:hAnsi="Times New Roman" w:cs="Times New Roman"/>
                <w:sz w:val="24"/>
                <w:szCs w:val="24"/>
              </w:rPr>
            </w:pPr>
          </w:p>
        </w:tc>
      </w:tr>
      <w:tr w:rsidR="00351D53" w:rsidRPr="00351D53" w14:paraId="4C0CEF2D" w14:textId="77777777" w:rsidTr="00351D53">
        <w:trPr>
          <w:trHeight w:val="188"/>
          <w:jc w:val="center"/>
        </w:trPr>
        <w:tc>
          <w:tcPr>
            <w:tcW w:w="10805" w:type="dxa"/>
            <w:gridSpan w:val="6"/>
            <w:shd w:val="clear" w:color="auto" w:fill="A6A6A6" w:themeFill="background1" w:themeFillShade="A6"/>
            <w:vAlign w:val="center"/>
          </w:tcPr>
          <w:p w14:paraId="6B41880B"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b/>
                <w:sz w:val="24"/>
                <w:szCs w:val="24"/>
              </w:rPr>
              <w:t>Pregnancy</w:t>
            </w:r>
          </w:p>
        </w:tc>
      </w:tr>
      <w:tr w:rsidR="00351D53" w:rsidRPr="00351D53" w14:paraId="7DEB7EC7" w14:textId="77777777" w:rsidTr="00351D53">
        <w:trPr>
          <w:trHeight w:val="311"/>
          <w:jc w:val="center"/>
        </w:trPr>
        <w:tc>
          <w:tcPr>
            <w:tcW w:w="3615" w:type="dxa"/>
          </w:tcPr>
          <w:p w14:paraId="274081D1"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Pregnancy test</w:t>
            </w:r>
          </w:p>
        </w:tc>
        <w:tc>
          <w:tcPr>
            <w:tcW w:w="1243" w:type="dxa"/>
            <w:vAlign w:val="center"/>
          </w:tcPr>
          <w:p w14:paraId="70C0FB0D" w14:textId="77777777" w:rsidR="00351D53" w:rsidRPr="00351D53" w:rsidRDefault="00351D53" w:rsidP="003F7176">
            <w:pPr>
              <w:jc w:val="center"/>
              <w:rPr>
                <w:rFonts w:ascii="Times New Roman" w:hAnsi="Times New Roman" w:cs="Times New Roman"/>
                <w:sz w:val="24"/>
                <w:szCs w:val="24"/>
              </w:rPr>
            </w:pPr>
          </w:p>
        </w:tc>
        <w:tc>
          <w:tcPr>
            <w:tcW w:w="1597" w:type="dxa"/>
            <w:shd w:val="clear" w:color="auto" w:fill="auto"/>
            <w:vAlign w:val="center"/>
          </w:tcPr>
          <w:p w14:paraId="366C108B"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678" w:type="dxa"/>
            <w:shd w:val="clear" w:color="auto" w:fill="auto"/>
            <w:vAlign w:val="center"/>
          </w:tcPr>
          <w:p w14:paraId="6AC370D9"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376" w:type="dxa"/>
            <w:shd w:val="clear" w:color="auto" w:fill="auto"/>
            <w:vAlign w:val="center"/>
          </w:tcPr>
          <w:p w14:paraId="66CD1231"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643FC813" w14:textId="77777777" w:rsidR="00351D53" w:rsidRPr="00351D53" w:rsidRDefault="00351D53" w:rsidP="003F7176">
            <w:pPr>
              <w:jc w:val="center"/>
              <w:rPr>
                <w:rFonts w:ascii="Times New Roman" w:hAnsi="Times New Roman" w:cs="Times New Roman"/>
                <w:sz w:val="24"/>
                <w:szCs w:val="24"/>
              </w:rPr>
            </w:pPr>
          </w:p>
        </w:tc>
      </w:tr>
      <w:tr w:rsidR="00351D53" w:rsidRPr="00351D53" w14:paraId="6D196BE9" w14:textId="77777777" w:rsidTr="00351D53">
        <w:trPr>
          <w:trHeight w:val="311"/>
          <w:jc w:val="center"/>
        </w:trPr>
        <w:tc>
          <w:tcPr>
            <w:tcW w:w="3615" w:type="dxa"/>
          </w:tcPr>
          <w:p w14:paraId="4E6B9E7D"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Screening and monitoring procedures</w:t>
            </w:r>
          </w:p>
        </w:tc>
        <w:tc>
          <w:tcPr>
            <w:tcW w:w="1243" w:type="dxa"/>
            <w:vAlign w:val="center"/>
          </w:tcPr>
          <w:p w14:paraId="11AC078A" w14:textId="77777777" w:rsidR="00351D53" w:rsidRPr="00351D53" w:rsidRDefault="00351D53" w:rsidP="003F7176">
            <w:pPr>
              <w:jc w:val="center"/>
              <w:rPr>
                <w:rFonts w:ascii="Times New Roman" w:hAnsi="Times New Roman" w:cs="Times New Roman"/>
                <w:sz w:val="24"/>
                <w:szCs w:val="24"/>
              </w:rPr>
            </w:pPr>
          </w:p>
        </w:tc>
        <w:tc>
          <w:tcPr>
            <w:tcW w:w="1597" w:type="dxa"/>
            <w:shd w:val="clear" w:color="auto" w:fill="auto"/>
            <w:vAlign w:val="center"/>
          </w:tcPr>
          <w:p w14:paraId="0FAA02B7"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678" w:type="dxa"/>
            <w:shd w:val="clear" w:color="auto" w:fill="auto"/>
            <w:vAlign w:val="center"/>
          </w:tcPr>
          <w:p w14:paraId="0836E832"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376" w:type="dxa"/>
            <w:shd w:val="clear" w:color="auto" w:fill="auto"/>
            <w:vAlign w:val="center"/>
          </w:tcPr>
          <w:p w14:paraId="3D76851B"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06DD2678" w14:textId="77777777" w:rsidR="00351D53" w:rsidRPr="00351D53" w:rsidRDefault="00351D53" w:rsidP="003F7176">
            <w:pPr>
              <w:jc w:val="center"/>
              <w:rPr>
                <w:rFonts w:ascii="Times New Roman" w:hAnsi="Times New Roman" w:cs="Times New Roman"/>
                <w:sz w:val="24"/>
                <w:szCs w:val="24"/>
              </w:rPr>
            </w:pPr>
          </w:p>
        </w:tc>
      </w:tr>
      <w:tr w:rsidR="00351D53" w:rsidRPr="00351D53" w14:paraId="2D84BFA6" w14:textId="77777777" w:rsidTr="00351D53">
        <w:trPr>
          <w:trHeight w:val="311"/>
          <w:jc w:val="center"/>
        </w:trPr>
        <w:tc>
          <w:tcPr>
            <w:tcW w:w="3615" w:type="dxa"/>
          </w:tcPr>
          <w:p w14:paraId="034DAAD5"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Normal pregnancy and delivery</w:t>
            </w:r>
          </w:p>
        </w:tc>
        <w:tc>
          <w:tcPr>
            <w:tcW w:w="1243" w:type="dxa"/>
            <w:vAlign w:val="center"/>
          </w:tcPr>
          <w:p w14:paraId="559F511E"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5BF7DE64"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678" w:type="dxa"/>
            <w:shd w:val="clear" w:color="auto" w:fill="auto"/>
            <w:vAlign w:val="center"/>
          </w:tcPr>
          <w:p w14:paraId="4F1B81C9"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376" w:type="dxa"/>
            <w:shd w:val="clear" w:color="auto" w:fill="auto"/>
            <w:vAlign w:val="center"/>
          </w:tcPr>
          <w:p w14:paraId="6D4EE597"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06CACF70" w14:textId="77777777" w:rsidR="00351D53" w:rsidRPr="00351D53" w:rsidRDefault="00351D53" w:rsidP="003F7176">
            <w:pPr>
              <w:jc w:val="center"/>
              <w:rPr>
                <w:rFonts w:ascii="Times New Roman" w:hAnsi="Times New Roman" w:cs="Times New Roman"/>
                <w:sz w:val="24"/>
                <w:szCs w:val="24"/>
              </w:rPr>
            </w:pPr>
          </w:p>
        </w:tc>
      </w:tr>
      <w:tr w:rsidR="00351D53" w:rsidRPr="00351D53" w14:paraId="58591CEF" w14:textId="77777777" w:rsidTr="00351D53">
        <w:trPr>
          <w:trHeight w:val="311"/>
          <w:jc w:val="center"/>
        </w:trPr>
        <w:tc>
          <w:tcPr>
            <w:tcW w:w="3615" w:type="dxa"/>
          </w:tcPr>
          <w:p w14:paraId="58B9137A"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Prolonged pregnancy</w:t>
            </w:r>
          </w:p>
        </w:tc>
        <w:tc>
          <w:tcPr>
            <w:tcW w:w="1243" w:type="dxa"/>
            <w:vAlign w:val="center"/>
          </w:tcPr>
          <w:p w14:paraId="4F2D16CC"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0FD06408"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489A4B2A"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6242764D"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2AC16554" w14:textId="77777777" w:rsidR="00351D53" w:rsidRPr="00351D53" w:rsidRDefault="00351D53" w:rsidP="003F7176">
            <w:pPr>
              <w:jc w:val="center"/>
              <w:rPr>
                <w:rFonts w:ascii="Times New Roman" w:hAnsi="Times New Roman" w:cs="Times New Roman"/>
                <w:sz w:val="24"/>
                <w:szCs w:val="24"/>
              </w:rPr>
            </w:pPr>
          </w:p>
        </w:tc>
      </w:tr>
      <w:tr w:rsidR="00351D53" w:rsidRPr="00351D53" w14:paraId="1BB2B305" w14:textId="77777777" w:rsidTr="00351D53">
        <w:trPr>
          <w:trHeight w:val="311"/>
          <w:jc w:val="center"/>
        </w:trPr>
        <w:tc>
          <w:tcPr>
            <w:tcW w:w="3615" w:type="dxa"/>
          </w:tcPr>
          <w:p w14:paraId="6DB7D95C"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Ectopic &amp; molar</w:t>
            </w:r>
          </w:p>
        </w:tc>
        <w:tc>
          <w:tcPr>
            <w:tcW w:w="1243" w:type="dxa"/>
            <w:vAlign w:val="center"/>
          </w:tcPr>
          <w:p w14:paraId="411A84C6"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31647E91"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775843F5"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1034128E"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38B89180" w14:textId="77777777" w:rsidR="00351D53" w:rsidRPr="00351D53" w:rsidRDefault="00351D53" w:rsidP="003F7176">
            <w:pPr>
              <w:jc w:val="center"/>
              <w:rPr>
                <w:rFonts w:ascii="Times New Roman" w:hAnsi="Times New Roman" w:cs="Times New Roman"/>
                <w:sz w:val="24"/>
                <w:szCs w:val="24"/>
              </w:rPr>
            </w:pPr>
          </w:p>
        </w:tc>
      </w:tr>
      <w:tr w:rsidR="00351D53" w:rsidRPr="00351D53" w14:paraId="4928F5ED" w14:textId="77777777" w:rsidTr="00351D53">
        <w:trPr>
          <w:trHeight w:val="311"/>
          <w:jc w:val="center"/>
        </w:trPr>
        <w:tc>
          <w:tcPr>
            <w:tcW w:w="3615" w:type="dxa"/>
          </w:tcPr>
          <w:p w14:paraId="318A804A"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Miscarriage and abortion</w:t>
            </w:r>
          </w:p>
        </w:tc>
        <w:tc>
          <w:tcPr>
            <w:tcW w:w="1243" w:type="dxa"/>
            <w:vAlign w:val="center"/>
          </w:tcPr>
          <w:p w14:paraId="29685693"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22CE0804"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678" w:type="dxa"/>
            <w:shd w:val="clear" w:color="auto" w:fill="auto"/>
            <w:vAlign w:val="center"/>
          </w:tcPr>
          <w:p w14:paraId="55164749"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376" w:type="dxa"/>
            <w:shd w:val="clear" w:color="auto" w:fill="auto"/>
            <w:vAlign w:val="center"/>
          </w:tcPr>
          <w:p w14:paraId="52B9A072"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364D28F4" w14:textId="77777777" w:rsidR="00351D53" w:rsidRPr="00351D53" w:rsidRDefault="00351D53" w:rsidP="003F7176">
            <w:pPr>
              <w:jc w:val="center"/>
              <w:rPr>
                <w:rFonts w:ascii="Times New Roman" w:hAnsi="Times New Roman" w:cs="Times New Roman"/>
                <w:sz w:val="24"/>
                <w:szCs w:val="24"/>
              </w:rPr>
            </w:pPr>
          </w:p>
        </w:tc>
      </w:tr>
      <w:tr w:rsidR="00351D53" w:rsidRPr="00351D53" w14:paraId="58B782D9" w14:textId="77777777" w:rsidTr="00351D53">
        <w:trPr>
          <w:trHeight w:val="311"/>
          <w:jc w:val="center"/>
        </w:trPr>
        <w:tc>
          <w:tcPr>
            <w:tcW w:w="3615" w:type="dxa"/>
          </w:tcPr>
          <w:p w14:paraId="436F6468"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Obstetrical complications</w:t>
            </w:r>
          </w:p>
        </w:tc>
        <w:tc>
          <w:tcPr>
            <w:tcW w:w="1243" w:type="dxa"/>
            <w:vAlign w:val="center"/>
          </w:tcPr>
          <w:p w14:paraId="236BC56C"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78817954"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1A187518"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3750CAA6"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317B0D3C" w14:textId="77777777" w:rsidR="00351D53" w:rsidRPr="00351D53" w:rsidRDefault="00351D53" w:rsidP="003F7176">
            <w:pPr>
              <w:jc w:val="center"/>
              <w:rPr>
                <w:rFonts w:ascii="Times New Roman" w:hAnsi="Times New Roman" w:cs="Times New Roman"/>
                <w:sz w:val="24"/>
                <w:szCs w:val="24"/>
              </w:rPr>
            </w:pPr>
          </w:p>
        </w:tc>
      </w:tr>
      <w:tr w:rsidR="00351D53" w:rsidRPr="00351D53" w14:paraId="2E2377F8" w14:textId="77777777" w:rsidTr="00351D53">
        <w:trPr>
          <w:trHeight w:val="311"/>
          <w:jc w:val="center"/>
        </w:trPr>
        <w:tc>
          <w:tcPr>
            <w:tcW w:w="3615" w:type="dxa"/>
          </w:tcPr>
          <w:p w14:paraId="1323A6B0"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Pre-existing conditions complicating pregnancy</w:t>
            </w:r>
          </w:p>
        </w:tc>
        <w:tc>
          <w:tcPr>
            <w:tcW w:w="1243" w:type="dxa"/>
            <w:vAlign w:val="center"/>
          </w:tcPr>
          <w:p w14:paraId="59BE57F9"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597" w:type="dxa"/>
            <w:shd w:val="clear" w:color="auto" w:fill="auto"/>
            <w:vAlign w:val="center"/>
          </w:tcPr>
          <w:p w14:paraId="7641C179"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53A82CE0"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75CE7932"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0D0C5B9E" w14:textId="77777777" w:rsidR="00351D53" w:rsidRPr="00351D53" w:rsidRDefault="00351D53" w:rsidP="003F7176">
            <w:pPr>
              <w:jc w:val="center"/>
              <w:rPr>
                <w:rFonts w:ascii="Times New Roman" w:hAnsi="Times New Roman" w:cs="Times New Roman"/>
                <w:sz w:val="24"/>
                <w:szCs w:val="24"/>
              </w:rPr>
            </w:pPr>
          </w:p>
        </w:tc>
      </w:tr>
      <w:tr w:rsidR="00351D53" w:rsidRPr="00351D53" w14:paraId="17146FF1" w14:textId="77777777" w:rsidTr="00351D53">
        <w:trPr>
          <w:trHeight w:val="242"/>
          <w:jc w:val="center"/>
        </w:trPr>
        <w:tc>
          <w:tcPr>
            <w:tcW w:w="10805" w:type="dxa"/>
            <w:gridSpan w:val="6"/>
            <w:shd w:val="clear" w:color="auto" w:fill="A6A6A6" w:themeFill="background1" w:themeFillShade="A6"/>
            <w:vAlign w:val="center"/>
          </w:tcPr>
          <w:p w14:paraId="21BE2815"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b/>
                <w:sz w:val="24"/>
                <w:szCs w:val="24"/>
              </w:rPr>
              <w:t>Preventive Care</w:t>
            </w:r>
          </w:p>
        </w:tc>
      </w:tr>
      <w:tr w:rsidR="00351D53" w:rsidRPr="00351D53" w14:paraId="77333864" w14:textId="77777777" w:rsidTr="00351D53">
        <w:trPr>
          <w:trHeight w:val="311"/>
          <w:jc w:val="center"/>
        </w:trPr>
        <w:tc>
          <w:tcPr>
            <w:tcW w:w="3615" w:type="dxa"/>
          </w:tcPr>
          <w:p w14:paraId="061740E1"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Contraception</w:t>
            </w:r>
          </w:p>
        </w:tc>
        <w:tc>
          <w:tcPr>
            <w:tcW w:w="1243" w:type="dxa"/>
            <w:vAlign w:val="center"/>
          </w:tcPr>
          <w:p w14:paraId="4520A06D" w14:textId="77777777" w:rsidR="00351D53" w:rsidRPr="00351D53" w:rsidRDefault="00351D53" w:rsidP="003F7176">
            <w:pPr>
              <w:jc w:val="center"/>
              <w:rPr>
                <w:rFonts w:ascii="Times New Roman" w:hAnsi="Times New Roman" w:cs="Times New Roman"/>
                <w:sz w:val="24"/>
                <w:szCs w:val="24"/>
              </w:rPr>
            </w:pPr>
          </w:p>
        </w:tc>
        <w:tc>
          <w:tcPr>
            <w:tcW w:w="1597" w:type="dxa"/>
            <w:shd w:val="clear" w:color="auto" w:fill="auto"/>
            <w:vAlign w:val="center"/>
          </w:tcPr>
          <w:p w14:paraId="0FB74147"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678" w:type="dxa"/>
            <w:shd w:val="clear" w:color="auto" w:fill="auto"/>
            <w:vAlign w:val="center"/>
          </w:tcPr>
          <w:p w14:paraId="045005CE"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376" w:type="dxa"/>
            <w:shd w:val="clear" w:color="auto" w:fill="auto"/>
            <w:vAlign w:val="center"/>
          </w:tcPr>
          <w:p w14:paraId="0CFB6E7B"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296" w:type="dxa"/>
            <w:shd w:val="clear" w:color="auto" w:fill="auto"/>
            <w:vAlign w:val="center"/>
          </w:tcPr>
          <w:p w14:paraId="24CA1277" w14:textId="77777777" w:rsidR="00351D53" w:rsidRPr="00351D53" w:rsidRDefault="00351D53" w:rsidP="003F7176">
            <w:pPr>
              <w:jc w:val="center"/>
              <w:rPr>
                <w:rFonts w:ascii="Times New Roman" w:hAnsi="Times New Roman" w:cs="Times New Roman"/>
                <w:sz w:val="24"/>
                <w:szCs w:val="24"/>
              </w:rPr>
            </w:pPr>
          </w:p>
        </w:tc>
      </w:tr>
      <w:tr w:rsidR="00351D53" w:rsidRPr="00351D53" w14:paraId="50AA9A83" w14:textId="77777777" w:rsidTr="00351D53">
        <w:trPr>
          <w:trHeight w:val="422"/>
          <w:jc w:val="center"/>
        </w:trPr>
        <w:tc>
          <w:tcPr>
            <w:tcW w:w="3615" w:type="dxa"/>
          </w:tcPr>
          <w:p w14:paraId="03075A61"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Screening and Diagnostic procedures</w:t>
            </w:r>
          </w:p>
        </w:tc>
        <w:tc>
          <w:tcPr>
            <w:tcW w:w="1243" w:type="dxa"/>
            <w:vAlign w:val="center"/>
          </w:tcPr>
          <w:p w14:paraId="4C22ED11" w14:textId="77777777" w:rsidR="00351D53" w:rsidRPr="00351D53" w:rsidRDefault="00351D53" w:rsidP="003F7176">
            <w:pPr>
              <w:jc w:val="center"/>
              <w:rPr>
                <w:rFonts w:ascii="Times New Roman" w:hAnsi="Times New Roman" w:cs="Times New Roman"/>
                <w:sz w:val="24"/>
                <w:szCs w:val="24"/>
              </w:rPr>
            </w:pPr>
          </w:p>
        </w:tc>
        <w:tc>
          <w:tcPr>
            <w:tcW w:w="1597" w:type="dxa"/>
            <w:shd w:val="clear" w:color="auto" w:fill="auto"/>
            <w:vAlign w:val="center"/>
          </w:tcPr>
          <w:p w14:paraId="72ED76FF"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678" w:type="dxa"/>
            <w:shd w:val="clear" w:color="auto" w:fill="auto"/>
            <w:vAlign w:val="center"/>
          </w:tcPr>
          <w:p w14:paraId="1AFB12F8"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c>
          <w:tcPr>
            <w:tcW w:w="1376" w:type="dxa"/>
            <w:shd w:val="clear" w:color="auto" w:fill="auto"/>
            <w:vAlign w:val="center"/>
          </w:tcPr>
          <w:p w14:paraId="2D137129"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5DE90D28" w14:textId="77777777" w:rsidR="00351D53" w:rsidRPr="00351D53" w:rsidRDefault="00351D53" w:rsidP="003F7176">
            <w:pPr>
              <w:jc w:val="center"/>
              <w:rPr>
                <w:rFonts w:ascii="Times New Roman" w:hAnsi="Times New Roman" w:cs="Times New Roman"/>
                <w:sz w:val="24"/>
                <w:szCs w:val="24"/>
              </w:rPr>
            </w:pPr>
          </w:p>
        </w:tc>
      </w:tr>
      <w:tr w:rsidR="00351D53" w:rsidRPr="00351D53" w14:paraId="77834A1F" w14:textId="77777777" w:rsidTr="00351D53">
        <w:trPr>
          <w:trHeight w:val="311"/>
          <w:jc w:val="center"/>
        </w:trPr>
        <w:tc>
          <w:tcPr>
            <w:tcW w:w="10805" w:type="dxa"/>
            <w:gridSpan w:val="6"/>
            <w:shd w:val="clear" w:color="auto" w:fill="A6A6A6" w:themeFill="background1" w:themeFillShade="A6"/>
            <w:vAlign w:val="center"/>
          </w:tcPr>
          <w:p w14:paraId="3BF66B68"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b/>
                <w:sz w:val="24"/>
                <w:szCs w:val="24"/>
              </w:rPr>
              <w:t>Medical Encounters</w:t>
            </w:r>
          </w:p>
        </w:tc>
      </w:tr>
      <w:tr w:rsidR="00351D53" w:rsidRPr="00351D53" w14:paraId="6758EC63" w14:textId="77777777" w:rsidTr="00351D53">
        <w:trPr>
          <w:trHeight w:val="311"/>
          <w:jc w:val="center"/>
        </w:trPr>
        <w:tc>
          <w:tcPr>
            <w:tcW w:w="3615" w:type="dxa"/>
          </w:tcPr>
          <w:p w14:paraId="02BF8332"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Gynecology</w:t>
            </w:r>
          </w:p>
        </w:tc>
        <w:tc>
          <w:tcPr>
            <w:tcW w:w="1243" w:type="dxa"/>
            <w:vAlign w:val="center"/>
          </w:tcPr>
          <w:p w14:paraId="0818D96D" w14:textId="77777777" w:rsidR="00351D53" w:rsidRPr="00351D53" w:rsidRDefault="00351D53" w:rsidP="003F7176">
            <w:pPr>
              <w:jc w:val="center"/>
              <w:rPr>
                <w:rFonts w:ascii="Times New Roman" w:hAnsi="Times New Roman" w:cs="Times New Roman"/>
                <w:sz w:val="24"/>
                <w:szCs w:val="24"/>
              </w:rPr>
            </w:pPr>
          </w:p>
        </w:tc>
        <w:tc>
          <w:tcPr>
            <w:tcW w:w="1597" w:type="dxa"/>
            <w:shd w:val="clear" w:color="auto" w:fill="auto"/>
            <w:vAlign w:val="center"/>
          </w:tcPr>
          <w:p w14:paraId="3C59F049"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6163E824"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o</w:t>
            </w:r>
          </w:p>
        </w:tc>
        <w:tc>
          <w:tcPr>
            <w:tcW w:w="1376" w:type="dxa"/>
            <w:shd w:val="clear" w:color="auto" w:fill="auto"/>
            <w:vAlign w:val="center"/>
          </w:tcPr>
          <w:p w14:paraId="50CD9082"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792DA67C"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r>
      <w:tr w:rsidR="00351D53" w:rsidRPr="00351D53" w14:paraId="663ACA5F" w14:textId="77777777" w:rsidTr="00351D53">
        <w:trPr>
          <w:trHeight w:val="311"/>
          <w:jc w:val="center"/>
        </w:trPr>
        <w:tc>
          <w:tcPr>
            <w:tcW w:w="3615" w:type="dxa"/>
          </w:tcPr>
          <w:p w14:paraId="59719038" w14:textId="77777777" w:rsidR="00351D53" w:rsidRPr="00351D53" w:rsidRDefault="00351D53" w:rsidP="003F7176">
            <w:pPr>
              <w:rPr>
                <w:rFonts w:ascii="Times New Roman" w:hAnsi="Times New Roman" w:cs="Times New Roman"/>
                <w:sz w:val="24"/>
                <w:szCs w:val="24"/>
              </w:rPr>
            </w:pPr>
            <w:r w:rsidRPr="00351D53">
              <w:rPr>
                <w:rFonts w:ascii="Times New Roman" w:hAnsi="Times New Roman" w:cs="Times New Roman"/>
                <w:sz w:val="24"/>
                <w:szCs w:val="24"/>
              </w:rPr>
              <w:t>Women’s surgery</w:t>
            </w:r>
            <w:r w:rsidRPr="00351D53">
              <w:rPr>
                <w:rFonts w:ascii="Times New Roman" w:hAnsi="Times New Roman" w:cs="Times New Roman"/>
                <w:sz w:val="24"/>
                <w:szCs w:val="24"/>
                <w:vertAlign w:val="superscript"/>
              </w:rPr>
              <w:t>1</w:t>
            </w:r>
          </w:p>
        </w:tc>
        <w:tc>
          <w:tcPr>
            <w:tcW w:w="1243" w:type="dxa"/>
            <w:vAlign w:val="center"/>
          </w:tcPr>
          <w:p w14:paraId="74B690A7" w14:textId="77777777" w:rsidR="00351D53" w:rsidRPr="00351D53" w:rsidRDefault="00351D53" w:rsidP="003F7176">
            <w:pPr>
              <w:jc w:val="center"/>
              <w:rPr>
                <w:rFonts w:ascii="Times New Roman" w:hAnsi="Times New Roman" w:cs="Times New Roman"/>
                <w:sz w:val="24"/>
                <w:szCs w:val="24"/>
              </w:rPr>
            </w:pPr>
          </w:p>
        </w:tc>
        <w:tc>
          <w:tcPr>
            <w:tcW w:w="1597" w:type="dxa"/>
            <w:shd w:val="clear" w:color="auto" w:fill="auto"/>
            <w:vAlign w:val="center"/>
          </w:tcPr>
          <w:p w14:paraId="1AD84E7B" w14:textId="77777777" w:rsidR="00351D53" w:rsidRPr="00351D53" w:rsidRDefault="00351D53" w:rsidP="003F7176">
            <w:pPr>
              <w:jc w:val="center"/>
              <w:rPr>
                <w:rFonts w:ascii="Times New Roman" w:hAnsi="Times New Roman" w:cs="Times New Roman"/>
                <w:sz w:val="24"/>
                <w:szCs w:val="24"/>
              </w:rPr>
            </w:pPr>
          </w:p>
        </w:tc>
        <w:tc>
          <w:tcPr>
            <w:tcW w:w="1678" w:type="dxa"/>
            <w:shd w:val="clear" w:color="auto" w:fill="auto"/>
            <w:vAlign w:val="center"/>
          </w:tcPr>
          <w:p w14:paraId="7747893D" w14:textId="77777777" w:rsidR="00351D53" w:rsidRPr="00351D53" w:rsidRDefault="00351D53" w:rsidP="003F7176">
            <w:pPr>
              <w:jc w:val="center"/>
              <w:rPr>
                <w:rFonts w:ascii="Times New Roman" w:hAnsi="Times New Roman" w:cs="Times New Roman"/>
                <w:sz w:val="24"/>
                <w:szCs w:val="24"/>
              </w:rPr>
            </w:pPr>
          </w:p>
        </w:tc>
        <w:tc>
          <w:tcPr>
            <w:tcW w:w="1376" w:type="dxa"/>
            <w:shd w:val="clear" w:color="auto" w:fill="auto"/>
            <w:vAlign w:val="center"/>
          </w:tcPr>
          <w:p w14:paraId="0E68F115" w14:textId="77777777" w:rsidR="00351D53" w:rsidRPr="00351D53" w:rsidRDefault="00351D53" w:rsidP="003F7176">
            <w:pPr>
              <w:jc w:val="center"/>
              <w:rPr>
                <w:rFonts w:ascii="Times New Roman" w:hAnsi="Times New Roman" w:cs="Times New Roman"/>
                <w:sz w:val="24"/>
                <w:szCs w:val="24"/>
              </w:rPr>
            </w:pPr>
          </w:p>
        </w:tc>
        <w:tc>
          <w:tcPr>
            <w:tcW w:w="1296" w:type="dxa"/>
            <w:shd w:val="clear" w:color="auto" w:fill="auto"/>
            <w:vAlign w:val="center"/>
          </w:tcPr>
          <w:p w14:paraId="6AF57949" w14:textId="77777777" w:rsidR="00351D53" w:rsidRPr="00351D53" w:rsidRDefault="00351D53" w:rsidP="003F7176">
            <w:pPr>
              <w:jc w:val="center"/>
              <w:rPr>
                <w:rFonts w:ascii="Times New Roman" w:hAnsi="Times New Roman" w:cs="Times New Roman"/>
                <w:sz w:val="24"/>
                <w:szCs w:val="24"/>
              </w:rPr>
            </w:pPr>
            <w:r w:rsidRPr="00351D53">
              <w:rPr>
                <w:rFonts w:ascii="Times New Roman" w:hAnsi="Times New Roman" w:cs="Times New Roman"/>
                <w:sz w:val="24"/>
                <w:szCs w:val="24"/>
              </w:rPr>
              <w:t>X</w:t>
            </w:r>
          </w:p>
        </w:tc>
      </w:tr>
      <w:tr w:rsidR="00351D53" w:rsidRPr="00351D53" w14:paraId="5D5445C7" w14:textId="77777777" w:rsidTr="00351D53">
        <w:trPr>
          <w:trHeight w:val="215"/>
          <w:jc w:val="center"/>
        </w:trPr>
        <w:tc>
          <w:tcPr>
            <w:tcW w:w="10805" w:type="dxa"/>
            <w:gridSpan w:val="6"/>
            <w:shd w:val="clear" w:color="auto" w:fill="A6A6A6" w:themeFill="background1" w:themeFillShade="A6"/>
          </w:tcPr>
          <w:p w14:paraId="78728B3B" w14:textId="77777777" w:rsidR="00351D53" w:rsidRPr="00351D53" w:rsidRDefault="00351D53" w:rsidP="003F7176">
            <w:pPr>
              <w:rPr>
                <w:rFonts w:ascii="Times New Roman" w:hAnsi="Times New Roman" w:cs="Times New Roman"/>
                <w:b/>
                <w:sz w:val="24"/>
                <w:szCs w:val="24"/>
              </w:rPr>
            </w:pPr>
            <w:r w:rsidRPr="00351D53">
              <w:rPr>
                <w:rFonts w:ascii="Times New Roman" w:hAnsi="Times New Roman" w:cs="Times New Roman"/>
                <w:b/>
                <w:sz w:val="24"/>
                <w:szCs w:val="24"/>
              </w:rPr>
              <w:t>Footnotes</w:t>
            </w:r>
          </w:p>
        </w:tc>
      </w:tr>
      <w:tr w:rsidR="00351D53" w:rsidRPr="00351D53" w14:paraId="0F559AF2" w14:textId="77777777" w:rsidTr="00351D53">
        <w:trPr>
          <w:trHeight w:val="311"/>
          <w:jc w:val="center"/>
        </w:trPr>
        <w:tc>
          <w:tcPr>
            <w:tcW w:w="10805" w:type="dxa"/>
            <w:gridSpan w:val="6"/>
            <w:shd w:val="clear" w:color="auto" w:fill="auto"/>
          </w:tcPr>
          <w:p w14:paraId="0505BA24" w14:textId="77777777" w:rsidR="00351D53" w:rsidRPr="00351D53" w:rsidRDefault="00351D53" w:rsidP="003F7176">
            <w:pPr>
              <w:rPr>
                <w:rFonts w:ascii="Times New Roman" w:hAnsi="Times New Roman" w:cs="Times New Roman"/>
                <w:bCs/>
                <w:sz w:val="24"/>
                <w:szCs w:val="24"/>
              </w:rPr>
            </w:pPr>
            <w:r w:rsidRPr="00351D53">
              <w:rPr>
                <w:rFonts w:ascii="Times New Roman" w:hAnsi="Times New Roman" w:cs="Times New Roman"/>
                <w:bCs/>
                <w:sz w:val="24"/>
                <w:szCs w:val="24"/>
              </w:rPr>
              <w:t>X=used to qualify patient as a VA RHC user; o=code available but not used for the cohort definition.</w:t>
            </w:r>
          </w:p>
          <w:p w14:paraId="47C29832" w14:textId="6A8D8B2E" w:rsidR="00351D53" w:rsidRPr="00351D53" w:rsidRDefault="00351D53" w:rsidP="003F7176">
            <w:pPr>
              <w:rPr>
                <w:rFonts w:ascii="Times New Roman" w:hAnsi="Times New Roman" w:cs="Times New Roman"/>
                <w:bCs/>
                <w:sz w:val="24"/>
                <w:szCs w:val="24"/>
              </w:rPr>
            </w:pPr>
            <w:r w:rsidRPr="00351D53">
              <w:rPr>
                <w:rFonts w:ascii="Times New Roman" w:hAnsi="Times New Roman" w:cs="Times New Roman"/>
                <w:bCs/>
                <w:sz w:val="24"/>
                <w:szCs w:val="24"/>
                <w:vertAlign w:val="superscript"/>
              </w:rPr>
              <w:t>1</w:t>
            </w:r>
            <w:r w:rsidRPr="00351D53">
              <w:rPr>
                <w:rFonts w:ascii="Times New Roman" w:hAnsi="Times New Roman" w:cs="Times New Roman"/>
                <w:bCs/>
                <w:sz w:val="24"/>
                <w:szCs w:val="24"/>
              </w:rPr>
              <w:t>While some conditions, cancers</w:t>
            </w:r>
            <w:r>
              <w:rPr>
                <w:rFonts w:ascii="Times New Roman" w:hAnsi="Times New Roman" w:cs="Times New Roman"/>
                <w:bCs/>
                <w:sz w:val="24"/>
                <w:szCs w:val="24"/>
              </w:rPr>
              <w:t>,</w:t>
            </w:r>
            <w:r w:rsidRPr="00351D53">
              <w:rPr>
                <w:rFonts w:ascii="Times New Roman" w:hAnsi="Times New Roman" w:cs="Times New Roman"/>
                <w:bCs/>
                <w:sz w:val="24"/>
                <w:szCs w:val="24"/>
              </w:rPr>
              <w:t xml:space="preserve"> and pregnancy may include surgery-based treatments that are not captured with the women’s surgery VA encounter type code, we did not include information from surgery procedure codes as most of those individuals would also be captured with diagnostic codes preceding the surgery.</w:t>
            </w:r>
          </w:p>
        </w:tc>
      </w:tr>
    </w:tbl>
    <w:p w14:paraId="0D9DADB5" w14:textId="77777777" w:rsidR="00351D53" w:rsidRPr="00351D53" w:rsidRDefault="00351D53" w:rsidP="00351D53">
      <w:pPr>
        <w:rPr>
          <w:rFonts w:ascii="Times New Roman" w:hAnsi="Times New Roman" w:cs="Times New Roman"/>
          <w:sz w:val="24"/>
          <w:szCs w:val="24"/>
        </w:rPr>
      </w:pPr>
    </w:p>
    <w:sectPr w:rsidR="00351D53" w:rsidRPr="00351D53" w:rsidSect="00351D5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95F7F" w14:textId="77777777" w:rsidR="00153AC5" w:rsidRDefault="00153AC5" w:rsidP="00153AC5">
      <w:pPr>
        <w:spacing w:after="0" w:line="240" w:lineRule="auto"/>
      </w:pPr>
      <w:r>
        <w:separator/>
      </w:r>
    </w:p>
  </w:endnote>
  <w:endnote w:type="continuationSeparator" w:id="0">
    <w:p w14:paraId="0822786A" w14:textId="77777777" w:rsidR="00153AC5" w:rsidRDefault="00153AC5" w:rsidP="00153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B0E422" w14:textId="77777777" w:rsidR="00153AC5" w:rsidRDefault="00153AC5" w:rsidP="00153AC5">
      <w:pPr>
        <w:spacing w:after="0" w:line="240" w:lineRule="auto"/>
      </w:pPr>
      <w:r>
        <w:separator/>
      </w:r>
    </w:p>
  </w:footnote>
  <w:footnote w:type="continuationSeparator" w:id="0">
    <w:p w14:paraId="00F30FF2" w14:textId="77777777" w:rsidR="00153AC5" w:rsidRDefault="00153AC5" w:rsidP="00153A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251"/>
    <w:rsid w:val="000B0160"/>
    <w:rsid w:val="000E15E1"/>
    <w:rsid w:val="00100B43"/>
    <w:rsid w:val="00141F0C"/>
    <w:rsid w:val="00153AC5"/>
    <w:rsid w:val="001B3422"/>
    <w:rsid w:val="001B5CCF"/>
    <w:rsid w:val="00351D53"/>
    <w:rsid w:val="003C6A7A"/>
    <w:rsid w:val="003F7081"/>
    <w:rsid w:val="00413609"/>
    <w:rsid w:val="004932B3"/>
    <w:rsid w:val="004B6FE4"/>
    <w:rsid w:val="004E3B15"/>
    <w:rsid w:val="005B0462"/>
    <w:rsid w:val="005B3671"/>
    <w:rsid w:val="006B7BAC"/>
    <w:rsid w:val="006D4E2C"/>
    <w:rsid w:val="007C38CA"/>
    <w:rsid w:val="00890715"/>
    <w:rsid w:val="009A2E1B"/>
    <w:rsid w:val="00A362DE"/>
    <w:rsid w:val="00A42D22"/>
    <w:rsid w:val="00AE581E"/>
    <w:rsid w:val="00B1390F"/>
    <w:rsid w:val="00BD41F1"/>
    <w:rsid w:val="00CE2253"/>
    <w:rsid w:val="00D51D04"/>
    <w:rsid w:val="00DE5251"/>
    <w:rsid w:val="00F732CB"/>
    <w:rsid w:val="00FB6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33D2A"/>
  <w15:docId w15:val="{56391FFB-D11D-4021-9126-4AC0D1FA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5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04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462"/>
    <w:rPr>
      <w:rFonts w:ascii="Tahoma" w:hAnsi="Tahoma" w:cs="Tahoma"/>
      <w:sz w:val="16"/>
      <w:szCs w:val="16"/>
    </w:rPr>
  </w:style>
  <w:style w:type="character" w:styleId="CommentReference">
    <w:name w:val="annotation reference"/>
    <w:basedOn w:val="DefaultParagraphFont"/>
    <w:uiPriority w:val="99"/>
    <w:semiHidden/>
    <w:unhideWhenUsed/>
    <w:rsid w:val="00FB6288"/>
    <w:rPr>
      <w:sz w:val="16"/>
      <w:szCs w:val="16"/>
    </w:rPr>
  </w:style>
  <w:style w:type="paragraph" w:styleId="CommentText">
    <w:name w:val="annotation text"/>
    <w:basedOn w:val="Normal"/>
    <w:link w:val="CommentTextChar"/>
    <w:uiPriority w:val="99"/>
    <w:semiHidden/>
    <w:unhideWhenUsed/>
    <w:rsid w:val="00FB6288"/>
    <w:pPr>
      <w:spacing w:line="240" w:lineRule="auto"/>
    </w:pPr>
    <w:rPr>
      <w:sz w:val="20"/>
      <w:szCs w:val="20"/>
    </w:rPr>
  </w:style>
  <w:style w:type="character" w:customStyle="1" w:styleId="CommentTextChar">
    <w:name w:val="Comment Text Char"/>
    <w:basedOn w:val="DefaultParagraphFont"/>
    <w:link w:val="CommentText"/>
    <w:uiPriority w:val="99"/>
    <w:semiHidden/>
    <w:rsid w:val="00FB6288"/>
    <w:rPr>
      <w:sz w:val="20"/>
      <w:szCs w:val="20"/>
    </w:rPr>
  </w:style>
  <w:style w:type="paragraph" w:styleId="CommentSubject">
    <w:name w:val="annotation subject"/>
    <w:basedOn w:val="CommentText"/>
    <w:next w:val="CommentText"/>
    <w:link w:val="CommentSubjectChar"/>
    <w:uiPriority w:val="99"/>
    <w:semiHidden/>
    <w:unhideWhenUsed/>
    <w:rsid w:val="00FB6288"/>
    <w:rPr>
      <w:b/>
      <w:bCs/>
    </w:rPr>
  </w:style>
  <w:style w:type="character" w:customStyle="1" w:styleId="CommentSubjectChar">
    <w:name w:val="Comment Subject Char"/>
    <w:basedOn w:val="CommentTextChar"/>
    <w:link w:val="CommentSubject"/>
    <w:uiPriority w:val="99"/>
    <w:semiHidden/>
    <w:rsid w:val="00FB6288"/>
    <w:rPr>
      <w:b/>
      <w:bCs/>
      <w:sz w:val="20"/>
      <w:szCs w:val="20"/>
    </w:rPr>
  </w:style>
  <w:style w:type="paragraph" w:styleId="Header">
    <w:name w:val="header"/>
    <w:basedOn w:val="Normal"/>
    <w:link w:val="HeaderChar"/>
    <w:uiPriority w:val="99"/>
    <w:unhideWhenUsed/>
    <w:rsid w:val="00153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AC5"/>
  </w:style>
  <w:style w:type="paragraph" w:styleId="Footer">
    <w:name w:val="footer"/>
    <w:basedOn w:val="Normal"/>
    <w:link w:val="FooterChar"/>
    <w:uiPriority w:val="99"/>
    <w:unhideWhenUsed/>
    <w:rsid w:val="00153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055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226</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Monteith, Lindsey L.</cp:lastModifiedBy>
  <cp:revision>5</cp:revision>
  <dcterms:created xsi:type="dcterms:W3CDTF">2022-01-05T15:14:00Z</dcterms:created>
  <dcterms:modified xsi:type="dcterms:W3CDTF">2022-01-05T18:42:00Z</dcterms:modified>
</cp:coreProperties>
</file>