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3BD1C" w14:textId="6D6874EA" w:rsidR="00503A78" w:rsidRPr="007E3FE4" w:rsidRDefault="000B6245" w:rsidP="00503A78">
      <w:pPr>
        <w:spacing w:after="0"/>
        <w:rPr>
          <w:b/>
          <w:bCs/>
        </w:rPr>
      </w:pPr>
      <w:r w:rsidRPr="002A6CE7">
        <w:rPr>
          <w:b/>
          <w:bCs/>
        </w:rPr>
        <w:t>Appendix</w:t>
      </w:r>
    </w:p>
    <w:p w14:paraId="0ADA4E8E" w14:textId="130B23AE" w:rsidR="00503A78" w:rsidRDefault="00503A78" w:rsidP="00503A78">
      <w:pPr>
        <w:pStyle w:val="Heading3"/>
        <w:rPr>
          <w:b w:val="0"/>
          <w:bCs w:val="0"/>
          <w:color w:val="auto"/>
        </w:rPr>
      </w:pPr>
      <w:bookmarkStart w:id="0" w:name="_Hlk148083762"/>
      <w:r w:rsidRPr="00AF0117">
        <w:rPr>
          <w:b w:val="0"/>
          <w:bCs w:val="0"/>
          <w:color w:val="auto"/>
        </w:rPr>
        <w:t xml:space="preserve">Appendix Table </w:t>
      </w:r>
      <w:r w:rsidR="00DB4902">
        <w:rPr>
          <w:b w:val="0"/>
          <w:bCs w:val="0"/>
          <w:color w:val="auto"/>
        </w:rPr>
        <w:t>1</w:t>
      </w:r>
      <w:r w:rsidRPr="00AF0117">
        <w:rPr>
          <w:b w:val="0"/>
          <w:bCs w:val="0"/>
          <w:color w:val="auto"/>
        </w:rPr>
        <w:t>: Cohort Selection Flow Table</w:t>
      </w:r>
      <w:bookmarkEnd w:id="0"/>
    </w:p>
    <w:p w14:paraId="12C13F92" w14:textId="77777777" w:rsidR="005F7949" w:rsidRPr="005F7949" w:rsidRDefault="005F7949" w:rsidP="005F7949">
      <w:pPr>
        <w:pStyle w:val="BodyText"/>
      </w:pPr>
    </w:p>
    <w:tbl>
      <w:tblPr>
        <w:tblW w:w="13483" w:type="dxa"/>
        <w:tblInd w:w="-365" w:type="dxa"/>
        <w:tblCellMar>
          <w:left w:w="0" w:type="dxa"/>
          <w:right w:w="0" w:type="dxa"/>
        </w:tblCellMar>
        <w:tblLook w:val="04A0" w:firstRow="1" w:lastRow="0" w:firstColumn="1" w:lastColumn="0" w:noHBand="0" w:noVBand="1"/>
      </w:tblPr>
      <w:tblGrid>
        <w:gridCol w:w="1009"/>
        <w:gridCol w:w="5809"/>
        <w:gridCol w:w="1641"/>
        <w:gridCol w:w="1275"/>
        <w:gridCol w:w="2190"/>
        <w:gridCol w:w="1559"/>
      </w:tblGrid>
      <w:tr w:rsidR="005F7949" w:rsidRPr="005F7949" w14:paraId="7B46DCF5" w14:textId="77777777" w:rsidTr="005F7949">
        <w:trPr>
          <w:trHeight w:val="912"/>
        </w:trPr>
        <w:tc>
          <w:tcPr>
            <w:tcW w:w="1009" w:type="dxa"/>
            <w:tcBorders>
              <w:top w:val="single" w:sz="8" w:space="0" w:color="BFBFBF"/>
              <w:left w:val="single" w:sz="8" w:space="0" w:color="BFBFBF"/>
              <w:bottom w:val="single" w:sz="8" w:space="0" w:color="BFBFBF"/>
              <w:right w:val="single" w:sz="8" w:space="0" w:color="BFBFBF"/>
            </w:tcBorders>
            <w:noWrap/>
            <w:tcMar>
              <w:top w:w="0" w:type="dxa"/>
              <w:left w:w="108" w:type="dxa"/>
              <w:bottom w:w="0" w:type="dxa"/>
              <w:right w:w="108" w:type="dxa"/>
            </w:tcMar>
            <w:hideMark/>
          </w:tcPr>
          <w:p w14:paraId="0D215A70" w14:textId="77777777" w:rsidR="005F7949" w:rsidRPr="005F7949" w:rsidRDefault="005F7949" w:rsidP="005026C4">
            <w:pPr>
              <w:spacing w:after="0"/>
              <w:rPr>
                <w:rFonts w:ascii="Calibri" w:eastAsia="Calibri" w:hAnsi="Calibri" w:cs="Calibri"/>
                <w:b/>
                <w:bCs/>
              </w:rPr>
            </w:pPr>
            <w:r w:rsidRPr="005F7949">
              <w:rPr>
                <w:rFonts w:ascii="Calibri" w:eastAsia="Calibri" w:hAnsi="Calibri" w:cs="Calibri"/>
                <w:b/>
                <w:bCs/>
              </w:rPr>
              <w:t>Step</w:t>
            </w:r>
          </w:p>
        </w:tc>
        <w:tc>
          <w:tcPr>
            <w:tcW w:w="5809" w:type="dxa"/>
            <w:tcBorders>
              <w:top w:val="single" w:sz="8" w:space="0" w:color="BFBFBF"/>
              <w:left w:val="nil"/>
              <w:bottom w:val="single" w:sz="8" w:space="0" w:color="BFBFBF"/>
              <w:right w:val="single" w:sz="8" w:space="0" w:color="BFBFBF"/>
            </w:tcBorders>
            <w:noWrap/>
            <w:tcMar>
              <w:top w:w="0" w:type="dxa"/>
              <w:left w:w="108" w:type="dxa"/>
              <w:bottom w:w="0" w:type="dxa"/>
              <w:right w:w="108" w:type="dxa"/>
            </w:tcMar>
            <w:hideMark/>
          </w:tcPr>
          <w:p w14:paraId="539732E2"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Criteria</w:t>
            </w:r>
          </w:p>
        </w:tc>
        <w:tc>
          <w:tcPr>
            <w:tcW w:w="6665" w:type="dxa"/>
            <w:gridSpan w:val="4"/>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6A87EAC8"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 Observations Meeting Criteria</w:t>
            </w:r>
          </w:p>
        </w:tc>
      </w:tr>
      <w:tr w:rsidR="005F7949" w:rsidRPr="005F7949" w14:paraId="574C5DF8" w14:textId="77777777" w:rsidTr="005F7949">
        <w:trPr>
          <w:trHeight w:val="455"/>
        </w:trPr>
        <w:tc>
          <w:tcPr>
            <w:tcW w:w="1009"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hideMark/>
          </w:tcPr>
          <w:p w14:paraId="6897AF31"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1</w:t>
            </w:r>
          </w:p>
        </w:tc>
        <w:tc>
          <w:tcPr>
            <w:tcW w:w="5809"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1E28E550"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SHEP overall data (FY2016-2021)</w:t>
            </w:r>
          </w:p>
        </w:tc>
        <w:tc>
          <w:tcPr>
            <w:tcW w:w="6665" w:type="dxa"/>
            <w:gridSpan w:val="4"/>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21F1E0DE"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761,347</w:t>
            </w:r>
          </w:p>
        </w:tc>
      </w:tr>
      <w:tr w:rsidR="005F7949" w:rsidRPr="005F7949" w14:paraId="361EBF9B" w14:textId="77777777" w:rsidTr="005F7949">
        <w:trPr>
          <w:trHeight w:val="455"/>
        </w:trPr>
        <w:tc>
          <w:tcPr>
            <w:tcW w:w="1009"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hideMark/>
          </w:tcPr>
          <w:p w14:paraId="27BDCB36"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2</w:t>
            </w:r>
          </w:p>
        </w:tc>
        <w:tc>
          <w:tcPr>
            <w:tcW w:w="5809"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729A179"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Include the respondents who completed the survey (</w:t>
            </w:r>
            <w:proofErr w:type="spellStart"/>
            <w:r w:rsidRPr="005F7949">
              <w:rPr>
                <w:rFonts w:ascii="Calibri" w:eastAsia="Calibri" w:hAnsi="Calibri" w:cs="Calibri"/>
                <w14:ligatures w14:val="standardContextual"/>
              </w:rPr>
              <w:t>comp_cc</w:t>
            </w:r>
            <w:proofErr w:type="spellEnd"/>
            <w:r w:rsidRPr="005F7949">
              <w:rPr>
                <w:rFonts w:ascii="Calibri" w:eastAsia="Calibri" w:hAnsi="Calibri" w:cs="Calibri"/>
                <w14:ligatures w14:val="standardContextual"/>
              </w:rPr>
              <w:t>=1)</w:t>
            </w:r>
          </w:p>
        </w:tc>
        <w:tc>
          <w:tcPr>
            <w:tcW w:w="6665" w:type="dxa"/>
            <w:gridSpan w:val="4"/>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5324640A"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233,634</w:t>
            </w:r>
          </w:p>
        </w:tc>
      </w:tr>
      <w:tr w:rsidR="005F7949" w:rsidRPr="005F7949" w14:paraId="2ED734C9" w14:textId="77777777" w:rsidTr="005F7949">
        <w:trPr>
          <w:trHeight w:val="455"/>
        </w:trPr>
        <w:tc>
          <w:tcPr>
            <w:tcW w:w="1009"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hideMark/>
          </w:tcPr>
          <w:p w14:paraId="54A96D55"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3</w:t>
            </w:r>
          </w:p>
        </w:tc>
        <w:tc>
          <w:tcPr>
            <w:tcW w:w="5809"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02D42F6C"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 xml:space="preserve">Observations are in CDW </w:t>
            </w:r>
            <w:proofErr w:type="gramStart"/>
            <w:r w:rsidRPr="005F7949">
              <w:rPr>
                <w:rFonts w:ascii="Calibri" w:eastAsia="Calibri" w:hAnsi="Calibri" w:cs="Calibri"/>
                <w14:ligatures w14:val="standardContextual"/>
              </w:rPr>
              <w:t>( "</w:t>
            </w:r>
            <w:proofErr w:type="spellStart"/>
            <w:proofErr w:type="gramEnd"/>
            <w:r w:rsidRPr="005F7949">
              <w:rPr>
                <w:rFonts w:ascii="Calibri" w:eastAsia="Calibri" w:hAnsi="Calibri" w:cs="Calibri"/>
                <w14:ligatures w14:val="standardContextual"/>
              </w:rPr>
              <w:t>RemoveRecord</w:t>
            </w:r>
            <w:proofErr w:type="spellEnd"/>
            <w:r w:rsidRPr="005F7949">
              <w:rPr>
                <w:rFonts w:ascii="Calibri" w:eastAsia="Calibri" w:hAnsi="Calibri" w:cs="Calibri"/>
                <w14:ligatures w14:val="standardContextual"/>
              </w:rPr>
              <w:t>=0" )</w:t>
            </w:r>
          </w:p>
        </w:tc>
        <w:tc>
          <w:tcPr>
            <w:tcW w:w="6665" w:type="dxa"/>
            <w:gridSpan w:val="4"/>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212BF809"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233,446</w:t>
            </w:r>
          </w:p>
        </w:tc>
      </w:tr>
      <w:tr w:rsidR="005F7949" w:rsidRPr="005F7949" w14:paraId="4C1A5ED8" w14:textId="77777777" w:rsidTr="005F7949">
        <w:trPr>
          <w:trHeight w:val="455"/>
        </w:trPr>
        <w:tc>
          <w:tcPr>
            <w:tcW w:w="1009"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hideMark/>
          </w:tcPr>
          <w:p w14:paraId="1110C064"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4</w:t>
            </w:r>
          </w:p>
        </w:tc>
        <w:tc>
          <w:tcPr>
            <w:tcW w:w="5809"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4AB166BD"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 xml:space="preserve">Exclude US territories* (Primary </w:t>
            </w:r>
            <w:proofErr w:type="spellStart"/>
            <w:r w:rsidRPr="005F7949">
              <w:rPr>
                <w:rFonts w:ascii="Calibri" w:eastAsia="Calibri" w:hAnsi="Calibri" w:cs="Calibri"/>
                <w14:ligatures w14:val="standardContextual"/>
              </w:rPr>
              <w:t>StaPa</w:t>
            </w:r>
            <w:proofErr w:type="spellEnd"/>
            <w:r w:rsidRPr="005F7949">
              <w:rPr>
                <w:rFonts w:ascii="Calibri" w:eastAsia="Calibri" w:hAnsi="Calibri" w:cs="Calibri"/>
                <w14:ligatures w14:val="standardContextual"/>
              </w:rPr>
              <w:t>)</w:t>
            </w:r>
          </w:p>
        </w:tc>
        <w:tc>
          <w:tcPr>
            <w:tcW w:w="6665" w:type="dxa"/>
            <w:gridSpan w:val="4"/>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12BF3329"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232,353</w:t>
            </w:r>
          </w:p>
        </w:tc>
      </w:tr>
      <w:tr w:rsidR="005F7949" w:rsidRPr="005F7949" w14:paraId="333580AD" w14:textId="77777777" w:rsidTr="005F7949">
        <w:trPr>
          <w:trHeight w:val="455"/>
        </w:trPr>
        <w:tc>
          <w:tcPr>
            <w:tcW w:w="1009"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hideMark/>
          </w:tcPr>
          <w:p w14:paraId="2AB57217"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5</w:t>
            </w:r>
          </w:p>
        </w:tc>
        <w:tc>
          <w:tcPr>
            <w:tcW w:w="5809"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0DE6AC3B" w14:textId="77777777" w:rsidR="005F7949" w:rsidRPr="005F7949" w:rsidRDefault="005F7949" w:rsidP="005026C4">
            <w:pPr>
              <w:spacing w:after="0"/>
              <w:rPr>
                <w:rFonts w:ascii="Calibri" w:eastAsia="Calibri" w:hAnsi="Calibri" w:cs="Calibri"/>
                <w14:ligatures w14:val="standardContextual"/>
              </w:rPr>
            </w:pPr>
            <w:r w:rsidRPr="005F7949">
              <w:rPr>
                <w:rFonts w:ascii="Calibri" w:eastAsia="Calibri" w:hAnsi="Calibri" w:cs="Calibri"/>
                <w14:ligatures w14:val="standardContextual"/>
              </w:rPr>
              <w:t>Drop missing values of physicians_per_1000, HPSA and RUCA</w:t>
            </w:r>
          </w:p>
        </w:tc>
        <w:tc>
          <w:tcPr>
            <w:tcW w:w="6665" w:type="dxa"/>
            <w:gridSpan w:val="4"/>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656A1F09"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231,869</w:t>
            </w:r>
          </w:p>
        </w:tc>
      </w:tr>
      <w:tr w:rsidR="005F7949" w:rsidRPr="005F7949" w14:paraId="4BF1B6BC" w14:textId="77777777" w:rsidTr="005F7949">
        <w:trPr>
          <w:trHeight w:val="225"/>
        </w:trPr>
        <w:tc>
          <w:tcPr>
            <w:tcW w:w="1009"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tcPr>
          <w:p w14:paraId="26962F9C" w14:textId="77777777" w:rsidR="005F7949" w:rsidRPr="005F7949" w:rsidRDefault="005F7949" w:rsidP="005026C4">
            <w:pPr>
              <w:spacing w:after="0"/>
              <w:rPr>
                <w:rFonts w:ascii="Calibri" w:eastAsia="Calibri" w:hAnsi="Calibri" w:cs="Calibri"/>
                <w14:ligatures w14:val="standardContextual"/>
              </w:rPr>
            </w:pPr>
          </w:p>
        </w:tc>
        <w:tc>
          <w:tcPr>
            <w:tcW w:w="5809" w:type="dxa"/>
            <w:tcBorders>
              <w:top w:val="nil"/>
              <w:left w:val="nil"/>
              <w:bottom w:val="single" w:sz="8" w:space="0" w:color="BFBFBF"/>
              <w:right w:val="single" w:sz="8" w:space="0" w:color="BFBFBF"/>
            </w:tcBorders>
            <w:noWrap/>
            <w:tcMar>
              <w:top w:w="0" w:type="dxa"/>
              <w:left w:w="108" w:type="dxa"/>
              <w:bottom w:w="0" w:type="dxa"/>
              <w:right w:w="108" w:type="dxa"/>
            </w:tcMar>
          </w:tcPr>
          <w:p w14:paraId="6AAD4770" w14:textId="77777777" w:rsidR="005F7949" w:rsidRPr="005F7949" w:rsidRDefault="005F7949" w:rsidP="005026C4">
            <w:pPr>
              <w:spacing w:after="0"/>
              <w:rPr>
                <w:rFonts w:ascii="Calibri" w:eastAsia="Calibri" w:hAnsi="Calibri" w:cs="Calibri"/>
                <w14:ligatures w14:val="standardContextual"/>
              </w:rPr>
            </w:pPr>
          </w:p>
        </w:tc>
        <w:tc>
          <w:tcPr>
            <w:tcW w:w="2916" w:type="dxa"/>
            <w:gridSpan w:val="2"/>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149A96BD"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Comparison by Ethnicity</w:t>
            </w:r>
          </w:p>
        </w:tc>
        <w:tc>
          <w:tcPr>
            <w:tcW w:w="3748" w:type="dxa"/>
            <w:gridSpan w:val="2"/>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09959E97"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Comparison by Race</w:t>
            </w:r>
          </w:p>
        </w:tc>
      </w:tr>
      <w:tr w:rsidR="005F7949" w:rsidRPr="005F7949" w14:paraId="61D44511" w14:textId="77777777" w:rsidTr="005F7949">
        <w:trPr>
          <w:trHeight w:val="225"/>
        </w:trPr>
        <w:tc>
          <w:tcPr>
            <w:tcW w:w="1009" w:type="dxa"/>
            <w:vMerge w:val="restart"/>
            <w:tcBorders>
              <w:top w:val="nil"/>
              <w:left w:val="single" w:sz="8" w:space="0" w:color="BFBFBF"/>
              <w:bottom w:val="single" w:sz="8" w:space="0" w:color="BFBFBF"/>
              <w:right w:val="single" w:sz="8" w:space="0" w:color="BFBFBF"/>
            </w:tcBorders>
            <w:noWrap/>
            <w:tcMar>
              <w:top w:w="0" w:type="dxa"/>
              <w:left w:w="108" w:type="dxa"/>
              <w:bottom w:w="0" w:type="dxa"/>
              <w:right w:w="108" w:type="dxa"/>
            </w:tcMar>
          </w:tcPr>
          <w:p w14:paraId="12FC26C3" w14:textId="77777777" w:rsidR="005F7949" w:rsidRPr="005F7949" w:rsidRDefault="005F7949" w:rsidP="005026C4">
            <w:pPr>
              <w:spacing w:after="0"/>
              <w:rPr>
                <w:rFonts w:ascii="Calibri" w:eastAsia="Calibri" w:hAnsi="Calibri" w:cs="Calibri"/>
                <w14:ligatures w14:val="standardContextual"/>
              </w:rPr>
            </w:pPr>
          </w:p>
        </w:tc>
        <w:tc>
          <w:tcPr>
            <w:tcW w:w="5809" w:type="dxa"/>
            <w:vMerge w:val="restart"/>
            <w:tcBorders>
              <w:top w:val="nil"/>
              <w:left w:val="nil"/>
              <w:bottom w:val="single" w:sz="8" w:space="0" w:color="BFBFBF"/>
              <w:right w:val="single" w:sz="8" w:space="0" w:color="BFBFBF"/>
            </w:tcBorders>
            <w:noWrap/>
            <w:tcMar>
              <w:top w:w="0" w:type="dxa"/>
              <w:left w:w="108" w:type="dxa"/>
              <w:bottom w:w="0" w:type="dxa"/>
              <w:right w:w="108" w:type="dxa"/>
            </w:tcMar>
          </w:tcPr>
          <w:p w14:paraId="6E67BFDC" w14:textId="77777777" w:rsidR="005F7949" w:rsidRPr="005F7949" w:rsidRDefault="005F7949" w:rsidP="005026C4">
            <w:pPr>
              <w:spacing w:after="0"/>
              <w:rPr>
                <w:rFonts w:ascii="Calibri" w:eastAsia="Calibri" w:hAnsi="Calibri" w:cs="Calibri"/>
                <w14:ligatures w14:val="standardContextual"/>
              </w:rPr>
            </w:pPr>
          </w:p>
        </w:tc>
        <w:tc>
          <w:tcPr>
            <w:tcW w:w="164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1D383D88"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Hispanic</w:t>
            </w:r>
          </w:p>
        </w:tc>
        <w:tc>
          <w:tcPr>
            <w:tcW w:w="1275"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119D3F62"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color w:val="000000"/>
                <w14:ligatures w14:val="standardContextual"/>
              </w:rPr>
              <w:t>16,490</w:t>
            </w:r>
          </w:p>
        </w:tc>
        <w:tc>
          <w:tcPr>
            <w:tcW w:w="21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58955630"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Black/African American</w:t>
            </w:r>
          </w:p>
        </w:tc>
        <w:tc>
          <w:tcPr>
            <w:tcW w:w="1557"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74184321"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color w:val="000000"/>
                <w14:ligatures w14:val="standardContextual"/>
              </w:rPr>
              <w:t>24,306</w:t>
            </w:r>
          </w:p>
        </w:tc>
      </w:tr>
      <w:tr w:rsidR="005F7949" w:rsidRPr="005F7949" w14:paraId="75D5A1A9" w14:textId="77777777" w:rsidTr="005F7949">
        <w:trPr>
          <w:trHeight w:val="224"/>
        </w:trPr>
        <w:tc>
          <w:tcPr>
            <w:tcW w:w="0" w:type="auto"/>
            <w:vMerge/>
            <w:tcBorders>
              <w:top w:val="nil"/>
              <w:left w:val="single" w:sz="8" w:space="0" w:color="BFBFBF"/>
              <w:bottom w:val="single" w:sz="8" w:space="0" w:color="BFBFBF"/>
              <w:right w:val="single" w:sz="8" w:space="0" w:color="BFBFBF"/>
            </w:tcBorders>
            <w:vAlign w:val="center"/>
            <w:hideMark/>
          </w:tcPr>
          <w:p w14:paraId="276A9596" w14:textId="77777777" w:rsidR="005F7949" w:rsidRPr="005F7949" w:rsidRDefault="005F7949" w:rsidP="005026C4">
            <w:pPr>
              <w:spacing w:after="0"/>
              <w:rPr>
                <w:rFonts w:ascii="Calibri" w:eastAsia="Calibri" w:hAnsi="Calibri" w:cs="Calibri"/>
                <w14:ligatures w14:val="standardContextual"/>
              </w:rPr>
            </w:pPr>
          </w:p>
        </w:tc>
        <w:tc>
          <w:tcPr>
            <w:tcW w:w="0" w:type="auto"/>
            <w:vMerge/>
            <w:tcBorders>
              <w:top w:val="nil"/>
              <w:left w:val="nil"/>
              <w:bottom w:val="single" w:sz="8" w:space="0" w:color="BFBFBF"/>
              <w:right w:val="single" w:sz="8" w:space="0" w:color="BFBFBF"/>
            </w:tcBorders>
            <w:vAlign w:val="center"/>
            <w:hideMark/>
          </w:tcPr>
          <w:p w14:paraId="3EF9715C" w14:textId="77777777" w:rsidR="005F7949" w:rsidRPr="005F7949" w:rsidRDefault="005F7949" w:rsidP="005026C4">
            <w:pPr>
              <w:spacing w:after="0"/>
              <w:rPr>
                <w:rFonts w:ascii="Calibri" w:eastAsia="Calibri" w:hAnsi="Calibri" w:cs="Calibri"/>
                <w14:ligatures w14:val="standardContextual"/>
              </w:rPr>
            </w:pPr>
          </w:p>
        </w:tc>
        <w:tc>
          <w:tcPr>
            <w:tcW w:w="164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027EB669"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Non-Hispanic</w:t>
            </w:r>
          </w:p>
        </w:tc>
        <w:tc>
          <w:tcPr>
            <w:tcW w:w="1275"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52288168"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color w:val="000000"/>
                <w14:ligatures w14:val="standardContextual"/>
              </w:rPr>
              <w:t>200,725</w:t>
            </w:r>
          </w:p>
        </w:tc>
        <w:tc>
          <w:tcPr>
            <w:tcW w:w="21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76F95383"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White</w:t>
            </w:r>
          </w:p>
        </w:tc>
        <w:tc>
          <w:tcPr>
            <w:tcW w:w="1557"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5605CC8A" w14:textId="77777777" w:rsidR="005F7949" w:rsidRPr="005F7949" w:rsidRDefault="005F7949" w:rsidP="005F7949">
            <w:pPr>
              <w:spacing w:after="0"/>
              <w:ind w:right="100"/>
              <w:rPr>
                <w:rFonts w:ascii="Calibri" w:eastAsia="Calibri" w:hAnsi="Calibri" w:cs="Calibri"/>
                <w:color w:val="000000"/>
              </w:rPr>
            </w:pPr>
            <w:r w:rsidRPr="005F7949">
              <w:rPr>
                <w:rFonts w:ascii="Calibri" w:eastAsia="Calibri" w:hAnsi="Calibri" w:cs="Calibri"/>
                <w:color w:val="000000"/>
              </w:rPr>
              <w:t>180,313</w:t>
            </w:r>
          </w:p>
          <w:p w14:paraId="37849F07" w14:textId="77777777" w:rsidR="005F7949" w:rsidRPr="005F7949" w:rsidRDefault="005F7949" w:rsidP="005026C4">
            <w:pPr>
              <w:spacing w:after="0"/>
              <w:rPr>
                <w:rFonts w:ascii="Calibri" w:eastAsia="Calibri" w:hAnsi="Calibri" w:cs="Calibri"/>
                <w:b/>
                <w:bCs/>
                <w14:ligatures w14:val="standardContextual"/>
              </w:rPr>
            </w:pPr>
          </w:p>
        </w:tc>
      </w:tr>
      <w:tr w:rsidR="005F7949" w:rsidRPr="005F7949" w14:paraId="5A1A6A29" w14:textId="77777777" w:rsidTr="005F7949">
        <w:trPr>
          <w:trHeight w:val="224"/>
        </w:trPr>
        <w:tc>
          <w:tcPr>
            <w:tcW w:w="1009"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tcPr>
          <w:p w14:paraId="1FA7D399" w14:textId="77777777" w:rsidR="005F7949" w:rsidRPr="005F7949" w:rsidRDefault="005F7949" w:rsidP="005026C4">
            <w:pPr>
              <w:spacing w:after="0"/>
              <w:rPr>
                <w:rFonts w:ascii="Calibri" w:eastAsia="Calibri" w:hAnsi="Calibri" w:cs="Calibri"/>
                <w14:ligatures w14:val="standardContextual"/>
              </w:rPr>
            </w:pPr>
          </w:p>
        </w:tc>
        <w:tc>
          <w:tcPr>
            <w:tcW w:w="5809" w:type="dxa"/>
            <w:tcBorders>
              <w:top w:val="nil"/>
              <w:left w:val="nil"/>
              <w:bottom w:val="single" w:sz="8" w:space="0" w:color="BFBFBF"/>
              <w:right w:val="single" w:sz="8" w:space="0" w:color="BFBFBF"/>
            </w:tcBorders>
            <w:noWrap/>
            <w:tcMar>
              <w:top w:w="0" w:type="dxa"/>
              <w:left w:w="108" w:type="dxa"/>
              <w:bottom w:w="0" w:type="dxa"/>
              <w:right w:w="108" w:type="dxa"/>
            </w:tcMar>
          </w:tcPr>
          <w:p w14:paraId="046D4A29" w14:textId="77777777" w:rsidR="005F7949" w:rsidRPr="005F7949" w:rsidRDefault="005F7949" w:rsidP="005026C4">
            <w:pPr>
              <w:spacing w:after="0"/>
              <w:rPr>
                <w:rFonts w:ascii="Calibri" w:eastAsia="Calibri" w:hAnsi="Calibri" w:cs="Calibri"/>
                <w14:ligatures w14:val="standardContextual"/>
              </w:rPr>
            </w:pPr>
          </w:p>
        </w:tc>
        <w:tc>
          <w:tcPr>
            <w:tcW w:w="164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14:paraId="6FC2B57F"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Excluded</w:t>
            </w:r>
          </w:p>
        </w:tc>
        <w:tc>
          <w:tcPr>
            <w:tcW w:w="1275"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1BB9C898" w14:textId="77777777" w:rsidR="005F7949" w:rsidRPr="005F7949" w:rsidRDefault="005F7949" w:rsidP="005026C4">
            <w:pPr>
              <w:spacing w:after="0"/>
              <w:rPr>
                <w:rFonts w:ascii="Calibri" w:eastAsia="Calibri" w:hAnsi="Calibri" w:cs="Calibri"/>
                <w:color w:val="000000"/>
                <w14:ligatures w14:val="standardContextual"/>
              </w:rPr>
            </w:pPr>
            <w:r w:rsidRPr="005F7949">
              <w:rPr>
                <w:rFonts w:ascii="Calibri" w:eastAsia="Calibri" w:hAnsi="Calibri" w:cs="Calibri"/>
                <w:color w:val="000000"/>
                <w14:ligatures w14:val="standardContextual"/>
              </w:rPr>
              <w:t>14,654</w:t>
            </w:r>
          </w:p>
        </w:tc>
        <w:tc>
          <w:tcPr>
            <w:tcW w:w="21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415121A5" w14:textId="77777777" w:rsidR="005F7949" w:rsidRPr="005F7949" w:rsidRDefault="005F7949" w:rsidP="005026C4">
            <w:pPr>
              <w:spacing w:after="0"/>
              <w:rPr>
                <w:rFonts w:ascii="Calibri" w:eastAsia="Calibri" w:hAnsi="Calibri" w:cs="Calibri"/>
                <w:b/>
                <w:bCs/>
                <w14:ligatures w14:val="standardContextual"/>
              </w:rPr>
            </w:pPr>
            <w:r w:rsidRPr="005F7949">
              <w:rPr>
                <w:rFonts w:ascii="Calibri" w:eastAsia="Calibri" w:hAnsi="Calibri" w:cs="Calibri"/>
                <w:b/>
                <w:bCs/>
                <w14:ligatures w14:val="standardContextual"/>
              </w:rPr>
              <w:t>Excluded</w:t>
            </w:r>
          </w:p>
        </w:tc>
        <w:tc>
          <w:tcPr>
            <w:tcW w:w="1557"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14:paraId="60849A25" w14:textId="77777777" w:rsidR="005F7949" w:rsidRPr="005F7949" w:rsidRDefault="005F7949" w:rsidP="005026C4">
            <w:pPr>
              <w:spacing w:after="0"/>
              <w:rPr>
                <w:rFonts w:ascii="Calibri" w:eastAsia="Calibri" w:hAnsi="Calibri" w:cs="Calibri"/>
                <w:color w:val="000000"/>
                <w14:ligatures w14:val="standardContextual"/>
              </w:rPr>
            </w:pPr>
            <w:r w:rsidRPr="005F7949">
              <w:rPr>
                <w:rFonts w:ascii="Calibri" w:eastAsia="Calibri" w:hAnsi="Calibri" w:cs="Calibri"/>
                <w:color w:val="000000"/>
                <w14:ligatures w14:val="standardContextual"/>
              </w:rPr>
              <w:t>27,250</w:t>
            </w:r>
          </w:p>
        </w:tc>
      </w:tr>
    </w:tbl>
    <w:p w14:paraId="5E867C4C" w14:textId="77777777" w:rsidR="005F7949" w:rsidRDefault="005F7949" w:rsidP="007A5B8C">
      <w:pPr>
        <w:pStyle w:val="BodyText"/>
      </w:pPr>
    </w:p>
    <w:p w14:paraId="3B5F0F25" w14:textId="53437904" w:rsidR="00503A78" w:rsidRPr="007A5B8C" w:rsidRDefault="00503A78" w:rsidP="007A5B8C">
      <w:pPr>
        <w:pStyle w:val="BodyText"/>
        <w:rPr>
          <w:b/>
          <w:bCs/>
        </w:rPr>
      </w:pPr>
      <w:r>
        <w:t xml:space="preserve">* </w:t>
      </w:r>
      <w:r w:rsidRPr="003477B3">
        <w:t>US ter</w:t>
      </w:r>
      <w:r>
        <w:t>ritor</w:t>
      </w:r>
      <w:r w:rsidRPr="003477B3">
        <w:t>ies</w:t>
      </w:r>
      <w:r>
        <w:t xml:space="preserve"> include the Virgin Islands, America Samoa, Puerto Rico, Guam, and the Northern Mariana Islands.</w:t>
      </w:r>
    </w:p>
    <w:p w14:paraId="7F9F1631" w14:textId="77777777" w:rsidR="005F7949" w:rsidRDefault="00E227A4">
      <w:pPr>
        <w:spacing w:after="0"/>
        <w:rPr>
          <w:rFonts w:asciiTheme="majorHAnsi" w:eastAsiaTheme="majorEastAsia" w:hAnsiTheme="majorHAnsi" w:cstheme="majorBidi"/>
        </w:rPr>
      </w:pPr>
      <w:r>
        <w:rPr>
          <w:b/>
          <w:bCs/>
        </w:rPr>
        <w:br w:type="page"/>
      </w:r>
    </w:p>
    <w:p w14:paraId="17C054CD" w14:textId="507A5DAE" w:rsidR="00503A78" w:rsidRPr="008209D2" w:rsidRDefault="00AC2B12" w:rsidP="008209D2">
      <w:pPr>
        <w:pStyle w:val="Heading3"/>
        <w:rPr>
          <w:b w:val="0"/>
          <w:bCs w:val="0"/>
        </w:rPr>
      </w:pPr>
      <w:r w:rsidRPr="008209D2">
        <w:rPr>
          <w:b w:val="0"/>
          <w:bCs w:val="0"/>
          <w:color w:val="auto"/>
        </w:rPr>
        <w:lastRenderedPageBreak/>
        <w:t xml:space="preserve">Appendix Table 2: </w:t>
      </w:r>
      <w:r w:rsidR="008209D2" w:rsidRPr="008209D2">
        <w:rPr>
          <w:b w:val="0"/>
          <w:bCs w:val="0"/>
          <w:color w:val="auto"/>
        </w:rPr>
        <w:t xml:space="preserve">Definitions of </w:t>
      </w:r>
      <w:r w:rsidR="008209D2">
        <w:rPr>
          <w:b w:val="0"/>
          <w:bCs w:val="0"/>
          <w:color w:val="auto"/>
        </w:rPr>
        <w:t>d</w:t>
      </w:r>
      <w:r w:rsidR="008209D2" w:rsidRPr="008209D2">
        <w:rPr>
          <w:b w:val="0"/>
          <w:bCs w:val="0"/>
          <w:color w:val="auto"/>
        </w:rPr>
        <w:t xml:space="preserve">omain </w:t>
      </w:r>
      <w:r w:rsidR="008209D2">
        <w:rPr>
          <w:b w:val="0"/>
          <w:bCs w:val="0"/>
          <w:color w:val="auto"/>
        </w:rPr>
        <w:t>s</w:t>
      </w:r>
      <w:r w:rsidR="008209D2" w:rsidRPr="008209D2">
        <w:rPr>
          <w:b w:val="0"/>
          <w:bCs w:val="0"/>
          <w:color w:val="auto"/>
        </w:rPr>
        <w:t xml:space="preserve">cores and their </w:t>
      </w:r>
      <w:r w:rsidR="008209D2">
        <w:rPr>
          <w:b w:val="0"/>
          <w:bCs w:val="0"/>
          <w:color w:val="auto"/>
        </w:rPr>
        <w:t>c</w:t>
      </w:r>
      <w:r w:rsidR="008209D2" w:rsidRPr="008209D2">
        <w:rPr>
          <w:b w:val="0"/>
          <w:bCs w:val="0"/>
          <w:color w:val="auto"/>
        </w:rPr>
        <w:t>onstruction</w:t>
      </w:r>
    </w:p>
    <w:tbl>
      <w:tblPr>
        <w:tblW w:w="13320" w:type="dxa"/>
        <w:tblCellMar>
          <w:left w:w="0" w:type="dxa"/>
          <w:right w:w="0" w:type="dxa"/>
        </w:tblCellMar>
        <w:tblLook w:val="0420" w:firstRow="1" w:lastRow="0" w:firstColumn="0" w:lastColumn="0" w:noHBand="0" w:noVBand="1"/>
      </w:tblPr>
      <w:tblGrid>
        <w:gridCol w:w="1720"/>
        <w:gridCol w:w="2440"/>
        <w:gridCol w:w="9160"/>
      </w:tblGrid>
      <w:tr w:rsidR="004C29D1" w:rsidRPr="00DD4928" w14:paraId="70EED8E5" w14:textId="77777777" w:rsidTr="00E227A4">
        <w:trPr>
          <w:trHeight w:val="711"/>
        </w:trPr>
        <w:tc>
          <w:tcPr>
            <w:tcW w:w="1720" w:type="dxa"/>
            <w:tcBorders>
              <w:top w:val="nil"/>
              <w:left w:val="nil"/>
              <w:bottom w:val="single" w:sz="6" w:space="0" w:color="7F7F7F"/>
              <w:right w:val="nil"/>
            </w:tcBorders>
            <w:shd w:val="clear" w:color="auto" w:fill="auto"/>
            <w:tcMar>
              <w:top w:w="72" w:type="dxa"/>
              <w:left w:w="144" w:type="dxa"/>
              <w:bottom w:w="72" w:type="dxa"/>
              <w:right w:w="144" w:type="dxa"/>
            </w:tcMar>
            <w:vAlign w:val="center"/>
            <w:hideMark/>
          </w:tcPr>
          <w:p w14:paraId="707DE1BB" w14:textId="77777777" w:rsidR="004C29D1" w:rsidRPr="00DD4928" w:rsidRDefault="004C29D1" w:rsidP="00FF4BE8">
            <w:pPr>
              <w:rPr>
                <w:sz w:val="22"/>
                <w:szCs w:val="22"/>
              </w:rPr>
            </w:pPr>
            <w:r w:rsidRPr="00DD4928">
              <w:rPr>
                <w:b/>
                <w:bCs/>
                <w:sz w:val="22"/>
                <w:szCs w:val="22"/>
              </w:rPr>
              <w:t>MEASURE</w:t>
            </w:r>
          </w:p>
        </w:tc>
        <w:tc>
          <w:tcPr>
            <w:tcW w:w="2440" w:type="dxa"/>
            <w:tcBorders>
              <w:top w:val="nil"/>
              <w:left w:val="nil"/>
              <w:bottom w:val="single" w:sz="6" w:space="0" w:color="7F7F7F"/>
              <w:right w:val="nil"/>
            </w:tcBorders>
            <w:shd w:val="clear" w:color="auto" w:fill="auto"/>
            <w:tcMar>
              <w:top w:w="72" w:type="dxa"/>
              <w:left w:w="144" w:type="dxa"/>
              <w:bottom w:w="72" w:type="dxa"/>
              <w:right w:w="144" w:type="dxa"/>
            </w:tcMar>
            <w:vAlign w:val="center"/>
            <w:hideMark/>
          </w:tcPr>
          <w:p w14:paraId="2849A40B" w14:textId="2367CDCF" w:rsidR="004C29D1" w:rsidRPr="008B0620" w:rsidRDefault="004C29D1" w:rsidP="00FF4BE8">
            <w:pPr>
              <w:rPr>
                <w:sz w:val="22"/>
                <w:szCs w:val="22"/>
                <w:vertAlign w:val="superscript"/>
              </w:rPr>
            </w:pPr>
            <w:r w:rsidRPr="00DD4928">
              <w:rPr>
                <w:b/>
                <w:bCs/>
                <w:sz w:val="22"/>
                <w:szCs w:val="22"/>
              </w:rPr>
              <w:t xml:space="preserve">RESPONSE </w:t>
            </w:r>
            <w:proofErr w:type="spellStart"/>
            <w:r w:rsidRPr="00DD4928">
              <w:rPr>
                <w:b/>
                <w:bCs/>
                <w:sz w:val="22"/>
                <w:szCs w:val="22"/>
              </w:rPr>
              <w:t>SCALE</w:t>
            </w:r>
            <w:r w:rsidR="008B0620">
              <w:rPr>
                <w:b/>
                <w:bCs/>
                <w:sz w:val="22"/>
                <w:szCs w:val="22"/>
                <w:vertAlign w:val="superscript"/>
              </w:rPr>
              <w:t>a</w:t>
            </w:r>
            <w:proofErr w:type="spellEnd"/>
          </w:p>
        </w:tc>
        <w:tc>
          <w:tcPr>
            <w:tcW w:w="9160" w:type="dxa"/>
            <w:tcBorders>
              <w:top w:val="nil"/>
              <w:left w:val="nil"/>
              <w:bottom w:val="single" w:sz="6" w:space="0" w:color="7F7F7F"/>
              <w:right w:val="nil"/>
            </w:tcBorders>
            <w:shd w:val="clear" w:color="auto" w:fill="auto"/>
            <w:tcMar>
              <w:top w:w="72" w:type="dxa"/>
              <w:left w:w="144" w:type="dxa"/>
              <w:bottom w:w="72" w:type="dxa"/>
              <w:right w:w="144" w:type="dxa"/>
            </w:tcMar>
            <w:vAlign w:val="center"/>
            <w:hideMark/>
          </w:tcPr>
          <w:p w14:paraId="2C270B72" w14:textId="77777777" w:rsidR="004C29D1" w:rsidRPr="00DD4928" w:rsidRDefault="004C29D1" w:rsidP="00FF4BE8">
            <w:pPr>
              <w:rPr>
                <w:sz w:val="22"/>
                <w:szCs w:val="22"/>
              </w:rPr>
            </w:pPr>
            <w:r w:rsidRPr="00DD4928">
              <w:rPr>
                <w:b/>
                <w:bCs/>
                <w:sz w:val="22"/>
                <w:szCs w:val="22"/>
              </w:rPr>
              <w:t>QUESTION(S)</w:t>
            </w:r>
          </w:p>
        </w:tc>
      </w:tr>
      <w:tr w:rsidR="004C29D1" w:rsidRPr="00DD4928" w14:paraId="03179E7F" w14:textId="77777777" w:rsidTr="00E227A4">
        <w:trPr>
          <w:trHeight w:val="928"/>
        </w:trPr>
        <w:tc>
          <w:tcPr>
            <w:tcW w:w="1720" w:type="dxa"/>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1603CA25" w14:textId="77777777" w:rsidR="004C29D1" w:rsidRPr="00DD4928" w:rsidRDefault="004C29D1" w:rsidP="00FF4BE8">
            <w:pPr>
              <w:rPr>
                <w:sz w:val="22"/>
                <w:szCs w:val="22"/>
              </w:rPr>
            </w:pPr>
            <w:r w:rsidRPr="00DD4928">
              <w:rPr>
                <w:sz w:val="22"/>
                <w:szCs w:val="22"/>
              </w:rPr>
              <w:t>Overall Satisfaction</w:t>
            </w:r>
          </w:p>
        </w:tc>
        <w:tc>
          <w:tcPr>
            <w:tcW w:w="2440" w:type="dxa"/>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2A6EB826" w14:textId="77777777" w:rsidR="004C29D1" w:rsidRPr="00DD4928" w:rsidRDefault="004C29D1" w:rsidP="00FF4BE8">
            <w:pPr>
              <w:rPr>
                <w:sz w:val="22"/>
                <w:szCs w:val="22"/>
              </w:rPr>
            </w:pPr>
            <w:r w:rsidRPr="00DD4928">
              <w:rPr>
                <w:sz w:val="22"/>
                <w:szCs w:val="22"/>
              </w:rPr>
              <w:t xml:space="preserve">Very dissatisfied, Dissatisfied, </w:t>
            </w:r>
            <w:proofErr w:type="gramStart"/>
            <w:r w:rsidRPr="00DD4928">
              <w:rPr>
                <w:sz w:val="22"/>
                <w:szCs w:val="22"/>
              </w:rPr>
              <w:t>Somewhat</w:t>
            </w:r>
            <w:proofErr w:type="gramEnd"/>
            <w:r w:rsidRPr="00DD4928">
              <w:rPr>
                <w:sz w:val="22"/>
                <w:szCs w:val="22"/>
              </w:rPr>
              <w:t xml:space="preserve"> dissatisfied, Somewhat satisfied, Satisfied, Very satisfied</w:t>
            </w:r>
          </w:p>
        </w:tc>
        <w:tc>
          <w:tcPr>
            <w:tcW w:w="9160" w:type="dxa"/>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749B40F3" w14:textId="77777777" w:rsidR="004C29D1" w:rsidRPr="00DD4928" w:rsidRDefault="004C29D1" w:rsidP="00FF4BE8">
            <w:pPr>
              <w:rPr>
                <w:sz w:val="22"/>
                <w:szCs w:val="22"/>
              </w:rPr>
            </w:pPr>
            <w:r w:rsidRPr="00DD4928">
              <w:rPr>
                <w:sz w:val="22"/>
                <w:szCs w:val="22"/>
              </w:rPr>
              <w:t>Q40. Overall, how satisfied are you with your VA Community Care?</w:t>
            </w:r>
          </w:p>
        </w:tc>
      </w:tr>
      <w:tr w:rsidR="004C29D1" w:rsidRPr="00DD4928" w14:paraId="3B391FA6" w14:textId="77777777" w:rsidTr="00E227A4">
        <w:trPr>
          <w:trHeight w:val="580"/>
        </w:trPr>
        <w:tc>
          <w:tcPr>
            <w:tcW w:w="1720" w:type="dxa"/>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3C281720" w14:textId="77777777" w:rsidR="004C29D1" w:rsidRPr="00DD4928" w:rsidRDefault="004C29D1" w:rsidP="00FF4BE8">
            <w:pPr>
              <w:rPr>
                <w:sz w:val="22"/>
                <w:szCs w:val="22"/>
              </w:rPr>
            </w:pPr>
            <w:r w:rsidRPr="00DD4928">
              <w:rPr>
                <w:sz w:val="22"/>
                <w:szCs w:val="22"/>
              </w:rPr>
              <w:t>Overall Rating of Provider</w:t>
            </w:r>
          </w:p>
        </w:tc>
        <w:tc>
          <w:tcPr>
            <w:tcW w:w="2440" w:type="dxa"/>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690BE7D0" w14:textId="77777777" w:rsidR="004C29D1" w:rsidRPr="00DD4928" w:rsidRDefault="004C29D1" w:rsidP="00FF4BE8">
            <w:pPr>
              <w:rPr>
                <w:sz w:val="22"/>
                <w:szCs w:val="22"/>
              </w:rPr>
            </w:pPr>
            <w:r w:rsidRPr="00DD4928">
              <w:rPr>
                <w:sz w:val="22"/>
                <w:szCs w:val="22"/>
              </w:rPr>
              <w:t xml:space="preserve">0, 1, 2, 3, 4, 5, 6, 7, 8, </w:t>
            </w:r>
          </w:p>
          <w:p w14:paraId="08C90875" w14:textId="77777777" w:rsidR="004C29D1" w:rsidRPr="00DD4928" w:rsidRDefault="004C29D1" w:rsidP="00FF4BE8">
            <w:pPr>
              <w:rPr>
                <w:sz w:val="22"/>
                <w:szCs w:val="22"/>
              </w:rPr>
            </w:pPr>
            <w:r w:rsidRPr="00DD4928">
              <w:rPr>
                <w:sz w:val="22"/>
                <w:szCs w:val="22"/>
              </w:rPr>
              <w:t>9, 10</w:t>
            </w:r>
          </w:p>
        </w:tc>
        <w:tc>
          <w:tcPr>
            <w:tcW w:w="9160" w:type="dxa"/>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23562794" w14:textId="77777777" w:rsidR="004C29D1" w:rsidRPr="00DD4928" w:rsidRDefault="004C29D1" w:rsidP="00FF4BE8">
            <w:pPr>
              <w:rPr>
                <w:sz w:val="22"/>
                <w:szCs w:val="22"/>
              </w:rPr>
            </w:pPr>
            <w:r w:rsidRPr="00DD4928">
              <w:rPr>
                <w:sz w:val="22"/>
                <w:szCs w:val="22"/>
              </w:rPr>
              <w:t xml:space="preserve">Q35. Using any number from 0 to 10, where 0 is the worst provider possible and 10 is the best provider possible, what number would you use to rate your VA Community Care provider?   </w:t>
            </w:r>
          </w:p>
        </w:tc>
      </w:tr>
      <w:tr w:rsidR="004C29D1" w:rsidRPr="00DD4928" w14:paraId="194E23E3" w14:textId="77777777" w:rsidTr="00E227A4">
        <w:trPr>
          <w:trHeight w:val="249"/>
        </w:trPr>
        <w:tc>
          <w:tcPr>
            <w:tcW w:w="1720" w:type="dxa"/>
            <w:vMerge w:val="restart"/>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197FF6B4" w14:textId="77777777" w:rsidR="004C29D1" w:rsidRPr="00DD4928" w:rsidRDefault="004C29D1" w:rsidP="00FF4BE8">
            <w:pPr>
              <w:rPr>
                <w:sz w:val="22"/>
                <w:szCs w:val="22"/>
              </w:rPr>
            </w:pPr>
            <w:r w:rsidRPr="00DD4928">
              <w:rPr>
                <w:sz w:val="22"/>
                <w:szCs w:val="22"/>
              </w:rPr>
              <w:t xml:space="preserve">Eligibility Determination </w:t>
            </w:r>
          </w:p>
        </w:tc>
        <w:tc>
          <w:tcPr>
            <w:tcW w:w="2440" w:type="dxa"/>
            <w:vMerge w:val="restart"/>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5D28113C" w14:textId="77777777" w:rsidR="004C29D1" w:rsidRPr="00DD4928" w:rsidRDefault="004C29D1" w:rsidP="00FF4BE8">
            <w:pPr>
              <w:rPr>
                <w:sz w:val="22"/>
                <w:szCs w:val="22"/>
              </w:rPr>
            </w:pPr>
            <w:r w:rsidRPr="00DD4928">
              <w:rPr>
                <w:sz w:val="22"/>
                <w:szCs w:val="22"/>
              </w:rPr>
              <w:t xml:space="preserve">Strongly disagree, Disagree, </w:t>
            </w:r>
            <w:proofErr w:type="gramStart"/>
            <w:r w:rsidRPr="00DD4928">
              <w:rPr>
                <w:sz w:val="22"/>
                <w:szCs w:val="22"/>
              </w:rPr>
              <w:t>Neither</w:t>
            </w:r>
            <w:proofErr w:type="gramEnd"/>
            <w:r w:rsidRPr="00DD4928">
              <w:rPr>
                <w:sz w:val="22"/>
                <w:szCs w:val="22"/>
              </w:rPr>
              <w:t xml:space="preserve"> agree nor disagree, Agree, Strongly agree</w:t>
            </w:r>
          </w:p>
        </w:tc>
        <w:tc>
          <w:tcPr>
            <w:tcW w:w="9160" w:type="dxa"/>
            <w:tcBorders>
              <w:top w:val="single" w:sz="6" w:space="0" w:color="7F7F7F"/>
              <w:left w:val="nil"/>
              <w:bottom w:val="dashed" w:sz="6" w:space="0" w:color="7F7F7F"/>
              <w:right w:val="nil"/>
            </w:tcBorders>
            <w:shd w:val="clear" w:color="auto" w:fill="auto"/>
            <w:tcMar>
              <w:top w:w="72" w:type="dxa"/>
              <w:left w:w="72" w:type="dxa"/>
              <w:bottom w:w="72" w:type="dxa"/>
              <w:right w:w="72" w:type="dxa"/>
            </w:tcMar>
            <w:hideMark/>
          </w:tcPr>
          <w:p w14:paraId="652A0D53" w14:textId="77777777" w:rsidR="004C29D1" w:rsidRPr="00DD4928" w:rsidRDefault="004C29D1" w:rsidP="00FF4BE8">
            <w:pPr>
              <w:rPr>
                <w:sz w:val="22"/>
                <w:szCs w:val="22"/>
              </w:rPr>
            </w:pPr>
            <w:r w:rsidRPr="00DD4928">
              <w:rPr>
                <w:sz w:val="22"/>
                <w:szCs w:val="22"/>
              </w:rPr>
              <w:t xml:space="preserve">Q3. The eligibility requirements for VA Community Care are clear.   </w:t>
            </w:r>
          </w:p>
        </w:tc>
      </w:tr>
      <w:tr w:rsidR="004C29D1" w:rsidRPr="00DD4928" w14:paraId="38CA450E" w14:textId="77777777" w:rsidTr="00E227A4">
        <w:trPr>
          <w:trHeight w:val="667"/>
        </w:trPr>
        <w:tc>
          <w:tcPr>
            <w:tcW w:w="0" w:type="auto"/>
            <w:vMerge/>
            <w:tcBorders>
              <w:top w:val="single" w:sz="6" w:space="0" w:color="7F7F7F"/>
              <w:left w:val="nil"/>
              <w:bottom w:val="single" w:sz="6" w:space="0" w:color="7F7F7F"/>
              <w:right w:val="nil"/>
            </w:tcBorders>
            <w:vAlign w:val="center"/>
            <w:hideMark/>
          </w:tcPr>
          <w:p w14:paraId="65C3832B"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188C024F" w14:textId="77777777" w:rsidR="004C29D1" w:rsidRPr="00DD4928" w:rsidRDefault="004C29D1" w:rsidP="00FF4BE8">
            <w:pPr>
              <w:rPr>
                <w:sz w:val="22"/>
                <w:szCs w:val="22"/>
              </w:rPr>
            </w:pPr>
          </w:p>
        </w:tc>
        <w:tc>
          <w:tcPr>
            <w:tcW w:w="9160" w:type="dxa"/>
            <w:tcBorders>
              <w:top w:val="dashed" w:sz="6" w:space="0" w:color="7F7F7F"/>
              <w:left w:val="nil"/>
              <w:bottom w:val="single" w:sz="6" w:space="0" w:color="7F7F7F"/>
              <w:right w:val="nil"/>
            </w:tcBorders>
            <w:shd w:val="clear" w:color="auto" w:fill="auto"/>
            <w:tcMar>
              <w:top w:w="72" w:type="dxa"/>
              <w:left w:w="72" w:type="dxa"/>
              <w:bottom w:w="72" w:type="dxa"/>
              <w:right w:w="72" w:type="dxa"/>
            </w:tcMar>
            <w:hideMark/>
          </w:tcPr>
          <w:p w14:paraId="4E414393" w14:textId="77777777" w:rsidR="004C29D1" w:rsidRPr="00DD4928" w:rsidRDefault="004C29D1" w:rsidP="00FF4BE8">
            <w:pPr>
              <w:rPr>
                <w:sz w:val="22"/>
                <w:szCs w:val="22"/>
              </w:rPr>
            </w:pPr>
            <w:r w:rsidRPr="00DD4928">
              <w:rPr>
                <w:sz w:val="22"/>
                <w:szCs w:val="22"/>
              </w:rPr>
              <w:t xml:space="preserve">Q4. The information available about eligibility for VA Community Care is helpful.  </w:t>
            </w:r>
          </w:p>
        </w:tc>
      </w:tr>
      <w:tr w:rsidR="004C29D1" w:rsidRPr="00DD4928" w14:paraId="3E3D076A" w14:textId="77777777" w:rsidTr="00E227A4">
        <w:trPr>
          <w:trHeight w:val="667"/>
        </w:trPr>
        <w:tc>
          <w:tcPr>
            <w:tcW w:w="1720" w:type="dxa"/>
            <w:vMerge w:val="restart"/>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42C7FE15" w14:textId="77777777" w:rsidR="004C29D1" w:rsidRPr="00DD4928" w:rsidRDefault="004C29D1" w:rsidP="00FF4BE8">
            <w:pPr>
              <w:rPr>
                <w:sz w:val="22"/>
                <w:szCs w:val="22"/>
              </w:rPr>
            </w:pPr>
            <w:r w:rsidRPr="00DD4928">
              <w:rPr>
                <w:sz w:val="22"/>
                <w:szCs w:val="22"/>
              </w:rPr>
              <w:t>First Appointment Access</w:t>
            </w:r>
          </w:p>
        </w:tc>
        <w:tc>
          <w:tcPr>
            <w:tcW w:w="2440" w:type="dxa"/>
            <w:vMerge w:val="restart"/>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0D6B36DC" w14:textId="77777777" w:rsidR="004C29D1" w:rsidRPr="00DD4928" w:rsidRDefault="004C29D1" w:rsidP="00FF4BE8">
            <w:pPr>
              <w:rPr>
                <w:sz w:val="22"/>
                <w:szCs w:val="22"/>
              </w:rPr>
            </w:pPr>
            <w:r w:rsidRPr="00DD4928">
              <w:rPr>
                <w:sz w:val="22"/>
                <w:szCs w:val="22"/>
              </w:rPr>
              <w:t xml:space="preserve">Strongly disagree, Disagree, </w:t>
            </w:r>
            <w:proofErr w:type="gramStart"/>
            <w:r w:rsidRPr="00DD4928">
              <w:rPr>
                <w:sz w:val="22"/>
                <w:szCs w:val="22"/>
              </w:rPr>
              <w:t>Neither</w:t>
            </w:r>
            <w:proofErr w:type="gramEnd"/>
            <w:r w:rsidRPr="00DD4928">
              <w:rPr>
                <w:sz w:val="22"/>
                <w:szCs w:val="22"/>
              </w:rPr>
              <w:t xml:space="preserve"> agree nor disagree, Agree, Strongly agree</w:t>
            </w:r>
          </w:p>
        </w:tc>
        <w:tc>
          <w:tcPr>
            <w:tcW w:w="9160" w:type="dxa"/>
            <w:tcBorders>
              <w:top w:val="single" w:sz="6" w:space="0" w:color="7F7F7F"/>
              <w:left w:val="nil"/>
              <w:bottom w:val="dashed" w:sz="6" w:space="0" w:color="7F7F7F"/>
              <w:right w:val="nil"/>
            </w:tcBorders>
            <w:shd w:val="clear" w:color="auto" w:fill="auto"/>
            <w:tcMar>
              <w:top w:w="72" w:type="dxa"/>
              <w:left w:w="72" w:type="dxa"/>
              <w:bottom w:w="72" w:type="dxa"/>
              <w:right w:w="72" w:type="dxa"/>
            </w:tcMar>
            <w:hideMark/>
          </w:tcPr>
          <w:p w14:paraId="6524577B" w14:textId="77777777" w:rsidR="004C29D1" w:rsidRPr="00DD4928" w:rsidRDefault="004C29D1" w:rsidP="00FF4BE8">
            <w:pPr>
              <w:rPr>
                <w:sz w:val="22"/>
                <w:szCs w:val="22"/>
              </w:rPr>
            </w:pPr>
            <w:r w:rsidRPr="00DD4928">
              <w:rPr>
                <w:sz w:val="22"/>
                <w:szCs w:val="22"/>
              </w:rPr>
              <w:t xml:space="preserve">Q5. The process for scheduling my first appointment for this service was clearly explained to me. </w:t>
            </w:r>
          </w:p>
        </w:tc>
      </w:tr>
      <w:tr w:rsidR="004C29D1" w:rsidRPr="00DD4928" w14:paraId="1A47F2D9" w14:textId="77777777" w:rsidTr="00E227A4">
        <w:trPr>
          <w:trHeight w:val="667"/>
        </w:trPr>
        <w:tc>
          <w:tcPr>
            <w:tcW w:w="0" w:type="auto"/>
            <w:vMerge/>
            <w:tcBorders>
              <w:top w:val="single" w:sz="6" w:space="0" w:color="7F7F7F"/>
              <w:left w:val="nil"/>
              <w:bottom w:val="single" w:sz="6" w:space="0" w:color="7F7F7F"/>
              <w:right w:val="nil"/>
            </w:tcBorders>
            <w:vAlign w:val="center"/>
            <w:hideMark/>
          </w:tcPr>
          <w:p w14:paraId="46523F68"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5C5740B6"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1A5A6E58" w14:textId="77777777" w:rsidR="004C29D1" w:rsidRPr="00DD4928" w:rsidRDefault="004C29D1" w:rsidP="00FF4BE8">
            <w:pPr>
              <w:rPr>
                <w:sz w:val="22"/>
                <w:szCs w:val="22"/>
              </w:rPr>
            </w:pPr>
            <w:r w:rsidRPr="00DD4928">
              <w:rPr>
                <w:sz w:val="22"/>
                <w:szCs w:val="22"/>
              </w:rPr>
              <w:t>Q6. It was clear who was responsible for the process of arranging my first appointment for this service.</w:t>
            </w:r>
          </w:p>
        </w:tc>
      </w:tr>
      <w:tr w:rsidR="004C29D1" w:rsidRPr="00DD4928" w14:paraId="5BB6E4DC" w14:textId="77777777" w:rsidTr="00E227A4">
        <w:tc>
          <w:tcPr>
            <w:tcW w:w="0" w:type="auto"/>
            <w:vMerge/>
            <w:tcBorders>
              <w:top w:val="single" w:sz="6" w:space="0" w:color="7F7F7F"/>
              <w:left w:val="nil"/>
              <w:bottom w:val="single" w:sz="6" w:space="0" w:color="7F7F7F"/>
              <w:right w:val="nil"/>
            </w:tcBorders>
            <w:vAlign w:val="center"/>
            <w:hideMark/>
          </w:tcPr>
          <w:p w14:paraId="553C303E"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0113AA52"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6A79BF90" w14:textId="77777777" w:rsidR="004C29D1" w:rsidRPr="00DD4928" w:rsidRDefault="004C29D1" w:rsidP="00FF4BE8">
            <w:pPr>
              <w:rPr>
                <w:sz w:val="22"/>
                <w:szCs w:val="22"/>
              </w:rPr>
            </w:pPr>
            <w:r w:rsidRPr="00DD4928">
              <w:rPr>
                <w:sz w:val="22"/>
                <w:szCs w:val="22"/>
              </w:rPr>
              <w:t xml:space="preserve">Q7. I had enough </w:t>
            </w:r>
            <w:proofErr w:type="gramStart"/>
            <w:r w:rsidRPr="00DD4928">
              <w:rPr>
                <w:sz w:val="22"/>
                <w:szCs w:val="22"/>
              </w:rPr>
              <w:t>say</w:t>
            </w:r>
            <w:proofErr w:type="gramEnd"/>
            <w:r w:rsidRPr="00DD4928">
              <w:rPr>
                <w:sz w:val="22"/>
                <w:szCs w:val="22"/>
              </w:rPr>
              <w:t xml:space="preserve"> in selecting a VA Community Care provider for this service.    </w:t>
            </w:r>
          </w:p>
        </w:tc>
      </w:tr>
      <w:tr w:rsidR="004C29D1" w:rsidRPr="00DD4928" w14:paraId="36F4F19C" w14:textId="77777777" w:rsidTr="00E227A4">
        <w:trPr>
          <w:trHeight w:val="413"/>
        </w:trPr>
        <w:tc>
          <w:tcPr>
            <w:tcW w:w="0" w:type="auto"/>
            <w:vMerge/>
            <w:tcBorders>
              <w:top w:val="single" w:sz="6" w:space="0" w:color="7F7F7F"/>
              <w:left w:val="nil"/>
              <w:bottom w:val="single" w:sz="6" w:space="0" w:color="7F7F7F"/>
              <w:right w:val="nil"/>
            </w:tcBorders>
            <w:vAlign w:val="center"/>
            <w:hideMark/>
          </w:tcPr>
          <w:p w14:paraId="1276A04B"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6BF024F3"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76C677F5" w14:textId="77777777" w:rsidR="004C29D1" w:rsidRPr="00DD4928" w:rsidRDefault="004C29D1" w:rsidP="00FF4BE8">
            <w:pPr>
              <w:rPr>
                <w:sz w:val="22"/>
                <w:szCs w:val="22"/>
              </w:rPr>
            </w:pPr>
            <w:r w:rsidRPr="00DD4928">
              <w:rPr>
                <w:sz w:val="22"/>
                <w:szCs w:val="22"/>
              </w:rPr>
              <w:t xml:space="preserve">Q8. I had enough </w:t>
            </w:r>
            <w:proofErr w:type="gramStart"/>
            <w:r w:rsidRPr="00DD4928">
              <w:rPr>
                <w:sz w:val="22"/>
                <w:szCs w:val="22"/>
              </w:rPr>
              <w:t>say</w:t>
            </w:r>
            <w:proofErr w:type="gramEnd"/>
            <w:r w:rsidRPr="00DD4928">
              <w:rPr>
                <w:sz w:val="22"/>
                <w:szCs w:val="22"/>
              </w:rPr>
              <w:t xml:space="preserve"> in selecting the date and time of my first appointment for this service. </w:t>
            </w:r>
          </w:p>
        </w:tc>
      </w:tr>
      <w:tr w:rsidR="004C29D1" w:rsidRPr="00DD4928" w14:paraId="3326F438" w14:textId="77777777" w:rsidTr="00E227A4">
        <w:trPr>
          <w:trHeight w:val="237"/>
        </w:trPr>
        <w:tc>
          <w:tcPr>
            <w:tcW w:w="0" w:type="auto"/>
            <w:vMerge/>
            <w:tcBorders>
              <w:top w:val="single" w:sz="6" w:space="0" w:color="7F7F7F"/>
              <w:left w:val="nil"/>
              <w:bottom w:val="single" w:sz="6" w:space="0" w:color="7F7F7F"/>
              <w:right w:val="nil"/>
            </w:tcBorders>
            <w:vAlign w:val="center"/>
            <w:hideMark/>
          </w:tcPr>
          <w:p w14:paraId="6DE5AE08"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1F526A3C"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37C246E8" w14:textId="77777777" w:rsidR="004C29D1" w:rsidRPr="00DD4928" w:rsidRDefault="004C29D1" w:rsidP="00FF4BE8">
            <w:pPr>
              <w:rPr>
                <w:sz w:val="22"/>
                <w:szCs w:val="22"/>
              </w:rPr>
            </w:pPr>
            <w:r w:rsidRPr="00DD4928">
              <w:rPr>
                <w:sz w:val="22"/>
                <w:szCs w:val="22"/>
              </w:rPr>
              <w:t>Q9. I was able to get my first appointment for this service as soon as I needed.</w:t>
            </w:r>
          </w:p>
        </w:tc>
      </w:tr>
      <w:tr w:rsidR="004C29D1" w:rsidRPr="00DD4928" w14:paraId="52094E4C" w14:textId="77777777" w:rsidTr="00E227A4">
        <w:trPr>
          <w:trHeight w:val="297"/>
        </w:trPr>
        <w:tc>
          <w:tcPr>
            <w:tcW w:w="0" w:type="auto"/>
            <w:vMerge/>
            <w:tcBorders>
              <w:top w:val="single" w:sz="6" w:space="0" w:color="7F7F7F"/>
              <w:left w:val="nil"/>
              <w:bottom w:val="single" w:sz="6" w:space="0" w:color="7F7F7F"/>
              <w:right w:val="nil"/>
            </w:tcBorders>
            <w:vAlign w:val="center"/>
            <w:hideMark/>
          </w:tcPr>
          <w:p w14:paraId="7873DC2F"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0FD30118"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2CDDBF86" w14:textId="77777777" w:rsidR="004C29D1" w:rsidRPr="00DD4928" w:rsidRDefault="004C29D1" w:rsidP="00FF4BE8">
            <w:pPr>
              <w:rPr>
                <w:sz w:val="22"/>
                <w:szCs w:val="22"/>
              </w:rPr>
            </w:pPr>
            <w:r w:rsidRPr="00DD4928">
              <w:rPr>
                <w:sz w:val="22"/>
                <w:szCs w:val="22"/>
              </w:rPr>
              <w:t xml:space="preserve">Q10. It was easy to get my first appointment for this service. </w:t>
            </w:r>
          </w:p>
        </w:tc>
      </w:tr>
      <w:tr w:rsidR="004C29D1" w:rsidRPr="00DD4928" w14:paraId="27D8326A" w14:textId="77777777" w:rsidTr="00E227A4">
        <w:trPr>
          <w:trHeight w:val="928"/>
        </w:trPr>
        <w:tc>
          <w:tcPr>
            <w:tcW w:w="0" w:type="auto"/>
            <w:vMerge/>
            <w:tcBorders>
              <w:top w:val="single" w:sz="6" w:space="0" w:color="7F7F7F"/>
              <w:left w:val="nil"/>
              <w:bottom w:val="single" w:sz="6" w:space="0" w:color="7F7F7F"/>
              <w:right w:val="nil"/>
            </w:tcBorders>
            <w:vAlign w:val="center"/>
            <w:hideMark/>
          </w:tcPr>
          <w:p w14:paraId="4A0D928D"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05BBF601" w14:textId="77777777" w:rsidR="004C29D1" w:rsidRPr="00DD4928" w:rsidRDefault="004C29D1" w:rsidP="00FF4BE8">
            <w:pPr>
              <w:rPr>
                <w:sz w:val="22"/>
                <w:szCs w:val="22"/>
              </w:rPr>
            </w:pPr>
          </w:p>
        </w:tc>
        <w:tc>
          <w:tcPr>
            <w:tcW w:w="9160" w:type="dxa"/>
            <w:tcBorders>
              <w:top w:val="dashed" w:sz="6" w:space="0" w:color="7F7F7F"/>
              <w:left w:val="nil"/>
              <w:bottom w:val="single" w:sz="6" w:space="0" w:color="7F7F7F"/>
              <w:right w:val="nil"/>
            </w:tcBorders>
            <w:shd w:val="clear" w:color="auto" w:fill="auto"/>
            <w:tcMar>
              <w:top w:w="72" w:type="dxa"/>
              <w:left w:w="72" w:type="dxa"/>
              <w:bottom w:w="72" w:type="dxa"/>
              <w:right w:w="72" w:type="dxa"/>
            </w:tcMar>
            <w:hideMark/>
          </w:tcPr>
          <w:p w14:paraId="16D9427B" w14:textId="77777777" w:rsidR="004C29D1" w:rsidRPr="00DD4928" w:rsidRDefault="004C29D1" w:rsidP="00FF4BE8">
            <w:pPr>
              <w:rPr>
                <w:sz w:val="22"/>
                <w:szCs w:val="22"/>
              </w:rPr>
            </w:pPr>
            <w:r w:rsidRPr="00DD4928">
              <w:rPr>
                <w:sz w:val="22"/>
                <w:szCs w:val="22"/>
              </w:rPr>
              <w:t xml:space="preserve">Q11. I understand the process for getting VA Community Care, including determining eligibility, finding a community provider, and scheduling an appointment.  </w:t>
            </w:r>
          </w:p>
        </w:tc>
      </w:tr>
      <w:tr w:rsidR="004C29D1" w:rsidRPr="00DD4928" w14:paraId="3D51A7C3" w14:textId="77777777" w:rsidTr="00E227A4">
        <w:trPr>
          <w:trHeight w:val="667"/>
        </w:trPr>
        <w:tc>
          <w:tcPr>
            <w:tcW w:w="1720" w:type="dxa"/>
            <w:vMerge w:val="restart"/>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2C12DC28" w14:textId="57D02990" w:rsidR="004C29D1" w:rsidRPr="00DD4928" w:rsidRDefault="00C0130E" w:rsidP="00FF4BE8">
            <w:pPr>
              <w:rPr>
                <w:sz w:val="22"/>
                <w:szCs w:val="22"/>
              </w:rPr>
            </w:pPr>
            <w:r>
              <w:rPr>
                <w:sz w:val="22"/>
                <w:szCs w:val="22"/>
              </w:rPr>
              <w:t>Scheduling a Recent Appointment</w:t>
            </w:r>
          </w:p>
        </w:tc>
        <w:tc>
          <w:tcPr>
            <w:tcW w:w="2440" w:type="dxa"/>
            <w:vMerge w:val="restart"/>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6A94C797" w14:textId="77777777" w:rsidR="004C29D1" w:rsidRPr="00DD4928" w:rsidRDefault="004C29D1" w:rsidP="00FF4BE8">
            <w:pPr>
              <w:rPr>
                <w:sz w:val="22"/>
                <w:szCs w:val="22"/>
              </w:rPr>
            </w:pPr>
            <w:r w:rsidRPr="00DD4928">
              <w:rPr>
                <w:sz w:val="22"/>
                <w:szCs w:val="22"/>
              </w:rPr>
              <w:t xml:space="preserve">Never, Sometimes, Usually, </w:t>
            </w:r>
            <w:proofErr w:type="gramStart"/>
            <w:r w:rsidRPr="00DD4928">
              <w:rPr>
                <w:sz w:val="22"/>
                <w:szCs w:val="22"/>
              </w:rPr>
              <w:t>Always</w:t>
            </w:r>
            <w:proofErr w:type="gramEnd"/>
          </w:p>
        </w:tc>
        <w:tc>
          <w:tcPr>
            <w:tcW w:w="9160" w:type="dxa"/>
            <w:tcBorders>
              <w:top w:val="single" w:sz="6" w:space="0" w:color="7F7F7F"/>
              <w:left w:val="nil"/>
              <w:bottom w:val="dashed" w:sz="6" w:space="0" w:color="7F7F7F"/>
              <w:right w:val="nil"/>
            </w:tcBorders>
            <w:shd w:val="clear" w:color="auto" w:fill="auto"/>
            <w:tcMar>
              <w:top w:w="72" w:type="dxa"/>
              <w:left w:w="72" w:type="dxa"/>
              <w:bottom w:w="72" w:type="dxa"/>
              <w:right w:w="72" w:type="dxa"/>
            </w:tcMar>
            <w:hideMark/>
          </w:tcPr>
          <w:p w14:paraId="68B9DC9F" w14:textId="77777777" w:rsidR="004C29D1" w:rsidRPr="00DD4928" w:rsidRDefault="004C29D1" w:rsidP="00FF4BE8">
            <w:pPr>
              <w:rPr>
                <w:sz w:val="22"/>
                <w:szCs w:val="22"/>
              </w:rPr>
            </w:pPr>
            <w:r w:rsidRPr="00DD4928">
              <w:rPr>
                <w:sz w:val="22"/>
                <w:szCs w:val="22"/>
              </w:rPr>
              <w:t xml:space="preserve">Q13. In the last 3 months, how often did you get an appointment for this service as soon as you needed?    </w:t>
            </w:r>
          </w:p>
        </w:tc>
      </w:tr>
      <w:tr w:rsidR="004C29D1" w:rsidRPr="00DD4928" w14:paraId="59BEB7A1" w14:textId="77777777" w:rsidTr="00E227A4">
        <w:trPr>
          <w:trHeight w:val="667"/>
        </w:trPr>
        <w:tc>
          <w:tcPr>
            <w:tcW w:w="0" w:type="auto"/>
            <w:vMerge/>
            <w:tcBorders>
              <w:top w:val="single" w:sz="6" w:space="0" w:color="7F7F7F"/>
              <w:left w:val="nil"/>
              <w:bottom w:val="single" w:sz="6" w:space="0" w:color="7F7F7F"/>
              <w:right w:val="nil"/>
            </w:tcBorders>
            <w:vAlign w:val="center"/>
            <w:hideMark/>
          </w:tcPr>
          <w:p w14:paraId="009DC22E"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3F2F0620"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0A0AC1F0" w14:textId="77777777" w:rsidR="004C29D1" w:rsidRPr="00DD4928" w:rsidRDefault="004C29D1" w:rsidP="00FF4BE8">
            <w:pPr>
              <w:rPr>
                <w:sz w:val="22"/>
                <w:szCs w:val="22"/>
              </w:rPr>
            </w:pPr>
            <w:r w:rsidRPr="00DD4928">
              <w:rPr>
                <w:sz w:val="22"/>
                <w:szCs w:val="22"/>
              </w:rPr>
              <w:t>Q14. In the last 3 months, how often were you able to get an appointment for this service at a convenient date and time?</w:t>
            </w:r>
          </w:p>
        </w:tc>
      </w:tr>
      <w:tr w:rsidR="004C29D1" w:rsidRPr="00DD4928" w14:paraId="5736AD85" w14:textId="77777777" w:rsidTr="00E227A4">
        <w:trPr>
          <w:trHeight w:val="528"/>
        </w:trPr>
        <w:tc>
          <w:tcPr>
            <w:tcW w:w="0" w:type="auto"/>
            <w:vMerge/>
            <w:tcBorders>
              <w:top w:val="single" w:sz="6" w:space="0" w:color="7F7F7F"/>
              <w:left w:val="nil"/>
              <w:bottom w:val="single" w:sz="6" w:space="0" w:color="7F7F7F"/>
              <w:right w:val="nil"/>
            </w:tcBorders>
            <w:vAlign w:val="center"/>
            <w:hideMark/>
          </w:tcPr>
          <w:p w14:paraId="0497721C"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41014EC0" w14:textId="77777777" w:rsidR="004C29D1" w:rsidRPr="00DD4928" w:rsidRDefault="004C29D1" w:rsidP="00FF4BE8">
            <w:pPr>
              <w:rPr>
                <w:sz w:val="22"/>
                <w:szCs w:val="22"/>
              </w:rPr>
            </w:pPr>
          </w:p>
        </w:tc>
        <w:tc>
          <w:tcPr>
            <w:tcW w:w="9160" w:type="dxa"/>
            <w:tcBorders>
              <w:top w:val="dashed" w:sz="6" w:space="0" w:color="7F7F7F"/>
              <w:left w:val="nil"/>
              <w:bottom w:val="single" w:sz="6" w:space="0" w:color="7F7F7F"/>
              <w:right w:val="nil"/>
            </w:tcBorders>
            <w:shd w:val="clear" w:color="auto" w:fill="auto"/>
            <w:tcMar>
              <w:top w:w="72" w:type="dxa"/>
              <w:left w:w="72" w:type="dxa"/>
              <w:bottom w:w="72" w:type="dxa"/>
              <w:right w:w="72" w:type="dxa"/>
            </w:tcMar>
            <w:hideMark/>
          </w:tcPr>
          <w:p w14:paraId="6A36E687" w14:textId="77777777" w:rsidR="004C29D1" w:rsidRPr="00DD4928" w:rsidRDefault="004C29D1" w:rsidP="00FF4BE8">
            <w:pPr>
              <w:rPr>
                <w:sz w:val="22"/>
                <w:szCs w:val="22"/>
              </w:rPr>
            </w:pPr>
            <w:r w:rsidRPr="00DD4928">
              <w:rPr>
                <w:sz w:val="22"/>
                <w:szCs w:val="22"/>
              </w:rPr>
              <w:t xml:space="preserve">Q15. In the last 3 months, how often were you able to receive this service at a convenient location? </w:t>
            </w:r>
          </w:p>
        </w:tc>
      </w:tr>
      <w:tr w:rsidR="004C29D1" w:rsidRPr="00DD4928" w14:paraId="79EFAD9A" w14:textId="77777777" w:rsidTr="00E227A4">
        <w:trPr>
          <w:trHeight w:val="667"/>
        </w:trPr>
        <w:tc>
          <w:tcPr>
            <w:tcW w:w="1720" w:type="dxa"/>
            <w:vMerge w:val="restart"/>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67ABB768" w14:textId="77777777" w:rsidR="004C29D1" w:rsidRPr="00DD4928" w:rsidRDefault="004C29D1" w:rsidP="00FF4BE8">
            <w:pPr>
              <w:rPr>
                <w:sz w:val="22"/>
                <w:szCs w:val="22"/>
              </w:rPr>
            </w:pPr>
            <w:r w:rsidRPr="00DD4928">
              <w:rPr>
                <w:sz w:val="22"/>
                <w:szCs w:val="22"/>
              </w:rPr>
              <w:t>Communication with Provider</w:t>
            </w:r>
          </w:p>
        </w:tc>
        <w:tc>
          <w:tcPr>
            <w:tcW w:w="2440" w:type="dxa"/>
            <w:vMerge w:val="restart"/>
            <w:tcBorders>
              <w:top w:val="single" w:sz="6" w:space="0" w:color="7F7F7F"/>
              <w:left w:val="nil"/>
              <w:bottom w:val="single" w:sz="6" w:space="0" w:color="7F7F7F"/>
              <w:right w:val="nil"/>
            </w:tcBorders>
            <w:shd w:val="clear" w:color="auto" w:fill="auto"/>
            <w:tcMar>
              <w:top w:w="72" w:type="dxa"/>
              <w:left w:w="144" w:type="dxa"/>
              <w:bottom w:w="72" w:type="dxa"/>
              <w:right w:w="144" w:type="dxa"/>
            </w:tcMar>
            <w:vAlign w:val="center"/>
            <w:hideMark/>
          </w:tcPr>
          <w:p w14:paraId="41A806CB" w14:textId="77777777" w:rsidR="004C29D1" w:rsidRPr="00DD4928" w:rsidRDefault="004C29D1" w:rsidP="00FF4BE8">
            <w:pPr>
              <w:rPr>
                <w:sz w:val="22"/>
                <w:szCs w:val="22"/>
              </w:rPr>
            </w:pPr>
            <w:r w:rsidRPr="00DD4928">
              <w:rPr>
                <w:sz w:val="22"/>
                <w:szCs w:val="22"/>
              </w:rPr>
              <w:t xml:space="preserve">Never, Sometimes, Usually, </w:t>
            </w:r>
            <w:proofErr w:type="gramStart"/>
            <w:r w:rsidRPr="00DD4928">
              <w:rPr>
                <w:sz w:val="22"/>
                <w:szCs w:val="22"/>
              </w:rPr>
              <w:t>Always</w:t>
            </w:r>
            <w:proofErr w:type="gramEnd"/>
          </w:p>
        </w:tc>
        <w:tc>
          <w:tcPr>
            <w:tcW w:w="9160" w:type="dxa"/>
            <w:tcBorders>
              <w:top w:val="single" w:sz="6" w:space="0" w:color="7F7F7F"/>
              <w:left w:val="nil"/>
              <w:bottom w:val="dashed" w:sz="6" w:space="0" w:color="7F7F7F"/>
              <w:right w:val="nil"/>
            </w:tcBorders>
            <w:shd w:val="clear" w:color="auto" w:fill="auto"/>
            <w:tcMar>
              <w:top w:w="72" w:type="dxa"/>
              <w:left w:w="72" w:type="dxa"/>
              <w:bottom w:w="72" w:type="dxa"/>
              <w:right w:w="72" w:type="dxa"/>
            </w:tcMar>
            <w:hideMark/>
          </w:tcPr>
          <w:p w14:paraId="661976CE" w14:textId="77777777" w:rsidR="004C29D1" w:rsidRPr="00DD4928" w:rsidRDefault="004C29D1" w:rsidP="00FF4BE8">
            <w:pPr>
              <w:rPr>
                <w:sz w:val="22"/>
                <w:szCs w:val="22"/>
              </w:rPr>
            </w:pPr>
            <w:r w:rsidRPr="00DD4928">
              <w:rPr>
                <w:sz w:val="22"/>
                <w:szCs w:val="22"/>
              </w:rPr>
              <w:t xml:space="preserve">Q17. In the last 3 months, how often did your VA Community Care provider explain things in a way that was easy to understand? </w:t>
            </w:r>
          </w:p>
        </w:tc>
      </w:tr>
      <w:tr w:rsidR="004C29D1" w:rsidRPr="00DD4928" w14:paraId="62F23BB8" w14:textId="77777777" w:rsidTr="00E227A4">
        <w:trPr>
          <w:trHeight w:val="667"/>
        </w:trPr>
        <w:tc>
          <w:tcPr>
            <w:tcW w:w="0" w:type="auto"/>
            <w:vMerge/>
            <w:tcBorders>
              <w:top w:val="single" w:sz="6" w:space="0" w:color="7F7F7F"/>
              <w:left w:val="nil"/>
              <w:bottom w:val="single" w:sz="6" w:space="0" w:color="7F7F7F"/>
              <w:right w:val="nil"/>
            </w:tcBorders>
            <w:vAlign w:val="center"/>
            <w:hideMark/>
          </w:tcPr>
          <w:p w14:paraId="7AE3D4F1"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116D2641"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2361331A" w14:textId="77777777" w:rsidR="004C29D1" w:rsidRPr="00DD4928" w:rsidRDefault="004C29D1" w:rsidP="00FF4BE8">
            <w:pPr>
              <w:rPr>
                <w:sz w:val="22"/>
                <w:szCs w:val="22"/>
              </w:rPr>
            </w:pPr>
            <w:r w:rsidRPr="00DD4928">
              <w:rPr>
                <w:sz w:val="22"/>
                <w:szCs w:val="22"/>
              </w:rPr>
              <w:t xml:space="preserve">Q18. In the last 3 months, how often did your VA Community Care provider listen carefully to you? </w:t>
            </w:r>
          </w:p>
        </w:tc>
      </w:tr>
      <w:tr w:rsidR="004C29D1" w:rsidRPr="00DD4928" w14:paraId="01708745" w14:textId="77777777" w:rsidTr="00E227A4">
        <w:trPr>
          <w:trHeight w:val="667"/>
        </w:trPr>
        <w:tc>
          <w:tcPr>
            <w:tcW w:w="0" w:type="auto"/>
            <w:vMerge/>
            <w:tcBorders>
              <w:top w:val="single" w:sz="6" w:space="0" w:color="7F7F7F"/>
              <w:left w:val="nil"/>
              <w:bottom w:val="single" w:sz="6" w:space="0" w:color="7F7F7F"/>
              <w:right w:val="nil"/>
            </w:tcBorders>
            <w:vAlign w:val="center"/>
            <w:hideMark/>
          </w:tcPr>
          <w:p w14:paraId="01E9E26E"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04A04E9C"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14F47671" w14:textId="77777777" w:rsidR="004C29D1" w:rsidRPr="00DD4928" w:rsidRDefault="004C29D1" w:rsidP="00FF4BE8">
            <w:pPr>
              <w:rPr>
                <w:sz w:val="22"/>
                <w:szCs w:val="22"/>
              </w:rPr>
            </w:pPr>
            <w:r w:rsidRPr="00DD4928">
              <w:rPr>
                <w:sz w:val="22"/>
                <w:szCs w:val="22"/>
              </w:rPr>
              <w:t xml:space="preserve">Q20. In the last 3 months, how often did your VA Community Care provider give you easy to understand information about these health questions or concerns? </w:t>
            </w:r>
          </w:p>
        </w:tc>
      </w:tr>
      <w:tr w:rsidR="004C29D1" w:rsidRPr="00DD4928" w14:paraId="1B53F0CB" w14:textId="77777777" w:rsidTr="00E227A4">
        <w:trPr>
          <w:trHeight w:val="667"/>
        </w:trPr>
        <w:tc>
          <w:tcPr>
            <w:tcW w:w="0" w:type="auto"/>
            <w:vMerge/>
            <w:tcBorders>
              <w:top w:val="single" w:sz="6" w:space="0" w:color="7F7F7F"/>
              <w:left w:val="nil"/>
              <w:bottom w:val="single" w:sz="6" w:space="0" w:color="7F7F7F"/>
              <w:right w:val="nil"/>
            </w:tcBorders>
            <w:vAlign w:val="center"/>
            <w:hideMark/>
          </w:tcPr>
          <w:p w14:paraId="55021316"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4BA32367" w14:textId="77777777" w:rsidR="004C29D1" w:rsidRPr="00DD4928" w:rsidRDefault="004C29D1" w:rsidP="00FF4BE8">
            <w:pPr>
              <w:rPr>
                <w:sz w:val="22"/>
                <w:szCs w:val="22"/>
              </w:rPr>
            </w:pPr>
          </w:p>
        </w:tc>
        <w:tc>
          <w:tcPr>
            <w:tcW w:w="9160" w:type="dxa"/>
            <w:tcBorders>
              <w:top w:val="dashed" w:sz="6" w:space="0" w:color="7F7F7F"/>
              <w:left w:val="nil"/>
              <w:bottom w:val="dashed" w:sz="6" w:space="0" w:color="7F7F7F"/>
              <w:right w:val="nil"/>
            </w:tcBorders>
            <w:shd w:val="clear" w:color="auto" w:fill="auto"/>
            <w:tcMar>
              <w:top w:w="72" w:type="dxa"/>
              <w:left w:w="72" w:type="dxa"/>
              <w:bottom w:w="72" w:type="dxa"/>
              <w:right w:w="72" w:type="dxa"/>
            </w:tcMar>
            <w:hideMark/>
          </w:tcPr>
          <w:p w14:paraId="4C92159C" w14:textId="77777777" w:rsidR="004C29D1" w:rsidRPr="00DD4928" w:rsidRDefault="004C29D1" w:rsidP="00FF4BE8">
            <w:pPr>
              <w:rPr>
                <w:sz w:val="22"/>
                <w:szCs w:val="22"/>
              </w:rPr>
            </w:pPr>
            <w:r w:rsidRPr="00DD4928">
              <w:rPr>
                <w:sz w:val="22"/>
                <w:szCs w:val="22"/>
              </w:rPr>
              <w:t xml:space="preserve">Q25. In the last 3 months, how often did your VA Community Care provider show respect for what you had to say? </w:t>
            </w:r>
          </w:p>
        </w:tc>
      </w:tr>
      <w:tr w:rsidR="004C29D1" w:rsidRPr="00DD4928" w14:paraId="016E0651" w14:textId="77777777" w:rsidTr="00E227A4">
        <w:trPr>
          <w:trHeight w:val="667"/>
        </w:trPr>
        <w:tc>
          <w:tcPr>
            <w:tcW w:w="0" w:type="auto"/>
            <w:vMerge/>
            <w:tcBorders>
              <w:top w:val="single" w:sz="6" w:space="0" w:color="7F7F7F"/>
              <w:left w:val="nil"/>
              <w:bottom w:val="single" w:sz="6" w:space="0" w:color="7F7F7F"/>
              <w:right w:val="nil"/>
            </w:tcBorders>
            <w:vAlign w:val="center"/>
            <w:hideMark/>
          </w:tcPr>
          <w:p w14:paraId="7E495D88" w14:textId="77777777" w:rsidR="004C29D1" w:rsidRPr="00DD4928" w:rsidRDefault="004C29D1" w:rsidP="00FF4BE8">
            <w:pPr>
              <w:rPr>
                <w:sz w:val="22"/>
                <w:szCs w:val="22"/>
              </w:rPr>
            </w:pPr>
          </w:p>
        </w:tc>
        <w:tc>
          <w:tcPr>
            <w:tcW w:w="0" w:type="auto"/>
            <w:vMerge/>
            <w:tcBorders>
              <w:top w:val="single" w:sz="6" w:space="0" w:color="7F7F7F"/>
              <w:left w:val="nil"/>
              <w:bottom w:val="single" w:sz="6" w:space="0" w:color="7F7F7F"/>
              <w:right w:val="nil"/>
            </w:tcBorders>
            <w:vAlign w:val="center"/>
            <w:hideMark/>
          </w:tcPr>
          <w:p w14:paraId="5F9616AD" w14:textId="77777777" w:rsidR="004C29D1" w:rsidRPr="00DD4928" w:rsidRDefault="004C29D1" w:rsidP="00FF4BE8">
            <w:pPr>
              <w:rPr>
                <w:sz w:val="22"/>
                <w:szCs w:val="22"/>
              </w:rPr>
            </w:pPr>
          </w:p>
        </w:tc>
        <w:tc>
          <w:tcPr>
            <w:tcW w:w="9160" w:type="dxa"/>
            <w:tcBorders>
              <w:top w:val="dashed" w:sz="6" w:space="0" w:color="7F7F7F"/>
              <w:left w:val="nil"/>
              <w:bottom w:val="single" w:sz="6" w:space="0" w:color="7F7F7F"/>
              <w:right w:val="nil"/>
            </w:tcBorders>
            <w:shd w:val="clear" w:color="auto" w:fill="auto"/>
            <w:tcMar>
              <w:top w:w="72" w:type="dxa"/>
              <w:left w:w="72" w:type="dxa"/>
              <w:bottom w:w="72" w:type="dxa"/>
              <w:right w:w="72" w:type="dxa"/>
            </w:tcMar>
            <w:hideMark/>
          </w:tcPr>
          <w:p w14:paraId="1BF0D6D2" w14:textId="77777777" w:rsidR="004C29D1" w:rsidRPr="00DD4928" w:rsidRDefault="004C29D1" w:rsidP="00FF4BE8">
            <w:pPr>
              <w:rPr>
                <w:sz w:val="22"/>
                <w:szCs w:val="22"/>
              </w:rPr>
            </w:pPr>
            <w:r w:rsidRPr="00DD4928">
              <w:rPr>
                <w:sz w:val="22"/>
                <w:szCs w:val="22"/>
              </w:rPr>
              <w:t xml:space="preserve">Q26. In the last 3 months, how often did your VA Community Care provider spend enough time with you? </w:t>
            </w:r>
          </w:p>
        </w:tc>
      </w:tr>
    </w:tbl>
    <w:p w14:paraId="56274C95" w14:textId="675E4D34" w:rsidR="00E227A4" w:rsidRDefault="008B0620">
      <w:pPr>
        <w:spacing w:after="0"/>
        <w:rPr>
          <w:rFonts w:asciiTheme="majorHAnsi" w:eastAsiaTheme="majorEastAsia" w:hAnsiTheme="majorHAnsi" w:cstheme="majorBidi"/>
        </w:rPr>
      </w:pPr>
      <w:proofErr w:type="spellStart"/>
      <w:r>
        <w:rPr>
          <w:vertAlign w:val="superscript"/>
        </w:rPr>
        <w:t>a</w:t>
      </w:r>
      <w:proofErr w:type="spellEnd"/>
      <w:r w:rsidR="00C83AC7">
        <w:rPr>
          <w:vertAlign w:val="superscript"/>
        </w:rPr>
        <w:t xml:space="preserve"> </w:t>
      </w:r>
      <w:r w:rsidR="00C83AC7" w:rsidRPr="00D4785F">
        <w:rPr>
          <w:sz w:val="22"/>
          <w:szCs w:val="22"/>
        </w:rPr>
        <w:t xml:space="preserve">All items were converted to a 0-100 scale prior to aggregation to domain scores. For example, for an item that used a 6-level scale (1-6), we used the following formula to convert scores: </w:t>
      </w:r>
      <w:r w:rsidR="006F3C73" w:rsidRPr="00D4785F">
        <w:rPr>
          <w:sz w:val="22"/>
          <w:szCs w:val="22"/>
        </w:rPr>
        <w:t>[</w:t>
      </w:r>
      <w:r w:rsidR="00C83AC7" w:rsidRPr="00D4785F">
        <w:rPr>
          <w:sz w:val="22"/>
          <w:szCs w:val="22"/>
        </w:rPr>
        <w:t>(response level)</w:t>
      </w:r>
      <w:r w:rsidR="004527DC">
        <w:rPr>
          <w:sz w:val="22"/>
          <w:szCs w:val="22"/>
        </w:rPr>
        <w:t>-1</w:t>
      </w:r>
      <w:proofErr w:type="gramStart"/>
      <w:r w:rsidR="00C83AC7" w:rsidRPr="00D4785F">
        <w:rPr>
          <w:sz w:val="22"/>
          <w:szCs w:val="22"/>
        </w:rPr>
        <w:t>/</w:t>
      </w:r>
      <w:r w:rsidR="00DC5F51">
        <w:rPr>
          <w:sz w:val="22"/>
          <w:szCs w:val="22"/>
        </w:rPr>
        <w:t>(</w:t>
      </w:r>
      <w:proofErr w:type="gramEnd"/>
      <w:r w:rsidR="00C83AC7" w:rsidRPr="00D4785F">
        <w:rPr>
          <w:sz w:val="22"/>
          <w:szCs w:val="22"/>
        </w:rPr>
        <w:t>6</w:t>
      </w:r>
      <w:r w:rsidR="00DC5F51">
        <w:rPr>
          <w:sz w:val="22"/>
          <w:szCs w:val="22"/>
        </w:rPr>
        <w:t>-1)</w:t>
      </w:r>
      <w:r w:rsidR="006F3C73" w:rsidRPr="00D4785F">
        <w:rPr>
          <w:sz w:val="22"/>
          <w:szCs w:val="22"/>
        </w:rPr>
        <w:t>]</w:t>
      </w:r>
      <w:r w:rsidR="00C83AC7" w:rsidRPr="00D4785F">
        <w:rPr>
          <w:sz w:val="22"/>
          <w:szCs w:val="22"/>
        </w:rPr>
        <w:t>*100</w:t>
      </w:r>
      <w:r w:rsidR="00E227A4">
        <w:rPr>
          <w:b/>
          <w:bCs/>
        </w:rPr>
        <w:br w:type="page"/>
      </w:r>
    </w:p>
    <w:p w14:paraId="510D3FBE" w14:textId="34EBD3C0" w:rsidR="00503A78" w:rsidRDefault="008209D2" w:rsidP="007A5B8C">
      <w:pPr>
        <w:pStyle w:val="Heading3"/>
        <w:rPr>
          <w:b w:val="0"/>
          <w:bCs w:val="0"/>
          <w:color w:val="auto"/>
        </w:rPr>
      </w:pPr>
      <w:r w:rsidRPr="008209D2">
        <w:rPr>
          <w:b w:val="0"/>
          <w:bCs w:val="0"/>
          <w:color w:val="auto"/>
        </w:rPr>
        <w:lastRenderedPageBreak/>
        <w:t xml:space="preserve">Appendix Table 3: </w:t>
      </w:r>
      <w:r w:rsidR="0044537D" w:rsidRPr="008209D2">
        <w:rPr>
          <w:b w:val="0"/>
          <w:bCs w:val="0"/>
          <w:color w:val="auto"/>
        </w:rPr>
        <w:t>Unadjusted distributions of domain scores</w:t>
      </w:r>
      <w:r w:rsidRPr="008209D2">
        <w:rPr>
          <w:b w:val="0"/>
          <w:bCs w:val="0"/>
          <w:color w:val="auto"/>
        </w:rPr>
        <w:t xml:space="preserve"> </w:t>
      </w:r>
      <w:r w:rsidR="000B6245" w:rsidRPr="008209D2">
        <w:rPr>
          <w:b w:val="0"/>
          <w:bCs w:val="0"/>
          <w:color w:val="auto"/>
        </w:rPr>
        <w:t xml:space="preserve">pooled across racial/ethnic </w:t>
      </w:r>
      <w:proofErr w:type="gramStart"/>
      <w:r w:rsidR="000B6245" w:rsidRPr="008209D2">
        <w:rPr>
          <w:b w:val="0"/>
          <w:bCs w:val="0"/>
          <w:color w:val="auto"/>
        </w:rPr>
        <w:t>groups</w:t>
      </w:r>
      <w:proofErr w:type="gramEnd"/>
    </w:p>
    <w:p w14:paraId="3643AAE3" w14:textId="77777777" w:rsidR="00D70FE1" w:rsidRPr="00D70FE1" w:rsidRDefault="00D70FE1" w:rsidP="00D70FE1">
      <w:pPr>
        <w:pStyle w:val="BodyText"/>
        <w:rPr>
          <w:highlight w:val="yellow"/>
        </w:rPr>
      </w:pPr>
    </w:p>
    <w:tbl>
      <w:tblPr>
        <w:tblW w:w="6345" w:type="dxa"/>
        <w:tblLook w:val="04A0" w:firstRow="1" w:lastRow="0" w:firstColumn="1" w:lastColumn="0" w:noHBand="0" w:noVBand="1"/>
      </w:tblPr>
      <w:tblGrid>
        <w:gridCol w:w="3807"/>
        <w:gridCol w:w="1269"/>
        <w:gridCol w:w="1269"/>
      </w:tblGrid>
      <w:tr w:rsidR="00503A78" w:rsidRPr="00A809C3" w14:paraId="4734597D" w14:textId="77777777" w:rsidTr="00FF4BE8">
        <w:trPr>
          <w:trHeight w:val="281"/>
        </w:trPr>
        <w:tc>
          <w:tcPr>
            <w:tcW w:w="3807" w:type="dxa"/>
            <w:tcBorders>
              <w:top w:val="single" w:sz="4" w:space="0" w:color="auto"/>
              <w:left w:val="nil"/>
              <w:bottom w:val="single" w:sz="4" w:space="0" w:color="auto"/>
              <w:right w:val="nil"/>
            </w:tcBorders>
            <w:shd w:val="clear" w:color="auto" w:fill="auto"/>
            <w:noWrap/>
            <w:vAlign w:val="bottom"/>
            <w:hideMark/>
          </w:tcPr>
          <w:p w14:paraId="04534AC5" w14:textId="77777777" w:rsidR="00503A78" w:rsidRPr="00A809C3" w:rsidRDefault="00503A78" w:rsidP="00FF4BE8">
            <w:pPr>
              <w:spacing w:after="0"/>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 </w:t>
            </w:r>
          </w:p>
        </w:tc>
        <w:tc>
          <w:tcPr>
            <w:tcW w:w="1269" w:type="dxa"/>
            <w:tcBorders>
              <w:top w:val="single" w:sz="4" w:space="0" w:color="auto"/>
              <w:left w:val="nil"/>
              <w:bottom w:val="single" w:sz="4" w:space="0" w:color="auto"/>
              <w:right w:val="nil"/>
            </w:tcBorders>
            <w:shd w:val="clear" w:color="auto" w:fill="auto"/>
            <w:noWrap/>
            <w:vAlign w:val="bottom"/>
            <w:hideMark/>
          </w:tcPr>
          <w:p w14:paraId="0A682CE1" w14:textId="77777777" w:rsidR="00503A78" w:rsidRPr="00A809C3" w:rsidRDefault="00503A78" w:rsidP="00FF4BE8">
            <w:pPr>
              <w:spacing w:after="0"/>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Mean</w:t>
            </w:r>
          </w:p>
        </w:tc>
        <w:tc>
          <w:tcPr>
            <w:tcW w:w="1269" w:type="dxa"/>
            <w:tcBorders>
              <w:top w:val="single" w:sz="4" w:space="0" w:color="auto"/>
              <w:left w:val="nil"/>
              <w:bottom w:val="single" w:sz="4" w:space="0" w:color="auto"/>
              <w:right w:val="nil"/>
            </w:tcBorders>
            <w:shd w:val="clear" w:color="auto" w:fill="auto"/>
            <w:noWrap/>
            <w:vAlign w:val="bottom"/>
            <w:hideMark/>
          </w:tcPr>
          <w:p w14:paraId="598E67E3" w14:textId="77777777" w:rsidR="00503A78" w:rsidRPr="00A809C3" w:rsidRDefault="00503A78" w:rsidP="00FF4BE8">
            <w:pPr>
              <w:spacing w:after="0"/>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Std. dev.</w:t>
            </w:r>
          </w:p>
        </w:tc>
      </w:tr>
      <w:tr w:rsidR="00503A78" w:rsidRPr="00A809C3" w14:paraId="03F84116" w14:textId="77777777" w:rsidTr="00FF4BE8">
        <w:trPr>
          <w:trHeight w:val="281"/>
        </w:trPr>
        <w:tc>
          <w:tcPr>
            <w:tcW w:w="3807" w:type="dxa"/>
            <w:tcBorders>
              <w:top w:val="nil"/>
              <w:left w:val="nil"/>
              <w:bottom w:val="nil"/>
              <w:right w:val="nil"/>
            </w:tcBorders>
            <w:shd w:val="clear" w:color="auto" w:fill="auto"/>
            <w:noWrap/>
            <w:vAlign w:val="bottom"/>
            <w:hideMark/>
          </w:tcPr>
          <w:p w14:paraId="3E59EB13" w14:textId="77777777" w:rsidR="00503A78" w:rsidRPr="00A809C3" w:rsidRDefault="00503A78" w:rsidP="00FF4BE8">
            <w:pPr>
              <w:spacing w:after="0"/>
              <w:rPr>
                <w:rFonts w:ascii="Calibri" w:eastAsia="Times New Roman" w:hAnsi="Calibri" w:cs="Times New Roman"/>
                <w:color w:val="000000"/>
                <w:sz w:val="22"/>
                <w:szCs w:val="22"/>
                <w:lang w:eastAsia="ja-JP"/>
              </w:rPr>
            </w:pPr>
            <w:proofErr w:type="spellStart"/>
            <w:r w:rsidRPr="00A809C3">
              <w:rPr>
                <w:rFonts w:ascii="Calibri" w:eastAsia="Times New Roman" w:hAnsi="Calibri" w:cs="Times New Roman"/>
                <w:color w:val="000000"/>
                <w:sz w:val="22"/>
                <w:szCs w:val="22"/>
                <w:lang w:eastAsia="ja-JP"/>
              </w:rPr>
              <w:t>Overall_Satisfaction</w:t>
            </w:r>
            <w:proofErr w:type="spellEnd"/>
          </w:p>
        </w:tc>
        <w:tc>
          <w:tcPr>
            <w:tcW w:w="1269" w:type="dxa"/>
            <w:tcBorders>
              <w:top w:val="nil"/>
              <w:left w:val="nil"/>
              <w:bottom w:val="nil"/>
              <w:right w:val="nil"/>
            </w:tcBorders>
            <w:shd w:val="clear" w:color="auto" w:fill="auto"/>
            <w:noWrap/>
            <w:vAlign w:val="bottom"/>
            <w:hideMark/>
          </w:tcPr>
          <w:p w14:paraId="1A9C0980"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81.0793</w:t>
            </w:r>
          </w:p>
        </w:tc>
        <w:tc>
          <w:tcPr>
            <w:tcW w:w="1269" w:type="dxa"/>
            <w:tcBorders>
              <w:top w:val="nil"/>
              <w:left w:val="nil"/>
              <w:bottom w:val="nil"/>
              <w:right w:val="nil"/>
            </w:tcBorders>
            <w:shd w:val="clear" w:color="auto" w:fill="auto"/>
            <w:noWrap/>
            <w:vAlign w:val="bottom"/>
            <w:hideMark/>
          </w:tcPr>
          <w:p w14:paraId="6F2545EB"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25.1809</w:t>
            </w:r>
          </w:p>
        </w:tc>
      </w:tr>
      <w:tr w:rsidR="00503A78" w:rsidRPr="00A809C3" w14:paraId="5392E303" w14:textId="77777777" w:rsidTr="00FF4BE8">
        <w:trPr>
          <w:trHeight w:val="281"/>
        </w:trPr>
        <w:tc>
          <w:tcPr>
            <w:tcW w:w="3807" w:type="dxa"/>
            <w:tcBorders>
              <w:top w:val="nil"/>
              <w:left w:val="nil"/>
              <w:bottom w:val="nil"/>
              <w:right w:val="nil"/>
            </w:tcBorders>
            <w:shd w:val="clear" w:color="auto" w:fill="auto"/>
            <w:noWrap/>
            <w:vAlign w:val="bottom"/>
            <w:hideMark/>
          </w:tcPr>
          <w:p w14:paraId="65E58E14" w14:textId="77777777" w:rsidR="00503A78" w:rsidRPr="00A809C3" w:rsidRDefault="00503A78" w:rsidP="00FF4BE8">
            <w:pPr>
              <w:spacing w:after="0"/>
              <w:rPr>
                <w:rFonts w:ascii="Calibri" w:eastAsia="Times New Roman" w:hAnsi="Calibri" w:cs="Times New Roman"/>
                <w:color w:val="000000"/>
                <w:sz w:val="22"/>
                <w:szCs w:val="22"/>
                <w:lang w:eastAsia="ja-JP"/>
              </w:rPr>
            </w:pPr>
            <w:proofErr w:type="spellStart"/>
            <w:r w:rsidRPr="00A809C3">
              <w:rPr>
                <w:rFonts w:ascii="Calibri" w:eastAsia="Times New Roman" w:hAnsi="Calibri" w:cs="Times New Roman"/>
                <w:color w:val="000000"/>
                <w:sz w:val="22"/>
                <w:szCs w:val="22"/>
                <w:lang w:eastAsia="ja-JP"/>
              </w:rPr>
              <w:t>OverallRating_Of_Provider</w:t>
            </w:r>
            <w:proofErr w:type="spellEnd"/>
          </w:p>
        </w:tc>
        <w:tc>
          <w:tcPr>
            <w:tcW w:w="1269" w:type="dxa"/>
            <w:tcBorders>
              <w:top w:val="nil"/>
              <w:left w:val="nil"/>
              <w:bottom w:val="nil"/>
              <w:right w:val="nil"/>
            </w:tcBorders>
            <w:shd w:val="clear" w:color="auto" w:fill="auto"/>
            <w:noWrap/>
            <w:vAlign w:val="bottom"/>
            <w:hideMark/>
          </w:tcPr>
          <w:p w14:paraId="32889219"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85.6313</w:t>
            </w:r>
          </w:p>
        </w:tc>
        <w:tc>
          <w:tcPr>
            <w:tcW w:w="1269" w:type="dxa"/>
            <w:tcBorders>
              <w:top w:val="nil"/>
              <w:left w:val="nil"/>
              <w:bottom w:val="nil"/>
              <w:right w:val="nil"/>
            </w:tcBorders>
            <w:shd w:val="clear" w:color="auto" w:fill="auto"/>
            <w:noWrap/>
            <w:vAlign w:val="bottom"/>
            <w:hideMark/>
          </w:tcPr>
          <w:p w14:paraId="3C599416"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20.6890</w:t>
            </w:r>
          </w:p>
        </w:tc>
      </w:tr>
      <w:tr w:rsidR="00503A78" w:rsidRPr="00A809C3" w14:paraId="394D5A04" w14:textId="77777777" w:rsidTr="00FF4BE8">
        <w:trPr>
          <w:trHeight w:val="281"/>
        </w:trPr>
        <w:tc>
          <w:tcPr>
            <w:tcW w:w="3807" w:type="dxa"/>
            <w:tcBorders>
              <w:top w:val="nil"/>
              <w:left w:val="nil"/>
              <w:bottom w:val="nil"/>
              <w:right w:val="nil"/>
            </w:tcBorders>
            <w:shd w:val="clear" w:color="auto" w:fill="auto"/>
            <w:noWrap/>
            <w:vAlign w:val="bottom"/>
            <w:hideMark/>
          </w:tcPr>
          <w:p w14:paraId="451BCDD2" w14:textId="77777777" w:rsidR="00503A78" w:rsidRPr="00A809C3" w:rsidRDefault="00503A78" w:rsidP="00FF4BE8">
            <w:pPr>
              <w:spacing w:after="0"/>
              <w:rPr>
                <w:rFonts w:ascii="Calibri" w:eastAsia="Times New Roman" w:hAnsi="Calibri" w:cs="Times New Roman"/>
                <w:color w:val="000000"/>
                <w:sz w:val="22"/>
                <w:szCs w:val="22"/>
                <w:lang w:eastAsia="ja-JP"/>
              </w:rPr>
            </w:pPr>
            <w:proofErr w:type="spellStart"/>
            <w:r w:rsidRPr="00A809C3">
              <w:rPr>
                <w:rFonts w:ascii="Calibri" w:eastAsia="Times New Roman" w:hAnsi="Calibri" w:cs="Times New Roman"/>
                <w:color w:val="000000"/>
                <w:sz w:val="22"/>
                <w:szCs w:val="22"/>
                <w:lang w:eastAsia="ja-JP"/>
              </w:rPr>
              <w:t>Eligibility_Determination</w:t>
            </w:r>
            <w:proofErr w:type="spellEnd"/>
          </w:p>
        </w:tc>
        <w:tc>
          <w:tcPr>
            <w:tcW w:w="1269" w:type="dxa"/>
            <w:tcBorders>
              <w:top w:val="nil"/>
              <w:left w:val="nil"/>
              <w:bottom w:val="nil"/>
              <w:right w:val="nil"/>
            </w:tcBorders>
            <w:shd w:val="clear" w:color="auto" w:fill="auto"/>
            <w:noWrap/>
            <w:vAlign w:val="bottom"/>
            <w:hideMark/>
          </w:tcPr>
          <w:p w14:paraId="56B3C210"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64.7437</w:t>
            </w:r>
          </w:p>
        </w:tc>
        <w:tc>
          <w:tcPr>
            <w:tcW w:w="1269" w:type="dxa"/>
            <w:tcBorders>
              <w:top w:val="nil"/>
              <w:left w:val="nil"/>
              <w:bottom w:val="nil"/>
              <w:right w:val="nil"/>
            </w:tcBorders>
            <w:shd w:val="clear" w:color="auto" w:fill="auto"/>
            <w:noWrap/>
            <w:vAlign w:val="bottom"/>
            <w:hideMark/>
          </w:tcPr>
          <w:p w14:paraId="4928B24F"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23.9157</w:t>
            </w:r>
          </w:p>
        </w:tc>
      </w:tr>
      <w:tr w:rsidR="00503A78" w:rsidRPr="00A809C3" w14:paraId="5FC2DBC7" w14:textId="77777777" w:rsidTr="00FF4BE8">
        <w:trPr>
          <w:trHeight w:val="281"/>
        </w:trPr>
        <w:tc>
          <w:tcPr>
            <w:tcW w:w="3807" w:type="dxa"/>
            <w:tcBorders>
              <w:top w:val="nil"/>
              <w:left w:val="nil"/>
              <w:bottom w:val="nil"/>
              <w:right w:val="nil"/>
            </w:tcBorders>
            <w:shd w:val="clear" w:color="auto" w:fill="auto"/>
            <w:noWrap/>
            <w:vAlign w:val="bottom"/>
            <w:hideMark/>
          </w:tcPr>
          <w:p w14:paraId="678312B5" w14:textId="77777777" w:rsidR="00503A78" w:rsidRPr="00A809C3" w:rsidRDefault="00503A78" w:rsidP="00FF4BE8">
            <w:pPr>
              <w:spacing w:after="0"/>
              <w:rPr>
                <w:rFonts w:ascii="Calibri" w:eastAsia="Times New Roman" w:hAnsi="Calibri" w:cs="Times New Roman"/>
                <w:color w:val="000000"/>
                <w:sz w:val="22"/>
                <w:szCs w:val="22"/>
                <w:lang w:eastAsia="ja-JP"/>
              </w:rPr>
            </w:pPr>
            <w:proofErr w:type="spellStart"/>
            <w:r w:rsidRPr="00A809C3">
              <w:rPr>
                <w:rFonts w:ascii="Calibri" w:eastAsia="Times New Roman" w:hAnsi="Calibri" w:cs="Times New Roman"/>
                <w:color w:val="000000"/>
                <w:sz w:val="22"/>
                <w:szCs w:val="22"/>
                <w:lang w:eastAsia="ja-JP"/>
              </w:rPr>
              <w:t>First_Appointment_Access</w:t>
            </w:r>
            <w:proofErr w:type="spellEnd"/>
          </w:p>
        </w:tc>
        <w:tc>
          <w:tcPr>
            <w:tcW w:w="1269" w:type="dxa"/>
            <w:tcBorders>
              <w:top w:val="nil"/>
              <w:left w:val="nil"/>
              <w:bottom w:val="nil"/>
              <w:right w:val="nil"/>
            </w:tcBorders>
            <w:shd w:val="clear" w:color="auto" w:fill="auto"/>
            <w:noWrap/>
            <w:vAlign w:val="bottom"/>
            <w:hideMark/>
          </w:tcPr>
          <w:p w14:paraId="2A719FFE"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66.1359</w:t>
            </w:r>
          </w:p>
        </w:tc>
        <w:tc>
          <w:tcPr>
            <w:tcW w:w="1269" w:type="dxa"/>
            <w:tcBorders>
              <w:top w:val="nil"/>
              <w:left w:val="nil"/>
              <w:bottom w:val="nil"/>
              <w:right w:val="nil"/>
            </w:tcBorders>
            <w:shd w:val="clear" w:color="auto" w:fill="auto"/>
            <w:noWrap/>
            <w:vAlign w:val="bottom"/>
            <w:hideMark/>
          </w:tcPr>
          <w:p w14:paraId="64139EE0"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21.8679</w:t>
            </w:r>
          </w:p>
        </w:tc>
      </w:tr>
      <w:tr w:rsidR="00503A78" w:rsidRPr="00A809C3" w14:paraId="4184DCA1" w14:textId="77777777" w:rsidTr="00FF4BE8">
        <w:trPr>
          <w:trHeight w:val="281"/>
        </w:trPr>
        <w:tc>
          <w:tcPr>
            <w:tcW w:w="3807" w:type="dxa"/>
            <w:tcBorders>
              <w:top w:val="nil"/>
              <w:left w:val="nil"/>
              <w:bottom w:val="nil"/>
              <w:right w:val="nil"/>
            </w:tcBorders>
            <w:shd w:val="clear" w:color="auto" w:fill="auto"/>
            <w:noWrap/>
            <w:vAlign w:val="bottom"/>
            <w:hideMark/>
          </w:tcPr>
          <w:p w14:paraId="51764A6B" w14:textId="79551AC5" w:rsidR="00503A78" w:rsidRPr="00A809C3" w:rsidRDefault="00741989" w:rsidP="00FF4BE8">
            <w:pPr>
              <w:spacing w:after="0"/>
              <w:rPr>
                <w:rFonts w:ascii="Calibri" w:eastAsia="Times New Roman" w:hAnsi="Calibri" w:cs="Times New Roman"/>
                <w:color w:val="000000"/>
                <w:sz w:val="22"/>
                <w:szCs w:val="22"/>
                <w:lang w:eastAsia="ja-JP"/>
              </w:rPr>
            </w:pPr>
            <w:r>
              <w:rPr>
                <w:rFonts w:ascii="Calibri" w:eastAsia="Times New Roman" w:hAnsi="Calibri" w:cs="Times New Roman"/>
                <w:color w:val="000000"/>
                <w:sz w:val="22"/>
                <w:szCs w:val="22"/>
                <w:lang w:eastAsia="ja-JP"/>
              </w:rPr>
              <w:t>Scheduling a Recent Appointment</w:t>
            </w:r>
          </w:p>
        </w:tc>
        <w:tc>
          <w:tcPr>
            <w:tcW w:w="1269" w:type="dxa"/>
            <w:tcBorders>
              <w:top w:val="nil"/>
              <w:left w:val="nil"/>
              <w:bottom w:val="nil"/>
              <w:right w:val="nil"/>
            </w:tcBorders>
            <w:shd w:val="clear" w:color="auto" w:fill="auto"/>
            <w:noWrap/>
            <w:vAlign w:val="bottom"/>
            <w:hideMark/>
          </w:tcPr>
          <w:p w14:paraId="4211BEA4"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80.6672</w:t>
            </w:r>
          </w:p>
        </w:tc>
        <w:tc>
          <w:tcPr>
            <w:tcW w:w="1269" w:type="dxa"/>
            <w:tcBorders>
              <w:top w:val="nil"/>
              <w:left w:val="nil"/>
              <w:bottom w:val="nil"/>
              <w:right w:val="nil"/>
            </w:tcBorders>
            <w:shd w:val="clear" w:color="auto" w:fill="auto"/>
            <w:noWrap/>
            <w:vAlign w:val="bottom"/>
            <w:hideMark/>
          </w:tcPr>
          <w:p w14:paraId="3DCB7644"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24.1132</w:t>
            </w:r>
          </w:p>
        </w:tc>
      </w:tr>
      <w:tr w:rsidR="00503A78" w:rsidRPr="00A809C3" w14:paraId="58605182" w14:textId="77777777" w:rsidTr="00FF4BE8">
        <w:trPr>
          <w:trHeight w:val="281"/>
        </w:trPr>
        <w:tc>
          <w:tcPr>
            <w:tcW w:w="3807" w:type="dxa"/>
            <w:tcBorders>
              <w:top w:val="nil"/>
              <w:left w:val="nil"/>
              <w:bottom w:val="nil"/>
              <w:right w:val="nil"/>
            </w:tcBorders>
            <w:shd w:val="clear" w:color="auto" w:fill="auto"/>
            <w:noWrap/>
            <w:vAlign w:val="bottom"/>
            <w:hideMark/>
          </w:tcPr>
          <w:p w14:paraId="2110E2BC" w14:textId="77777777" w:rsidR="00503A78" w:rsidRPr="00A809C3" w:rsidRDefault="00503A78" w:rsidP="00FF4BE8">
            <w:pPr>
              <w:spacing w:after="0"/>
              <w:rPr>
                <w:rFonts w:ascii="Calibri" w:eastAsia="Times New Roman" w:hAnsi="Calibri" w:cs="Times New Roman"/>
                <w:color w:val="000000"/>
                <w:sz w:val="22"/>
                <w:szCs w:val="22"/>
                <w:lang w:eastAsia="ja-JP"/>
              </w:rPr>
            </w:pPr>
            <w:proofErr w:type="spellStart"/>
            <w:r w:rsidRPr="00A809C3">
              <w:rPr>
                <w:rFonts w:ascii="Calibri" w:eastAsia="Times New Roman" w:hAnsi="Calibri" w:cs="Times New Roman"/>
                <w:color w:val="000000"/>
                <w:sz w:val="22"/>
                <w:szCs w:val="22"/>
                <w:lang w:eastAsia="ja-JP"/>
              </w:rPr>
              <w:t>Communication_with_Provider</w:t>
            </w:r>
            <w:proofErr w:type="spellEnd"/>
          </w:p>
        </w:tc>
        <w:tc>
          <w:tcPr>
            <w:tcW w:w="1269" w:type="dxa"/>
            <w:tcBorders>
              <w:top w:val="nil"/>
              <w:left w:val="nil"/>
              <w:bottom w:val="nil"/>
              <w:right w:val="nil"/>
            </w:tcBorders>
            <w:shd w:val="clear" w:color="auto" w:fill="auto"/>
            <w:noWrap/>
            <w:vAlign w:val="bottom"/>
            <w:hideMark/>
          </w:tcPr>
          <w:p w14:paraId="1FD6FC66"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85.0534</w:t>
            </w:r>
          </w:p>
        </w:tc>
        <w:tc>
          <w:tcPr>
            <w:tcW w:w="1269" w:type="dxa"/>
            <w:tcBorders>
              <w:top w:val="nil"/>
              <w:left w:val="nil"/>
              <w:bottom w:val="nil"/>
              <w:right w:val="nil"/>
            </w:tcBorders>
            <w:shd w:val="clear" w:color="auto" w:fill="auto"/>
            <w:noWrap/>
            <w:vAlign w:val="bottom"/>
            <w:hideMark/>
          </w:tcPr>
          <w:p w14:paraId="159D8E14"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21.7838</w:t>
            </w:r>
          </w:p>
        </w:tc>
      </w:tr>
      <w:tr w:rsidR="00503A78" w:rsidRPr="00A809C3" w14:paraId="5276A8FD" w14:textId="77777777" w:rsidTr="00FF4BE8">
        <w:trPr>
          <w:trHeight w:val="281"/>
        </w:trPr>
        <w:tc>
          <w:tcPr>
            <w:tcW w:w="3807" w:type="dxa"/>
            <w:tcBorders>
              <w:top w:val="nil"/>
              <w:left w:val="nil"/>
              <w:bottom w:val="nil"/>
              <w:right w:val="nil"/>
            </w:tcBorders>
            <w:shd w:val="clear" w:color="auto" w:fill="auto"/>
            <w:noWrap/>
            <w:vAlign w:val="bottom"/>
            <w:hideMark/>
          </w:tcPr>
          <w:p w14:paraId="0223C391" w14:textId="77777777" w:rsidR="00503A78" w:rsidRPr="00A809C3" w:rsidRDefault="00503A78" w:rsidP="00FF4BE8">
            <w:pPr>
              <w:spacing w:after="0"/>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Coordination</w:t>
            </w:r>
          </w:p>
        </w:tc>
        <w:tc>
          <w:tcPr>
            <w:tcW w:w="1269" w:type="dxa"/>
            <w:tcBorders>
              <w:top w:val="nil"/>
              <w:left w:val="nil"/>
              <w:bottom w:val="nil"/>
              <w:right w:val="nil"/>
            </w:tcBorders>
            <w:shd w:val="clear" w:color="auto" w:fill="auto"/>
            <w:noWrap/>
            <w:vAlign w:val="bottom"/>
            <w:hideMark/>
          </w:tcPr>
          <w:p w14:paraId="31125543"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73.0805</w:t>
            </w:r>
          </w:p>
        </w:tc>
        <w:tc>
          <w:tcPr>
            <w:tcW w:w="1269" w:type="dxa"/>
            <w:tcBorders>
              <w:top w:val="nil"/>
              <w:left w:val="nil"/>
              <w:bottom w:val="nil"/>
              <w:right w:val="nil"/>
            </w:tcBorders>
            <w:shd w:val="clear" w:color="auto" w:fill="auto"/>
            <w:noWrap/>
            <w:vAlign w:val="bottom"/>
            <w:hideMark/>
          </w:tcPr>
          <w:p w14:paraId="275DBF0A"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27.0262</w:t>
            </w:r>
          </w:p>
        </w:tc>
      </w:tr>
      <w:tr w:rsidR="00503A78" w:rsidRPr="00A809C3" w14:paraId="215E208C" w14:textId="77777777" w:rsidTr="00FF4BE8">
        <w:trPr>
          <w:trHeight w:val="281"/>
        </w:trPr>
        <w:tc>
          <w:tcPr>
            <w:tcW w:w="3807" w:type="dxa"/>
            <w:tcBorders>
              <w:top w:val="nil"/>
              <w:left w:val="nil"/>
              <w:bottom w:val="nil"/>
              <w:right w:val="nil"/>
            </w:tcBorders>
            <w:shd w:val="clear" w:color="auto" w:fill="auto"/>
            <w:noWrap/>
            <w:vAlign w:val="bottom"/>
            <w:hideMark/>
          </w:tcPr>
          <w:p w14:paraId="2D3DE141" w14:textId="77777777" w:rsidR="00503A78" w:rsidRPr="00A809C3" w:rsidRDefault="00503A78" w:rsidP="00FF4BE8">
            <w:pPr>
              <w:spacing w:after="0"/>
              <w:rPr>
                <w:rFonts w:ascii="Calibri" w:eastAsia="Times New Roman" w:hAnsi="Calibri" w:cs="Times New Roman"/>
                <w:color w:val="000000"/>
                <w:sz w:val="22"/>
                <w:szCs w:val="22"/>
                <w:lang w:eastAsia="ja-JP"/>
              </w:rPr>
            </w:pPr>
            <w:proofErr w:type="spellStart"/>
            <w:r w:rsidRPr="00A809C3">
              <w:rPr>
                <w:rFonts w:ascii="Calibri" w:eastAsia="Times New Roman" w:hAnsi="Calibri" w:cs="Times New Roman"/>
                <w:color w:val="000000"/>
                <w:sz w:val="22"/>
                <w:szCs w:val="22"/>
                <w:lang w:eastAsia="ja-JP"/>
              </w:rPr>
              <w:t>Non_Appointment_Access</w:t>
            </w:r>
            <w:proofErr w:type="spellEnd"/>
          </w:p>
        </w:tc>
        <w:tc>
          <w:tcPr>
            <w:tcW w:w="1269" w:type="dxa"/>
            <w:tcBorders>
              <w:top w:val="nil"/>
              <w:left w:val="nil"/>
              <w:bottom w:val="nil"/>
              <w:right w:val="nil"/>
            </w:tcBorders>
            <w:shd w:val="clear" w:color="auto" w:fill="auto"/>
            <w:noWrap/>
            <w:vAlign w:val="bottom"/>
            <w:hideMark/>
          </w:tcPr>
          <w:p w14:paraId="39F7514E"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76.0612</w:t>
            </w:r>
          </w:p>
        </w:tc>
        <w:tc>
          <w:tcPr>
            <w:tcW w:w="1269" w:type="dxa"/>
            <w:tcBorders>
              <w:top w:val="nil"/>
              <w:left w:val="nil"/>
              <w:bottom w:val="nil"/>
              <w:right w:val="nil"/>
            </w:tcBorders>
            <w:shd w:val="clear" w:color="auto" w:fill="auto"/>
            <w:noWrap/>
            <w:vAlign w:val="bottom"/>
            <w:hideMark/>
          </w:tcPr>
          <w:p w14:paraId="5FF6FD3E"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26.2220</w:t>
            </w:r>
          </w:p>
        </w:tc>
      </w:tr>
      <w:tr w:rsidR="00503A78" w:rsidRPr="00A809C3" w14:paraId="68750116" w14:textId="77777777" w:rsidTr="00FF4BE8">
        <w:trPr>
          <w:trHeight w:val="281"/>
        </w:trPr>
        <w:tc>
          <w:tcPr>
            <w:tcW w:w="3807" w:type="dxa"/>
            <w:tcBorders>
              <w:top w:val="nil"/>
              <w:left w:val="nil"/>
              <w:bottom w:val="single" w:sz="4" w:space="0" w:color="auto"/>
              <w:right w:val="nil"/>
            </w:tcBorders>
            <w:shd w:val="clear" w:color="auto" w:fill="auto"/>
            <w:noWrap/>
            <w:vAlign w:val="bottom"/>
            <w:hideMark/>
          </w:tcPr>
          <w:p w14:paraId="3313595A" w14:textId="77777777" w:rsidR="00503A78" w:rsidRPr="00A809C3" w:rsidRDefault="00503A78" w:rsidP="00FF4BE8">
            <w:pPr>
              <w:spacing w:after="0"/>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Billing</w:t>
            </w:r>
          </w:p>
        </w:tc>
        <w:tc>
          <w:tcPr>
            <w:tcW w:w="1269" w:type="dxa"/>
            <w:tcBorders>
              <w:top w:val="nil"/>
              <w:left w:val="nil"/>
              <w:bottom w:val="single" w:sz="4" w:space="0" w:color="auto"/>
              <w:right w:val="nil"/>
            </w:tcBorders>
            <w:shd w:val="clear" w:color="auto" w:fill="auto"/>
            <w:noWrap/>
            <w:vAlign w:val="bottom"/>
            <w:hideMark/>
          </w:tcPr>
          <w:p w14:paraId="085797E8"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64.5501</w:t>
            </w:r>
          </w:p>
        </w:tc>
        <w:tc>
          <w:tcPr>
            <w:tcW w:w="1269" w:type="dxa"/>
            <w:tcBorders>
              <w:top w:val="nil"/>
              <w:left w:val="nil"/>
              <w:bottom w:val="single" w:sz="4" w:space="0" w:color="auto"/>
              <w:right w:val="nil"/>
            </w:tcBorders>
            <w:shd w:val="clear" w:color="auto" w:fill="auto"/>
            <w:noWrap/>
            <w:vAlign w:val="bottom"/>
            <w:hideMark/>
          </w:tcPr>
          <w:p w14:paraId="236B5A54" w14:textId="77777777" w:rsidR="00503A78" w:rsidRPr="00A809C3" w:rsidRDefault="00503A78" w:rsidP="00FF4BE8">
            <w:pPr>
              <w:spacing w:after="0"/>
              <w:jc w:val="right"/>
              <w:rPr>
                <w:rFonts w:ascii="Calibri" w:eastAsia="Times New Roman" w:hAnsi="Calibri" w:cs="Times New Roman"/>
                <w:color w:val="000000"/>
                <w:sz w:val="22"/>
                <w:szCs w:val="22"/>
                <w:lang w:eastAsia="ja-JP"/>
              </w:rPr>
            </w:pPr>
            <w:r w:rsidRPr="00A809C3">
              <w:rPr>
                <w:rFonts w:ascii="Calibri" w:eastAsia="Times New Roman" w:hAnsi="Calibri" w:cs="Times New Roman"/>
                <w:color w:val="000000"/>
                <w:sz w:val="22"/>
                <w:szCs w:val="22"/>
                <w:lang w:eastAsia="ja-JP"/>
              </w:rPr>
              <w:t>37.1858</w:t>
            </w:r>
          </w:p>
        </w:tc>
      </w:tr>
    </w:tbl>
    <w:p w14:paraId="1F18DDD5" w14:textId="77777777" w:rsidR="00503A78" w:rsidRDefault="00503A78" w:rsidP="00E17A9A">
      <w:pPr>
        <w:spacing w:after="0"/>
      </w:pPr>
    </w:p>
    <w:p w14:paraId="4FD3972F" w14:textId="28339504" w:rsidR="0089525D" w:rsidRPr="00E37A27" w:rsidRDefault="005B425A" w:rsidP="00E37A27">
      <w:pPr>
        <w:pStyle w:val="Heading3"/>
        <w:rPr>
          <w:b w:val="0"/>
          <w:bCs w:val="0"/>
          <w:color w:val="auto"/>
        </w:rPr>
      </w:pPr>
      <w:r w:rsidRPr="00E37A27">
        <w:rPr>
          <w:b w:val="0"/>
          <w:bCs w:val="0"/>
          <w:color w:val="auto"/>
        </w:rPr>
        <w:t xml:space="preserve">Appendix Table 4: </w:t>
      </w:r>
      <w:r w:rsidR="00E37A27" w:rsidRPr="00E37A27">
        <w:rPr>
          <w:b w:val="0"/>
          <w:bCs w:val="0"/>
          <w:color w:val="auto"/>
        </w:rPr>
        <w:t>Frequency of Survey Completion</w:t>
      </w:r>
    </w:p>
    <w:p w14:paraId="2BB90658" w14:textId="77777777" w:rsidR="00E37A27" w:rsidRPr="00E37A27" w:rsidRDefault="00E37A27" w:rsidP="00E37A27">
      <w:pPr>
        <w:spacing w:after="180"/>
        <w:rPr>
          <w:rFonts w:ascii="Cambria" w:eastAsia="Cambria" w:hAnsi="Cambria" w:cs="Times New Roman"/>
        </w:rPr>
      </w:pPr>
    </w:p>
    <w:tbl>
      <w:tblPr>
        <w:tblW w:w="0" w:type="auto"/>
        <w:tblInd w:w="-30" w:type="dxa"/>
        <w:tblLayout w:type="fixed"/>
        <w:tblCellMar>
          <w:left w:w="30" w:type="dxa"/>
          <w:right w:w="30" w:type="dxa"/>
        </w:tblCellMar>
        <w:tblLook w:val="0000" w:firstRow="0" w:lastRow="0" w:firstColumn="0" w:lastColumn="0" w:noHBand="0" w:noVBand="0"/>
      </w:tblPr>
      <w:tblGrid>
        <w:gridCol w:w="2715"/>
        <w:gridCol w:w="1277"/>
        <w:gridCol w:w="1276"/>
      </w:tblGrid>
      <w:tr w:rsidR="00E37A27" w:rsidRPr="00E37A27" w14:paraId="0D0456B4" w14:textId="77777777" w:rsidTr="001616DB">
        <w:trPr>
          <w:trHeight w:val="446"/>
        </w:trPr>
        <w:tc>
          <w:tcPr>
            <w:tcW w:w="2715" w:type="dxa"/>
            <w:tcBorders>
              <w:top w:val="single" w:sz="4" w:space="0" w:color="auto"/>
              <w:left w:val="nil"/>
              <w:bottom w:val="single" w:sz="4" w:space="0" w:color="auto"/>
              <w:right w:val="nil"/>
            </w:tcBorders>
            <w:vAlign w:val="bottom"/>
          </w:tcPr>
          <w:p w14:paraId="743518C9" w14:textId="77777777" w:rsidR="00E37A27" w:rsidRPr="00E37A27" w:rsidRDefault="00E37A27" w:rsidP="00E37A27">
            <w:pPr>
              <w:autoSpaceDE w:val="0"/>
              <w:autoSpaceDN w:val="0"/>
              <w:adjustRightInd w:val="0"/>
              <w:spacing w:after="0"/>
              <w:rPr>
                <w:rFonts w:ascii="Calibri" w:eastAsia="Cambria" w:hAnsi="Calibri" w:cs="Calibri"/>
                <w:b/>
                <w:color w:val="000000"/>
                <w:sz w:val="20"/>
                <w:szCs w:val="20"/>
              </w:rPr>
            </w:pPr>
            <w:proofErr w:type="spellStart"/>
            <w:r w:rsidRPr="00E37A27">
              <w:rPr>
                <w:rFonts w:ascii="Calibri" w:eastAsia="Cambria" w:hAnsi="Calibri" w:cs="Calibri"/>
                <w:b/>
                <w:color w:val="000000"/>
                <w:sz w:val="20"/>
                <w:szCs w:val="20"/>
              </w:rPr>
              <w:t>Multi_Survey</w:t>
            </w:r>
            <w:proofErr w:type="spellEnd"/>
          </w:p>
        </w:tc>
        <w:tc>
          <w:tcPr>
            <w:tcW w:w="1277" w:type="dxa"/>
            <w:tcBorders>
              <w:top w:val="single" w:sz="4" w:space="0" w:color="auto"/>
              <w:left w:val="nil"/>
              <w:bottom w:val="single" w:sz="4" w:space="0" w:color="auto"/>
              <w:right w:val="nil"/>
            </w:tcBorders>
            <w:vAlign w:val="bottom"/>
          </w:tcPr>
          <w:p w14:paraId="3404C76A" w14:textId="77777777" w:rsidR="00E37A27" w:rsidRPr="00E37A27" w:rsidRDefault="00E37A27" w:rsidP="00E37A27">
            <w:pPr>
              <w:autoSpaceDE w:val="0"/>
              <w:autoSpaceDN w:val="0"/>
              <w:adjustRightInd w:val="0"/>
              <w:spacing w:after="0"/>
              <w:rPr>
                <w:rFonts w:ascii="Calibri" w:eastAsia="Cambria" w:hAnsi="Calibri" w:cs="Calibri"/>
                <w:b/>
                <w:color w:val="000000"/>
                <w:sz w:val="20"/>
                <w:szCs w:val="20"/>
              </w:rPr>
            </w:pPr>
            <w:r w:rsidRPr="00E37A27">
              <w:rPr>
                <w:rFonts w:ascii="Calibri" w:eastAsia="Cambria" w:hAnsi="Calibri" w:cs="Calibri"/>
                <w:b/>
                <w:color w:val="000000"/>
                <w:sz w:val="20"/>
                <w:szCs w:val="20"/>
              </w:rPr>
              <w:t>Freq.</w:t>
            </w:r>
          </w:p>
        </w:tc>
        <w:tc>
          <w:tcPr>
            <w:tcW w:w="1276" w:type="dxa"/>
            <w:tcBorders>
              <w:top w:val="single" w:sz="4" w:space="0" w:color="auto"/>
              <w:left w:val="nil"/>
              <w:bottom w:val="single" w:sz="4" w:space="0" w:color="auto"/>
              <w:right w:val="nil"/>
            </w:tcBorders>
            <w:vAlign w:val="bottom"/>
          </w:tcPr>
          <w:p w14:paraId="3662F2AB" w14:textId="77777777" w:rsidR="00E37A27" w:rsidRPr="00E37A27" w:rsidRDefault="00E37A27" w:rsidP="00E37A27">
            <w:pPr>
              <w:autoSpaceDE w:val="0"/>
              <w:autoSpaceDN w:val="0"/>
              <w:adjustRightInd w:val="0"/>
              <w:spacing w:after="0"/>
              <w:rPr>
                <w:rFonts w:ascii="Calibri" w:eastAsia="Cambria" w:hAnsi="Calibri" w:cs="Calibri"/>
                <w:b/>
                <w:color w:val="000000"/>
                <w:sz w:val="20"/>
                <w:szCs w:val="20"/>
              </w:rPr>
            </w:pPr>
            <w:r w:rsidRPr="00E37A27">
              <w:rPr>
                <w:rFonts w:ascii="Calibri" w:eastAsia="Cambria" w:hAnsi="Calibri" w:cs="Calibri"/>
                <w:b/>
                <w:color w:val="000000"/>
                <w:sz w:val="20"/>
                <w:szCs w:val="20"/>
              </w:rPr>
              <w:t>Percent</w:t>
            </w:r>
          </w:p>
        </w:tc>
      </w:tr>
      <w:tr w:rsidR="00E37A27" w:rsidRPr="00E37A27" w14:paraId="79ACFC4B" w14:textId="77777777" w:rsidTr="001616DB">
        <w:trPr>
          <w:trHeight w:val="446"/>
        </w:trPr>
        <w:tc>
          <w:tcPr>
            <w:tcW w:w="2715" w:type="dxa"/>
            <w:tcBorders>
              <w:top w:val="nil"/>
              <w:left w:val="nil"/>
              <w:right w:val="nil"/>
            </w:tcBorders>
            <w:vAlign w:val="bottom"/>
          </w:tcPr>
          <w:p w14:paraId="7A7EDCED" w14:textId="77777777" w:rsidR="00E37A27" w:rsidRPr="00E37A27" w:rsidRDefault="00E37A27" w:rsidP="00E37A27">
            <w:pPr>
              <w:autoSpaceDE w:val="0"/>
              <w:autoSpaceDN w:val="0"/>
              <w:adjustRightInd w:val="0"/>
              <w:spacing w:after="0"/>
              <w:rPr>
                <w:rFonts w:ascii="Calibri" w:eastAsia="Cambria" w:hAnsi="Calibri" w:cs="Calibri"/>
                <w:color w:val="000000"/>
                <w:sz w:val="20"/>
                <w:szCs w:val="20"/>
              </w:rPr>
            </w:pPr>
            <w:r w:rsidRPr="00E37A27">
              <w:rPr>
                <w:rFonts w:ascii="Calibri" w:eastAsia="Cambria" w:hAnsi="Calibri" w:cs="Calibri"/>
                <w:color w:val="000000"/>
                <w:sz w:val="20"/>
                <w:szCs w:val="20"/>
              </w:rPr>
              <w:t>Once</w:t>
            </w:r>
          </w:p>
        </w:tc>
        <w:tc>
          <w:tcPr>
            <w:tcW w:w="1277" w:type="dxa"/>
            <w:tcBorders>
              <w:top w:val="nil"/>
              <w:left w:val="nil"/>
              <w:right w:val="nil"/>
            </w:tcBorders>
            <w:vAlign w:val="bottom"/>
          </w:tcPr>
          <w:p w14:paraId="6FEE705F" w14:textId="77777777" w:rsidR="00E37A27" w:rsidRPr="00E37A27" w:rsidRDefault="00E37A27" w:rsidP="00E37A27">
            <w:pPr>
              <w:autoSpaceDE w:val="0"/>
              <w:autoSpaceDN w:val="0"/>
              <w:adjustRightInd w:val="0"/>
              <w:spacing w:after="0"/>
              <w:jc w:val="right"/>
              <w:rPr>
                <w:rFonts w:ascii="Calibri" w:eastAsia="Cambria" w:hAnsi="Calibri" w:cs="Calibri"/>
                <w:color w:val="000000"/>
                <w:sz w:val="20"/>
                <w:szCs w:val="20"/>
              </w:rPr>
            </w:pPr>
            <w:r w:rsidRPr="00E37A27">
              <w:rPr>
                <w:rFonts w:ascii="Calibri" w:eastAsia="Cambria" w:hAnsi="Calibri" w:cs="Calibri"/>
                <w:color w:val="000000"/>
                <w:sz w:val="20"/>
                <w:szCs w:val="20"/>
              </w:rPr>
              <w:t>175,460</w:t>
            </w:r>
          </w:p>
        </w:tc>
        <w:tc>
          <w:tcPr>
            <w:tcW w:w="1276" w:type="dxa"/>
            <w:tcBorders>
              <w:top w:val="nil"/>
              <w:left w:val="nil"/>
              <w:right w:val="nil"/>
            </w:tcBorders>
            <w:vAlign w:val="bottom"/>
          </w:tcPr>
          <w:p w14:paraId="2959EB84" w14:textId="77777777" w:rsidR="00E37A27" w:rsidRPr="00E37A27" w:rsidRDefault="00E37A27" w:rsidP="00E37A27">
            <w:pPr>
              <w:autoSpaceDE w:val="0"/>
              <w:autoSpaceDN w:val="0"/>
              <w:adjustRightInd w:val="0"/>
              <w:spacing w:after="0"/>
              <w:jc w:val="right"/>
              <w:rPr>
                <w:rFonts w:ascii="Calibri" w:eastAsia="Cambria" w:hAnsi="Calibri" w:cs="Calibri"/>
                <w:color w:val="000000"/>
                <w:sz w:val="20"/>
                <w:szCs w:val="20"/>
              </w:rPr>
            </w:pPr>
            <w:r w:rsidRPr="00E37A27">
              <w:rPr>
                <w:rFonts w:ascii="Calibri" w:eastAsia="Cambria" w:hAnsi="Calibri" w:cs="Calibri"/>
                <w:color w:val="000000"/>
                <w:sz w:val="20"/>
                <w:szCs w:val="20"/>
              </w:rPr>
              <w:t>75.67</w:t>
            </w:r>
          </w:p>
        </w:tc>
      </w:tr>
      <w:tr w:rsidR="00E37A27" w:rsidRPr="00E37A27" w14:paraId="67A0DAF0" w14:textId="77777777" w:rsidTr="001616DB">
        <w:trPr>
          <w:trHeight w:val="446"/>
        </w:trPr>
        <w:tc>
          <w:tcPr>
            <w:tcW w:w="2715" w:type="dxa"/>
            <w:tcBorders>
              <w:top w:val="nil"/>
              <w:left w:val="nil"/>
              <w:bottom w:val="single" w:sz="4" w:space="0" w:color="auto"/>
              <w:right w:val="nil"/>
            </w:tcBorders>
            <w:vAlign w:val="bottom"/>
          </w:tcPr>
          <w:p w14:paraId="7C57C52D" w14:textId="77777777" w:rsidR="00E37A27" w:rsidRPr="00E37A27" w:rsidRDefault="00E37A27" w:rsidP="00E37A27">
            <w:pPr>
              <w:autoSpaceDE w:val="0"/>
              <w:autoSpaceDN w:val="0"/>
              <w:adjustRightInd w:val="0"/>
              <w:spacing w:after="0"/>
              <w:rPr>
                <w:rFonts w:ascii="Calibri" w:eastAsia="Cambria" w:hAnsi="Calibri" w:cs="Calibri"/>
                <w:color w:val="000000"/>
                <w:sz w:val="20"/>
                <w:szCs w:val="20"/>
              </w:rPr>
            </w:pPr>
            <w:r w:rsidRPr="00E37A27">
              <w:rPr>
                <w:rFonts w:ascii="Calibri" w:eastAsia="Cambria" w:hAnsi="Calibri" w:cs="Calibri"/>
                <w:color w:val="000000"/>
                <w:sz w:val="20"/>
                <w:szCs w:val="20"/>
              </w:rPr>
              <w:t>Multiple</w:t>
            </w:r>
          </w:p>
        </w:tc>
        <w:tc>
          <w:tcPr>
            <w:tcW w:w="1277" w:type="dxa"/>
            <w:tcBorders>
              <w:top w:val="nil"/>
              <w:left w:val="nil"/>
              <w:bottom w:val="single" w:sz="4" w:space="0" w:color="auto"/>
              <w:right w:val="nil"/>
            </w:tcBorders>
            <w:vAlign w:val="bottom"/>
          </w:tcPr>
          <w:p w14:paraId="4E3439F8" w14:textId="77777777" w:rsidR="00E37A27" w:rsidRPr="00E37A27" w:rsidRDefault="00E37A27" w:rsidP="00E37A27">
            <w:pPr>
              <w:autoSpaceDE w:val="0"/>
              <w:autoSpaceDN w:val="0"/>
              <w:adjustRightInd w:val="0"/>
              <w:spacing w:after="0"/>
              <w:jc w:val="right"/>
              <w:rPr>
                <w:rFonts w:ascii="Calibri" w:eastAsia="Cambria" w:hAnsi="Calibri" w:cs="Calibri"/>
                <w:color w:val="000000"/>
                <w:sz w:val="20"/>
                <w:szCs w:val="20"/>
              </w:rPr>
            </w:pPr>
            <w:r w:rsidRPr="00E37A27">
              <w:rPr>
                <w:rFonts w:ascii="Calibri" w:eastAsia="Cambria" w:hAnsi="Calibri" w:cs="Calibri"/>
                <w:color w:val="000000"/>
                <w:sz w:val="20"/>
                <w:szCs w:val="20"/>
              </w:rPr>
              <w:t>56,409</w:t>
            </w:r>
          </w:p>
        </w:tc>
        <w:tc>
          <w:tcPr>
            <w:tcW w:w="1276" w:type="dxa"/>
            <w:tcBorders>
              <w:top w:val="nil"/>
              <w:left w:val="nil"/>
              <w:bottom w:val="single" w:sz="4" w:space="0" w:color="auto"/>
              <w:right w:val="nil"/>
            </w:tcBorders>
            <w:vAlign w:val="bottom"/>
          </w:tcPr>
          <w:p w14:paraId="44A0CB37" w14:textId="77777777" w:rsidR="00E37A27" w:rsidRPr="00E37A27" w:rsidRDefault="00E37A27" w:rsidP="00E37A27">
            <w:pPr>
              <w:autoSpaceDE w:val="0"/>
              <w:autoSpaceDN w:val="0"/>
              <w:adjustRightInd w:val="0"/>
              <w:spacing w:after="0"/>
              <w:jc w:val="right"/>
              <w:rPr>
                <w:rFonts w:ascii="Calibri" w:eastAsia="Cambria" w:hAnsi="Calibri" w:cs="Calibri"/>
                <w:color w:val="000000"/>
                <w:sz w:val="20"/>
                <w:szCs w:val="20"/>
              </w:rPr>
            </w:pPr>
            <w:r w:rsidRPr="00E37A27">
              <w:rPr>
                <w:rFonts w:ascii="Calibri" w:eastAsia="Cambria" w:hAnsi="Calibri" w:cs="Calibri"/>
                <w:color w:val="000000"/>
                <w:sz w:val="20"/>
                <w:szCs w:val="20"/>
              </w:rPr>
              <w:t>24.33</w:t>
            </w:r>
          </w:p>
        </w:tc>
      </w:tr>
      <w:tr w:rsidR="00E37A27" w:rsidRPr="00E37A27" w14:paraId="50E07370" w14:textId="77777777" w:rsidTr="001616DB">
        <w:trPr>
          <w:trHeight w:val="446"/>
        </w:trPr>
        <w:tc>
          <w:tcPr>
            <w:tcW w:w="2715" w:type="dxa"/>
            <w:tcBorders>
              <w:top w:val="single" w:sz="4" w:space="0" w:color="auto"/>
              <w:left w:val="nil"/>
              <w:bottom w:val="single" w:sz="4" w:space="0" w:color="auto"/>
              <w:right w:val="nil"/>
            </w:tcBorders>
            <w:vAlign w:val="bottom"/>
          </w:tcPr>
          <w:p w14:paraId="20FC20DA" w14:textId="77777777" w:rsidR="00E37A27" w:rsidRPr="00E37A27" w:rsidRDefault="00E37A27" w:rsidP="00E37A27">
            <w:pPr>
              <w:autoSpaceDE w:val="0"/>
              <w:autoSpaceDN w:val="0"/>
              <w:adjustRightInd w:val="0"/>
              <w:spacing w:after="0"/>
              <w:rPr>
                <w:rFonts w:ascii="Calibri" w:eastAsia="Cambria" w:hAnsi="Calibri" w:cs="Calibri"/>
                <w:color w:val="000000"/>
                <w:sz w:val="20"/>
                <w:szCs w:val="20"/>
              </w:rPr>
            </w:pPr>
            <w:r w:rsidRPr="00E37A27">
              <w:rPr>
                <w:rFonts w:ascii="Calibri" w:eastAsia="Cambria" w:hAnsi="Calibri" w:cs="Calibri"/>
                <w:color w:val="000000"/>
                <w:sz w:val="20"/>
                <w:szCs w:val="20"/>
              </w:rPr>
              <w:t>Total</w:t>
            </w:r>
          </w:p>
        </w:tc>
        <w:tc>
          <w:tcPr>
            <w:tcW w:w="1277" w:type="dxa"/>
            <w:tcBorders>
              <w:top w:val="single" w:sz="4" w:space="0" w:color="auto"/>
              <w:left w:val="nil"/>
              <w:bottom w:val="single" w:sz="4" w:space="0" w:color="auto"/>
              <w:right w:val="nil"/>
            </w:tcBorders>
            <w:vAlign w:val="bottom"/>
          </w:tcPr>
          <w:p w14:paraId="038501BF" w14:textId="77777777" w:rsidR="00E37A27" w:rsidRPr="00E37A27" w:rsidRDefault="00E37A27" w:rsidP="00E37A27">
            <w:pPr>
              <w:autoSpaceDE w:val="0"/>
              <w:autoSpaceDN w:val="0"/>
              <w:adjustRightInd w:val="0"/>
              <w:spacing w:after="0"/>
              <w:jc w:val="right"/>
              <w:rPr>
                <w:rFonts w:ascii="Calibri" w:eastAsia="Cambria" w:hAnsi="Calibri" w:cs="Calibri"/>
                <w:color w:val="000000"/>
                <w:sz w:val="20"/>
                <w:szCs w:val="20"/>
              </w:rPr>
            </w:pPr>
            <w:r w:rsidRPr="00E37A27">
              <w:rPr>
                <w:rFonts w:ascii="Calibri" w:eastAsia="Cambria" w:hAnsi="Calibri" w:cs="Calibri"/>
                <w:color w:val="000000"/>
                <w:sz w:val="20"/>
                <w:szCs w:val="20"/>
              </w:rPr>
              <w:t>231,869</w:t>
            </w:r>
          </w:p>
        </w:tc>
        <w:tc>
          <w:tcPr>
            <w:tcW w:w="1276" w:type="dxa"/>
            <w:tcBorders>
              <w:top w:val="single" w:sz="4" w:space="0" w:color="auto"/>
              <w:left w:val="nil"/>
              <w:bottom w:val="single" w:sz="4" w:space="0" w:color="auto"/>
              <w:right w:val="nil"/>
            </w:tcBorders>
            <w:vAlign w:val="bottom"/>
          </w:tcPr>
          <w:p w14:paraId="20A0B8DB" w14:textId="77777777" w:rsidR="00E37A27" w:rsidRPr="00E37A27" w:rsidRDefault="00E37A27" w:rsidP="00E37A27">
            <w:pPr>
              <w:autoSpaceDE w:val="0"/>
              <w:autoSpaceDN w:val="0"/>
              <w:adjustRightInd w:val="0"/>
              <w:spacing w:after="0"/>
              <w:jc w:val="right"/>
              <w:rPr>
                <w:rFonts w:ascii="Calibri" w:eastAsia="Cambria" w:hAnsi="Calibri" w:cs="Calibri"/>
                <w:color w:val="000000"/>
                <w:sz w:val="20"/>
                <w:szCs w:val="20"/>
              </w:rPr>
            </w:pPr>
            <w:r w:rsidRPr="00E37A27">
              <w:rPr>
                <w:rFonts w:ascii="Calibri" w:eastAsia="Cambria" w:hAnsi="Calibri" w:cs="Calibri"/>
                <w:color w:val="000000"/>
                <w:sz w:val="20"/>
                <w:szCs w:val="20"/>
              </w:rPr>
              <w:t>100</w:t>
            </w:r>
          </w:p>
        </w:tc>
      </w:tr>
    </w:tbl>
    <w:p w14:paraId="438ACA17" w14:textId="77777777" w:rsidR="00E37A27" w:rsidRDefault="00E37A27" w:rsidP="0089525D">
      <w:pPr>
        <w:pStyle w:val="BodyText"/>
      </w:pPr>
    </w:p>
    <w:p w14:paraId="30705A71" w14:textId="77777777" w:rsidR="00114CE7" w:rsidRDefault="00114CE7" w:rsidP="0089525D">
      <w:pPr>
        <w:pStyle w:val="BodyText"/>
      </w:pPr>
    </w:p>
    <w:p w14:paraId="7FF1FEAA" w14:textId="77777777" w:rsidR="00114CE7" w:rsidRDefault="00114CE7" w:rsidP="0089525D">
      <w:pPr>
        <w:pStyle w:val="BodyText"/>
      </w:pPr>
    </w:p>
    <w:p w14:paraId="638E92E9" w14:textId="77777777" w:rsidR="00114CE7" w:rsidRDefault="00114CE7" w:rsidP="00114CE7">
      <w:pPr>
        <w:pStyle w:val="Heading3"/>
        <w:rPr>
          <w:b w:val="0"/>
          <w:bCs w:val="0"/>
          <w:color w:val="auto"/>
        </w:rPr>
      </w:pPr>
    </w:p>
    <w:p w14:paraId="5F13986B" w14:textId="77777777" w:rsidR="00114CE7" w:rsidRPr="00114CE7" w:rsidRDefault="00114CE7" w:rsidP="00114CE7">
      <w:pPr>
        <w:pStyle w:val="BodyText"/>
      </w:pPr>
    </w:p>
    <w:p w14:paraId="3ABC9CBE" w14:textId="40964193" w:rsidR="00114CE7" w:rsidRDefault="00114CE7" w:rsidP="00114CE7">
      <w:pPr>
        <w:pStyle w:val="Heading3"/>
        <w:rPr>
          <w:b w:val="0"/>
          <w:bCs w:val="0"/>
          <w:color w:val="auto"/>
        </w:rPr>
      </w:pPr>
      <w:r w:rsidRPr="00114CE7">
        <w:rPr>
          <w:b w:val="0"/>
          <w:bCs w:val="0"/>
          <w:color w:val="auto"/>
        </w:rPr>
        <w:lastRenderedPageBreak/>
        <w:t xml:space="preserve">Appendix Table </w:t>
      </w:r>
      <w:r w:rsidR="00601890">
        <w:rPr>
          <w:b w:val="0"/>
          <w:bCs w:val="0"/>
          <w:color w:val="auto"/>
        </w:rPr>
        <w:t>5</w:t>
      </w:r>
      <w:r w:rsidRPr="00114CE7">
        <w:rPr>
          <w:b w:val="0"/>
          <w:bCs w:val="0"/>
          <w:color w:val="auto"/>
        </w:rPr>
        <w:t xml:space="preserve">   Unadjusted mean (standard deviation) of care in each domain, and the Black-White and Hispanic-Non-Hispanic difference (standard deviation) in 2016 and 2021</w:t>
      </w:r>
    </w:p>
    <w:tbl>
      <w:tblPr>
        <w:tblW w:w="12960" w:type="dxa"/>
        <w:tblLook w:val="04A0" w:firstRow="1" w:lastRow="0" w:firstColumn="1" w:lastColumn="0" w:noHBand="0" w:noVBand="1"/>
      </w:tblPr>
      <w:tblGrid>
        <w:gridCol w:w="3385"/>
        <w:gridCol w:w="1777"/>
        <w:gridCol w:w="1530"/>
        <w:gridCol w:w="1373"/>
        <w:gridCol w:w="1411"/>
        <w:gridCol w:w="1594"/>
        <w:gridCol w:w="1890"/>
      </w:tblGrid>
      <w:tr w:rsidR="00114CE7" w:rsidRPr="00114CE7" w14:paraId="2EF5485C" w14:textId="77777777" w:rsidTr="0071250F">
        <w:trPr>
          <w:trHeight w:val="285"/>
        </w:trPr>
        <w:tc>
          <w:tcPr>
            <w:tcW w:w="3385" w:type="dxa"/>
            <w:tcBorders>
              <w:top w:val="single" w:sz="4" w:space="0" w:color="auto"/>
              <w:left w:val="nil"/>
              <w:bottom w:val="single" w:sz="4" w:space="0" w:color="auto"/>
              <w:right w:val="single" w:sz="8" w:space="0" w:color="000000"/>
            </w:tcBorders>
            <w:shd w:val="clear" w:color="auto" w:fill="D3D3D3"/>
            <w:vAlign w:val="center"/>
            <w:hideMark/>
          </w:tcPr>
          <w:p w14:paraId="70D5F14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 </w:t>
            </w:r>
          </w:p>
        </w:tc>
        <w:tc>
          <w:tcPr>
            <w:tcW w:w="1777" w:type="dxa"/>
            <w:tcBorders>
              <w:top w:val="single" w:sz="4" w:space="0" w:color="auto"/>
              <w:left w:val="nil"/>
              <w:bottom w:val="single" w:sz="4" w:space="0" w:color="auto"/>
              <w:right w:val="nil"/>
            </w:tcBorders>
            <w:shd w:val="clear" w:color="auto" w:fill="D3D3D3"/>
            <w:vAlign w:val="center"/>
            <w:hideMark/>
          </w:tcPr>
          <w:p w14:paraId="5A96ED5D" w14:textId="77777777" w:rsidR="00114CE7" w:rsidRPr="00114CE7" w:rsidRDefault="00114CE7" w:rsidP="00114CE7">
            <w:pPr>
              <w:spacing w:after="0"/>
              <w:rPr>
                <w:rFonts w:ascii="Aptos" w:eastAsia="Aptos" w:hAnsi="Aptos" w:cs="Times New Roman"/>
                <w:b/>
                <w:bCs/>
                <w:kern w:val="2"/>
                <w:sz w:val="22"/>
                <w:szCs w:val="22"/>
                <w14:ligatures w14:val="standardContextual"/>
              </w:rPr>
            </w:pPr>
            <w:r w:rsidRPr="00114CE7">
              <w:rPr>
                <w:rFonts w:ascii="Aptos" w:eastAsia="Aptos" w:hAnsi="Aptos" w:cs="Times New Roman"/>
                <w:b/>
                <w:bCs/>
                <w:kern w:val="2"/>
                <w:sz w:val="22"/>
                <w:szCs w:val="22"/>
                <w14:ligatures w14:val="standardContextual"/>
              </w:rPr>
              <w:t>Black</w:t>
            </w:r>
          </w:p>
        </w:tc>
        <w:tc>
          <w:tcPr>
            <w:tcW w:w="1530" w:type="dxa"/>
            <w:tcBorders>
              <w:top w:val="single" w:sz="4" w:space="0" w:color="auto"/>
              <w:left w:val="nil"/>
              <w:bottom w:val="single" w:sz="4" w:space="0" w:color="auto"/>
              <w:right w:val="nil"/>
            </w:tcBorders>
            <w:shd w:val="clear" w:color="auto" w:fill="D3D3D3"/>
            <w:vAlign w:val="center"/>
            <w:hideMark/>
          </w:tcPr>
          <w:p w14:paraId="6B1CF342" w14:textId="77777777" w:rsidR="00114CE7" w:rsidRPr="00114CE7" w:rsidRDefault="00114CE7" w:rsidP="00114CE7">
            <w:pPr>
              <w:spacing w:after="0"/>
              <w:rPr>
                <w:rFonts w:ascii="Aptos" w:eastAsia="Aptos" w:hAnsi="Aptos" w:cs="Times New Roman"/>
                <w:b/>
                <w:bCs/>
                <w:kern w:val="2"/>
                <w:sz w:val="22"/>
                <w:szCs w:val="22"/>
                <w14:ligatures w14:val="standardContextual"/>
              </w:rPr>
            </w:pPr>
            <w:r w:rsidRPr="00114CE7">
              <w:rPr>
                <w:rFonts w:ascii="Aptos" w:eastAsia="Aptos" w:hAnsi="Aptos" w:cs="Times New Roman"/>
                <w:b/>
                <w:bCs/>
                <w:kern w:val="2"/>
                <w:sz w:val="22"/>
                <w:szCs w:val="22"/>
                <w14:ligatures w14:val="standardContextual"/>
              </w:rPr>
              <w:t>White</w:t>
            </w:r>
          </w:p>
        </w:tc>
        <w:tc>
          <w:tcPr>
            <w:tcW w:w="1373" w:type="dxa"/>
            <w:tcBorders>
              <w:top w:val="single" w:sz="4" w:space="0" w:color="auto"/>
              <w:left w:val="nil"/>
              <w:bottom w:val="single" w:sz="4" w:space="0" w:color="auto"/>
              <w:right w:val="nil"/>
            </w:tcBorders>
            <w:shd w:val="clear" w:color="auto" w:fill="D3D3D3"/>
            <w:vAlign w:val="center"/>
            <w:hideMark/>
          </w:tcPr>
          <w:p w14:paraId="50AD0916" w14:textId="77777777" w:rsidR="00114CE7" w:rsidRPr="00114CE7" w:rsidRDefault="00114CE7" w:rsidP="00114CE7">
            <w:pPr>
              <w:spacing w:after="0"/>
              <w:rPr>
                <w:rFonts w:ascii="Aptos" w:eastAsia="Aptos" w:hAnsi="Aptos" w:cs="Times New Roman"/>
                <w:b/>
                <w:bCs/>
                <w:kern w:val="2"/>
                <w:sz w:val="22"/>
                <w:szCs w:val="22"/>
                <w14:ligatures w14:val="standardContextual"/>
              </w:rPr>
            </w:pPr>
            <w:r w:rsidRPr="00114CE7">
              <w:rPr>
                <w:rFonts w:ascii="Aptos" w:eastAsia="Aptos" w:hAnsi="Aptos" w:cs="Times New Roman"/>
                <w:b/>
                <w:bCs/>
                <w:kern w:val="2"/>
                <w:sz w:val="22"/>
                <w:szCs w:val="22"/>
                <w14:ligatures w14:val="standardContextual"/>
              </w:rPr>
              <w:t>Black-White Diff</w:t>
            </w:r>
          </w:p>
        </w:tc>
        <w:tc>
          <w:tcPr>
            <w:tcW w:w="1411" w:type="dxa"/>
            <w:tcBorders>
              <w:top w:val="single" w:sz="4" w:space="0" w:color="auto"/>
              <w:left w:val="nil"/>
              <w:bottom w:val="single" w:sz="4" w:space="0" w:color="auto"/>
              <w:right w:val="nil"/>
            </w:tcBorders>
            <w:shd w:val="clear" w:color="auto" w:fill="D3D3D3"/>
            <w:vAlign w:val="center"/>
            <w:hideMark/>
          </w:tcPr>
          <w:p w14:paraId="1942703B" w14:textId="77777777" w:rsidR="00114CE7" w:rsidRPr="00114CE7" w:rsidRDefault="00114CE7" w:rsidP="00114CE7">
            <w:pPr>
              <w:spacing w:after="0"/>
              <w:rPr>
                <w:rFonts w:ascii="Aptos" w:eastAsia="Aptos" w:hAnsi="Aptos" w:cs="Times New Roman"/>
                <w:b/>
                <w:bCs/>
                <w:kern w:val="2"/>
                <w:sz w:val="22"/>
                <w:szCs w:val="22"/>
                <w14:ligatures w14:val="standardContextual"/>
              </w:rPr>
            </w:pPr>
            <w:r w:rsidRPr="00114CE7">
              <w:rPr>
                <w:rFonts w:ascii="Aptos" w:eastAsia="Aptos" w:hAnsi="Aptos" w:cs="Times New Roman"/>
                <w:b/>
                <w:bCs/>
                <w:kern w:val="2"/>
                <w:sz w:val="22"/>
                <w:szCs w:val="22"/>
                <w14:ligatures w14:val="standardContextual"/>
              </w:rPr>
              <w:t>Hispanic</w:t>
            </w:r>
          </w:p>
        </w:tc>
        <w:tc>
          <w:tcPr>
            <w:tcW w:w="1594" w:type="dxa"/>
            <w:tcBorders>
              <w:top w:val="single" w:sz="4" w:space="0" w:color="auto"/>
              <w:left w:val="nil"/>
              <w:bottom w:val="single" w:sz="4" w:space="0" w:color="auto"/>
              <w:right w:val="nil"/>
            </w:tcBorders>
            <w:shd w:val="clear" w:color="auto" w:fill="D3D3D3"/>
            <w:vAlign w:val="center"/>
            <w:hideMark/>
          </w:tcPr>
          <w:p w14:paraId="24D835BE" w14:textId="77777777" w:rsidR="00114CE7" w:rsidRPr="00114CE7" w:rsidRDefault="00114CE7" w:rsidP="00114CE7">
            <w:pPr>
              <w:spacing w:after="0"/>
              <w:rPr>
                <w:rFonts w:ascii="Aptos" w:eastAsia="Aptos" w:hAnsi="Aptos" w:cs="Times New Roman"/>
                <w:b/>
                <w:bCs/>
                <w:kern w:val="2"/>
                <w:sz w:val="22"/>
                <w:szCs w:val="22"/>
                <w14:ligatures w14:val="standardContextual"/>
              </w:rPr>
            </w:pPr>
            <w:r w:rsidRPr="00114CE7">
              <w:rPr>
                <w:rFonts w:ascii="Aptos" w:eastAsia="Aptos" w:hAnsi="Aptos" w:cs="Times New Roman"/>
                <w:b/>
                <w:bCs/>
                <w:kern w:val="2"/>
                <w:sz w:val="22"/>
                <w:szCs w:val="22"/>
                <w14:ligatures w14:val="standardContextual"/>
              </w:rPr>
              <w:t>Non-Hispanic</w:t>
            </w:r>
          </w:p>
        </w:tc>
        <w:tc>
          <w:tcPr>
            <w:tcW w:w="1890" w:type="dxa"/>
            <w:tcBorders>
              <w:top w:val="single" w:sz="4" w:space="0" w:color="auto"/>
              <w:left w:val="nil"/>
              <w:bottom w:val="single" w:sz="4" w:space="0" w:color="auto"/>
              <w:right w:val="nil"/>
            </w:tcBorders>
            <w:shd w:val="clear" w:color="auto" w:fill="D3D3D3"/>
            <w:vAlign w:val="center"/>
            <w:hideMark/>
          </w:tcPr>
          <w:p w14:paraId="1592773E" w14:textId="710C3EB5" w:rsidR="00114CE7" w:rsidRPr="00114CE7" w:rsidRDefault="00114CE7" w:rsidP="00114CE7">
            <w:pPr>
              <w:spacing w:after="0"/>
              <w:rPr>
                <w:rFonts w:ascii="Aptos" w:eastAsia="Aptos" w:hAnsi="Aptos" w:cs="Times New Roman"/>
                <w:b/>
                <w:bCs/>
                <w:kern w:val="2"/>
                <w:sz w:val="22"/>
                <w:szCs w:val="22"/>
                <w14:ligatures w14:val="standardContextual"/>
              </w:rPr>
            </w:pPr>
            <w:r w:rsidRPr="00114CE7">
              <w:rPr>
                <w:rFonts w:ascii="Aptos" w:eastAsia="Aptos" w:hAnsi="Aptos" w:cs="Times New Roman"/>
                <w:b/>
                <w:bCs/>
                <w:kern w:val="2"/>
                <w:sz w:val="22"/>
                <w:szCs w:val="22"/>
                <w14:ligatures w14:val="standardContextual"/>
              </w:rPr>
              <w:t>Hispanic-Non</w:t>
            </w:r>
            <w:r w:rsidR="0071250F">
              <w:rPr>
                <w:rFonts w:ascii="Aptos" w:eastAsia="Aptos" w:hAnsi="Aptos" w:cs="Times New Roman"/>
                <w:b/>
                <w:bCs/>
                <w:kern w:val="2"/>
                <w:sz w:val="22"/>
                <w:szCs w:val="22"/>
                <w14:ligatures w14:val="standardContextual"/>
              </w:rPr>
              <w:t>-</w:t>
            </w:r>
            <w:r w:rsidRPr="00114CE7">
              <w:rPr>
                <w:rFonts w:ascii="Aptos" w:eastAsia="Aptos" w:hAnsi="Aptos" w:cs="Times New Roman"/>
                <w:b/>
                <w:bCs/>
                <w:kern w:val="2"/>
                <w:sz w:val="22"/>
                <w:szCs w:val="22"/>
                <w14:ligatures w14:val="standardContextual"/>
              </w:rPr>
              <w:t>Hispanic Diff</w:t>
            </w:r>
          </w:p>
        </w:tc>
      </w:tr>
      <w:tr w:rsidR="00114CE7" w:rsidRPr="00114CE7" w14:paraId="31BFA1FB" w14:textId="77777777" w:rsidTr="0071250F">
        <w:trPr>
          <w:trHeight w:val="345"/>
        </w:trPr>
        <w:tc>
          <w:tcPr>
            <w:tcW w:w="3385" w:type="dxa"/>
            <w:tcBorders>
              <w:top w:val="single" w:sz="4" w:space="0" w:color="auto"/>
              <w:left w:val="nil"/>
              <w:bottom w:val="nil"/>
              <w:right w:val="single" w:sz="8" w:space="0" w:color="000000"/>
            </w:tcBorders>
            <w:vAlign w:val="center"/>
            <w:hideMark/>
          </w:tcPr>
          <w:p w14:paraId="12E5CC2A" w14:textId="77777777" w:rsidR="00114CE7" w:rsidRPr="00114CE7" w:rsidRDefault="00114CE7" w:rsidP="00114CE7">
            <w:pPr>
              <w:spacing w:after="0"/>
              <w:rPr>
                <w:rFonts w:ascii="Aptos" w:eastAsia="Aptos" w:hAnsi="Aptos" w:cs="Times New Roman"/>
                <w:b/>
                <w:bCs/>
                <w:kern w:val="2"/>
                <w:sz w:val="22"/>
                <w:szCs w:val="22"/>
                <w14:ligatures w14:val="standardContextual"/>
              </w:rPr>
            </w:pPr>
            <w:r w:rsidRPr="00114CE7">
              <w:rPr>
                <w:rFonts w:ascii="Aptos" w:eastAsia="Aptos" w:hAnsi="Aptos" w:cs="Times New Roman"/>
                <w:b/>
                <w:bCs/>
                <w:kern w:val="2"/>
                <w:sz w:val="22"/>
                <w:szCs w:val="22"/>
                <w14:ligatures w14:val="standardContextual"/>
              </w:rPr>
              <w:t>O</w:t>
            </w:r>
            <w:r w:rsidRPr="00114CE7">
              <w:rPr>
                <w:rFonts w:ascii="Aptos" w:eastAsia="Aptos" w:hAnsi="Aptos" w:cs="Times New Roman"/>
                <w:b/>
                <w:bCs/>
                <w:kern w:val="2"/>
                <w14:ligatures w14:val="standardContextual"/>
              </w:rPr>
              <w:t>verall Satisfaction</w:t>
            </w:r>
          </w:p>
        </w:tc>
        <w:tc>
          <w:tcPr>
            <w:tcW w:w="1777" w:type="dxa"/>
            <w:tcBorders>
              <w:top w:val="single" w:sz="4" w:space="0" w:color="auto"/>
              <w:left w:val="nil"/>
              <w:bottom w:val="nil"/>
              <w:right w:val="nil"/>
            </w:tcBorders>
            <w:vAlign w:val="center"/>
            <w:hideMark/>
          </w:tcPr>
          <w:p w14:paraId="14D61976"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tcBorders>
              <w:top w:val="single" w:sz="4" w:space="0" w:color="auto"/>
              <w:left w:val="nil"/>
              <w:bottom w:val="nil"/>
              <w:right w:val="nil"/>
            </w:tcBorders>
            <w:vAlign w:val="center"/>
            <w:hideMark/>
          </w:tcPr>
          <w:p w14:paraId="749B922A"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tcBorders>
              <w:top w:val="single" w:sz="4" w:space="0" w:color="auto"/>
              <w:left w:val="nil"/>
              <w:bottom w:val="nil"/>
              <w:right w:val="nil"/>
            </w:tcBorders>
            <w:vAlign w:val="center"/>
            <w:hideMark/>
          </w:tcPr>
          <w:p w14:paraId="0F434E58"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tcBorders>
              <w:top w:val="single" w:sz="4" w:space="0" w:color="auto"/>
              <w:left w:val="nil"/>
              <w:bottom w:val="nil"/>
              <w:right w:val="nil"/>
            </w:tcBorders>
            <w:noWrap/>
            <w:vAlign w:val="bottom"/>
            <w:hideMark/>
          </w:tcPr>
          <w:p w14:paraId="24214DD4"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tcBorders>
              <w:top w:val="single" w:sz="4" w:space="0" w:color="auto"/>
              <w:left w:val="nil"/>
              <w:bottom w:val="nil"/>
              <w:right w:val="nil"/>
            </w:tcBorders>
            <w:noWrap/>
            <w:vAlign w:val="bottom"/>
            <w:hideMark/>
          </w:tcPr>
          <w:p w14:paraId="2CB378E9"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tcBorders>
              <w:top w:val="single" w:sz="4" w:space="0" w:color="auto"/>
              <w:left w:val="nil"/>
              <w:bottom w:val="nil"/>
              <w:right w:val="nil"/>
            </w:tcBorders>
            <w:noWrap/>
            <w:vAlign w:val="bottom"/>
            <w:hideMark/>
          </w:tcPr>
          <w:p w14:paraId="7C3253A3"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24A2DD20" w14:textId="77777777" w:rsidTr="0071250F">
        <w:trPr>
          <w:trHeight w:val="285"/>
        </w:trPr>
        <w:tc>
          <w:tcPr>
            <w:tcW w:w="3385" w:type="dxa"/>
            <w:tcBorders>
              <w:top w:val="nil"/>
              <w:left w:val="nil"/>
              <w:bottom w:val="nil"/>
              <w:right w:val="single" w:sz="8" w:space="0" w:color="000000"/>
            </w:tcBorders>
            <w:vAlign w:val="center"/>
            <w:hideMark/>
          </w:tcPr>
          <w:p w14:paraId="1FB5E72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2070F219"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77.08(66.58)</w:t>
            </w:r>
          </w:p>
        </w:tc>
        <w:tc>
          <w:tcPr>
            <w:tcW w:w="1530" w:type="dxa"/>
            <w:noWrap/>
            <w:vAlign w:val="bottom"/>
            <w:hideMark/>
          </w:tcPr>
          <w:p w14:paraId="28046E6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77.64(65.31)</w:t>
            </w:r>
          </w:p>
        </w:tc>
        <w:tc>
          <w:tcPr>
            <w:tcW w:w="1373" w:type="dxa"/>
            <w:noWrap/>
            <w:vAlign w:val="bottom"/>
            <w:hideMark/>
          </w:tcPr>
          <w:p w14:paraId="4D0BCCD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-0.38(0.72)</w:t>
            </w:r>
          </w:p>
        </w:tc>
        <w:tc>
          <w:tcPr>
            <w:tcW w:w="1411" w:type="dxa"/>
            <w:noWrap/>
            <w:vAlign w:val="bottom"/>
            <w:hideMark/>
          </w:tcPr>
          <w:p w14:paraId="58BE3E21"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75.88(61.5)</w:t>
            </w:r>
          </w:p>
        </w:tc>
        <w:tc>
          <w:tcPr>
            <w:tcW w:w="1594" w:type="dxa"/>
            <w:noWrap/>
            <w:vAlign w:val="bottom"/>
            <w:hideMark/>
          </w:tcPr>
          <w:p w14:paraId="156252A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77.17(65.57)</w:t>
            </w:r>
          </w:p>
        </w:tc>
        <w:tc>
          <w:tcPr>
            <w:tcW w:w="1890" w:type="dxa"/>
            <w:noWrap/>
            <w:vAlign w:val="bottom"/>
            <w:hideMark/>
          </w:tcPr>
          <w:p w14:paraId="7809A24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-1.37(0.82)</w:t>
            </w:r>
          </w:p>
        </w:tc>
      </w:tr>
      <w:tr w:rsidR="00114CE7" w:rsidRPr="00114CE7" w14:paraId="50A51181" w14:textId="77777777" w:rsidTr="0071250F">
        <w:trPr>
          <w:trHeight w:val="285"/>
        </w:trPr>
        <w:tc>
          <w:tcPr>
            <w:tcW w:w="3385" w:type="dxa"/>
            <w:tcBorders>
              <w:top w:val="nil"/>
              <w:left w:val="nil"/>
              <w:bottom w:val="nil"/>
              <w:right w:val="single" w:sz="8" w:space="0" w:color="000000"/>
            </w:tcBorders>
            <w:vAlign w:val="center"/>
            <w:hideMark/>
          </w:tcPr>
          <w:p w14:paraId="1709E6F9"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noWrap/>
            <w:vAlign w:val="bottom"/>
            <w:hideMark/>
          </w:tcPr>
          <w:p w14:paraId="71EEA9D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81.77(19.42)</w:t>
            </w:r>
          </w:p>
        </w:tc>
        <w:tc>
          <w:tcPr>
            <w:tcW w:w="1530" w:type="dxa"/>
            <w:noWrap/>
            <w:vAlign w:val="bottom"/>
            <w:hideMark/>
          </w:tcPr>
          <w:p w14:paraId="6BF6463D"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83.63(19.3)</w:t>
            </w:r>
          </w:p>
        </w:tc>
        <w:tc>
          <w:tcPr>
            <w:tcW w:w="1373" w:type="dxa"/>
            <w:noWrap/>
            <w:vAlign w:val="bottom"/>
            <w:hideMark/>
          </w:tcPr>
          <w:p w14:paraId="61F187B9"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-1.82(0.52)</w:t>
            </w:r>
          </w:p>
        </w:tc>
        <w:tc>
          <w:tcPr>
            <w:tcW w:w="1411" w:type="dxa"/>
            <w:noWrap/>
            <w:vAlign w:val="bottom"/>
            <w:hideMark/>
          </w:tcPr>
          <w:p w14:paraId="09F09DE6"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81.27(20.13)</w:t>
            </w:r>
          </w:p>
        </w:tc>
        <w:tc>
          <w:tcPr>
            <w:tcW w:w="1594" w:type="dxa"/>
            <w:noWrap/>
            <w:vAlign w:val="bottom"/>
            <w:hideMark/>
          </w:tcPr>
          <w:p w14:paraId="6EE6444A"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83.27(19.21)</w:t>
            </w:r>
          </w:p>
        </w:tc>
        <w:tc>
          <w:tcPr>
            <w:tcW w:w="1890" w:type="dxa"/>
            <w:noWrap/>
            <w:vAlign w:val="bottom"/>
            <w:hideMark/>
          </w:tcPr>
          <w:p w14:paraId="12D6AC8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-1.81(0.79)</w:t>
            </w:r>
          </w:p>
        </w:tc>
      </w:tr>
      <w:tr w:rsidR="00114CE7" w:rsidRPr="00114CE7" w14:paraId="4C15923F" w14:textId="77777777" w:rsidTr="0071250F">
        <w:trPr>
          <w:trHeight w:val="285"/>
        </w:trPr>
        <w:tc>
          <w:tcPr>
            <w:tcW w:w="3385" w:type="dxa"/>
            <w:tcBorders>
              <w:top w:val="nil"/>
              <w:left w:val="nil"/>
              <w:bottom w:val="nil"/>
              <w:right w:val="single" w:sz="8" w:space="0" w:color="000000"/>
            </w:tcBorders>
            <w:vAlign w:val="center"/>
            <w:hideMark/>
          </w:tcPr>
          <w:p w14:paraId="679D5BA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b/>
                <w:bCs/>
                <w:kern w:val="2"/>
                <w:sz w:val="22"/>
                <w:szCs w:val="22"/>
                <w14:ligatures w14:val="standardContextual"/>
              </w:rPr>
              <w:t>O</w:t>
            </w:r>
            <w:r w:rsidRPr="00114CE7">
              <w:rPr>
                <w:rFonts w:ascii="Aptos" w:eastAsia="Aptos" w:hAnsi="Aptos" w:cs="Times New Roman"/>
                <w:b/>
                <w:bCs/>
                <w:kern w:val="2"/>
                <w14:ligatures w14:val="standardContextual"/>
              </w:rPr>
              <w:t>verall Rating of Provider</w:t>
            </w:r>
          </w:p>
        </w:tc>
        <w:tc>
          <w:tcPr>
            <w:tcW w:w="1777" w:type="dxa"/>
            <w:noWrap/>
            <w:vAlign w:val="bottom"/>
            <w:hideMark/>
          </w:tcPr>
          <w:p w14:paraId="1AD0FA32"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noWrap/>
            <w:vAlign w:val="bottom"/>
            <w:hideMark/>
          </w:tcPr>
          <w:p w14:paraId="5E1B074F"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noWrap/>
            <w:vAlign w:val="bottom"/>
            <w:hideMark/>
          </w:tcPr>
          <w:p w14:paraId="4DF455EA"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noWrap/>
            <w:vAlign w:val="bottom"/>
            <w:hideMark/>
          </w:tcPr>
          <w:p w14:paraId="3190C148"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noWrap/>
            <w:vAlign w:val="bottom"/>
            <w:hideMark/>
          </w:tcPr>
          <w:p w14:paraId="1953C7BE"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noWrap/>
            <w:vAlign w:val="bottom"/>
            <w:hideMark/>
          </w:tcPr>
          <w:p w14:paraId="3E227CAB"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1F5457A6" w14:textId="77777777" w:rsidTr="0071250F">
        <w:trPr>
          <w:trHeight w:val="285"/>
        </w:trPr>
        <w:tc>
          <w:tcPr>
            <w:tcW w:w="3385" w:type="dxa"/>
            <w:tcBorders>
              <w:top w:val="nil"/>
              <w:left w:val="nil"/>
              <w:bottom w:val="nil"/>
              <w:right w:val="single" w:sz="8" w:space="0" w:color="000000"/>
            </w:tcBorders>
            <w:vAlign w:val="center"/>
            <w:hideMark/>
          </w:tcPr>
          <w:p w14:paraId="72986AD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5C472F1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79.78(60.3)</w:t>
            </w:r>
          </w:p>
        </w:tc>
        <w:tc>
          <w:tcPr>
            <w:tcW w:w="1530" w:type="dxa"/>
            <w:noWrap/>
            <w:vAlign w:val="bottom"/>
            <w:hideMark/>
          </w:tcPr>
          <w:p w14:paraId="31E66AB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83.25(55.03)</w:t>
            </w:r>
          </w:p>
        </w:tc>
        <w:tc>
          <w:tcPr>
            <w:tcW w:w="1373" w:type="dxa"/>
            <w:noWrap/>
            <w:vAlign w:val="bottom"/>
            <w:hideMark/>
          </w:tcPr>
          <w:p w14:paraId="6F997EEB"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-3.29(0.68)</w:t>
            </w:r>
          </w:p>
        </w:tc>
        <w:tc>
          <w:tcPr>
            <w:tcW w:w="1411" w:type="dxa"/>
            <w:noWrap/>
            <w:vAlign w:val="bottom"/>
            <w:hideMark/>
          </w:tcPr>
          <w:p w14:paraId="6EA6E84B"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78.37(58.86)</w:t>
            </w:r>
          </w:p>
        </w:tc>
        <w:tc>
          <w:tcPr>
            <w:tcW w:w="1594" w:type="dxa"/>
            <w:noWrap/>
            <w:vAlign w:val="bottom"/>
            <w:hideMark/>
          </w:tcPr>
          <w:p w14:paraId="142A66E1"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82.56(55.72)</w:t>
            </w:r>
          </w:p>
        </w:tc>
        <w:tc>
          <w:tcPr>
            <w:tcW w:w="1890" w:type="dxa"/>
            <w:noWrap/>
            <w:vAlign w:val="bottom"/>
            <w:hideMark/>
          </w:tcPr>
          <w:p w14:paraId="39B9934A"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-4.28(0.79)</w:t>
            </w:r>
          </w:p>
        </w:tc>
      </w:tr>
      <w:tr w:rsidR="00114CE7" w:rsidRPr="00114CE7" w14:paraId="0CF06842" w14:textId="77777777" w:rsidTr="0071250F">
        <w:trPr>
          <w:trHeight w:val="285"/>
        </w:trPr>
        <w:tc>
          <w:tcPr>
            <w:tcW w:w="3385" w:type="dxa"/>
            <w:tcBorders>
              <w:top w:val="nil"/>
              <w:left w:val="nil"/>
              <w:bottom w:val="nil"/>
              <w:right w:val="single" w:sz="8" w:space="0" w:color="000000"/>
            </w:tcBorders>
            <w:vAlign w:val="center"/>
            <w:hideMark/>
          </w:tcPr>
          <w:p w14:paraId="01B3460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noWrap/>
            <w:vAlign w:val="bottom"/>
            <w:hideMark/>
          </w:tcPr>
          <w:p w14:paraId="5591983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84.89(16.63)</w:t>
            </w:r>
          </w:p>
        </w:tc>
        <w:tc>
          <w:tcPr>
            <w:tcW w:w="1530" w:type="dxa"/>
            <w:noWrap/>
            <w:vAlign w:val="bottom"/>
            <w:hideMark/>
          </w:tcPr>
          <w:p w14:paraId="4D8A2A0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86.97(15.92)</w:t>
            </w:r>
          </w:p>
        </w:tc>
        <w:tc>
          <w:tcPr>
            <w:tcW w:w="1373" w:type="dxa"/>
            <w:noWrap/>
            <w:vAlign w:val="bottom"/>
            <w:hideMark/>
          </w:tcPr>
          <w:p w14:paraId="487A9B5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-2.03(0.45)</w:t>
            </w:r>
          </w:p>
        </w:tc>
        <w:tc>
          <w:tcPr>
            <w:tcW w:w="1411" w:type="dxa"/>
            <w:noWrap/>
            <w:vAlign w:val="bottom"/>
            <w:hideMark/>
          </w:tcPr>
          <w:p w14:paraId="22A73CAB"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84.42(17.22)</w:t>
            </w:r>
          </w:p>
        </w:tc>
        <w:tc>
          <w:tcPr>
            <w:tcW w:w="1594" w:type="dxa"/>
            <w:noWrap/>
            <w:vAlign w:val="bottom"/>
            <w:hideMark/>
          </w:tcPr>
          <w:p w14:paraId="04CF259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86.55(16.04)</w:t>
            </w:r>
          </w:p>
        </w:tc>
        <w:tc>
          <w:tcPr>
            <w:tcW w:w="1890" w:type="dxa"/>
            <w:noWrap/>
            <w:vAlign w:val="bottom"/>
            <w:hideMark/>
          </w:tcPr>
          <w:p w14:paraId="19E1F7E9"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-2.04(0.64)</w:t>
            </w:r>
          </w:p>
        </w:tc>
      </w:tr>
      <w:tr w:rsidR="00114CE7" w:rsidRPr="00114CE7" w14:paraId="1ADF8EFE" w14:textId="77777777" w:rsidTr="0071250F">
        <w:trPr>
          <w:trHeight w:val="285"/>
        </w:trPr>
        <w:tc>
          <w:tcPr>
            <w:tcW w:w="3385" w:type="dxa"/>
            <w:tcBorders>
              <w:top w:val="nil"/>
              <w:left w:val="nil"/>
              <w:bottom w:val="nil"/>
              <w:right w:val="single" w:sz="8" w:space="0" w:color="000000"/>
            </w:tcBorders>
            <w:vAlign w:val="center"/>
            <w:hideMark/>
          </w:tcPr>
          <w:p w14:paraId="7DDC71C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b/>
                <w:bCs/>
                <w:kern w:val="2"/>
                <w:sz w:val="22"/>
                <w:szCs w:val="22"/>
                <w14:ligatures w14:val="standardContextual"/>
              </w:rPr>
              <w:t>Eligibility Determination</w:t>
            </w:r>
            <w:r w:rsidRPr="00114CE7">
              <w:rPr>
                <w:rFonts w:ascii="Aptos" w:eastAsia="Aptos" w:hAnsi="Aptos" w:cs="Times New Roman"/>
                <w:kern w:val="2"/>
                <w:sz w:val="22"/>
                <w:szCs w:val="22"/>
                <w14:ligatures w14:val="standardContextual"/>
              </w:rPr>
              <w:t xml:space="preserve"> </w:t>
            </w:r>
          </w:p>
        </w:tc>
        <w:tc>
          <w:tcPr>
            <w:tcW w:w="1777" w:type="dxa"/>
            <w:noWrap/>
            <w:vAlign w:val="bottom"/>
            <w:hideMark/>
          </w:tcPr>
          <w:p w14:paraId="0D06F722"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noWrap/>
            <w:vAlign w:val="bottom"/>
            <w:hideMark/>
          </w:tcPr>
          <w:p w14:paraId="5F437A3D"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noWrap/>
            <w:vAlign w:val="bottom"/>
            <w:hideMark/>
          </w:tcPr>
          <w:p w14:paraId="3AB55A6A"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noWrap/>
            <w:vAlign w:val="bottom"/>
            <w:hideMark/>
          </w:tcPr>
          <w:p w14:paraId="5A5A6FB2"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noWrap/>
            <w:vAlign w:val="bottom"/>
            <w:hideMark/>
          </w:tcPr>
          <w:p w14:paraId="5A7BDBAD"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noWrap/>
            <w:vAlign w:val="bottom"/>
            <w:hideMark/>
          </w:tcPr>
          <w:p w14:paraId="5CA757C9"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554E08EC" w14:textId="77777777" w:rsidTr="0071250F">
        <w:trPr>
          <w:trHeight w:val="285"/>
        </w:trPr>
        <w:tc>
          <w:tcPr>
            <w:tcW w:w="3385" w:type="dxa"/>
            <w:tcBorders>
              <w:top w:val="nil"/>
              <w:left w:val="nil"/>
              <w:bottom w:val="nil"/>
              <w:right w:val="single" w:sz="8" w:space="0" w:color="000000"/>
            </w:tcBorders>
            <w:vAlign w:val="center"/>
            <w:hideMark/>
          </w:tcPr>
          <w:p w14:paraId="0D7D5901"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1CCC2DB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67.48(62.38)</w:t>
            </w:r>
          </w:p>
        </w:tc>
        <w:tc>
          <w:tcPr>
            <w:tcW w:w="1530" w:type="dxa"/>
            <w:noWrap/>
            <w:vAlign w:val="bottom"/>
            <w:hideMark/>
          </w:tcPr>
          <w:p w14:paraId="6002A1B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63.094(58.4)</w:t>
            </w:r>
          </w:p>
        </w:tc>
        <w:tc>
          <w:tcPr>
            <w:tcW w:w="1373" w:type="dxa"/>
            <w:noWrap/>
            <w:vAlign w:val="bottom"/>
            <w:hideMark/>
          </w:tcPr>
          <w:p w14:paraId="6002DA52"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4.66(0.69)</w:t>
            </w:r>
          </w:p>
        </w:tc>
        <w:tc>
          <w:tcPr>
            <w:tcW w:w="1411" w:type="dxa"/>
            <w:noWrap/>
            <w:vAlign w:val="bottom"/>
            <w:hideMark/>
          </w:tcPr>
          <w:p w14:paraId="687E6AC1"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64.94(59.03)</w:t>
            </w:r>
          </w:p>
        </w:tc>
        <w:tc>
          <w:tcPr>
            <w:tcW w:w="1594" w:type="dxa"/>
            <w:noWrap/>
            <w:vAlign w:val="bottom"/>
            <w:hideMark/>
          </w:tcPr>
          <w:p w14:paraId="54D26EB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63.13(58.8)</w:t>
            </w:r>
          </w:p>
        </w:tc>
        <w:tc>
          <w:tcPr>
            <w:tcW w:w="1890" w:type="dxa"/>
            <w:noWrap/>
            <w:vAlign w:val="bottom"/>
            <w:hideMark/>
          </w:tcPr>
          <w:p w14:paraId="27ED4A7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1.71(0.78)</w:t>
            </w:r>
          </w:p>
        </w:tc>
      </w:tr>
      <w:tr w:rsidR="00114CE7" w:rsidRPr="00114CE7" w14:paraId="10C22A2B" w14:textId="77777777" w:rsidTr="0071250F">
        <w:trPr>
          <w:trHeight w:val="285"/>
        </w:trPr>
        <w:tc>
          <w:tcPr>
            <w:tcW w:w="3385" w:type="dxa"/>
            <w:tcBorders>
              <w:top w:val="nil"/>
              <w:left w:val="nil"/>
              <w:bottom w:val="nil"/>
              <w:right w:val="single" w:sz="8" w:space="0" w:color="000000"/>
            </w:tcBorders>
            <w:vAlign w:val="center"/>
            <w:hideMark/>
          </w:tcPr>
          <w:p w14:paraId="2DB93C3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noWrap/>
            <w:vAlign w:val="bottom"/>
            <w:hideMark/>
          </w:tcPr>
          <w:p w14:paraId="36472AA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68.83(20.1)</w:t>
            </w:r>
          </w:p>
        </w:tc>
        <w:tc>
          <w:tcPr>
            <w:tcW w:w="1530" w:type="dxa"/>
            <w:noWrap/>
            <w:vAlign w:val="bottom"/>
            <w:hideMark/>
          </w:tcPr>
          <w:p w14:paraId="633CE086"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65.61(18.78)</w:t>
            </w:r>
          </w:p>
        </w:tc>
        <w:tc>
          <w:tcPr>
            <w:tcW w:w="1373" w:type="dxa"/>
            <w:noWrap/>
            <w:vAlign w:val="bottom"/>
            <w:hideMark/>
          </w:tcPr>
          <w:p w14:paraId="317E5EE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3.17(0.51)</w:t>
            </w:r>
          </w:p>
        </w:tc>
        <w:tc>
          <w:tcPr>
            <w:tcW w:w="1411" w:type="dxa"/>
            <w:noWrap/>
            <w:vAlign w:val="bottom"/>
            <w:hideMark/>
          </w:tcPr>
          <w:p w14:paraId="580C99AA"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66.54(19.54)</w:t>
            </w:r>
          </w:p>
        </w:tc>
        <w:tc>
          <w:tcPr>
            <w:tcW w:w="1594" w:type="dxa"/>
            <w:noWrap/>
            <w:vAlign w:val="bottom"/>
            <w:hideMark/>
          </w:tcPr>
          <w:p w14:paraId="766FFA5A"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65.66(18.92)</w:t>
            </w:r>
          </w:p>
        </w:tc>
        <w:tc>
          <w:tcPr>
            <w:tcW w:w="1890" w:type="dxa"/>
            <w:noWrap/>
            <w:vAlign w:val="bottom"/>
            <w:hideMark/>
          </w:tcPr>
          <w:p w14:paraId="40E4489B"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0.99(0.69)</w:t>
            </w:r>
          </w:p>
        </w:tc>
      </w:tr>
      <w:tr w:rsidR="00114CE7" w:rsidRPr="00114CE7" w14:paraId="071138D9" w14:textId="77777777" w:rsidTr="0071250F">
        <w:trPr>
          <w:trHeight w:val="285"/>
        </w:trPr>
        <w:tc>
          <w:tcPr>
            <w:tcW w:w="3385" w:type="dxa"/>
            <w:tcBorders>
              <w:top w:val="nil"/>
              <w:left w:val="nil"/>
              <w:bottom w:val="nil"/>
              <w:right w:val="single" w:sz="8" w:space="0" w:color="000000"/>
            </w:tcBorders>
            <w:vAlign w:val="center"/>
            <w:hideMark/>
          </w:tcPr>
          <w:p w14:paraId="03D86E8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b/>
                <w:bCs/>
                <w:kern w:val="2"/>
                <w:sz w:val="22"/>
                <w:szCs w:val="22"/>
                <w14:ligatures w14:val="standardContextual"/>
              </w:rPr>
              <w:t xml:space="preserve">First Appointment Access </w:t>
            </w:r>
          </w:p>
        </w:tc>
        <w:tc>
          <w:tcPr>
            <w:tcW w:w="1777" w:type="dxa"/>
            <w:noWrap/>
            <w:vAlign w:val="bottom"/>
            <w:hideMark/>
          </w:tcPr>
          <w:p w14:paraId="21148EF4"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noWrap/>
            <w:vAlign w:val="bottom"/>
            <w:hideMark/>
          </w:tcPr>
          <w:p w14:paraId="2CBCE7AE"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noWrap/>
            <w:vAlign w:val="bottom"/>
            <w:hideMark/>
          </w:tcPr>
          <w:p w14:paraId="6610CB29"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noWrap/>
            <w:vAlign w:val="bottom"/>
            <w:hideMark/>
          </w:tcPr>
          <w:p w14:paraId="2D4ED2A4"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noWrap/>
            <w:vAlign w:val="bottom"/>
            <w:hideMark/>
          </w:tcPr>
          <w:p w14:paraId="43F3A2E3"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noWrap/>
            <w:vAlign w:val="bottom"/>
            <w:hideMark/>
          </w:tcPr>
          <w:p w14:paraId="74BCB8FA"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4D567FF7" w14:textId="77777777" w:rsidTr="0071250F">
        <w:trPr>
          <w:trHeight w:val="285"/>
        </w:trPr>
        <w:tc>
          <w:tcPr>
            <w:tcW w:w="3385" w:type="dxa"/>
            <w:tcBorders>
              <w:top w:val="nil"/>
              <w:left w:val="nil"/>
              <w:bottom w:val="nil"/>
              <w:right w:val="single" w:sz="8" w:space="0" w:color="000000"/>
            </w:tcBorders>
            <w:vAlign w:val="center"/>
            <w:hideMark/>
          </w:tcPr>
          <w:p w14:paraId="3ABE913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3BD576D2"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64.77(56.73)</w:t>
            </w:r>
          </w:p>
        </w:tc>
        <w:tc>
          <w:tcPr>
            <w:tcW w:w="1530" w:type="dxa"/>
            <w:noWrap/>
            <w:vAlign w:val="bottom"/>
            <w:hideMark/>
          </w:tcPr>
          <w:p w14:paraId="073C249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62.043(55.16)</w:t>
            </w:r>
          </w:p>
        </w:tc>
        <w:tc>
          <w:tcPr>
            <w:tcW w:w="1373" w:type="dxa"/>
            <w:noWrap/>
            <w:vAlign w:val="bottom"/>
            <w:hideMark/>
          </w:tcPr>
          <w:p w14:paraId="2954879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3.03(0.61)</w:t>
            </w:r>
          </w:p>
        </w:tc>
        <w:tc>
          <w:tcPr>
            <w:tcW w:w="1411" w:type="dxa"/>
            <w:noWrap/>
            <w:vAlign w:val="bottom"/>
            <w:hideMark/>
          </w:tcPr>
          <w:p w14:paraId="2AE200A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62.33(55.26)</w:t>
            </w:r>
          </w:p>
        </w:tc>
        <w:tc>
          <w:tcPr>
            <w:tcW w:w="1594" w:type="dxa"/>
            <w:noWrap/>
            <w:vAlign w:val="bottom"/>
            <w:hideMark/>
          </w:tcPr>
          <w:p w14:paraId="3B3EB50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61.95(55.28)</w:t>
            </w:r>
          </w:p>
        </w:tc>
        <w:tc>
          <w:tcPr>
            <w:tcW w:w="1890" w:type="dxa"/>
            <w:noWrap/>
            <w:vAlign w:val="bottom"/>
            <w:hideMark/>
          </w:tcPr>
          <w:p w14:paraId="6FB351D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0.37(0.74)</w:t>
            </w:r>
          </w:p>
        </w:tc>
      </w:tr>
      <w:tr w:rsidR="00114CE7" w:rsidRPr="00114CE7" w14:paraId="7A6D18AE" w14:textId="77777777" w:rsidTr="0071250F">
        <w:trPr>
          <w:trHeight w:val="285"/>
        </w:trPr>
        <w:tc>
          <w:tcPr>
            <w:tcW w:w="3385" w:type="dxa"/>
            <w:tcBorders>
              <w:top w:val="nil"/>
              <w:left w:val="nil"/>
              <w:bottom w:val="nil"/>
              <w:right w:val="single" w:sz="8" w:space="0" w:color="000000"/>
            </w:tcBorders>
            <w:vAlign w:val="center"/>
            <w:hideMark/>
          </w:tcPr>
          <w:p w14:paraId="0A77F3AF"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noWrap/>
            <w:vAlign w:val="bottom"/>
            <w:hideMark/>
          </w:tcPr>
          <w:p w14:paraId="36CC48F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68.38(18.25)</w:t>
            </w:r>
          </w:p>
        </w:tc>
        <w:tc>
          <w:tcPr>
            <w:tcW w:w="1530" w:type="dxa"/>
            <w:noWrap/>
            <w:vAlign w:val="bottom"/>
            <w:hideMark/>
          </w:tcPr>
          <w:p w14:paraId="5617A45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67.67(17.07)</w:t>
            </w:r>
          </w:p>
        </w:tc>
        <w:tc>
          <w:tcPr>
            <w:tcW w:w="1373" w:type="dxa"/>
            <w:noWrap/>
            <w:vAlign w:val="bottom"/>
            <w:hideMark/>
          </w:tcPr>
          <w:p w14:paraId="64076B9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0.55(0.47)</w:t>
            </w:r>
          </w:p>
        </w:tc>
        <w:tc>
          <w:tcPr>
            <w:tcW w:w="1411" w:type="dxa"/>
            <w:noWrap/>
            <w:vAlign w:val="bottom"/>
            <w:hideMark/>
          </w:tcPr>
          <w:p w14:paraId="0BB6D06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67.81(17.85)</w:t>
            </w:r>
          </w:p>
        </w:tc>
        <w:tc>
          <w:tcPr>
            <w:tcW w:w="1594" w:type="dxa"/>
            <w:noWrap/>
            <w:vAlign w:val="bottom"/>
            <w:hideMark/>
          </w:tcPr>
          <w:p w14:paraId="7F66C042"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67.4(17.19)</w:t>
            </w:r>
          </w:p>
        </w:tc>
        <w:tc>
          <w:tcPr>
            <w:tcW w:w="1890" w:type="dxa"/>
            <w:noWrap/>
            <w:vAlign w:val="bottom"/>
            <w:hideMark/>
          </w:tcPr>
          <w:p w14:paraId="23EA9BF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0.55(0.64)</w:t>
            </w:r>
          </w:p>
        </w:tc>
      </w:tr>
      <w:tr w:rsidR="00114CE7" w:rsidRPr="00114CE7" w14:paraId="2ADD28D8" w14:textId="77777777" w:rsidTr="0071250F">
        <w:trPr>
          <w:trHeight w:val="285"/>
        </w:trPr>
        <w:tc>
          <w:tcPr>
            <w:tcW w:w="3385" w:type="dxa"/>
            <w:tcBorders>
              <w:top w:val="nil"/>
              <w:left w:val="nil"/>
              <w:bottom w:val="nil"/>
              <w:right w:val="single" w:sz="8" w:space="0" w:color="000000"/>
            </w:tcBorders>
            <w:vAlign w:val="center"/>
            <w:hideMark/>
          </w:tcPr>
          <w:p w14:paraId="4658CAE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b/>
                <w:bCs/>
                <w:kern w:val="2"/>
                <w:sz w:val="22"/>
                <w:szCs w:val="22"/>
                <w14:ligatures w14:val="standardContextual"/>
              </w:rPr>
              <w:t>Scheduling A Recent Appointment</w:t>
            </w:r>
            <w:r w:rsidRPr="00114CE7">
              <w:rPr>
                <w:rFonts w:ascii="Aptos" w:eastAsia="Aptos" w:hAnsi="Aptos" w:cs="Times New Roman"/>
                <w:kern w:val="2"/>
                <w14:ligatures w14:val="standardContextual"/>
              </w:rPr>
              <w:t xml:space="preserve"> </w:t>
            </w:r>
          </w:p>
        </w:tc>
        <w:tc>
          <w:tcPr>
            <w:tcW w:w="1777" w:type="dxa"/>
            <w:noWrap/>
            <w:vAlign w:val="bottom"/>
            <w:hideMark/>
          </w:tcPr>
          <w:p w14:paraId="576C5415"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noWrap/>
            <w:vAlign w:val="bottom"/>
            <w:hideMark/>
          </w:tcPr>
          <w:p w14:paraId="71E29FDD"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noWrap/>
            <w:vAlign w:val="bottom"/>
            <w:hideMark/>
          </w:tcPr>
          <w:p w14:paraId="1E1BD341"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noWrap/>
            <w:vAlign w:val="bottom"/>
            <w:hideMark/>
          </w:tcPr>
          <w:p w14:paraId="2C8422BB"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noWrap/>
            <w:vAlign w:val="bottom"/>
            <w:hideMark/>
          </w:tcPr>
          <w:p w14:paraId="643529A9"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noWrap/>
            <w:vAlign w:val="bottom"/>
            <w:hideMark/>
          </w:tcPr>
          <w:p w14:paraId="668C2E68"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6E6DE51F" w14:textId="77777777" w:rsidTr="0071250F">
        <w:trPr>
          <w:trHeight w:val="285"/>
        </w:trPr>
        <w:tc>
          <w:tcPr>
            <w:tcW w:w="3385" w:type="dxa"/>
            <w:tcBorders>
              <w:top w:val="nil"/>
              <w:left w:val="nil"/>
              <w:bottom w:val="nil"/>
              <w:right w:val="single" w:sz="8" w:space="0" w:color="000000"/>
            </w:tcBorders>
            <w:vAlign w:val="center"/>
            <w:hideMark/>
          </w:tcPr>
          <w:p w14:paraId="0174B0E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74B24302"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76.44(67.56)</w:t>
            </w:r>
          </w:p>
        </w:tc>
        <w:tc>
          <w:tcPr>
            <w:tcW w:w="1530" w:type="dxa"/>
            <w:noWrap/>
            <w:vAlign w:val="bottom"/>
            <w:hideMark/>
          </w:tcPr>
          <w:p w14:paraId="75C1A86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78.04(63.69)</w:t>
            </w:r>
          </w:p>
        </w:tc>
        <w:tc>
          <w:tcPr>
            <w:tcW w:w="1373" w:type="dxa"/>
            <w:noWrap/>
            <w:vAlign w:val="bottom"/>
            <w:hideMark/>
          </w:tcPr>
          <w:p w14:paraId="216736FD"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-1.44(0.71)</w:t>
            </w:r>
          </w:p>
        </w:tc>
        <w:tc>
          <w:tcPr>
            <w:tcW w:w="1411" w:type="dxa"/>
            <w:noWrap/>
            <w:vAlign w:val="bottom"/>
            <w:hideMark/>
          </w:tcPr>
          <w:p w14:paraId="0FB5563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72.35(67.29)</w:t>
            </w:r>
          </w:p>
        </w:tc>
        <w:tc>
          <w:tcPr>
            <w:tcW w:w="1594" w:type="dxa"/>
            <w:noWrap/>
            <w:vAlign w:val="bottom"/>
            <w:hideMark/>
          </w:tcPr>
          <w:p w14:paraId="3AB9285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77.64(63.83)</w:t>
            </w:r>
          </w:p>
        </w:tc>
        <w:tc>
          <w:tcPr>
            <w:tcW w:w="1890" w:type="dxa"/>
            <w:noWrap/>
            <w:vAlign w:val="bottom"/>
            <w:hideMark/>
          </w:tcPr>
          <w:p w14:paraId="6C4D5976"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-5(0.91)</w:t>
            </w:r>
          </w:p>
        </w:tc>
      </w:tr>
      <w:tr w:rsidR="00114CE7" w:rsidRPr="00114CE7" w14:paraId="1044C31E" w14:textId="77777777" w:rsidTr="0071250F">
        <w:trPr>
          <w:trHeight w:val="285"/>
        </w:trPr>
        <w:tc>
          <w:tcPr>
            <w:tcW w:w="3385" w:type="dxa"/>
            <w:tcBorders>
              <w:top w:val="nil"/>
              <w:left w:val="nil"/>
              <w:bottom w:val="nil"/>
              <w:right w:val="single" w:sz="8" w:space="0" w:color="000000"/>
            </w:tcBorders>
            <w:vAlign w:val="center"/>
            <w:hideMark/>
          </w:tcPr>
          <w:p w14:paraId="08FBCDC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noWrap/>
            <w:vAlign w:val="bottom"/>
            <w:hideMark/>
          </w:tcPr>
          <w:p w14:paraId="3F11F3FB"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78.89(20.11)</w:t>
            </w:r>
          </w:p>
        </w:tc>
        <w:tc>
          <w:tcPr>
            <w:tcW w:w="1530" w:type="dxa"/>
            <w:noWrap/>
            <w:vAlign w:val="bottom"/>
            <w:hideMark/>
          </w:tcPr>
          <w:p w14:paraId="2EC9AFDD"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82.00(18.48)</w:t>
            </w:r>
          </w:p>
        </w:tc>
        <w:tc>
          <w:tcPr>
            <w:tcW w:w="1373" w:type="dxa"/>
            <w:noWrap/>
            <w:vAlign w:val="bottom"/>
            <w:hideMark/>
          </w:tcPr>
          <w:p w14:paraId="0A6C764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-2.98(0.55)</w:t>
            </w:r>
          </w:p>
        </w:tc>
        <w:tc>
          <w:tcPr>
            <w:tcW w:w="1411" w:type="dxa"/>
            <w:noWrap/>
            <w:vAlign w:val="bottom"/>
            <w:hideMark/>
          </w:tcPr>
          <w:p w14:paraId="7E03003F"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79.68(19.04)</w:t>
            </w:r>
          </w:p>
        </w:tc>
        <w:tc>
          <w:tcPr>
            <w:tcW w:w="1594" w:type="dxa"/>
            <w:noWrap/>
            <w:vAlign w:val="bottom"/>
            <w:hideMark/>
          </w:tcPr>
          <w:p w14:paraId="542D6B6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81.35(18.72)</w:t>
            </w:r>
          </w:p>
        </w:tc>
        <w:tc>
          <w:tcPr>
            <w:tcW w:w="1890" w:type="dxa"/>
            <w:noWrap/>
            <w:vAlign w:val="bottom"/>
            <w:hideMark/>
          </w:tcPr>
          <w:p w14:paraId="6D7DDAE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-1.63(0.7)</w:t>
            </w:r>
          </w:p>
        </w:tc>
      </w:tr>
      <w:tr w:rsidR="00114CE7" w:rsidRPr="00114CE7" w14:paraId="33043C33" w14:textId="77777777" w:rsidTr="0071250F">
        <w:trPr>
          <w:trHeight w:val="285"/>
        </w:trPr>
        <w:tc>
          <w:tcPr>
            <w:tcW w:w="3385" w:type="dxa"/>
            <w:tcBorders>
              <w:top w:val="nil"/>
              <w:left w:val="nil"/>
              <w:bottom w:val="nil"/>
              <w:right w:val="single" w:sz="8" w:space="0" w:color="000000"/>
            </w:tcBorders>
            <w:vAlign w:val="center"/>
            <w:hideMark/>
          </w:tcPr>
          <w:p w14:paraId="38FE03A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b/>
                <w:bCs/>
                <w:kern w:val="2"/>
                <w:sz w:val="22"/>
                <w:szCs w:val="22"/>
                <w14:ligatures w14:val="standardContextual"/>
              </w:rPr>
              <w:t>Communication with Provider</w:t>
            </w:r>
            <w:r w:rsidRPr="00114CE7">
              <w:rPr>
                <w:rFonts w:ascii="Aptos" w:eastAsia="Aptos" w:hAnsi="Aptos" w:cs="Times New Roman"/>
                <w:kern w:val="2"/>
                <w:sz w:val="22"/>
                <w:szCs w:val="22"/>
                <w14:ligatures w14:val="standardContextual"/>
              </w:rPr>
              <w:t xml:space="preserve"> </w:t>
            </w:r>
          </w:p>
        </w:tc>
        <w:tc>
          <w:tcPr>
            <w:tcW w:w="1777" w:type="dxa"/>
            <w:noWrap/>
            <w:vAlign w:val="bottom"/>
            <w:hideMark/>
          </w:tcPr>
          <w:p w14:paraId="03E00361"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noWrap/>
            <w:vAlign w:val="bottom"/>
            <w:hideMark/>
          </w:tcPr>
          <w:p w14:paraId="43EE598F"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noWrap/>
            <w:vAlign w:val="bottom"/>
            <w:hideMark/>
          </w:tcPr>
          <w:p w14:paraId="29EE9B11"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noWrap/>
            <w:vAlign w:val="bottom"/>
            <w:hideMark/>
          </w:tcPr>
          <w:p w14:paraId="41BFA608"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noWrap/>
            <w:vAlign w:val="bottom"/>
            <w:hideMark/>
          </w:tcPr>
          <w:p w14:paraId="705145FD"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noWrap/>
            <w:vAlign w:val="bottom"/>
            <w:hideMark/>
          </w:tcPr>
          <w:p w14:paraId="78F6E6E1"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6D97BF58" w14:textId="77777777" w:rsidTr="0071250F">
        <w:trPr>
          <w:trHeight w:val="285"/>
        </w:trPr>
        <w:tc>
          <w:tcPr>
            <w:tcW w:w="3385" w:type="dxa"/>
            <w:tcBorders>
              <w:top w:val="nil"/>
              <w:left w:val="nil"/>
              <w:bottom w:val="nil"/>
              <w:right w:val="single" w:sz="8" w:space="0" w:color="000000"/>
            </w:tcBorders>
            <w:vAlign w:val="center"/>
            <w:hideMark/>
          </w:tcPr>
          <w:p w14:paraId="4486511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6FE27E2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80.62(63.19)</w:t>
            </w:r>
          </w:p>
        </w:tc>
        <w:tc>
          <w:tcPr>
            <w:tcW w:w="1530" w:type="dxa"/>
            <w:noWrap/>
            <w:vAlign w:val="bottom"/>
            <w:hideMark/>
          </w:tcPr>
          <w:p w14:paraId="5F0F90D6"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82.98(56.3)</w:t>
            </w:r>
          </w:p>
        </w:tc>
        <w:tc>
          <w:tcPr>
            <w:tcW w:w="1373" w:type="dxa"/>
            <w:noWrap/>
            <w:vAlign w:val="bottom"/>
            <w:hideMark/>
          </w:tcPr>
          <w:p w14:paraId="733451C2"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-2.27(0.73)</w:t>
            </w:r>
          </w:p>
        </w:tc>
        <w:tc>
          <w:tcPr>
            <w:tcW w:w="1411" w:type="dxa"/>
            <w:noWrap/>
            <w:vAlign w:val="bottom"/>
            <w:hideMark/>
          </w:tcPr>
          <w:p w14:paraId="39316E8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78.71(61.7)</w:t>
            </w:r>
          </w:p>
        </w:tc>
        <w:tc>
          <w:tcPr>
            <w:tcW w:w="1594" w:type="dxa"/>
            <w:noWrap/>
            <w:vAlign w:val="bottom"/>
            <w:hideMark/>
          </w:tcPr>
          <w:p w14:paraId="3869C5A6"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82.53(56.75)</w:t>
            </w:r>
          </w:p>
        </w:tc>
        <w:tc>
          <w:tcPr>
            <w:tcW w:w="1890" w:type="dxa"/>
            <w:noWrap/>
            <w:vAlign w:val="bottom"/>
            <w:hideMark/>
          </w:tcPr>
          <w:p w14:paraId="4CD0494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-3.67(0.86)</w:t>
            </w:r>
          </w:p>
        </w:tc>
      </w:tr>
      <w:tr w:rsidR="00114CE7" w:rsidRPr="00114CE7" w14:paraId="7E4FE92A" w14:textId="77777777" w:rsidTr="0071250F">
        <w:trPr>
          <w:trHeight w:val="285"/>
        </w:trPr>
        <w:tc>
          <w:tcPr>
            <w:tcW w:w="3385" w:type="dxa"/>
            <w:tcBorders>
              <w:top w:val="nil"/>
              <w:left w:val="nil"/>
              <w:bottom w:val="nil"/>
              <w:right w:val="single" w:sz="8" w:space="0" w:color="000000"/>
            </w:tcBorders>
            <w:vAlign w:val="center"/>
            <w:hideMark/>
          </w:tcPr>
          <w:p w14:paraId="719486A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noWrap/>
            <w:vAlign w:val="bottom"/>
            <w:hideMark/>
          </w:tcPr>
          <w:p w14:paraId="69FEC64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83.82(18.16)</w:t>
            </w:r>
          </w:p>
        </w:tc>
        <w:tc>
          <w:tcPr>
            <w:tcW w:w="1530" w:type="dxa"/>
            <w:noWrap/>
            <w:vAlign w:val="bottom"/>
            <w:hideMark/>
          </w:tcPr>
          <w:p w14:paraId="6E0882C1"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85.96(16.92)</w:t>
            </w:r>
          </w:p>
        </w:tc>
        <w:tc>
          <w:tcPr>
            <w:tcW w:w="1373" w:type="dxa"/>
            <w:noWrap/>
            <w:vAlign w:val="bottom"/>
            <w:hideMark/>
          </w:tcPr>
          <w:p w14:paraId="578D097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-2.04(0.48)</w:t>
            </w:r>
          </w:p>
        </w:tc>
        <w:tc>
          <w:tcPr>
            <w:tcW w:w="1411" w:type="dxa"/>
            <w:noWrap/>
            <w:vAlign w:val="bottom"/>
            <w:hideMark/>
          </w:tcPr>
          <w:p w14:paraId="58B11509"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83.17(18.01)</w:t>
            </w:r>
          </w:p>
        </w:tc>
        <w:tc>
          <w:tcPr>
            <w:tcW w:w="1594" w:type="dxa"/>
            <w:noWrap/>
            <w:vAlign w:val="bottom"/>
            <w:hideMark/>
          </w:tcPr>
          <w:p w14:paraId="1C80EF4F"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85.55(17.14)</w:t>
            </w:r>
          </w:p>
        </w:tc>
        <w:tc>
          <w:tcPr>
            <w:tcW w:w="1890" w:type="dxa"/>
            <w:noWrap/>
            <w:vAlign w:val="bottom"/>
            <w:hideMark/>
          </w:tcPr>
          <w:p w14:paraId="196978E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-2.36(0.66)</w:t>
            </w:r>
          </w:p>
        </w:tc>
      </w:tr>
      <w:tr w:rsidR="00114CE7" w:rsidRPr="00114CE7" w14:paraId="5C57B393" w14:textId="77777777" w:rsidTr="0071250F">
        <w:trPr>
          <w:trHeight w:val="285"/>
        </w:trPr>
        <w:tc>
          <w:tcPr>
            <w:tcW w:w="3385" w:type="dxa"/>
            <w:tcBorders>
              <w:top w:val="nil"/>
              <w:left w:val="nil"/>
              <w:bottom w:val="nil"/>
              <w:right w:val="single" w:sz="8" w:space="0" w:color="000000"/>
            </w:tcBorders>
            <w:vAlign w:val="center"/>
            <w:hideMark/>
          </w:tcPr>
          <w:p w14:paraId="5AB0F9C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b/>
                <w:bCs/>
                <w:kern w:val="2"/>
                <w:sz w:val="22"/>
                <w:szCs w:val="22"/>
                <w14:ligatures w14:val="standardContextual"/>
              </w:rPr>
              <w:t>Coordination</w:t>
            </w:r>
          </w:p>
        </w:tc>
        <w:tc>
          <w:tcPr>
            <w:tcW w:w="1777" w:type="dxa"/>
            <w:noWrap/>
            <w:vAlign w:val="bottom"/>
            <w:hideMark/>
          </w:tcPr>
          <w:p w14:paraId="526A2094"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noWrap/>
            <w:vAlign w:val="bottom"/>
            <w:hideMark/>
          </w:tcPr>
          <w:p w14:paraId="4C70A1D6"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noWrap/>
            <w:vAlign w:val="bottom"/>
            <w:hideMark/>
          </w:tcPr>
          <w:p w14:paraId="17FD60F1"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noWrap/>
            <w:vAlign w:val="bottom"/>
            <w:hideMark/>
          </w:tcPr>
          <w:p w14:paraId="6E7CBAFD"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noWrap/>
            <w:vAlign w:val="bottom"/>
            <w:hideMark/>
          </w:tcPr>
          <w:p w14:paraId="421E7A04"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noWrap/>
            <w:vAlign w:val="bottom"/>
            <w:hideMark/>
          </w:tcPr>
          <w:p w14:paraId="263BB9E8"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380AA168" w14:textId="77777777" w:rsidTr="0071250F">
        <w:trPr>
          <w:trHeight w:val="285"/>
        </w:trPr>
        <w:tc>
          <w:tcPr>
            <w:tcW w:w="3385" w:type="dxa"/>
            <w:tcBorders>
              <w:top w:val="nil"/>
              <w:left w:val="nil"/>
              <w:bottom w:val="nil"/>
              <w:right w:val="single" w:sz="8" w:space="0" w:color="000000"/>
            </w:tcBorders>
            <w:vAlign w:val="center"/>
            <w:hideMark/>
          </w:tcPr>
          <w:p w14:paraId="2B90F462"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72FC0F3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69.26(72.74)</w:t>
            </w:r>
          </w:p>
        </w:tc>
        <w:tc>
          <w:tcPr>
            <w:tcW w:w="1530" w:type="dxa"/>
            <w:noWrap/>
            <w:vAlign w:val="bottom"/>
            <w:hideMark/>
          </w:tcPr>
          <w:p w14:paraId="4AE1ADD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69.99(68.77)</w:t>
            </w:r>
          </w:p>
        </w:tc>
        <w:tc>
          <w:tcPr>
            <w:tcW w:w="1373" w:type="dxa"/>
            <w:noWrap/>
            <w:vAlign w:val="bottom"/>
            <w:hideMark/>
          </w:tcPr>
          <w:p w14:paraId="4ED6F5B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-0.6(0.83)</w:t>
            </w:r>
          </w:p>
        </w:tc>
        <w:tc>
          <w:tcPr>
            <w:tcW w:w="1411" w:type="dxa"/>
            <w:noWrap/>
            <w:vAlign w:val="bottom"/>
            <w:hideMark/>
          </w:tcPr>
          <w:p w14:paraId="279E04F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65.03(70.12)</w:t>
            </w:r>
          </w:p>
        </w:tc>
        <w:tc>
          <w:tcPr>
            <w:tcW w:w="1594" w:type="dxa"/>
            <w:noWrap/>
            <w:vAlign w:val="bottom"/>
            <w:hideMark/>
          </w:tcPr>
          <w:p w14:paraId="74313F22"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69.56(68.54)</w:t>
            </w:r>
          </w:p>
        </w:tc>
        <w:tc>
          <w:tcPr>
            <w:tcW w:w="1890" w:type="dxa"/>
            <w:noWrap/>
            <w:vAlign w:val="bottom"/>
            <w:hideMark/>
          </w:tcPr>
          <w:p w14:paraId="204FFF8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-4.63(0.95)</w:t>
            </w:r>
          </w:p>
        </w:tc>
      </w:tr>
      <w:tr w:rsidR="00114CE7" w:rsidRPr="00114CE7" w14:paraId="76A3CE35" w14:textId="77777777" w:rsidTr="0071250F">
        <w:trPr>
          <w:trHeight w:val="285"/>
        </w:trPr>
        <w:tc>
          <w:tcPr>
            <w:tcW w:w="3385" w:type="dxa"/>
            <w:tcBorders>
              <w:top w:val="nil"/>
              <w:left w:val="nil"/>
              <w:bottom w:val="nil"/>
              <w:right w:val="single" w:sz="8" w:space="0" w:color="000000"/>
            </w:tcBorders>
            <w:vAlign w:val="center"/>
            <w:hideMark/>
          </w:tcPr>
          <w:p w14:paraId="0ADED19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noWrap/>
            <w:vAlign w:val="bottom"/>
            <w:hideMark/>
          </w:tcPr>
          <w:p w14:paraId="211AB01F"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72.83(21.63)</w:t>
            </w:r>
          </w:p>
        </w:tc>
        <w:tc>
          <w:tcPr>
            <w:tcW w:w="1530" w:type="dxa"/>
            <w:noWrap/>
            <w:vAlign w:val="bottom"/>
            <w:hideMark/>
          </w:tcPr>
          <w:p w14:paraId="17E3663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75.03(21.06)</w:t>
            </w:r>
          </w:p>
        </w:tc>
        <w:tc>
          <w:tcPr>
            <w:tcW w:w="1373" w:type="dxa"/>
            <w:noWrap/>
            <w:vAlign w:val="bottom"/>
            <w:hideMark/>
          </w:tcPr>
          <w:p w14:paraId="09D3F98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-2.12(0.58)</w:t>
            </w:r>
          </w:p>
        </w:tc>
        <w:tc>
          <w:tcPr>
            <w:tcW w:w="1411" w:type="dxa"/>
            <w:noWrap/>
            <w:vAlign w:val="bottom"/>
            <w:hideMark/>
          </w:tcPr>
          <w:p w14:paraId="2417C14D"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71.53(21.52)</w:t>
            </w:r>
          </w:p>
        </w:tc>
        <w:tc>
          <w:tcPr>
            <w:tcW w:w="1594" w:type="dxa"/>
            <w:noWrap/>
            <w:vAlign w:val="bottom"/>
            <w:hideMark/>
          </w:tcPr>
          <w:p w14:paraId="3E5F6EFB"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74.5(21.13)</w:t>
            </w:r>
          </w:p>
        </w:tc>
        <w:tc>
          <w:tcPr>
            <w:tcW w:w="1890" w:type="dxa"/>
            <w:noWrap/>
            <w:vAlign w:val="bottom"/>
            <w:hideMark/>
          </w:tcPr>
          <w:p w14:paraId="6E315C0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-2.83(0.82)</w:t>
            </w:r>
          </w:p>
        </w:tc>
      </w:tr>
      <w:tr w:rsidR="00114CE7" w:rsidRPr="00114CE7" w14:paraId="18FC3DC5" w14:textId="77777777" w:rsidTr="0071250F">
        <w:trPr>
          <w:trHeight w:val="285"/>
        </w:trPr>
        <w:tc>
          <w:tcPr>
            <w:tcW w:w="3385" w:type="dxa"/>
            <w:tcBorders>
              <w:top w:val="nil"/>
              <w:left w:val="nil"/>
              <w:bottom w:val="nil"/>
              <w:right w:val="single" w:sz="8" w:space="0" w:color="000000"/>
            </w:tcBorders>
            <w:vAlign w:val="center"/>
            <w:hideMark/>
          </w:tcPr>
          <w:p w14:paraId="052AAF7C" w14:textId="77777777" w:rsidR="00114CE7" w:rsidRPr="00114CE7" w:rsidRDefault="00114CE7" w:rsidP="00114CE7">
            <w:pPr>
              <w:spacing w:after="0"/>
              <w:rPr>
                <w:rFonts w:ascii="Aptos" w:eastAsia="Aptos" w:hAnsi="Aptos" w:cs="Times New Roman"/>
                <w:b/>
                <w:bCs/>
                <w:kern w:val="2"/>
                <w:sz w:val="22"/>
                <w:szCs w:val="22"/>
                <w14:ligatures w14:val="standardContextual"/>
              </w:rPr>
            </w:pPr>
            <w:r w:rsidRPr="00114CE7">
              <w:rPr>
                <w:rFonts w:ascii="Aptos" w:eastAsia="Aptos" w:hAnsi="Aptos" w:cs="Times New Roman"/>
                <w:b/>
                <w:bCs/>
                <w:kern w:val="2"/>
                <w:sz w:val="22"/>
                <w:szCs w:val="22"/>
                <w14:ligatures w14:val="standardContextual"/>
              </w:rPr>
              <w:t xml:space="preserve">Non-Appointment Access </w:t>
            </w:r>
          </w:p>
        </w:tc>
        <w:tc>
          <w:tcPr>
            <w:tcW w:w="1777" w:type="dxa"/>
            <w:noWrap/>
            <w:vAlign w:val="bottom"/>
            <w:hideMark/>
          </w:tcPr>
          <w:p w14:paraId="519ACEA2"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noWrap/>
            <w:vAlign w:val="bottom"/>
            <w:hideMark/>
          </w:tcPr>
          <w:p w14:paraId="3AF60B99"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noWrap/>
            <w:vAlign w:val="bottom"/>
            <w:hideMark/>
          </w:tcPr>
          <w:p w14:paraId="0C27B1E5"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noWrap/>
            <w:vAlign w:val="bottom"/>
            <w:hideMark/>
          </w:tcPr>
          <w:p w14:paraId="69E05257"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noWrap/>
            <w:vAlign w:val="bottom"/>
            <w:hideMark/>
          </w:tcPr>
          <w:p w14:paraId="5DC3BDA1"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noWrap/>
            <w:vAlign w:val="bottom"/>
            <w:hideMark/>
          </w:tcPr>
          <w:p w14:paraId="394EA427"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1C8BBDEC" w14:textId="77777777" w:rsidTr="0071250F">
        <w:trPr>
          <w:trHeight w:val="285"/>
        </w:trPr>
        <w:tc>
          <w:tcPr>
            <w:tcW w:w="3385" w:type="dxa"/>
            <w:tcBorders>
              <w:top w:val="nil"/>
              <w:left w:val="nil"/>
              <w:bottom w:val="nil"/>
              <w:right w:val="single" w:sz="8" w:space="0" w:color="000000"/>
            </w:tcBorders>
            <w:vAlign w:val="center"/>
            <w:hideMark/>
          </w:tcPr>
          <w:p w14:paraId="1FDA5AA0"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16D37E79"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66.69(77.26)</w:t>
            </w:r>
          </w:p>
        </w:tc>
        <w:tc>
          <w:tcPr>
            <w:tcW w:w="1530" w:type="dxa"/>
            <w:noWrap/>
            <w:vAlign w:val="bottom"/>
            <w:hideMark/>
          </w:tcPr>
          <w:p w14:paraId="4AA7B356"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71.40(71.21)</w:t>
            </w:r>
          </w:p>
        </w:tc>
        <w:tc>
          <w:tcPr>
            <w:tcW w:w="1373" w:type="dxa"/>
            <w:noWrap/>
            <w:vAlign w:val="bottom"/>
            <w:hideMark/>
          </w:tcPr>
          <w:p w14:paraId="1E97B9B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-4.65(0.87)</w:t>
            </w:r>
          </w:p>
        </w:tc>
        <w:tc>
          <w:tcPr>
            <w:tcW w:w="1411" w:type="dxa"/>
            <w:noWrap/>
            <w:vAlign w:val="bottom"/>
            <w:hideMark/>
          </w:tcPr>
          <w:p w14:paraId="3DBD7D26"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64.25(74.8)</w:t>
            </w:r>
          </w:p>
        </w:tc>
        <w:tc>
          <w:tcPr>
            <w:tcW w:w="1594" w:type="dxa"/>
            <w:noWrap/>
            <w:vAlign w:val="bottom"/>
            <w:hideMark/>
          </w:tcPr>
          <w:p w14:paraId="2976ED7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70.97(71.1)</w:t>
            </w:r>
          </w:p>
        </w:tc>
        <w:tc>
          <w:tcPr>
            <w:tcW w:w="1890" w:type="dxa"/>
            <w:noWrap/>
            <w:vAlign w:val="bottom"/>
            <w:hideMark/>
          </w:tcPr>
          <w:p w14:paraId="52803C0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-6.62(1.06)</w:t>
            </w:r>
          </w:p>
        </w:tc>
      </w:tr>
      <w:tr w:rsidR="00114CE7" w:rsidRPr="00114CE7" w14:paraId="4A5CE0EC" w14:textId="77777777" w:rsidTr="0071250F">
        <w:trPr>
          <w:trHeight w:val="285"/>
        </w:trPr>
        <w:tc>
          <w:tcPr>
            <w:tcW w:w="3385" w:type="dxa"/>
            <w:tcBorders>
              <w:top w:val="nil"/>
              <w:left w:val="nil"/>
              <w:bottom w:val="nil"/>
              <w:right w:val="single" w:sz="8" w:space="0" w:color="000000"/>
            </w:tcBorders>
            <w:vAlign w:val="center"/>
            <w:hideMark/>
          </w:tcPr>
          <w:p w14:paraId="3801D75C"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noWrap/>
            <w:vAlign w:val="bottom"/>
            <w:hideMark/>
          </w:tcPr>
          <w:p w14:paraId="39AFA8FB"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73.46(21.77)</w:t>
            </w:r>
          </w:p>
        </w:tc>
        <w:tc>
          <w:tcPr>
            <w:tcW w:w="1530" w:type="dxa"/>
            <w:noWrap/>
            <w:vAlign w:val="bottom"/>
            <w:hideMark/>
          </w:tcPr>
          <w:p w14:paraId="22F286B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77.51(20.24)</w:t>
            </w:r>
          </w:p>
        </w:tc>
        <w:tc>
          <w:tcPr>
            <w:tcW w:w="1373" w:type="dxa"/>
            <w:noWrap/>
            <w:vAlign w:val="bottom"/>
            <w:hideMark/>
          </w:tcPr>
          <w:p w14:paraId="4D27ED8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-3.88(0.57)</w:t>
            </w:r>
          </w:p>
        </w:tc>
        <w:tc>
          <w:tcPr>
            <w:tcW w:w="1411" w:type="dxa"/>
            <w:noWrap/>
            <w:vAlign w:val="bottom"/>
            <w:hideMark/>
          </w:tcPr>
          <w:p w14:paraId="0FD0515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74.22(20.96)</w:t>
            </w:r>
          </w:p>
        </w:tc>
        <w:tc>
          <w:tcPr>
            <w:tcW w:w="1594" w:type="dxa"/>
            <w:noWrap/>
            <w:vAlign w:val="bottom"/>
            <w:hideMark/>
          </w:tcPr>
          <w:p w14:paraId="45CCAB9A"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76.87(20.46)</w:t>
            </w:r>
          </w:p>
        </w:tc>
        <w:tc>
          <w:tcPr>
            <w:tcW w:w="1890" w:type="dxa"/>
            <w:noWrap/>
            <w:vAlign w:val="bottom"/>
            <w:hideMark/>
          </w:tcPr>
          <w:p w14:paraId="57E0139A"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-2.71(0.78)</w:t>
            </w:r>
          </w:p>
        </w:tc>
      </w:tr>
      <w:tr w:rsidR="00114CE7" w:rsidRPr="00114CE7" w14:paraId="41A09A3C" w14:textId="77777777" w:rsidTr="0071250F">
        <w:trPr>
          <w:trHeight w:val="285"/>
        </w:trPr>
        <w:tc>
          <w:tcPr>
            <w:tcW w:w="3385" w:type="dxa"/>
            <w:tcBorders>
              <w:top w:val="nil"/>
              <w:left w:val="nil"/>
              <w:bottom w:val="nil"/>
              <w:right w:val="single" w:sz="8" w:space="0" w:color="000000"/>
            </w:tcBorders>
            <w:vAlign w:val="center"/>
            <w:hideMark/>
          </w:tcPr>
          <w:p w14:paraId="682D9FBD"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b/>
                <w:bCs/>
                <w:kern w:val="2"/>
                <w:sz w:val="22"/>
                <w:szCs w:val="22"/>
                <w14:ligatures w14:val="standardContextual"/>
              </w:rPr>
              <w:t>Billing</w:t>
            </w:r>
          </w:p>
        </w:tc>
        <w:tc>
          <w:tcPr>
            <w:tcW w:w="1777" w:type="dxa"/>
            <w:noWrap/>
            <w:vAlign w:val="bottom"/>
            <w:hideMark/>
          </w:tcPr>
          <w:p w14:paraId="395605FA"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30" w:type="dxa"/>
            <w:noWrap/>
            <w:vAlign w:val="bottom"/>
            <w:hideMark/>
          </w:tcPr>
          <w:p w14:paraId="34302C60"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373" w:type="dxa"/>
            <w:noWrap/>
            <w:vAlign w:val="bottom"/>
            <w:hideMark/>
          </w:tcPr>
          <w:p w14:paraId="37232F93"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411" w:type="dxa"/>
            <w:noWrap/>
            <w:vAlign w:val="bottom"/>
            <w:hideMark/>
          </w:tcPr>
          <w:p w14:paraId="5BE4E5EE"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594" w:type="dxa"/>
            <w:noWrap/>
            <w:vAlign w:val="bottom"/>
            <w:hideMark/>
          </w:tcPr>
          <w:p w14:paraId="7755B8E5" w14:textId="77777777" w:rsidR="00114CE7" w:rsidRPr="00114CE7" w:rsidRDefault="00114CE7" w:rsidP="00114CE7">
            <w:pPr>
              <w:spacing w:after="0"/>
              <w:rPr>
                <w:rFonts w:ascii="Aptos" w:eastAsia="Aptos" w:hAnsi="Aptos" w:cs="Times New Roman"/>
                <w:kern w:val="2"/>
                <w:sz w:val="22"/>
                <w:szCs w:val="22"/>
                <w14:ligatures w14:val="standardContextual"/>
              </w:rPr>
            </w:pPr>
          </w:p>
        </w:tc>
        <w:tc>
          <w:tcPr>
            <w:tcW w:w="1890" w:type="dxa"/>
            <w:noWrap/>
            <w:vAlign w:val="bottom"/>
            <w:hideMark/>
          </w:tcPr>
          <w:p w14:paraId="2EA31670" w14:textId="77777777" w:rsidR="00114CE7" w:rsidRPr="00114CE7" w:rsidRDefault="00114CE7" w:rsidP="00114CE7">
            <w:pPr>
              <w:spacing w:after="0"/>
              <w:rPr>
                <w:rFonts w:ascii="Aptos" w:eastAsia="Aptos" w:hAnsi="Aptos" w:cs="Times New Roman"/>
                <w:kern w:val="2"/>
                <w:sz w:val="22"/>
                <w:szCs w:val="22"/>
                <w14:ligatures w14:val="standardContextual"/>
              </w:rPr>
            </w:pPr>
          </w:p>
        </w:tc>
      </w:tr>
      <w:tr w:rsidR="00114CE7" w:rsidRPr="00114CE7" w14:paraId="64F53A4F" w14:textId="77777777" w:rsidTr="0071250F">
        <w:trPr>
          <w:trHeight w:val="285"/>
        </w:trPr>
        <w:tc>
          <w:tcPr>
            <w:tcW w:w="3385" w:type="dxa"/>
            <w:tcBorders>
              <w:top w:val="nil"/>
              <w:left w:val="nil"/>
              <w:bottom w:val="nil"/>
              <w:right w:val="single" w:sz="8" w:space="0" w:color="000000"/>
            </w:tcBorders>
            <w:vAlign w:val="center"/>
            <w:hideMark/>
          </w:tcPr>
          <w:p w14:paraId="4949B794"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2016</w:t>
            </w:r>
          </w:p>
        </w:tc>
        <w:tc>
          <w:tcPr>
            <w:tcW w:w="1777" w:type="dxa"/>
            <w:noWrap/>
            <w:vAlign w:val="bottom"/>
            <w:hideMark/>
          </w:tcPr>
          <w:p w14:paraId="2C14830E"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60.59(95.04)</w:t>
            </w:r>
          </w:p>
        </w:tc>
        <w:tc>
          <w:tcPr>
            <w:tcW w:w="1530" w:type="dxa"/>
            <w:noWrap/>
            <w:vAlign w:val="bottom"/>
            <w:hideMark/>
          </w:tcPr>
          <w:p w14:paraId="29F4853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62.18(92.35)</w:t>
            </w:r>
          </w:p>
        </w:tc>
        <w:tc>
          <w:tcPr>
            <w:tcW w:w="1373" w:type="dxa"/>
            <w:noWrap/>
            <w:vAlign w:val="bottom"/>
            <w:hideMark/>
          </w:tcPr>
          <w:p w14:paraId="24A702EB"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-1.27(1.08)</w:t>
            </w:r>
          </w:p>
        </w:tc>
        <w:tc>
          <w:tcPr>
            <w:tcW w:w="1411" w:type="dxa"/>
            <w:noWrap/>
            <w:vAlign w:val="bottom"/>
            <w:hideMark/>
          </w:tcPr>
          <w:p w14:paraId="3627C1D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59.76(88.53)</w:t>
            </w:r>
          </w:p>
        </w:tc>
        <w:tc>
          <w:tcPr>
            <w:tcW w:w="1594" w:type="dxa"/>
            <w:noWrap/>
            <w:vAlign w:val="bottom"/>
            <w:hideMark/>
          </w:tcPr>
          <w:p w14:paraId="2E445875"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61.66(91.72)</w:t>
            </w:r>
          </w:p>
        </w:tc>
        <w:tc>
          <w:tcPr>
            <w:tcW w:w="1890" w:type="dxa"/>
            <w:noWrap/>
            <w:vAlign w:val="bottom"/>
            <w:hideMark/>
          </w:tcPr>
          <w:p w14:paraId="0F0243F1"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-1.66(1.2)</w:t>
            </w:r>
          </w:p>
        </w:tc>
      </w:tr>
      <w:tr w:rsidR="00114CE7" w:rsidRPr="00114CE7" w14:paraId="41F8DF7F" w14:textId="77777777" w:rsidTr="0071250F">
        <w:trPr>
          <w:trHeight w:val="285"/>
        </w:trPr>
        <w:tc>
          <w:tcPr>
            <w:tcW w:w="3385" w:type="dxa"/>
            <w:tcBorders>
              <w:top w:val="nil"/>
              <w:left w:val="nil"/>
              <w:bottom w:val="single" w:sz="4" w:space="0" w:color="auto"/>
              <w:right w:val="single" w:sz="8" w:space="0" w:color="000000"/>
            </w:tcBorders>
            <w:vAlign w:val="center"/>
            <w:hideMark/>
          </w:tcPr>
          <w:p w14:paraId="2ECAC6A9"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2021</w:t>
            </w:r>
          </w:p>
        </w:tc>
        <w:tc>
          <w:tcPr>
            <w:tcW w:w="1777" w:type="dxa"/>
            <w:tcBorders>
              <w:top w:val="nil"/>
              <w:left w:val="nil"/>
              <w:bottom w:val="single" w:sz="4" w:space="0" w:color="auto"/>
              <w:right w:val="nil"/>
            </w:tcBorders>
            <w:noWrap/>
            <w:vAlign w:val="bottom"/>
            <w:hideMark/>
          </w:tcPr>
          <w:p w14:paraId="343412B1"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65.5(28.36)</w:t>
            </w:r>
          </w:p>
        </w:tc>
        <w:tc>
          <w:tcPr>
            <w:tcW w:w="1530" w:type="dxa"/>
            <w:tcBorders>
              <w:top w:val="nil"/>
              <w:left w:val="nil"/>
              <w:bottom w:val="single" w:sz="4" w:space="0" w:color="auto"/>
              <w:right w:val="nil"/>
            </w:tcBorders>
            <w:noWrap/>
            <w:vAlign w:val="bottom"/>
            <w:hideMark/>
          </w:tcPr>
          <w:p w14:paraId="4CBDED36"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66.45(29.51)</w:t>
            </w:r>
          </w:p>
        </w:tc>
        <w:tc>
          <w:tcPr>
            <w:tcW w:w="1373" w:type="dxa"/>
            <w:tcBorders>
              <w:top w:val="nil"/>
              <w:left w:val="nil"/>
              <w:bottom w:val="single" w:sz="4" w:space="0" w:color="auto"/>
              <w:right w:val="nil"/>
            </w:tcBorders>
            <w:noWrap/>
            <w:vAlign w:val="bottom"/>
            <w:hideMark/>
          </w:tcPr>
          <w:p w14:paraId="2D421373"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-0.92(0.73)</w:t>
            </w:r>
          </w:p>
        </w:tc>
        <w:tc>
          <w:tcPr>
            <w:tcW w:w="1411" w:type="dxa"/>
            <w:tcBorders>
              <w:top w:val="nil"/>
              <w:left w:val="nil"/>
              <w:bottom w:val="single" w:sz="4" w:space="0" w:color="auto"/>
              <w:right w:val="nil"/>
            </w:tcBorders>
            <w:noWrap/>
            <w:vAlign w:val="bottom"/>
            <w:hideMark/>
          </w:tcPr>
          <w:p w14:paraId="5AF0ECA8"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62.84(28.7)</w:t>
            </w:r>
          </w:p>
        </w:tc>
        <w:tc>
          <w:tcPr>
            <w:tcW w:w="1594" w:type="dxa"/>
            <w:tcBorders>
              <w:top w:val="nil"/>
              <w:left w:val="nil"/>
              <w:bottom w:val="single" w:sz="4" w:space="0" w:color="auto"/>
              <w:right w:val="nil"/>
            </w:tcBorders>
            <w:noWrap/>
            <w:vAlign w:val="bottom"/>
            <w:hideMark/>
          </w:tcPr>
          <w:p w14:paraId="67B3C69D"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66.36(29.15)</w:t>
            </w:r>
          </w:p>
        </w:tc>
        <w:tc>
          <w:tcPr>
            <w:tcW w:w="1890" w:type="dxa"/>
            <w:tcBorders>
              <w:top w:val="nil"/>
              <w:left w:val="nil"/>
              <w:bottom w:val="single" w:sz="4" w:space="0" w:color="auto"/>
              <w:right w:val="nil"/>
            </w:tcBorders>
            <w:noWrap/>
            <w:vAlign w:val="bottom"/>
            <w:hideMark/>
          </w:tcPr>
          <w:p w14:paraId="76D77037" w14:textId="77777777" w:rsidR="00114CE7" w:rsidRPr="00114CE7" w:rsidRDefault="00114CE7" w:rsidP="00114CE7">
            <w:pPr>
              <w:spacing w:after="0"/>
              <w:rPr>
                <w:rFonts w:ascii="Aptos" w:eastAsia="Aptos" w:hAnsi="Aptos" w:cs="Times New Roman"/>
                <w:kern w:val="2"/>
                <w:sz w:val="22"/>
                <w:szCs w:val="22"/>
                <w14:ligatures w14:val="standardContextual"/>
              </w:rPr>
            </w:pPr>
            <w:r w:rsidRPr="00114CE7">
              <w:rPr>
                <w:rFonts w:ascii="Aptos" w:eastAsia="Aptos" w:hAnsi="Aptos" w:cs="Times New Roman"/>
                <w:kern w:val="2"/>
                <w:sz w:val="22"/>
                <w:szCs w:val="22"/>
                <w14:ligatures w14:val="standardContextual"/>
              </w:rPr>
              <w:t>-3.29(1.03)</w:t>
            </w:r>
          </w:p>
        </w:tc>
      </w:tr>
    </w:tbl>
    <w:p w14:paraId="438C1B9D" w14:textId="77777777" w:rsidR="0071250F" w:rsidRDefault="0071250F" w:rsidP="00601890">
      <w:pPr>
        <w:pStyle w:val="Heading3"/>
        <w:rPr>
          <w:b w:val="0"/>
          <w:bCs w:val="0"/>
          <w:color w:val="auto"/>
        </w:rPr>
        <w:sectPr w:rsidR="0071250F" w:rsidSect="003C6DBE">
          <w:pgSz w:w="15840" w:h="12240" w:orient="landscape"/>
          <w:pgMar w:top="1440" w:right="1440" w:bottom="1440" w:left="1152" w:header="720" w:footer="720" w:gutter="0"/>
          <w:cols w:space="720"/>
          <w:docGrid w:linePitch="360"/>
        </w:sectPr>
      </w:pPr>
    </w:p>
    <w:p w14:paraId="462F4CEE" w14:textId="09CFEA37" w:rsidR="00601890" w:rsidRDefault="00601890" w:rsidP="00601890">
      <w:pPr>
        <w:pStyle w:val="Heading3"/>
        <w:rPr>
          <w:b w:val="0"/>
          <w:bCs w:val="0"/>
          <w:color w:val="auto"/>
        </w:rPr>
      </w:pPr>
      <w:r w:rsidRPr="00601890">
        <w:rPr>
          <w:b w:val="0"/>
          <w:bCs w:val="0"/>
          <w:color w:val="auto"/>
        </w:rPr>
        <w:lastRenderedPageBreak/>
        <w:t>Appendix Table 6</w:t>
      </w:r>
      <w:r>
        <w:rPr>
          <w:b w:val="0"/>
          <w:bCs w:val="0"/>
          <w:color w:val="auto"/>
        </w:rPr>
        <w:t xml:space="preserve"> </w:t>
      </w:r>
      <w:r w:rsidRPr="00601890">
        <w:rPr>
          <w:b w:val="0"/>
          <w:bCs w:val="0"/>
          <w:color w:val="auto"/>
        </w:rPr>
        <w:t>Adjusted differences in Veterans’ experiences with VA community care between Hispanic and non-Hispanic Veterans, 2016-2021</w:t>
      </w:r>
      <w:r w:rsidRPr="00601890">
        <w:rPr>
          <w:b w:val="0"/>
          <w:bCs w:val="0"/>
          <w:color w:val="auto"/>
          <w:vertAlign w:val="superscript"/>
        </w:rPr>
        <w:t>a</w:t>
      </w:r>
    </w:p>
    <w:p w14:paraId="66E5BC1A" w14:textId="77777777" w:rsidR="00601890" w:rsidRDefault="00601890" w:rsidP="00601890">
      <w:pPr>
        <w:pStyle w:val="BodyText"/>
      </w:pPr>
    </w:p>
    <w:p w14:paraId="2722C9CC" w14:textId="7CA46ED9" w:rsidR="009B2065" w:rsidRDefault="009B2065" w:rsidP="00601890">
      <w:pPr>
        <w:pStyle w:val="BodyText"/>
      </w:pPr>
      <w:r w:rsidRPr="00B97766">
        <w:rPr>
          <w:b/>
          <w:bCs/>
          <w:sz w:val="21"/>
          <w:szCs w:val="21"/>
          <w:u w:val="single"/>
        </w:rPr>
        <w:t>Adjusted differences between Hispanic vs. non-Hispanic Veterans</w:t>
      </w:r>
      <w:r w:rsidRPr="00C20C35">
        <w:rPr>
          <w:b/>
          <w:bCs/>
          <w:sz w:val="21"/>
          <w:szCs w:val="21"/>
          <w:vertAlign w:val="superscript"/>
        </w:rPr>
        <w:t xml:space="preserve"> a</w:t>
      </w:r>
    </w:p>
    <w:tbl>
      <w:tblPr>
        <w:tblStyle w:val="TableGrid"/>
        <w:tblW w:w="7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2430"/>
        <w:gridCol w:w="1872"/>
        <w:gridCol w:w="1757"/>
        <w:gridCol w:w="1296"/>
      </w:tblGrid>
      <w:tr w:rsidR="00601890" w:rsidRPr="000D666D" w14:paraId="48B943EE" w14:textId="77777777" w:rsidTr="00601890">
        <w:trPr>
          <w:trHeight w:val="927"/>
        </w:trPr>
        <w:tc>
          <w:tcPr>
            <w:tcW w:w="2430" w:type="dxa"/>
          </w:tcPr>
          <w:p w14:paraId="644D3C4F" w14:textId="77777777" w:rsidR="00601890" w:rsidRPr="000D666D" w:rsidRDefault="00601890" w:rsidP="00601890">
            <w:pPr>
              <w:spacing w:after="0"/>
              <w:rPr>
                <w:sz w:val="21"/>
                <w:szCs w:val="21"/>
              </w:rPr>
            </w:pPr>
            <w:bookmarkStart w:id="1" w:name="_Hlk137563227"/>
          </w:p>
        </w:tc>
        <w:tc>
          <w:tcPr>
            <w:tcW w:w="1872" w:type="dxa"/>
          </w:tcPr>
          <w:p w14:paraId="020F921F" w14:textId="77777777" w:rsidR="00601890" w:rsidRPr="009D09BD" w:rsidRDefault="00601890" w:rsidP="00601890">
            <w:pPr>
              <w:spacing w:after="0"/>
              <w:rPr>
                <w:b/>
                <w:bCs/>
                <w:sz w:val="21"/>
                <w:szCs w:val="21"/>
              </w:rPr>
            </w:pPr>
          </w:p>
        </w:tc>
        <w:tc>
          <w:tcPr>
            <w:tcW w:w="3053" w:type="dxa"/>
            <w:gridSpan w:val="2"/>
            <w:tcBorders>
              <w:bottom w:val="single" w:sz="4" w:space="0" w:color="auto"/>
            </w:tcBorders>
          </w:tcPr>
          <w:p w14:paraId="2A65668F" w14:textId="5A464FDF" w:rsidR="00601890" w:rsidRPr="000D666D" w:rsidRDefault="00601890" w:rsidP="00601890">
            <w:pPr>
              <w:spacing w:after="0"/>
              <w:rPr>
                <w:sz w:val="21"/>
                <w:szCs w:val="21"/>
              </w:rPr>
            </w:pPr>
            <w:r w:rsidRPr="009D09BD">
              <w:rPr>
                <w:b/>
                <w:bCs/>
                <w:sz w:val="21"/>
                <w:szCs w:val="21"/>
              </w:rPr>
              <w:t xml:space="preserve">Model </w:t>
            </w:r>
            <w:r>
              <w:rPr>
                <w:b/>
                <w:bCs/>
                <w:sz w:val="21"/>
                <w:szCs w:val="21"/>
              </w:rPr>
              <w:t>4</w:t>
            </w:r>
            <w:r w:rsidRPr="009D09BD">
              <w:rPr>
                <w:b/>
                <w:bCs/>
                <w:sz w:val="21"/>
                <w:szCs w:val="21"/>
              </w:rPr>
              <w:t>:</w:t>
            </w:r>
            <w:r w:rsidRPr="000D666D">
              <w:rPr>
                <w:sz w:val="21"/>
                <w:szCs w:val="21"/>
              </w:rPr>
              <w:t xml:space="preserve"> Adjusted for </w:t>
            </w:r>
            <w:r>
              <w:rPr>
                <w:sz w:val="21"/>
                <w:szCs w:val="21"/>
              </w:rPr>
              <w:t>model 3 covariates plus individual comorbidities and survey modality</w:t>
            </w:r>
          </w:p>
        </w:tc>
      </w:tr>
      <w:tr w:rsidR="00601890" w:rsidRPr="000D666D" w14:paraId="171D16AF" w14:textId="77777777" w:rsidTr="00601890">
        <w:trPr>
          <w:trHeight w:val="503"/>
        </w:trPr>
        <w:tc>
          <w:tcPr>
            <w:tcW w:w="2430" w:type="dxa"/>
            <w:tcBorders>
              <w:bottom w:val="single" w:sz="4" w:space="0" w:color="auto"/>
            </w:tcBorders>
            <w:vAlign w:val="bottom"/>
          </w:tcPr>
          <w:p w14:paraId="066FDA41" w14:textId="77777777" w:rsidR="00601890" w:rsidRPr="00E227A4" w:rsidRDefault="00601890" w:rsidP="00601890">
            <w:pPr>
              <w:spacing w:after="0"/>
              <w:rPr>
                <w:sz w:val="21"/>
                <w:szCs w:val="21"/>
              </w:rPr>
            </w:pPr>
            <w:r w:rsidRPr="00E227A4">
              <w:rPr>
                <w:sz w:val="21"/>
                <w:szCs w:val="21"/>
              </w:rPr>
              <w:t>Domain</w:t>
            </w:r>
          </w:p>
        </w:tc>
        <w:tc>
          <w:tcPr>
            <w:tcW w:w="1872" w:type="dxa"/>
            <w:tcBorders>
              <w:bottom w:val="single" w:sz="4" w:space="0" w:color="auto"/>
            </w:tcBorders>
            <w:vAlign w:val="bottom"/>
          </w:tcPr>
          <w:p w14:paraId="0C14AC75" w14:textId="77777777" w:rsidR="00601890" w:rsidRPr="00E227A4" w:rsidRDefault="00601890" w:rsidP="00601890">
            <w:pPr>
              <w:spacing w:after="0"/>
              <w:ind w:right="180"/>
              <w:jc w:val="center"/>
              <w:rPr>
                <w:sz w:val="21"/>
                <w:szCs w:val="21"/>
              </w:rPr>
            </w:pPr>
            <w:r w:rsidRPr="00E227A4">
              <w:rPr>
                <w:sz w:val="21"/>
                <w:szCs w:val="21"/>
              </w:rPr>
              <w:t xml:space="preserve">Mean (SD) score </w:t>
            </w:r>
            <w:r w:rsidRPr="00E227A4">
              <w:rPr>
                <w:sz w:val="21"/>
                <w:szCs w:val="21"/>
                <w:vertAlign w:val="superscript"/>
              </w:rPr>
              <w:t>c</w:t>
            </w:r>
          </w:p>
        </w:tc>
        <w:tc>
          <w:tcPr>
            <w:tcW w:w="1757" w:type="dxa"/>
            <w:tcBorders>
              <w:top w:val="single" w:sz="4" w:space="0" w:color="auto"/>
              <w:bottom w:val="single" w:sz="4" w:space="0" w:color="auto"/>
            </w:tcBorders>
            <w:vAlign w:val="bottom"/>
          </w:tcPr>
          <w:p w14:paraId="1028CADD" w14:textId="77777777" w:rsidR="00601890" w:rsidRPr="00E227A4" w:rsidRDefault="00601890" w:rsidP="00601890">
            <w:pPr>
              <w:spacing w:after="0"/>
              <w:jc w:val="center"/>
              <w:rPr>
                <w:sz w:val="21"/>
                <w:szCs w:val="21"/>
              </w:rPr>
            </w:pPr>
            <w:r w:rsidRPr="00E227A4">
              <w:rPr>
                <w:sz w:val="21"/>
                <w:szCs w:val="21"/>
              </w:rPr>
              <w:t xml:space="preserve">Adjusted difference (95% CI) </w:t>
            </w:r>
            <w:r w:rsidRPr="00E227A4">
              <w:rPr>
                <w:sz w:val="21"/>
                <w:szCs w:val="21"/>
                <w:vertAlign w:val="superscript"/>
              </w:rPr>
              <w:t>d</w:t>
            </w:r>
          </w:p>
        </w:tc>
        <w:tc>
          <w:tcPr>
            <w:tcW w:w="1296" w:type="dxa"/>
            <w:tcBorders>
              <w:top w:val="single" w:sz="4" w:space="0" w:color="auto"/>
              <w:bottom w:val="single" w:sz="4" w:space="0" w:color="auto"/>
            </w:tcBorders>
            <w:vAlign w:val="bottom"/>
          </w:tcPr>
          <w:p w14:paraId="07FB4945" w14:textId="77777777" w:rsidR="00601890" w:rsidRPr="00E227A4" w:rsidRDefault="00601890" w:rsidP="00601890">
            <w:pPr>
              <w:spacing w:after="0"/>
              <w:jc w:val="center"/>
              <w:rPr>
                <w:sz w:val="21"/>
                <w:szCs w:val="21"/>
              </w:rPr>
            </w:pPr>
            <w:r w:rsidRPr="00E227A4">
              <w:rPr>
                <w:sz w:val="21"/>
                <w:szCs w:val="21"/>
              </w:rPr>
              <w:t>P-value</w:t>
            </w:r>
          </w:p>
        </w:tc>
      </w:tr>
      <w:bookmarkEnd w:id="1"/>
      <w:tr w:rsidR="00601890" w:rsidRPr="000D666D" w14:paraId="72F8392E" w14:textId="77777777" w:rsidTr="00601890">
        <w:trPr>
          <w:trHeight w:val="769"/>
        </w:trPr>
        <w:tc>
          <w:tcPr>
            <w:tcW w:w="2430" w:type="dxa"/>
            <w:tcBorders>
              <w:top w:val="single" w:sz="4" w:space="0" w:color="auto"/>
              <w:bottom w:val="single" w:sz="4" w:space="0" w:color="auto"/>
            </w:tcBorders>
            <w:vAlign w:val="center"/>
          </w:tcPr>
          <w:p w14:paraId="51FBF29E" w14:textId="77777777" w:rsidR="00601890" w:rsidRPr="000D666D" w:rsidRDefault="00601890" w:rsidP="00601890">
            <w:pPr>
              <w:spacing w:after="0"/>
              <w:rPr>
                <w:sz w:val="21"/>
                <w:szCs w:val="21"/>
              </w:rPr>
            </w:pPr>
            <w:r>
              <w:rPr>
                <w:sz w:val="21"/>
                <w:szCs w:val="21"/>
              </w:rPr>
              <w:t>Overall satisfaction with VA community care</w:t>
            </w:r>
          </w:p>
        </w:tc>
        <w:tc>
          <w:tcPr>
            <w:tcW w:w="1872" w:type="dxa"/>
            <w:tcBorders>
              <w:top w:val="single" w:sz="4" w:space="0" w:color="auto"/>
              <w:bottom w:val="single" w:sz="4" w:space="0" w:color="auto"/>
            </w:tcBorders>
            <w:vAlign w:val="center"/>
          </w:tcPr>
          <w:p w14:paraId="49977655" w14:textId="77777777" w:rsidR="00601890" w:rsidRPr="000D666D" w:rsidRDefault="00601890" w:rsidP="00601890">
            <w:pPr>
              <w:spacing w:after="0"/>
              <w:jc w:val="center"/>
              <w:rPr>
                <w:sz w:val="21"/>
                <w:szCs w:val="21"/>
              </w:rPr>
            </w:pPr>
            <w:r>
              <w:rPr>
                <w:rFonts w:ascii="Calibri" w:hAnsi="Calibri" w:cs="Calibri"/>
                <w:color w:val="000000"/>
                <w:sz w:val="22"/>
                <w:szCs w:val="22"/>
              </w:rPr>
              <w:t>81.08 (25.18)</w:t>
            </w:r>
          </w:p>
        </w:tc>
        <w:tc>
          <w:tcPr>
            <w:tcW w:w="1757" w:type="dxa"/>
            <w:tcBorders>
              <w:top w:val="single" w:sz="4" w:space="0" w:color="auto"/>
              <w:bottom w:val="single" w:sz="4" w:space="0" w:color="auto"/>
            </w:tcBorders>
            <w:vAlign w:val="center"/>
          </w:tcPr>
          <w:p w14:paraId="52A37A09" w14:textId="224AA43C" w:rsidR="00601890" w:rsidRPr="000F6296" w:rsidRDefault="00601890" w:rsidP="00601890">
            <w:pPr>
              <w:spacing w:after="0"/>
              <w:jc w:val="center"/>
              <w:rPr>
                <w:sz w:val="22"/>
                <w:szCs w:val="22"/>
              </w:rPr>
            </w:pPr>
            <w:r>
              <w:rPr>
                <w:rFonts w:ascii="Calibri" w:hAnsi="Calibri" w:cs="Calibri"/>
                <w:color w:val="000000"/>
                <w:sz w:val="22"/>
                <w:szCs w:val="22"/>
              </w:rPr>
              <w:t>-0.29 (-1.09, 0.51)</w:t>
            </w:r>
          </w:p>
        </w:tc>
        <w:tc>
          <w:tcPr>
            <w:tcW w:w="1296" w:type="dxa"/>
            <w:tcBorders>
              <w:top w:val="single" w:sz="4" w:space="0" w:color="auto"/>
              <w:bottom w:val="single" w:sz="4" w:space="0" w:color="auto"/>
            </w:tcBorders>
            <w:vAlign w:val="center"/>
          </w:tcPr>
          <w:p w14:paraId="648D9F55" w14:textId="11854239" w:rsidR="00601890" w:rsidRPr="000F6296" w:rsidRDefault="00601890" w:rsidP="00601890">
            <w:pPr>
              <w:spacing w:after="0"/>
              <w:jc w:val="center"/>
              <w:rPr>
                <w:sz w:val="22"/>
                <w:szCs w:val="22"/>
              </w:rPr>
            </w:pPr>
            <w:r>
              <w:rPr>
                <w:rFonts w:ascii="Calibri" w:hAnsi="Calibri" w:cs="Calibri"/>
                <w:color w:val="000000"/>
                <w:sz w:val="22"/>
                <w:szCs w:val="22"/>
              </w:rPr>
              <w:t>0.4803</w:t>
            </w:r>
          </w:p>
        </w:tc>
      </w:tr>
      <w:tr w:rsidR="00601890" w:rsidRPr="000D666D" w14:paraId="56F74688" w14:textId="77777777" w:rsidTr="00601890">
        <w:trPr>
          <w:trHeight w:val="769"/>
        </w:trPr>
        <w:tc>
          <w:tcPr>
            <w:tcW w:w="2430" w:type="dxa"/>
            <w:tcBorders>
              <w:top w:val="single" w:sz="4" w:space="0" w:color="auto"/>
              <w:bottom w:val="single" w:sz="4" w:space="0" w:color="auto"/>
            </w:tcBorders>
            <w:vAlign w:val="center"/>
          </w:tcPr>
          <w:p w14:paraId="37B67E0A" w14:textId="77777777" w:rsidR="00601890" w:rsidRPr="000D666D" w:rsidRDefault="00601890" w:rsidP="00601890">
            <w:pPr>
              <w:spacing w:after="0"/>
              <w:rPr>
                <w:sz w:val="21"/>
                <w:szCs w:val="21"/>
              </w:rPr>
            </w:pPr>
            <w:r>
              <w:rPr>
                <w:sz w:val="21"/>
                <w:szCs w:val="21"/>
              </w:rPr>
              <w:t>Overall rating of community care provider</w:t>
            </w:r>
          </w:p>
        </w:tc>
        <w:tc>
          <w:tcPr>
            <w:tcW w:w="1872" w:type="dxa"/>
            <w:tcBorders>
              <w:top w:val="single" w:sz="4" w:space="0" w:color="auto"/>
              <w:bottom w:val="single" w:sz="4" w:space="0" w:color="auto"/>
            </w:tcBorders>
            <w:vAlign w:val="center"/>
          </w:tcPr>
          <w:p w14:paraId="6F0E27DC" w14:textId="77777777" w:rsidR="00601890" w:rsidRPr="000D666D" w:rsidRDefault="00601890" w:rsidP="00601890">
            <w:pPr>
              <w:spacing w:after="0"/>
              <w:jc w:val="center"/>
              <w:rPr>
                <w:sz w:val="21"/>
                <w:szCs w:val="21"/>
              </w:rPr>
            </w:pPr>
            <w:r>
              <w:rPr>
                <w:rFonts w:ascii="Calibri" w:hAnsi="Calibri" w:cs="Calibri"/>
                <w:color w:val="000000"/>
                <w:sz w:val="22"/>
                <w:szCs w:val="22"/>
              </w:rPr>
              <w:t>85.63 (20.69)</w:t>
            </w:r>
          </w:p>
        </w:tc>
        <w:tc>
          <w:tcPr>
            <w:tcW w:w="1757" w:type="dxa"/>
            <w:tcBorders>
              <w:top w:val="single" w:sz="4" w:space="0" w:color="auto"/>
              <w:bottom w:val="single" w:sz="4" w:space="0" w:color="auto"/>
            </w:tcBorders>
            <w:vAlign w:val="center"/>
          </w:tcPr>
          <w:p w14:paraId="0D1C2826" w14:textId="7A530511" w:rsidR="00601890" w:rsidRPr="000F6296" w:rsidRDefault="00601890" w:rsidP="00601890">
            <w:pPr>
              <w:spacing w:after="0"/>
              <w:jc w:val="center"/>
              <w:rPr>
                <w:sz w:val="22"/>
                <w:szCs w:val="22"/>
              </w:rPr>
            </w:pPr>
            <w:r>
              <w:rPr>
                <w:rFonts w:ascii="Calibri" w:hAnsi="Calibri" w:cs="Calibri"/>
                <w:color w:val="000000"/>
                <w:sz w:val="22"/>
                <w:szCs w:val="22"/>
              </w:rPr>
              <w:t>-0.79 (-1.45, -0.13)</w:t>
            </w:r>
          </w:p>
        </w:tc>
        <w:tc>
          <w:tcPr>
            <w:tcW w:w="1296" w:type="dxa"/>
            <w:tcBorders>
              <w:top w:val="single" w:sz="4" w:space="0" w:color="auto"/>
              <w:bottom w:val="single" w:sz="4" w:space="0" w:color="auto"/>
            </w:tcBorders>
            <w:vAlign w:val="center"/>
          </w:tcPr>
          <w:p w14:paraId="0C3CEBC9" w14:textId="4E01D43A" w:rsidR="00601890" w:rsidRPr="000F6296" w:rsidRDefault="00601890" w:rsidP="00601890">
            <w:pPr>
              <w:spacing w:after="0"/>
              <w:jc w:val="center"/>
              <w:rPr>
                <w:sz w:val="22"/>
                <w:szCs w:val="22"/>
              </w:rPr>
            </w:pPr>
            <w:r>
              <w:rPr>
                <w:rFonts w:ascii="Calibri" w:hAnsi="Calibri" w:cs="Calibri"/>
                <w:color w:val="000000"/>
                <w:sz w:val="22"/>
                <w:szCs w:val="22"/>
              </w:rPr>
              <w:t>0.0193</w:t>
            </w:r>
          </w:p>
        </w:tc>
      </w:tr>
      <w:tr w:rsidR="00601890" w:rsidRPr="000D666D" w14:paraId="6CB792BB" w14:textId="77777777" w:rsidTr="00601890">
        <w:trPr>
          <w:trHeight w:val="769"/>
        </w:trPr>
        <w:tc>
          <w:tcPr>
            <w:tcW w:w="2430" w:type="dxa"/>
            <w:tcBorders>
              <w:top w:val="single" w:sz="4" w:space="0" w:color="auto"/>
              <w:bottom w:val="single" w:sz="4" w:space="0" w:color="auto"/>
            </w:tcBorders>
            <w:vAlign w:val="center"/>
          </w:tcPr>
          <w:p w14:paraId="6759B130" w14:textId="77777777" w:rsidR="00601890" w:rsidRPr="000D666D" w:rsidRDefault="00601890" w:rsidP="00601890">
            <w:pPr>
              <w:spacing w:after="0"/>
              <w:rPr>
                <w:sz w:val="21"/>
                <w:szCs w:val="21"/>
              </w:rPr>
            </w:pPr>
            <w:r>
              <w:rPr>
                <w:sz w:val="21"/>
                <w:szCs w:val="21"/>
              </w:rPr>
              <w:t>Satisfaction with eligibility determination process for VA community care</w:t>
            </w:r>
          </w:p>
        </w:tc>
        <w:tc>
          <w:tcPr>
            <w:tcW w:w="1872" w:type="dxa"/>
            <w:tcBorders>
              <w:top w:val="single" w:sz="4" w:space="0" w:color="auto"/>
              <w:bottom w:val="single" w:sz="4" w:space="0" w:color="auto"/>
            </w:tcBorders>
            <w:vAlign w:val="center"/>
          </w:tcPr>
          <w:p w14:paraId="76EF59D9" w14:textId="77777777" w:rsidR="00601890" w:rsidRPr="000D666D" w:rsidRDefault="00601890" w:rsidP="00601890">
            <w:pPr>
              <w:spacing w:after="0"/>
              <w:jc w:val="center"/>
              <w:rPr>
                <w:sz w:val="21"/>
                <w:szCs w:val="21"/>
              </w:rPr>
            </w:pPr>
            <w:r>
              <w:rPr>
                <w:rFonts w:ascii="Calibri" w:hAnsi="Calibri" w:cs="Calibri"/>
                <w:color w:val="000000"/>
                <w:sz w:val="22"/>
                <w:szCs w:val="22"/>
              </w:rPr>
              <w:t>64.74 (23.92)</w:t>
            </w:r>
          </w:p>
        </w:tc>
        <w:tc>
          <w:tcPr>
            <w:tcW w:w="1757" w:type="dxa"/>
            <w:tcBorders>
              <w:top w:val="single" w:sz="4" w:space="0" w:color="auto"/>
              <w:bottom w:val="single" w:sz="4" w:space="0" w:color="auto"/>
            </w:tcBorders>
            <w:vAlign w:val="center"/>
          </w:tcPr>
          <w:p w14:paraId="5756CABF" w14:textId="682D80EE" w:rsidR="00601890" w:rsidRPr="000F6296" w:rsidRDefault="00601890" w:rsidP="00601890">
            <w:pPr>
              <w:spacing w:after="0"/>
              <w:jc w:val="center"/>
              <w:rPr>
                <w:sz w:val="22"/>
                <w:szCs w:val="22"/>
              </w:rPr>
            </w:pPr>
            <w:r>
              <w:rPr>
                <w:rFonts w:ascii="Calibri" w:hAnsi="Calibri" w:cs="Calibri"/>
                <w:color w:val="000000"/>
                <w:sz w:val="22"/>
                <w:szCs w:val="22"/>
              </w:rPr>
              <w:t>2.41 (1.68, 3.13)</w:t>
            </w:r>
          </w:p>
        </w:tc>
        <w:tc>
          <w:tcPr>
            <w:tcW w:w="1296" w:type="dxa"/>
            <w:tcBorders>
              <w:top w:val="single" w:sz="4" w:space="0" w:color="auto"/>
              <w:bottom w:val="single" w:sz="4" w:space="0" w:color="auto"/>
            </w:tcBorders>
            <w:vAlign w:val="center"/>
          </w:tcPr>
          <w:p w14:paraId="37ACF766" w14:textId="1344A73E" w:rsidR="00601890" w:rsidRPr="000F6296" w:rsidRDefault="00601890" w:rsidP="00601890">
            <w:pPr>
              <w:spacing w:after="0"/>
              <w:jc w:val="center"/>
              <w:rPr>
                <w:sz w:val="22"/>
                <w:szCs w:val="22"/>
              </w:rPr>
            </w:pPr>
            <w:r>
              <w:rPr>
                <w:rFonts w:ascii="Calibri" w:hAnsi="Calibri" w:cs="Calibri"/>
                <w:color w:val="000000"/>
                <w:sz w:val="22"/>
                <w:szCs w:val="22"/>
              </w:rPr>
              <w:t>&lt;0.001</w:t>
            </w:r>
          </w:p>
        </w:tc>
      </w:tr>
      <w:tr w:rsidR="00601890" w:rsidRPr="000D666D" w14:paraId="2B9CEAE8" w14:textId="77777777" w:rsidTr="00601890">
        <w:trPr>
          <w:trHeight w:val="769"/>
        </w:trPr>
        <w:tc>
          <w:tcPr>
            <w:tcW w:w="2430" w:type="dxa"/>
            <w:tcBorders>
              <w:top w:val="single" w:sz="4" w:space="0" w:color="auto"/>
              <w:bottom w:val="single" w:sz="4" w:space="0" w:color="auto"/>
            </w:tcBorders>
            <w:vAlign w:val="center"/>
          </w:tcPr>
          <w:p w14:paraId="59851441" w14:textId="77777777" w:rsidR="00601890" w:rsidRPr="000D666D" w:rsidRDefault="00601890" w:rsidP="00601890">
            <w:pPr>
              <w:spacing w:after="0"/>
              <w:rPr>
                <w:sz w:val="21"/>
                <w:szCs w:val="21"/>
              </w:rPr>
            </w:pPr>
            <w:r>
              <w:rPr>
                <w:sz w:val="21"/>
                <w:szCs w:val="21"/>
              </w:rPr>
              <w:t>Satisfaction with getting first VA community care appointment</w:t>
            </w:r>
          </w:p>
        </w:tc>
        <w:tc>
          <w:tcPr>
            <w:tcW w:w="1872" w:type="dxa"/>
            <w:tcBorders>
              <w:top w:val="single" w:sz="4" w:space="0" w:color="auto"/>
              <w:bottom w:val="single" w:sz="4" w:space="0" w:color="auto"/>
            </w:tcBorders>
            <w:vAlign w:val="center"/>
          </w:tcPr>
          <w:p w14:paraId="6166F96C" w14:textId="77777777" w:rsidR="00601890" w:rsidRPr="000D666D" w:rsidRDefault="00601890" w:rsidP="00601890">
            <w:pPr>
              <w:spacing w:after="0"/>
              <w:jc w:val="center"/>
              <w:rPr>
                <w:sz w:val="21"/>
                <w:szCs w:val="21"/>
              </w:rPr>
            </w:pPr>
            <w:r>
              <w:rPr>
                <w:rFonts w:ascii="Calibri" w:hAnsi="Calibri" w:cs="Calibri"/>
                <w:color w:val="000000"/>
                <w:sz w:val="22"/>
                <w:szCs w:val="22"/>
              </w:rPr>
              <w:t>66.14 (21.87)</w:t>
            </w:r>
          </w:p>
        </w:tc>
        <w:tc>
          <w:tcPr>
            <w:tcW w:w="1757" w:type="dxa"/>
            <w:tcBorders>
              <w:top w:val="single" w:sz="4" w:space="0" w:color="auto"/>
              <w:bottom w:val="single" w:sz="4" w:space="0" w:color="auto"/>
            </w:tcBorders>
            <w:vAlign w:val="center"/>
          </w:tcPr>
          <w:p w14:paraId="467B8F15" w14:textId="1EF8D649" w:rsidR="00601890" w:rsidRPr="000F6296" w:rsidRDefault="00601890" w:rsidP="00601890">
            <w:pPr>
              <w:spacing w:after="0"/>
              <w:jc w:val="center"/>
              <w:rPr>
                <w:sz w:val="22"/>
                <w:szCs w:val="22"/>
              </w:rPr>
            </w:pPr>
            <w:r>
              <w:rPr>
                <w:rFonts w:ascii="Calibri" w:hAnsi="Calibri" w:cs="Calibri"/>
                <w:color w:val="000000"/>
                <w:sz w:val="22"/>
                <w:szCs w:val="22"/>
              </w:rPr>
              <w:t>1.96 (1.29, 2.63)</w:t>
            </w:r>
          </w:p>
        </w:tc>
        <w:tc>
          <w:tcPr>
            <w:tcW w:w="1296" w:type="dxa"/>
            <w:tcBorders>
              <w:top w:val="single" w:sz="4" w:space="0" w:color="auto"/>
              <w:bottom w:val="single" w:sz="4" w:space="0" w:color="auto"/>
            </w:tcBorders>
            <w:vAlign w:val="center"/>
          </w:tcPr>
          <w:p w14:paraId="0D2CF338" w14:textId="2A2D7936" w:rsidR="00601890" w:rsidRPr="000F6296" w:rsidRDefault="00601890" w:rsidP="00601890">
            <w:pPr>
              <w:spacing w:after="0"/>
              <w:jc w:val="center"/>
              <w:rPr>
                <w:sz w:val="22"/>
                <w:szCs w:val="22"/>
              </w:rPr>
            </w:pPr>
            <w:r>
              <w:rPr>
                <w:rFonts w:ascii="Calibri" w:hAnsi="Calibri" w:cs="Calibri"/>
                <w:color w:val="000000"/>
                <w:sz w:val="22"/>
                <w:szCs w:val="22"/>
              </w:rPr>
              <w:t>&lt;0.001</w:t>
            </w:r>
          </w:p>
        </w:tc>
      </w:tr>
      <w:tr w:rsidR="00601890" w:rsidRPr="000D666D" w14:paraId="0B1CC2DE" w14:textId="77777777" w:rsidTr="00601890">
        <w:trPr>
          <w:trHeight w:val="769"/>
        </w:trPr>
        <w:tc>
          <w:tcPr>
            <w:tcW w:w="2430" w:type="dxa"/>
            <w:tcBorders>
              <w:top w:val="single" w:sz="4" w:space="0" w:color="auto"/>
              <w:bottom w:val="single" w:sz="4" w:space="0" w:color="auto"/>
            </w:tcBorders>
            <w:vAlign w:val="center"/>
          </w:tcPr>
          <w:p w14:paraId="3DEC8B4A" w14:textId="77777777" w:rsidR="00601890" w:rsidRDefault="00601890" w:rsidP="00601890">
            <w:pPr>
              <w:spacing w:after="0"/>
              <w:rPr>
                <w:sz w:val="21"/>
                <w:szCs w:val="21"/>
              </w:rPr>
            </w:pPr>
            <w:r>
              <w:rPr>
                <w:sz w:val="21"/>
                <w:szCs w:val="21"/>
              </w:rPr>
              <w:t>Satisfaction with scheduling recent appointment for VA community care</w:t>
            </w:r>
          </w:p>
        </w:tc>
        <w:tc>
          <w:tcPr>
            <w:tcW w:w="1872" w:type="dxa"/>
            <w:tcBorders>
              <w:top w:val="single" w:sz="4" w:space="0" w:color="auto"/>
              <w:bottom w:val="single" w:sz="4" w:space="0" w:color="auto"/>
            </w:tcBorders>
            <w:vAlign w:val="center"/>
          </w:tcPr>
          <w:p w14:paraId="36A87AE3" w14:textId="77777777" w:rsidR="00601890" w:rsidRPr="000D666D" w:rsidRDefault="00601890" w:rsidP="00601890">
            <w:pPr>
              <w:spacing w:after="0"/>
              <w:jc w:val="center"/>
              <w:rPr>
                <w:sz w:val="21"/>
                <w:szCs w:val="21"/>
              </w:rPr>
            </w:pPr>
            <w:r>
              <w:rPr>
                <w:rFonts w:ascii="Calibri" w:hAnsi="Calibri" w:cs="Calibri"/>
                <w:color w:val="000000"/>
                <w:sz w:val="22"/>
                <w:szCs w:val="22"/>
              </w:rPr>
              <w:t>80.67 (24.11)</w:t>
            </w:r>
          </w:p>
        </w:tc>
        <w:tc>
          <w:tcPr>
            <w:tcW w:w="1757" w:type="dxa"/>
            <w:tcBorders>
              <w:top w:val="single" w:sz="4" w:space="0" w:color="auto"/>
              <w:bottom w:val="single" w:sz="4" w:space="0" w:color="auto"/>
            </w:tcBorders>
            <w:vAlign w:val="center"/>
          </w:tcPr>
          <w:p w14:paraId="787F2A9B" w14:textId="00D732BA" w:rsidR="00601890" w:rsidRPr="000F6296" w:rsidRDefault="00601890" w:rsidP="00601890">
            <w:pPr>
              <w:spacing w:after="0"/>
              <w:jc w:val="center"/>
              <w:rPr>
                <w:sz w:val="22"/>
                <w:szCs w:val="22"/>
              </w:rPr>
            </w:pPr>
            <w:r>
              <w:rPr>
                <w:rFonts w:ascii="Calibri" w:hAnsi="Calibri" w:cs="Calibri"/>
                <w:color w:val="000000"/>
                <w:sz w:val="22"/>
                <w:szCs w:val="22"/>
              </w:rPr>
              <w:t>-1.31 (-2.06, -0.57)</w:t>
            </w:r>
          </w:p>
        </w:tc>
        <w:tc>
          <w:tcPr>
            <w:tcW w:w="1296" w:type="dxa"/>
            <w:tcBorders>
              <w:top w:val="single" w:sz="4" w:space="0" w:color="auto"/>
              <w:bottom w:val="single" w:sz="4" w:space="0" w:color="auto"/>
            </w:tcBorders>
            <w:vAlign w:val="center"/>
          </w:tcPr>
          <w:p w14:paraId="41927BD6" w14:textId="5764112D" w:rsidR="00601890" w:rsidRPr="000F6296" w:rsidRDefault="00601890" w:rsidP="00601890">
            <w:pPr>
              <w:spacing w:after="0"/>
              <w:jc w:val="center"/>
              <w:rPr>
                <w:sz w:val="22"/>
                <w:szCs w:val="22"/>
              </w:rPr>
            </w:pPr>
            <w:r>
              <w:rPr>
                <w:rFonts w:ascii="Calibri" w:hAnsi="Calibri" w:cs="Calibri"/>
                <w:color w:val="000000"/>
                <w:sz w:val="22"/>
                <w:szCs w:val="22"/>
              </w:rPr>
              <w:t>0.0005</w:t>
            </w:r>
          </w:p>
        </w:tc>
      </w:tr>
      <w:tr w:rsidR="00601890" w:rsidRPr="000D666D" w14:paraId="1418FF6C" w14:textId="77777777" w:rsidTr="00601890">
        <w:trPr>
          <w:trHeight w:val="769"/>
        </w:trPr>
        <w:tc>
          <w:tcPr>
            <w:tcW w:w="2430" w:type="dxa"/>
            <w:tcBorders>
              <w:top w:val="single" w:sz="4" w:space="0" w:color="auto"/>
              <w:bottom w:val="single" w:sz="4" w:space="0" w:color="auto"/>
            </w:tcBorders>
            <w:vAlign w:val="center"/>
          </w:tcPr>
          <w:p w14:paraId="696C6589" w14:textId="77777777" w:rsidR="00601890" w:rsidRPr="000D666D" w:rsidRDefault="00601890" w:rsidP="00601890">
            <w:pPr>
              <w:spacing w:after="0"/>
              <w:rPr>
                <w:sz w:val="21"/>
                <w:szCs w:val="21"/>
              </w:rPr>
            </w:pPr>
            <w:r>
              <w:rPr>
                <w:sz w:val="21"/>
                <w:szCs w:val="21"/>
              </w:rPr>
              <w:t>Rating of VA community care provider’s communication</w:t>
            </w:r>
          </w:p>
        </w:tc>
        <w:tc>
          <w:tcPr>
            <w:tcW w:w="1872" w:type="dxa"/>
            <w:tcBorders>
              <w:top w:val="single" w:sz="4" w:space="0" w:color="auto"/>
              <w:bottom w:val="single" w:sz="4" w:space="0" w:color="auto"/>
            </w:tcBorders>
            <w:vAlign w:val="center"/>
          </w:tcPr>
          <w:p w14:paraId="7E801D05" w14:textId="77777777" w:rsidR="00601890" w:rsidRPr="000D666D" w:rsidRDefault="00601890" w:rsidP="00601890">
            <w:pPr>
              <w:spacing w:after="0"/>
              <w:jc w:val="center"/>
              <w:rPr>
                <w:sz w:val="21"/>
                <w:szCs w:val="21"/>
              </w:rPr>
            </w:pPr>
            <w:r>
              <w:rPr>
                <w:rFonts w:ascii="Calibri" w:hAnsi="Calibri" w:cs="Calibri"/>
                <w:color w:val="000000"/>
                <w:sz w:val="22"/>
                <w:szCs w:val="22"/>
              </w:rPr>
              <w:t>85.05 (21.78)</w:t>
            </w:r>
          </w:p>
        </w:tc>
        <w:tc>
          <w:tcPr>
            <w:tcW w:w="1757" w:type="dxa"/>
            <w:tcBorders>
              <w:top w:val="single" w:sz="4" w:space="0" w:color="auto"/>
              <w:bottom w:val="single" w:sz="4" w:space="0" w:color="auto"/>
            </w:tcBorders>
            <w:vAlign w:val="center"/>
          </w:tcPr>
          <w:p w14:paraId="13E64A5F" w14:textId="07A40B52" w:rsidR="00601890" w:rsidRPr="000F6296" w:rsidRDefault="00601890" w:rsidP="00601890">
            <w:pPr>
              <w:spacing w:after="0"/>
              <w:jc w:val="center"/>
              <w:rPr>
                <w:sz w:val="22"/>
                <w:szCs w:val="22"/>
              </w:rPr>
            </w:pPr>
            <w:r>
              <w:rPr>
                <w:rFonts w:ascii="Calibri" w:hAnsi="Calibri" w:cs="Calibri"/>
                <w:color w:val="000000"/>
                <w:sz w:val="22"/>
                <w:szCs w:val="22"/>
              </w:rPr>
              <w:t>-0.96 (-1.64, -0.28)</w:t>
            </w:r>
          </w:p>
        </w:tc>
        <w:tc>
          <w:tcPr>
            <w:tcW w:w="1296" w:type="dxa"/>
            <w:tcBorders>
              <w:top w:val="single" w:sz="4" w:space="0" w:color="auto"/>
              <w:bottom w:val="single" w:sz="4" w:space="0" w:color="auto"/>
            </w:tcBorders>
            <w:vAlign w:val="center"/>
          </w:tcPr>
          <w:p w14:paraId="04BFD43D" w14:textId="77D2E353" w:rsidR="00601890" w:rsidRPr="000F6296" w:rsidRDefault="00601890" w:rsidP="00601890">
            <w:pPr>
              <w:spacing w:after="0"/>
              <w:jc w:val="center"/>
              <w:rPr>
                <w:sz w:val="22"/>
                <w:szCs w:val="22"/>
              </w:rPr>
            </w:pPr>
            <w:r>
              <w:rPr>
                <w:rFonts w:ascii="Calibri" w:hAnsi="Calibri" w:cs="Calibri"/>
                <w:color w:val="000000"/>
                <w:sz w:val="22"/>
                <w:szCs w:val="22"/>
              </w:rPr>
              <w:t>0.0058</w:t>
            </w:r>
          </w:p>
        </w:tc>
      </w:tr>
      <w:tr w:rsidR="00601890" w:rsidRPr="000D666D" w14:paraId="2E27C0F8" w14:textId="77777777" w:rsidTr="00601890">
        <w:trPr>
          <w:trHeight w:val="769"/>
        </w:trPr>
        <w:tc>
          <w:tcPr>
            <w:tcW w:w="2430" w:type="dxa"/>
            <w:tcBorders>
              <w:top w:val="single" w:sz="4" w:space="0" w:color="auto"/>
              <w:bottom w:val="single" w:sz="4" w:space="0" w:color="auto"/>
            </w:tcBorders>
            <w:vAlign w:val="center"/>
          </w:tcPr>
          <w:p w14:paraId="1E0B9E97" w14:textId="77777777" w:rsidR="00601890" w:rsidRDefault="00601890" w:rsidP="00601890">
            <w:pPr>
              <w:spacing w:after="0"/>
              <w:rPr>
                <w:sz w:val="21"/>
                <w:szCs w:val="21"/>
              </w:rPr>
            </w:pPr>
            <w:r>
              <w:rPr>
                <w:sz w:val="21"/>
                <w:szCs w:val="21"/>
              </w:rPr>
              <w:t>Rating of care coordination</w:t>
            </w:r>
          </w:p>
        </w:tc>
        <w:tc>
          <w:tcPr>
            <w:tcW w:w="1872" w:type="dxa"/>
            <w:tcBorders>
              <w:top w:val="single" w:sz="4" w:space="0" w:color="auto"/>
              <w:bottom w:val="single" w:sz="4" w:space="0" w:color="auto"/>
            </w:tcBorders>
            <w:vAlign w:val="center"/>
          </w:tcPr>
          <w:p w14:paraId="3ECFBDDA" w14:textId="77777777" w:rsidR="00601890" w:rsidRPr="000D666D" w:rsidRDefault="00601890" w:rsidP="00601890">
            <w:pPr>
              <w:spacing w:after="0"/>
              <w:jc w:val="center"/>
              <w:rPr>
                <w:sz w:val="21"/>
                <w:szCs w:val="21"/>
              </w:rPr>
            </w:pPr>
            <w:r>
              <w:rPr>
                <w:rFonts w:ascii="Calibri" w:hAnsi="Calibri" w:cs="Calibri"/>
                <w:color w:val="000000"/>
                <w:sz w:val="22"/>
                <w:szCs w:val="22"/>
              </w:rPr>
              <w:t>73.08 (27.03)</w:t>
            </w:r>
          </w:p>
        </w:tc>
        <w:tc>
          <w:tcPr>
            <w:tcW w:w="1757" w:type="dxa"/>
            <w:tcBorders>
              <w:top w:val="single" w:sz="4" w:space="0" w:color="auto"/>
              <w:bottom w:val="single" w:sz="4" w:space="0" w:color="auto"/>
            </w:tcBorders>
            <w:vAlign w:val="center"/>
          </w:tcPr>
          <w:p w14:paraId="42B33A79" w14:textId="59A28827" w:rsidR="00601890" w:rsidRPr="000F6296" w:rsidRDefault="00601890" w:rsidP="00601890">
            <w:pPr>
              <w:spacing w:after="0"/>
              <w:jc w:val="center"/>
              <w:rPr>
                <w:sz w:val="22"/>
                <w:szCs w:val="22"/>
              </w:rPr>
            </w:pPr>
            <w:r>
              <w:rPr>
                <w:rFonts w:ascii="Calibri" w:hAnsi="Calibri" w:cs="Calibri"/>
                <w:color w:val="000000"/>
                <w:sz w:val="22"/>
                <w:szCs w:val="22"/>
              </w:rPr>
              <w:t>-0.19 (-1.03, 0.65)</w:t>
            </w:r>
          </w:p>
        </w:tc>
        <w:tc>
          <w:tcPr>
            <w:tcW w:w="1296" w:type="dxa"/>
            <w:tcBorders>
              <w:top w:val="single" w:sz="4" w:space="0" w:color="auto"/>
              <w:bottom w:val="single" w:sz="4" w:space="0" w:color="auto"/>
            </w:tcBorders>
            <w:vAlign w:val="center"/>
          </w:tcPr>
          <w:p w14:paraId="70D70B78" w14:textId="123C62E1" w:rsidR="00601890" w:rsidRPr="000F6296" w:rsidRDefault="00601890" w:rsidP="00601890">
            <w:pPr>
              <w:spacing w:after="0"/>
              <w:jc w:val="center"/>
              <w:rPr>
                <w:sz w:val="22"/>
                <w:szCs w:val="22"/>
              </w:rPr>
            </w:pPr>
            <w:r>
              <w:rPr>
                <w:rFonts w:ascii="Calibri" w:hAnsi="Calibri" w:cs="Calibri"/>
                <w:color w:val="000000"/>
                <w:sz w:val="22"/>
                <w:szCs w:val="22"/>
              </w:rPr>
              <w:t>0.6556</w:t>
            </w:r>
          </w:p>
        </w:tc>
      </w:tr>
      <w:tr w:rsidR="00601890" w:rsidRPr="000D666D" w14:paraId="5FEEC166" w14:textId="77777777" w:rsidTr="00601890">
        <w:trPr>
          <w:trHeight w:val="769"/>
        </w:trPr>
        <w:tc>
          <w:tcPr>
            <w:tcW w:w="2430" w:type="dxa"/>
            <w:tcBorders>
              <w:top w:val="single" w:sz="4" w:space="0" w:color="auto"/>
              <w:bottom w:val="single" w:sz="4" w:space="0" w:color="auto"/>
            </w:tcBorders>
          </w:tcPr>
          <w:p w14:paraId="4622B3C0" w14:textId="77777777" w:rsidR="00601890" w:rsidRDefault="00601890" w:rsidP="00601890">
            <w:pPr>
              <w:spacing w:after="0"/>
              <w:rPr>
                <w:sz w:val="21"/>
                <w:szCs w:val="21"/>
              </w:rPr>
            </w:pPr>
            <w:r>
              <w:rPr>
                <w:sz w:val="21"/>
                <w:szCs w:val="21"/>
              </w:rPr>
              <w:t>Satisfaction with timely access (other than scheduling an appointment)</w:t>
            </w:r>
          </w:p>
        </w:tc>
        <w:tc>
          <w:tcPr>
            <w:tcW w:w="1872" w:type="dxa"/>
            <w:tcBorders>
              <w:top w:val="single" w:sz="4" w:space="0" w:color="auto"/>
              <w:bottom w:val="single" w:sz="4" w:space="0" w:color="auto"/>
            </w:tcBorders>
            <w:vAlign w:val="center"/>
          </w:tcPr>
          <w:p w14:paraId="3C56956E" w14:textId="77777777" w:rsidR="00601890" w:rsidRPr="000D666D" w:rsidRDefault="00601890" w:rsidP="00601890">
            <w:pPr>
              <w:spacing w:after="0"/>
              <w:jc w:val="center"/>
              <w:rPr>
                <w:sz w:val="21"/>
                <w:szCs w:val="21"/>
              </w:rPr>
            </w:pPr>
            <w:r>
              <w:rPr>
                <w:rFonts w:ascii="Calibri" w:hAnsi="Calibri" w:cs="Calibri"/>
                <w:color w:val="000000"/>
                <w:sz w:val="22"/>
                <w:szCs w:val="22"/>
              </w:rPr>
              <w:t>76.06 (26.22)</w:t>
            </w:r>
          </w:p>
        </w:tc>
        <w:tc>
          <w:tcPr>
            <w:tcW w:w="1757" w:type="dxa"/>
            <w:tcBorders>
              <w:top w:val="single" w:sz="4" w:space="0" w:color="auto"/>
              <w:bottom w:val="single" w:sz="4" w:space="0" w:color="auto"/>
            </w:tcBorders>
            <w:vAlign w:val="center"/>
          </w:tcPr>
          <w:p w14:paraId="60AF7E24" w14:textId="63999503" w:rsidR="00601890" w:rsidRPr="000F6296" w:rsidRDefault="00601890" w:rsidP="00601890">
            <w:pPr>
              <w:spacing w:after="0"/>
              <w:jc w:val="center"/>
              <w:rPr>
                <w:sz w:val="22"/>
                <w:szCs w:val="22"/>
              </w:rPr>
            </w:pPr>
            <w:r>
              <w:rPr>
                <w:rFonts w:ascii="Calibri" w:hAnsi="Calibri" w:cs="Calibri"/>
                <w:color w:val="000000"/>
                <w:sz w:val="22"/>
                <w:szCs w:val="22"/>
              </w:rPr>
              <w:t>-2.33 (-3.12, -1.53)</w:t>
            </w:r>
          </w:p>
        </w:tc>
        <w:tc>
          <w:tcPr>
            <w:tcW w:w="1296" w:type="dxa"/>
            <w:tcBorders>
              <w:top w:val="single" w:sz="4" w:space="0" w:color="auto"/>
              <w:bottom w:val="single" w:sz="4" w:space="0" w:color="auto"/>
            </w:tcBorders>
            <w:vAlign w:val="center"/>
          </w:tcPr>
          <w:p w14:paraId="47871B78" w14:textId="2BBB7FED" w:rsidR="00601890" w:rsidRPr="000F6296" w:rsidRDefault="00601890" w:rsidP="00601890">
            <w:pPr>
              <w:spacing w:after="0"/>
              <w:jc w:val="center"/>
              <w:rPr>
                <w:sz w:val="22"/>
                <w:szCs w:val="22"/>
              </w:rPr>
            </w:pPr>
            <w:r>
              <w:rPr>
                <w:rFonts w:ascii="Calibri" w:hAnsi="Calibri" w:cs="Calibri"/>
                <w:color w:val="000000"/>
                <w:sz w:val="22"/>
                <w:szCs w:val="22"/>
              </w:rPr>
              <w:t>&lt;0.001</w:t>
            </w:r>
          </w:p>
        </w:tc>
      </w:tr>
      <w:tr w:rsidR="00601890" w:rsidRPr="000D666D" w14:paraId="25A00244" w14:textId="77777777" w:rsidTr="00601890">
        <w:trPr>
          <w:trHeight w:val="769"/>
        </w:trPr>
        <w:tc>
          <w:tcPr>
            <w:tcW w:w="2430" w:type="dxa"/>
            <w:tcBorders>
              <w:top w:val="single" w:sz="4" w:space="0" w:color="auto"/>
              <w:bottom w:val="single" w:sz="4" w:space="0" w:color="auto"/>
            </w:tcBorders>
          </w:tcPr>
          <w:p w14:paraId="657E61AF" w14:textId="77777777" w:rsidR="00601890" w:rsidRDefault="00601890" w:rsidP="00601890">
            <w:pPr>
              <w:spacing w:after="0"/>
              <w:rPr>
                <w:sz w:val="21"/>
                <w:szCs w:val="21"/>
              </w:rPr>
            </w:pPr>
            <w:r>
              <w:rPr>
                <w:sz w:val="21"/>
                <w:szCs w:val="21"/>
              </w:rPr>
              <w:t>Satisfaction with billing and out-of-pocket payments for VA community care</w:t>
            </w:r>
          </w:p>
        </w:tc>
        <w:tc>
          <w:tcPr>
            <w:tcW w:w="1872" w:type="dxa"/>
            <w:tcBorders>
              <w:top w:val="single" w:sz="4" w:space="0" w:color="auto"/>
              <w:bottom w:val="single" w:sz="4" w:space="0" w:color="auto"/>
            </w:tcBorders>
            <w:vAlign w:val="center"/>
          </w:tcPr>
          <w:p w14:paraId="3C766B8A" w14:textId="77777777" w:rsidR="00601890" w:rsidRPr="000D666D" w:rsidRDefault="00601890" w:rsidP="00601890">
            <w:pPr>
              <w:spacing w:after="0"/>
              <w:jc w:val="center"/>
              <w:rPr>
                <w:sz w:val="21"/>
                <w:szCs w:val="21"/>
              </w:rPr>
            </w:pPr>
            <w:r>
              <w:rPr>
                <w:rFonts w:ascii="Calibri" w:hAnsi="Calibri" w:cs="Calibri"/>
                <w:color w:val="000000"/>
                <w:sz w:val="22"/>
                <w:szCs w:val="22"/>
              </w:rPr>
              <w:t>64.55 (37.19)</w:t>
            </w:r>
          </w:p>
        </w:tc>
        <w:tc>
          <w:tcPr>
            <w:tcW w:w="1757" w:type="dxa"/>
            <w:tcBorders>
              <w:top w:val="single" w:sz="4" w:space="0" w:color="auto"/>
              <w:bottom w:val="single" w:sz="4" w:space="0" w:color="auto"/>
            </w:tcBorders>
            <w:vAlign w:val="center"/>
          </w:tcPr>
          <w:p w14:paraId="2608555E" w14:textId="29ECB281" w:rsidR="00601890" w:rsidRPr="000F6296" w:rsidRDefault="00601890" w:rsidP="00601890">
            <w:pPr>
              <w:spacing w:after="0"/>
              <w:jc w:val="center"/>
              <w:rPr>
                <w:sz w:val="22"/>
                <w:szCs w:val="22"/>
              </w:rPr>
            </w:pPr>
            <w:r>
              <w:rPr>
                <w:rFonts w:ascii="Calibri" w:hAnsi="Calibri" w:cs="Calibri"/>
                <w:color w:val="000000"/>
                <w:sz w:val="22"/>
                <w:szCs w:val="22"/>
              </w:rPr>
              <w:t>-2.64 (-3.75, -1.54)</w:t>
            </w:r>
          </w:p>
        </w:tc>
        <w:tc>
          <w:tcPr>
            <w:tcW w:w="1296" w:type="dxa"/>
            <w:tcBorders>
              <w:top w:val="single" w:sz="4" w:space="0" w:color="auto"/>
              <w:bottom w:val="single" w:sz="4" w:space="0" w:color="auto"/>
            </w:tcBorders>
            <w:vAlign w:val="center"/>
          </w:tcPr>
          <w:p w14:paraId="28BFAE86" w14:textId="32815EFF" w:rsidR="00601890" w:rsidRPr="000F6296" w:rsidRDefault="00601890" w:rsidP="00601890">
            <w:pPr>
              <w:spacing w:after="0"/>
              <w:jc w:val="center"/>
              <w:rPr>
                <w:sz w:val="22"/>
                <w:szCs w:val="22"/>
              </w:rPr>
            </w:pPr>
            <w:r>
              <w:rPr>
                <w:rFonts w:ascii="Calibri" w:hAnsi="Calibri" w:cs="Calibri"/>
                <w:color w:val="000000"/>
                <w:sz w:val="22"/>
                <w:szCs w:val="22"/>
              </w:rPr>
              <w:t>&lt;0.001</w:t>
            </w:r>
          </w:p>
        </w:tc>
      </w:tr>
    </w:tbl>
    <w:p w14:paraId="0683BA0E" w14:textId="77777777" w:rsidR="00601890" w:rsidRPr="002F5023" w:rsidRDefault="00601890" w:rsidP="00601890">
      <w:pPr>
        <w:spacing w:after="0"/>
        <w:rPr>
          <w:sz w:val="21"/>
          <w:szCs w:val="21"/>
        </w:rPr>
      </w:pPr>
      <w:proofErr w:type="gramStart"/>
      <w:r w:rsidRPr="002F5023">
        <w:rPr>
          <w:sz w:val="21"/>
          <w:szCs w:val="21"/>
          <w:vertAlign w:val="superscript"/>
        </w:rPr>
        <w:t>a</w:t>
      </w:r>
      <w:proofErr w:type="gramEnd"/>
      <w:r w:rsidRPr="002F5023">
        <w:rPr>
          <w:sz w:val="21"/>
          <w:szCs w:val="21"/>
        </w:rPr>
        <w:t xml:space="preserve"> Analyses of Veterans categorized by ethnicity included all racial groups. Ethnicity was self-reported by SHEP survey respondents.</w:t>
      </w:r>
    </w:p>
    <w:p w14:paraId="06856C47" w14:textId="77777777" w:rsidR="00601890" w:rsidRPr="002F5023" w:rsidRDefault="00601890" w:rsidP="00601890">
      <w:pPr>
        <w:spacing w:after="0"/>
        <w:rPr>
          <w:sz w:val="21"/>
          <w:szCs w:val="21"/>
        </w:rPr>
      </w:pPr>
      <w:r w:rsidRPr="002F5023">
        <w:rPr>
          <w:sz w:val="21"/>
          <w:szCs w:val="21"/>
          <w:vertAlign w:val="superscript"/>
        </w:rPr>
        <w:t xml:space="preserve">b </w:t>
      </w:r>
      <w:r w:rsidRPr="002F5023">
        <w:rPr>
          <w:sz w:val="21"/>
          <w:szCs w:val="21"/>
        </w:rPr>
        <w:t xml:space="preserve">Analyses of Veterans categorized as Black, African American, or White included all ethnic groups. Race was self-reported by SHEP survey respondents. </w:t>
      </w:r>
    </w:p>
    <w:p w14:paraId="47979451" w14:textId="77777777" w:rsidR="00601890" w:rsidRPr="002F5023" w:rsidRDefault="00601890" w:rsidP="00601890">
      <w:pPr>
        <w:spacing w:after="0"/>
        <w:rPr>
          <w:sz w:val="21"/>
          <w:szCs w:val="21"/>
        </w:rPr>
      </w:pPr>
      <w:r w:rsidRPr="002F5023">
        <w:rPr>
          <w:sz w:val="21"/>
          <w:szCs w:val="21"/>
          <w:vertAlign w:val="superscript"/>
        </w:rPr>
        <w:t xml:space="preserve">c </w:t>
      </w:r>
      <w:r w:rsidRPr="002F5023">
        <w:rPr>
          <w:sz w:val="21"/>
          <w:szCs w:val="21"/>
        </w:rPr>
        <w:t>Mean and standard deviations of scores for each domain of community care experiences. Estimates constructed using SHEP survey weights and estimated among all Veterans in our study for the period 2016-2021.</w:t>
      </w:r>
    </w:p>
    <w:p w14:paraId="1D21CDEE" w14:textId="190E0839" w:rsidR="00601890" w:rsidRDefault="00601890" w:rsidP="00601890">
      <w:pPr>
        <w:spacing w:after="0"/>
        <w:rPr>
          <w:sz w:val="21"/>
          <w:szCs w:val="21"/>
        </w:rPr>
      </w:pPr>
      <w:r w:rsidRPr="002F5023">
        <w:rPr>
          <w:sz w:val="21"/>
          <w:szCs w:val="21"/>
          <w:vertAlign w:val="superscript"/>
        </w:rPr>
        <w:t xml:space="preserve">d </w:t>
      </w:r>
      <w:r w:rsidRPr="002F5023">
        <w:rPr>
          <w:sz w:val="21"/>
          <w:szCs w:val="21"/>
        </w:rPr>
        <w:t>Adjusted differences represent the difference between 1) Hispanic vs. non-Hispanic Veterans (all racial groups) or 2) Black or African vs. White Veterans (all ethnic groups)</w:t>
      </w:r>
      <w:r>
        <w:rPr>
          <w:sz w:val="21"/>
          <w:szCs w:val="21"/>
        </w:rPr>
        <w:t xml:space="preserve">, pooled across study years. Estimates from a respondent-level linear regression model that predicted each domain score as a function of an </w:t>
      </w:r>
      <w:r>
        <w:rPr>
          <w:sz w:val="21"/>
          <w:szCs w:val="21"/>
        </w:rPr>
        <w:lastRenderedPageBreak/>
        <w:t xml:space="preserve">indicator of Hispanic ethnicity or Black race, adjusting </w:t>
      </w:r>
      <w:r w:rsidRPr="002F5023">
        <w:rPr>
          <w:sz w:val="21"/>
          <w:szCs w:val="21"/>
        </w:rPr>
        <w:t>for the covariates as indicated in the table column</w:t>
      </w:r>
      <w:r>
        <w:rPr>
          <w:sz w:val="21"/>
          <w:szCs w:val="21"/>
        </w:rPr>
        <w:t xml:space="preserve"> and year fixed effects</w:t>
      </w:r>
      <w:r w:rsidRPr="002F5023">
        <w:rPr>
          <w:sz w:val="21"/>
          <w:szCs w:val="21"/>
        </w:rPr>
        <w:t xml:space="preserve">. See the methods and Table 1 for descriptions of these covariates. </w:t>
      </w:r>
      <w:r>
        <w:rPr>
          <w:sz w:val="21"/>
          <w:szCs w:val="21"/>
        </w:rPr>
        <w:t xml:space="preserve">Adjusted differences are linear differences on a 100-point scale. Dividing the adjusted difference by the standard deviation of the score gives the difference relative to the distribution of respondent-level domain scores (i.e., an effect size). </w:t>
      </w:r>
      <w:r w:rsidR="0071250F">
        <w:rPr>
          <w:sz w:val="21"/>
          <w:szCs w:val="21"/>
        </w:rPr>
        <w:t xml:space="preserve">This model adjusts for individual Elixhauser comorbidity indicators instead of a linear comorbidity index. </w:t>
      </w:r>
      <w:r>
        <w:rPr>
          <w:sz w:val="21"/>
          <w:szCs w:val="21"/>
        </w:rPr>
        <w:t xml:space="preserve">Estimates are weighted using SHEP survey weights. </w:t>
      </w:r>
      <w:r w:rsidRPr="002F5023">
        <w:rPr>
          <w:sz w:val="21"/>
          <w:szCs w:val="21"/>
        </w:rPr>
        <w:t>95% confidence intervals and P-values calculated using heteroskedasticity-robust standard errors.</w:t>
      </w:r>
      <w:r>
        <w:rPr>
          <w:sz w:val="21"/>
          <w:szCs w:val="21"/>
        </w:rPr>
        <w:t xml:space="preserve"> </w:t>
      </w:r>
    </w:p>
    <w:p w14:paraId="32A0EFAE" w14:textId="77777777" w:rsidR="00601890" w:rsidRDefault="00601890" w:rsidP="00601890">
      <w:pPr>
        <w:pStyle w:val="BodyText"/>
      </w:pPr>
    </w:p>
    <w:p w14:paraId="49E3CF14" w14:textId="77777777" w:rsidR="0071250F" w:rsidRDefault="0071250F" w:rsidP="009B2065">
      <w:pPr>
        <w:pStyle w:val="Heading3"/>
        <w:rPr>
          <w:b w:val="0"/>
          <w:bCs w:val="0"/>
          <w:color w:val="auto"/>
        </w:rPr>
        <w:sectPr w:rsidR="0071250F" w:rsidSect="003C6DBE">
          <w:pgSz w:w="12240" w:h="15840"/>
          <w:pgMar w:top="1152" w:right="1440" w:bottom="1440" w:left="1440" w:header="720" w:footer="720" w:gutter="0"/>
          <w:cols w:space="720"/>
          <w:docGrid w:linePitch="360"/>
        </w:sectPr>
      </w:pPr>
    </w:p>
    <w:p w14:paraId="1F9D1681" w14:textId="67EF5B1E" w:rsidR="00601890" w:rsidRDefault="00601890" w:rsidP="009B2065">
      <w:pPr>
        <w:pStyle w:val="Heading3"/>
        <w:rPr>
          <w:b w:val="0"/>
          <w:bCs w:val="0"/>
          <w:color w:val="auto"/>
          <w:vertAlign w:val="superscript"/>
        </w:rPr>
      </w:pPr>
      <w:r w:rsidRPr="00601890">
        <w:rPr>
          <w:b w:val="0"/>
          <w:bCs w:val="0"/>
          <w:color w:val="auto"/>
        </w:rPr>
        <w:lastRenderedPageBreak/>
        <w:t xml:space="preserve">Appendix Table </w:t>
      </w:r>
      <w:r>
        <w:rPr>
          <w:b w:val="0"/>
          <w:bCs w:val="0"/>
          <w:color w:val="auto"/>
        </w:rPr>
        <w:t xml:space="preserve">7 </w:t>
      </w:r>
      <w:r w:rsidRPr="00601890">
        <w:rPr>
          <w:b w:val="0"/>
          <w:bCs w:val="0"/>
          <w:color w:val="auto"/>
        </w:rPr>
        <w:t xml:space="preserve">Adjusted differences in Veterans’ experiences with VA community care between </w:t>
      </w:r>
      <w:r>
        <w:rPr>
          <w:b w:val="0"/>
          <w:bCs w:val="0"/>
          <w:color w:val="auto"/>
        </w:rPr>
        <w:t>Black</w:t>
      </w:r>
      <w:r w:rsidR="009B2065">
        <w:rPr>
          <w:b w:val="0"/>
          <w:bCs w:val="0"/>
          <w:color w:val="auto"/>
        </w:rPr>
        <w:t>/African American</w:t>
      </w:r>
      <w:r>
        <w:rPr>
          <w:b w:val="0"/>
          <w:bCs w:val="0"/>
          <w:color w:val="auto"/>
        </w:rPr>
        <w:t xml:space="preserve"> and White</w:t>
      </w:r>
      <w:r w:rsidRPr="00601890">
        <w:rPr>
          <w:b w:val="0"/>
          <w:bCs w:val="0"/>
          <w:color w:val="auto"/>
        </w:rPr>
        <w:t xml:space="preserve"> Veterans, 2016-2021</w:t>
      </w:r>
      <w:r w:rsidRPr="00601890">
        <w:rPr>
          <w:b w:val="0"/>
          <w:bCs w:val="0"/>
          <w:color w:val="auto"/>
          <w:vertAlign w:val="superscript"/>
        </w:rPr>
        <w:t>a</w:t>
      </w:r>
    </w:p>
    <w:p w14:paraId="3A196A08" w14:textId="77777777" w:rsidR="009B2065" w:rsidRPr="009B2065" w:rsidRDefault="009B2065" w:rsidP="009B2065">
      <w:pPr>
        <w:pStyle w:val="BodyText"/>
      </w:pPr>
    </w:p>
    <w:p w14:paraId="722700E4" w14:textId="6E67B77F" w:rsidR="009B2065" w:rsidRDefault="009B2065" w:rsidP="00601890">
      <w:pPr>
        <w:pStyle w:val="BodyText"/>
      </w:pPr>
      <w:r w:rsidRPr="00B97766">
        <w:rPr>
          <w:b/>
          <w:bCs/>
          <w:sz w:val="21"/>
          <w:szCs w:val="21"/>
          <w:u w:val="single"/>
        </w:rPr>
        <w:t xml:space="preserve">Adjusted differences between </w:t>
      </w:r>
      <w:r>
        <w:rPr>
          <w:b/>
          <w:bCs/>
          <w:sz w:val="21"/>
          <w:szCs w:val="21"/>
          <w:u w:val="single"/>
        </w:rPr>
        <w:t>Black/African American</w:t>
      </w:r>
      <w:r w:rsidRPr="00B97766">
        <w:rPr>
          <w:b/>
          <w:bCs/>
          <w:sz w:val="21"/>
          <w:szCs w:val="21"/>
          <w:u w:val="single"/>
        </w:rPr>
        <w:t xml:space="preserve"> vs. </w:t>
      </w:r>
      <w:r>
        <w:rPr>
          <w:b/>
          <w:bCs/>
          <w:sz w:val="21"/>
          <w:szCs w:val="21"/>
          <w:u w:val="single"/>
        </w:rPr>
        <w:t>White</w:t>
      </w:r>
      <w:r w:rsidRPr="00B97766">
        <w:rPr>
          <w:b/>
          <w:bCs/>
          <w:sz w:val="21"/>
          <w:szCs w:val="21"/>
          <w:u w:val="single"/>
        </w:rPr>
        <w:t xml:space="preserve"> Veterans</w:t>
      </w:r>
      <w:r w:rsidRPr="00C20C35">
        <w:rPr>
          <w:b/>
          <w:bCs/>
          <w:sz w:val="21"/>
          <w:szCs w:val="21"/>
          <w:vertAlign w:val="superscript"/>
        </w:rPr>
        <w:t xml:space="preserve"> a</w:t>
      </w:r>
    </w:p>
    <w:tbl>
      <w:tblPr>
        <w:tblStyle w:val="TableGrid"/>
        <w:tblW w:w="7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2430"/>
        <w:gridCol w:w="1872"/>
        <w:gridCol w:w="1757"/>
        <w:gridCol w:w="1296"/>
      </w:tblGrid>
      <w:tr w:rsidR="00601890" w:rsidRPr="000D666D" w14:paraId="64ADA4C8" w14:textId="77777777" w:rsidTr="008A54D2">
        <w:trPr>
          <w:trHeight w:val="927"/>
        </w:trPr>
        <w:tc>
          <w:tcPr>
            <w:tcW w:w="2430" w:type="dxa"/>
          </w:tcPr>
          <w:p w14:paraId="4D52EAE7" w14:textId="77777777" w:rsidR="00601890" w:rsidRPr="000D666D" w:rsidRDefault="00601890" w:rsidP="008A54D2">
            <w:pPr>
              <w:spacing w:after="0"/>
              <w:rPr>
                <w:sz w:val="21"/>
                <w:szCs w:val="21"/>
              </w:rPr>
            </w:pPr>
          </w:p>
        </w:tc>
        <w:tc>
          <w:tcPr>
            <w:tcW w:w="1872" w:type="dxa"/>
          </w:tcPr>
          <w:p w14:paraId="010A8DEB" w14:textId="77777777" w:rsidR="00601890" w:rsidRPr="009D09BD" w:rsidRDefault="00601890" w:rsidP="008A54D2">
            <w:pPr>
              <w:spacing w:after="0"/>
              <w:rPr>
                <w:b/>
                <w:bCs/>
                <w:sz w:val="21"/>
                <w:szCs w:val="21"/>
              </w:rPr>
            </w:pPr>
          </w:p>
        </w:tc>
        <w:tc>
          <w:tcPr>
            <w:tcW w:w="3053" w:type="dxa"/>
            <w:gridSpan w:val="2"/>
            <w:tcBorders>
              <w:bottom w:val="single" w:sz="4" w:space="0" w:color="auto"/>
            </w:tcBorders>
          </w:tcPr>
          <w:p w14:paraId="0CF3165D" w14:textId="77777777" w:rsidR="00601890" w:rsidRPr="000D666D" w:rsidRDefault="00601890" w:rsidP="008A54D2">
            <w:pPr>
              <w:spacing w:after="0"/>
              <w:rPr>
                <w:sz w:val="21"/>
                <w:szCs w:val="21"/>
              </w:rPr>
            </w:pPr>
            <w:r w:rsidRPr="009D09BD">
              <w:rPr>
                <w:b/>
                <w:bCs/>
                <w:sz w:val="21"/>
                <w:szCs w:val="21"/>
              </w:rPr>
              <w:t xml:space="preserve">Model </w:t>
            </w:r>
            <w:r>
              <w:rPr>
                <w:b/>
                <w:bCs/>
                <w:sz w:val="21"/>
                <w:szCs w:val="21"/>
              </w:rPr>
              <w:t>4</w:t>
            </w:r>
            <w:r w:rsidRPr="009D09BD">
              <w:rPr>
                <w:b/>
                <w:bCs/>
                <w:sz w:val="21"/>
                <w:szCs w:val="21"/>
              </w:rPr>
              <w:t>:</w:t>
            </w:r>
            <w:r w:rsidRPr="000D666D">
              <w:rPr>
                <w:sz w:val="21"/>
                <w:szCs w:val="21"/>
              </w:rPr>
              <w:t xml:space="preserve"> Adjusted for </w:t>
            </w:r>
            <w:r>
              <w:rPr>
                <w:sz w:val="21"/>
                <w:szCs w:val="21"/>
              </w:rPr>
              <w:t>model 3 covariates plus individual comorbidities and survey modality</w:t>
            </w:r>
          </w:p>
        </w:tc>
      </w:tr>
      <w:tr w:rsidR="00601890" w:rsidRPr="000D666D" w14:paraId="38F1E7C0" w14:textId="77777777" w:rsidTr="008A54D2">
        <w:trPr>
          <w:trHeight w:val="503"/>
        </w:trPr>
        <w:tc>
          <w:tcPr>
            <w:tcW w:w="2430" w:type="dxa"/>
            <w:tcBorders>
              <w:bottom w:val="single" w:sz="4" w:space="0" w:color="auto"/>
            </w:tcBorders>
            <w:vAlign w:val="bottom"/>
          </w:tcPr>
          <w:p w14:paraId="74977E6F" w14:textId="77777777" w:rsidR="00601890" w:rsidRPr="00E227A4" w:rsidRDefault="00601890" w:rsidP="008A54D2">
            <w:pPr>
              <w:spacing w:after="0"/>
              <w:rPr>
                <w:sz w:val="21"/>
                <w:szCs w:val="21"/>
              </w:rPr>
            </w:pPr>
            <w:r w:rsidRPr="00E227A4">
              <w:rPr>
                <w:sz w:val="21"/>
                <w:szCs w:val="21"/>
              </w:rPr>
              <w:t>Domain</w:t>
            </w:r>
          </w:p>
        </w:tc>
        <w:tc>
          <w:tcPr>
            <w:tcW w:w="1872" w:type="dxa"/>
            <w:tcBorders>
              <w:bottom w:val="single" w:sz="4" w:space="0" w:color="auto"/>
            </w:tcBorders>
            <w:vAlign w:val="bottom"/>
          </w:tcPr>
          <w:p w14:paraId="72DA4E86" w14:textId="77777777" w:rsidR="00601890" w:rsidRPr="00E227A4" w:rsidRDefault="00601890" w:rsidP="008A54D2">
            <w:pPr>
              <w:spacing w:after="0"/>
              <w:ind w:right="180"/>
              <w:jc w:val="center"/>
              <w:rPr>
                <w:sz w:val="21"/>
                <w:szCs w:val="21"/>
              </w:rPr>
            </w:pPr>
            <w:r w:rsidRPr="00E227A4">
              <w:rPr>
                <w:sz w:val="21"/>
                <w:szCs w:val="21"/>
              </w:rPr>
              <w:t xml:space="preserve">Mean (SD) score </w:t>
            </w:r>
            <w:r w:rsidRPr="00E227A4">
              <w:rPr>
                <w:sz w:val="21"/>
                <w:szCs w:val="21"/>
                <w:vertAlign w:val="superscript"/>
              </w:rPr>
              <w:t>c</w:t>
            </w:r>
          </w:p>
        </w:tc>
        <w:tc>
          <w:tcPr>
            <w:tcW w:w="1757" w:type="dxa"/>
            <w:tcBorders>
              <w:top w:val="single" w:sz="4" w:space="0" w:color="auto"/>
              <w:bottom w:val="single" w:sz="4" w:space="0" w:color="auto"/>
            </w:tcBorders>
            <w:vAlign w:val="bottom"/>
          </w:tcPr>
          <w:p w14:paraId="3C036197" w14:textId="77777777" w:rsidR="00601890" w:rsidRPr="00E227A4" w:rsidRDefault="00601890" w:rsidP="008A54D2">
            <w:pPr>
              <w:spacing w:after="0"/>
              <w:jc w:val="center"/>
              <w:rPr>
                <w:sz w:val="21"/>
                <w:szCs w:val="21"/>
              </w:rPr>
            </w:pPr>
            <w:r w:rsidRPr="00E227A4">
              <w:rPr>
                <w:sz w:val="21"/>
                <w:szCs w:val="21"/>
              </w:rPr>
              <w:t xml:space="preserve">Adjusted difference (95% CI) </w:t>
            </w:r>
            <w:r w:rsidRPr="00E227A4">
              <w:rPr>
                <w:sz w:val="21"/>
                <w:szCs w:val="21"/>
                <w:vertAlign w:val="superscript"/>
              </w:rPr>
              <w:t>d</w:t>
            </w:r>
          </w:p>
        </w:tc>
        <w:tc>
          <w:tcPr>
            <w:tcW w:w="1296" w:type="dxa"/>
            <w:tcBorders>
              <w:top w:val="single" w:sz="4" w:space="0" w:color="auto"/>
              <w:bottom w:val="single" w:sz="4" w:space="0" w:color="auto"/>
            </w:tcBorders>
            <w:vAlign w:val="bottom"/>
          </w:tcPr>
          <w:p w14:paraId="68C3C1E2" w14:textId="77777777" w:rsidR="00601890" w:rsidRPr="00E227A4" w:rsidRDefault="00601890" w:rsidP="008A54D2">
            <w:pPr>
              <w:spacing w:after="0"/>
              <w:jc w:val="center"/>
              <w:rPr>
                <w:sz w:val="21"/>
                <w:szCs w:val="21"/>
              </w:rPr>
            </w:pPr>
            <w:r w:rsidRPr="00E227A4">
              <w:rPr>
                <w:sz w:val="21"/>
                <w:szCs w:val="21"/>
              </w:rPr>
              <w:t>P-value</w:t>
            </w:r>
          </w:p>
        </w:tc>
      </w:tr>
      <w:tr w:rsidR="009B2065" w:rsidRPr="000D666D" w14:paraId="16B0ADCA" w14:textId="77777777" w:rsidTr="008A54D2">
        <w:trPr>
          <w:trHeight w:val="769"/>
        </w:trPr>
        <w:tc>
          <w:tcPr>
            <w:tcW w:w="2430" w:type="dxa"/>
            <w:tcBorders>
              <w:top w:val="single" w:sz="4" w:space="0" w:color="auto"/>
              <w:bottom w:val="single" w:sz="4" w:space="0" w:color="auto"/>
            </w:tcBorders>
            <w:vAlign w:val="center"/>
          </w:tcPr>
          <w:p w14:paraId="335472C3" w14:textId="77777777" w:rsidR="009B2065" w:rsidRPr="000D666D" w:rsidRDefault="009B2065" w:rsidP="009B2065">
            <w:pPr>
              <w:spacing w:after="0"/>
              <w:rPr>
                <w:sz w:val="21"/>
                <w:szCs w:val="21"/>
              </w:rPr>
            </w:pPr>
            <w:r>
              <w:rPr>
                <w:sz w:val="21"/>
                <w:szCs w:val="21"/>
              </w:rPr>
              <w:t>Overall satisfaction with VA community care</w:t>
            </w:r>
          </w:p>
        </w:tc>
        <w:tc>
          <w:tcPr>
            <w:tcW w:w="1872" w:type="dxa"/>
            <w:tcBorders>
              <w:top w:val="single" w:sz="4" w:space="0" w:color="auto"/>
              <w:bottom w:val="single" w:sz="4" w:space="0" w:color="auto"/>
            </w:tcBorders>
            <w:vAlign w:val="center"/>
          </w:tcPr>
          <w:p w14:paraId="49C37DA7" w14:textId="77777777" w:rsidR="009B2065" w:rsidRPr="000D666D" w:rsidRDefault="009B2065" w:rsidP="009B2065">
            <w:pPr>
              <w:spacing w:after="0"/>
              <w:jc w:val="center"/>
              <w:rPr>
                <w:sz w:val="21"/>
                <w:szCs w:val="21"/>
              </w:rPr>
            </w:pPr>
            <w:r>
              <w:rPr>
                <w:rFonts w:ascii="Calibri" w:hAnsi="Calibri" w:cs="Calibri"/>
                <w:color w:val="000000"/>
                <w:sz w:val="22"/>
                <w:szCs w:val="22"/>
              </w:rPr>
              <w:t>81.08 (25.18)</w:t>
            </w:r>
          </w:p>
        </w:tc>
        <w:tc>
          <w:tcPr>
            <w:tcW w:w="1757" w:type="dxa"/>
            <w:tcBorders>
              <w:top w:val="single" w:sz="4" w:space="0" w:color="auto"/>
              <w:bottom w:val="single" w:sz="4" w:space="0" w:color="auto"/>
            </w:tcBorders>
            <w:vAlign w:val="center"/>
          </w:tcPr>
          <w:p w14:paraId="6BB84F33" w14:textId="59CED5CC" w:rsidR="009B2065" w:rsidRPr="000F6296" w:rsidRDefault="009B2065" w:rsidP="009B2065">
            <w:pPr>
              <w:spacing w:after="0"/>
              <w:jc w:val="center"/>
              <w:rPr>
                <w:sz w:val="22"/>
                <w:szCs w:val="22"/>
              </w:rPr>
            </w:pPr>
            <w:r>
              <w:rPr>
                <w:rFonts w:ascii="Calibri" w:hAnsi="Calibri" w:cs="Calibri"/>
                <w:color w:val="000000"/>
                <w:sz w:val="22"/>
                <w:szCs w:val="22"/>
              </w:rPr>
              <w:t>0.43 (-0.17, 1.03)</w:t>
            </w:r>
          </w:p>
        </w:tc>
        <w:tc>
          <w:tcPr>
            <w:tcW w:w="1296" w:type="dxa"/>
            <w:tcBorders>
              <w:top w:val="single" w:sz="4" w:space="0" w:color="auto"/>
              <w:bottom w:val="single" w:sz="4" w:space="0" w:color="auto"/>
            </w:tcBorders>
            <w:vAlign w:val="center"/>
          </w:tcPr>
          <w:p w14:paraId="18C34813" w14:textId="118469A7" w:rsidR="009B2065" w:rsidRPr="000F6296" w:rsidRDefault="009B2065" w:rsidP="009B2065">
            <w:pPr>
              <w:spacing w:after="0"/>
              <w:jc w:val="center"/>
              <w:rPr>
                <w:sz w:val="22"/>
                <w:szCs w:val="22"/>
              </w:rPr>
            </w:pPr>
            <w:r>
              <w:rPr>
                <w:rFonts w:ascii="Calibri" w:hAnsi="Calibri" w:cs="Calibri"/>
                <w:color w:val="000000"/>
                <w:sz w:val="22"/>
                <w:szCs w:val="22"/>
              </w:rPr>
              <w:t>0.159</w:t>
            </w:r>
          </w:p>
        </w:tc>
      </w:tr>
      <w:tr w:rsidR="009B2065" w:rsidRPr="000D666D" w14:paraId="7B312F09" w14:textId="77777777" w:rsidTr="008A54D2">
        <w:trPr>
          <w:trHeight w:val="769"/>
        </w:trPr>
        <w:tc>
          <w:tcPr>
            <w:tcW w:w="2430" w:type="dxa"/>
            <w:tcBorders>
              <w:top w:val="single" w:sz="4" w:space="0" w:color="auto"/>
              <w:bottom w:val="single" w:sz="4" w:space="0" w:color="auto"/>
            </w:tcBorders>
            <w:vAlign w:val="center"/>
          </w:tcPr>
          <w:p w14:paraId="1307CA4B" w14:textId="77777777" w:rsidR="009B2065" w:rsidRPr="000D666D" w:rsidRDefault="009B2065" w:rsidP="009B2065">
            <w:pPr>
              <w:spacing w:after="0"/>
              <w:rPr>
                <w:sz w:val="21"/>
                <w:szCs w:val="21"/>
              </w:rPr>
            </w:pPr>
            <w:r>
              <w:rPr>
                <w:sz w:val="21"/>
                <w:szCs w:val="21"/>
              </w:rPr>
              <w:t>Overall rating of community care provider</w:t>
            </w:r>
          </w:p>
        </w:tc>
        <w:tc>
          <w:tcPr>
            <w:tcW w:w="1872" w:type="dxa"/>
            <w:tcBorders>
              <w:top w:val="single" w:sz="4" w:space="0" w:color="auto"/>
              <w:bottom w:val="single" w:sz="4" w:space="0" w:color="auto"/>
            </w:tcBorders>
            <w:vAlign w:val="center"/>
          </w:tcPr>
          <w:p w14:paraId="2CE863A8" w14:textId="77777777" w:rsidR="009B2065" w:rsidRPr="000D666D" w:rsidRDefault="009B2065" w:rsidP="009B2065">
            <w:pPr>
              <w:spacing w:after="0"/>
              <w:jc w:val="center"/>
              <w:rPr>
                <w:sz w:val="21"/>
                <w:szCs w:val="21"/>
              </w:rPr>
            </w:pPr>
            <w:r>
              <w:rPr>
                <w:rFonts w:ascii="Calibri" w:hAnsi="Calibri" w:cs="Calibri"/>
                <w:color w:val="000000"/>
                <w:sz w:val="22"/>
                <w:szCs w:val="22"/>
              </w:rPr>
              <w:t>85.63 (20.69)</w:t>
            </w:r>
          </w:p>
        </w:tc>
        <w:tc>
          <w:tcPr>
            <w:tcW w:w="1757" w:type="dxa"/>
            <w:tcBorders>
              <w:top w:val="single" w:sz="4" w:space="0" w:color="auto"/>
              <w:bottom w:val="single" w:sz="4" w:space="0" w:color="auto"/>
            </w:tcBorders>
            <w:vAlign w:val="center"/>
          </w:tcPr>
          <w:p w14:paraId="6A43F7A6" w14:textId="6DEC3CEF" w:rsidR="009B2065" w:rsidRPr="000F6296" w:rsidRDefault="009B2065" w:rsidP="009B2065">
            <w:pPr>
              <w:spacing w:after="0"/>
              <w:jc w:val="center"/>
              <w:rPr>
                <w:sz w:val="22"/>
                <w:szCs w:val="22"/>
              </w:rPr>
            </w:pPr>
            <w:r>
              <w:rPr>
                <w:rFonts w:ascii="Calibri" w:hAnsi="Calibri" w:cs="Calibri"/>
                <w:color w:val="000000"/>
                <w:sz w:val="22"/>
                <w:szCs w:val="22"/>
              </w:rPr>
              <w:t>-1.37 (-1.86, -0.87)</w:t>
            </w:r>
          </w:p>
        </w:tc>
        <w:tc>
          <w:tcPr>
            <w:tcW w:w="1296" w:type="dxa"/>
            <w:tcBorders>
              <w:top w:val="single" w:sz="4" w:space="0" w:color="auto"/>
              <w:bottom w:val="single" w:sz="4" w:space="0" w:color="auto"/>
            </w:tcBorders>
            <w:vAlign w:val="center"/>
          </w:tcPr>
          <w:p w14:paraId="4C80906B" w14:textId="3443B68D" w:rsidR="009B2065" w:rsidRPr="000F6296" w:rsidRDefault="009B2065" w:rsidP="009B2065">
            <w:pPr>
              <w:spacing w:after="0"/>
              <w:jc w:val="center"/>
              <w:rPr>
                <w:sz w:val="22"/>
                <w:szCs w:val="22"/>
              </w:rPr>
            </w:pPr>
            <w:r>
              <w:rPr>
                <w:rFonts w:ascii="Calibri" w:hAnsi="Calibri" w:cs="Calibri"/>
                <w:color w:val="000000"/>
                <w:sz w:val="22"/>
                <w:szCs w:val="22"/>
              </w:rPr>
              <w:t>&lt;0.001</w:t>
            </w:r>
          </w:p>
        </w:tc>
      </w:tr>
      <w:tr w:rsidR="009B2065" w:rsidRPr="000D666D" w14:paraId="60931148" w14:textId="77777777" w:rsidTr="008A54D2">
        <w:trPr>
          <w:trHeight w:val="769"/>
        </w:trPr>
        <w:tc>
          <w:tcPr>
            <w:tcW w:w="2430" w:type="dxa"/>
            <w:tcBorders>
              <w:top w:val="single" w:sz="4" w:space="0" w:color="auto"/>
              <w:bottom w:val="single" w:sz="4" w:space="0" w:color="auto"/>
            </w:tcBorders>
            <w:vAlign w:val="center"/>
          </w:tcPr>
          <w:p w14:paraId="28E66821" w14:textId="77777777" w:rsidR="009B2065" w:rsidRPr="000D666D" w:rsidRDefault="009B2065" w:rsidP="009B2065">
            <w:pPr>
              <w:spacing w:after="0"/>
              <w:rPr>
                <w:sz w:val="21"/>
                <w:szCs w:val="21"/>
              </w:rPr>
            </w:pPr>
            <w:r>
              <w:rPr>
                <w:sz w:val="21"/>
                <w:szCs w:val="21"/>
              </w:rPr>
              <w:t>Satisfaction with eligibility determination process for VA community care</w:t>
            </w:r>
          </w:p>
        </w:tc>
        <w:tc>
          <w:tcPr>
            <w:tcW w:w="1872" w:type="dxa"/>
            <w:tcBorders>
              <w:top w:val="single" w:sz="4" w:space="0" w:color="auto"/>
              <w:bottom w:val="single" w:sz="4" w:space="0" w:color="auto"/>
            </w:tcBorders>
            <w:vAlign w:val="center"/>
          </w:tcPr>
          <w:p w14:paraId="2A357735" w14:textId="77777777" w:rsidR="009B2065" w:rsidRPr="000D666D" w:rsidRDefault="009B2065" w:rsidP="009B2065">
            <w:pPr>
              <w:spacing w:after="0"/>
              <w:jc w:val="center"/>
              <w:rPr>
                <w:sz w:val="21"/>
                <w:szCs w:val="21"/>
              </w:rPr>
            </w:pPr>
            <w:r>
              <w:rPr>
                <w:rFonts w:ascii="Calibri" w:hAnsi="Calibri" w:cs="Calibri"/>
                <w:color w:val="000000"/>
                <w:sz w:val="22"/>
                <w:szCs w:val="22"/>
              </w:rPr>
              <w:t>64.74 (23.92)</w:t>
            </w:r>
          </w:p>
        </w:tc>
        <w:tc>
          <w:tcPr>
            <w:tcW w:w="1757" w:type="dxa"/>
            <w:tcBorders>
              <w:top w:val="single" w:sz="4" w:space="0" w:color="auto"/>
              <w:bottom w:val="single" w:sz="4" w:space="0" w:color="auto"/>
            </w:tcBorders>
            <w:vAlign w:val="center"/>
          </w:tcPr>
          <w:p w14:paraId="602AEF17" w14:textId="514E36B3" w:rsidR="009B2065" w:rsidRPr="000F6296" w:rsidRDefault="009B2065" w:rsidP="009B2065">
            <w:pPr>
              <w:spacing w:after="0"/>
              <w:jc w:val="center"/>
              <w:rPr>
                <w:sz w:val="22"/>
                <w:szCs w:val="22"/>
              </w:rPr>
            </w:pPr>
            <w:r>
              <w:rPr>
                <w:rFonts w:ascii="Calibri" w:hAnsi="Calibri" w:cs="Calibri"/>
                <w:color w:val="000000"/>
                <w:sz w:val="22"/>
                <w:szCs w:val="22"/>
              </w:rPr>
              <w:t>4.94 (4.36, 5.51)</w:t>
            </w:r>
          </w:p>
        </w:tc>
        <w:tc>
          <w:tcPr>
            <w:tcW w:w="1296" w:type="dxa"/>
            <w:tcBorders>
              <w:top w:val="single" w:sz="4" w:space="0" w:color="auto"/>
              <w:bottom w:val="single" w:sz="4" w:space="0" w:color="auto"/>
            </w:tcBorders>
            <w:vAlign w:val="center"/>
          </w:tcPr>
          <w:p w14:paraId="6A232017" w14:textId="3D2078E5" w:rsidR="009B2065" w:rsidRPr="000F6296" w:rsidRDefault="009B2065" w:rsidP="009B2065">
            <w:pPr>
              <w:spacing w:after="0"/>
              <w:jc w:val="center"/>
              <w:rPr>
                <w:sz w:val="22"/>
                <w:szCs w:val="22"/>
              </w:rPr>
            </w:pPr>
            <w:r>
              <w:rPr>
                <w:rFonts w:ascii="Calibri" w:hAnsi="Calibri" w:cs="Calibri"/>
                <w:color w:val="000000"/>
                <w:sz w:val="22"/>
                <w:szCs w:val="22"/>
              </w:rPr>
              <w:t>&lt;0.001</w:t>
            </w:r>
          </w:p>
        </w:tc>
      </w:tr>
      <w:tr w:rsidR="009B2065" w:rsidRPr="000D666D" w14:paraId="648CB5FB" w14:textId="77777777" w:rsidTr="008A54D2">
        <w:trPr>
          <w:trHeight w:val="769"/>
        </w:trPr>
        <w:tc>
          <w:tcPr>
            <w:tcW w:w="2430" w:type="dxa"/>
            <w:tcBorders>
              <w:top w:val="single" w:sz="4" w:space="0" w:color="auto"/>
              <w:bottom w:val="single" w:sz="4" w:space="0" w:color="auto"/>
            </w:tcBorders>
            <w:vAlign w:val="center"/>
          </w:tcPr>
          <w:p w14:paraId="050AEBD3" w14:textId="77777777" w:rsidR="009B2065" w:rsidRPr="000D666D" w:rsidRDefault="009B2065" w:rsidP="009B2065">
            <w:pPr>
              <w:spacing w:after="0"/>
              <w:rPr>
                <w:sz w:val="21"/>
                <w:szCs w:val="21"/>
              </w:rPr>
            </w:pPr>
            <w:r>
              <w:rPr>
                <w:sz w:val="21"/>
                <w:szCs w:val="21"/>
              </w:rPr>
              <w:t>Satisfaction with getting first VA community care appointment</w:t>
            </w:r>
          </w:p>
        </w:tc>
        <w:tc>
          <w:tcPr>
            <w:tcW w:w="1872" w:type="dxa"/>
            <w:tcBorders>
              <w:top w:val="single" w:sz="4" w:space="0" w:color="auto"/>
              <w:bottom w:val="single" w:sz="4" w:space="0" w:color="auto"/>
            </w:tcBorders>
            <w:vAlign w:val="center"/>
          </w:tcPr>
          <w:p w14:paraId="0F05AA03" w14:textId="77777777" w:rsidR="009B2065" w:rsidRPr="000D666D" w:rsidRDefault="009B2065" w:rsidP="009B2065">
            <w:pPr>
              <w:spacing w:after="0"/>
              <w:jc w:val="center"/>
              <w:rPr>
                <w:sz w:val="21"/>
                <w:szCs w:val="21"/>
              </w:rPr>
            </w:pPr>
            <w:r>
              <w:rPr>
                <w:rFonts w:ascii="Calibri" w:hAnsi="Calibri" w:cs="Calibri"/>
                <w:color w:val="000000"/>
                <w:sz w:val="22"/>
                <w:szCs w:val="22"/>
              </w:rPr>
              <w:t>66.14 (21.87)</w:t>
            </w:r>
          </w:p>
        </w:tc>
        <w:tc>
          <w:tcPr>
            <w:tcW w:w="1757" w:type="dxa"/>
            <w:tcBorders>
              <w:top w:val="single" w:sz="4" w:space="0" w:color="auto"/>
              <w:bottom w:val="single" w:sz="4" w:space="0" w:color="auto"/>
            </w:tcBorders>
            <w:vAlign w:val="center"/>
          </w:tcPr>
          <w:p w14:paraId="6757FCF2" w14:textId="79FF4335" w:rsidR="009B2065" w:rsidRPr="000F6296" w:rsidRDefault="009B2065" w:rsidP="009B2065">
            <w:pPr>
              <w:spacing w:after="0"/>
              <w:jc w:val="center"/>
              <w:rPr>
                <w:sz w:val="22"/>
                <w:szCs w:val="22"/>
              </w:rPr>
            </w:pPr>
            <w:r>
              <w:rPr>
                <w:rFonts w:ascii="Calibri" w:hAnsi="Calibri" w:cs="Calibri"/>
                <w:color w:val="000000"/>
                <w:sz w:val="22"/>
                <w:szCs w:val="22"/>
              </w:rPr>
              <w:t>3.05 (2.53, 3.58)</w:t>
            </w:r>
          </w:p>
        </w:tc>
        <w:tc>
          <w:tcPr>
            <w:tcW w:w="1296" w:type="dxa"/>
            <w:tcBorders>
              <w:top w:val="single" w:sz="4" w:space="0" w:color="auto"/>
              <w:bottom w:val="single" w:sz="4" w:space="0" w:color="auto"/>
            </w:tcBorders>
            <w:vAlign w:val="center"/>
          </w:tcPr>
          <w:p w14:paraId="358FB12C" w14:textId="4482CEF1" w:rsidR="009B2065" w:rsidRPr="000F6296" w:rsidRDefault="009B2065" w:rsidP="009B2065">
            <w:pPr>
              <w:spacing w:after="0"/>
              <w:jc w:val="center"/>
              <w:rPr>
                <w:sz w:val="22"/>
                <w:szCs w:val="22"/>
              </w:rPr>
            </w:pPr>
            <w:r>
              <w:rPr>
                <w:rFonts w:ascii="Calibri" w:hAnsi="Calibri" w:cs="Calibri"/>
                <w:color w:val="000000"/>
                <w:sz w:val="22"/>
                <w:szCs w:val="22"/>
              </w:rPr>
              <w:t>&lt;0.001</w:t>
            </w:r>
          </w:p>
        </w:tc>
      </w:tr>
      <w:tr w:rsidR="009B2065" w:rsidRPr="000D666D" w14:paraId="3712BB63" w14:textId="77777777" w:rsidTr="008A54D2">
        <w:trPr>
          <w:trHeight w:val="769"/>
        </w:trPr>
        <w:tc>
          <w:tcPr>
            <w:tcW w:w="2430" w:type="dxa"/>
            <w:tcBorders>
              <w:top w:val="single" w:sz="4" w:space="0" w:color="auto"/>
              <w:bottom w:val="single" w:sz="4" w:space="0" w:color="auto"/>
            </w:tcBorders>
            <w:vAlign w:val="center"/>
          </w:tcPr>
          <w:p w14:paraId="052E4597" w14:textId="77777777" w:rsidR="009B2065" w:rsidRDefault="009B2065" w:rsidP="009B2065">
            <w:pPr>
              <w:spacing w:after="0"/>
              <w:rPr>
                <w:sz w:val="21"/>
                <w:szCs w:val="21"/>
              </w:rPr>
            </w:pPr>
            <w:r>
              <w:rPr>
                <w:sz w:val="21"/>
                <w:szCs w:val="21"/>
              </w:rPr>
              <w:t>Satisfaction with scheduling recent appointment for VA community care</w:t>
            </w:r>
          </w:p>
        </w:tc>
        <w:tc>
          <w:tcPr>
            <w:tcW w:w="1872" w:type="dxa"/>
            <w:tcBorders>
              <w:top w:val="single" w:sz="4" w:space="0" w:color="auto"/>
              <w:bottom w:val="single" w:sz="4" w:space="0" w:color="auto"/>
            </w:tcBorders>
            <w:vAlign w:val="center"/>
          </w:tcPr>
          <w:p w14:paraId="5B305871" w14:textId="77777777" w:rsidR="009B2065" w:rsidRPr="000D666D" w:rsidRDefault="009B2065" w:rsidP="009B2065">
            <w:pPr>
              <w:spacing w:after="0"/>
              <w:jc w:val="center"/>
              <w:rPr>
                <w:sz w:val="21"/>
                <w:szCs w:val="21"/>
              </w:rPr>
            </w:pPr>
            <w:r>
              <w:rPr>
                <w:rFonts w:ascii="Calibri" w:hAnsi="Calibri" w:cs="Calibri"/>
                <w:color w:val="000000"/>
                <w:sz w:val="22"/>
                <w:szCs w:val="22"/>
              </w:rPr>
              <w:t>80.67 (24.11)</w:t>
            </w:r>
          </w:p>
        </w:tc>
        <w:tc>
          <w:tcPr>
            <w:tcW w:w="1757" w:type="dxa"/>
            <w:tcBorders>
              <w:top w:val="single" w:sz="4" w:space="0" w:color="auto"/>
              <w:bottom w:val="single" w:sz="4" w:space="0" w:color="auto"/>
            </w:tcBorders>
            <w:vAlign w:val="center"/>
          </w:tcPr>
          <w:p w14:paraId="68BDD5CB" w14:textId="51B7CBB6" w:rsidR="009B2065" w:rsidRPr="000F6296" w:rsidRDefault="009B2065" w:rsidP="009B2065">
            <w:pPr>
              <w:spacing w:after="0"/>
              <w:jc w:val="center"/>
              <w:rPr>
                <w:sz w:val="22"/>
                <w:szCs w:val="22"/>
              </w:rPr>
            </w:pPr>
            <w:r>
              <w:rPr>
                <w:rFonts w:ascii="Calibri" w:hAnsi="Calibri" w:cs="Calibri"/>
                <w:color w:val="000000"/>
                <w:sz w:val="22"/>
                <w:szCs w:val="22"/>
              </w:rPr>
              <w:t>-1.35 (-1.93, -0.77)</w:t>
            </w:r>
          </w:p>
        </w:tc>
        <w:tc>
          <w:tcPr>
            <w:tcW w:w="1296" w:type="dxa"/>
            <w:tcBorders>
              <w:top w:val="single" w:sz="4" w:space="0" w:color="auto"/>
              <w:bottom w:val="single" w:sz="4" w:space="0" w:color="auto"/>
            </w:tcBorders>
            <w:vAlign w:val="center"/>
          </w:tcPr>
          <w:p w14:paraId="55BFB86B" w14:textId="3E667956" w:rsidR="009B2065" w:rsidRPr="000F6296" w:rsidRDefault="009B2065" w:rsidP="009B2065">
            <w:pPr>
              <w:spacing w:after="0"/>
              <w:jc w:val="center"/>
              <w:rPr>
                <w:sz w:val="22"/>
                <w:szCs w:val="22"/>
              </w:rPr>
            </w:pPr>
            <w:r>
              <w:rPr>
                <w:rFonts w:ascii="Calibri" w:hAnsi="Calibri" w:cs="Calibri"/>
                <w:color w:val="000000"/>
                <w:sz w:val="22"/>
                <w:szCs w:val="22"/>
              </w:rPr>
              <w:t>&lt;0.001</w:t>
            </w:r>
          </w:p>
        </w:tc>
      </w:tr>
      <w:tr w:rsidR="009B2065" w:rsidRPr="000D666D" w14:paraId="441CD1A8" w14:textId="77777777" w:rsidTr="008A54D2">
        <w:trPr>
          <w:trHeight w:val="769"/>
        </w:trPr>
        <w:tc>
          <w:tcPr>
            <w:tcW w:w="2430" w:type="dxa"/>
            <w:tcBorders>
              <w:top w:val="single" w:sz="4" w:space="0" w:color="auto"/>
              <w:bottom w:val="single" w:sz="4" w:space="0" w:color="auto"/>
            </w:tcBorders>
            <w:vAlign w:val="center"/>
          </w:tcPr>
          <w:p w14:paraId="64AB88A0" w14:textId="77777777" w:rsidR="009B2065" w:rsidRPr="000D666D" w:rsidRDefault="009B2065" w:rsidP="009B2065">
            <w:pPr>
              <w:spacing w:after="0"/>
              <w:rPr>
                <w:sz w:val="21"/>
                <w:szCs w:val="21"/>
              </w:rPr>
            </w:pPr>
            <w:r>
              <w:rPr>
                <w:sz w:val="21"/>
                <w:szCs w:val="21"/>
              </w:rPr>
              <w:t>Rating of VA community care provider’s communication</w:t>
            </w:r>
          </w:p>
        </w:tc>
        <w:tc>
          <w:tcPr>
            <w:tcW w:w="1872" w:type="dxa"/>
            <w:tcBorders>
              <w:top w:val="single" w:sz="4" w:space="0" w:color="auto"/>
              <w:bottom w:val="single" w:sz="4" w:space="0" w:color="auto"/>
            </w:tcBorders>
            <w:vAlign w:val="center"/>
          </w:tcPr>
          <w:p w14:paraId="23A53CCA" w14:textId="77777777" w:rsidR="009B2065" w:rsidRPr="000D666D" w:rsidRDefault="009B2065" w:rsidP="009B2065">
            <w:pPr>
              <w:spacing w:after="0"/>
              <w:jc w:val="center"/>
              <w:rPr>
                <w:sz w:val="21"/>
                <w:szCs w:val="21"/>
              </w:rPr>
            </w:pPr>
            <w:r>
              <w:rPr>
                <w:rFonts w:ascii="Calibri" w:hAnsi="Calibri" w:cs="Calibri"/>
                <w:color w:val="000000"/>
                <w:sz w:val="22"/>
                <w:szCs w:val="22"/>
              </w:rPr>
              <w:t>85.05 (21.78)</w:t>
            </w:r>
          </w:p>
        </w:tc>
        <w:tc>
          <w:tcPr>
            <w:tcW w:w="1757" w:type="dxa"/>
            <w:tcBorders>
              <w:top w:val="single" w:sz="4" w:space="0" w:color="auto"/>
              <w:bottom w:val="single" w:sz="4" w:space="0" w:color="auto"/>
            </w:tcBorders>
            <w:vAlign w:val="center"/>
          </w:tcPr>
          <w:p w14:paraId="1519E2FC" w14:textId="33C5AFD8" w:rsidR="009B2065" w:rsidRPr="000F6296" w:rsidRDefault="009B2065" w:rsidP="009B2065">
            <w:pPr>
              <w:spacing w:after="0"/>
              <w:jc w:val="center"/>
              <w:rPr>
                <w:sz w:val="22"/>
                <w:szCs w:val="22"/>
              </w:rPr>
            </w:pPr>
            <w:r>
              <w:rPr>
                <w:rFonts w:ascii="Calibri" w:hAnsi="Calibri" w:cs="Calibri"/>
                <w:color w:val="000000"/>
                <w:sz w:val="22"/>
                <w:szCs w:val="22"/>
              </w:rPr>
              <w:t>-1.22 (-1.74, -0.70)</w:t>
            </w:r>
          </w:p>
        </w:tc>
        <w:tc>
          <w:tcPr>
            <w:tcW w:w="1296" w:type="dxa"/>
            <w:tcBorders>
              <w:top w:val="single" w:sz="4" w:space="0" w:color="auto"/>
              <w:bottom w:val="single" w:sz="4" w:space="0" w:color="auto"/>
            </w:tcBorders>
            <w:vAlign w:val="center"/>
          </w:tcPr>
          <w:p w14:paraId="1D25899B" w14:textId="574E4941" w:rsidR="009B2065" w:rsidRPr="000F6296" w:rsidRDefault="009B2065" w:rsidP="009B2065">
            <w:pPr>
              <w:spacing w:after="0"/>
              <w:jc w:val="center"/>
              <w:rPr>
                <w:sz w:val="22"/>
                <w:szCs w:val="22"/>
              </w:rPr>
            </w:pPr>
            <w:r>
              <w:rPr>
                <w:rFonts w:ascii="Calibri" w:hAnsi="Calibri" w:cs="Calibri"/>
                <w:color w:val="000000"/>
                <w:sz w:val="22"/>
                <w:szCs w:val="22"/>
              </w:rPr>
              <w:t>&lt;0.001</w:t>
            </w:r>
          </w:p>
        </w:tc>
      </w:tr>
      <w:tr w:rsidR="009B2065" w:rsidRPr="000D666D" w14:paraId="116AC28B" w14:textId="77777777" w:rsidTr="008A54D2">
        <w:trPr>
          <w:trHeight w:val="769"/>
        </w:trPr>
        <w:tc>
          <w:tcPr>
            <w:tcW w:w="2430" w:type="dxa"/>
            <w:tcBorders>
              <w:top w:val="single" w:sz="4" w:space="0" w:color="auto"/>
              <w:bottom w:val="single" w:sz="4" w:space="0" w:color="auto"/>
            </w:tcBorders>
            <w:vAlign w:val="center"/>
          </w:tcPr>
          <w:p w14:paraId="20A3E569" w14:textId="77777777" w:rsidR="009B2065" w:rsidRDefault="009B2065" w:rsidP="009B2065">
            <w:pPr>
              <w:spacing w:after="0"/>
              <w:rPr>
                <w:sz w:val="21"/>
                <w:szCs w:val="21"/>
              </w:rPr>
            </w:pPr>
            <w:r>
              <w:rPr>
                <w:sz w:val="21"/>
                <w:szCs w:val="21"/>
              </w:rPr>
              <w:t>Rating of care coordination</w:t>
            </w:r>
          </w:p>
        </w:tc>
        <w:tc>
          <w:tcPr>
            <w:tcW w:w="1872" w:type="dxa"/>
            <w:tcBorders>
              <w:top w:val="single" w:sz="4" w:space="0" w:color="auto"/>
              <w:bottom w:val="single" w:sz="4" w:space="0" w:color="auto"/>
            </w:tcBorders>
            <w:vAlign w:val="center"/>
          </w:tcPr>
          <w:p w14:paraId="4AA4BCA5" w14:textId="77777777" w:rsidR="009B2065" w:rsidRPr="000D666D" w:rsidRDefault="009B2065" w:rsidP="009B2065">
            <w:pPr>
              <w:spacing w:after="0"/>
              <w:jc w:val="center"/>
              <w:rPr>
                <w:sz w:val="21"/>
                <w:szCs w:val="21"/>
              </w:rPr>
            </w:pPr>
            <w:r>
              <w:rPr>
                <w:rFonts w:ascii="Calibri" w:hAnsi="Calibri" w:cs="Calibri"/>
                <w:color w:val="000000"/>
                <w:sz w:val="22"/>
                <w:szCs w:val="22"/>
              </w:rPr>
              <w:t>73.08 (27.03)</w:t>
            </w:r>
          </w:p>
        </w:tc>
        <w:tc>
          <w:tcPr>
            <w:tcW w:w="1757" w:type="dxa"/>
            <w:tcBorders>
              <w:top w:val="single" w:sz="4" w:space="0" w:color="auto"/>
              <w:bottom w:val="single" w:sz="4" w:space="0" w:color="auto"/>
            </w:tcBorders>
            <w:vAlign w:val="center"/>
          </w:tcPr>
          <w:p w14:paraId="2CE5D511" w14:textId="1CDCD705" w:rsidR="009B2065" w:rsidRPr="000F6296" w:rsidRDefault="009B2065" w:rsidP="009B2065">
            <w:pPr>
              <w:spacing w:after="0"/>
              <w:jc w:val="center"/>
              <w:rPr>
                <w:sz w:val="22"/>
                <w:szCs w:val="22"/>
              </w:rPr>
            </w:pPr>
            <w:r>
              <w:rPr>
                <w:rFonts w:ascii="Calibri" w:hAnsi="Calibri" w:cs="Calibri"/>
                <w:color w:val="000000"/>
                <w:sz w:val="22"/>
                <w:szCs w:val="22"/>
              </w:rPr>
              <w:t>1.21 (0.55, 1.86)</w:t>
            </w:r>
          </w:p>
        </w:tc>
        <w:tc>
          <w:tcPr>
            <w:tcW w:w="1296" w:type="dxa"/>
            <w:tcBorders>
              <w:top w:val="single" w:sz="4" w:space="0" w:color="auto"/>
              <w:bottom w:val="single" w:sz="4" w:space="0" w:color="auto"/>
            </w:tcBorders>
            <w:vAlign w:val="center"/>
          </w:tcPr>
          <w:p w14:paraId="082BBFD3" w14:textId="0F207766" w:rsidR="009B2065" w:rsidRPr="000F6296" w:rsidRDefault="009B2065" w:rsidP="009B2065">
            <w:pPr>
              <w:spacing w:after="0"/>
              <w:jc w:val="center"/>
              <w:rPr>
                <w:sz w:val="22"/>
                <w:szCs w:val="22"/>
              </w:rPr>
            </w:pPr>
            <w:r>
              <w:rPr>
                <w:rFonts w:ascii="Calibri" w:hAnsi="Calibri" w:cs="Calibri"/>
                <w:color w:val="000000"/>
                <w:sz w:val="22"/>
                <w:szCs w:val="22"/>
              </w:rPr>
              <w:t>&lt;0.001</w:t>
            </w:r>
          </w:p>
        </w:tc>
      </w:tr>
      <w:tr w:rsidR="009B2065" w:rsidRPr="000D666D" w14:paraId="7718A8CE" w14:textId="77777777" w:rsidTr="008A54D2">
        <w:trPr>
          <w:trHeight w:val="769"/>
        </w:trPr>
        <w:tc>
          <w:tcPr>
            <w:tcW w:w="2430" w:type="dxa"/>
            <w:tcBorders>
              <w:top w:val="single" w:sz="4" w:space="0" w:color="auto"/>
              <w:bottom w:val="single" w:sz="4" w:space="0" w:color="auto"/>
            </w:tcBorders>
          </w:tcPr>
          <w:p w14:paraId="47B60D83" w14:textId="77777777" w:rsidR="009B2065" w:rsidRDefault="009B2065" w:rsidP="009B2065">
            <w:pPr>
              <w:spacing w:after="0"/>
              <w:rPr>
                <w:sz w:val="21"/>
                <w:szCs w:val="21"/>
              </w:rPr>
            </w:pPr>
            <w:r>
              <w:rPr>
                <w:sz w:val="21"/>
                <w:szCs w:val="21"/>
              </w:rPr>
              <w:t>Satisfaction with timely access (other than scheduling an appointment)</w:t>
            </w:r>
          </w:p>
        </w:tc>
        <w:tc>
          <w:tcPr>
            <w:tcW w:w="1872" w:type="dxa"/>
            <w:tcBorders>
              <w:top w:val="single" w:sz="4" w:space="0" w:color="auto"/>
              <w:bottom w:val="single" w:sz="4" w:space="0" w:color="auto"/>
            </w:tcBorders>
            <w:vAlign w:val="center"/>
          </w:tcPr>
          <w:p w14:paraId="2E312B37" w14:textId="77777777" w:rsidR="009B2065" w:rsidRPr="000D666D" w:rsidRDefault="009B2065" w:rsidP="009B2065">
            <w:pPr>
              <w:spacing w:after="0"/>
              <w:jc w:val="center"/>
              <w:rPr>
                <w:sz w:val="21"/>
                <w:szCs w:val="21"/>
              </w:rPr>
            </w:pPr>
            <w:r>
              <w:rPr>
                <w:rFonts w:ascii="Calibri" w:hAnsi="Calibri" w:cs="Calibri"/>
                <w:color w:val="000000"/>
                <w:sz w:val="22"/>
                <w:szCs w:val="22"/>
              </w:rPr>
              <w:t>76.06 (26.22)</w:t>
            </w:r>
          </w:p>
        </w:tc>
        <w:tc>
          <w:tcPr>
            <w:tcW w:w="1757" w:type="dxa"/>
            <w:tcBorders>
              <w:top w:val="single" w:sz="4" w:space="0" w:color="auto"/>
              <w:bottom w:val="single" w:sz="4" w:space="0" w:color="auto"/>
            </w:tcBorders>
            <w:vAlign w:val="center"/>
          </w:tcPr>
          <w:p w14:paraId="2F53A18B" w14:textId="3E0EE270" w:rsidR="009B2065" w:rsidRPr="000F6296" w:rsidRDefault="009B2065" w:rsidP="009B2065">
            <w:pPr>
              <w:spacing w:after="0"/>
              <w:jc w:val="center"/>
              <w:rPr>
                <w:sz w:val="22"/>
                <w:szCs w:val="22"/>
              </w:rPr>
            </w:pPr>
            <w:r>
              <w:rPr>
                <w:rFonts w:ascii="Calibri" w:hAnsi="Calibri" w:cs="Calibri"/>
                <w:color w:val="000000"/>
                <w:sz w:val="22"/>
                <w:szCs w:val="22"/>
              </w:rPr>
              <w:t>-3.42 (-4.04, -2.79)</w:t>
            </w:r>
          </w:p>
        </w:tc>
        <w:tc>
          <w:tcPr>
            <w:tcW w:w="1296" w:type="dxa"/>
            <w:tcBorders>
              <w:top w:val="single" w:sz="4" w:space="0" w:color="auto"/>
              <w:bottom w:val="single" w:sz="4" w:space="0" w:color="auto"/>
            </w:tcBorders>
            <w:vAlign w:val="center"/>
          </w:tcPr>
          <w:p w14:paraId="36690CB1" w14:textId="3151C382" w:rsidR="009B2065" w:rsidRPr="000F6296" w:rsidRDefault="009B2065" w:rsidP="009B2065">
            <w:pPr>
              <w:spacing w:after="0"/>
              <w:jc w:val="center"/>
              <w:rPr>
                <w:sz w:val="22"/>
                <w:szCs w:val="22"/>
              </w:rPr>
            </w:pPr>
            <w:r>
              <w:rPr>
                <w:rFonts w:ascii="Calibri" w:hAnsi="Calibri" w:cs="Calibri"/>
                <w:color w:val="000000"/>
                <w:sz w:val="22"/>
                <w:szCs w:val="22"/>
              </w:rPr>
              <w:t>&lt;0.001</w:t>
            </w:r>
          </w:p>
        </w:tc>
      </w:tr>
      <w:tr w:rsidR="009B2065" w:rsidRPr="000D666D" w14:paraId="56D5248B" w14:textId="77777777" w:rsidTr="008A54D2">
        <w:trPr>
          <w:trHeight w:val="769"/>
        </w:trPr>
        <w:tc>
          <w:tcPr>
            <w:tcW w:w="2430" w:type="dxa"/>
            <w:tcBorders>
              <w:top w:val="single" w:sz="4" w:space="0" w:color="auto"/>
              <w:bottom w:val="single" w:sz="4" w:space="0" w:color="auto"/>
            </w:tcBorders>
          </w:tcPr>
          <w:p w14:paraId="0810E41F" w14:textId="77777777" w:rsidR="009B2065" w:rsidRDefault="009B2065" w:rsidP="009B2065">
            <w:pPr>
              <w:spacing w:after="0"/>
              <w:rPr>
                <w:sz w:val="21"/>
                <w:szCs w:val="21"/>
              </w:rPr>
            </w:pPr>
            <w:r>
              <w:rPr>
                <w:sz w:val="21"/>
                <w:szCs w:val="21"/>
              </w:rPr>
              <w:t>Satisfaction with billing and out-of-pocket payments for VA community care</w:t>
            </w:r>
          </w:p>
        </w:tc>
        <w:tc>
          <w:tcPr>
            <w:tcW w:w="1872" w:type="dxa"/>
            <w:tcBorders>
              <w:top w:val="single" w:sz="4" w:space="0" w:color="auto"/>
              <w:bottom w:val="single" w:sz="4" w:space="0" w:color="auto"/>
            </w:tcBorders>
            <w:vAlign w:val="center"/>
          </w:tcPr>
          <w:p w14:paraId="0B0C215A" w14:textId="77777777" w:rsidR="009B2065" w:rsidRPr="000D666D" w:rsidRDefault="009B2065" w:rsidP="009B2065">
            <w:pPr>
              <w:spacing w:after="0"/>
              <w:jc w:val="center"/>
              <w:rPr>
                <w:sz w:val="21"/>
                <w:szCs w:val="21"/>
              </w:rPr>
            </w:pPr>
            <w:r>
              <w:rPr>
                <w:rFonts w:ascii="Calibri" w:hAnsi="Calibri" w:cs="Calibri"/>
                <w:color w:val="000000"/>
                <w:sz w:val="22"/>
                <w:szCs w:val="22"/>
              </w:rPr>
              <w:t>64.55 (37.19)</w:t>
            </w:r>
          </w:p>
        </w:tc>
        <w:tc>
          <w:tcPr>
            <w:tcW w:w="1757" w:type="dxa"/>
            <w:tcBorders>
              <w:top w:val="single" w:sz="4" w:space="0" w:color="auto"/>
              <w:bottom w:val="single" w:sz="4" w:space="0" w:color="auto"/>
            </w:tcBorders>
            <w:vAlign w:val="center"/>
          </w:tcPr>
          <w:p w14:paraId="6B6833FD" w14:textId="51F7C37D" w:rsidR="009B2065" w:rsidRPr="000F6296" w:rsidRDefault="009B2065" w:rsidP="009B2065">
            <w:pPr>
              <w:spacing w:after="0"/>
              <w:jc w:val="center"/>
              <w:rPr>
                <w:sz w:val="22"/>
                <w:szCs w:val="22"/>
              </w:rPr>
            </w:pPr>
            <w:r>
              <w:rPr>
                <w:rFonts w:ascii="Calibri" w:hAnsi="Calibri" w:cs="Calibri"/>
                <w:color w:val="000000"/>
                <w:sz w:val="22"/>
                <w:szCs w:val="22"/>
              </w:rPr>
              <w:t>-2.43 (-3.30, -1.57)</w:t>
            </w:r>
          </w:p>
        </w:tc>
        <w:tc>
          <w:tcPr>
            <w:tcW w:w="1296" w:type="dxa"/>
            <w:tcBorders>
              <w:top w:val="single" w:sz="4" w:space="0" w:color="auto"/>
              <w:bottom w:val="single" w:sz="4" w:space="0" w:color="auto"/>
            </w:tcBorders>
            <w:vAlign w:val="center"/>
          </w:tcPr>
          <w:p w14:paraId="179F56E4" w14:textId="6C7F7EA4" w:rsidR="009B2065" w:rsidRPr="000F6296" w:rsidRDefault="009B2065" w:rsidP="009B2065">
            <w:pPr>
              <w:spacing w:after="0"/>
              <w:jc w:val="center"/>
              <w:rPr>
                <w:sz w:val="22"/>
                <w:szCs w:val="22"/>
              </w:rPr>
            </w:pPr>
            <w:r>
              <w:rPr>
                <w:rFonts w:ascii="Calibri" w:hAnsi="Calibri" w:cs="Calibri"/>
                <w:color w:val="000000"/>
                <w:sz w:val="22"/>
                <w:szCs w:val="22"/>
              </w:rPr>
              <w:t>&lt;0.001</w:t>
            </w:r>
          </w:p>
        </w:tc>
      </w:tr>
    </w:tbl>
    <w:p w14:paraId="49E7DFC8" w14:textId="77777777" w:rsidR="00601890" w:rsidRPr="002F5023" w:rsidRDefault="00601890" w:rsidP="00601890">
      <w:pPr>
        <w:spacing w:after="0"/>
        <w:rPr>
          <w:sz w:val="21"/>
          <w:szCs w:val="21"/>
        </w:rPr>
      </w:pPr>
      <w:proofErr w:type="gramStart"/>
      <w:r w:rsidRPr="002F5023">
        <w:rPr>
          <w:sz w:val="21"/>
          <w:szCs w:val="21"/>
          <w:vertAlign w:val="superscript"/>
        </w:rPr>
        <w:t>a</w:t>
      </w:r>
      <w:proofErr w:type="gramEnd"/>
      <w:r w:rsidRPr="002F5023">
        <w:rPr>
          <w:sz w:val="21"/>
          <w:szCs w:val="21"/>
        </w:rPr>
        <w:t xml:space="preserve"> Analyses of Veterans categorized by ethnicity included all racial groups. Ethnicity was self-reported by SHEP survey respondents.</w:t>
      </w:r>
    </w:p>
    <w:p w14:paraId="5F80DC16" w14:textId="77777777" w:rsidR="00601890" w:rsidRPr="002F5023" w:rsidRDefault="00601890" w:rsidP="00601890">
      <w:pPr>
        <w:spacing w:after="0"/>
        <w:rPr>
          <w:sz w:val="21"/>
          <w:szCs w:val="21"/>
        </w:rPr>
      </w:pPr>
      <w:r w:rsidRPr="002F5023">
        <w:rPr>
          <w:sz w:val="21"/>
          <w:szCs w:val="21"/>
          <w:vertAlign w:val="superscript"/>
        </w:rPr>
        <w:t xml:space="preserve">b </w:t>
      </w:r>
      <w:r w:rsidRPr="002F5023">
        <w:rPr>
          <w:sz w:val="21"/>
          <w:szCs w:val="21"/>
        </w:rPr>
        <w:t xml:space="preserve">Analyses of Veterans categorized as Black, African American, or White included all ethnic groups. Race was self-reported by SHEP survey respondents. </w:t>
      </w:r>
    </w:p>
    <w:p w14:paraId="6D882F6D" w14:textId="77777777" w:rsidR="00601890" w:rsidRPr="002F5023" w:rsidRDefault="00601890" w:rsidP="00601890">
      <w:pPr>
        <w:spacing w:after="0"/>
        <w:rPr>
          <w:sz w:val="21"/>
          <w:szCs w:val="21"/>
        </w:rPr>
      </w:pPr>
      <w:r w:rsidRPr="002F5023">
        <w:rPr>
          <w:sz w:val="21"/>
          <w:szCs w:val="21"/>
          <w:vertAlign w:val="superscript"/>
        </w:rPr>
        <w:t xml:space="preserve">c </w:t>
      </w:r>
      <w:r w:rsidRPr="002F5023">
        <w:rPr>
          <w:sz w:val="21"/>
          <w:szCs w:val="21"/>
        </w:rPr>
        <w:t>Mean and standard deviations of scores for each domain of community care experiences. Estimates constructed using SHEP survey weights and estimated among all Veterans in our study for the period 2016-2021.</w:t>
      </w:r>
    </w:p>
    <w:p w14:paraId="1C9056F8" w14:textId="6C71736E" w:rsidR="00601890" w:rsidRDefault="00601890" w:rsidP="00601890">
      <w:pPr>
        <w:spacing w:after="0"/>
        <w:rPr>
          <w:sz w:val="21"/>
          <w:szCs w:val="21"/>
        </w:rPr>
      </w:pPr>
      <w:r w:rsidRPr="002F5023">
        <w:rPr>
          <w:sz w:val="21"/>
          <w:szCs w:val="21"/>
          <w:vertAlign w:val="superscript"/>
        </w:rPr>
        <w:t xml:space="preserve">d </w:t>
      </w:r>
      <w:r w:rsidRPr="002F5023">
        <w:rPr>
          <w:sz w:val="21"/>
          <w:szCs w:val="21"/>
        </w:rPr>
        <w:t>Adjusted differences represent the difference between 1) Hispanic vs. non-Hispanic Veterans (all racial groups) or 2) Black or African vs. White Veterans (all ethnic groups)</w:t>
      </w:r>
      <w:r>
        <w:rPr>
          <w:sz w:val="21"/>
          <w:szCs w:val="21"/>
        </w:rPr>
        <w:t xml:space="preserve">, pooled across study years. Estimates from a respondent-level linear regression model that predicted each domain score as a function of an </w:t>
      </w:r>
      <w:r>
        <w:rPr>
          <w:sz w:val="21"/>
          <w:szCs w:val="21"/>
        </w:rPr>
        <w:lastRenderedPageBreak/>
        <w:t xml:space="preserve">indicator of Hispanic ethnicity or Black race, adjusting </w:t>
      </w:r>
      <w:r w:rsidRPr="002F5023">
        <w:rPr>
          <w:sz w:val="21"/>
          <w:szCs w:val="21"/>
        </w:rPr>
        <w:t>for the covariates as indicated in the table column</w:t>
      </w:r>
      <w:r>
        <w:rPr>
          <w:sz w:val="21"/>
          <w:szCs w:val="21"/>
        </w:rPr>
        <w:t xml:space="preserve"> and year fixed effects</w:t>
      </w:r>
      <w:r w:rsidRPr="002F5023">
        <w:rPr>
          <w:sz w:val="21"/>
          <w:szCs w:val="21"/>
        </w:rPr>
        <w:t xml:space="preserve">. </w:t>
      </w:r>
      <w:r w:rsidR="005604A5">
        <w:rPr>
          <w:sz w:val="21"/>
          <w:szCs w:val="21"/>
        </w:rPr>
        <w:t xml:space="preserve">This model adjusts for individual Elixhauser comorbidity indicators instead of a linear comorbidity index. </w:t>
      </w:r>
      <w:r w:rsidRPr="002F5023">
        <w:rPr>
          <w:sz w:val="21"/>
          <w:szCs w:val="21"/>
        </w:rPr>
        <w:t xml:space="preserve">See the methods and Table 1 for descriptions of these covariates. </w:t>
      </w:r>
      <w:r>
        <w:rPr>
          <w:sz w:val="21"/>
          <w:szCs w:val="21"/>
        </w:rPr>
        <w:t xml:space="preserve">Adjusted differences are linear differences on a 100-point scale. Dividing the adjusted difference by the standard deviation of the score gives the difference relative to the distribution of respondent-level domain scores (i.e., an effect size). Estimates are weighted using SHEP survey weights. </w:t>
      </w:r>
      <w:r w:rsidRPr="002F5023">
        <w:rPr>
          <w:sz w:val="21"/>
          <w:szCs w:val="21"/>
        </w:rPr>
        <w:t>95% confidence intervals and P-values calculated using heteroskedasticity-robust standard errors.</w:t>
      </w:r>
      <w:r>
        <w:rPr>
          <w:sz w:val="21"/>
          <w:szCs w:val="21"/>
        </w:rPr>
        <w:t xml:space="preserve"> </w:t>
      </w:r>
    </w:p>
    <w:p w14:paraId="400A08D2" w14:textId="77777777" w:rsidR="00601890" w:rsidRPr="00601890" w:rsidRDefault="00601890" w:rsidP="00601890">
      <w:pPr>
        <w:pStyle w:val="BodyText"/>
      </w:pPr>
    </w:p>
    <w:sectPr w:rsidR="00601890" w:rsidRPr="00601890" w:rsidSect="003C6DBE">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977E9"/>
    <w:multiLevelType w:val="hybridMultilevel"/>
    <w:tmpl w:val="110C38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E678D1"/>
    <w:multiLevelType w:val="hybridMultilevel"/>
    <w:tmpl w:val="110C3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7546917">
    <w:abstractNumId w:val="1"/>
  </w:num>
  <w:num w:numId="2" w16cid:durableId="1713536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F3F"/>
    <w:rsid w:val="0000016F"/>
    <w:rsid w:val="000010D9"/>
    <w:rsid w:val="000016C7"/>
    <w:rsid w:val="00002CBB"/>
    <w:rsid w:val="00004544"/>
    <w:rsid w:val="000049C4"/>
    <w:rsid w:val="00005AF5"/>
    <w:rsid w:val="00006BF6"/>
    <w:rsid w:val="000070D6"/>
    <w:rsid w:val="000112B4"/>
    <w:rsid w:val="000122F7"/>
    <w:rsid w:val="00014F17"/>
    <w:rsid w:val="00016F6C"/>
    <w:rsid w:val="00021D82"/>
    <w:rsid w:val="00022EC6"/>
    <w:rsid w:val="00024AAB"/>
    <w:rsid w:val="00025394"/>
    <w:rsid w:val="00026C5C"/>
    <w:rsid w:val="00027568"/>
    <w:rsid w:val="0002784C"/>
    <w:rsid w:val="00032614"/>
    <w:rsid w:val="00032683"/>
    <w:rsid w:val="00043555"/>
    <w:rsid w:val="00046EA7"/>
    <w:rsid w:val="0005021A"/>
    <w:rsid w:val="000566D9"/>
    <w:rsid w:val="00060096"/>
    <w:rsid w:val="00061089"/>
    <w:rsid w:val="000640C0"/>
    <w:rsid w:val="000710DF"/>
    <w:rsid w:val="000730B6"/>
    <w:rsid w:val="00076B78"/>
    <w:rsid w:val="00076CE9"/>
    <w:rsid w:val="000778DC"/>
    <w:rsid w:val="00080648"/>
    <w:rsid w:val="00081336"/>
    <w:rsid w:val="00082D16"/>
    <w:rsid w:val="00090ADC"/>
    <w:rsid w:val="00091B0A"/>
    <w:rsid w:val="00093867"/>
    <w:rsid w:val="000948F2"/>
    <w:rsid w:val="00097DD3"/>
    <w:rsid w:val="000A28F7"/>
    <w:rsid w:val="000A3F52"/>
    <w:rsid w:val="000B601A"/>
    <w:rsid w:val="000B6245"/>
    <w:rsid w:val="000B64F7"/>
    <w:rsid w:val="000C0AE5"/>
    <w:rsid w:val="000C0DFA"/>
    <w:rsid w:val="000D02A7"/>
    <w:rsid w:val="000D08F6"/>
    <w:rsid w:val="000D3209"/>
    <w:rsid w:val="000D666D"/>
    <w:rsid w:val="000E1ED8"/>
    <w:rsid w:val="000E2FD5"/>
    <w:rsid w:val="000E3430"/>
    <w:rsid w:val="000E4F32"/>
    <w:rsid w:val="000E6953"/>
    <w:rsid w:val="000E7245"/>
    <w:rsid w:val="000E76C4"/>
    <w:rsid w:val="000F1195"/>
    <w:rsid w:val="000F4D2B"/>
    <w:rsid w:val="000F6296"/>
    <w:rsid w:val="0010209C"/>
    <w:rsid w:val="00104449"/>
    <w:rsid w:val="00107871"/>
    <w:rsid w:val="00112785"/>
    <w:rsid w:val="00114CE7"/>
    <w:rsid w:val="0011536A"/>
    <w:rsid w:val="001157CE"/>
    <w:rsid w:val="0011777D"/>
    <w:rsid w:val="0012240C"/>
    <w:rsid w:val="00122860"/>
    <w:rsid w:val="00125A28"/>
    <w:rsid w:val="0013044B"/>
    <w:rsid w:val="0013054D"/>
    <w:rsid w:val="0013552C"/>
    <w:rsid w:val="00137C63"/>
    <w:rsid w:val="00140DA6"/>
    <w:rsid w:val="00142E3A"/>
    <w:rsid w:val="00147544"/>
    <w:rsid w:val="00150F2E"/>
    <w:rsid w:val="00152160"/>
    <w:rsid w:val="001531DF"/>
    <w:rsid w:val="0015732D"/>
    <w:rsid w:val="00157AA7"/>
    <w:rsid w:val="0016546B"/>
    <w:rsid w:val="001657EC"/>
    <w:rsid w:val="00166FB0"/>
    <w:rsid w:val="001748FF"/>
    <w:rsid w:val="00176DF9"/>
    <w:rsid w:val="0018272A"/>
    <w:rsid w:val="0019313A"/>
    <w:rsid w:val="00196770"/>
    <w:rsid w:val="001A02B0"/>
    <w:rsid w:val="001A2ECD"/>
    <w:rsid w:val="001A7907"/>
    <w:rsid w:val="001B0D54"/>
    <w:rsid w:val="001B2835"/>
    <w:rsid w:val="001B625B"/>
    <w:rsid w:val="001C2E73"/>
    <w:rsid w:val="001C4065"/>
    <w:rsid w:val="001C43BB"/>
    <w:rsid w:val="001D0071"/>
    <w:rsid w:val="001D257E"/>
    <w:rsid w:val="001D31DB"/>
    <w:rsid w:val="001D748D"/>
    <w:rsid w:val="001D7E2C"/>
    <w:rsid w:val="001E666B"/>
    <w:rsid w:val="001F1736"/>
    <w:rsid w:val="001F2E34"/>
    <w:rsid w:val="001F581A"/>
    <w:rsid w:val="001F7C38"/>
    <w:rsid w:val="00203ED2"/>
    <w:rsid w:val="002060CC"/>
    <w:rsid w:val="00213670"/>
    <w:rsid w:val="00221030"/>
    <w:rsid w:val="00221173"/>
    <w:rsid w:val="0022678C"/>
    <w:rsid w:val="00227A72"/>
    <w:rsid w:val="00230668"/>
    <w:rsid w:val="002306AF"/>
    <w:rsid w:val="0023101F"/>
    <w:rsid w:val="0023446E"/>
    <w:rsid w:val="002351CD"/>
    <w:rsid w:val="002351E5"/>
    <w:rsid w:val="00235724"/>
    <w:rsid w:val="002367E3"/>
    <w:rsid w:val="00240309"/>
    <w:rsid w:val="002416B7"/>
    <w:rsid w:val="00246028"/>
    <w:rsid w:val="002511FF"/>
    <w:rsid w:val="002527D6"/>
    <w:rsid w:val="00254B7B"/>
    <w:rsid w:val="002611F1"/>
    <w:rsid w:val="00262644"/>
    <w:rsid w:val="0027003C"/>
    <w:rsid w:val="00270387"/>
    <w:rsid w:val="00272B48"/>
    <w:rsid w:val="00273A63"/>
    <w:rsid w:val="00281C2A"/>
    <w:rsid w:val="00282BAE"/>
    <w:rsid w:val="00292AC1"/>
    <w:rsid w:val="00294462"/>
    <w:rsid w:val="00295DCC"/>
    <w:rsid w:val="00297F74"/>
    <w:rsid w:val="002A2D65"/>
    <w:rsid w:val="002A331A"/>
    <w:rsid w:val="002A6CE7"/>
    <w:rsid w:val="002B0041"/>
    <w:rsid w:val="002B2A70"/>
    <w:rsid w:val="002B7FB7"/>
    <w:rsid w:val="002C00EB"/>
    <w:rsid w:val="002C1B55"/>
    <w:rsid w:val="002C3B5A"/>
    <w:rsid w:val="002C66C6"/>
    <w:rsid w:val="002C7501"/>
    <w:rsid w:val="002E68EC"/>
    <w:rsid w:val="002E6E88"/>
    <w:rsid w:val="002F06C4"/>
    <w:rsid w:val="002F2258"/>
    <w:rsid w:val="002F5023"/>
    <w:rsid w:val="002F7475"/>
    <w:rsid w:val="003001DC"/>
    <w:rsid w:val="00301A32"/>
    <w:rsid w:val="00302456"/>
    <w:rsid w:val="00310CAB"/>
    <w:rsid w:val="003147E4"/>
    <w:rsid w:val="0031750E"/>
    <w:rsid w:val="00321E3B"/>
    <w:rsid w:val="003223FE"/>
    <w:rsid w:val="003225B1"/>
    <w:rsid w:val="00324978"/>
    <w:rsid w:val="00324F5C"/>
    <w:rsid w:val="00325EE4"/>
    <w:rsid w:val="00326279"/>
    <w:rsid w:val="0033146E"/>
    <w:rsid w:val="00335C8E"/>
    <w:rsid w:val="00344F76"/>
    <w:rsid w:val="00346594"/>
    <w:rsid w:val="00350E42"/>
    <w:rsid w:val="003520DC"/>
    <w:rsid w:val="00355081"/>
    <w:rsid w:val="00356C8F"/>
    <w:rsid w:val="00357322"/>
    <w:rsid w:val="00362223"/>
    <w:rsid w:val="00362CDA"/>
    <w:rsid w:val="00363F09"/>
    <w:rsid w:val="0036552A"/>
    <w:rsid w:val="00370AD3"/>
    <w:rsid w:val="00370C1F"/>
    <w:rsid w:val="00370CDE"/>
    <w:rsid w:val="00371439"/>
    <w:rsid w:val="003716FF"/>
    <w:rsid w:val="00373B2C"/>
    <w:rsid w:val="0037492E"/>
    <w:rsid w:val="00376253"/>
    <w:rsid w:val="0037661E"/>
    <w:rsid w:val="00387957"/>
    <w:rsid w:val="003962A4"/>
    <w:rsid w:val="003A3176"/>
    <w:rsid w:val="003A34A0"/>
    <w:rsid w:val="003A5AAD"/>
    <w:rsid w:val="003A7AD3"/>
    <w:rsid w:val="003B63A6"/>
    <w:rsid w:val="003C2B18"/>
    <w:rsid w:val="003C323C"/>
    <w:rsid w:val="003C6DBE"/>
    <w:rsid w:val="003D282F"/>
    <w:rsid w:val="003E09AE"/>
    <w:rsid w:val="003E0A99"/>
    <w:rsid w:val="003F60A0"/>
    <w:rsid w:val="003F64D6"/>
    <w:rsid w:val="003F7D49"/>
    <w:rsid w:val="003F7E0B"/>
    <w:rsid w:val="003F7F25"/>
    <w:rsid w:val="00405028"/>
    <w:rsid w:val="004060D8"/>
    <w:rsid w:val="00411BEA"/>
    <w:rsid w:val="00424E2B"/>
    <w:rsid w:val="00434D82"/>
    <w:rsid w:val="00437AA8"/>
    <w:rsid w:val="004434A0"/>
    <w:rsid w:val="0044537D"/>
    <w:rsid w:val="0044702B"/>
    <w:rsid w:val="00450691"/>
    <w:rsid w:val="00451C40"/>
    <w:rsid w:val="004523DC"/>
    <w:rsid w:val="004527DC"/>
    <w:rsid w:val="0045740F"/>
    <w:rsid w:val="00460A15"/>
    <w:rsid w:val="0046765F"/>
    <w:rsid w:val="004702E1"/>
    <w:rsid w:val="004739A1"/>
    <w:rsid w:val="00480372"/>
    <w:rsid w:val="00481F55"/>
    <w:rsid w:val="0048554E"/>
    <w:rsid w:val="004975BF"/>
    <w:rsid w:val="004A2304"/>
    <w:rsid w:val="004A5AD1"/>
    <w:rsid w:val="004A628A"/>
    <w:rsid w:val="004B07A7"/>
    <w:rsid w:val="004B0E9A"/>
    <w:rsid w:val="004B31D9"/>
    <w:rsid w:val="004B5CC4"/>
    <w:rsid w:val="004B5DA7"/>
    <w:rsid w:val="004B6692"/>
    <w:rsid w:val="004C294B"/>
    <w:rsid w:val="004C29D1"/>
    <w:rsid w:val="004D26FD"/>
    <w:rsid w:val="004E04B3"/>
    <w:rsid w:val="004E29D1"/>
    <w:rsid w:val="004E3917"/>
    <w:rsid w:val="004E48F3"/>
    <w:rsid w:val="004F6827"/>
    <w:rsid w:val="004F6A42"/>
    <w:rsid w:val="005006DB"/>
    <w:rsid w:val="00500D92"/>
    <w:rsid w:val="00503A78"/>
    <w:rsid w:val="0051230A"/>
    <w:rsid w:val="00514CCA"/>
    <w:rsid w:val="00520CDD"/>
    <w:rsid w:val="00522CD8"/>
    <w:rsid w:val="00531E3C"/>
    <w:rsid w:val="00532131"/>
    <w:rsid w:val="00534908"/>
    <w:rsid w:val="00542256"/>
    <w:rsid w:val="00543713"/>
    <w:rsid w:val="00543B51"/>
    <w:rsid w:val="00544F52"/>
    <w:rsid w:val="00545190"/>
    <w:rsid w:val="00550001"/>
    <w:rsid w:val="005514C1"/>
    <w:rsid w:val="0055506C"/>
    <w:rsid w:val="005604A5"/>
    <w:rsid w:val="00561649"/>
    <w:rsid w:val="00574920"/>
    <w:rsid w:val="0057533B"/>
    <w:rsid w:val="005762A4"/>
    <w:rsid w:val="00576F0D"/>
    <w:rsid w:val="00581121"/>
    <w:rsid w:val="00581585"/>
    <w:rsid w:val="00583659"/>
    <w:rsid w:val="00583E1D"/>
    <w:rsid w:val="00584AD3"/>
    <w:rsid w:val="00585937"/>
    <w:rsid w:val="0059113B"/>
    <w:rsid w:val="00595A22"/>
    <w:rsid w:val="005967B1"/>
    <w:rsid w:val="005A6376"/>
    <w:rsid w:val="005B425A"/>
    <w:rsid w:val="005B58C2"/>
    <w:rsid w:val="005B7C8E"/>
    <w:rsid w:val="005C0F00"/>
    <w:rsid w:val="005C3205"/>
    <w:rsid w:val="005C6C4A"/>
    <w:rsid w:val="005C7C98"/>
    <w:rsid w:val="005D199F"/>
    <w:rsid w:val="005D347F"/>
    <w:rsid w:val="005D6731"/>
    <w:rsid w:val="005E1EC0"/>
    <w:rsid w:val="005F180B"/>
    <w:rsid w:val="005F3215"/>
    <w:rsid w:val="005F5047"/>
    <w:rsid w:val="005F6AD7"/>
    <w:rsid w:val="005F7949"/>
    <w:rsid w:val="005F7B69"/>
    <w:rsid w:val="00601890"/>
    <w:rsid w:val="00604520"/>
    <w:rsid w:val="0060722B"/>
    <w:rsid w:val="006125E5"/>
    <w:rsid w:val="00612B20"/>
    <w:rsid w:val="006130F1"/>
    <w:rsid w:val="00620AD9"/>
    <w:rsid w:val="00621594"/>
    <w:rsid w:val="00622D12"/>
    <w:rsid w:val="00627576"/>
    <w:rsid w:val="0063217A"/>
    <w:rsid w:val="00637488"/>
    <w:rsid w:val="00640D31"/>
    <w:rsid w:val="00641D1C"/>
    <w:rsid w:val="00643826"/>
    <w:rsid w:val="006474CD"/>
    <w:rsid w:val="006532C5"/>
    <w:rsid w:val="00653DD5"/>
    <w:rsid w:val="00655D20"/>
    <w:rsid w:val="00657AD1"/>
    <w:rsid w:val="006610C8"/>
    <w:rsid w:val="00661287"/>
    <w:rsid w:val="0066179B"/>
    <w:rsid w:val="00662196"/>
    <w:rsid w:val="006627EF"/>
    <w:rsid w:val="006674E8"/>
    <w:rsid w:val="00674159"/>
    <w:rsid w:val="0067474B"/>
    <w:rsid w:val="00680AAD"/>
    <w:rsid w:val="0068290A"/>
    <w:rsid w:val="00686546"/>
    <w:rsid w:val="00692466"/>
    <w:rsid w:val="006A2DD7"/>
    <w:rsid w:val="006A6B13"/>
    <w:rsid w:val="006B2230"/>
    <w:rsid w:val="006C11CD"/>
    <w:rsid w:val="006C6EDA"/>
    <w:rsid w:val="006E3843"/>
    <w:rsid w:val="006E4277"/>
    <w:rsid w:val="006F0079"/>
    <w:rsid w:val="006F0D2D"/>
    <w:rsid w:val="006F16D3"/>
    <w:rsid w:val="006F2A2E"/>
    <w:rsid w:val="006F3C73"/>
    <w:rsid w:val="007006B6"/>
    <w:rsid w:val="007035FF"/>
    <w:rsid w:val="00703FCF"/>
    <w:rsid w:val="007118AE"/>
    <w:rsid w:val="0071250F"/>
    <w:rsid w:val="0071327C"/>
    <w:rsid w:val="007135A6"/>
    <w:rsid w:val="007138C2"/>
    <w:rsid w:val="007160F7"/>
    <w:rsid w:val="007165F0"/>
    <w:rsid w:val="00723025"/>
    <w:rsid w:val="007238FA"/>
    <w:rsid w:val="0072631F"/>
    <w:rsid w:val="0073106B"/>
    <w:rsid w:val="00733302"/>
    <w:rsid w:val="00734864"/>
    <w:rsid w:val="007370F7"/>
    <w:rsid w:val="00737AF3"/>
    <w:rsid w:val="007406C3"/>
    <w:rsid w:val="00740881"/>
    <w:rsid w:val="00741989"/>
    <w:rsid w:val="0074254B"/>
    <w:rsid w:val="00742EAB"/>
    <w:rsid w:val="00744FDC"/>
    <w:rsid w:val="00751F25"/>
    <w:rsid w:val="00752E05"/>
    <w:rsid w:val="00755078"/>
    <w:rsid w:val="00757386"/>
    <w:rsid w:val="00757A03"/>
    <w:rsid w:val="00757ED9"/>
    <w:rsid w:val="0076121C"/>
    <w:rsid w:val="007701A8"/>
    <w:rsid w:val="00774FB9"/>
    <w:rsid w:val="0077732D"/>
    <w:rsid w:val="00780AC9"/>
    <w:rsid w:val="0078136C"/>
    <w:rsid w:val="007836CF"/>
    <w:rsid w:val="00787B80"/>
    <w:rsid w:val="00797848"/>
    <w:rsid w:val="007A5B8C"/>
    <w:rsid w:val="007A5E1B"/>
    <w:rsid w:val="007C44CB"/>
    <w:rsid w:val="007C522C"/>
    <w:rsid w:val="007C7046"/>
    <w:rsid w:val="007D26AD"/>
    <w:rsid w:val="007D5906"/>
    <w:rsid w:val="007E2775"/>
    <w:rsid w:val="007E3A47"/>
    <w:rsid w:val="007E3FE4"/>
    <w:rsid w:val="007E52A2"/>
    <w:rsid w:val="007F039E"/>
    <w:rsid w:val="007F1A64"/>
    <w:rsid w:val="007F31A1"/>
    <w:rsid w:val="00800933"/>
    <w:rsid w:val="0080113D"/>
    <w:rsid w:val="00802605"/>
    <w:rsid w:val="00806CA3"/>
    <w:rsid w:val="0081632D"/>
    <w:rsid w:val="00816B23"/>
    <w:rsid w:val="00817A3D"/>
    <w:rsid w:val="008209D2"/>
    <w:rsid w:val="008211F0"/>
    <w:rsid w:val="00826515"/>
    <w:rsid w:val="00826B2E"/>
    <w:rsid w:val="0083144C"/>
    <w:rsid w:val="00837482"/>
    <w:rsid w:val="00841CB3"/>
    <w:rsid w:val="008458BE"/>
    <w:rsid w:val="00847C9E"/>
    <w:rsid w:val="00850054"/>
    <w:rsid w:val="008501E4"/>
    <w:rsid w:val="00850482"/>
    <w:rsid w:val="0085337B"/>
    <w:rsid w:val="0085613E"/>
    <w:rsid w:val="008617B8"/>
    <w:rsid w:val="00866E82"/>
    <w:rsid w:val="00867A83"/>
    <w:rsid w:val="008702E9"/>
    <w:rsid w:val="00875801"/>
    <w:rsid w:val="008778BF"/>
    <w:rsid w:val="008912A3"/>
    <w:rsid w:val="0089370B"/>
    <w:rsid w:val="00893D75"/>
    <w:rsid w:val="0089525D"/>
    <w:rsid w:val="00896C83"/>
    <w:rsid w:val="008A0DBA"/>
    <w:rsid w:val="008A2AFC"/>
    <w:rsid w:val="008A4DE7"/>
    <w:rsid w:val="008A6727"/>
    <w:rsid w:val="008B0620"/>
    <w:rsid w:val="008B3F3F"/>
    <w:rsid w:val="008C097F"/>
    <w:rsid w:val="008C2714"/>
    <w:rsid w:val="008C3035"/>
    <w:rsid w:val="008D421F"/>
    <w:rsid w:val="008E0CD5"/>
    <w:rsid w:val="008E211D"/>
    <w:rsid w:val="008F017F"/>
    <w:rsid w:val="008F7C3E"/>
    <w:rsid w:val="00902C50"/>
    <w:rsid w:val="00902F54"/>
    <w:rsid w:val="00921C79"/>
    <w:rsid w:val="00923BB1"/>
    <w:rsid w:val="00944BC6"/>
    <w:rsid w:val="009472F5"/>
    <w:rsid w:val="00954475"/>
    <w:rsid w:val="00960737"/>
    <w:rsid w:val="00961DB8"/>
    <w:rsid w:val="009657D0"/>
    <w:rsid w:val="00967DD8"/>
    <w:rsid w:val="0097521E"/>
    <w:rsid w:val="0098083F"/>
    <w:rsid w:val="00983A27"/>
    <w:rsid w:val="0098631E"/>
    <w:rsid w:val="00992373"/>
    <w:rsid w:val="00993A96"/>
    <w:rsid w:val="00993E6F"/>
    <w:rsid w:val="009B2065"/>
    <w:rsid w:val="009B41A8"/>
    <w:rsid w:val="009B62C4"/>
    <w:rsid w:val="009B765C"/>
    <w:rsid w:val="009C01A3"/>
    <w:rsid w:val="009C39D9"/>
    <w:rsid w:val="009C53D7"/>
    <w:rsid w:val="009C5AAA"/>
    <w:rsid w:val="009C6CBA"/>
    <w:rsid w:val="009D09BD"/>
    <w:rsid w:val="009D22B5"/>
    <w:rsid w:val="009D4383"/>
    <w:rsid w:val="009E3671"/>
    <w:rsid w:val="009E3DB9"/>
    <w:rsid w:val="009E773C"/>
    <w:rsid w:val="009E7BFC"/>
    <w:rsid w:val="009F0CFD"/>
    <w:rsid w:val="009F283D"/>
    <w:rsid w:val="009F412B"/>
    <w:rsid w:val="009F4E76"/>
    <w:rsid w:val="009F5833"/>
    <w:rsid w:val="00A03EBC"/>
    <w:rsid w:val="00A04AB2"/>
    <w:rsid w:val="00A05F24"/>
    <w:rsid w:val="00A106D2"/>
    <w:rsid w:val="00A1075B"/>
    <w:rsid w:val="00A1126B"/>
    <w:rsid w:val="00A1143B"/>
    <w:rsid w:val="00A11A68"/>
    <w:rsid w:val="00A12AAE"/>
    <w:rsid w:val="00A16F59"/>
    <w:rsid w:val="00A20819"/>
    <w:rsid w:val="00A24D7E"/>
    <w:rsid w:val="00A26F61"/>
    <w:rsid w:val="00A3229D"/>
    <w:rsid w:val="00A33089"/>
    <w:rsid w:val="00A40DB9"/>
    <w:rsid w:val="00A43E2A"/>
    <w:rsid w:val="00A43F49"/>
    <w:rsid w:val="00A523B0"/>
    <w:rsid w:val="00A533F5"/>
    <w:rsid w:val="00A546D5"/>
    <w:rsid w:val="00A5625A"/>
    <w:rsid w:val="00A57F0B"/>
    <w:rsid w:val="00A63FED"/>
    <w:rsid w:val="00A6448C"/>
    <w:rsid w:val="00A65E68"/>
    <w:rsid w:val="00A703D6"/>
    <w:rsid w:val="00A7083A"/>
    <w:rsid w:val="00A81D7C"/>
    <w:rsid w:val="00A82424"/>
    <w:rsid w:val="00A82B88"/>
    <w:rsid w:val="00A870DE"/>
    <w:rsid w:val="00A90D2F"/>
    <w:rsid w:val="00A93549"/>
    <w:rsid w:val="00AA158B"/>
    <w:rsid w:val="00AA43CA"/>
    <w:rsid w:val="00AA6505"/>
    <w:rsid w:val="00AA66A5"/>
    <w:rsid w:val="00AB0945"/>
    <w:rsid w:val="00AB0DED"/>
    <w:rsid w:val="00AB5C34"/>
    <w:rsid w:val="00AC2809"/>
    <w:rsid w:val="00AC2B12"/>
    <w:rsid w:val="00AC3DB6"/>
    <w:rsid w:val="00AC7A22"/>
    <w:rsid w:val="00AD0BC8"/>
    <w:rsid w:val="00AD1760"/>
    <w:rsid w:val="00AD5C96"/>
    <w:rsid w:val="00AE3515"/>
    <w:rsid w:val="00AE3C05"/>
    <w:rsid w:val="00AE3E33"/>
    <w:rsid w:val="00AE471E"/>
    <w:rsid w:val="00AE53B1"/>
    <w:rsid w:val="00AE62AE"/>
    <w:rsid w:val="00AE7E47"/>
    <w:rsid w:val="00AF6710"/>
    <w:rsid w:val="00AF6935"/>
    <w:rsid w:val="00AF6E69"/>
    <w:rsid w:val="00B02377"/>
    <w:rsid w:val="00B079E4"/>
    <w:rsid w:val="00B1194F"/>
    <w:rsid w:val="00B12408"/>
    <w:rsid w:val="00B20978"/>
    <w:rsid w:val="00B244C4"/>
    <w:rsid w:val="00B33141"/>
    <w:rsid w:val="00B35BF3"/>
    <w:rsid w:val="00B35EA6"/>
    <w:rsid w:val="00B367F8"/>
    <w:rsid w:val="00B45490"/>
    <w:rsid w:val="00B45C0D"/>
    <w:rsid w:val="00B45DE6"/>
    <w:rsid w:val="00B46FAD"/>
    <w:rsid w:val="00B522B2"/>
    <w:rsid w:val="00B53F12"/>
    <w:rsid w:val="00B57761"/>
    <w:rsid w:val="00B57AD0"/>
    <w:rsid w:val="00B61BE2"/>
    <w:rsid w:val="00B62CDA"/>
    <w:rsid w:val="00B672E8"/>
    <w:rsid w:val="00B67C5A"/>
    <w:rsid w:val="00B71201"/>
    <w:rsid w:val="00B740B2"/>
    <w:rsid w:val="00B81C97"/>
    <w:rsid w:val="00B84F4D"/>
    <w:rsid w:val="00B84FEA"/>
    <w:rsid w:val="00B8571D"/>
    <w:rsid w:val="00B857CE"/>
    <w:rsid w:val="00B8684F"/>
    <w:rsid w:val="00B96626"/>
    <w:rsid w:val="00B97332"/>
    <w:rsid w:val="00B97766"/>
    <w:rsid w:val="00BA17C9"/>
    <w:rsid w:val="00BA19FB"/>
    <w:rsid w:val="00BA3CEC"/>
    <w:rsid w:val="00BA5DE6"/>
    <w:rsid w:val="00BB1112"/>
    <w:rsid w:val="00BB3469"/>
    <w:rsid w:val="00BC280F"/>
    <w:rsid w:val="00BC414F"/>
    <w:rsid w:val="00BD2915"/>
    <w:rsid w:val="00BD3FD7"/>
    <w:rsid w:val="00BD62D6"/>
    <w:rsid w:val="00BE000B"/>
    <w:rsid w:val="00BE355E"/>
    <w:rsid w:val="00BE7935"/>
    <w:rsid w:val="00BE7C29"/>
    <w:rsid w:val="00BF07E7"/>
    <w:rsid w:val="00BF41DB"/>
    <w:rsid w:val="00BF42A6"/>
    <w:rsid w:val="00BF7136"/>
    <w:rsid w:val="00BF7E5E"/>
    <w:rsid w:val="00C0130E"/>
    <w:rsid w:val="00C014FB"/>
    <w:rsid w:val="00C057DB"/>
    <w:rsid w:val="00C100F2"/>
    <w:rsid w:val="00C11615"/>
    <w:rsid w:val="00C1263E"/>
    <w:rsid w:val="00C14AD5"/>
    <w:rsid w:val="00C20C35"/>
    <w:rsid w:val="00C25D40"/>
    <w:rsid w:val="00C329F3"/>
    <w:rsid w:val="00C34D32"/>
    <w:rsid w:val="00C34FC3"/>
    <w:rsid w:val="00C3610F"/>
    <w:rsid w:val="00C3782C"/>
    <w:rsid w:val="00C37860"/>
    <w:rsid w:val="00C432BA"/>
    <w:rsid w:val="00C4779A"/>
    <w:rsid w:val="00C51C19"/>
    <w:rsid w:val="00C521B2"/>
    <w:rsid w:val="00C549EB"/>
    <w:rsid w:val="00C55159"/>
    <w:rsid w:val="00C60E45"/>
    <w:rsid w:val="00C63687"/>
    <w:rsid w:val="00C674B6"/>
    <w:rsid w:val="00C73241"/>
    <w:rsid w:val="00C758D7"/>
    <w:rsid w:val="00C823C0"/>
    <w:rsid w:val="00C82EA6"/>
    <w:rsid w:val="00C836F9"/>
    <w:rsid w:val="00C83AC7"/>
    <w:rsid w:val="00C90A09"/>
    <w:rsid w:val="00C92A6D"/>
    <w:rsid w:val="00C93AAB"/>
    <w:rsid w:val="00C95531"/>
    <w:rsid w:val="00C97BA3"/>
    <w:rsid w:val="00CA0525"/>
    <w:rsid w:val="00CA1181"/>
    <w:rsid w:val="00CA3ECB"/>
    <w:rsid w:val="00CB413F"/>
    <w:rsid w:val="00CB41FE"/>
    <w:rsid w:val="00CB6D5D"/>
    <w:rsid w:val="00CC09BA"/>
    <w:rsid w:val="00CC27CB"/>
    <w:rsid w:val="00CC31DF"/>
    <w:rsid w:val="00CC62B2"/>
    <w:rsid w:val="00CD35CE"/>
    <w:rsid w:val="00CD708A"/>
    <w:rsid w:val="00CE3D5E"/>
    <w:rsid w:val="00CE415A"/>
    <w:rsid w:val="00CE4E02"/>
    <w:rsid w:val="00CE56E8"/>
    <w:rsid w:val="00CE6D0B"/>
    <w:rsid w:val="00CF1E48"/>
    <w:rsid w:val="00CF5B5B"/>
    <w:rsid w:val="00D00A7C"/>
    <w:rsid w:val="00D02610"/>
    <w:rsid w:val="00D027CD"/>
    <w:rsid w:val="00D102CE"/>
    <w:rsid w:val="00D20923"/>
    <w:rsid w:val="00D22017"/>
    <w:rsid w:val="00D24545"/>
    <w:rsid w:val="00D26D80"/>
    <w:rsid w:val="00D304D0"/>
    <w:rsid w:val="00D3085C"/>
    <w:rsid w:val="00D31149"/>
    <w:rsid w:val="00D33E8C"/>
    <w:rsid w:val="00D35197"/>
    <w:rsid w:val="00D3612F"/>
    <w:rsid w:val="00D36CD3"/>
    <w:rsid w:val="00D446F5"/>
    <w:rsid w:val="00D452D1"/>
    <w:rsid w:val="00D4785F"/>
    <w:rsid w:val="00D47F2B"/>
    <w:rsid w:val="00D54247"/>
    <w:rsid w:val="00D5499C"/>
    <w:rsid w:val="00D5618B"/>
    <w:rsid w:val="00D63460"/>
    <w:rsid w:val="00D64792"/>
    <w:rsid w:val="00D65A05"/>
    <w:rsid w:val="00D70FE1"/>
    <w:rsid w:val="00D7433A"/>
    <w:rsid w:val="00D7584A"/>
    <w:rsid w:val="00D81162"/>
    <w:rsid w:val="00D87740"/>
    <w:rsid w:val="00D90822"/>
    <w:rsid w:val="00D911FA"/>
    <w:rsid w:val="00D91AE8"/>
    <w:rsid w:val="00D92436"/>
    <w:rsid w:val="00D97DEE"/>
    <w:rsid w:val="00DA159B"/>
    <w:rsid w:val="00DA484B"/>
    <w:rsid w:val="00DA5025"/>
    <w:rsid w:val="00DA64A1"/>
    <w:rsid w:val="00DB00C4"/>
    <w:rsid w:val="00DB2E54"/>
    <w:rsid w:val="00DB2E66"/>
    <w:rsid w:val="00DB4902"/>
    <w:rsid w:val="00DB67B7"/>
    <w:rsid w:val="00DB6EB6"/>
    <w:rsid w:val="00DB73AC"/>
    <w:rsid w:val="00DC0BAC"/>
    <w:rsid w:val="00DC1A5C"/>
    <w:rsid w:val="00DC23D0"/>
    <w:rsid w:val="00DC2457"/>
    <w:rsid w:val="00DC37D6"/>
    <w:rsid w:val="00DC5F51"/>
    <w:rsid w:val="00DC5F74"/>
    <w:rsid w:val="00DC6D56"/>
    <w:rsid w:val="00DC6DE8"/>
    <w:rsid w:val="00DC76EC"/>
    <w:rsid w:val="00DD2AA3"/>
    <w:rsid w:val="00DD3C6A"/>
    <w:rsid w:val="00DE3633"/>
    <w:rsid w:val="00DE51FF"/>
    <w:rsid w:val="00DE7B96"/>
    <w:rsid w:val="00DF1BD5"/>
    <w:rsid w:val="00DF6629"/>
    <w:rsid w:val="00E00536"/>
    <w:rsid w:val="00E04AA4"/>
    <w:rsid w:val="00E05A67"/>
    <w:rsid w:val="00E10068"/>
    <w:rsid w:val="00E12039"/>
    <w:rsid w:val="00E12121"/>
    <w:rsid w:val="00E144C4"/>
    <w:rsid w:val="00E17A9A"/>
    <w:rsid w:val="00E227A4"/>
    <w:rsid w:val="00E31797"/>
    <w:rsid w:val="00E32402"/>
    <w:rsid w:val="00E36B1A"/>
    <w:rsid w:val="00E37A27"/>
    <w:rsid w:val="00E42B5D"/>
    <w:rsid w:val="00E442F9"/>
    <w:rsid w:val="00E4436A"/>
    <w:rsid w:val="00E44B15"/>
    <w:rsid w:val="00E452BD"/>
    <w:rsid w:val="00E46074"/>
    <w:rsid w:val="00E54AF1"/>
    <w:rsid w:val="00E57429"/>
    <w:rsid w:val="00E638BF"/>
    <w:rsid w:val="00E64C43"/>
    <w:rsid w:val="00E65136"/>
    <w:rsid w:val="00E65736"/>
    <w:rsid w:val="00E65828"/>
    <w:rsid w:val="00E707D2"/>
    <w:rsid w:val="00E72F6F"/>
    <w:rsid w:val="00E74578"/>
    <w:rsid w:val="00E759EA"/>
    <w:rsid w:val="00E81400"/>
    <w:rsid w:val="00E828CD"/>
    <w:rsid w:val="00E84F1C"/>
    <w:rsid w:val="00E8655B"/>
    <w:rsid w:val="00E90227"/>
    <w:rsid w:val="00EA186C"/>
    <w:rsid w:val="00EA53FC"/>
    <w:rsid w:val="00EA5CCA"/>
    <w:rsid w:val="00EB3501"/>
    <w:rsid w:val="00EB5F4C"/>
    <w:rsid w:val="00EB7420"/>
    <w:rsid w:val="00EC42B1"/>
    <w:rsid w:val="00EC6A3E"/>
    <w:rsid w:val="00EC6D87"/>
    <w:rsid w:val="00EE14E8"/>
    <w:rsid w:val="00EE1E2A"/>
    <w:rsid w:val="00EE2F4D"/>
    <w:rsid w:val="00EE440E"/>
    <w:rsid w:val="00EE58AD"/>
    <w:rsid w:val="00EF2AD8"/>
    <w:rsid w:val="00F024F6"/>
    <w:rsid w:val="00F05BC0"/>
    <w:rsid w:val="00F06276"/>
    <w:rsid w:val="00F07F91"/>
    <w:rsid w:val="00F16BB0"/>
    <w:rsid w:val="00F219B9"/>
    <w:rsid w:val="00F231DF"/>
    <w:rsid w:val="00F2411E"/>
    <w:rsid w:val="00F27818"/>
    <w:rsid w:val="00F32C6C"/>
    <w:rsid w:val="00F3651D"/>
    <w:rsid w:val="00F3705D"/>
    <w:rsid w:val="00F373B6"/>
    <w:rsid w:val="00F37965"/>
    <w:rsid w:val="00F41336"/>
    <w:rsid w:val="00F52027"/>
    <w:rsid w:val="00F566F9"/>
    <w:rsid w:val="00F57863"/>
    <w:rsid w:val="00F60874"/>
    <w:rsid w:val="00F63541"/>
    <w:rsid w:val="00F7244F"/>
    <w:rsid w:val="00F741DE"/>
    <w:rsid w:val="00F74470"/>
    <w:rsid w:val="00F77E49"/>
    <w:rsid w:val="00F82ABA"/>
    <w:rsid w:val="00F86BD6"/>
    <w:rsid w:val="00F937EF"/>
    <w:rsid w:val="00F93C76"/>
    <w:rsid w:val="00F9503F"/>
    <w:rsid w:val="00F97071"/>
    <w:rsid w:val="00F97ED1"/>
    <w:rsid w:val="00FA1F06"/>
    <w:rsid w:val="00FA2FD0"/>
    <w:rsid w:val="00FA3937"/>
    <w:rsid w:val="00FB0754"/>
    <w:rsid w:val="00FC0E9D"/>
    <w:rsid w:val="00FC165E"/>
    <w:rsid w:val="00FD32BD"/>
    <w:rsid w:val="00FD3790"/>
    <w:rsid w:val="00FD497A"/>
    <w:rsid w:val="00FD498F"/>
    <w:rsid w:val="00FE1F30"/>
    <w:rsid w:val="00FE3020"/>
    <w:rsid w:val="00FE3683"/>
    <w:rsid w:val="00FE3CBD"/>
    <w:rsid w:val="00FE3CCB"/>
    <w:rsid w:val="00FE59A1"/>
    <w:rsid w:val="00FE5B5A"/>
    <w:rsid w:val="00FF4161"/>
    <w:rsid w:val="00FF7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9C326"/>
  <w15:chartTrackingRefBased/>
  <w15:docId w15:val="{0D0D3101-5879-8F49-81E4-FE2941EC9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F3F"/>
    <w:pPr>
      <w:spacing w:after="200"/>
    </w:pPr>
    <w:rPr>
      <w:kern w:val="0"/>
      <w14:ligatures w14:val="none"/>
    </w:rPr>
  </w:style>
  <w:style w:type="paragraph" w:styleId="Heading3">
    <w:name w:val="heading 3"/>
    <w:basedOn w:val="Normal"/>
    <w:next w:val="BodyText"/>
    <w:link w:val="Heading3Char"/>
    <w:uiPriority w:val="9"/>
    <w:unhideWhenUsed/>
    <w:qFormat/>
    <w:rsid w:val="000B6245"/>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BodyText"/>
    <w:link w:val="Heading4Char"/>
    <w:uiPriority w:val="9"/>
    <w:unhideWhenUsed/>
    <w:qFormat/>
    <w:rsid w:val="000B6245"/>
    <w:pPr>
      <w:keepNext/>
      <w:keepLines/>
      <w:spacing w:before="200" w:after="0"/>
      <w:outlineLvl w:val="3"/>
    </w:pPr>
    <w:rPr>
      <w:rFonts w:asciiTheme="majorHAnsi" w:eastAsiaTheme="majorEastAsia" w:hAnsiTheme="majorHAnsi" w:cstheme="majorBidi"/>
      <w:bCs/>
      <w: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semiHidden/>
    <w:unhideWhenUsed/>
    <w:qFormat/>
    <w:rsid w:val="008B3F3F"/>
    <w:pPr>
      <w:spacing w:after="200"/>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TableCaption">
    <w:name w:val="Table Caption"/>
    <w:basedOn w:val="Caption"/>
    <w:rsid w:val="008B3F3F"/>
    <w:pPr>
      <w:keepNext/>
      <w:spacing w:after="120"/>
    </w:pPr>
    <w:rPr>
      <w:iCs w:val="0"/>
      <w:color w:val="auto"/>
      <w:sz w:val="24"/>
      <w:szCs w:val="24"/>
    </w:rPr>
  </w:style>
  <w:style w:type="paragraph" w:styleId="Caption">
    <w:name w:val="caption"/>
    <w:basedOn w:val="Normal"/>
    <w:next w:val="Normal"/>
    <w:uiPriority w:val="35"/>
    <w:semiHidden/>
    <w:unhideWhenUsed/>
    <w:qFormat/>
    <w:rsid w:val="008B3F3F"/>
    <w:rPr>
      <w:i/>
      <w:iCs/>
      <w:color w:val="44546A" w:themeColor="text2"/>
      <w:sz w:val="18"/>
      <w:szCs w:val="18"/>
    </w:rPr>
  </w:style>
  <w:style w:type="character" w:styleId="CommentReference">
    <w:name w:val="annotation reference"/>
    <w:basedOn w:val="DefaultParagraphFont"/>
    <w:uiPriority w:val="99"/>
    <w:semiHidden/>
    <w:unhideWhenUsed/>
    <w:rsid w:val="0015732D"/>
    <w:rPr>
      <w:sz w:val="16"/>
      <w:szCs w:val="16"/>
    </w:rPr>
  </w:style>
  <w:style w:type="paragraph" w:styleId="CommentText">
    <w:name w:val="annotation text"/>
    <w:basedOn w:val="Normal"/>
    <w:link w:val="CommentTextChar"/>
    <w:uiPriority w:val="99"/>
    <w:unhideWhenUsed/>
    <w:rsid w:val="0015732D"/>
    <w:rPr>
      <w:sz w:val="20"/>
      <w:szCs w:val="20"/>
    </w:rPr>
  </w:style>
  <w:style w:type="character" w:customStyle="1" w:styleId="CommentTextChar">
    <w:name w:val="Comment Text Char"/>
    <w:basedOn w:val="DefaultParagraphFont"/>
    <w:link w:val="CommentText"/>
    <w:uiPriority w:val="99"/>
    <w:rsid w:val="0015732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32D"/>
    <w:rPr>
      <w:b/>
      <w:bCs/>
    </w:rPr>
  </w:style>
  <w:style w:type="character" w:customStyle="1" w:styleId="CommentSubjectChar">
    <w:name w:val="Comment Subject Char"/>
    <w:basedOn w:val="CommentTextChar"/>
    <w:link w:val="CommentSubject"/>
    <w:uiPriority w:val="99"/>
    <w:semiHidden/>
    <w:rsid w:val="0015732D"/>
    <w:rPr>
      <w:b/>
      <w:bCs/>
      <w:kern w:val="0"/>
      <w:sz w:val="20"/>
      <w:szCs w:val="20"/>
      <w14:ligatures w14:val="none"/>
    </w:rPr>
  </w:style>
  <w:style w:type="paragraph" w:styleId="NormalWeb">
    <w:name w:val="Normal (Web)"/>
    <w:basedOn w:val="Normal"/>
    <w:uiPriority w:val="99"/>
    <w:semiHidden/>
    <w:unhideWhenUsed/>
    <w:rsid w:val="00F3651D"/>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5967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0754"/>
    <w:pPr>
      <w:ind w:left="720"/>
      <w:contextualSpacing/>
    </w:pPr>
  </w:style>
  <w:style w:type="character" w:customStyle="1" w:styleId="Heading3Char">
    <w:name w:val="Heading 3 Char"/>
    <w:basedOn w:val="DefaultParagraphFont"/>
    <w:link w:val="Heading3"/>
    <w:uiPriority w:val="9"/>
    <w:rsid w:val="000B6245"/>
    <w:rPr>
      <w:rFonts w:asciiTheme="majorHAnsi" w:eastAsiaTheme="majorEastAsia" w:hAnsiTheme="majorHAnsi" w:cstheme="majorBidi"/>
      <w:b/>
      <w:bCs/>
      <w:color w:val="4472C4" w:themeColor="accent1"/>
      <w:kern w:val="0"/>
      <w14:ligatures w14:val="none"/>
    </w:rPr>
  </w:style>
  <w:style w:type="character" w:customStyle="1" w:styleId="Heading4Char">
    <w:name w:val="Heading 4 Char"/>
    <w:basedOn w:val="DefaultParagraphFont"/>
    <w:link w:val="Heading4"/>
    <w:uiPriority w:val="9"/>
    <w:rsid w:val="000B6245"/>
    <w:rPr>
      <w:rFonts w:asciiTheme="majorHAnsi" w:eastAsiaTheme="majorEastAsia" w:hAnsiTheme="majorHAnsi" w:cstheme="majorBidi"/>
      <w:bCs/>
      <w:i/>
      <w:color w:val="4472C4" w:themeColor="accent1"/>
      <w:kern w:val="0"/>
      <w14:ligatures w14:val="none"/>
    </w:rPr>
  </w:style>
  <w:style w:type="paragraph" w:styleId="BodyText">
    <w:name w:val="Body Text"/>
    <w:basedOn w:val="Normal"/>
    <w:link w:val="BodyTextChar"/>
    <w:uiPriority w:val="99"/>
    <w:unhideWhenUsed/>
    <w:rsid w:val="000B6245"/>
    <w:pPr>
      <w:spacing w:after="120"/>
    </w:pPr>
  </w:style>
  <w:style w:type="character" w:customStyle="1" w:styleId="BodyTextChar">
    <w:name w:val="Body Text Char"/>
    <w:basedOn w:val="DefaultParagraphFont"/>
    <w:link w:val="BodyText"/>
    <w:uiPriority w:val="99"/>
    <w:rsid w:val="000B6245"/>
    <w:rPr>
      <w:kern w:val="0"/>
      <w14:ligatures w14:val="none"/>
    </w:rPr>
  </w:style>
  <w:style w:type="table" w:customStyle="1" w:styleId="Table1">
    <w:name w:val="Table1"/>
    <w:semiHidden/>
    <w:unhideWhenUsed/>
    <w:qFormat/>
    <w:rsid w:val="00CC09BA"/>
    <w:pPr>
      <w:spacing w:after="200"/>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Revision">
    <w:name w:val="Revision"/>
    <w:hidden/>
    <w:uiPriority w:val="99"/>
    <w:semiHidden/>
    <w:rsid w:val="00C0130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495124">
      <w:bodyDiv w:val="1"/>
      <w:marLeft w:val="0"/>
      <w:marRight w:val="0"/>
      <w:marTop w:val="0"/>
      <w:marBottom w:val="0"/>
      <w:divBdr>
        <w:top w:val="none" w:sz="0" w:space="0" w:color="auto"/>
        <w:left w:val="none" w:sz="0" w:space="0" w:color="auto"/>
        <w:bottom w:val="none" w:sz="0" w:space="0" w:color="auto"/>
        <w:right w:val="none" w:sz="0" w:space="0" w:color="auto"/>
      </w:divBdr>
      <w:divsChild>
        <w:div w:id="1669290592">
          <w:marLeft w:val="0"/>
          <w:marRight w:val="0"/>
          <w:marTop w:val="0"/>
          <w:marBottom w:val="0"/>
          <w:divBdr>
            <w:top w:val="none" w:sz="0" w:space="0" w:color="auto"/>
            <w:left w:val="none" w:sz="0" w:space="0" w:color="auto"/>
            <w:bottom w:val="none" w:sz="0" w:space="0" w:color="auto"/>
            <w:right w:val="none" w:sz="0" w:space="0" w:color="auto"/>
          </w:divBdr>
          <w:divsChild>
            <w:div w:id="160707470">
              <w:marLeft w:val="0"/>
              <w:marRight w:val="0"/>
              <w:marTop w:val="0"/>
              <w:marBottom w:val="0"/>
              <w:divBdr>
                <w:top w:val="none" w:sz="0" w:space="0" w:color="auto"/>
                <w:left w:val="none" w:sz="0" w:space="0" w:color="auto"/>
                <w:bottom w:val="none" w:sz="0" w:space="0" w:color="auto"/>
                <w:right w:val="none" w:sz="0" w:space="0" w:color="auto"/>
              </w:divBdr>
              <w:divsChild>
                <w:div w:id="122683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859969">
      <w:bodyDiv w:val="1"/>
      <w:marLeft w:val="0"/>
      <w:marRight w:val="0"/>
      <w:marTop w:val="0"/>
      <w:marBottom w:val="0"/>
      <w:divBdr>
        <w:top w:val="none" w:sz="0" w:space="0" w:color="auto"/>
        <w:left w:val="none" w:sz="0" w:space="0" w:color="auto"/>
        <w:bottom w:val="none" w:sz="0" w:space="0" w:color="auto"/>
        <w:right w:val="none" w:sz="0" w:space="0" w:color="auto"/>
      </w:divBdr>
    </w:div>
    <w:div w:id="832062705">
      <w:bodyDiv w:val="1"/>
      <w:marLeft w:val="0"/>
      <w:marRight w:val="0"/>
      <w:marTop w:val="0"/>
      <w:marBottom w:val="0"/>
      <w:divBdr>
        <w:top w:val="none" w:sz="0" w:space="0" w:color="auto"/>
        <w:left w:val="none" w:sz="0" w:space="0" w:color="auto"/>
        <w:bottom w:val="none" w:sz="0" w:space="0" w:color="auto"/>
        <w:right w:val="none" w:sz="0" w:space="0" w:color="auto"/>
      </w:divBdr>
    </w:div>
    <w:div w:id="842399758">
      <w:bodyDiv w:val="1"/>
      <w:marLeft w:val="0"/>
      <w:marRight w:val="0"/>
      <w:marTop w:val="0"/>
      <w:marBottom w:val="0"/>
      <w:divBdr>
        <w:top w:val="none" w:sz="0" w:space="0" w:color="auto"/>
        <w:left w:val="none" w:sz="0" w:space="0" w:color="auto"/>
        <w:bottom w:val="none" w:sz="0" w:space="0" w:color="auto"/>
        <w:right w:val="none" w:sz="0" w:space="0" w:color="auto"/>
      </w:divBdr>
    </w:div>
    <w:div w:id="1097945307">
      <w:bodyDiv w:val="1"/>
      <w:marLeft w:val="0"/>
      <w:marRight w:val="0"/>
      <w:marTop w:val="0"/>
      <w:marBottom w:val="0"/>
      <w:divBdr>
        <w:top w:val="none" w:sz="0" w:space="0" w:color="auto"/>
        <w:left w:val="none" w:sz="0" w:space="0" w:color="auto"/>
        <w:bottom w:val="none" w:sz="0" w:space="0" w:color="auto"/>
        <w:right w:val="none" w:sz="0" w:space="0" w:color="auto"/>
      </w:divBdr>
    </w:div>
    <w:div w:id="1108696812">
      <w:bodyDiv w:val="1"/>
      <w:marLeft w:val="0"/>
      <w:marRight w:val="0"/>
      <w:marTop w:val="0"/>
      <w:marBottom w:val="0"/>
      <w:divBdr>
        <w:top w:val="none" w:sz="0" w:space="0" w:color="auto"/>
        <w:left w:val="none" w:sz="0" w:space="0" w:color="auto"/>
        <w:bottom w:val="none" w:sz="0" w:space="0" w:color="auto"/>
        <w:right w:val="none" w:sz="0" w:space="0" w:color="auto"/>
      </w:divBdr>
    </w:div>
    <w:div w:id="1745492875">
      <w:bodyDiv w:val="1"/>
      <w:marLeft w:val="0"/>
      <w:marRight w:val="0"/>
      <w:marTop w:val="0"/>
      <w:marBottom w:val="0"/>
      <w:divBdr>
        <w:top w:val="none" w:sz="0" w:space="0" w:color="auto"/>
        <w:left w:val="none" w:sz="0" w:space="0" w:color="auto"/>
        <w:bottom w:val="none" w:sz="0" w:space="0" w:color="auto"/>
        <w:right w:val="none" w:sz="0" w:space="0" w:color="auto"/>
      </w:divBdr>
    </w:div>
    <w:div w:id="2023848711">
      <w:bodyDiv w:val="1"/>
      <w:marLeft w:val="0"/>
      <w:marRight w:val="0"/>
      <w:marTop w:val="0"/>
      <w:marBottom w:val="0"/>
      <w:divBdr>
        <w:top w:val="none" w:sz="0" w:space="0" w:color="auto"/>
        <w:left w:val="none" w:sz="0" w:space="0" w:color="auto"/>
        <w:bottom w:val="none" w:sz="0" w:space="0" w:color="auto"/>
        <w:right w:val="none" w:sz="0" w:space="0" w:color="auto"/>
      </w:divBdr>
      <w:divsChild>
        <w:div w:id="373702193">
          <w:marLeft w:val="0"/>
          <w:marRight w:val="0"/>
          <w:marTop w:val="0"/>
          <w:marBottom w:val="0"/>
          <w:divBdr>
            <w:top w:val="none" w:sz="0" w:space="0" w:color="auto"/>
            <w:left w:val="none" w:sz="0" w:space="0" w:color="auto"/>
            <w:bottom w:val="none" w:sz="0" w:space="0" w:color="auto"/>
            <w:right w:val="none" w:sz="0" w:space="0" w:color="auto"/>
          </w:divBdr>
          <w:divsChild>
            <w:div w:id="812985518">
              <w:marLeft w:val="0"/>
              <w:marRight w:val="0"/>
              <w:marTop w:val="0"/>
              <w:marBottom w:val="0"/>
              <w:divBdr>
                <w:top w:val="none" w:sz="0" w:space="0" w:color="auto"/>
                <w:left w:val="none" w:sz="0" w:space="0" w:color="auto"/>
                <w:bottom w:val="none" w:sz="0" w:space="0" w:color="auto"/>
                <w:right w:val="none" w:sz="0" w:space="0" w:color="auto"/>
              </w:divBdr>
              <w:divsChild>
                <w:div w:id="197390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039369">
      <w:bodyDiv w:val="1"/>
      <w:marLeft w:val="0"/>
      <w:marRight w:val="0"/>
      <w:marTop w:val="0"/>
      <w:marBottom w:val="0"/>
      <w:divBdr>
        <w:top w:val="none" w:sz="0" w:space="0" w:color="auto"/>
        <w:left w:val="none" w:sz="0" w:space="0" w:color="auto"/>
        <w:bottom w:val="none" w:sz="0" w:space="0" w:color="auto"/>
        <w:right w:val="none" w:sz="0" w:space="0" w:color="auto"/>
      </w:divBdr>
    </w:div>
    <w:div w:id="211042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1752</Words>
  <Characters>9991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Eric T</dc:creator>
  <cp:keywords/>
  <dc:description/>
  <cp:lastModifiedBy>Roberts, Eric T</cp:lastModifiedBy>
  <cp:revision>6</cp:revision>
  <cp:lastPrinted>2023-10-02T20:09:00Z</cp:lastPrinted>
  <dcterms:created xsi:type="dcterms:W3CDTF">2023-12-03T19:16:00Z</dcterms:created>
  <dcterms:modified xsi:type="dcterms:W3CDTF">2024-03-29T19:46:00Z</dcterms:modified>
</cp:coreProperties>
</file>