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C7D4D1" w14:textId="77777777" w:rsidR="008E6BB5" w:rsidRPr="00637052" w:rsidRDefault="005058DF" w:rsidP="00637052">
      <w:pPr>
        <w:spacing w:line="360" w:lineRule="auto"/>
        <w:jc w:val="center"/>
        <w:rPr>
          <w:rFonts w:ascii="Times New Roman" w:hAnsi="Times New Roman" w:cs="Times New Roman"/>
          <w:b/>
          <w:sz w:val="24"/>
          <w:szCs w:val="24"/>
        </w:rPr>
      </w:pPr>
      <w:r w:rsidRPr="00637052">
        <w:rPr>
          <w:rFonts w:ascii="Times New Roman" w:hAnsi="Times New Roman" w:cs="Times New Roman"/>
          <w:b/>
          <w:sz w:val="24"/>
          <w:szCs w:val="24"/>
        </w:rPr>
        <w:t>Supplement 1</w:t>
      </w:r>
    </w:p>
    <w:p w14:paraId="54519374" w14:textId="3F736650" w:rsidR="00996EF9" w:rsidRPr="00996EF9" w:rsidRDefault="00996EF9" w:rsidP="00996EF9">
      <w:pPr>
        <w:spacing w:line="480" w:lineRule="auto"/>
        <w:jc w:val="center"/>
        <w:rPr>
          <w:rFonts w:ascii="Times New Roman" w:hAnsi="Times New Roman" w:cs="Times New Roman"/>
          <w:b/>
          <w:bCs/>
          <w:color w:val="000000" w:themeColor="text1"/>
          <w:sz w:val="24"/>
          <w:szCs w:val="24"/>
          <w:shd w:val="clear" w:color="auto" w:fill="FFFFFF"/>
        </w:rPr>
      </w:pPr>
      <w:r>
        <w:rPr>
          <w:rFonts w:ascii="Times New Roman" w:hAnsi="Times New Roman" w:cs="Times New Roman"/>
          <w:b/>
          <w:sz w:val="24"/>
          <w:szCs w:val="24"/>
        </w:rPr>
        <w:t>To “</w:t>
      </w:r>
      <w:r w:rsidRPr="00996EF9">
        <w:rPr>
          <w:rFonts w:ascii="Times New Roman" w:hAnsi="Times New Roman" w:cs="Times New Roman"/>
          <w:b/>
          <w:bCs/>
          <w:color w:val="3F3F3F"/>
          <w:sz w:val="24"/>
          <w:szCs w:val="24"/>
          <w:lang w:val="en-GB"/>
        </w:rPr>
        <w:t>Bias Sensitivity in Diagnostic Decision-Making: Comparing ChatGPT’s with Physicians’ Performance</w:t>
      </w:r>
      <w:r>
        <w:rPr>
          <w:rFonts w:ascii="Times New Roman" w:hAnsi="Times New Roman" w:cs="Times New Roman"/>
          <w:b/>
          <w:bCs/>
          <w:color w:val="3F3F3F"/>
          <w:sz w:val="24"/>
          <w:szCs w:val="24"/>
          <w:lang w:val="en-GB"/>
        </w:rPr>
        <w:t>”</w:t>
      </w:r>
    </w:p>
    <w:p w14:paraId="71B1FD5B" w14:textId="77777777" w:rsidR="00996EF9" w:rsidRDefault="00996EF9" w:rsidP="00637052">
      <w:pPr>
        <w:spacing w:line="360" w:lineRule="auto"/>
        <w:jc w:val="center"/>
        <w:rPr>
          <w:rFonts w:ascii="Times New Roman" w:hAnsi="Times New Roman" w:cs="Times New Roman"/>
          <w:b/>
          <w:sz w:val="24"/>
          <w:szCs w:val="24"/>
        </w:rPr>
      </w:pPr>
    </w:p>
    <w:p w14:paraId="033C46FF" w14:textId="131F2C47" w:rsidR="005058DF" w:rsidRPr="00637052" w:rsidRDefault="005058DF" w:rsidP="00637052">
      <w:pPr>
        <w:spacing w:line="360" w:lineRule="auto"/>
        <w:jc w:val="center"/>
        <w:rPr>
          <w:rFonts w:ascii="Times New Roman" w:hAnsi="Times New Roman" w:cs="Times New Roman"/>
          <w:b/>
          <w:sz w:val="24"/>
          <w:szCs w:val="24"/>
        </w:rPr>
      </w:pPr>
      <w:r w:rsidRPr="00637052">
        <w:rPr>
          <w:rFonts w:ascii="Times New Roman" w:hAnsi="Times New Roman" w:cs="Times New Roman"/>
          <w:b/>
          <w:sz w:val="24"/>
          <w:szCs w:val="24"/>
        </w:rPr>
        <w:t>Additional information on the met</w:t>
      </w:r>
      <w:r w:rsidR="00393EE9" w:rsidRPr="00637052">
        <w:rPr>
          <w:rFonts w:ascii="Times New Roman" w:hAnsi="Times New Roman" w:cs="Times New Roman"/>
          <w:b/>
          <w:sz w:val="24"/>
          <w:szCs w:val="24"/>
        </w:rPr>
        <w:t>hods of the experiments included</w:t>
      </w:r>
      <w:r w:rsidRPr="00637052">
        <w:rPr>
          <w:rFonts w:ascii="Times New Roman" w:hAnsi="Times New Roman" w:cs="Times New Roman"/>
          <w:b/>
          <w:sz w:val="24"/>
          <w:szCs w:val="24"/>
        </w:rPr>
        <w:t xml:space="preserve"> in the </w:t>
      </w:r>
      <w:r w:rsidR="00393EE9" w:rsidRPr="00637052">
        <w:rPr>
          <w:rFonts w:ascii="Times New Roman" w:hAnsi="Times New Roman" w:cs="Times New Roman"/>
          <w:b/>
          <w:sz w:val="24"/>
          <w:szCs w:val="24"/>
        </w:rPr>
        <w:t xml:space="preserve">present </w:t>
      </w:r>
      <w:r w:rsidRPr="00637052">
        <w:rPr>
          <w:rFonts w:ascii="Times New Roman" w:hAnsi="Times New Roman" w:cs="Times New Roman"/>
          <w:b/>
          <w:sz w:val="24"/>
          <w:szCs w:val="24"/>
        </w:rPr>
        <w:t>study</w:t>
      </w:r>
    </w:p>
    <w:p w14:paraId="3A7C5BDC" w14:textId="77777777" w:rsidR="00393EE9" w:rsidRPr="00637052" w:rsidRDefault="00393EE9" w:rsidP="00637052">
      <w:pPr>
        <w:spacing w:line="360" w:lineRule="auto"/>
        <w:rPr>
          <w:rFonts w:ascii="Times New Roman" w:hAnsi="Times New Roman" w:cs="Times New Roman"/>
          <w:b/>
          <w:sz w:val="24"/>
          <w:szCs w:val="24"/>
        </w:rPr>
      </w:pPr>
    </w:p>
    <w:p w14:paraId="4FDCDBBE" w14:textId="77777777" w:rsidR="00C12586" w:rsidRPr="00637052" w:rsidRDefault="00393EE9" w:rsidP="00637052">
      <w:pPr>
        <w:spacing w:line="360" w:lineRule="auto"/>
        <w:rPr>
          <w:rFonts w:ascii="Times New Roman" w:hAnsi="Times New Roman" w:cs="Times New Roman"/>
          <w:b/>
          <w:sz w:val="24"/>
          <w:szCs w:val="24"/>
        </w:rPr>
      </w:pPr>
      <w:r w:rsidRPr="00637052">
        <w:rPr>
          <w:rFonts w:ascii="Times New Roman" w:hAnsi="Times New Roman" w:cs="Times New Roman"/>
          <w:b/>
          <w:sz w:val="24"/>
          <w:szCs w:val="24"/>
        </w:rPr>
        <w:t xml:space="preserve">Mamede et al., 2014. </w:t>
      </w:r>
      <w:r w:rsidR="00C12586" w:rsidRPr="00637052">
        <w:rPr>
          <w:rFonts w:ascii="Times New Roman" w:hAnsi="Times New Roman" w:cs="Times New Roman"/>
          <w:b/>
          <w:sz w:val="24"/>
          <w:szCs w:val="24"/>
        </w:rPr>
        <w:t>Why do doctors make mistakes? The role of salient distracting clinical features</w:t>
      </w:r>
    </w:p>
    <w:p w14:paraId="66E6EA2D" w14:textId="77777777" w:rsidR="00637052" w:rsidRPr="00637052" w:rsidRDefault="00C12586" w:rsidP="00637052">
      <w:pPr>
        <w:spacing w:line="360" w:lineRule="auto"/>
        <w:rPr>
          <w:rFonts w:ascii="Times New Roman" w:hAnsi="Times New Roman" w:cs="Times New Roman"/>
          <w:sz w:val="24"/>
          <w:szCs w:val="24"/>
        </w:rPr>
      </w:pPr>
      <w:r w:rsidRPr="00637052">
        <w:rPr>
          <w:rFonts w:ascii="Times New Roman" w:hAnsi="Times New Roman" w:cs="Times New Roman"/>
          <w:sz w:val="24"/>
          <w:szCs w:val="24"/>
        </w:rPr>
        <w:t>In a 2012 experimental study conducted at Erasmus M</w:t>
      </w:r>
      <w:r w:rsidR="003C5BC4">
        <w:rPr>
          <w:rFonts w:ascii="Times New Roman" w:hAnsi="Times New Roman" w:cs="Times New Roman"/>
          <w:sz w:val="24"/>
          <w:szCs w:val="24"/>
        </w:rPr>
        <w:t xml:space="preserve">edical </w:t>
      </w:r>
      <w:r w:rsidRPr="00637052">
        <w:rPr>
          <w:rFonts w:ascii="Times New Roman" w:hAnsi="Times New Roman" w:cs="Times New Roman"/>
          <w:sz w:val="24"/>
          <w:szCs w:val="24"/>
        </w:rPr>
        <w:t>C</w:t>
      </w:r>
      <w:r w:rsidR="003C5BC4">
        <w:rPr>
          <w:rFonts w:ascii="Times New Roman" w:hAnsi="Times New Roman" w:cs="Times New Roman"/>
          <w:sz w:val="24"/>
          <w:szCs w:val="24"/>
        </w:rPr>
        <w:t>enter</w:t>
      </w:r>
      <w:r w:rsidRPr="00637052">
        <w:rPr>
          <w:rFonts w:ascii="Times New Roman" w:hAnsi="Times New Roman" w:cs="Times New Roman"/>
          <w:sz w:val="24"/>
          <w:szCs w:val="24"/>
        </w:rPr>
        <w:t xml:space="preserve">, Rotterdam, 72 internal medicine residents </w:t>
      </w:r>
      <w:r w:rsidR="003C5BC4" w:rsidRPr="003C5BC4">
        <w:rPr>
          <w:rFonts w:ascii="Times New Roman" w:hAnsi="Times New Roman" w:cs="Times New Roman"/>
          <w:sz w:val="24"/>
          <w:szCs w:val="24"/>
        </w:rPr>
        <w:t>(mean [SD] age, 29.2 [2.6] years, 49 female)</w:t>
      </w:r>
      <w:r w:rsidR="003C5BC4">
        <w:t xml:space="preserve"> </w:t>
      </w:r>
      <w:r w:rsidRPr="00637052">
        <w:rPr>
          <w:rFonts w:ascii="Times New Roman" w:hAnsi="Times New Roman" w:cs="Times New Roman"/>
          <w:sz w:val="24"/>
          <w:szCs w:val="24"/>
        </w:rPr>
        <w:t xml:space="preserve">diagnosed 12 clinical </w:t>
      </w:r>
      <w:r w:rsidR="00637052">
        <w:rPr>
          <w:rFonts w:ascii="Times New Roman" w:hAnsi="Times New Roman" w:cs="Times New Roman"/>
          <w:sz w:val="24"/>
          <w:szCs w:val="24"/>
        </w:rPr>
        <w:t>vignettes</w:t>
      </w:r>
      <w:r w:rsidRPr="00637052">
        <w:rPr>
          <w:rFonts w:ascii="Times New Roman" w:hAnsi="Times New Roman" w:cs="Times New Roman"/>
          <w:sz w:val="24"/>
          <w:szCs w:val="24"/>
        </w:rPr>
        <w:t xml:space="preserve"> (6 simple; 6 complex) in 3 different formats that differed regarding the presence of salient distracting features (SDF). SDF are findings in a case that tend to grab physicians’ attention, because they are strongly associated with a particular disease that seems at first glance a plausible diagnosis but are indeed unrelated to the problem. </w:t>
      </w:r>
    </w:p>
    <w:p w14:paraId="43B2BE9A" w14:textId="77777777" w:rsidR="00C12586" w:rsidRPr="00637052" w:rsidRDefault="00C12586" w:rsidP="00637052">
      <w:pPr>
        <w:spacing w:line="360" w:lineRule="auto"/>
        <w:rPr>
          <w:rFonts w:ascii="Times New Roman" w:hAnsi="Times New Roman" w:cs="Times New Roman"/>
          <w:sz w:val="24"/>
          <w:szCs w:val="24"/>
        </w:rPr>
      </w:pPr>
      <w:r w:rsidRPr="00637052">
        <w:rPr>
          <w:rFonts w:ascii="Times New Roman" w:hAnsi="Times New Roman" w:cs="Times New Roman"/>
          <w:sz w:val="24"/>
          <w:szCs w:val="24"/>
        </w:rPr>
        <w:t xml:space="preserve">Each </w:t>
      </w:r>
      <w:r w:rsidR="00637052" w:rsidRPr="00637052">
        <w:rPr>
          <w:rFonts w:ascii="Times New Roman" w:hAnsi="Times New Roman" w:cs="Times New Roman"/>
          <w:sz w:val="24"/>
          <w:szCs w:val="24"/>
        </w:rPr>
        <w:t xml:space="preserve">clinical vignette </w:t>
      </w:r>
      <w:r w:rsidRPr="00637052">
        <w:rPr>
          <w:rFonts w:ascii="Times New Roman" w:hAnsi="Times New Roman" w:cs="Times New Roman"/>
          <w:sz w:val="24"/>
          <w:szCs w:val="24"/>
        </w:rPr>
        <w:t xml:space="preserve">consisted of a brief description of a patient’s medical history, signs and symptoms, and findings from physical examination and lab tests. Six </w:t>
      </w:r>
      <w:r w:rsidR="00637052">
        <w:rPr>
          <w:rFonts w:ascii="Times New Roman" w:hAnsi="Times New Roman" w:cs="Times New Roman"/>
          <w:sz w:val="24"/>
          <w:szCs w:val="24"/>
        </w:rPr>
        <w:t>vignettes</w:t>
      </w:r>
      <w:r w:rsidRPr="00637052">
        <w:rPr>
          <w:rFonts w:ascii="Times New Roman" w:hAnsi="Times New Roman" w:cs="Times New Roman"/>
          <w:sz w:val="24"/>
          <w:szCs w:val="24"/>
        </w:rPr>
        <w:t xml:space="preserve"> were complex, i.e., consisting of diseases that are not frequently seen or atypical presentations of diseases. The other six </w:t>
      </w:r>
      <w:r w:rsidR="00637052">
        <w:rPr>
          <w:rFonts w:ascii="Times New Roman" w:hAnsi="Times New Roman" w:cs="Times New Roman"/>
          <w:sz w:val="24"/>
          <w:szCs w:val="24"/>
        </w:rPr>
        <w:t>vignettes</w:t>
      </w:r>
      <w:r w:rsidRPr="00637052">
        <w:rPr>
          <w:rFonts w:ascii="Times New Roman" w:hAnsi="Times New Roman" w:cs="Times New Roman"/>
          <w:sz w:val="24"/>
          <w:szCs w:val="24"/>
        </w:rPr>
        <w:t xml:space="preserve"> were simple, consisting of typical presentations of frequent diseases. We created three versions of each </w:t>
      </w:r>
      <w:proofErr w:type="gramStart"/>
      <w:r w:rsidR="00637052">
        <w:rPr>
          <w:rFonts w:ascii="Times New Roman" w:hAnsi="Times New Roman" w:cs="Times New Roman"/>
          <w:sz w:val="24"/>
          <w:szCs w:val="24"/>
        </w:rPr>
        <w:t>vignettes</w:t>
      </w:r>
      <w:proofErr w:type="gramEnd"/>
      <w:r w:rsidRPr="00637052">
        <w:rPr>
          <w:rFonts w:ascii="Times New Roman" w:hAnsi="Times New Roman" w:cs="Times New Roman"/>
          <w:sz w:val="24"/>
          <w:szCs w:val="24"/>
        </w:rPr>
        <w:t xml:space="preserve">: without a SDF, with a SDF presented at the beginning of the </w:t>
      </w:r>
      <w:r w:rsidR="003C5BC4">
        <w:rPr>
          <w:rFonts w:ascii="Times New Roman" w:hAnsi="Times New Roman" w:cs="Times New Roman"/>
          <w:sz w:val="24"/>
          <w:szCs w:val="24"/>
        </w:rPr>
        <w:t>vignette</w:t>
      </w:r>
      <w:r w:rsidRPr="00637052">
        <w:rPr>
          <w:rFonts w:ascii="Times New Roman" w:hAnsi="Times New Roman" w:cs="Times New Roman"/>
          <w:sz w:val="24"/>
          <w:szCs w:val="24"/>
        </w:rPr>
        <w:t xml:space="preserve">, and with a SDF presented at the end of the </w:t>
      </w:r>
      <w:r w:rsidR="003C5BC4">
        <w:rPr>
          <w:rFonts w:ascii="Times New Roman" w:hAnsi="Times New Roman" w:cs="Times New Roman"/>
          <w:sz w:val="24"/>
          <w:szCs w:val="24"/>
        </w:rPr>
        <w:t>vignette</w:t>
      </w:r>
      <w:r w:rsidRPr="00637052">
        <w:rPr>
          <w:rFonts w:ascii="Times New Roman" w:hAnsi="Times New Roman" w:cs="Times New Roman"/>
          <w:sz w:val="24"/>
          <w:szCs w:val="24"/>
        </w:rPr>
        <w:t xml:space="preserve">. To prepare the second and the third versions of the </w:t>
      </w:r>
      <w:r w:rsidR="003C5BC4">
        <w:rPr>
          <w:rFonts w:ascii="Times New Roman" w:hAnsi="Times New Roman" w:cs="Times New Roman"/>
          <w:sz w:val="24"/>
          <w:szCs w:val="24"/>
        </w:rPr>
        <w:t>vignette</w:t>
      </w:r>
      <w:r w:rsidRPr="00637052">
        <w:rPr>
          <w:rFonts w:ascii="Times New Roman" w:hAnsi="Times New Roman" w:cs="Times New Roman"/>
          <w:sz w:val="24"/>
          <w:szCs w:val="24"/>
        </w:rPr>
        <w:t xml:space="preserve">, a sentence displaying a </w:t>
      </w:r>
      <w:r w:rsidR="00637052" w:rsidRPr="00637052">
        <w:rPr>
          <w:rFonts w:ascii="Times New Roman" w:hAnsi="Times New Roman" w:cs="Times New Roman"/>
          <w:sz w:val="24"/>
          <w:szCs w:val="24"/>
        </w:rPr>
        <w:t xml:space="preserve">salient distracting feature </w:t>
      </w:r>
      <w:r w:rsidRPr="00637052">
        <w:rPr>
          <w:rFonts w:ascii="Times New Roman" w:hAnsi="Times New Roman" w:cs="Times New Roman"/>
          <w:sz w:val="24"/>
          <w:szCs w:val="24"/>
        </w:rPr>
        <w:t xml:space="preserve">was added to the original version of the </w:t>
      </w:r>
      <w:r w:rsidR="003C5BC4">
        <w:rPr>
          <w:rFonts w:ascii="Times New Roman" w:hAnsi="Times New Roman" w:cs="Times New Roman"/>
          <w:sz w:val="24"/>
          <w:szCs w:val="24"/>
        </w:rPr>
        <w:t>vignette</w:t>
      </w:r>
      <w:r w:rsidRPr="00637052">
        <w:rPr>
          <w:rFonts w:ascii="Times New Roman" w:hAnsi="Times New Roman" w:cs="Times New Roman"/>
          <w:sz w:val="24"/>
          <w:szCs w:val="24"/>
        </w:rPr>
        <w:t xml:space="preserve">, either relatively early or towards the end of the description. In other words, the </w:t>
      </w:r>
      <w:r w:rsidR="00637052">
        <w:rPr>
          <w:rFonts w:ascii="Times New Roman" w:hAnsi="Times New Roman" w:cs="Times New Roman"/>
          <w:sz w:val="24"/>
          <w:szCs w:val="24"/>
        </w:rPr>
        <w:t>vignettes</w:t>
      </w:r>
      <w:r w:rsidRPr="00637052">
        <w:rPr>
          <w:rFonts w:ascii="Times New Roman" w:hAnsi="Times New Roman" w:cs="Times New Roman"/>
          <w:sz w:val="24"/>
          <w:szCs w:val="24"/>
        </w:rPr>
        <w:t xml:space="preserve"> were the same in all versions, presenting exactly the same findings, except for the presence and location of </w:t>
      </w:r>
      <w:proofErr w:type="gramStart"/>
      <w:r w:rsidRPr="00637052">
        <w:rPr>
          <w:rFonts w:ascii="Times New Roman" w:hAnsi="Times New Roman" w:cs="Times New Roman"/>
          <w:sz w:val="24"/>
          <w:szCs w:val="24"/>
        </w:rPr>
        <w:t>a</w:t>
      </w:r>
      <w:proofErr w:type="gramEnd"/>
      <w:r w:rsidRPr="00637052">
        <w:rPr>
          <w:rFonts w:ascii="Times New Roman" w:hAnsi="Times New Roman" w:cs="Times New Roman"/>
          <w:sz w:val="24"/>
          <w:szCs w:val="24"/>
        </w:rPr>
        <w:t xml:space="preserve"> SDF. </w:t>
      </w:r>
    </w:p>
    <w:p w14:paraId="3B46F642" w14:textId="3208D40D" w:rsidR="00C12586" w:rsidRPr="00637052" w:rsidRDefault="00C12586" w:rsidP="00637052">
      <w:pPr>
        <w:spacing w:line="360" w:lineRule="auto"/>
        <w:rPr>
          <w:rFonts w:ascii="Times New Roman" w:hAnsi="Times New Roman" w:cs="Times New Roman"/>
          <w:sz w:val="24"/>
          <w:szCs w:val="24"/>
        </w:rPr>
      </w:pPr>
      <w:r w:rsidRPr="00637052">
        <w:rPr>
          <w:rFonts w:ascii="Times New Roman" w:hAnsi="Times New Roman" w:cs="Times New Roman"/>
          <w:sz w:val="24"/>
          <w:szCs w:val="24"/>
        </w:rPr>
        <w:t xml:space="preserve">In a within-subjects design, each participant diagnosed the 12 </w:t>
      </w:r>
      <w:r w:rsidR="00637052">
        <w:rPr>
          <w:rFonts w:ascii="Times New Roman" w:hAnsi="Times New Roman" w:cs="Times New Roman"/>
          <w:sz w:val="24"/>
          <w:szCs w:val="24"/>
        </w:rPr>
        <w:t>vignettes</w:t>
      </w:r>
      <w:r w:rsidRPr="00637052">
        <w:rPr>
          <w:rFonts w:ascii="Times New Roman" w:hAnsi="Times New Roman" w:cs="Times New Roman"/>
          <w:sz w:val="24"/>
          <w:szCs w:val="24"/>
        </w:rPr>
        <w:t xml:space="preserve"> in the three different formats: 2 simple </w:t>
      </w:r>
      <w:r w:rsidR="00637052">
        <w:rPr>
          <w:rFonts w:ascii="Times New Roman" w:hAnsi="Times New Roman" w:cs="Times New Roman"/>
          <w:sz w:val="24"/>
          <w:szCs w:val="24"/>
        </w:rPr>
        <w:t>vignettes</w:t>
      </w:r>
      <w:r w:rsidRPr="00637052">
        <w:rPr>
          <w:rFonts w:ascii="Times New Roman" w:hAnsi="Times New Roman" w:cs="Times New Roman"/>
          <w:sz w:val="24"/>
          <w:szCs w:val="24"/>
        </w:rPr>
        <w:t xml:space="preserve"> without SDF, 2 simple </w:t>
      </w:r>
      <w:r w:rsidR="00637052">
        <w:rPr>
          <w:rFonts w:ascii="Times New Roman" w:hAnsi="Times New Roman" w:cs="Times New Roman"/>
          <w:sz w:val="24"/>
          <w:szCs w:val="24"/>
        </w:rPr>
        <w:t>vignettes</w:t>
      </w:r>
      <w:r w:rsidRPr="00637052">
        <w:rPr>
          <w:rFonts w:ascii="Times New Roman" w:hAnsi="Times New Roman" w:cs="Times New Roman"/>
          <w:sz w:val="24"/>
          <w:szCs w:val="24"/>
        </w:rPr>
        <w:t xml:space="preserve"> with SDF in the beginning, 2 simple </w:t>
      </w:r>
      <w:r w:rsidR="00637052">
        <w:rPr>
          <w:rFonts w:ascii="Times New Roman" w:hAnsi="Times New Roman" w:cs="Times New Roman"/>
          <w:sz w:val="24"/>
          <w:szCs w:val="24"/>
        </w:rPr>
        <w:t>vignettes</w:t>
      </w:r>
      <w:r w:rsidRPr="00637052">
        <w:rPr>
          <w:rFonts w:ascii="Times New Roman" w:hAnsi="Times New Roman" w:cs="Times New Roman"/>
          <w:sz w:val="24"/>
          <w:szCs w:val="24"/>
        </w:rPr>
        <w:t xml:space="preserve"> with SDF at the end, 2 complex </w:t>
      </w:r>
      <w:r w:rsidR="003C5BC4">
        <w:rPr>
          <w:rFonts w:ascii="Times New Roman" w:hAnsi="Times New Roman" w:cs="Times New Roman"/>
          <w:sz w:val="24"/>
          <w:szCs w:val="24"/>
        </w:rPr>
        <w:t>vignettes</w:t>
      </w:r>
      <w:r w:rsidRPr="00637052">
        <w:rPr>
          <w:rFonts w:ascii="Times New Roman" w:hAnsi="Times New Roman" w:cs="Times New Roman"/>
          <w:sz w:val="24"/>
          <w:szCs w:val="24"/>
        </w:rPr>
        <w:t xml:space="preserve"> without SDF, 2 complex </w:t>
      </w:r>
      <w:r w:rsidR="003C5BC4">
        <w:rPr>
          <w:rFonts w:ascii="Times New Roman" w:hAnsi="Times New Roman" w:cs="Times New Roman"/>
          <w:sz w:val="24"/>
          <w:szCs w:val="24"/>
        </w:rPr>
        <w:t>vignettes</w:t>
      </w:r>
      <w:r w:rsidRPr="00637052">
        <w:rPr>
          <w:rFonts w:ascii="Times New Roman" w:hAnsi="Times New Roman" w:cs="Times New Roman"/>
          <w:sz w:val="24"/>
          <w:szCs w:val="24"/>
        </w:rPr>
        <w:t xml:space="preserve"> with SDF </w:t>
      </w:r>
      <w:r w:rsidRPr="00637052">
        <w:rPr>
          <w:rFonts w:ascii="Times New Roman" w:hAnsi="Times New Roman" w:cs="Times New Roman"/>
          <w:sz w:val="24"/>
          <w:szCs w:val="24"/>
        </w:rPr>
        <w:lastRenderedPageBreak/>
        <w:t xml:space="preserve">in the beginning, and 2 complex </w:t>
      </w:r>
      <w:r w:rsidR="003C5BC4">
        <w:rPr>
          <w:rFonts w:ascii="Times New Roman" w:hAnsi="Times New Roman" w:cs="Times New Roman"/>
          <w:sz w:val="24"/>
          <w:szCs w:val="24"/>
        </w:rPr>
        <w:t>vignettes</w:t>
      </w:r>
      <w:r w:rsidRPr="00637052">
        <w:rPr>
          <w:rFonts w:ascii="Times New Roman" w:hAnsi="Times New Roman" w:cs="Times New Roman"/>
          <w:sz w:val="24"/>
          <w:szCs w:val="24"/>
        </w:rPr>
        <w:t xml:space="preserve"> with SDF in the end. Which </w:t>
      </w:r>
      <w:r w:rsidR="003C5BC4">
        <w:rPr>
          <w:rFonts w:ascii="Times New Roman" w:hAnsi="Times New Roman" w:cs="Times New Roman"/>
          <w:sz w:val="24"/>
          <w:szCs w:val="24"/>
        </w:rPr>
        <w:t>vignette</w:t>
      </w:r>
      <w:r w:rsidRPr="00637052">
        <w:rPr>
          <w:rFonts w:ascii="Times New Roman" w:hAnsi="Times New Roman" w:cs="Times New Roman"/>
          <w:sz w:val="24"/>
          <w:szCs w:val="24"/>
        </w:rPr>
        <w:t xml:space="preserve"> were diagnosed in which format was counterbalanced across participants</w:t>
      </w:r>
      <w:r w:rsidR="00637052" w:rsidRPr="00637052">
        <w:rPr>
          <w:rFonts w:ascii="Times New Roman" w:hAnsi="Times New Roman" w:cs="Times New Roman"/>
          <w:sz w:val="24"/>
          <w:szCs w:val="24"/>
        </w:rPr>
        <w:t xml:space="preserve">. </w:t>
      </w:r>
      <w:r w:rsidR="007744C9">
        <w:rPr>
          <w:rFonts w:ascii="Times New Roman" w:hAnsi="Times New Roman" w:cs="Times New Roman"/>
          <w:sz w:val="24"/>
          <w:szCs w:val="24"/>
        </w:rPr>
        <w:t xml:space="preserve">The participants were requested to provide the diagnosis </w:t>
      </w:r>
      <w:r w:rsidR="00433F56">
        <w:rPr>
          <w:rFonts w:ascii="Times New Roman" w:hAnsi="Times New Roman" w:cs="Times New Roman"/>
          <w:sz w:val="24"/>
          <w:szCs w:val="24"/>
        </w:rPr>
        <w:t>as</w:t>
      </w:r>
      <w:r w:rsidR="007744C9">
        <w:rPr>
          <w:rFonts w:ascii="Times New Roman" w:hAnsi="Times New Roman" w:cs="Times New Roman"/>
          <w:sz w:val="24"/>
          <w:szCs w:val="24"/>
        </w:rPr>
        <w:t xml:space="preserve"> free text. </w:t>
      </w:r>
      <w:r w:rsidR="003C5BC4">
        <w:rPr>
          <w:rFonts w:ascii="Times New Roman" w:hAnsi="Times New Roman" w:cs="Times New Roman"/>
          <w:sz w:val="24"/>
          <w:szCs w:val="24"/>
        </w:rPr>
        <w:t>After diagnosing the 12 vignettes</w:t>
      </w:r>
      <w:r w:rsidRPr="00637052">
        <w:rPr>
          <w:rFonts w:ascii="Times New Roman" w:hAnsi="Times New Roman" w:cs="Times New Roman"/>
          <w:sz w:val="24"/>
          <w:szCs w:val="24"/>
        </w:rPr>
        <w:t xml:space="preserve">, participants were requested to assess, for each </w:t>
      </w:r>
      <w:r w:rsidR="003C5BC4">
        <w:rPr>
          <w:rFonts w:ascii="Times New Roman" w:hAnsi="Times New Roman" w:cs="Times New Roman"/>
          <w:sz w:val="24"/>
          <w:szCs w:val="24"/>
        </w:rPr>
        <w:t>vignette</w:t>
      </w:r>
      <w:r w:rsidRPr="00637052">
        <w:rPr>
          <w:rFonts w:ascii="Times New Roman" w:hAnsi="Times New Roman" w:cs="Times New Roman"/>
          <w:sz w:val="24"/>
          <w:szCs w:val="24"/>
        </w:rPr>
        <w:t>, how confident they were with their diagnosis, and how much effort they had</w:t>
      </w:r>
      <w:r w:rsidR="00637052" w:rsidRPr="00637052">
        <w:rPr>
          <w:rFonts w:ascii="Times New Roman" w:hAnsi="Times New Roman" w:cs="Times New Roman"/>
          <w:sz w:val="24"/>
          <w:szCs w:val="24"/>
        </w:rPr>
        <w:t xml:space="preserve"> invested to diagnose the </w:t>
      </w:r>
      <w:r w:rsidR="003C5BC4">
        <w:rPr>
          <w:rFonts w:ascii="Times New Roman" w:hAnsi="Times New Roman" w:cs="Times New Roman"/>
          <w:sz w:val="24"/>
          <w:szCs w:val="24"/>
        </w:rPr>
        <w:t>vignette</w:t>
      </w:r>
      <w:r w:rsidRPr="00637052">
        <w:rPr>
          <w:rFonts w:ascii="Times New Roman" w:hAnsi="Times New Roman" w:cs="Times New Roman"/>
          <w:sz w:val="24"/>
          <w:szCs w:val="24"/>
        </w:rPr>
        <w:t xml:space="preserve">. </w:t>
      </w:r>
      <w:r w:rsidR="00637052" w:rsidRPr="00637052">
        <w:rPr>
          <w:rFonts w:ascii="Times New Roman" w:hAnsi="Times New Roman" w:cs="Times New Roman"/>
          <w:sz w:val="24"/>
          <w:szCs w:val="24"/>
        </w:rPr>
        <w:t xml:space="preserve">Time to diagnose each </w:t>
      </w:r>
      <w:r w:rsidR="003C5BC4">
        <w:rPr>
          <w:rFonts w:ascii="Times New Roman" w:hAnsi="Times New Roman" w:cs="Times New Roman"/>
          <w:sz w:val="24"/>
          <w:szCs w:val="24"/>
        </w:rPr>
        <w:t>vignette</w:t>
      </w:r>
      <w:r w:rsidR="00637052" w:rsidRPr="00637052">
        <w:rPr>
          <w:rFonts w:ascii="Times New Roman" w:hAnsi="Times New Roman" w:cs="Times New Roman"/>
          <w:sz w:val="24"/>
          <w:szCs w:val="24"/>
        </w:rPr>
        <w:t xml:space="preserve"> was also registered. </w:t>
      </w:r>
      <w:r w:rsidR="007744C9">
        <w:rPr>
          <w:rFonts w:ascii="Times New Roman" w:hAnsi="Times New Roman" w:cs="Times New Roman"/>
          <w:sz w:val="24"/>
          <w:szCs w:val="24"/>
        </w:rPr>
        <w:t xml:space="preserve">The diagnoses provided by each participant were scored by expert internists by following a standard procedure. </w:t>
      </w:r>
      <w:r w:rsidR="00637052" w:rsidRPr="00637052">
        <w:rPr>
          <w:rFonts w:ascii="Times New Roman" w:hAnsi="Times New Roman" w:cs="Times New Roman"/>
          <w:sz w:val="24"/>
          <w:szCs w:val="24"/>
        </w:rPr>
        <w:t xml:space="preserve">Main outcome measurements </w:t>
      </w:r>
      <w:proofErr w:type="gramStart"/>
      <w:r w:rsidR="00637052" w:rsidRPr="00637052">
        <w:rPr>
          <w:rFonts w:ascii="Times New Roman" w:hAnsi="Times New Roman" w:cs="Times New Roman"/>
          <w:sz w:val="24"/>
          <w:szCs w:val="24"/>
        </w:rPr>
        <w:t>were:</w:t>
      </w:r>
      <w:proofErr w:type="gramEnd"/>
      <w:r w:rsidR="00637052" w:rsidRPr="00637052">
        <w:rPr>
          <w:rFonts w:ascii="Times New Roman" w:hAnsi="Times New Roman" w:cs="Times New Roman"/>
          <w:sz w:val="24"/>
          <w:szCs w:val="24"/>
        </w:rPr>
        <w:t xml:space="preserve"> diagnostic accuracy scores</w:t>
      </w:r>
      <w:r w:rsidR="00A27D5C">
        <w:rPr>
          <w:rFonts w:ascii="Times New Roman" w:hAnsi="Times New Roman" w:cs="Times New Roman"/>
          <w:sz w:val="24"/>
          <w:szCs w:val="24"/>
        </w:rPr>
        <w:t xml:space="preserve"> (range 0 – 1)</w:t>
      </w:r>
      <w:r w:rsidR="00637052" w:rsidRPr="00637052">
        <w:rPr>
          <w:rFonts w:ascii="Times New Roman" w:hAnsi="Times New Roman" w:cs="Times New Roman"/>
          <w:sz w:val="24"/>
          <w:szCs w:val="24"/>
        </w:rPr>
        <w:t>, frequency of diagnoses associated with th</w:t>
      </w:r>
      <w:r w:rsidR="003C5BC4">
        <w:rPr>
          <w:rFonts w:ascii="Times New Roman" w:hAnsi="Times New Roman" w:cs="Times New Roman"/>
          <w:sz w:val="24"/>
          <w:szCs w:val="24"/>
        </w:rPr>
        <w:t>e SDF, time to diagnose</w:t>
      </w:r>
      <w:r w:rsidR="00637052" w:rsidRPr="00637052">
        <w:rPr>
          <w:rFonts w:ascii="Times New Roman" w:hAnsi="Times New Roman" w:cs="Times New Roman"/>
          <w:sz w:val="24"/>
          <w:szCs w:val="24"/>
        </w:rPr>
        <w:t>, confidence in the diagnosis and mental effort.</w:t>
      </w:r>
    </w:p>
    <w:p w14:paraId="2C62136D" w14:textId="77777777" w:rsidR="00393EE9" w:rsidRPr="00637052" w:rsidRDefault="00393EE9" w:rsidP="00637052">
      <w:pPr>
        <w:spacing w:line="360" w:lineRule="auto"/>
        <w:rPr>
          <w:rFonts w:ascii="Times New Roman" w:hAnsi="Times New Roman" w:cs="Times New Roman"/>
          <w:b/>
          <w:sz w:val="24"/>
          <w:szCs w:val="24"/>
        </w:rPr>
      </w:pPr>
    </w:p>
    <w:p w14:paraId="49900115" w14:textId="77777777" w:rsidR="00393EE9" w:rsidRPr="00637052" w:rsidRDefault="00393EE9" w:rsidP="00637052">
      <w:pPr>
        <w:spacing w:line="360" w:lineRule="auto"/>
        <w:rPr>
          <w:rFonts w:ascii="Times New Roman" w:hAnsi="Times New Roman" w:cs="Times New Roman"/>
          <w:b/>
          <w:sz w:val="24"/>
          <w:szCs w:val="24"/>
          <w:lang w:val="en-GB"/>
        </w:rPr>
      </w:pPr>
      <w:r w:rsidRPr="00637052">
        <w:rPr>
          <w:rFonts w:ascii="Times New Roman" w:hAnsi="Times New Roman" w:cs="Times New Roman"/>
          <w:b/>
          <w:sz w:val="24"/>
          <w:szCs w:val="24"/>
        </w:rPr>
        <w:t xml:space="preserve">Schmidt et al., 2017. </w:t>
      </w:r>
      <w:r w:rsidRPr="00637052">
        <w:rPr>
          <w:rFonts w:ascii="Times New Roman" w:hAnsi="Times New Roman" w:cs="Times New Roman"/>
          <w:b/>
          <w:sz w:val="24"/>
          <w:szCs w:val="24"/>
          <w:lang w:val="en-GB"/>
        </w:rPr>
        <w:t>Do Patients’ Disruptive Behaviours Influence the Accuracy of a Doctor’s Diagnosis? A Randomized Experiment</w:t>
      </w:r>
    </w:p>
    <w:p w14:paraId="34865D38" w14:textId="77777777" w:rsidR="00F3660D" w:rsidRPr="00637052" w:rsidRDefault="001A05EB" w:rsidP="00637052">
      <w:pPr>
        <w:spacing w:line="360" w:lineRule="auto"/>
        <w:rPr>
          <w:rFonts w:ascii="Times New Roman" w:hAnsi="Times New Roman" w:cs="Times New Roman"/>
          <w:sz w:val="24"/>
          <w:szCs w:val="24"/>
          <w:lang w:val="en-GB"/>
        </w:rPr>
      </w:pPr>
      <w:r w:rsidRPr="00637052">
        <w:rPr>
          <w:rFonts w:ascii="Times New Roman" w:hAnsi="Times New Roman" w:cs="Times New Roman"/>
          <w:sz w:val="24"/>
          <w:szCs w:val="24"/>
          <w:lang w:val="en-GB"/>
        </w:rPr>
        <w:t xml:space="preserve">The study was a randomized controlled experiment conducted with </w:t>
      </w:r>
      <w:r w:rsidR="00393EE9" w:rsidRPr="00637052">
        <w:rPr>
          <w:rFonts w:ascii="Times New Roman" w:hAnsi="Times New Roman" w:cs="Times New Roman"/>
          <w:sz w:val="24"/>
          <w:szCs w:val="24"/>
          <w:lang w:val="en-GB"/>
        </w:rPr>
        <w:t xml:space="preserve">63 family practice residents (mean age M = 31.34; standard deviation SD = 4.00; 44 female) from the Erasmus Medical </w:t>
      </w:r>
      <w:proofErr w:type="spellStart"/>
      <w:r w:rsidR="00393EE9" w:rsidRPr="00637052">
        <w:rPr>
          <w:rFonts w:ascii="Times New Roman" w:hAnsi="Times New Roman" w:cs="Times New Roman"/>
          <w:sz w:val="24"/>
          <w:szCs w:val="24"/>
          <w:lang w:val="en-GB"/>
        </w:rPr>
        <w:t>Center</w:t>
      </w:r>
      <w:proofErr w:type="spellEnd"/>
      <w:r w:rsidR="00393EE9" w:rsidRPr="00637052">
        <w:rPr>
          <w:rFonts w:ascii="Times New Roman" w:hAnsi="Times New Roman" w:cs="Times New Roman"/>
          <w:sz w:val="24"/>
          <w:szCs w:val="24"/>
          <w:lang w:val="en-GB"/>
        </w:rPr>
        <w:t>, Rotterdam. All residents were in the last quarter of t</w:t>
      </w:r>
      <w:r w:rsidR="00B9376E" w:rsidRPr="00637052">
        <w:rPr>
          <w:rFonts w:ascii="Times New Roman" w:hAnsi="Times New Roman" w:cs="Times New Roman"/>
          <w:sz w:val="24"/>
          <w:szCs w:val="24"/>
          <w:lang w:val="en-GB"/>
        </w:rPr>
        <w:t xml:space="preserve">he third year of their training. </w:t>
      </w:r>
    </w:p>
    <w:p w14:paraId="21B2F7F9" w14:textId="77777777" w:rsidR="00393EE9" w:rsidRPr="00637052" w:rsidRDefault="00B9376E" w:rsidP="00637052">
      <w:pPr>
        <w:spacing w:line="360" w:lineRule="auto"/>
        <w:rPr>
          <w:rFonts w:ascii="Times New Roman" w:hAnsi="Times New Roman" w:cs="Times New Roman"/>
          <w:b/>
          <w:sz w:val="24"/>
          <w:szCs w:val="24"/>
          <w:lang w:val="en-GB"/>
        </w:rPr>
      </w:pPr>
      <w:r w:rsidRPr="00637052">
        <w:rPr>
          <w:rFonts w:ascii="Times New Roman" w:eastAsiaTheme="minorEastAsia" w:hAnsi="Times New Roman" w:cs="Times New Roman"/>
          <w:sz w:val="24"/>
          <w:szCs w:val="24"/>
          <w:lang w:val="en-GB" w:eastAsia="ja-JP"/>
        </w:rPr>
        <w:t xml:space="preserve">Six </w:t>
      </w:r>
      <w:r w:rsidR="00393EE9" w:rsidRPr="00637052">
        <w:rPr>
          <w:rFonts w:ascii="Times New Roman" w:eastAsiaTheme="minorEastAsia" w:hAnsi="Times New Roman" w:cs="Times New Roman"/>
          <w:sz w:val="24"/>
          <w:szCs w:val="24"/>
          <w:lang w:val="en-GB" w:eastAsia="ja-JP"/>
        </w:rPr>
        <w:t>vignettes</w:t>
      </w:r>
      <w:r w:rsidR="00837D91" w:rsidRPr="00637052">
        <w:rPr>
          <w:rFonts w:ascii="Times New Roman" w:eastAsiaTheme="minorEastAsia" w:hAnsi="Times New Roman" w:cs="Times New Roman"/>
          <w:sz w:val="24"/>
          <w:szCs w:val="24"/>
          <w:lang w:val="en-GB" w:eastAsia="ja-JP"/>
        </w:rPr>
        <w:t xml:space="preserve"> were </w:t>
      </w:r>
      <w:r w:rsidRPr="00637052">
        <w:rPr>
          <w:rFonts w:ascii="Times New Roman" w:eastAsiaTheme="minorEastAsia" w:hAnsi="Times New Roman" w:cs="Times New Roman"/>
          <w:sz w:val="24"/>
          <w:szCs w:val="24"/>
          <w:lang w:val="en-GB" w:eastAsia="ja-JP"/>
        </w:rPr>
        <w:t>created</w:t>
      </w:r>
      <w:r w:rsidR="00837D91" w:rsidRPr="00637052">
        <w:rPr>
          <w:rFonts w:ascii="Times New Roman" w:eastAsiaTheme="minorEastAsia" w:hAnsi="Times New Roman" w:cs="Times New Roman"/>
          <w:sz w:val="24"/>
          <w:szCs w:val="24"/>
          <w:lang w:val="en-GB" w:eastAsia="ja-JP"/>
        </w:rPr>
        <w:t xml:space="preserve"> for the study. </w:t>
      </w:r>
      <w:r w:rsidR="003C5BC4">
        <w:rPr>
          <w:rFonts w:ascii="Times New Roman" w:hAnsi="Times New Roman" w:cs="Times New Roman"/>
          <w:sz w:val="24"/>
          <w:szCs w:val="24"/>
          <w:lang w:val="en-GB"/>
        </w:rPr>
        <w:t>In each vignette</w:t>
      </w:r>
      <w:r w:rsidRPr="00637052">
        <w:rPr>
          <w:rFonts w:ascii="Times New Roman" w:hAnsi="Times New Roman" w:cs="Times New Roman"/>
          <w:sz w:val="24"/>
          <w:szCs w:val="24"/>
          <w:lang w:val="en-GB"/>
        </w:rPr>
        <w:t>, a few sentences described aspects of the patient’s behaviour. These sentences portrayed either a difficult patient or a neutral patient, effectively producing two ve</w:t>
      </w:r>
      <w:r w:rsidR="003C5BC4">
        <w:rPr>
          <w:rFonts w:ascii="Times New Roman" w:hAnsi="Times New Roman" w:cs="Times New Roman"/>
          <w:sz w:val="24"/>
          <w:szCs w:val="24"/>
          <w:lang w:val="en-GB"/>
        </w:rPr>
        <w:t>rsions of the same clinical vignette</w:t>
      </w:r>
      <w:r w:rsidRPr="00637052">
        <w:rPr>
          <w:rFonts w:ascii="Times New Roman" w:hAnsi="Times New Roman" w:cs="Times New Roman"/>
          <w:sz w:val="24"/>
          <w:szCs w:val="24"/>
          <w:lang w:val="en-GB"/>
        </w:rPr>
        <w:t xml:space="preserve">. </w:t>
      </w:r>
      <w:r w:rsidR="003C5BC4">
        <w:rPr>
          <w:rFonts w:ascii="Times New Roman" w:hAnsi="Times New Roman" w:cs="Times New Roman"/>
          <w:sz w:val="24"/>
          <w:szCs w:val="24"/>
          <w:lang w:val="en-GB"/>
        </w:rPr>
        <w:t>All vignette</w:t>
      </w:r>
      <w:r w:rsidRPr="00637052">
        <w:rPr>
          <w:rFonts w:ascii="Times New Roman" w:hAnsi="Times New Roman" w:cs="Times New Roman"/>
          <w:sz w:val="24"/>
          <w:szCs w:val="24"/>
          <w:lang w:val="en-GB"/>
        </w:rPr>
        <w:t xml:space="preserve">s had a confirmed diagnosis and consisted of a brief description of a patient’s history, complaints, symptoms, and findings from physical examination and tests. The diagnoses were: (1) </w:t>
      </w:r>
      <w:r w:rsidRPr="00637052">
        <w:rPr>
          <w:rFonts w:ascii="Times New Roman" w:eastAsiaTheme="minorEastAsia" w:hAnsi="Times New Roman" w:cs="Times New Roman"/>
          <w:sz w:val="24"/>
          <w:szCs w:val="24"/>
          <w:lang w:val="en-GB" w:eastAsia="ja-JP"/>
        </w:rPr>
        <w:t>community-acquired pneumonia, (2) pulmonary embolism, (3)</w:t>
      </w:r>
      <w:r w:rsidRPr="00637052">
        <w:rPr>
          <w:rFonts w:ascii="Times New Roman" w:hAnsi="Times New Roman" w:cs="Times New Roman"/>
          <w:sz w:val="24"/>
          <w:szCs w:val="24"/>
          <w:lang w:val="en-GB"/>
        </w:rPr>
        <w:t xml:space="preserve"> </w:t>
      </w:r>
      <w:r w:rsidRPr="00637052">
        <w:rPr>
          <w:rFonts w:ascii="Times New Roman" w:eastAsiaTheme="minorEastAsia" w:hAnsi="Times New Roman" w:cs="Times New Roman"/>
          <w:sz w:val="24"/>
          <w:szCs w:val="24"/>
          <w:lang w:val="en-GB" w:eastAsia="ja-JP"/>
        </w:rPr>
        <w:t>meningoencephalitis, (4)</w:t>
      </w:r>
      <w:r w:rsidRPr="00637052">
        <w:rPr>
          <w:rFonts w:ascii="Times New Roman" w:hAnsi="Times New Roman" w:cs="Times New Roman"/>
          <w:sz w:val="24"/>
          <w:szCs w:val="24"/>
          <w:lang w:val="en-GB"/>
        </w:rPr>
        <w:t xml:space="preserve"> </w:t>
      </w:r>
      <w:r w:rsidRPr="00637052">
        <w:rPr>
          <w:rFonts w:ascii="Times New Roman" w:eastAsiaTheme="minorEastAsia" w:hAnsi="Times New Roman" w:cs="Times New Roman"/>
          <w:sz w:val="24"/>
          <w:szCs w:val="24"/>
          <w:lang w:val="en-GB" w:eastAsia="ja-JP"/>
        </w:rPr>
        <w:t>hyperthyroidism, (5) appendicitis, and (6) acute alcoholic</w:t>
      </w:r>
      <w:r w:rsidRPr="00637052">
        <w:rPr>
          <w:rFonts w:ascii="Times New Roman" w:hAnsi="Times New Roman" w:cs="Times New Roman"/>
          <w:sz w:val="24"/>
          <w:szCs w:val="24"/>
          <w:lang w:val="en-GB"/>
        </w:rPr>
        <w:t xml:space="preserve"> </w:t>
      </w:r>
      <w:r w:rsidRPr="00637052">
        <w:rPr>
          <w:rFonts w:ascii="Times New Roman" w:eastAsiaTheme="minorEastAsia" w:hAnsi="Times New Roman" w:cs="Times New Roman"/>
          <w:sz w:val="24"/>
          <w:szCs w:val="24"/>
          <w:lang w:val="en-GB" w:eastAsia="ja-JP"/>
        </w:rPr>
        <w:t>pancreatitis.</w:t>
      </w:r>
    </w:p>
    <w:p w14:paraId="69DFE1FF" w14:textId="77777777" w:rsidR="00393EE9" w:rsidRPr="00637052" w:rsidRDefault="00F3660D" w:rsidP="00637052">
      <w:pPr>
        <w:spacing w:after="120" w:line="360" w:lineRule="auto"/>
        <w:rPr>
          <w:rFonts w:ascii="Times New Roman" w:hAnsi="Times New Roman" w:cs="Times New Roman"/>
          <w:b/>
          <w:sz w:val="24"/>
          <w:szCs w:val="24"/>
        </w:rPr>
      </w:pPr>
      <w:r w:rsidRPr="00637052">
        <w:rPr>
          <w:rFonts w:ascii="Times New Roman" w:hAnsi="Times New Roman" w:cs="Times New Roman"/>
          <w:sz w:val="24"/>
          <w:szCs w:val="24"/>
          <w:lang w:val="en-GB"/>
        </w:rPr>
        <w:t>Each participant saw three vignettes in the neutral version and three vignettes in the di</w:t>
      </w:r>
      <w:r w:rsidR="00837D91" w:rsidRPr="00637052">
        <w:rPr>
          <w:rFonts w:ascii="Times New Roman" w:hAnsi="Times New Roman" w:cs="Times New Roman"/>
          <w:sz w:val="24"/>
          <w:szCs w:val="24"/>
          <w:lang w:val="en-GB"/>
        </w:rPr>
        <w:t>fficult behaviour version. T</w:t>
      </w:r>
      <w:r w:rsidRPr="00637052">
        <w:rPr>
          <w:rFonts w:ascii="Times New Roman" w:hAnsi="Times New Roman" w:cs="Times New Roman"/>
          <w:sz w:val="24"/>
          <w:szCs w:val="24"/>
          <w:lang w:val="en-GB"/>
        </w:rPr>
        <w:t xml:space="preserve">he vignettes were counterbalanced in an incomplete within-subjects design. </w:t>
      </w:r>
      <w:r w:rsidR="00837D91" w:rsidRPr="00637052">
        <w:rPr>
          <w:rFonts w:ascii="Times New Roman" w:eastAsiaTheme="minorEastAsia" w:hAnsi="Times New Roman" w:cs="Times New Roman"/>
          <w:sz w:val="24"/>
          <w:szCs w:val="24"/>
          <w:lang w:val="en-GB" w:eastAsia="ja-JP"/>
        </w:rPr>
        <w:t xml:space="preserve">The physicians were asked to evaluate the vignettes and make the patient’s diagnosis intuitively and then through deliberate reflection. Finally, the participants rated the patient’s likability. </w:t>
      </w:r>
      <w:r w:rsidR="00837D91" w:rsidRPr="00637052">
        <w:rPr>
          <w:rFonts w:ascii="Times New Roman" w:hAnsi="Times New Roman" w:cs="Times New Roman"/>
          <w:sz w:val="24"/>
          <w:szCs w:val="24"/>
          <w:lang w:val="en-GB"/>
        </w:rPr>
        <w:t xml:space="preserve">In addition, amount of time needed to arrive at a diagnosis was measured. </w:t>
      </w:r>
      <w:r w:rsidRPr="00637052">
        <w:rPr>
          <w:rFonts w:ascii="Times New Roman" w:hAnsi="Times New Roman" w:cs="Times New Roman"/>
          <w:sz w:val="24"/>
          <w:szCs w:val="24"/>
          <w:lang w:val="en-GB"/>
        </w:rPr>
        <w:t xml:space="preserve">Main outcome measurements </w:t>
      </w:r>
      <w:proofErr w:type="gramStart"/>
      <w:r w:rsidRPr="00637052">
        <w:rPr>
          <w:rFonts w:ascii="Times New Roman" w:hAnsi="Times New Roman" w:cs="Times New Roman"/>
          <w:sz w:val="24"/>
          <w:szCs w:val="24"/>
          <w:lang w:val="en-GB"/>
        </w:rPr>
        <w:t>were:</w:t>
      </w:r>
      <w:proofErr w:type="gramEnd"/>
      <w:r w:rsidRPr="00637052">
        <w:rPr>
          <w:rFonts w:ascii="Times New Roman" w:hAnsi="Times New Roman" w:cs="Times New Roman"/>
          <w:i/>
          <w:sz w:val="24"/>
          <w:szCs w:val="24"/>
          <w:lang w:val="en-GB"/>
        </w:rPr>
        <w:t xml:space="preserve"> </w:t>
      </w:r>
      <w:r w:rsidRPr="00637052">
        <w:rPr>
          <w:rFonts w:ascii="Times New Roman" w:hAnsi="Times New Roman" w:cs="Times New Roman"/>
          <w:sz w:val="24"/>
          <w:szCs w:val="24"/>
          <w:lang w:val="en-GB"/>
        </w:rPr>
        <w:t>diagnostic accuracy scores</w:t>
      </w:r>
      <w:r w:rsidR="00A27D5C">
        <w:rPr>
          <w:rFonts w:ascii="Times New Roman" w:hAnsi="Times New Roman" w:cs="Times New Roman"/>
          <w:sz w:val="24"/>
          <w:szCs w:val="24"/>
          <w:lang w:val="en-GB"/>
        </w:rPr>
        <w:t xml:space="preserve"> (range 0 – 1)</w:t>
      </w:r>
      <w:r w:rsidRPr="00637052">
        <w:rPr>
          <w:rFonts w:ascii="Times New Roman" w:hAnsi="Times New Roman" w:cs="Times New Roman"/>
          <w:sz w:val="24"/>
          <w:szCs w:val="24"/>
          <w:lang w:val="en-GB"/>
        </w:rPr>
        <w:t xml:space="preserve">; time spent on diagnosis; patient’s likeability. </w:t>
      </w:r>
    </w:p>
    <w:p w14:paraId="4CEDEBF9" w14:textId="77777777" w:rsidR="005058DF" w:rsidRPr="00637052" w:rsidRDefault="005058DF" w:rsidP="00637052">
      <w:pPr>
        <w:spacing w:line="360" w:lineRule="auto"/>
        <w:rPr>
          <w:rFonts w:ascii="Times New Roman" w:hAnsi="Times New Roman" w:cs="Times New Roman"/>
          <w:b/>
          <w:sz w:val="24"/>
          <w:szCs w:val="24"/>
        </w:rPr>
      </w:pPr>
    </w:p>
    <w:p w14:paraId="5E827E5B" w14:textId="77777777" w:rsidR="005058DF" w:rsidRPr="00637052" w:rsidRDefault="005058DF" w:rsidP="00637052">
      <w:pPr>
        <w:spacing w:line="360" w:lineRule="auto"/>
        <w:rPr>
          <w:rFonts w:ascii="Times New Roman" w:hAnsi="Times New Roman" w:cs="Times New Roman"/>
          <w:sz w:val="24"/>
          <w:szCs w:val="24"/>
        </w:rPr>
      </w:pPr>
      <w:r w:rsidRPr="00637052">
        <w:rPr>
          <w:rFonts w:ascii="Times New Roman" w:hAnsi="Times New Roman" w:cs="Times New Roman"/>
          <w:b/>
          <w:sz w:val="24"/>
          <w:szCs w:val="24"/>
          <w:lang w:val="en-GB"/>
        </w:rPr>
        <w:t>Mamede et al., 2017. Why Patients’ Disruptive Behaviours Impair Diagnostic Reasoning: A Randomized Experiment</w:t>
      </w:r>
    </w:p>
    <w:p w14:paraId="4F364D2A" w14:textId="77777777" w:rsidR="005058DF" w:rsidRPr="00637052" w:rsidRDefault="005058DF" w:rsidP="00637052">
      <w:pPr>
        <w:spacing w:before="120" w:after="240" w:line="360" w:lineRule="auto"/>
        <w:rPr>
          <w:rFonts w:ascii="Times New Roman" w:hAnsi="Times New Roman" w:cs="Times New Roman"/>
          <w:sz w:val="24"/>
          <w:szCs w:val="24"/>
          <w:lang w:val="en-GB"/>
        </w:rPr>
      </w:pPr>
      <w:r w:rsidRPr="00637052">
        <w:rPr>
          <w:rFonts w:ascii="Times New Roman" w:hAnsi="Times New Roman" w:cs="Times New Roman"/>
          <w:sz w:val="24"/>
          <w:szCs w:val="24"/>
          <w:lang w:val="en-GB"/>
        </w:rPr>
        <w:t>The study was a randomized controlled experiment with 74 internal medicine residents (mean age M = 29.35; standard deviation SD = 2.22; 46 female) from the Erasmus M</w:t>
      </w:r>
      <w:r w:rsidR="003C5BC4">
        <w:rPr>
          <w:rFonts w:ascii="Times New Roman" w:hAnsi="Times New Roman" w:cs="Times New Roman"/>
          <w:sz w:val="24"/>
          <w:szCs w:val="24"/>
          <w:lang w:val="en-GB"/>
        </w:rPr>
        <w:t xml:space="preserve">edical </w:t>
      </w:r>
      <w:proofErr w:type="spellStart"/>
      <w:r w:rsidRPr="00637052">
        <w:rPr>
          <w:rFonts w:ascii="Times New Roman" w:hAnsi="Times New Roman" w:cs="Times New Roman"/>
          <w:sz w:val="24"/>
          <w:szCs w:val="24"/>
          <w:lang w:val="en-GB"/>
        </w:rPr>
        <w:t>C</w:t>
      </w:r>
      <w:r w:rsidR="003C5BC4">
        <w:rPr>
          <w:rFonts w:ascii="Times New Roman" w:hAnsi="Times New Roman" w:cs="Times New Roman"/>
          <w:sz w:val="24"/>
          <w:szCs w:val="24"/>
          <w:lang w:val="en-GB"/>
        </w:rPr>
        <w:t>enter</w:t>
      </w:r>
      <w:proofErr w:type="spellEnd"/>
      <w:r w:rsidRPr="00637052">
        <w:rPr>
          <w:rFonts w:ascii="Times New Roman" w:hAnsi="Times New Roman" w:cs="Times New Roman"/>
          <w:sz w:val="24"/>
          <w:szCs w:val="24"/>
          <w:lang w:val="en-GB"/>
        </w:rPr>
        <w:t xml:space="preserve">, Rotterdam, the Netherlands. </w:t>
      </w:r>
    </w:p>
    <w:p w14:paraId="713B1182" w14:textId="77777777" w:rsidR="005058DF" w:rsidRPr="00637052" w:rsidRDefault="0028118E" w:rsidP="00637052">
      <w:pPr>
        <w:spacing w:before="120" w:after="240" w:line="360" w:lineRule="auto"/>
        <w:rPr>
          <w:rFonts w:ascii="Times New Roman" w:hAnsi="Times New Roman" w:cs="Times New Roman"/>
          <w:sz w:val="24"/>
          <w:szCs w:val="24"/>
          <w:lang w:val="en-GB"/>
        </w:rPr>
      </w:pPr>
      <w:r w:rsidRPr="00637052">
        <w:rPr>
          <w:rFonts w:ascii="Times New Roman" w:hAnsi="Times New Roman" w:cs="Times New Roman"/>
          <w:sz w:val="24"/>
          <w:szCs w:val="24"/>
          <w:lang w:val="en-GB"/>
        </w:rPr>
        <w:t>E</w:t>
      </w:r>
      <w:r w:rsidR="005058DF" w:rsidRPr="00637052">
        <w:rPr>
          <w:rFonts w:ascii="Times New Roman" w:hAnsi="Times New Roman" w:cs="Times New Roman"/>
          <w:sz w:val="24"/>
          <w:szCs w:val="24"/>
          <w:lang w:val="en-GB"/>
        </w:rPr>
        <w:t xml:space="preserve">ight written </w:t>
      </w:r>
      <w:r w:rsidRPr="00637052">
        <w:rPr>
          <w:rFonts w:ascii="Times New Roman" w:hAnsi="Times New Roman" w:cs="Times New Roman"/>
          <w:sz w:val="24"/>
          <w:szCs w:val="24"/>
          <w:lang w:val="en-GB"/>
        </w:rPr>
        <w:t>clinical vignettes</w:t>
      </w:r>
      <w:r w:rsidR="005058DF" w:rsidRPr="00637052">
        <w:rPr>
          <w:rFonts w:ascii="Times New Roman" w:hAnsi="Times New Roman" w:cs="Times New Roman"/>
          <w:sz w:val="24"/>
          <w:szCs w:val="24"/>
          <w:lang w:val="en-GB"/>
        </w:rPr>
        <w:t>, prepared by two board-c</w:t>
      </w:r>
      <w:r w:rsidR="003C5BC4">
        <w:rPr>
          <w:rFonts w:ascii="Times New Roman" w:hAnsi="Times New Roman" w:cs="Times New Roman"/>
          <w:sz w:val="24"/>
          <w:szCs w:val="24"/>
          <w:lang w:val="en-GB"/>
        </w:rPr>
        <w:t>ertified internists</w:t>
      </w:r>
      <w:r w:rsidR="005058DF" w:rsidRPr="00637052">
        <w:rPr>
          <w:rFonts w:ascii="Times New Roman" w:hAnsi="Times New Roman" w:cs="Times New Roman"/>
          <w:sz w:val="24"/>
          <w:szCs w:val="24"/>
          <w:lang w:val="en-GB"/>
        </w:rPr>
        <w:t xml:space="preserve"> by adapting cases used in previous studies</w:t>
      </w:r>
      <w:r w:rsidRPr="00637052">
        <w:rPr>
          <w:rFonts w:ascii="Times New Roman" w:hAnsi="Times New Roman" w:cs="Times New Roman"/>
          <w:sz w:val="24"/>
          <w:szCs w:val="24"/>
          <w:lang w:val="en-GB"/>
        </w:rPr>
        <w:t>, were used in the study</w:t>
      </w:r>
      <w:r w:rsidR="005058DF" w:rsidRPr="00637052">
        <w:rPr>
          <w:rFonts w:ascii="Times New Roman" w:hAnsi="Times New Roman" w:cs="Times New Roman"/>
          <w:sz w:val="24"/>
          <w:szCs w:val="24"/>
          <w:lang w:val="en-GB"/>
        </w:rPr>
        <w:t xml:space="preserve">. Each </w:t>
      </w:r>
      <w:r w:rsidRPr="00637052">
        <w:rPr>
          <w:rFonts w:ascii="Times New Roman" w:hAnsi="Times New Roman" w:cs="Times New Roman"/>
          <w:sz w:val="24"/>
          <w:szCs w:val="24"/>
          <w:lang w:val="en-GB"/>
        </w:rPr>
        <w:t>vignette</w:t>
      </w:r>
      <w:r w:rsidR="005058DF" w:rsidRPr="00637052">
        <w:rPr>
          <w:rFonts w:ascii="Times New Roman" w:hAnsi="Times New Roman" w:cs="Times New Roman"/>
          <w:sz w:val="24"/>
          <w:szCs w:val="24"/>
          <w:lang w:val="en-GB"/>
        </w:rPr>
        <w:t xml:space="preserve"> consisted of a brief description of a patient’s medical history, present complaints, symptoms and findings from physical examination and diagnostic tests. The diagnoses were: </w:t>
      </w:r>
      <w:r w:rsidR="005058DF" w:rsidRPr="00637052">
        <w:rPr>
          <w:rFonts w:ascii="Times New Roman" w:hAnsi="Times New Roman" w:cs="Times New Roman"/>
          <w:sz w:val="24"/>
          <w:szCs w:val="24"/>
          <w:lang w:val="en-GB" w:eastAsia="ar-SA"/>
        </w:rPr>
        <w:t>Inflammatory bowel disease, acute viral hepatitis, celiac disease, Addison’s disease, liver cirrhosis, aortic dissection, appendicitis, hyperthyroidism.</w:t>
      </w:r>
      <w:r w:rsidR="005058DF" w:rsidRPr="00637052">
        <w:rPr>
          <w:rFonts w:ascii="Times New Roman" w:hAnsi="Times New Roman" w:cs="Times New Roman"/>
          <w:sz w:val="24"/>
          <w:szCs w:val="24"/>
          <w:lang w:val="en-GB"/>
        </w:rPr>
        <w:t xml:space="preserve"> A fragment of text describing the patient’s behaviours either in the present or in previo</w:t>
      </w:r>
      <w:r w:rsidRPr="00637052">
        <w:rPr>
          <w:rFonts w:ascii="Times New Roman" w:hAnsi="Times New Roman" w:cs="Times New Roman"/>
          <w:sz w:val="24"/>
          <w:szCs w:val="24"/>
          <w:lang w:val="en-GB"/>
        </w:rPr>
        <w:t>us visits was added to each vignette</w:t>
      </w:r>
      <w:r w:rsidR="005058DF" w:rsidRPr="00637052">
        <w:rPr>
          <w:rFonts w:ascii="Times New Roman" w:hAnsi="Times New Roman" w:cs="Times New Roman"/>
          <w:sz w:val="24"/>
          <w:szCs w:val="24"/>
          <w:lang w:val="en-GB"/>
        </w:rPr>
        <w:t>. The fragment described either a difficult patient’s behaviours or a neutral patient’s behaviours, thereby leading to tw</w:t>
      </w:r>
      <w:r w:rsidRPr="00637052">
        <w:rPr>
          <w:rFonts w:ascii="Times New Roman" w:hAnsi="Times New Roman" w:cs="Times New Roman"/>
          <w:sz w:val="24"/>
          <w:szCs w:val="24"/>
          <w:lang w:val="en-GB"/>
        </w:rPr>
        <w:t>o versions of each clinical vignette</w:t>
      </w:r>
      <w:r w:rsidR="005058DF" w:rsidRPr="00637052">
        <w:rPr>
          <w:rFonts w:ascii="Times New Roman" w:hAnsi="Times New Roman" w:cs="Times New Roman"/>
          <w:sz w:val="24"/>
          <w:szCs w:val="24"/>
          <w:lang w:val="en-GB"/>
        </w:rPr>
        <w:t>.</w:t>
      </w:r>
      <w:r w:rsidR="005058DF" w:rsidRPr="00637052" w:rsidDel="00A766F8">
        <w:rPr>
          <w:rFonts w:ascii="Times New Roman" w:hAnsi="Times New Roman" w:cs="Times New Roman"/>
          <w:sz w:val="24"/>
          <w:szCs w:val="24"/>
          <w:lang w:val="en-GB"/>
        </w:rPr>
        <w:t xml:space="preserve"> </w:t>
      </w:r>
      <w:r w:rsidR="005058DF" w:rsidRPr="00637052">
        <w:rPr>
          <w:rFonts w:ascii="Times New Roman" w:hAnsi="Times New Roman" w:cs="Times New Roman"/>
          <w:sz w:val="24"/>
          <w:szCs w:val="24"/>
          <w:lang w:val="en-GB"/>
        </w:rPr>
        <w:t>We developed portrays of patients with the following behaviours: (1) “frequent demander”, (2) an aggressive patient,  (3) a patient who questioned his doctor’s competence, (4) a patient who ignores his doctor’s advice, (5) a patient who has low expectations of his doctor’s support, and (6) a patient who presents herself as utterly helpless; (7) a patient who threatens the doctor; (8) a patient who accus</w:t>
      </w:r>
      <w:r w:rsidRPr="00637052">
        <w:rPr>
          <w:rFonts w:ascii="Times New Roman" w:hAnsi="Times New Roman" w:cs="Times New Roman"/>
          <w:sz w:val="24"/>
          <w:szCs w:val="24"/>
          <w:lang w:val="en-GB"/>
        </w:rPr>
        <w:t>es the doctor of discrimination.</w:t>
      </w:r>
      <w:r w:rsidR="005058DF" w:rsidRPr="00637052">
        <w:rPr>
          <w:rFonts w:ascii="Times New Roman" w:hAnsi="Times New Roman" w:cs="Times New Roman"/>
          <w:sz w:val="24"/>
          <w:szCs w:val="24"/>
          <w:lang w:val="en-GB"/>
        </w:rPr>
        <w:t xml:space="preserve"> </w:t>
      </w:r>
    </w:p>
    <w:p w14:paraId="021B8C7C" w14:textId="77777777" w:rsidR="005058DF" w:rsidRPr="00637052" w:rsidRDefault="005058DF" w:rsidP="00637052">
      <w:pPr>
        <w:spacing w:after="100" w:afterAutospacing="1" w:line="360" w:lineRule="auto"/>
        <w:rPr>
          <w:rFonts w:ascii="Times New Roman" w:hAnsi="Times New Roman" w:cs="Times New Roman"/>
          <w:sz w:val="24"/>
          <w:szCs w:val="24"/>
          <w:lang w:val="en-GB"/>
        </w:rPr>
      </w:pPr>
      <w:r w:rsidRPr="00637052">
        <w:rPr>
          <w:rFonts w:ascii="Times New Roman" w:hAnsi="Times New Roman" w:cs="Times New Roman"/>
          <w:sz w:val="24"/>
          <w:szCs w:val="24"/>
          <w:lang w:val="en-GB"/>
        </w:rPr>
        <w:t xml:space="preserve">The study employed a </w:t>
      </w:r>
      <w:r w:rsidRPr="00637052">
        <w:rPr>
          <w:rFonts w:ascii="Times New Roman" w:eastAsiaTheme="minorEastAsia" w:hAnsi="Times New Roman" w:cs="Times New Roman"/>
          <w:sz w:val="24"/>
          <w:szCs w:val="24"/>
          <w:lang w:val="en-GB" w:eastAsia="ja-JP"/>
        </w:rPr>
        <w:t>balanced within-subjects incomplete block</w:t>
      </w:r>
      <w:r w:rsidRPr="00637052">
        <w:rPr>
          <w:rFonts w:ascii="Times New Roman" w:hAnsi="Times New Roman" w:cs="Times New Roman"/>
          <w:sz w:val="24"/>
          <w:szCs w:val="24"/>
          <w:lang w:val="en-GB"/>
        </w:rPr>
        <w:t xml:space="preserve"> design in which e</w:t>
      </w:r>
      <w:r w:rsidR="0028118E" w:rsidRPr="00637052">
        <w:rPr>
          <w:rFonts w:ascii="Times New Roman" w:hAnsi="Times New Roman" w:cs="Times New Roman"/>
          <w:sz w:val="24"/>
          <w:szCs w:val="24"/>
          <w:lang w:val="en-GB"/>
        </w:rPr>
        <w:t>ach participant diagnosed half of the vignettes</w:t>
      </w:r>
      <w:r w:rsidRPr="00637052">
        <w:rPr>
          <w:rFonts w:ascii="Times New Roman" w:hAnsi="Times New Roman" w:cs="Times New Roman"/>
          <w:sz w:val="24"/>
          <w:szCs w:val="24"/>
          <w:lang w:val="en-GB"/>
        </w:rPr>
        <w:t xml:space="preserve"> in the difficult patient version and the other half in the neutral patient version</w:t>
      </w:r>
      <w:r w:rsidR="0028118E" w:rsidRPr="00637052">
        <w:rPr>
          <w:rFonts w:ascii="Times New Roman" w:hAnsi="Times New Roman" w:cs="Times New Roman"/>
          <w:sz w:val="24"/>
          <w:szCs w:val="24"/>
          <w:lang w:val="en-GB"/>
        </w:rPr>
        <w:t>, but which vignette</w:t>
      </w:r>
      <w:r w:rsidRPr="00637052">
        <w:rPr>
          <w:rFonts w:ascii="Times New Roman" w:hAnsi="Times New Roman" w:cs="Times New Roman"/>
          <w:sz w:val="24"/>
          <w:szCs w:val="24"/>
          <w:lang w:val="en-GB"/>
        </w:rPr>
        <w:t xml:space="preserve"> was diagnosed in each version differed</w:t>
      </w:r>
      <w:r w:rsidR="0028118E" w:rsidRPr="00637052">
        <w:rPr>
          <w:rFonts w:ascii="Times New Roman" w:hAnsi="Times New Roman" w:cs="Times New Roman"/>
          <w:sz w:val="24"/>
          <w:szCs w:val="24"/>
          <w:lang w:val="en-GB"/>
        </w:rPr>
        <w:t xml:space="preserve"> between participants. The vignettes</w:t>
      </w:r>
      <w:r w:rsidRPr="00637052">
        <w:rPr>
          <w:rFonts w:ascii="Times New Roman" w:hAnsi="Times New Roman" w:cs="Times New Roman"/>
          <w:sz w:val="24"/>
          <w:szCs w:val="24"/>
          <w:lang w:val="en-GB"/>
        </w:rPr>
        <w:t xml:space="preserve"> were counterbalanced in such way that, at the level of the group of participants, all the difficult versions and the neutral versions were diagnosed the same number of times. Each participant first diagnosed the eight</w:t>
      </w:r>
      <w:r w:rsidR="0028118E" w:rsidRPr="00637052">
        <w:rPr>
          <w:rFonts w:ascii="Times New Roman" w:hAnsi="Times New Roman" w:cs="Times New Roman"/>
          <w:sz w:val="24"/>
          <w:szCs w:val="24"/>
          <w:lang w:val="en-GB"/>
        </w:rPr>
        <w:t xml:space="preserve"> clinical vignettes</w:t>
      </w:r>
      <w:r w:rsidRPr="00637052">
        <w:rPr>
          <w:rFonts w:ascii="Times New Roman" w:hAnsi="Times New Roman" w:cs="Times New Roman"/>
          <w:sz w:val="24"/>
          <w:szCs w:val="24"/>
          <w:lang w:val="en-GB"/>
        </w:rPr>
        <w:t xml:space="preserve"> (four neutral and four difficult patient cases). After diagnosing each vignette, participants were asked to recall the patient’s clinical findings and behaviours</w:t>
      </w:r>
      <w:r w:rsidRPr="00637052">
        <w:rPr>
          <w:rFonts w:ascii="Times New Roman" w:hAnsi="Times New Roman" w:cs="Times New Roman"/>
          <w:b/>
          <w:sz w:val="24"/>
          <w:szCs w:val="24"/>
          <w:lang w:val="en-GB"/>
        </w:rPr>
        <w:t>.</w:t>
      </w:r>
      <w:r w:rsidRPr="00637052">
        <w:rPr>
          <w:rFonts w:ascii="Times New Roman" w:hAnsi="Times New Roman" w:cs="Times New Roman"/>
          <w:b/>
          <w:i/>
          <w:sz w:val="24"/>
          <w:szCs w:val="24"/>
          <w:lang w:val="en-GB"/>
        </w:rPr>
        <w:t xml:space="preserve"> </w:t>
      </w:r>
      <w:r w:rsidRPr="00637052">
        <w:rPr>
          <w:rFonts w:ascii="Times New Roman" w:hAnsi="Times New Roman" w:cs="Times New Roman"/>
          <w:sz w:val="24"/>
          <w:szCs w:val="24"/>
          <w:lang w:val="en-GB"/>
        </w:rPr>
        <w:t xml:space="preserve">Main </w:t>
      </w:r>
      <w:r w:rsidR="00F3660D" w:rsidRPr="00637052">
        <w:rPr>
          <w:rFonts w:ascii="Times New Roman" w:hAnsi="Times New Roman" w:cs="Times New Roman"/>
          <w:sz w:val="24"/>
          <w:szCs w:val="24"/>
          <w:lang w:val="en-GB"/>
        </w:rPr>
        <w:t xml:space="preserve">outcome </w:t>
      </w:r>
      <w:r w:rsidRPr="00637052">
        <w:rPr>
          <w:rFonts w:ascii="Times New Roman" w:hAnsi="Times New Roman" w:cs="Times New Roman"/>
          <w:sz w:val="24"/>
          <w:szCs w:val="24"/>
          <w:lang w:val="en-GB"/>
        </w:rPr>
        <w:t xml:space="preserve">measurements </w:t>
      </w:r>
      <w:proofErr w:type="gramStart"/>
      <w:r w:rsidRPr="00637052">
        <w:rPr>
          <w:rFonts w:ascii="Times New Roman" w:hAnsi="Times New Roman" w:cs="Times New Roman"/>
          <w:sz w:val="24"/>
          <w:szCs w:val="24"/>
          <w:lang w:val="en-GB"/>
        </w:rPr>
        <w:t>were:</w:t>
      </w:r>
      <w:proofErr w:type="gramEnd"/>
      <w:r w:rsidRPr="00637052">
        <w:rPr>
          <w:rFonts w:ascii="Times New Roman" w:hAnsi="Times New Roman" w:cs="Times New Roman"/>
          <w:i/>
          <w:sz w:val="24"/>
          <w:szCs w:val="24"/>
          <w:lang w:val="en-GB"/>
        </w:rPr>
        <w:t xml:space="preserve"> </w:t>
      </w:r>
      <w:r w:rsidRPr="00637052">
        <w:rPr>
          <w:rFonts w:ascii="Times New Roman" w:hAnsi="Times New Roman" w:cs="Times New Roman"/>
          <w:sz w:val="24"/>
          <w:szCs w:val="24"/>
          <w:lang w:val="en-GB"/>
        </w:rPr>
        <w:t>diagnostic accuracy scores</w:t>
      </w:r>
      <w:r w:rsidR="00A27D5C">
        <w:rPr>
          <w:rFonts w:ascii="Times New Roman" w:hAnsi="Times New Roman" w:cs="Times New Roman"/>
          <w:sz w:val="24"/>
          <w:szCs w:val="24"/>
          <w:lang w:val="en-GB"/>
        </w:rPr>
        <w:t xml:space="preserve"> (range 0 – 1)</w:t>
      </w:r>
      <w:r w:rsidRPr="00637052">
        <w:rPr>
          <w:rFonts w:ascii="Times New Roman" w:hAnsi="Times New Roman" w:cs="Times New Roman"/>
          <w:sz w:val="24"/>
          <w:szCs w:val="24"/>
          <w:lang w:val="en-GB"/>
        </w:rPr>
        <w:t xml:space="preserve">; time spent on diagnosis, and amount of information recalled from patients’ clinical findings and behaviours. </w:t>
      </w:r>
    </w:p>
    <w:p w14:paraId="75E92605" w14:textId="77777777" w:rsidR="003C5BC4" w:rsidRDefault="003C5BC4" w:rsidP="00637052">
      <w:pPr>
        <w:spacing w:line="360" w:lineRule="auto"/>
        <w:rPr>
          <w:rFonts w:ascii="Times New Roman" w:hAnsi="Times New Roman" w:cs="Times New Roman"/>
          <w:b/>
          <w:sz w:val="24"/>
          <w:szCs w:val="24"/>
          <w:lang w:val="en-GB"/>
        </w:rPr>
      </w:pPr>
    </w:p>
    <w:p w14:paraId="0C6477C5" w14:textId="77777777" w:rsidR="001A05EB" w:rsidRPr="00637052" w:rsidRDefault="001A05EB" w:rsidP="00637052">
      <w:pPr>
        <w:spacing w:line="360" w:lineRule="auto"/>
        <w:rPr>
          <w:rFonts w:ascii="Times New Roman" w:hAnsi="Times New Roman" w:cs="Times New Roman"/>
          <w:b/>
          <w:sz w:val="24"/>
          <w:szCs w:val="24"/>
        </w:rPr>
      </w:pPr>
      <w:r w:rsidRPr="00637052">
        <w:rPr>
          <w:rFonts w:ascii="Times New Roman" w:hAnsi="Times New Roman" w:cs="Times New Roman"/>
          <w:b/>
          <w:sz w:val="24"/>
          <w:szCs w:val="24"/>
          <w:lang w:val="en-GB"/>
        </w:rPr>
        <w:t xml:space="preserve">Mamede et al., 2010. </w:t>
      </w:r>
      <w:r w:rsidRPr="00637052">
        <w:rPr>
          <w:rFonts w:ascii="Times New Roman" w:hAnsi="Times New Roman" w:cs="Times New Roman"/>
          <w:b/>
          <w:sz w:val="24"/>
          <w:szCs w:val="24"/>
        </w:rPr>
        <w:t xml:space="preserve">Effect of availability bias and reflective reasoning on diagnostic accuracy among internal medicine residents </w:t>
      </w:r>
    </w:p>
    <w:p w14:paraId="055384FB" w14:textId="77777777" w:rsidR="001A05EB" w:rsidRPr="00637052" w:rsidRDefault="001A05EB" w:rsidP="00637052">
      <w:pPr>
        <w:spacing w:line="360" w:lineRule="auto"/>
        <w:rPr>
          <w:rFonts w:ascii="Times New Roman" w:hAnsi="Times New Roman" w:cs="Times New Roman"/>
          <w:sz w:val="24"/>
          <w:szCs w:val="24"/>
        </w:rPr>
      </w:pPr>
      <w:r w:rsidRPr="00637052">
        <w:rPr>
          <w:rFonts w:ascii="Times New Roman" w:hAnsi="Times New Roman" w:cs="Times New Roman"/>
          <w:sz w:val="24"/>
          <w:szCs w:val="24"/>
        </w:rPr>
        <w:t>Thirty-six out of 42 eligible internal medicine residen</w:t>
      </w:r>
      <w:r w:rsidR="00191A21" w:rsidRPr="00637052">
        <w:rPr>
          <w:rFonts w:ascii="Times New Roman" w:hAnsi="Times New Roman" w:cs="Times New Roman"/>
          <w:sz w:val="24"/>
          <w:szCs w:val="24"/>
        </w:rPr>
        <w:t>ts</w:t>
      </w:r>
      <w:r w:rsidR="003C5BC4">
        <w:rPr>
          <w:rFonts w:ascii="Times New Roman" w:hAnsi="Times New Roman" w:cs="Times New Roman"/>
          <w:sz w:val="24"/>
          <w:szCs w:val="24"/>
        </w:rPr>
        <w:t xml:space="preserve"> from the Erasmus Medical Center</w:t>
      </w:r>
      <w:r w:rsidRPr="00637052">
        <w:rPr>
          <w:rFonts w:ascii="Times New Roman" w:hAnsi="Times New Roman" w:cs="Times New Roman"/>
          <w:sz w:val="24"/>
          <w:szCs w:val="24"/>
        </w:rPr>
        <w:t>, Rotterdam (mean age, 29.5 y</w:t>
      </w:r>
      <w:r w:rsidR="00191A21" w:rsidRPr="00637052">
        <w:rPr>
          <w:rFonts w:ascii="Times New Roman" w:hAnsi="Times New Roman" w:cs="Times New Roman"/>
          <w:sz w:val="24"/>
          <w:szCs w:val="24"/>
        </w:rPr>
        <w:t>ears</w:t>
      </w:r>
      <w:r w:rsidRPr="00637052">
        <w:rPr>
          <w:rFonts w:ascii="Times New Roman" w:hAnsi="Times New Roman" w:cs="Times New Roman"/>
          <w:sz w:val="24"/>
          <w:szCs w:val="24"/>
        </w:rPr>
        <w:t>; SD, 2.1) in their first (n = 18) or second (n = 18) year of the residency program participate</w:t>
      </w:r>
      <w:r w:rsidR="00191A21" w:rsidRPr="00637052">
        <w:rPr>
          <w:rFonts w:ascii="Times New Roman" w:hAnsi="Times New Roman" w:cs="Times New Roman"/>
          <w:sz w:val="24"/>
          <w:szCs w:val="24"/>
        </w:rPr>
        <w:t>d in the experiment. The study c</w:t>
      </w:r>
      <w:r w:rsidRPr="00637052">
        <w:rPr>
          <w:rFonts w:ascii="Times New Roman" w:hAnsi="Times New Roman" w:cs="Times New Roman"/>
          <w:sz w:val="24"/>
          <w:szCs w:val="24"/>
        </w:rPr>
        <w:t xml:space="preserve">onsisted of 3 phases conducted sequentially in a single session. </w:t>
      </w:r>
      <w:r w:rsidRPr="00637052">
        <w:rPr>
          <w:rFonts w:ascii="Times New Roman" w:hAnsi="Times New Roman" w:cs="Times New Roman"/>
          <w:i/>
          <w:sz w:val="24"/>
          <w:szCs w:val="24"/>
        </w:rPr>
        <w:t>Phase 1</w:t>
      </w:r>
      <w:r w:rsidRPr="00637052">
        <w:rPr>
          <w:rFonts w:ascii="Times New Roman" w:hAnsi="Times New Roman" w:cs="Times New Roman"/>
          <w:sz w:val="24"/>
          <w:szCs w:val="24"/>
        </w:rPr>
        <w:t>, exposure, required participants to evaluate the accuracy of a diagnosis p</w:t>
      </w:r>
      <w:r w:rsidR="00191A21" w:rsidRPr="00637052">
        <w:rPr>
          <w:rFonts w:ascii="Times New Roman" w:hAnsi="Times New Roman" w:cs="Times New Roman"/>
          <w:sz w:val="24"/>
          <w:szCs w:val="24"/>
        </w:rPr>
        <w:t>rovided for 6 different clinical vignettes</w:t>
      </w:r>
      <w:r w:rsidRPr="00637052">
        <w:rPr>
          <w:rFonts w:ascii="Times New Roman" w:hAnsi="Times New Roman" w:cs="Times New Roman"/>
          <w:sz w:val="24"/>
          <w:szCs w:val="24"/>
        </w:rPr>
        <w:t xml:space="preserve">. </w:t>
      </w:r>
      <w:r w:rsidRPr="00637052">
        <w:rPr>
          <w:rFonts w:ascii="Times New Roman" w:hAnsi="Times New Roman" w:cs="Times New Roman"/>
          <w:i/>
          <w:sz w:val="24"/>
          <w:szCs w:val="24"/>
        </w:rPr>
        <w:t>Phase 2</w:t>
      </w:r>
      <w:r w:rsidRPr="00637052">
        <w:rPr>
          <w:rFonts w:ascii="Times New Roman" w:hAnsi="Times New Roman" w:cs="Times New Roman"/>
          <w:sz w:val="24"/>
          <w:szCs w:val="24"/>
        </w:rPr>
        <w:t xml:space="preserve">, non-analytical diagnosis, required participants to diagnose 8 new </w:t>
      </w:r>
      <w:r w:rsidR="00191A21" w:rsidRPr="00637052">
        <w:rPr>
          <w:rFonts w:ascii="Times New Roman" w:hAnsi="Times New Roman" w:cs="Times New Roman"/>
          <w:sz w:val="24"/>
          <w:szCs w:val="24"/>
        </w:rPr>
        <w:t>clinical vignettes</w:t>
      </w:r>
      <w:r w:rsidRPr="00637052">
        <w:rPr>
          <w:rFonts w:ascii="Times New Roman" w:hAnsi="Times New Roman" w:cs="Times New Roman"/>
          <w:sz w:val="24"/>
          <w:szCs w:val="24"/>
        </w:rPr>
        <w:t xml:space="preserve">, 4 of which had clinical manifestations that were </w:t>
      </w:r>
      <w:proofErr w:type="gramStart"/>
      <w:r w:rsidRPr="00637052">
        <w:rPr>
          <w:rFonts w:ascii="Times New Roman" w:hAnsi="Times New Roman" w:cs="Times New Roman"/>
          <w:sz w:val="24"/>
          <w:szCs w:val="24"/>
        </w:rPr>
        <w:t>similar to</w:t>
      </w:r>
      <w:proofErr w:type="gramEnd"/>
      <w:r w:rsidRPr="00637052">
        <w:rPr>
          <w:rFonts w:ascii="Times New Roman" w:hAnsi="Times New Roman" w:cs="Times New Roman"/>
          <w:sz w:val="24"/>
          <w:szCs w:val="24"/>
        </w:rPr>
        <w:t xml:space="preserve"> 2 of the diseases encountered in Phase 1. </w:t>
      </w:r>
      <w:r w:rsidR="00191A21" w:rsidRPr="00637052">
        <w:rPr>
          <w:rFonts w:ascii="Times New Roman" w:hAnsi="Times New Roman" w:cs="Times New Roman"/>
          <w:sz w:val="24"/>
          <w:szCs w:val="24"/>
        </w:rPr>
        <w:t>For example, a patient with cirrhosis or primary sclerosing cholangitis (</w:t>
      </w:r>
      <w:r w:rsidR="003C5BC4">
        <w:rPr>
          <w:rFonts w:ascii="Times New Roman" w:hAnsi="Times New Roman" w:cs="Times New Roman"/>
          <w:sz w:val="24"/>
          <w:szCs w:val="24"/>
        </w:rPr>
        <w:t xml:space="preserve">diagnosed in </w:t>
      </w:r>
      <w:r w:rsidR="00191A21" w:rsidRPr="00637052">
        <w:rPr>
          <w:rFonts w:ascii="Times New Roman" w:hAnsi="Times New Roman" w:cs="Times New Roman"/>
          <w:sz w:val="24"/>
          <w:szCs w:val="24"/>
        </w:rPr>
        <w:t xml:space="preserve">Phase 2) may present with signs and symptoms </w:t>
      </w:r>
      <w:proofErr w:type="gramStart"/>
      <w:r w:rsidR="00191A21" w:rsidRPr="00637052">
        <w:rPr>
          <w:rFonts w:ascii="Times New Roman" w:hAnsi="Times New Roman" w:cs="Times New Roman"/>
          <w:sz w:val="24"/>
          <w:szCs w:val="24"/>
        </w:rPr>
        <w:t>similar to</w:t>
      </w:r>
      <w:proofErr w:type="gramEnd"/>
      <w:r w:rsidR="00191A21" w:rsidRPr="00637052">
        <w:rPr>
          <w:rFonts w:ascii="Times New Roman" w:hAnsi="Times New Roman" w:cs="Times New Roman"/>
          <w:sz w:val="24"/>
          <w:szCs w:val="24"/>
        </w:rPr>
        <w:t xml:space="preserve"> acute viral hepatitis (</w:t>
      </w:r>
      <w:r w:rsidR="003C5BC4">
        <w:rPr>
          <w:rFonts w:ascii="Times New Roman" w:hAnsi="Times New Roman" w:cs="Times New Roman"/>
          <w:sz w:val="24"/>
          <w:szCs w:val="24"/>
        </w:rPr>
        <w:t xml:space="preserve">evaluated in </w:t>
      </w:r>
      <w:r w:rsidR="00191A21" w:rsidRPr="00637052">
        <w:rPr>
          <w:rFonts w:ascii="Times New Roman" w:hAnsi="Times New Roman" w:cs="Times New Roman"/>
          <w:sz w:val="24"/>
          <w:szCs w:val="24"/>
        </w:rPr>
        <w:t xml:space="preserve">Phase 1). </w:t>
      </w:r>
      <w:r w:rsidRPr="00637052">
        <w:rPr>
          <w:rFonts w:ascii="Times New Roman" w:hAnsi="Times New Roman" w:cs="Times New Roman"/>
          <w:sz w:val="24"/>
          <w:szCs w:val="24"/>
        </w:rPr>
        <w:t xml:space="preserve">This was expected to induce an availability bias for those 4 </w:t>
      </w:r>
      <w:r w:rsidR="00191A21" w:rsidRPr="00637052">
        <w:rPr>
          <w:rFonts w:ascii="Times New Roman" w:hAnsi="Times New Roman" w:cs="Times New Roman"/>
          <w:sz w:val="24"/>
          <w:szCs w:val="24"/>
        </w:rPr>
        <w:t>clinical vignettes</w:t>
      </w:r>
      <w:r w:rsidRPr="00637052">
        <w:rPr>
          <w:rFonts w:ascii="Times New Roman" w:hAnsi="Times New Roman" w:cs="Times New Roman"/>
          <w:sz w:val="24"/>
          <w:szCs w:val="24"/>
        </w:rPr>
        <w:t xml:space="preserve"> and reduce diagnostic accuracy. </w:t>
      </w:r>
      <w:r w:rsidRPr="00637052">
        <w:rPr>
          <w:rFonts w:ascii="Times New Roman" w:hAnsi="Times New Roman" w:cs="Times New Roman"/>
          <w:i/>
          <w:sz w:val="24"/>
          <w:szCs w:val="24"/>
        </w:rPr>
        <w:t>Phase 3</w:t>
      </w:r>
      <w:r w:rsidRPr="00637052">
        <w:rPr>
          <w:rFonts w:ascii="Times New Roman" w:hAnsi="Times New Roman" w:cs="Times New Roman"/>
          <w:sz w:val="24"/>
          <w:szCs w:val="24"/>
        </w:rPr>
        <w:t>, reflective diagnosis</w:t>
      </w:r>
      <w:r w:rsidRPr="00637052">
        <w:rPr>
          <w:rFonts w:ascii="Times New Roman" w:hAnsi="Times New Roman" w:cs="Times New Roman"/>
          <w:i/>
          <w:sz w:val="24"/>
          <w:szCs w:val="24"/>
        </w:rPr>
        <w:t>,</w:t>
      </w:r>
      <w:r w:rsidRPr="00637052">
        <w:rPr>
          <w:rFonts w:ascii="Times New Roman" w:hAnsi="Times New Roman" w:cs="Times New Roman"/>
          <w:sz w:val="24"/>
          <w:szCs w:val="24"/>
        </w:rPr>
        <w:t xml:space="preserve"> required participants to reflect on the diagnosis of the 4 </w:t>
      </w:r>
      <w:r w:rsidR="00191A21" w:rsidRPr="00637052">
        <w:rPr>
          <w:rFonts w:ascii="Times New Roman" w:hAnsi="Times New Roman" w:cs="Times New Roman"/>
          <w:sz w:val="24"/>
          <w:szCs w:val="24"/>
        </w:rPr>
        <w:t>clinical vignettes</w:t>
      </w:r>
      <w:r w:rsidRPr="00637052">
        <w:rPr>
          <w:rFonts w:ascii="Times New Roman" w:hAnsi="Times New Roman" w:cs="Times New Roman"/>
          <w:sz w:val="24"/>
          <w:szCs w:val="24"/>
        </w:rPr>
        <w:t xml:space="preserve"> that could have been influenced by an availability bias in Phase 2. This was expected to overrule the bias and lead to more accurate diagnoses.</w:t>
      </w:r>
    </w:p>
    <w:p w14:paraId="70213E70" w14:textId="65E97572" w:rsidR="001A05EB" w:rsidRPr="00637052" w:rsidRDefault="00191A21" w:rsidP="00637052">
      <w:pPr>
        <w:spacing w:line="360" w:lineRule="auto"/>
        <w:rPr>
          <w:rFonts w:ascii="Times New Roman" w:hAnsi="Times New Roman" w:cs="Times New Roman"/>
          <w:sz w:val="24"/>
          <w:szCs w:val="24"/>
        </w:rPr>
      </w:pPr>
      <w:r w:rsidRPr="00637052">
        <w:rPr>
          <w:rFonts w:ascii="Times New Roman" w:hAnsi="Times New Roman" w:cs="Times New Roman"/>
          <w:sz w:val="24"/>
          <w:szCs w:val="24"/>
        </w:rPr>
        <w:t>In total, 16 written clinical vignettes were used in this study. The clinical vignettes consisted of a brief description of a patient's medical history, signs and symptoms, and tests results. All vignettes were based on real patients with a confirmed diagnosis. They were prepared by experts in internal medicine and used in previous studies with internal medicine residents</w:t>
      </w:r>
      <w:r w:rsidR="003C5BC4">
        <w:rPr>
          <w:rFonts w:ascii="Times New Roman" w:hAnsi="Times New Roman" w:cs="Times New Roman"/>
          <w:sz w:val="24"/>
          <w:szCs w:val="24"/>
        </w:rPr>
        <w:t>.</w:t>
      </w:r>
      <w:r w:rsidR="007744C9">
        <w:rPr>
          <w:rFonts w:ascii="Times New Roman" w:hAnsi="Times New Roman" w:cs="Times New Roman"/>
          <w:sz w:val="24"/>
          <w:szCs w:val="24"/>
        </w:rPr>
        <w:t xml:space="preserve"> The participants provided the diagnosis </w:t>
      </w:r>
      <w:r w:rsidR="00433F56">
        <w:rPr>
          <w:rFonts w:ascii="Times New Roman" w:hAnsi="Times New Roman" w:cs="Times New Roman"/>
          <w:sz w:val="24"/>
          <w:szCs w:val="24"/>
        </w:rPr>
        <w:t>as</w:t>
      </w:r>
      <w:r w:rsidR="007744C9">
        <w:rPr>
          <w:rFonts w:ascii="Times New Roman" w:hAnsi="Times New Roman" w:cs="Times New Roman"/>
          <w:sz w:val="24"/>
          <w:szCs w:val="24"/>
        </w:rPr>
        <w:t xml:space="preserve"> free text</w:t>
      </w:r>
      <w:r w:rsidR="00433F56">
        <w:rPr>
          <w:rFonts w:ascii="Times New Roman" w:hAnsi="Times New Roman" w:cs="Times New Roman"/>
          <w:sz w:val="24"/>
          <w:szCs w:val="24"/>
        </w:rPr>
        <w:t>,</w:t>
      </w:r>
      <w:r w:rsidR="007744C9">
        <w:rPr>
          <w:rFonts w:ascii="Times New Roman" w:hAnsi="Times New Roman" w:cs="Times New Roman"/>
          <w:sz w:val="24"/>
          <w:szCs w:val="24"/>
        </w:rPr>
        <w:t xml:space="preserve"> and their responses were evaluated by expert internists by following a standard procedure.</w:t>
      </w:r>
    </w:p>
    <w:p w14:paraId="466543CD" w14:textId="77777777" w:rsidR="001A05EB" w:rsidRPr="00637052" w:rsidRDefault="001A05EB" w:rsidP="00637052">
      <w:pPr>
        <w:spacing w:line="360" w:lineRule="auto"/>
        <w:rPr>
          <w:rFonts w:ascii="Times New Roman" w:hAnsi="Times New Roman" w:cs="Times New Roman"/>
          <w:sz w:val="24"/>
          <w:szCs w:val="24"/>
        </w:rPr>
      </w:pPr>
      <w:r w:rsidRPr="00637052">
        <w:rPr>
          <w:rFonts w:ascii="Times New Roman" w:hAnsi="Times New Roman" w:cs="Times New Roman"/>
          <w:sz w:val="24"/>
          <w:szCs w:val="24"/>
        </w:rPr>
        <w:t xml:space="preserve">Main Outcome Measures. Diagnostic accuracy scores (perfect = 4.0) on </w:t>
      </w:r>
      <w:r w:rsidR="003C5BC4">
        <w:rPr>
          <w:rFonts w:ascii="Times New Roman" w:hAnsi="Times New Roman" w:cs="Times New Roman"/>
          <w:sz w:val="24"/>
          <w:szCs w:val="24"/>
        </w:rPr>
        <w:t>vignettes</w:t>
      </w:r>
      <w:r w:rsidRPr="00637052">
        <w:rPr>
          <w:rFonts w:ascii="Times New Roman" w:hAnsi="Times New Roman" w:cs="Times New Roman"/>
          <w:sz w:val="24"/>
          <w:szCs w:val="24"/>
        </w:rPr>
        <w:t xml:space="preserve"> solved with or without previous exposure to similar problems, through non-analytical (Phase 2) or reflective reasoning (Phase 3), and the average number of times a biased (i.e., Phase 1) diagnosis was given.</w:t>
      </w:r>
    </w:p>
    <w:p w14:paraId="35E6E5B7" w14:textId="77777777" w:rsidR="001A05EB" w:rsidRPr="00637052" w:rsidRDefault="001A05EB" w:rsidP="00637052">
      <w:pPr>
        <w:spacing w:after="100" w:afterAutospacing="1" w:line="360" w:lineRule="auto"/>
        <w:rPr>
          <w:rFonts w:ascii="Times New Roman" w:hAnsi="Times New Roman" w:cs="Times New Roman"/>
          <w:sz w:val="24"/>
          <w:szCs w:val="24"/>
        </w:rPr>
      </w:pPr>
    </w:p>
    <w:p w14:paraId="760779F0" w14:textId="77777777" w:rsidR="00837D91" w:rsidRPr="00637052" w:rsidRDefault="00837D91" w:rsidP="00637052">
      <w:pPr>
        <w:spacing w:after="100" w:afterAutospacing="1" w:line="360" w:lineRule="auto"/>
        <w:rPr>
          <w:rFonts w:ascii="Times New Roman" w:eastAsia="Times New Roman" w:hAnsi="Times New Roman" w:cs="Times New Roman"/>
          <w:b/>
          <w:sz w:val="24"/>
          <w:szCs w:val="24"/>
        </w:rPr>
      </w:pPr>
      <w:r w:rsidRPr="00637052">
        <w:rPr>
          <w:rFonts w:ascii="Times New Roman" w:hAnsi="Times New Roman" w:cs="Times New Roman"/>
          <w:b/>
          <w:sz w:val="24"/>
          <w:szCs w:val="24"/>
          <w:lang w:val="en-GB"/>
        </w:rPr>
        <w:t xml:space="preserve">Schmidt et al., 2014. </w:t>
      </w:r>
      <w:r w:rsidRPr="00637052">
        <w:rPr>
          <w:rFonts w:ascii="Times New Roman" w:eastAsia="Times New Roman" w:hAnsi="Times New Roman" w:cs="Times New Roman"/>
          <w:b/>
          <w:sz w:val="24"/>
          <w:szCs w:val="24"/>
        </w:rPr>
        <w:t>Exposure to media information about a disease causes doctors to misdiagnose similar-looking clinical cases</w:t>
      </w:r>
    </w:p>
    <w:p w14:paraId="17DDF1F0" w14:textId="49B83E67" w:rsidR="00837D91" w:rsidRPr="00637052" w:rsidRDefault="00837D91" w:rsidP="00637052">
      <w:pPr>
        <w:spacing w:after="100" w:afterAutospacing="1" w:line="360" w:lineRule="auto"/>
        <w:rPr>
          <w:rFonts w:ascii="Times New Roman" w:eastAsia="Times New Roman" w:hAnsi="Times New Roman" w:cs="Times New Roman"/>
          <w:sz w:val="24"/>
          <w:szCs w:val="24"/>
        </w:rPr>
      </w:pPr>
      <w:r w:rsidRPr="00637052">
        <w:rPr>
          <w:rFonts w:ascii="Times New Roman" w:hAnsi="Times New Roman" w:cs="Times New Roman"/>
          <w:sz w:val="24"/>
          <w:szCs w:val="24"/>
        </w:rPr>
        <w:lastRenderedPageBreak/>
        <w:t>The participants of the study were</w:t>
      </w:r>
      <w:r w:rsidR="004D1CAF" w:rsidRPr="00637052">
        <w:rPr>
          <w:rFonts w:ascii="Times New Roman" w:hAnsi="Times New Roman" w:cs="Times New Roman"/>
          <w:sz w:val="24"/>
          <w:szCs w:val="24"/>
        </w:rPr>
        <w:t xml:space="preserve"> </w:t>
      </w:r>
      <w:r w:rsidRPr="00637052">
        <w:rPr>
          <w:rFonts w:ascii="Times New Roman" w:hAnsi="Times New Roman" w:cs="Times New Roman"/>
          <w:sz w:val="24"/>
          <w:szCs w:val="24"/>
        </w:rPr>
        <w:t xml:space="preserve">38 physicians in training to become a specialist in internal </w:t>
      </w:r>
      <w:r w:rsidRPr="00A27D5C">
        <w:rPr>
          <w:rFonts w:ascii="Times New Roman" w:hAnsi="Times New Roman" w:cs="Times New Roman"/>
          <w:sz w:val="24"/>
          <w:szCs w:val="24"/>
        </w:rPr>
        <w:t xml:space="preserve">medicine </w:t>
      </w:r>
      <w:r w:rsidR="003C5BC4" w:rsidRPr="00A27D5C">
        <w:rPr>
          <w:rFonts w:ascii="Times New Roman" w:hAnsi="Times New Roman" w:cs="Times New Roman"/>
          <w:sz w:val="24"/>
          <w:szCs w:val="24"/>
        </w:rPr>
        <w:t>(mean age,</w:t>
      </w:r>
      <w:r w:rsidR="00A27D5C" w:rsidRPr="00A27D5C">
        <w:rPr>
          <w:rFonts w:ascii="Times New Roman" w:hAnsi="Times New Roman" w:cs="Times New Roman"/>
          <w:sz w:val="24"/>
          <w:szCs w:val="24"/>
        </w:rPr>
        <w:t xml:space="preserve"> </w:t>
      </w:r>
      <w:r w:rsidR="003C5BC4" w:rsidRPr="00A27D5C">
        <w:rPr>
          <w:rFonts w:ascii="Times New Roman" w:hAnsi="Times New Roman" w:cs="Times New Roman"/>
          <w:sz w:val="24"/>
          <w:szCs w:val="24"/>
        </w:rPr>
        <w:t>29.0 years, S</w:t>
      </w:r>
      <w:r w:rsidR="003C5BC4" w:rsidRPr="00A27D5C">
        <w:rPr>
          <w:rFonts w:ascii="Times New Roman" w:hAnsi="Times New Roman" w:cs="Times New Roman"/>
          <w:i/>
          <w:sz w:val="24"/>
          <w:szCs w:val="24"/>
        </w:rPr>
        <w:t>D</w:t>
      </w:r>
      <w:r w:rsidR="00A27D5C" w:rsidRPr="00A27D5C">
        <w:rPr>
          <w:rFonts w:ascii="Times New Roman" w:hAnsi="Times New Roman" w:cs="Times New Roman"/>
          <w:i/>
          <w:sz w:val="24"/>
          <w:szCs w:val="24"/>
        </w:rPr>
        <w:t>,</w:t>
      </w:r>
      <w:r w:rsidR="00A27D5C" w:rsidRPr="00A27D5C">
        <w:rPr>
          <w:rFonts w:ascii="Times New Roman" w:hAnsi="Times New Roman" w:cs="Times New Roman"/>
          <w:sz w:val="24"/>
          <w:szCs w:val="24"/>
        </w:rPr>
        <w:t xml:space="preserve"> </w:t>
      </w:r>
      <w:r w:rsidR="003C5BC4" w:rsidRPr="00A27D5C">
        <w:rPr>
          <w:rFonts w:ascii="Times New Roman" w:hAnsi="Times New Roman" w:cs="Times New Roman"/>
          <w:sz w:val="24"/>
          <w:szCs w:val="24"/>
        </w:rPr>
        <w:t>2.25 years</w:t>
      </w:r>
      <w:r w:rsidR="00A27D5C" w:rsidRPr="00A27D5C">
        <w:rPr>
          <w:rFonts w:ascii="Times New Roman" w:hAnsi="Times New Roman" w:cs="Times New Roman"/>
          <w:sz w:val="24"/>
          <w:szCs w:val="24"/>
        </w:rPr>
        <w:t>; 23 female)</w:t>
      </w:r>
      <w:r w:rsidR="003C5BC4" w:rsidRPr="00637052">
        <w:rPr>
          <w:rFonts w:ascii="Times New Roman" w:hAnsi="Times New Roman" w:cs="Times New Roman"/>
          <w:sz w:val="24"/>
          <w:szCs w:val="24"/>
        </w:rPr>
        <w:t xml:space="preserve"> </w:t>
      </w:r>
      <w:r w:rsidRPr="00637052">
        <w:rPr>
          <w:rFonts w:ascii="Times New Roman" w:hAnsi="Times New Roman" w:cs="Times New Roman"/>
          <w:sz w:val="24"/>
          <w:szCs w:val="24"/>
        </w:rPr>
        <w:t>from 4 university teaching hospitals in the Netherlands. The experiment co</w:t>
      </w:r>
      <w:r w:rsidR="004D1CAF" w:rsidRPr="00637052">
        <w:rPr>
          <w:rFonts w:ascii="Times New Roman" w:hAnsi="Times New Roman" w:cs="Times New Roman"/>
          <w:sz w:val="24"/>
          <w:szCs w:val="24"/>
        </w:rPr>
        <w:t xml:space="preserve">nsisted of three phases. In the first phase, </w:t>
      </w:r>
      <w:r w:rsidRPr="00637052">
        <w:rPr>
          <w:rFonts w:ascii="Times New Roman" w:hAnsi="Times New Roman" w:cs="Times New Roman"/>
          <w:sz w:val="24"/>
          <w:szCs w:val="24"/>
        </w:rPr>
        <w:t xml:space="preserve">the physicians were requested to </w:t>
      </w:r>
      <w:r w:rsidRPr="00637052">
        <w:rPr>
          <w:rFonts w:ascii="Times New Roman" w:eastAsia="Times New Roman" w:hAnsi="Times New Roman" w:cs="Times New Roman"/>
          <w:sz w:val="24"/>
          <w:szCs w:val="24"/>
        </w:rPr>
        <w:t xml:space="preserve">read </w:t>
      </w:r>
      <w:r w:rsidR="004D1CAF" w:rsidRPr="00637052">
        <w:rPr>
          <w:rFonts w:ascii="Times New Roman" w:eastAsia="Times New Roman" w:hAnsi="Times New Roman" w:cs="Times New Roman"/>
          <w:sz w:val="24"/>
          <w:szCs w:val="24"/>
        </w:rPr>
        <w:t xml:space="preserve">and evaluate the quality of </w:t>
      </w:r>
      <w:r w:rsidRPr="00637052">
        <w:rPr>
          <w:rFonts w:ascii="Times New Roman" w:eastAsia="Times New Roman" w:hAnsi="Times New Roman" w:cs="Times New Roman"/>
          <w:sz w:val="24"/>
          <w:szCs w:val="24"/>
        </w:rPr>
        <w:t>the Wikipedia entry about one of two diseases</w:t>
      </w:r>
      <w:r w:rsidR="004D1CAF" w:rsidRPr="00637052">
        <w:rPr>
          <w:rFonts w:ascii="Times New Roman" w:eastAsia="Times New Roman" w:hAnsi="Times New Roman" w:cs="Times New Roman"/>
          <w:sz w:val="24"/>
          <w:szCs w:val="24"/>
        </w:rPr>
        <w:t xml:space="preserve"> (Q-fever or Legionnaire’s disease)</w:t>
      </w:r>
      <w:r w:rsidRPr="00637052">
        <w:rPr>
          <w:rFonts w:ascii="Times New Roman" w:eastAsia="Times New Roman" w:hAnsi="Times New Roman" w:cs="Times New Roman"/>
          <w:sz w:val="24"/>
          <w:szCs w:val="24"/>
        </w:rPr>
        <w:t xml:space="preserve">. Six hours later, in </w:t>
      </w:r>
      <w:r w:rsidR="004D1CAF" w:rsidRPr="00637052">
        <w:rPr>
          <w:rFonts w:ascii="Times New Roman" w:eastAsia="Times New Roman" w:hAnsi="Times New Roman" w:cs="Times New Roman"/>
          <w:sz w:val="24"/>
          <w:szCs w:val="24"/>
        </w:rPr>
        <w:t xml:space="preserve">the second phase, which was presented as </w:t>
      </w:r>
      <w:r w:rsidRPr="00637052">
        <w:rPr>
          <w:rFonts w:ascii="Times New Roman" w:eastAsia="Times New Roman" w:hAnsi="Times New Roman" w:cs="Times New Roman"/>
          <w:sz w:val="24"/>
          <w:szCs w:val="24"/>
        </w:rPr>
        <w:t>a</w:t>
      </w:r>
      <w:r w:rsidR="004D1CAF" w:rsidRPr="00637052">
        <w:rPr>
          <w:rFonts w:ascii="Times New Roman" w:eastAsia="Times New Roman" w:hAnsi="Times New Roman" w:cs="Times New Roman"/>
          <w:sz w:val="24"/>
          <w:szCs w:val="24"/>
        </w:rPr>
        <w:t>n</w:t>
      </w:r>
      <w:r w:rsidRPr="00637052">
        <w:rPr>
          <w:rFonts w:ascii="Times New Roman" w:eastAsia="Times New Roman" w:hAnsi="Times New Roman" w:cs="Times New Roman"/>
          <w:sz w:val="24"/>
          <w:szCs w:val="24"/>
        </w:rPr>
        <w:t xml:space="preserve"> unrelated study, they diagnosed eight clinical </w:t>
      </w:r>
      <w:r w:rsidR="00A27D5C">
        <w:rPr>
          <w:rFonts w:ascii="Times New Roman" w:eastAsia="Times New Roman" w:hAnsi="Times New Roman" w:cs="Times New Roman"/>
          <w:sz w:val="24"/>
          <w:szCs w:val="24"/>
        </w:rPr>
        <w:t>vignette</w:t>
      </w:r>
      <w:r w:rsidRPr="00637052">
        <w:rPr>
          <w:rFonts w:ascii="Times New Roman" w:eastAsia="Times New Roman" w:hAnsi="Times New Roman" w:cs="Times New Roman"/>
          <w:sz w:val="24"/>
          <w:szCs w:val="24"/>
        </w:rPr>
        <w:t xml:space="preserve">s; two </w:t>
      </w:r>
      <w:r w:rsidR="00A27D5C">
        <w:rPr>
          <w:rFonts w:ascii="Times New Roman" w:eastAsia="Times New Roman" w:hAnsi="Times New Roman" w:cs="Times New Roman"/>
          <w:sz w:val="24"/>
          <w:szCs w:val="24"/>
        </w:rPr>
        <w:t>vignette</w:t>
      </w:r>
      <w:r w:rsidRPr="00637052">
        <w:rPr>
          <w:rFonts w:ascii="Times New Roman" w:eastAsia="Times New Roman" w:hAnsi="Times New Roman" w:cs="Times New Roman"/>
          <w:sz w:val="24"/>
          <w:szCs w:val="24"/>
        </w:rPr>
        <w:t xml:space="preserve">s superficially resembled the disease in the Wikipedia entry they had read (bias-expected), two </w:t>
      </w:r>
      <w:r w:rsidR="00A27D5C">
        <w:rPr>
          <w:rFonts w:ascii="Times New Roman" w:eastAsia="Times New Roman" w:hAnsi="Times New Roman" w:cs="Times New Roman"/>
          <w:sz w:val="24"/>
          <w:szCs w:val="24"/>
        </w:rPr>
        <w:t>vignette</w:t>
      </w:r>
      <w:r w:rsidRPr="00637052">
        <w:rPr>
          <w:rFonts w:ascii="Times New Roman" w:eastAsia="Times New Roman" w:hAnsi="Times New Roman" w:cs="Times New Roman"/>
          <w:sz w:val="24"/>
          <w:szCs w:val="24"/>
        </w:rPr>
        <w:t xml:space="preserve">s resembled the other disease they had not read about (bias-not-expected). In Phase 3, they diagnosed the bias-expected </w:t>
      </w:r>
      <w:r w:rsidR="00A27D5C">
        <w:rPr>
          <w:rFonts w:ascii="Times New Roman" w:eastAsia="Times New Roman" w:hAnsi="Times New Roman" w:cs="Times New Roman"/>
          <w:sz w:val="24"/>
          <w:szCs w:val="24"/>
        </w:rPr>
        <w:t>vignette</w:t>
      </w:r>
      <w:r w:rsidRPr="00637052">
        <w:rPr>
          <w:rFonts w:ascii="Times New Roman" w:eastAsia="Times New Roman" w:hAnsi="Times New Roman" w:cs="Times New Roman"/>
          <w:sz w:val="24"/>
          <w:szCs w:val="24"/>
        </w:rPr>
        <w:t>s again using reflective reasoning.</w:t>
      </w:r>
      <w:r w:rsidR="007744C9" w:rsidRPr="007744C9">
        <w:rPr>
          <w:rFonts w:ascii="Times New Roman" w:hAnsi="Times New Roman" w:cs="Times New Roman"/>
          <w:sz w:val="24"/>
          <w:szCs w:val="24"/>
        </w:rPr>
        <w:t xml:space="preserve"> </w:t>
      </w:r>
      <w:r w:rsidR="007744C9">
        <w:rPr>
          <w:rFonts w:ascii="Times New Roman" w:hAnsi="Times New Roman" w:cs="Times New Roman"/>
          <w:sz w:val="24"/>
          <w:szCs w:val="24"/>
        </w:rPr>
        <w:t xml:space="preserve">The participants provided the diagnosis </w:t>
      </w:r>
      <w:r w:rsidR="00433F56">
        <w:rPr>
          <w:rFonts w:ascii="Times New Roman" w:hAnsi="Times New Roman" w:cs="Times New Roman"/>
          <w:sz w:val="24"/>
          <w:szCs w:val="24"/>
        </w:rPr>
        <w:t>as</w:t>
      </w:r>
      <w:r w:rsidR="007744C9">
        <w:rPr>
          <w:rFonts w:ascii="Times New Roman" w:hAnsi="Times New Roman" w:cs="Times New Roman"/>
          <w:sz w:val="24"/>
          <w:szCs w:val="24"/>
        </w:rPr>
        <w:t xml:space="preserve"> free text</w:t>
      </w:r>
      <w:r w:rsidR="00433F56">
        <w:rPr>
          <w:rFonts w:ascii="Times New Roman" w:hAnsi="Times New Roman" w:cs="Times New Roman"/>
          <w:sz w:val="24"/>
          <w:szCs w:val="24"/>
        </w:rPr>
        <w:t>,</w:t>
      </w:r>
      <w:r w:rsidR="007744C9">
        <w:rPr>
          <w:rFonts w:ascii="Times New Roman" w:hAnsi="Times New Roman" w:cs="Times New Roman"/>
          <w:sz w:val="24"/>
          <w:szCs w:val="24"/>
        </w:rPr>
        <w:t xml:space="preserve"> and their responses were evaluated by expert internists by following a standard procedure.</w:t>
      </w:r>
    </w:p>
    <w:p w14:paraId="4A0C3086" w14:textId="42296B5F" w:rsidR="007744C9" w:rsidRPr="00637052" w:rsidRDefault="004D1CAF" w:rsidP="007744C9">
      <w:pPr>
        <w:spacing w:line="360" w:lineRule="auto"/>
        <w:rPr>
          <w:rFonts w:ascii="Times New Roman" w:hAnsi="Times New Roman" w:cs="Times New Roman"/>
          <w:sz w:val="24"/>
          <w:szCs w:val="24"/>
        </w:rPr>
      </w:pPr>
      <w:r w:rsidRPr="00637052">
        <w:rPr>
          <w:rFonts w:ascii="Times New Roman" w:hAnsi="Times New Roman" w:cs="Times New Roman"/>
          <w:sz w:val="24"/>
          <w:szCs w:val="24"/>
        </w:rPr>
        <w:t xml:space="preserve">Each </w:t>
      </w:r>
      <w:r w:rsidR="00A27D5C">
        <w:rPr>
          <w:rFonts w:ascii="Times New Roman" w:eastAsia="Times New Roman" w:hAnsi="Times New Roman" w:cs="Times New Roman"/>
          <w:sz w:val="24"/>
          <w:szCs w:val="24"/>
        </w:rPr>
        <w:t>vignette</w:t>
      </w:r>
      <w:r w:rsidRPr="00637052">
        <w:rPr>
          <w:rFonts w:ascii="Times New Roman" w:hAnsi="Times New Roman" w:cs="Times New Roman"/>
          <w:sz w:val="24"/>
          <w:szCs w:val="24"/>
        </w:rPr>
        <w:t xml:space="preserve"> consisted of a written description of a patient’s medical history, signs and symptoms, and tests results. Four of the 8 eight </w:t>
      </w:r>
      <w:r w:rsidR="00A27D5C">
        <w:rPr>
          <w:rFonts w:ascii="Times New Roman" w:eastAsia="Times New Roman" w:hAnsi="Times New Roman" w:cs="Times New Roman"/>
          <w:sz w:val="24"/>
          <w:szCs w:val="24"/>
        </w:rPr>
        <w:t>vignette</w:t>
      </w:r>
      <w:r w:rsidRPr="00637052">
        <w:rPr>
          <w:rFonts w:ascii="Times New Roman" w:hAnsi="Times New Roman" w:cs="Times New Roman"/>
          <w:sz w:val="24"/>
          <w:szCs w:val="24"/>
        </w:rPr>
        <w:t xml:space="preserve">s were neutral to the purpose of the experiment (so-called “filler” </w:t>
      </w:r>
      <w:r w:rsidR="00A27D5C">
        <w:rPr>
          <w:rFonts w:ascii="Times New Roman" w:eastAsia="Times New Roman" w:hAnsi="Times New Roman" w:cs="Times New Roman"/>
          <w:sz w:val="24"/>
          <w:szCs w:val="24"/>
        </w:rPr>
        <w:t>vignette</w:t>
      </w:r>
      <w:r w:rsidRPr="00637052">
        <w:rPr>
          <w:rFonts w:ascii="Times New Roman" w:hAnsi="Times New Roman" w:cs="Times New Roman"/>
          <w:sz w:val="24"/>
          <w:szCs w:val="24"/>
        </w:rPr>
        <w:t xml:space="preserve">s), and 4 were test </w:t>
      </w:r>
      <w:r w:rsidR="00A27D5C">
        <w:rPr>
          <w:rFonts w:ascii="Times New Roman" w:eastAsia="Times New Roman" w:hAnsi="Times New Roman" w:cs="Times New Roman"/>
          <w:sz w:val="24"/>
          <w:szCs w:val="24"/>
        </w:rPr>
        <w:t>vignette</w:t>
      </w:r>
      <w:r w:rsidRPr="00637052">
        <w:rPr>
          <w:rFonts w:ascii="Times New Roman" w:hAnsi="Times New Roman" w:cs="Times New Roman"/>
          <w:sz w:val="24"/>
          <w:szCs w:val="24"/>
        </w:rPr>
        <w:t xml:space="preserve">s. Two of those 4 were descriptions of diseases that had clinical manifestations </w:t>
      </w:r>
      <w:proofErr w:type="gramStart"/>
      <w:r w:rsidRPr="00637052">
        <w:rPr>
          <w:rFonts w:ascii="Times New Roman" w:hAnsi="Times New Roman" w:cs="Times New Roman"/>
          <w:sz w:val="24"/>
          <w:szCs w:val="24"/>
        </w:rPr>
        <w:t>similar to</w:t>
      </w:r>
      <w:proofErr w:type="gramEnd"/>
      <w:r w:rsidRPr="00637052">
        <w:rPr>
          <w:rFonts w:ascii="Times New Roman" w:hAnsi="Times New Roman" w:cs="Times New Roman"/>
          <w:sz w:val="24"/>
          <w:szCs w:val="24"/>
        </w:rPr>
        <w:t xml:space="preserve"> those frequently encountered in patients with Legionnaires’ disease, and 2 were diseases similar to Q fever, though all </w:t>
      </w:r>
      <w:r w:rsidR="00A27D5C">
        <w:rPr>
          <w:rFonts w:ascii="Times New Roman" w:eastAsia="Times New Roman" w:hAnsi="Times New Roman" w:cs="Times New Roman"/>
          <w:sz w:val="24"/>
          <w:szCs w:val="24"/>
        </w:rPr>
        <w:t>vignette</w:t>
      </w:r>
      <w:r w:rsidRPr="00637052">
        <w:rPr>
          <w:rFonts w:ascii="Times New Roman" w:hAnsi="Times New Roman" w:cs="Times New Roman"/>
          <w:sz w:val="24"/>
          <w:szCs w:val="24"/>
        </w:rPr>
        <w:t xml:space="preserve">s had different diagnoses. For example, a patient with viral respiratory infection may present with signs and symptoms </w:t>
      </w:r>
      <w:proofErr w:type="gramStart"/>
      <w:r w:rsidRPr="00637052">
        <w:rPr>
          <w:rFonts w:ascii="Times New Roman" w:hAnsi="Times New Roman" w:cs="Times New Roman"/>
          <w:sz w:val="24"/>
          <w:szCs w:val="24"/>
        </w:rPr>
        <w:t>similar to</w:t>
      </w:r>
      <w:proofErr w:type="gramEnd"/>
      <w:r w:rsidRPr="00637052">
        <w:rPr>
          <w:rFonts w:ascii="Times New Roman" w:hAnsi="Times New Roman" w:cs="Times New Roman"/>
          <w:sz w:val="24"/>
          <w:szCs w:val="24"/>
        </w:rPr>
        <w:t xml:space="preserve"> Q fever. The outcome measurement</w:t>
      </w:r>
      <w:r w:rsidR="00A27D5C">
        <w:rPr>
          <w:rFonts w:ascii="Times New Roman" w:hAnsi="Times New Roman" w:cs="Times New Roman"/>
          <w:sz w:val="24"/>
          <w:szCs w:val="24"/>
        </w:rPr>
        <w:t xml:space="preserve"> was diagnostic accurac</w:t>
      </w:r>
      <w:r w:rsidRPr="00637052">
        <w:rPr>
          <w:rFonts w:ascii="Times New Roman" w:hAnsi="Times New Roman" w:cs="Times New Roman"/>
          <w:sz w:val="24"/>
          <w:szCs w:val="24"/>
        </w:rPr>
        <w:t>y score (range 0 – 1).</w:t>
      </w:r>
      <w:r w:rsidR="007744C9">
        <w:rPr>
          <w:rFonts w:ascii="Times New Roman" w:hAnsi="Times New Roman" w:cs="Times New Roman"/>
          <w:sz w:val="24"/>
          <w:szCs w:val="24"/>
        </w:rPr>
        <w:t xml:space="preserve"> </w:t>
      </w:r>
    </w:p>
    <w:p w14:paraId="38974081" w14:textId="50AE577A" w:rsidR="004D1CAF" w:rsidRPr="00637052" w:rsidRDefault="004D1CAF" w:rsidP="00637052">
      <w:pPr>
        <w:spacing w:after="100" w:afterAutospacing="1" w:line="360" w:lineRule="auto"/>
        <w:rPr>
          <w:rFonts w:ascii="Times New Roman" w:hAnsi="Times New Roman" w:cs="Times New Roman"/>
          <w:sz w:val="24"/>
          <w:szCs w:val="24"/>
        </w:rPr>
      </w:pPr>
    </w:p>
    <w:p w14:paraId="1D92772C" w14:textId="77777777" w:rsidR="001A05EB" w:rsidRPr="00637052" w:rsidRDefault="001A05EB" w:rsidP="00637052">
      <w:pPr>
        <w:spacing w:after="100" w:afterAutospacing="1" w:line="360" w:lineRule="auto"/>
        <w:rPr>
          <w:rFonts w:ascii="Times New Roman" w:hAnsi="Times New Roman" w:cs="Times New Roman"/>
          <w:sz w:val="24"/>
          <w:szCs w:val="24"/>
        </w:rPr>
      </w:pPr>
    </w:p>
    <w:p w14:paraId="16F29274" w14:textId="77777777" w:rsidR="001A05EB" w:rsidRPr="00637052" w:rsidRDefault="001A05EB" w:rsidP="00637052">
      <w:pPr>
        <w:spacing w:after="100" w:afterAutospacing="1" w:line="360" w:lineRule="auto"/>
        <w:rPr>
          <w:rFonts w:ascii="Times New Roman" w:hAnsi="Times New Roman" w:cs="Times New Roman"/>
          <w:sz w:val="24"/>
          <w:szCs w:val="24"/>
        </w:rPr>
      </w:pPr>
    </w:p>
    <w:p w14:paraId="72E919D8" w14:textId="77777777" w:rsidR="00837D91" w:rsidRPr="00637052" w:rsidRDefault="00837D91" w:rsidP="00637052">
      <w:pPr>
        <w:spacing w:after="100" w:afterAutospacing="1" w:line="360" w:lineRule="auto"/>
        <w:rPr>
          <w:rFonts w:ascii="Times New Roman" w:hAnsi="Times New Roman" w:cs="Times New Roman"/>
          <w:sz w:val="24"/>
          <w:szCs w:val="24"/>
        </w:rPr>
      </w:pPr>
    </w:p>
    <w:p w14:paraId="73916C07" w14:textId="77777777" w:rsidR="005058DF" w:rsidRPr="00637052" w:rsidRDefault="005058DF" w:rsidP="00637052">
      <w:pPr>
        <w:spacing w:line="360" w:lineRule="auto"/>
        <w:rPr>
          <w:rFonts w:ascii="Times New Roman" w:hAnsi="Times New Roman" w:cs="Times New Roman"/>
          <w:sz w:val="24"/>
          <w:szCs w:val="24"/>
          <w:lang w:val="en-GB"/>
        </w:rPr>
      </w:pPr>
    </w:p>
    <w:sectPr w:rsidR="005058DF" w:rsidRPr="006370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ヒラギノ角ゴ Pro W3">
    <w:panose1 w:val="020B0604020202020204"/>
    <w:charset w:val="4E"/>
    <w:family w:val="auto"/>
    <w:pitch w:val="variable"/>
    <w:sig w:usb0="E00002FF" w:usb1="7AC7FFFF" w:usb2="00000012" w:usb3="00000000" w:csb0="0002000D"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A41"/>
    <w:rsid w:val="00191A21"/>
    <w:rsid w:val="001A05EB"/>
    <w:rsid w:val="0028118E"/>
    <w:rsid w:val="00393EE9"/>
    <w:rsid w:val="003C5BC4"/>
    <w:rsid w:val="00433F56"/>
    <w:rsid w:val="004D1CAF"/>
    <w:rsid w:val="005058DF"/>
    <w:rsid w:val="00637052"/>
    <w:rsid w:val="006D2F99"/>
    <w:rsid w:val="0072027D"/>
    <w:rsid w:val="007744C9"/>
    <w:rsid w:val="00810AD5"/>
    <w:rsid w:val="00837D91"/>
    <w:rsid w:val="008E6BB5"/>
    <w:rsid w:val="00996EF9"/>
    <w:rsid w:val="00A27D5C"/>
    <w:rsid w:val="00A47A41"/>
    <w:rsid w:val="00B9376E"/>
    <w:rsid w:val="00C12586"/>
    <w:rsid w:val="00D571FC"/>
    <w:rsid w:val="00DC71D7"/>
    <w:rsid w:val="00F3660D"/>
    <w:rsid w:val="00F50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8330A"/>
  <w15:chartTrackingRefBased/>
  <w15:docId w15:val="{2CFD86E2-11E2-4097-8056-82879C2FE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837D91"/>
    <w:pPr>
      <w:spacing w:after="0" w:line="480" w:lineRule="auto"/>
    </w:pPr>
    <w:rPr>
      <w:rFonts w:ascii="Times New Roman" w:eastAsia="ヒラギノ角ゴ Pro W3" w:hAnsi="Times New Roman" w:cs="Times New Roman"/>
      <w:color w:val="000000"/>
      <w:sz w:val="24"/>
      <w:szCs w:val="20"/>
    </w:rPr>
  </w:style>
  <w:style w:type="paragraph" w:styleId="Revision">
    <w:name w:val="Revision"/>
    <w:hidden/>
    <w:uiPriority w:val="99"/>
    <w:semiHidden/>
    <w:rsid w:val="007744C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.~WRD0000</Template>
  <TotalTime>0</TotalTime>
  <Pages>5</Pages>
  <Words>1605</Words>
  <Characters>9155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Erasmus MC</Company>
  <LinksUpToDate>false</LinksUpToDate>
  <CharactersWithSpaces>10739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Mamede Studart Soares</dc:creator>
  <cp:keywords/>
  <dc:description/>
  <cp:lastModifiedBy>Silvia Mamede</cp:lastModifiedBy>
  <cp:revision>3</cp:revision>
  <dcterms:created xsi:type="dcterms:W3CDTF">2024-09-03T13:05:00Z</dcterms:created>
  <dcterms:modified xsi:type="dcterms:W3CDTF">2024-09-03T13:05:00Z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772ba27-cab8-4042-a351-a31f6e4eacdc_Enabled">
    <vt:lpwstr>true</vt:lpwstr>
  </property>
  <property fmtid="{D5CDD505-2E9C-101B-9397-08002B2CF9AE}" pid="3" name="MSIP_Label_8772ba27-cab8-4042-a351-a31f6e4eacdc_SetDate">
    <vt:lpwstr>2024-09-03T12:13:33Z</vt:lpwstr>
  </property>
  <property fmtid="{D5CDD505-2E9C-101B-9397-08002B2CF9AE}" pid="4" name="MSIP_Label_8772ba27-cab8-4042-a351-a31f6e4eacdc_Method">
    <vt:lpwstr>Standard</vt:lpwstr>
  </property>
  <property fmtid="{D5CDD505-2E9C-101B-9397-08002B2CF9AE}" pid="5" name="MSIP_Label_8772ba27-cab8-4042-a351-a31f6e4eacdc_Name">
    <vt:lpwstr>Internal</vt:lpwstr>
  </property>
  <property fmtid="{D5CDD505-2E9C-101B-9397-08002B2CF9AE}" pid="6" name="MSIP_Label_8772ba27-cab8-4042-a351-a31f6e4eacdc_SiteId">
    <vt:lpwstr>715902d6-f63e-4b8d-929b-4bb170bad492</vt:lpwstr>
  </property>
  <property fmtid="{D5CDD505-2E9C-101B-9397-08002B2CF9AE}" pid="7" name="MSIP_Label_8772ba27-cab8-4042-a351-a31f6e4eacdc_ActionId">
    <vt:lpwstr>24efad6b-15a1-4a93-9d89-927bb2142aa6</vt:lpwstr>
  </property>
  <property fmtid="{D5CDD505-2E9C-101B-9397-08002B2CF9AE}" pid="8" name="MSIP_Label_8772ba27-cab8-4042-a351-a31f6e4eacdc_ContentBits">
    <vt:lpwstr>0</vt:lpwstr>
  </property>
</Properties>
</file>