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C8A6C5" w14:textId="77777777" w:rsidR="00D97222" w:rsidRPr="00022524" w:rsidRDefault="00D97222" w:rsidP="00D97222">
      <w:r>
        <w:t>Supplemental Material Table 3</w:t>
      </w:r>
      <w:r w:rsidRPr="00022524">
        <w:t xml:space="preserve">. </w:t>
      </w:r>
      <w:r>
        <w:t>C</w:t>
      </w:r>
      <w:r w:rsidRPr="00022524">
        <w:t>omorbidities of acute infected, uninfected, and propensity score matched uninfected participants of the RECOVER-Adult study.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980"/>
        <w:gridCol w:w="1710"/>
        <w:gridCol w:w="2155"/>
      </w:tblGrid>
      <w:tr w:rsidR="00D97222" w:rsidRPr="00022524" w14:paraId="4F7ECCF1" w14:textId="77777777" w:rsidTr="00954BFA">
        <w:trPr>
          <w:trHeight w:val="300"/>
        </w:trPr>
        <w:tc>
          <w:tcPr>
            <w:tcW w:w="3505" w:type="dxa"/>
            <w:vMerge w:val="restart"/>
          </w:tcPr>
          <w:p w14:paraId="60B2BA24" w14:textId="77777777" w:rsidR="00D97222" w:rsidRPr="00022524" w:rsidRDefault="00D97222" w:rsidP="00954BFA">
            <w:pPr>
              <w:spacing w:line="278" w:lineRule="auto"/>
            </w:pPr>
          </w:p>
        </w:tc>
        <w:tc>
          <w:tcPr>
            <w:tcW w:w="5845" w:type="dxa"/>
            <w:gridSpan w:val="3"/>
            <w:tcBorders>
              <w:bottom w:val="single" w:sz="4" w:space="0" w:color="000000" w:themeColor="text1"/>
            </w:tcBorders>
            <w:vAlign w:val="bottom"/>
          </w:tcPr>
          <w:p w14:paraId="439BEA78" w14:textId="77777777" w:rsidR="00D97222" w:rsidRPr="00022524" w:rsidRDefault="00D97222" w:rsidP="00954BFA">
            <w:pPr>
              <w:spacing w:line="278" w:lineRule="auto"/>
            </w:pPr>
            <w:r w:rsidRPr="00022524">
              <w:t>Comorbidities (%)</w:t>
            </w:r>
          </w:p>
        </w:tc>
      </w:tr>
      <w:tr w:rsidR="00D97222" w:rsidRPr="00022524" w14:paraId="208453F1" w14:textId="77777777" w:rsidTr="00954BFA">
        <w:trPr>
          <w:trHeight w:val="300"/>
        </w:trPr>
        <w:tc>
          <w:tcPr>
            <w:tcW w:w="3505" w:type="dxa"/>
            <w:vMerge/>
          </w:tcPr>
          <w:p w14:paraId="4E89211A" w14:textId="77777777" w:rsidR="00D97222" w:rsidRPr="00022524" w:rsidRDefault="00D97222" w:rsidP="00954BFA">
            <w:pPr>
              <w:spacing w:line="278" w:lineRule="auto"/>
            </w:pPr>
          </w:p>
        </w:tc>
        <w:tc>
          <w:tcPr>
            <w:tcW w:w="1980" w:type="dxa"/>
            <w:tcBorders>
              <w:bottom w:val="single" w:sz="4" w:space="0" w:color="000000" w:themeColor="text1"/>
            </w:tcBorders>
            <w:vAlign w:val="bottom"/>
          </w:tcPr>
          <w:p w14:paraId="7DC7BD54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Acute Infected Group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vAlign w:val="bottom"/>
          </w:tcPr>
          <w:p w14:paraId="72B74C6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Uninfected Group</w:t>
            </w:r>
          </w:p>
        </w:tc>
        <w:tc>
          <w:tcPr>
            <w:tcW w:w="2155" w:type="dxa"/>
            <w:tcBorders>
              <w:bottom w:val="single" w:sz="4" w:space="0" w:color="000000" w:themeColor="text1"/>
            </w:tcBorders>
            <w:vAlign w:val="bottom"/>
          </w:tcPr>
          <w:p w14:paraId="7CFA11A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Matched Uninfected Group</w:t>
            </w:r>
          </w:p>
        </w:tc>
      </w:tr>
      <w:tr w:rsidR="00D97222" w:rsidRPr="00022524" w14:paraId="000271C9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0F950C69" w14:textId="77777777" w:rsidR="00D97222" w:rsidRPr="00022524" w:rsidRDefault="00D97222" w:rsidP="00954BFA">
            <w:pPr>
              <w:spacing w:line="278" w:lineRule="auto"/>
            </w:pPr>
            <w:r w:rsidRPr="00022524">
              <w:t>N</w:t>
            </w:r>
          </w:p>
        </w:tc>
        <w:tc>
          <w:tcPr>
            <w:tcW w:w="1980" w:type="dxa"/>
          </w:tcPr>
          <w:p w14:paraId="6409D309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4515</w:t>
            </w:r>
          </w:p>
        </w:tc>
        <w:tc>
          <w:tcPr>
            <w:tcW w:w="1710" w:type="dxa"/>
          </w:tcPr>
          <w:p w14:paraId="67F1F7A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1439</w:t>
            </w:r>
          </w:p>
        </w:tc>
        <w:tc>
          <w:tcPr>
            <w:tcW w:w="2155" w:type="dxa"/>
          </w:tcPr>
          <w:p w14:paraId="48B5C2E4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4515</w:t>
            </w:r>
          </w:p>
        </w:tc>
      </w:tr>
      <w:tr w:rsidR="00D97222" w:rsidRPr="00022524" w14:paraId="441B3F20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78D3CE09" w14:textId="77777777" w:rsidR="00D97222" w:rsidRPr="00022524" w:rsidRDefault="00D97222" w:rsidP="00954BFA">
            <w:pPr>
              <w:spacing w:line="278" w:lineRule="auto"/>
            </w:pPr>
            <w:r>
              <w:t>P</w:t>
            </w:r>
            <w:r w:rsidRPr="00022524">
              <w:t>regnancy</w:t>
            </w:r>
          </w:p>
        </w:tc>
        <w:tc>
          <w:tcPr>
            <w:tcW w:w="1980" w:type="dxa"/>
          </w:tcPr>
          <w:p w14:paraId="70941AF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3.7</w:t>
            </w:r>
          </w:p>
        </w:tc>
        <w:tc>
          <w:tcPr>
            <w:tcW w:w="1710" w:type="dxa"/>
          </w:tcPr>
          <w:p w14:paraId="7CDA77EC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3.4</w:t>
            </w:r>
          </w:p>
        </w:tc>
        <w:tc>
          <w:tcPr>
            <w:tcW w:w="2155" w:type="dxa"/>
          </w:tcPr>
          <w:p w14:paraId="643799FC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4.7</w:t>
            </w:r>
          </w:p>
        </w:tc>
      </w:tr>
      <w:tr w:rsidR="00D97222" w:rsidRPr="00022524" w14:paraId="59BCBCC0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64517BA6" w14:textId="77777777" w:rsidR="00D97222" w:rsidRPr="00022524" w:rsidRDefault="00D97222" w:rsidP="00954BFA">
            <w:pPr>
              <w:spacing w:line="278" w:lineRule="auto"/>
            </w:pPr>
            <w:r>
              <w:t>M</w:t>
            </w:r>
            <w:r w:rsidRPr="00022524">
              <w:t>enopause</w:t>
            </w:r>
          </w:p>
        </w:tc>
        <w:tc>
          <w:tcPr>
            <w:tcW w:w="1980" w:type="dxa"/>
          </w:tcPr>
          <w:p w14:paraId="2501850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19.4</w:t>
            </w:r>
          </w:p>
        </w:tc>
        <w:tc>
          <w:tcPr>
            <w:tcW w:w="1710" w:type="dxa"/>
          </w:tcPr>
          <w:p w14:paraId="4658D20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24.9</w:t>
            </w:r>
          </w:p>
        </w:tc>
        <w:tc>
          <w:tcPr>
            <w:tcW w:w="2155" w:type="dxa"/>
          </w:tcPr>
          <w:p w14:paraId="587D4B40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20.6</w:t>
            </w:r>
          </w:p>
        </w:tc>
      </w:tr>
      <w:tr w:rsidR="00D97222" w:rsidRPr="00022524" w14:paraId="5480097C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38A1FE2C" w14:textId="77777777" w:rsidR="00D97222" w:rsidRPr="00022524" w:rsidRDefault="00D97222" w:rsidP="00954BFA">
            <w:pPr>
              <w:spacing w:line="278" w:lineRule="auto"/>
            </w:pPr>
            <w:r>
              <w:t>A</w:t>
            </w:r>
            <w:r w:rsidRPr="00022524">
              <w:t>utoimmune</w:t>
            </w:r>
            <w:r>
              <w:t xml:space="preserve"> disease</w:t>
            </w:r>
          </w:p>
        </w:tc>
        <w:tc>
          <w:tcPr>
            <w:tcW w:w="1980" w:type="dxa"/>
          </w:tcPr>
          <w:p w14:paraId="39A0B17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9.2</w:t>
            </w:r>
          </w:p>
        </w:tc>
        <w:tc>
          <w:tcPr>
            <w:tcW w:w="1710" w:type="dxa"/>
          </w:tcPr>
          <w:p w14:paraId="64C4965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11.2</w:t>
            </w:r>
          </w:p>
        </w:tc>
        <w:tc>
          <w:tcPr>
            <w:tcW w:w="2155" w:type="dxa"/>
          </w:tcPr>
          <w:p w14:paraId="64C77FD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15.6</w:t>
            </w:r>
          </w:p>
        </w:tc>
      </w:tr>
      <w:tr w:rsidR="00D97222" w:rsidRPr="00022524" w14:paraId="25BB1B4F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4EF8C498" w14:textId="77777777" w:rsidR="00D97222" w:rsidRPr="00022524" w:rsidRDefault="00D97222" w:rsidP="00954BFA">
            <w:pPr>
              <w:spacing w:line="278" w:lineRule="auto"/>
            </w:pPr>
            <w:r>
              <w:t>C</w:t>
            </w:r>
            <w:r w:rsidRPr="00022524">
              <w:t>ancer</w:t>
            </w:r>
          </w:p>
        </w:tc>
        <w:tc>
          <w:tcPr>
            <w:tcW w:w="1980" w:type="dxa"/>
          </w:tcPr>
          <w:p w14:paraId="389AE04C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2.7</w:t>
            </w:r>
          </w:p>
        </w:tc>
        <w:tc>
          <w:tcPr>
            <w:tcW w:w="1710" w:type="dxa"/>
          </w:tcPr>
          <w:p w14:paraId="289B9EB9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4.2</w:t>
            </w:r>
          </w:p>
        </w:tc>
        <w:tc>
          <w:tcPr>
            <w:tcW w:w="2155" w:type="dxa"/>
          </w:tcPr>
          <w:p w14:paraId="7524F43F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2.0</w:t>
            </w:r>
          </w:p>
        </w:tc>
      </w:tr>
      <w:tr w:rsidR="00D97222" w:rsidRPr="00022524" w14:paraId="6216BF45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16137A72" w14:textId="77777777" w:rsidR="00D97222" w:rsidRPr="00022524" w:rsidRDefault="00D97222" w:rsidP="00954BFA">
            <w:pPr>
              <w:spacing w:line="278" w:lineRule="auto"/>
            </w:pPr>
            <w:r>
              <w:t xml:space="preserve">Chronic </w:t>
            </w:r>
            <w:r w:rsidRPr="00022524">
              <w:t>liver</w:t>
            </w:r>
            <w:r>
              <w:t xml:space="preserve"> disease</w:t>
            </w:r>
          </w:p>
        </w:tc>
        <w:tc>
          <w:tcPr>
            <w:tcW w:w="1980" w:type="dxa"/>
          </w:tcPr>
          <w:p w14:paraId="044D2B9A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1.4</w:t>
            </w:r>
          </w:p>
        </w:tc>
        <w:tc>
          <w:tcPr>
            <w:tcW w:w="1710" w:type="dxa"/>
          </w:tcPr>
          <w:p w14:paraId="1F8E71AA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2.6</w:t>
            </w:r>
          </w:p>
        </w:tc>
        <w:tc>
          <w:tcPr>
            <w:tcW w:w="2155" w:type="dxa"/>
          </w:tcPr>
          <w:p w14:paraId="36AB3B82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1.3</w:t>
            </w:r>
          </w:p>
        </w:tc>
      </w:tr>
      <w:tr w:rsidR="00D97222" w:rsidRPr="00022524" w14:paraId="5F693ABB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1DB49A20" w14:textId="77777777" w:rsidR="00D97222" w:rsidRPr="00022524" w:rsidRDefault="00D97222" w:rsidP="00954BFA">
            <w:pPr>
              <w:spacing w:line="278" w:lineRule="auto"/>
            </w:pPr>
            <w:r>
              <w:t>S</w:t>
            </w:r>
            <w:r w:rsidRPr="00022524">
              <w:t>ickle</w:t>
            </w:r>
            <w:r>
              <w:t xml:space="preserve"> cell anemia</w:t>
            </w:r>
          </w:p>
        </w:tc>
        <w:tc>
          <w:tcPr>
            <w:tcW w:w="1980" w:type="dxa"/>
          </w:tcPr>
          <w:p w14:paraId="3489923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0.2</w:t>
            </w:r>
          </w:p>
        </w:tc>
        <w:tc>
          <w:tcPr>
            <w:tcW w:w="1710" w:type="dxa"/>
          </w:tcPr>
          <w:p w14:paraId="1CBB4AF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1.1</w:t>
            </w:r>
          </w:p>
        </w:tc>
        <w:tc>
          <w:tcPr>
            <w:tcW w:w="2155" w:type="dxa"/>
          </w:tcPr>
          <w:p w14:paraId="58375FF6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0.3</w:t>
            </w:r>
          </w:p>
        </w:tc>
      </w:tr>
      <w:tr w:rsidR="00D97222" w:rsidRPr="00022524" w14:paraId="78579890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62FEF405" w14:textId="77777777" w:rsidR="00D97222" w:rsidRPr="00022524" w:rsidRDefault="00D97222" w:rsidP="00954BFA">
            <w:pPr>
              <w:spacing w:line="278" w:lineRule="auto"/>
            </w:pPr>
            <w:r>
              <w:t>D</w:t>
            </w:r>
            <w:r w:rsidRPr="00022524">
              <w:t>ementia</w:t>
            </w:r>
          </w:p>
        </w:tc>
        <w:tc>
          <w:tcPr>
            <w:tcW w:w="1980" w:type="dxa"/>
          </w:tcPr>
          <w:p w14:paraId="69E446B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1.7</w:t>
            </w:r>
          </w:p>
        </w:tc>
        <w:tc>
          <w:tcPr>
            <w:tcW w:w="1710" w:type="dxa"/>
          </w:tcPr>
          <w:p w14:paraId="7579F80D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2.2</w:t>
            </w:r>
          </w:p>
        </w:tc>
        <w:tc>
          <w:tcPr>
            <w:tcW w:w="2155" w:type="dxa"/>
          </w:tcPr>
          <w:p w14:paraId="632E0A8C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1.3</w:t>
            </w:r>
          </w:p>
        </w:tc>
      </w:tr>
      <w:tr w:rsidR="00D97222" w:rsidRPr="00022524" w14:paraId="7D510ED5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5384C83E" w14:textId="77777777" w:rsidR="00D97222" w:rsidRPr="00022524" w:rsidRDefault="00D97222" w:rsidP="00954BFA">
            <w:pPr>
              <w:spacing w:line="278" w:lineRule="auto"/>
            </w:pPr>
            <w:r>
              <w:t>Depression or anxiety disorder</w:t>
            </w:r>
          </w:p>
        </w:tc>
        <w:tc>
          <w:tcPr>
            <w:tcW w:w="1980" w:type="dxa"/>
          </w:tcPr>
          <w:p w14:paraId="2802DD26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27.7</w:t>
            </w:r>
          </w:p>
        </w:tc>
        <w:tc>
          <w:tcPr>
            <w:tcW w:w="1710" w:type="dxa"/>
          </w:tcPr>
          <w:p w14:paraId="10EAC07E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36.9</w:t>
            </w:r>
          </w:p>
        </w:tc>
        <w:tc>
          <w:tcPr>
            <w:tcW w:w="2155" w:type="dxa"/>
          </w:tcPr>
          <w:p w14:paraId="18E7526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27.7</w:t>
            </w:r>
          </w:p>
        </w:tc>
      </w:tr>
      <w:tr w:rsidR="00D97222" w:rsidRPr="00022524" w14:paraId="182625D5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29B30448" w14:textId="77777777" w:rsidR="00D97222" w:rsidRPr="00022524" w:rsidRDefault="00D97222" w:rsidP="00954BFA">
            <w:pPr>
              <w:spacing w:line="278" w:lineRule="auto"/>
            </w:pPr>
            <w:r>
              <w:t>B</w:t>
            </w:r>
            <w:r w:rsidRPr="00022524">
              <w:t>ipolar</w:t>
            </w:r>
            <w:r>
              <w:t xml:space="preserve"> disorder or psychosis</w:t>
            </w:r>
          </w:p>
        </w:tc>
        <w:tc>
          <w:tcPr>
            <w:tcW w:w="1980" w:type="dxa"/>
          </w:tcPr>
          <w:p w14:paraId="53B7FE3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2.0</w:t>
            </w:r>
          </w:p>
        </w:tc>
        <w:tc>
          <w:tcPr>
            <w:tcW w:w="1710" w:type="dxa"/>
          </w:tcPr>
          <w:p w14:paraId="54A08FCC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5.7</w:t>
            </w:r>
          </w:p>
        </w:tc>
        <w:tc>
          <w:tcPr>
            <w:tcW w:w="2155" w:type="dxa"/>
          </w:tcPr>
          <w:p w14:paraId="2EB95CB4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1.6</w:t>
            </w:r>
          </w:p>
        </w:tc>
      </w:tr>
      <w:tr w:rsidR="00D97222" w:rsidRPr="00022524" w14:paraId="64E33957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0A8617F3" w14:textId="77777777" w:rsidR="00D97222" w:rsidRPr="00022524" w:rsidRDefault="00D97222" w:rsidP="00954BFA">
            <w:pPr>
              <w:spacing w:line="278" w:lineRule="auto"/>
            </w:pPr>
            <w:r>
              <w:t xml:space="preserve">Chronic pain syndrome or </w:t>
            </w:r>
            <w:r w:rsidRPr="00022524">
              <w:t>fibromyalgia</w:t>
            </w:r>
          </w:p>
        </w:tc>
        <w:tc>
          <w:tcPr>
            <w:tcW w:w="1980" w:type="dxa"/>
          </w:tcPr>
          <w:p w14:paraId="55518843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4.0</w:t>
            </w:r>
          </w:p>
        </w:tc>
        <w:tc>
          <w:tcPr>
            <w:tcW w:w="1710" w:type="dxa"/>
          </w:tcPr>
          <w:p w14:paraId="33E55B04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7.1</w:t>
            </w:r>
          </w:p>
        </w:tc>
        <w:tc>
          <w:tcPr>
            <w:tcW w:w="2155" w:type="dxa"/>
          </w:tcPr>
          <w:p w14:paraId="00E178C8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4.7</w:t>
            </w:r>
          </w:p>
        </w:tc>
      </w:tr>
      <w:tr w:rsidR="00D97222" w:rsidRPr="00022524" w14:paraId="368A20C2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7C1BB0A5" w14:textId="77777777" w:rsidR="00D97222" w:rsidRPr="00022524" w:rsidRDefault="00D97222" w:rsidP="00954BFA">
            <w:pPr>
              <w:spacing w:line="278" w:lineRule="auto"/>
            </w:pPr>
            <w:r>
              <w:t>Postural orthostatic tachycardia syndrome</w:t>
            </w:r>
          </w:p>
        </w:tc>
        <w:tc>
          <w:tcPr>
            <w:tcW w:w="1980" w:type="dxa"/>
          </w:tcPr>
          <w:p w14:paraId="4D54A0C7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1.0</w:t>
            </w:r>
          </w:p>
        </w:tc>
        <w:tc>
          <w:tcPr>
            <w:tcW w:w="1710" w:type="dxa"/>
          </w:tcPr>
          <w:p w14:paraId="42A8CF6E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1.7</w:t>
            </w:r>
          </w:p>
        </w:tc>
        <w:tc>
          <w:tcPr>
            <w:tcW w:w="2155" w:type="dxa"/>
          </w:tcPr>
          <w:p w14:paraId="612A805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1.2</w:t>
            </w:r>
          </w:p>
        </w:tc>
      </w:tr>
      <w:tr w:rsidR="00D97222" w:rsidRPr="00022524" w14:paraId="24078821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0F85A51E" w14:textId="77777777" w:rsidR="00D97222" w:rsidRPr="00022524" w:rsidRDefault="00D97222" w:rsidP="00954BFA">
            <w:pPr>
              <w:spacing w:line="278" w:lineRule="auto"/>
            </w:pPr>
            <w:r>
              <w:t>Neuromuscular disease</w:t>
            </w:r>
          </w:p>
        </w:tc>
        <w:tc>
          <w:tcPr>
            <w:tcW w:w="1980" w:type="dxa"/>
          </w:tcPr>
          <w:p w14:paraId="151C2D9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3.4</w:t>
            </w:r>
          </w:p>
        </w:tc>
        <w:tc>
          <w:tcPr>
            <w:tcW w:w="1710" w:type="dxa"/>
          </w:tcPr>
          <w:p w14:paraId="750CD9F5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5.9</w:t>
            </w:r>
          </w:p>
        </w:tc>
        <w:tc>
          <w:tcPr>
            <w:tcW w:w="2155" w:type="dxa"/>
          </w:tcPr>
          <w:p w14:paraId="09127462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2.8</w:t>
            </w:r>
          </w:p>
        </w:tc>
      </w:tr>
      <w:tr w:rsidR="00D97222" w:rsidRPr="00022524" w14:paraId="18B65B37" w14:textId="77777777" w:rsidTr="00954BFA">
        <w:trPr>
          <w:trHeight w:val="300"/>
        </w:trPr>
        <w:tc>
          <w:tcPr>
            <w:tcW w:w="3505" w:type="dxa"/>
            <w:vAlign w:val="center"/>
          </w:tcPr>
          <w:p w14:paraId="4FFE1A20" w14:textId="77777777" w:rsidR="00D97222" w:rsidRPr="00022524" w:rsidRDefault="00D97222" w:rsidP="00954BFA">
            <w:pPr>
              <w:spacing w:line="278" w:lineRule="auto"/>
            </w:pPr>
            <w:r>
              <w:t>Movement disorder</w:t>
            </w:r>
          </w:p>
        </w:tc>
        <w:tc>
          <w:tcPr>
            <w:tcW w:w="1980" w:type="dxa"/>
          </w:tcPr>
          <w:p w14:paraId="623D2A0B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1.1</w:t>
            </w:r>
          </w:p>
        </w:tc>
        <w:tc>
          <w:tcPr>
            <w:tcW w:w="1710" w:type="dxa"/>
          </w:tcPr>
          <w:p w14:paraId="5F82E1D4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2.0</w:t>
            </w:r>
          </w:p>
        </w:tc>
        <w:tc>
          <w:tcPr>
            <w:tcW w:w="2155" w:type="dxa"/>
          </w:tcPr>
          <w:p w14:paraId="3B1E6931" w14:textId="77777777" w:rsidR="00D97222" w:rsidRPr="00022524" w:rsidRDefault="00D97222" w:rsidP="00954BFA">
            <w:pPr>
              <w:spacing w:line="278" w:lineRule="auto"/>
              <w:jc w:val="center"/>
            </w:pPr>
            <w:r w:rsidRPr="00022524">
              <w:t>1.0</w:t>
            </w:r>
          </w:p>
        </w:tc>
      </w:tr>
    </w:tbl>
    <w:p w14:paraId="693CC2B5" w14:textId="6DA36BFE" w:rsidR="00D97222" w:rsidRDefault="00D97222"/>
    <w:sectPr w:rsidR="00D97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22"/>
    <w:rsid w:val="00094143"/>
    <w:rsid w:val="00502979"/>
    <w:rsid w:val="00BA3740"/>
    <w:rsid w:val="00D97222"/>
    <w:rsid w:val="00F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C5A3D"/>
  <w15:chartTrackingRefBased/>
  <w15:docId w15:val="{C150C6FE-05BA-4C1E-B800-1241DB139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222"/>
  </w:style>
  <w:style w:type="paragraph" w:styleId="Heading1">
    <w:name w:val="heading 1"/>
    <w:basedOn w:val="Normal"/>
    <w:next w:val="Normal"/>
    <w:link w:val="Heading1Char"/>
    <w:uiPriority w:val="9"/>
    <w:qFormat/>
    <w:rsid w:val="00D972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2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2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2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2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2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2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2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2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2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2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2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2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2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2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2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2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2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2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72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2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72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2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72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2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72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2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2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22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97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Vernon</dc:creator>
  <cp:keywords/>
  <dc:description/>
  <cp:lastModifiedBy>Suzanne Vernon</cp:lastModifiedBy>
  <cp:revision>2</cp:revision>
  <dcterms:created xsi:type="dcterms:W3CDTF">2024-11-15T23:08:00Z</dcterms:created>
  <dcterms:modified xsi:type="dcterms:W3CDTF">2024-11-15T23:08:00Z</dcterms:modified>
</cp:coreProperties>
</file>