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A197B" w14:textId="77777777" w:rsidR="0066202F" w:rsidRDefault="0066202F" w:rsidP="00597265">
      <w:pPr>
        <w:spacing w:line="360" w:lineRule="auto"/>
        <w:ind w:firstLine="0"/>
        <w:jc w:val="left"/>
        <w:rPr>
          <w:rFonts w:ascii="Times New Roman" w:hAnsi="Times New Roman" w:cs="Times New Roman"/>
          <w:b/>
          <w:sz w:val="20"/>
          <w:szCs w:val="20"/>
        </w:rPr>
      </w:pPr>
      <w:bookmarkStart w:id="0" w:name="_GoBack"/>
      <w:bookmarkEnd w:id="0"/>
    </w:p>
    <w:p w14:paraId="55938B89" w14:textId="514942F2" w:rsidR="00803568" w:rsidRPr="00DB7310" w:rsidRDefault="0037176C" w:rsidP="00597265">
      <w:pPr>
        <w:spacing w:line="360" w:lineRule="auto"/>
        <w:ind w:firstLine="0"/>
        <w:jc w:val="left"/>
        <w:rPr>
          <w:rFonts w:ascii="Times New Roman" w:hAnsi="Times New Roman" w:cs="Times New Roman"/>
          <w:b/>
          <w:bCs/>
          <w:sz w:val="20"/>
          <w:szCs w:val="20"/>
        </w:rPr>
      </w:pPr>
      <w:r>
        <w:rPr>
          <w:rFonts w:ascii="Times New Roman" w:hAnsi="Times New Roman" w:cs="Times New Roman"/>
          <w:b/>
          <w:sz w:val="20"/>
          <w:szCs w:val="20"/>
        </w:rPr>
        <w:t xml:space="preserve">Appendix </w:t>
      </w:r>
      <w:r w:rsidR="00803568" w:rsidRPr="00DB7310">
        <w:rPr>
          <w:rFonts w:ascii="Times New Roman" w:hAnsi="Times New Roman" w:cs="Times New Roman"/>
          <w:b/>
          <w:sz w:val="20"/>
          <w:szCs w:val="20"/>
        </w:rPr>
        <w:t>Table 1: Diagnosis codes used to identify chronic non-cancer pain (CNCP)</w:t>
      </w:r>
    </w:p>
    <w:tbl>
      <w:tblPr>
        <w:tblStyle w:val="TableGrid"/>
        <w:tblW w:w="9265" w:type="dxa"/>
        <w:tblInd w:w="0" w:type="dxa"/>
        <w:tblLook w:val="04A0" w:firstRow="1" w:lastRow="0" w:firstColumn="1" w:lastColumn="0" w:noHBand="0" w:noVBand="1"/>
      </w:tblPr>
      <w:tblGrid>
        <w:gridCol w:w="2403"/>
        <w:gridCol w:w="2632"/>
        <w:gridCol w:w="4230"/>
      </w:tblGrid>
      <w:tr w:rsidR="00803568" w:rsidRPr="00DB7310" w14:paraId="5C9C878C" w14:textId="77777777" w:rsidTr="008B0EF7">
        <w:trPr>
          <w:trHeight w:val="441"/>
        </w:trPr>
        <w:tc>
          <w:tcPr>
            <w:tcW w:w="2403" w:type="dxa"/>
            <w:tcBorders>
              <w:top w:val="single" w:sz="4" w:space="0" w:color="auto"/>
              <w:left w:val="single" w:sz="4" w:space="0" w:color="auto"/>
              <w:bottom w:val="single" w:sz="4" w:space="0" w:color="auto"/>
              <w:right w:val="single" w:sz="4" w:space="0" w:color="auto"/>
            </w:tcBorders>
            <w:hideMark/>
          </w:tcPr>
          <w:p w14:paraId="185CDDFD" w14:textId="77777777" w:rsidR="00803568" w:rsidRPr="00DB7310" w:rsidRDefault="00803568" w:rsidP="00597265">
            <w:pPr>
              <w:spacing w:line="360" w:lineRule="auto"/>
              <w:rPr>
                <w:rFonts w:ascii="Times New Roman" w:hAnsi="Times New Roman" w:cs="Times New Roman"/>
                <w:b/>
                <w:bCs/>
                <w:sz w:val="20"/>
                <w:szCs w:val="20"/>
              </w:rPr>
            </w:pPr>
            <w:bookmarkStart w:id="1" w:name="_Hlk160103159"/>
            <w:r w:rsidRPr="00DB7310">
              <w:rPr>
                <w:rFonts w:ascii="Times New Roman" w:hAnsi="Times New Roman" w:cs="Times New Roman"/>
                <w:b/>
                <w:bCs/>
                <w:sz w:val="20"/>
                <w:szCs w:val="20"/>
              </w:rPr>
              <w:t>CNCP Condition</w:t>
            </w:r>
          </w:p>
        </w:tc>
        <w:tc>
          <w:tcPr>
            <w:tcW w:w="2632" w:type="dxa"/>
            <w:tcBorders>
              <w:top w:val="single" w:sz="4" w:space="0" w:color="auto"/>
              <w:left w:val="single" w:sz="4" w:space="0" w:color="auto"/>
              <w:bottom w:val="single" w:sz="4" w:space="0" w:color="auto"/>
              <w:right w:val="single" w:sz="4" w:space="0" w:color="auto"/>
            </w:tcBorders>
            <w:hideMark/>
          </w:tcPr>
          <w:p w14:paraId="3DBCF6DF" w14:textId="77777777" w:rsidR="00803568" w:rsidRPr="00DB7310" w:rsidRDefault="00803568" w:rsidP="00597265">
            <w:pPr>
              <w:spacing w:line="360" w:lineRule="auto"/>
              <w:rPr>
                <w:rFonts w:ascii="Times New Roman" w:hAnsi="Times New Roman" w:cs="Times New Roman"/>
                <w:b/>
                <w:bCs/>
                <w:sz w:val="20"/>
                <w:szCs w:val="20"/>
              </w:rPr>
            </w:pPr>
            <w:r w:rsidRPr="00DB7310">
              <w:rPr>
                <w:rFonts w:ascii="Times New Roman" w:hAnsi="Times New Roman" w:cs="Times New Roman"/>
                <w:b/>
                <w:bCs/>
                <w:sz w:val="20"/>
                <w:szCs w:val="20"/>
              </w:rPr>
              <w:t>ICD-9-CM</w:t>
            </w:r>
          </w:p>
        </w:tc>
        <w:tc>
          <w:tcPr>
            <w:tcW w:w="4230" w:type="dxa"/>
            <w:tcBorders>
              <w:top w:val="single" w:sz="4" w:space="0" w:color="auto"/>
              <w:left w:val="single" w:sz="4" w:space="0" w:color="auto"/>
              <w:bottom w:val="single" w:sz="4" w:space="0" w:color="auto"/>
              <w:right w:val="single" w:sz="4" w:space="0" w:color="auto"/>
            </w:tcBorders>
            <w:hideMark/>
          </w:tcPr>
          <w:p w14:paraId="15579930" w14:textId="77777777" w:rsidR="00803568" w:rsidRPr="00DB7310" w:rsidRDefault="00803568" w:rsidP="00597265">
            <w:pPr>
              <w:spacing w:line="360" w:lineRule="auto"/>
              <w:rPr>
                <w:rFonts w:ascii="Times New Roman" w:hAnsi="Times New Roman" w:cs="Times New Roman"/>
                <w:b/>
                <w:bCs/>
                <w:sz w:val="20"/>
                <w:szCs w:val="20"/>
              </w:rPr>
            </w:pPr>
            <w:r w:rsidRPr="00DB7310">
              <w:rPr>
                <w:rFonts w:ascii="Times New Roman" w:hAnsi="Times New Roman" w:cs="Times New Roman"/>
                <w:b/>
                <w:bCs/>
                <w:sz w:val="20"/>
                <w:szCs w:val="20"/>
              </w:rPr>
              <w:t>ICD-10-CM</w:t>
            </w:r>
          </w:p>
        </w:tc>
      </w:tr>
      <w:bookmarkEnd w:id="1"/>
      <w:tr w:rsidR="00803568" w:rsidRPr="00DB7310" w14:paraId="31C6B3E3" w14:textId="77777777" w:rsidTr="008B0EF7">
        <w:trPr>
          <w:trHeight w:val="80"/>
        </w:trPr>
        <w:tc>
          <w:tcPr>
            <w:tcW w:w="2403" w:type="dxa"/>
            <w:tcBorders>
              <w:top w:val="single" w:sz="4" w:space="0" w:color="auto"/>
              <w:left w:val="single" w:sz="4" w:space="0" w:color="auto"/>
              <w:bottom w:val="single" w:sz="4" w:space="0" w:color="auto"/>
              <w:right w:val="single" w:sz="4" w:space="0" w:color="auto"/>
            </w:tcBorders>
            <w:hideMark/>
          </w:tcPr>
          <w:p w14:paraId="7C090024" w14:textId="77777777" w:rsidR="00803568" w:rsidRPr="00DB7310" w:rsidRDefault="00803568"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Rheumatoid Arthritis/Osteoarthritis</w:t>
            </w:r>
          </w:p>
        </w:tc>
        <w:tc>
          <w:tcPr>
            <w:tcW w:w="2632" w:type="dxa"/>
            <w:tcBorders>
              <w:top w:val="single" w:sz="4" w:space="0" w:color="auto"/>
              <w:left w:val="single" w:sz="4" w:space="0" w:color="auto"/>
              <w:bottom w:val="single" w:sz="4" w:space="0" w:color="auto"/>
              <w:right w:val="single" w:sz="4" w:space="0" w:color="auto"/>
            </w:tcBorders>
            <w:hideMark/>
          </w:tcPr>
          <w:p w14:paraId="00574FB5" w14:textId="77777777" w:rsidR="00803568" w:rsidRPr="00DB7310" w:rsidRDefault="00803568"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714.0, 714.1, 714.2, 714.30, 714.31, 714.32, 714.33, 715.00, 715.04, 715.09, 715.10, 715.11, 715.12, 715.13, 715.14, 715.15, 715.16, 715.17, 715.18, 715.20, 715.21, 715.22, 715.23, 715.24, 715.25, 715.26, 715.27, 715.28, 715.30, 715.31, 715.32, 715.33, 715.34, 715.35, 715.36, 715.37, 715.38, 715.80, 715.89, 715.90, 715.91, 715.92, 715.93, 715.94, 715.95, 715.96, 715.97, 715.98, 720.0, 721.0, 721.1, 721.2, 721.3, 721.90, 721.91</w:t>
            </w:r>
          </w:p>
        </w:tc>
        <w:tc>
          <w:tcPr>
            <w:tcW w:w="4230" w:type="dxa"/>
            <w:tcBorders>
              <w:top w:val="single" w:sz="4" w:space="0" w:color="auto"/>
              <w:left w:val="single" w:sz="4" w:space="0" w:color="auto"/>
              <w:bottom w:val="single" w:sz="4" w:space="0" w:color="auto"/>
              <w:right w:val="single" w:sz="4" w:space="0" w:color="auto"/>
            </w:tcBorders>
          </w:tcPr>
          <w:p w14:paraId="30997226" w14:textId="2E48F834" w:rsidR="00803568" w:rsidRPr="00DB7310" w:rsidRDefault="00803568" w:rsidP="00597265">
            <w:pPr>
              <w:tabs>
                <w:tab w:val="left" w:pos="1478"/>
              </w:tabs>
              <w:spacing w:line="360" w:lineRule="auto"/>
              <w:ind w:right="-112"/>
              <w:rPr>
                <w:rFonts w:ascii="Times New Roman" w:hAnsi="Times New Roman" w:cs="Times New Roman"/>
                <w:sz w:val="20"/>
                <w:szCs w:val="20"/>
              </w:rPr>
            </w:pPr>
            <w:r w:rsidRPr="00DB7310">
              <w:rPr>
                <w:rFonts w:ascii="Times New Roman" w:hAnsi="Times New Roman" w:cs="Times New Roman"/>
                <w:sz w:val="20"/>
                <w:szCs w:val="20"/>
              </w:rPr>
              <w:t xml:space="preserve">M05.00, M05.011, M05.012, M05.019, M05.021, M05.022, M05.029, M05.031, M05.032, M05.039, M05.041, M05.042, M05.049, M05.051, M05.052, M05.059, M05.061, M05.062, M05.069, M05.071, M05.072, M05.079, M05.09, M05.20, M05.211, M05.212, M05.219, M05.221, M05.222, M05.229, M05.231, M05.232, M05.239, M05.241, M05.242, M05.249, M05.251, M05.252, M05.259, M05.261, M05.262, M05.269, M05.271, M05.272, M05.279, M05.29, M05.30, M05.311, M05.312, M05.319, M05.321, M05.322, M05.329, M05.331, M05.332, M05.339, M05.341, M05.342, M05.349, M05.351, M05.352, M05.359, M05.361, M05.362, M05.369, M05.371, M05.372, M05.379, M05.39, M05.40, M05.411, M05.412, M05.419, M05.421, M05.422, M05.429, M05.431, M05.432, M05.439, M05.441, M05.442, M05.449, M05.451, M05.452, M05.459, M05.461, M05.462, M05.469, M05.471, M05.472, M05.479, M05.49, M05.50, M05.511, M05.512, M05.519, M05.521, M05.522, M05.529, M05.531, M05.532, M05.539, M05.541, M05.542, M05.549, M05.551, M05.552, M05.559, M05.561, M05.562, M05.569, M05.571, M05.572, M05.579, M05.59, M05.60, M05.611, M05.612, M05.619, M05.621, M05.622, M05.629, M05.631, M05.632, M05.639, M05.641, M05.642, M05.649, M05.651, M05.652, M05.659, M05.661, M05.662, M05.669, M05.671, M05.672, M05.679, M05.69, M05.70, M05.711, M05.712, M05.719, M05.721, M05.722, M05.729, M05.731, M05.732, M05.739, M05.741, M05.742, M05.749, M05.751, M05.752, M05.759, M05.761, M05.762, M05.769, M05.771, M05.772, M05.779, M05.79, M05.80, M05.811, M05.812, M05.819, </w:t>
            </w:r>
            <w:r w:rsidR="0037176C" w:rsidRPr="00DB7310">
              <w:rPr>
                <w:rFonts w:ascii="Times New Roman" w:hAnsi="Times New Roman" w:cs="Times New Roman"/>
                <w:sz w:val="20"/>
                <w:szCs w:val="20"/>
              </w:rPr>
              <w:lastRenderedPageBreak/>
              <w:t>M06.041, M06.042, M06.049, M06.051, M06.052, M06.059, M06.061, M06.062, M06.069, M06.071, M06.072, M06.079, M06.08, M06.09, M06.1, M06.20, M06.211, M06.212, M06.219, M06.221, M06.222, M06.229, M06.231, M06.232, M06.239, M06.241, M06.242, M06.249, M06.251, M06.252,</w:t>
            </w:r>
            <w:r w:rsidR="0037176C">
              <w:rPr>
                <w:rFonts w:ascii="Times New Roman" w:hAnsi="Times New Roman" w:cs="Times New Roman"/>
                <w:sz w:val="20"/>
                <w:szCs w:val="20"/>
              </w:rPr>
              <w:t xml:space="preserve"> </w:t>
            </w:r>
            <w:r w:rsidR="0037176C" w:rsidRPr="00DB7310">
              <w:rPr>
                <w:rFonts w:ascii="Times New Roman" w:hAnsi="Times New Roman" w:cs="Times New Roman"/>
                <w:sz w:val="20"/>
                <w:szCs w:val="20"/>
              </w:rPr>
              <w:t>M06.259, M06.261, M06.262, M06.269, M06.271, M06.272, M06.279, M06.28, M06.29, M06.30, M06.311, M06.312, M06.319, M06.321, M06.322, M06.329, M06.331, M06.332, M06.339, M06.341, M06.342, M06.349, M06.351, M06.352, M06.359, M06.361, M06.362, M06.369, M06.371, M06.372, M06.379, M06.38, M06.39, M06.80, M06.811, M06.812, M06.819, M06.821, M06.822, M06.829, M06.831, M06.832, M06.839, M06.841, M06.842, M06.849, M06.851, M06.852, M06.859, M06.861, M06.862, M06.869, M06.871, M06.872, M06.879, M06.88, M06.89, M06.9, M08.00, M08.011, M08.012, M08.019, M08.021, M08.022, M08.029, M08.031, M08.032, M08.039</w:t>
            </w:r>
          </w:p>
          <w:p w14:paraId="09BCF9C5" w14:textId="77777777" w:rsidR="00803568" w:rsidRPr="00DB7310" w:rsidRDefault="00803568" w:rsidP="00597265">
            <w:pPr>
              <w:spacing w:line="360" w:lineRule="auto"/>
              <w:rPr>
                <w:rFonts w:ascii="Times New Roman" w:hAnsi="Times New Roman" w:cs="Times New Roman"/>
                <w:sz w:val="20"/>
                <w:szCs w:val="20"/>
              </w:rPr>
            </w:pPr>
          </w:p>
        </w:tc>
      </w:tr>
      <w:tr w:rsidR="00CD3145" w:rsidRPr="00DB7310" w14:paraId="2544D5C7"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7FBD8BF6"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lastRenderedPageBreak/>
              <w:t>Back Pain</w:t>
            </w:r>
          </w:p>
        </w:tc>
        <w:tc>
          <w:tcPr>
            <w:tcW w:w="2632" w:type="dxa"/>
            <w:tcBorders>
              <w:top w:val="single" w:sz="4" w:space="0" w:color="auto"/>
              <w:left w:val="single" w:sz="4" w:space="0" w:color="auto"/>
              <w:bottom w:val="single" w:sz="4" w:space="0" w:color="auto"/>
              <w:right w:val="single" w:sz="4" w:space="0" w:color="auto"/>
            </w:tcBorders>
            <w:hideMark/>
          </w:tcPr>
          <w:p w14:paraId="25AF633D"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724.5, 724.2, 724.00</w:t>
            </w:r>
          </w:p>
        </w:tc>
        <w:tc>
          <w:tcPr>
            <w:tcW w:w="4230" w:type="dxa"/>
            <w:tcBorders>
              <w:top w:val="single" w:sz="4" w:space="0" w:color="auto"/>
              <w:left w:val="single" w:sz="4" w:space="0" w:color="auto"/>
              <w:bottom w:val="single" w:sz="4" w:space="0" w:color="auto"/>
              <w:right w:val="single" w:sz="4" w:space="0" w:color="auto"/>
            </w:tcBorders>
            <w:hideMark/>
          </w:tcPr>
          <w:p w14:paraId="547EF333"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M54.5, M54.9, M54.89, M54.5, M54.50, M54.55, M54.56, M54.57, M54.58, M54.59, M54.6</w:t>
            </w:r>
          </w:p>
        </w:tc>
      </w:tr>
      <w:tr w:rsidR="00CD3145" w:rsidRPr="00DB7310" w14:paraId="0F3A8041"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5CC9FC7F"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Extreme Pain</w:t>
            </w:r>
          </w:p>
        </w:tc>
        <w:tc>
          <w:tcPr>
            <w:tcW w:w="2632" w:type="dxa"/>
            <w:tcBorders>
              <w:top w:val="single" w:sz="4" w:space="0" w:color="auto"/>
              <w:left w:val="single" w:sz="4" w:space="0" w:color="auto"/>
              <w:bottom w:val="single" w:sz="4" w:space="0" w:color="auto"/>
              <w:right w:val="single" w:sz="4" w:space="0" w:color="auto"/>
            </w:tcBorders>
            <w:hideMark/>
          </w:tcPr>
          <w:p w14:paraId="4BE87FBC"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338.1, 338.11, 338.12, 338.18, 338.19</w:t>
            </w:r>
          </w:p>
        </w:tc>
        <w:tc>
          <w:tcPr>
            <w:tcW w:w="4230" w:type="dxa"/>
            <w:tcBorders>
              <w:top w:val="single" w:sz="4" w:space="0" w:color="auto"/>
              <w:left w:val="single" w:sz="4" w:space="0" w:color="auto"/>
              <w:bottom w:val="single" w:sz="4" w:space="0" w:color="auto"/>
              <w:right w:val="single" w:sz="4" w:space="0" w:color="auto"/>
            </w:tcBorders>
            <w:hideMark/>
          </w:tcPr>
          <w:p w14:paraId="317922D8"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R52.0, R52.00</w:t>
            </w:r>
          </w:p>
        </w:tc>
      </w:tr>
      <w:tr w:rsidR="00CD3145" w:rsidRPr="00DB7310" w14:paraId="3BF8CA57"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5256F18A"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Chest Pain</w:t>
            </w:r>
          </w:p>
        </w:tc>
        <w:tc>
          <w:tcPr>
            <w:tcW w:w="2632" w:type="dxa"/>
            <w:tcBorders>
              <w:top w:val="single" w:sz="4" w:space="0" w:color="auto"/>
              <w:left w:val="single" w:sz="4" w:space="0" w:color="auto"/>
              <w:bottom w:val="single" w:sz="4" w:space="0" w:color="auto"/>
              <w:right w:val="single" w:sz="4" w:space="0" w:color="auto"/>
            </w:tcBorders>
            <w:hideMark/>
          </w:tcPr>
          <w:p w14:paraId="6C7D1040"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786.5</w:t>
            </w:r>
          </w:p>
        </w:tc>
        <w:tc>
          <w:tcPr>
            <w:tcW w:w="4230" w:type="dxa"/>
            <w:tcBorders>
              <w:top w:val="single" w:sz="4" w:space="0" w:color="auto"/>
              <w:left w:val="single" w:sz="4" w:space="0" w:color="auto"/>
              <w:bottom w:val="single" w:sz="4" w:space="0" w:color="auto"/>
              <w:right w:val="single" w:sz="4" w:space="0" w:color="auto"/>
            </w:tcBorders>
            <w:hideMark/>
          </w:tcPr>
          <w:p w14:paraId="14E54E48"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R07.9, R07, R07.1, R07.10, R07.3, R07.30, R07.4, R07.40</w:t>
            </w:r>
          </w:p>
        </w:tc>
      </w:tr>
      <w:tr w:rsidR="00CD3145" w:rsidRPr="00DB7310" w14:paraId="72F6F233" w14:textId="77777777" w:rsidTr="008B0EF7">
        <w:trPr>
          <w:trHeight w:val="368"/>
        </w:trPr>
        <w:tc>
          <w:tcPr>
            <w:tcW w:w="2403" w:type="dxa"/>
            <w:tcBorders>
              <w:top w:val="single" w:sz="4" w:space="0" w:color="auto"/>
              <w:left w:val="single" w:sz="4" w:space="0" w:color="auto"/>
              <w:bottom w:val="single" w:sz="4" w:space="0" w:color="auto"/>
              <w:right w:val="single" w:sz="4" w:space="0" w:color="auto"/>
            </w:tcBorders>
            <w:hideMark/>
          </w:tcPr>
          <w:p w14:paraId="52774F8F" w14:textId="5D08F786" w:rsidR="00F8060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Neuropathy</w:t>
            </w:r>
          </w:p>
        </w:tc>
        <w:tc>
          <w:tcPr>
            <w:tcW w:w="2632" w:type="dxa"/>
            <w:tcBorders>
              <w:top w:val="single" w:sz="4" w:space="0" w:color="auto"/>
              <w:left w:val="single" w:sz="4" w:space="0" w:color="auto"/>
              <w:bottom w:val="single" w:sz="4" w:space="0" w:color="auto"/>
              <w:right w:val="single" w:sz="4" w:space="0" w:color="auto"/>
            </w:tcBorders>
            <w:hideMark/>
          </w:tcPr>
          <w:p w14:paraId="463406A0"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356.8</w:t>
            </w:r>
          </w:p>
        </w:tc>
        <w:tc>
          <w:tcPr>
            <w:tcW w:w="4230" w:type="dxa"/>
            <w:tcBorders>
              <w:top w:val="single" w:sz="4" w:space="0" w:color="auto"/>
              <w:left w:val="single" w:sz="4" w:space="0" w:color="auto"/>
              <w:bottom w:val="single" w:sz="4" w:space="0" w:color="auto"/>
              <w:right w:val="single" w:sz="4" w:space="0" w:color="auto"/>
            </w:tcBorders>
            <w:hideMark/>
          </w:tcPr>
          <w:p w14:paraId="54EF149F" w14:textId="77777777" w:rsidR="00CD3145" w:rsidRPr="00DB7310" w:rsidRDefault="00CD314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G60.8</w:t>
            </w:r>
          </w:p>
        </w:tc>
      </w:tr>
      <w:tr w:rsidR="00F80605" w:rsidRPr="00DB7310" w14:paraId="58F81228"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06B67196"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Temporomandibular Pain</w:t>
            </w:r>
          </w:p>
        </w:tc>
        <w:tc>
          <w:tcPr>
            <w:tcW w:w="2632" w:type="dxa"/>
            <w:tcBorders>
              <w:top w:val="single" w:sz="4" w:space="0" w:color="auto"/>
              <w:left w:val="single" w:sz="4" w:space="0" w:color="auto"/>
              <w:bottom w:val="single" w:sz="4" w:space="0" w:color="auto"/>
              <w:right w:val="single" w:sz="4" w:space="0" w:color="auto"/>
            </w:tcBorders>
            <w:hideMark/>
          </w:tcPr>
          <w:p w14:paraId="20304011"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524.6</w:t>
            </w:r>
          </w:p>
        </w:tc>
        <w:tc>
          <w:tcPr>
            <w:tcW w:w="4230" w:type="dxa"/>
            <w:tcBorders>
              <w:top w:val="single" w:sz="4" w:space="0" w:color="auto"/>
              <w:left w:val="single" w:sz="4" w:space="0" w:color="auto"/>
              <w:bottom w:val="single" w:sz="4" w:space="0" w:color="auto"/>
              <w:right w:val="single" w:sz="4" w:space="0" w:color="auto"/>
            </w:tcBorders>
            <w:hideMark/>
          </w:tcPr>
          <w:p w14:paraId="761684F8"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M26.60, M26.69</w:t>
            </w:r>
          </w:p>
        </w:tc>
      </w:tr>
      <w:tr w:rsidR="00F80605" w:rsidRPr="00DB7310" w14:paraId="7819A52B"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3FDD704F"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Neck Pain</w:t>
            </w:r>
          </w:p>
        </w:tc>
        <w:tc>
          <w:tcPr>
            <w:tcW w:w="2632" w:type="dxa"/>
            <w:tcBorders>
              <w:top w:val="single" w:sz="4" w:space="0" w:color="auto"/>
              <w:left w:val="single" w:sz="4" w:space="0" w:color="auto"/>
              <w:bottom w:val="single" w:sz="4" w:space="0" w:color="auto"/>
              <w:right w:val="single" w:sz="4" w:space="0" w:color="auto"/>
            </w:tcBorders>
            <w:hideMark/>
          </w:tcPr>
          <w:p w14:paraId="2D2A5021"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723.1</w:t>
            </w:r>
          </w:p>
        </w:tc>
        <w:tc>
          <w:tcPr>
            <w:tcW w:w="4230" w:type="dxa"/>
            <w:tcBorders>
              <w:top w:val="single" w:sz="4" w:space="0" w:color="auto"/>
              <w:left w:val="single" w:sz="4" w:space="0" w:color="auto"/>
              <w:bottom w:val="single" w:sz="4" w:space="0" w:color="auto"/>
              <w:right w:val="single" w:sz="4" w:space="0" w:color="auto"/>
            </w:tcBorders>
            <w:hideMark/>
          </w:tcPr>
          <w:p w14:paraId="4B50DC20"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M54.2</w:t>
            </w:r>
          </w:p>
        </w:tc>
      </w:tr>
      <w:tr w:rsidR="00F80605" w:rsidRPr="00DB7310" w14:paraId="469E9DC9"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0AE251E5"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Fibromyalgia</w:t>
            </w:r>
          </w:p>
        </w:tc>
        <w:tc>
          <w:tcPr>
            <w:tcW w:w="2632" w:type="dxa"/>
            <w:tcBorders>
              <w:top w:val="single" w:sz="4" w:space="0" w:color="auto"/>
              <w:left w:val="single" w:sz="4" w:space="0" w:color="auto"/>
              <w:bottom w:val="single" w:sz="4" w:space="0" w:color="auto"/>
              <w:right w:val="single" w:sz="4" w:space="0" w:color="auto"/>
            </w:tcBorders>
            <w:hideMark/>
          </w:tcPr>
          <w:p w14:paraId="276C67A1"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729.1</w:t>
            </w:r>
          </w:p>
        </w:tc>
        <w:tc>
          <w:tcPr>
            <w:tcW w:w="4230" w:type="dxa"/>
            <w:tcBorders>
              <w:top w:val="single" w:sz="4" w:space="0" w:color="auto"/>
              <w:left w:val="single" w:sz="4" w:space="0" w:color="auto"/>
              <w:bottom w:val="single" w:sz="4" w:space="0" w:color="auto"/>
              <w:right w:val="single" w:sz="4" w:space="0" w:color="auto"/>
            </w:tcBorders>
            <w:hideMark/>
          </w:tcPr>
          <w:p w14:paraId="04D05020"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 xml:space="preserve"> M79.7</w:t>
            </w:r>
          </w:p>
        </w:tc>
      </w:tr>
      <w:tr w:rsidR="00F80605" w:rsidRPr="00DB7310" w14:paraId="06BF7D40"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4E1810C5"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Diabetic Neuropathy</w:t>
            </w:r>
          </w:p>
        </w:tc>
        <w:tc>
          <w:tcPr>
            <w:tcW w:w="2632" w:type="dxa"/>
            <w:tcBorders>
              <w:top w:val="single" w:sz="4" w:space="0" w:color="auto"/>
              <w:left w:val="single" w:sz="4" w:space="0" w:color="auto"/>
              <w:bottom w:val="single" w:sz="4" w:space="0" w:color="auto"/>
              <w:right w:val="single" w:sz="4" w:space="0" w:color="auto"/>
            </w:tcBorders>
            <w:hideMark/>
          </w:tcPr>
          <w:p w14:paraId="0C482CDD"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250.6</w:t>
            </w:r>
          </w:p>
        </w:tc>
        <w:tc>
          <w:tcPr>
            <w:tcW w:w="4230" w:type="dxa"/>
            <w:tcBorders>
              <w:top w:val="single" w:sz="4" w:space="0" w:color="auto"/>
              <w:left w:val="single" w:sz="4" w:space="0" w:color="auto"/>
              <w:bottom w:val="single" w:sz="4" w:space="0" w:color="auto"/>
              <w:right w:val="single" w:sz="4" w:space="0" w:color="auto"/>
            </w:tcBorders>
            <w:hideMark/>
          </w:tcPr>
          <w:p w14:paraId="47EDBEDA"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E11.40</w:t>
            </w:r>
          </w:p>
        </w:tc>
      </w:tr>
      <w:tr w:rsidR="00F80605" w:rsidRPr="00DB7310" w14:paraId="2DAD8406"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7B34C1BC"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Radiculopathy</w:t>
            </w:r>
          </w:p>
        </w:tc>
        <w:tc>
          <w:tcPr>
            <w:tcW w:w="2632" w:type="dxa"/>
            <w:tcBorders>
              <w:top w:val="single" w:sz="4" w:space="0" w:color="auto"/>
              <w:left w:val="single" w:sz="4" w:space="0" w:color="auto"/>
              <w:bottom w:val="single" w:sz="4" w:space="0" w:color="auto"/>
              <w:right w:val="single" w:sz="4" w:space="0" w:color="auto"/>
            </w:tcBorders>
            <w:hideMark/>
          </w:tcPr>
          <w:p w14:paraId="31F9400F"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724.4</w:t>
            </w:r>
          </w:p>
        </w:tc>
        <w:tc>
          <w:tcPr>
            <w:tcW w:w="4230" w:type="dxa"/>
            <w:tcBorders>
              <w:top w:val="single" w:sz="4" w:space="0" w:color="auto"/>
              <w:left w:val="single" w:sz="4" w:space="0" w:color="auto"/>
              <w:bottom w:val="single" w:sz="4" w:space="0" w:color="auto"/>
              <w:right w:val="single" w:sz="4" w:space="0" w:color="auto"/>
            </w:tcBorders>
            <w:hideMark/>
          </w:tcPr>
          <w:p w14:paraId="421B558B"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M54.14, M54.15, M54.16, M54.17</w:t>
            </w:r>
          </w:p>
        </w:tc>
      </w:tr>
      <w:tr w:rsidR="00F80605" w:rsidRPr="00DB7310" w14:paraId="7C98A4EE" w14:textId="77777777" w:rsidTr="008B0EF7">
        <w:trPr>
          <w:trHeight w:val="314"/>
        </w:trPr>
        <w:tc>
          <w:tcPr>
            <w:tcW w:w="2403" w:type="dxa"/>
            <w:tcBorders>
              <w:top w:val="single" w:sz="4" w:space="0" w:color="auto"/>
              <w:left w:val="single" w:sz="4" w:space="0" w:color="auto"/>
              <w:bottom w:val="single" w:sz="4" w:space="0" w:color="auto"/>
              <w:right w:val="single" w:sz="4" w:space="0" w:color="auto"/>
            </w:tcBorders>
            <w:hideMark/>
          </w:tcPr>
          <w:p w14:paraId="74AE9B70"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Chronic Pancreatitis</w:t>
            </w:r>
          </w:p>
        </w:tc>
        <w:tc>
          <w:tcPr>
            <w:tcW w:w="2632" w:type="dxa"/>
            <w:tcBorders>
              <w:top w:val="single" w:sz="4" w:space="0" w:color="auto"/>
              <w:left w:val="single" w:sz="4" w:space="0" w:color="auto"/>
              <w:bottom w:val="single" w:sz="4" w:space="0" w:color="auto"/>
              <w:right w:val="single" w:sz="4" w:space="0" w:color="auto"/>
            </w:tcBorders>
            <w:hideMark/>
          </w:tcPr>
          <w:p w14:paraId="698E1FE8"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577.1</w:t>
            </w:r>
          </w:p>
        </w:tc>
        <w:tc>
          <w:tcPr>
            <w:tcW w:w="4230" w:type="dxa"/>
            <w:tcBorders>
              <w:top w:val="single" w:sz="4" w:space="0" w:color="auto"/>
              <w:left w:val="single" w:sz="4" w:space="0" w:color="auto"/>
              <w:bottom w:val="single" w:sz="4" w:space="0" w:color="auto"/>
              <w:right w:val="single" w:sz="4" w:space="0" w:color="auto"/>
            </w:tcBorders>
            <w:hideMark/>
          </w:tcPr>
          <w:p w14:paraId="0C6AE9D1"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K86.1</w:t>
            </w:r>
          </w:p>
        </w:tc>
      </w:tr>
      <w:tr w:rsidR="00F80605" w:rsidRPr="00DB7310" w14:paraId="784FDDBD" w14:textId="77777777" w:rsidTr="008B0EF7">
        <w:trPr>
          <w:trHeight w:val="629"/>
        </w:trPr>
        <w:tc>
          <w:tcPr>
            <w:tcW w:w="2403" w:type="dxa"/>
            <w:tcBorders>
              <w:top w:val="single" w:sz="4" w:space="0" w:color="auto"/>
              <w:left w:val="single" w:sz="4" w:space="0" w:color="auto"/>
              <w:bottom w:val="single" w:sz="4" w:space="0" w:color="auto"/>
              <w:right w:val="single" w:sz="4" w:space="0" w:color="auto"/>
            </w:tcBorders>
            <w:hideMark/>
          </w:tcPr>
          <w:p w14:paraId="06FC2C89"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lastRenderedPageBreak/>
              <w:t>Neuropathic Pain</w:t>
            </w:r>
          </w:p>
        </w:tc>
        <w:tc>
          <w:tcPr>
            <w:tcW w:w="2632" w:type="dxa"/>
            <w:tcBorders>
              <w:top w:val="single" w:sz="4" w:space="0" w:color="auto"/>
              <w:left w:val="single" w:sz="4" w:space="0" w:color="auto"/>
              <w:bottom w:val="single" w:sz="4" w:space="0" w:color="auto"/>
              <w:right w:val="single" w:sz="4" w:space="0" w:color="auto"/>
            </w:tcBorders>
            <w:hideMark/>
          </w:tcPr>
          <w:p w14:paraId="134530CE"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354.4, 355.71, 337.29, 355.9, 337.21, 337.22, 337.20, 338.28,053.19, 053.12, 053.10</w:t>
            </w:r>
          </w:p>
        </w:tc>
        <w:tc>
          <w:tcPr>
            <w:tcW w:w="4230" w:type="dxa"/>
            <w:tcBorders>
              <w:top w:val="single" w:sz="4" w:space="0" w:color="auto"/>
              <w:left w:val="single" w:sz="4" w:space="0" w:color="auto"/>
              <w:bottom w:val="single" w:sz="4" w:space="0" w:color="auto"/>
              <w:right w:val="single" w:sz="4" w:space="0" w:color="auto"/>
            </w:tcBorders>
            <w:hideMark/>
          </w:tcPr>
          <w:p w14:paraId="606E08AE" w14:textId="77777777" w:rsidR="00F80605" w:rsidRPr="00DB7310" w:rsidRDefault="00F8060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G90.50, G90.51, G90.52, G90.59, G58.9, G90.529, G90.519, G57.70, G56.40, B02.29, B02.22, G89.28</w:t>
            </w:r>
          </w:p>
        </w:tc>
      </w:tr>
    </w:tbl>
    <w:p w14:paraId="084D6861" w14:textId="77777777" w:rsidR="00FA4F5B" w:rsidRPr="00DB7310" w:rsidRDefault="00803568" w:rsidP="00597265">
      <w:pPr>
        <w:spacing w:line="360" w:lineRule="auto"/>
        <w:ind w:firstLine="0"/>
        <w:jc w:val="left"/>
        <w:rPr>
          <w:rFonts w:ascii="Times New Roman" w:eastAsia="Times New Roman" w:hAnsi="Times New Roman" w:cs="Times New Roman"/>
          <w:sz w:val="20"/>
          <w:szCs w:val="20"/>
        </w:rPr>
      </w:pPr>
      <w:r w:rsidRPr="00DB7310">
        <w:rPr>
          <w:rFonts w:ascii="Times New Roman" w:eastAsia="Times New Roman" w:hAnsi="Times New Roman" w:cs="Times New Roman"/>
          <w:sz w:val="20"/>
          <w:szCs w:val="20"/>
        </w:rPr>
        <w:t xml:space="preserve">ICD-9-CM=The International Classification of Disease, 9th Revision, Clinical Modification; </w:t>
      </w:r>
    </w:p>
    <w:p w14:paraId="2AFA9665" w14:textId="2DAE06F3" w:rsidR="00803568" w:rsidRPr="00DB7310" w:rsidRDefault="00803568" w:rsidP="00597265">
      <w:pPr>
        <w:spacing w:line="360" w:lineRule="auto"/>
        <w:ind w:firstLine="0"/>
        <w:jc w:val="left"/>
        <w:rPr>
          <w:rFonts w:ascii="Times New Roman" w:eastAsia="Times New Roman" w:hAnsi="Times New Roman" w:cs="Times New Roman"/>
          <w:sz w:val="20"/>
          <w:szCs w:val="20"/>
        </w:rPr>
      </w:pPr>
      <w:r w:rsidRPr="00DB7310">
        <w:rPr>
          <w:rFonts w:ascii="Times New Roman" w:eastAsia="Times New Roman" w:hAnsi="Times New Roman" w:cs="Times New Roman"/>
          <w:sz w:val="20"/>
          <w:szCs w:val="20"/>
        </w:rPr>
        <w:t>ICD-10-CM=The International Classification of Disease, 10th Revision, Clinical Modification.</w:t>
      </w:r>
    </w:p>
    <w:p w14:paraId="6A68688C" w14:textId="77777777" w:rsidR="00803568" w:rsidRPr="00DB7310" w:rsidRDefault="00803568" w:rsidP="00597265">
      <w:pPr>
        <w:tabs>
          <w:tab w:val="left" w:pos="5676"/>
        </w:tabs>
        <w:jc w:val="left"/>
        <w:rPr>
          <w:rFonts w:ascii="Times New Roman" w:hAnsi="Times New Roman" w:cs="Times New Roman"/>
          <w:sz w:val="20"/>
          <w:szCs w:val="20"/>
        </w:rPr>
      </w:pPr>
    </w:p>
    <w:p w14:paraId="427FA41E" w14:textId="77777777" w:rsidR="00803568" w:rsidRPr="00DB7310" w:rsidRDefault="00803568" w:rsidP="00597265">
      <w:pPr>
        <w:tabs>
          <w:tab w:val="left" w:pos="5676"/>
        </w:tabs>
        <w:jc w:val="left"/>
        <w:rPr>
          <w:rFonts w:ascii="Times New Roman" w:hAnsi="Times New Roman" w:cs="Times New Roman"/>
          <w:sz w:val="20"/>
          <w:szCs w:val="20"/>
        </w:rPr>
      </w:pPr>
    </w:p>
    <w:p w14:paraId="4CBEA140" w14:textId="77777777" w:rsidR="00BE7547" w:rsidRDefault="00BE7547" w:rsidP="00597265">
      <w:pPr>
        <w:tabs>
          <w:tab w:val="left" w:pos="5676"/>
        </w:tabs>
        <w:jc w:val="left"/>
        <w:rPr>
          <w:rFonts w:ascii="Times New Roman" w:hAnsi="Times New Roman" w:cs="Times New Roman"/>
          <w:sz w:val="20"/>
          <w:szCs w:val="20"/>
        </w:rPr>
      </w:pPr>
    </w:p>
    <w:p w14:paraId="1C6CB560" w14:textId="77777777" w:rsidR="00F62732" w:rsidRDefault="00F62732" w:rsidP="00597265">
      <w:pPr>
        <w:tabs>
          <w:tab w:val="left" w:pos="5676"/>
        </w:tabs>
        <w:jc w:val="left"/>
        <w:rPr>
          <w:rFonts w:ascii="Times New Roman" w:hAnsi="Times New Roman" w:cs="Times New Roman"/>
          <w:sz w:val="20"/>
          <w:szCs w:val="20"/>
        </w:rPr>
      </w:pPr>
    </w:p>
    <w:p w14:paraId="1A3E4631" w14:textId="77777777" w:rsidR="00F62732" w:rsidRDefault="00F62732" w:rsidP="00597265">
      <w:pPr>
        <w:tabs>
          <w:tab w:val="left" w:pos="5676"/>
        </w:tabs>
        <w:jc w:val="left"/>
        <w:rPr>
          <w:rFonts w:ascii="Times New Roman" w:hAnsi="Times New Roman" w:cs="Times New Roman"/>
          <w:sz w:val="20"/>
          <w:szCs w:val="20"/>
        </w:rPr>
      </w:pPr>
    </w:p>
    <w:p w14:paraId="3E00F783" w14:textId="77777777" w:rsidR="00F62732" w:rsidRDefault="00F62732" w:rsidP="00597265">
      <w:pPr>
        <w:tabs>
          <w:tab w:val="left" w:pos="5676"/>
        </w:tabs>
        <w:jc w:val="left"/>
        <w:rPr>
          <w:rFonts w:ascii="Times New Roman" w:hAnsi="Times New Roman" w:cs="Times New Roman"/>
          <w:sz w:val="20"/>
          <w:szCs w:val="20"/>
        </w:rPr>
      </w:pPr>
    </w:p>
    <w:p w14:paraId="745A81E0" w14:textId="77777777" w:rsidR="00F62732" w:rsidRDefault="00F62732" w:rsidP="00597265">
      <w:pPr>
        <w:tabs>
          <w:tab w:val="left" w:pos="5676"/>
        </w:tabs>
        <w:jc w:val="left"/>
        <w:rPr>
          <w:rFonts w:ascii="Times New Roman" w:hAnsi="Times New Roman" w:cs="Times New Roman"/>
          <w:sz w:val="20"/>
          <w:szCs w:val="20"/>
        </w:rPr>
      </w:pPr>
    </w:p>
    <w:p w14:paraId="4CCC58F2" w14:textId="77777777" w:rsidR="00F62732" w:rsidRDefault="00F62732" w:rsidP="00597265">
      <w:pPr>
        <w:tabs>
          <w:tab w:val="left" w:pos="5676"/>
        </w:tabs>
        <w:jc w:val="left"/>
        <w:rPr>
          <w:rFonts w:ascii="Times New Roman" w:hAnsi="Times New Roman" w:cs="Times New Roman"/>
          <w:sz w:val="20"/>
          <w:szCs w:val="20"/>
        </w:rPr>
      </w:pPr>
    </w:p>
    <w:p w14:paraId="1B3096D3" w14:textId="77777777" w:rsidR="00F62732" w:rsidRDefault="00F62732" w:rsidP="00597265">
      <w:pPr>
        <w:tabs>
          <w:tab w:val="left" w:pos="5676"/>
        </w:tabs>
        <w:jc w:val="left"/>
        <w:rPr>
          <w:rFonts w:ascii="Times New Roman" w:hAnsi="Times New Roman" w:cs="Times New Roman"/>
          <w:sz w:val="20"/>
          <w:szCs w:val="20"/>
        </w:rPr>
      </w:pPr>
    </w:p>
    <w:p w14:paraId="34CD3F07" w14:textId="77777777" w:rsidR="00F62732" w:rsidRDefault="00F62732" w:rsidP="00597265">
      <w:pPr>
        <w:tabs>
          <w:tab w:val="left" w:pos="5676"/>
        </w:tabs>
        <w:jc w:val="left"/>
        <w:rPr>
          <w:rFonts w:ascii="Times New Roman" w:hAnsi="Times New Roman" w:cs="Times New Roman"/>
          <w:sz w:val="20"/>
          <w:szCs w:val="20"/>
        </w:rPr>
      </w:pPr>
    </w:p>
    <w:p w14:paraId="78BF96C4" w14:textId="77777777" w:rsidR="00F62732" w:rsidRDefault="00F62732" w:rsidP="00597265">
      <w:pPr>
        <w:tabs>
          <w:tab w:val="left" w:pos="5676"/>
        </w:tabs>
        <w:jc w:val="left"/>
        <w:rPr>
          <w:rFonts w:ascii="Times New Roman" w:hAnsi="Times New Roman" w:cs="Times New Roman"/>
          <w:sz w:val="20"/>
          <w:szCs w:val="20"/>
        </w:rPr>
      </w:pPr>
    </w:p>
    <w:p w14:paraId="6F553EA0" w14:textId="77777777" w:rsidR="00F62732" w:rsidRDefault="00F62732" w:rsidP="00597265">
      <w:pPr>
        <w:tabs>
          <w:tab w:val="left" w:pos="5676"/>
        </w:tabs>
        <w:jc w:val="left"/>
        <w:rPr>
          <w:rFonts w:ascii="Times New Roman" w:hAnsi="Times New Roman" w:cs="Times New Roman"/>
          <w:sz w:val="20"/>
          <w:szCs w:val="20"/>
        </w:rPr>
      </w:pPr>
    </w:p>
    <w:p w14:paraId="0C022EC0" w14:textId="77777777" w:rsidR="00F62732" w:rsidRDefault="00F62732" w:rsidP="00597265">
      <w:pPr>
        <w:tabs>
          <w:tab w:val="left" w:pos="5676"/>
        </w:tabs>
        <w:jc w:val="left"/>
        <w:rPr>
          <w:rFonts w:ascii="Times New Roman" w:hAnsi="Times New Roman" w:cs="Times New Roman"/>
          <w:sz w:val="20"/>
          <w:szCs w:val="20"/>
        </w:rPr>
      </w:pPr>
    </w:p>
    <w:p w14:paraId="7E4124CC" w14:textId="77777777" w:rsidR="00F62732" w:rsidRDefault="00F62732" w:rsidP="00597265">
      <w:pPr>
        <w:tabs>
          <w:tab w:val="left" w:pos="5676"/>
        </w:tabs>
        <w:jc w:val="left"/>
        <w:rPr>
          <w:rFonts w:ascii="Times New Roman" w:hAnsi="Times New Roman" w:cs="Times New Roman"/>
          <w:sz w:val="20"/>
          <w:szCs w:val="20"/>
        </w:rPr>
      </w:pPr>
    </w:p>
    <w:p w14:paraId="05D6824D" w14:textId="77777777" w:rsidR="00F62732" w:rsidRDefault="00F62732" w:rsidP="00597265">
      <w:pPr>
        <w:tabs>
          <w:tab w:val="left" w:pos="5676"/>
        </w:tabs>
        <w:jc w:val="left"/>
        <w:rPr>
          <w:rFonts w:ascii="Times New Roman" w:hAnsi="Times New Roman" w:cs="Times New Roman"/>
          <w:sz w:val="20"/>
          <w:szCs w:val="20"/>
        </w:rPr>
      </w:pPr>
    </w:p>
    <w:p w14:paraId="7B1E8271" w14:textId="77777777" w:rsidR="00F62732" w:rsidRDefault="00F62732" w:rsidP="00597265">
      <w:pPr>
        <w:tabs>
          <w:tab w:val="left" w:pos="5676"/>
        </w:tabs>
        <w:jc w:val="left"/>
        <w:rPr>
          <w:rFonts w:ascii="Times New Roman" w:hAnsi="Times New Roman" w:cs="Times New Roman"/>
          <w:sz w:val="20"/>
          <w:szCs w:val="20"/>
        </w:rPr>
      </w:pPr>
    </w:p>
    <w:p w14:paraId="12F47018" w14:textId="77777777" w:rsidR="00F62732" w:rsidRPr="00DB7310" w:rsidRDefault="00F62732" w:rsidP="00597265">
      <w:pPr>
        <w:tabs>
          <w:tab w:val="left" w:pos="5676"/>
        </w:tabs>
        <w:jc w:val="left"/>
        <w:rPr>
          <w:rFonts w:ascii="Times New Roman" w:hAnsi="Times New Roman" w:cs="Times New Roman"/>
          <w:sz w:val="20"/>
          <w:szCs w:val="20"/>
        </w:rPr>
      </w:pPr>
    </w:p>
    <w:p w14:paraId="35C7E3E6" w14:textId="77777777" w:rsidR="00803568" w:rsidRPr="00DB7310" w:rsidRDefault="00803568" w:rsidP="00597265">
      <w:pPr>
        <w:tabs>
          <w:tab w:val="left" w:pos="5676"/>
        </w:tabs>
        <w:ind w:firstLine="0"/>
        <w:jc w:val="left"/>
        <w:rPr>
          <w:rFonts w:ascii="Times New Roman" w:hAnsi="Times New Roman" w:cs="Times New Roman"/>
          <w:sz w:val="20"/>
          <w:szCs w:val="20"/>
        </w:rPr>
      </w:pPr>
    </w:p>
    <w:p w14:paraId="1976FE4F" w14:textId="71B895C0" w:rsidR="003661D6" w:rsidRDefault="003661D6" w:rsidP="00597265">
      <w:pPr>
        <w:ind w:firstLine="0"/>
        <w:jc w:val="left"/>
        <w:rPr>
          <w:rFonts w:ascii="Times New Roman" w:hAnsi="Times New Roman" w:cs="Times New Roman"/>
          <w:b/>
          <w:bCs/>
          <w:sz w:val="20"/>
          <w:szCs w:val="20"/>
        </w:rPr>
      </w:pPr>
      <w:r>
        <w:rPr>
          <w:rFonts w:ascii="Times New Roman" w:hAnsi="Times New Roman" w:cs="Times New Roman"/>
          <w:b/>
          <w:bCs/>
          <w:sz w:val="20"/>
          <w:szCs w:val="20"/>
        </w:rPr>
        <w:t>Appendix Table 2</w:t>
      </w:r>
      <w:r w:rsidR="00261DFE">
        <w:rPr>
          <w:rFonts w:ascii="Times New Roman" w:hAnsi="Times New Roman" w:cs="Times New Roman"/>
          <w:b/>
          <w:bCs/>
          <w:sz w:val="20"/>
          <w:szCs w:val="20"/>
        </w:rPr>
        <w:t>.</w:t>
      </w:r>
      <w:r>
        <w:rPr>
          <w:rFonts w:ascii="Times New Roman" w:hAnsi="Times New Roman" w:cs="Times New Roman"/>
          <w:b/>
          <w:bCs/>
          <w:sz w:val="20"/>
          <w:szCs w:val="20"/>
        </w:rPr>
        <w:t xml:space="preserve"> Diagnosis codes to identify cancer</w:t>
      </w:r>
      <w:r w:rsidR="00E51CCC">
        <w:rPr>
          <w:rFonts w:ascii="Times New Roman" w:hAnsi="Times New Roman" w:cs="Times New Roman"/>
          <w:b/>
          <w:bCs/>
          <w:sz w:val="20"/>
          <w:szCs w:val="20"/>
        </w:rPr>
        <w:t xml:space="preserve"> for exclusion criteria</w:t>
      </w:r>
    </w:p>
    <w:tbl>
      <w:tblPr>
        <w:tblStyle w:val="TableGrid2"/>
        <w:tblW w:w="0" w:type="auto"/>
        <w:tblLayout w:type="fixed"/>
        <w:tblLook w:val="04A0" w:firstRow="1" w:lastRow="0" w:firstColumn="1" w:lastColumn="0" w:noHBand="0" w:noVBand="1"/>
      </w:tblPr>
      <w:tblGrid>
        <w:gridCol w:w="2875"/>
        <w:gridCol w:w="3240"/>
        <w:gridCol w:w="3235"/>
      </w:tblGrid>
      <w:tr w:rsidR="00A302BA" w:rsidRPr="00A302BA" w14:paraId="578B04D1" w14:textId="77777777" w:rsidTr="00F15ED5">
        <w:tc>
          <w:tcPr>
            <w:tcW w:w="2875" w:type="dxa"/>
          </w:tcPr>
          <w:p w14:paraId="0B683C25" w14:textId="77777777" w:rsidR="00A302BA" w:rsidRPr="00A302BA" w:rsidRDefault="00A302BA" w:rsidP="00FA74B5">
            <w:pPr>
              <w:rPr>
                <w:rFonts w:ascii="Times New Roman" w:eastAsia="Aptos" w:hAnsi="Times New Roman" w:cs="Times New Roman"/>
                <w:b/>
                <w:bCs/>
                <w:sz w:val="20"/>
                <w:szCs w:val="20"/>
              </w:rPr>
            </w:pPr>
            <w:r w:rsidRPr="00A302BA">
              <w:rPr>
                <w:rFonts w:ascii="Times New Roman" w:eastAsia="Aptos" w:hAnsi="Times New Roman" w:cs="Times New Roman"/>
                <w:b/>
                <w:bCs/>
                <w:sz w:val="20"/>
                <w:szCs w:val="20"/>
              </w:rPr>
              <w:t>Cancer type</w:t>
            </w:r>
          </w:p>
        </w:tc>
        <w:tc>
          <w:tcPr>
            <w:tcW w:w="3240" w:type="dxa"/>
          </w:tcPr>
          <w:p w14:paraId="38D80107" w14:textId="77777777" w:rsidR="00A302BA" w:rsidRPr="00A302BA" w:rsidRDefault="00A302BA" w:rsidP="00FA74B5">
            <w:pPr>
              <w:rPr>
                <w:rFonts w:ascii="Times New Roman" w:eastAsia="Aptos" w:hAnsi="Times New Roman" w:cs="Times New Roman"/>
                <w:b/>
                <w:bCs/>
                <w:sz w:val="20"/>
                <w:szCs w:val="20"/>
              </w:rPr>
            </w:pPr>
            <w:r w:rsidRPr="00A302BA">
              <w:rPr>
                <w:rFonts w:ascii="Times New Roman" w:eastAsia="Aptos" w:hAnsi="Times New Roman" w:cs="Times New Roman"/>
                <w:b/>
                <w:bCs/>
                <w:sz w:val="20"/>
                <w:szCs w:val="20"/>
              </w:rPr>
              <w:t>ICD-9-CM codes</w:t>
            </w:r>
          </w:p>
        </w:tc>
        <w:tc>
          <w:tcPr>
            <w:tcW w:w="3235" w:type="dxa"/>
          </w:tcPr>
          <w:p w14:paraId="51AC3C1D" w14:textId="77777777" w:rsidR="00A302BA" w:rsidRPr="00A302BA" w:rsidRDefault="00A302BA" w:rsidP="00FA74B5">
            <w:pPr>
              <w:rPr>
                <w:rFonts w:ascii="Times New Roman" w:eastAsia="Aptos" w:hAnsi="Times New Roman" w:cs="Times New Roman"/>
                <w:b/>
                <w:bCs/>
                <w:sz w:val="20"/>
                <w:szCs w:val="20"/>
              </w:rPr>
            </w:pPr>
            <w:r w:rsidRPr="00A302BA">
              <w:rPr>
                <w:rFonts w:ascii="Times New Roman" w:eastAsia="Aptos" w:hAnsi="Times New Roman" w:cs="Times New Roman"/>
                <w:b/>
                <w:bCs/>
                <w:sz w:val="20"/>
                <w:szCs w:val="20"/>
              </w:rPr>
              <w:t>ICD-10-CM codes</w:t>
            </w:r>
          </w:p>
        </w:tc>
      </w:tr>
      <w:tr w:rsidR="00A302BA" w:rsidRPr="00A302BA" w14:paraId="3B2EF4CF" w14:textId="77777777" w:rsidTr="00F15ED5">
        <w:tc>
          <w:tcPr>
            <w:tcW w:w="2875" w:type="dxa"/>
          </w:tcPr>
          <w:p w14:paraId="0B44AF6E"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Lip, Oral Cavity, And Pharynx</w:t>
            </w:r>
          </w:p>
        </w:tc>
        <w:tc>
          <w:tcPr>
            <w:tcW w:w="3240" w:type="dxa"/>
          </w:tcPr>
          <w:p w14:paraId="650AB8D8"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140, 140.1, 140.3, 140.4, 140.5, 140.6, 140.8, 140.9, 141, 141.1, 141.2, 141.3, 141.4, 141.5, 141.6, 141.8, 141.9, 142, 142.1, 142.2, 142.8, 142.9, 143, 143.1, 143.8, 143.9, 144, 144.1, 144.8, 144.9, 145, 145.1, 145.2, 145.3, 145.4, 145.5, 145.6, 145.8, 145.9, 146, 146.1, 146.2, 146.3, 146.4, 146.5, 146.6, 146.7, 146.8, 146.9, 147, 147.1, 147.2, 147.3, 147.8, 147.9, 148, 148.1, 148.2, 148.3, 148.8, 148.9, 149, 149.1, 149.8, 149.9</w:t>
            </w:r>
          </w:p>
        </w:tc>
        <w:tc>
          <w:tcPr>
            <w:tcW w:w="3235" w:type="dxa"/>
          </w:tcPr>
          <w:p w14:paraId="676224E9"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C00.0, C00.1, C00.2, C00.3, C00.4, C00.5, C00.6, C00.8, C00.9, C01, C02.0, C02.1, C02.2, C02.3, C02.4, C02.8, C02.9, C03.0, C03.1, C03.9, C04.0, C04.1, C04.8, C04.9, C05.0, C05.1, C05.2, C05.8, C05.9, C06.0, C06.1, C06.2, C06.80, C06.89, C06.9, C07, C08.0, C08.1, C08.9, C09.0, C09.1, C09.8, C09.9, C10.0, C10.1, C10.2, C10.3, C10.4, C10.8, C10.9, C11.0, C11.1, C11.2, C11.3, C11.8, C11.9, C12, C13.0, C13.1, C13.2, C13.8, C13.9, C14.0, C14.2, C14.8</w:t>
            </w:r>
          </w:p>
        </w:tc>
      </w:tr>
      <w:tr w:rsidR="00A302BA" w:rsidRPr="00A302BA" w14:paraId="01AAF16B" w14:textId="77777777" w:rsidTr="00F15ED5">
        <w:tc>
          <w:tcPr>
            <w:tcW w:w="2875" w:type="dxa"/>
          </w:tcPr>
          <w:p w14:paraId="13726DD6"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Digestive Organs And Peritoneum</w:t>
            </w:r>
          </w:p>
        </w:tc>
        <w:tc>
          <w:tcPr>
            <w:tcW w:w="3240" w:type="dxa"/>
          </w:tcPr>
          <w:p w14:paraId="27EC6CE8"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150, 150.1, 150.2, 150.3, 150.4, 150.5, 150.8, 150.9, 151, 151.1, 151.2, 151.3, 151.4, 151.5, 151.6, 151.8, 151.9, 152, 152.1, 152.2, 152.3, 152.8, 152.9, 153, 153.1, 153.2, 153.3, 153.4, 153.5, 153.6, 153.7, 153.8, 153.9, 154, 154.1, 154.2, 154.3, 154.8, 155, 155.1, 155.2, 156, 156.1, 156.2, 156.8, 156.9, 157, 157.1, 157.2, 157.3, 157.4, 157.8, 157.9, 158, 158.8, 158.9, 159, 159.1, 159.8, 159.9</w:t>
            </w:r>
          </w:p>
        </w:tc>
        <w:tc>
          <w:tcPr>
            <w:tcW w:w="3235" w:type="dxa"/>
          </w:tcPr>
          <w:p w14:paraId="341AC2AB"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C15.3, C15.4, C15.5, C15.8, C15.9, C16.0, C16.1, C16.2, C16.3, C16.4, C16.5, C16.6, C16.8, C16.9, C17.0, C17.1, C17.2, C17.3, C17.8, C17.9, C18.0, C18.1, C18.2, C18.3, C18.4, C18.5, C18.6, C18.7, C18.8, C18.9, C19, C20, C21.0, C21.1, C21.2, C21.8, C22.0, C22.1, C22.2, C22.3, C22.4, C22.7, C22.8, C22.9, C23, C24.0, C24.1, C24.8, C24.9, C25.0, C25.1, C25.2, C25.3, C25.4, C25.7, C25.8, C25.9, C26.0, C26.1, C26.9</w:t>
            </w:r>
          </w:p>
        </w:tc>
      </w:tr>
      <w:tr w:rsidR="00A302BA" w:rsidRPr="00A302BA" w14:paraId="70E35248" w14:textId="77777777" w:rsidTr="00F15ED5">
        <w:tc>
          <w:tcPr>
            <w:tcW w:w="2875" w:type="dxa"/>
          </w:tcPr>
          <w:p w14:paraId="15FC3A70"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Respiratory And Intrathoracic Organs</w:t>
            </w:r>
          </w:p>
        </w:tc>
        <w:tc>
          <w:tcPr>
            <w:tcW w:w="3240" w:type="dxa"/>
          </w:tcPr>
          <w:p w14:paraId="085AA6BF"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160, 160.1, 160.2, 160.3, 160.4, 160.5, 160.8, 160.9, 161, 161.1, 161.2, 161.3, 161.8, 161.9, 162, 162.2, 162.3, 162.4, 162.5, 162.8, 162.9, 163, 163.1, 163.8, 163.9, 164, 164.1, 164.2, 164.3, 164.8, 164.9, 165, 165.8, 165.9</w:t>
            </w:r>
          </w:p>
        </w:tc>
        <w:tc>
          <w:tcPr>
            <w:tcW w:w="3235" w:type="dxa"/>
          </w:tcPr>
          <w:p w14:paraId="18BB9F84"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C30.0, C30.1, C31.0, C31.1, C31.2, C31.3, C31.8, C31.9, C32.0, C32.1, C32.2, C32.3, C32.8, C32.9, C33, C34.00, C34.01, C34.02, C34.10, C34.11, C34.12, C34.2, C34.30, C34.31, C34.32, C34.80, C34.81, C34.82, C34.90, C34.91, C34.92, C37, C38.0, C38.1, C38.2, C38.3, C38.4, C38.8, C39.0, C39.9</w:t>
            </w:r>
          </w:p>
        </w:tc>
      </w:tr>
      <w:tr w:rsidR="00A302BA" w:rsidRPr="00A302BA" w14:paraId="577DE32D" w14:textId="77777777" w:rsidTr="00F15ED5">
        <w:tc>
          <w:tcPr>
            <w:tcW w:w="2875" w:type="dxa"/>
          </w:tcPr>
          <w:p w14:paraId="5BD8915C"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Bone, Connective Tissue, Skin, And Breast</w:t>
            </w:r>
          </w:p>
        </w:tc>
        <w:tc>
          <w:tcPr>
            <w:tcW w:w="3240" w:type="dxa"/>
          </w:tcPr>
          <w:p w14:paraId="1E4D6458"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170, 170.1, 170.2, 170.3, 170.4, 170.5, 170.6, 170.7, 170.8, 170.9, 171, 171.2, 171.3, 171.4, 171.5, 171.6, 171.7, 171.8, 171.9, 172, 172.1, 172.2, 172.3, 172.4, 172.5, 172.6, 172.7, 172.8, 172.9, 174, 174.1, 174.2, 174.3, 174.4, 174.5, 174.6, 174.8, 174.9, 175, 175.9, 176, 176.1, 176.2, 176.3, 176.4, 176.5, 176.8, 176.9</w:t>
            </w:r>
          </w:p>
        </w:tc>
        <w:tc>
          <w:tcPr>
            <w:tcW w:w="3235" w:type="dxa"/>
          </w:tcPr>
          <w:p w14:paraId="1A0F495B" w14:textId="77777777" w:rsidR="00A302BA" w:rsidRPr="00A302BA" w:rsidRDefault="00A302BA" w:rsidP="00597265">
            <w:pPr>
              <w:rPr>
                <w:rFonts w:ascii="Times New Roman" w:eastAsia="Aptos" w:hAnsi="Times New Roman" w:cs="Times New Roman"/>
                <w:sz w:val="20"/>
                <w:szCs w:val="20"/>
              </w:rPr>
            </w:pPr>
          </w:p>
        </w:tc>
      </w:tr>
      <w:tr w:rsidR="00A302BA" w:rsidRPr="00A302BA" w14:paraId="631E782E" w14:textId="77777777" w:rsidTr="00F15ED5">
        <w:tc>
          <w:tcPr>
            <w:tcW w:w="2875" w:type="dxa"/>
          </w:tcPr>
          <w:p w14:paraId="13811B41"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Genitourinary Organs</w:t>
            </w:r>
          </w:p>
        </w:tc>
        <w:tc>
          <w:tcPr>
            <w:tcW w:w="3240" w:type="dxa"/>
          </w:tcPr>
          <w:p w14:paraId="5AFF4149" w14:textId="7A5A35AE"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 xml:space="preserve">179, 180, 180.1, 180.8, 180.9, 181, 182, 182.1, 182.8, 183, 183.2, 183.3, 183.4, 183.5, 183.8, 183.9, 184, 184.1, 184.2, 184.3, 184.4, 184.8, </w:t>
            </w:r>
            <w:r w:rsidRPr="00A302BA">
              <w:rPr>
                <w:rFonts w:ascii="Times New Roman" w:eastAsia="Aptos" w:hAnsi="Times New Roman" w:cs="Times New Roman"/>
                <w:sz w:val="20"/>
                <w:szCs w:val="20"/>
              </w:rPr>
              <w:lastRenderedPageBreak/>
              <w:t>184.9, 185, 186, 186.9, 187.1, 187.2, 187.3, 187.4,</w:t>
            </w:r>
            <w:r w:rsidR="005E75A3">
              <w:rPr>
                <w:rFonts w:ascii="Times New Roman" w:eastAsia="Aptos" w:hAnsi="Times New Roman" w:cs="Times New Roman"/>
                <w:sz w:val="20"/>
                <w:szCs w:val="20"/>
              </w:rPr>
              <w:t xml:space="preserve"> </w:t>
            </w:r>
            <w:r w:rsidRPr="00A302BA">
              <w:rPr>
                <w:rFonts w:ascii="Times New Roman" w:eastAsia="Aptos" w:hAnsi="Times New Roman" w:cs="Times New Roman"/>
                <w:sz w:val="20"/>
                <w:szCs w:val="20"/>
              </w:rPr>
              <w:t>187.5, 187.6, 187.7, 187.8, 187.9,</w:t>
            </w:r>
            <w:r w:rsidR="005E75A3">
              <w:rPr>
                <w:rFonts w:ascii="Times New Roman" w:eastAsia="Aptos" w:hAnsi="Times New Roman" w:cs="Times New Roman"/>
                <w:sz w:val="20"/>
                <w:szCs w:val="20"/>
              </w:rPr>
              <w:t xml:space="preserve"> </w:t>
            </w:r>
            <w:r w:rsidRPr="00A302BA">
              <w:rPr>
                <w:rFonts w:ascii="Times New Roman" w:eastAsia="Aptos" w:hAnsi="Times New Roman" w:cs="Times New Roman"/>
                <w:sz w:val="20"/>
                <w:szCs w:val="20"/>
              </w:rPr>
              <w:t>188, 188.1, 188.2, 188.3, 188.4,</w:t>
            </w:r>
            <w:r w:rsidR="005E75A3">
              <w:rPr>
                <w:rFonts w:ascii="Times New Roman" w:eastAsia="Aptos" w:hAnsi="Times New Roman" w:cs="Times New Roman"/>
                <w:sz w:val="20"/>
                <w:szCs w:val="20"/>
              </w:rPr>
              <w:t xml:space="preserve"> </w:t>
            </w:r>
            <w:r w:rsidRPr="00A302BA">
              <w:rPr>
                <w:rFonts w:ascii="Times New Roman" w:eastAsia="Aptos" w:hAnsi="Times New Roman" w:cs="Times New Roman"/>
                <w:sz w:val="20"/>
                <w:szCs w:val="20"/>
              </w:rPr>
              <w:t>188.5, 188.6, 188.7, 188.8, 188.9, 189, 189.1, 189.2, 189.3, 189.4, 189.8, 189.9</w:t>
            </w:r>
          </w:p>
        </w:tc>
        <w:tc>
          <w:tcPr>
            <w:tcW w:w="3235" w:type="dxa"/>
          </w:tcPr>
          <w:p w14:paraId="0D7881F6" w14:textId="77777777" w:rsidR="00A302BA" w:rsidRPr="00A302BA" w:rsidRDefault="00A302BA" w:rsidP="00597265">
            <w:pPr>
              <w:rPr>
                <w:rFonts w:ascii="Times New Roman" w:eastAsia="Aptos" w:hAnsi="Times New Roman" w:cs="Times New Roman"/>
                <w:sz w:val="24"/>
              </w:rPr>
            </w:pPr>
          </w:p>
        </w:tc>
      </w:tr>
      <w:tr w:rsidR="00A302BA" w:rsidRPr="00A302BA" w14:paraId="4411FCF7" w14:textId="77777777" w:rsidTr="00F15ED5">
        <w:tc>
          <w:tcPr>
            <w:tcW w:w="2875" w:type="dxa"/>
          </w:tcPr>
          <w:p w14:paraId="22F5774C"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color w:val="000000"/>
                <w:sz w:val="20"/>
                <w:szCs w:val="20"/>
                <w:shd w:val="clear" w:color="auto" w:fill="FFFFFF"/>
              </w:rPr>
              <w:t>Malignant Neoplasm Of Other And Unspecified Sites</w:t>
            </w:r>
          </w:p>
        </w:tc>
        <w:tc>
          <w:tcPr>
            <w:tcW w:w="3240" w:type="dxa"/>
          </w:tcPr>
          <w:p w14:paraId="3DEE5861"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190, 190.1, 190.2, 190.3, 190.4, 190.5, 190.6, 190.7, 190.8, 190.9, 191, 191.1, 191.2, 191.3, 191.4, 191.5, 191.6, 191.7, 191.8, 191.9, 192, 192.1, 192.2, 192.3, 192.8, 192.9, 193, 194, 194.1, 194.3, 194.4, 194.5, 194.6, 194.8, 194.9, 195, 195.1, 195.2, 195.3, 195.4, 195.5, 195.8, 196, 196.1, 196.2, 196.3, 196.5, 196.6, 196.8, 196.9, 197, 197.1, 197.2, 197.3, 197.4, 197.5, 197.6, 197.7, 197.8, 198, 198.1, 198.2, 198.3, 198.4, 198.5, 198.6, 198.7, 198.81, 198.82, 198.89, 199, 199.1, 199.2</w:t>
            </w:r>
          </w:p>
        </w:tc>
        <w:tc>
          <w:tcPr>
            <w:tcW w:w="3235" w:type="dxa"/>
          </w:tcPr>
          <w:p w14:paraId="7BC15CCC"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C76.0, C76.1, C76.2, C76.3, C76.40, C76.41, C76.42, C76.50, C76.51, C76.52, C76.8, C77.0, C77.1, C77.2, C77.3, C77.4, C77.5, C77.8, C77.9, C78.00, C78.01, C78.02, C78.1, C78.2, C78.30, C78.39, C78.4, C78.5, C78.6, C78.7, C78.80, C78.89, C79.00, C79.01, C79.02, C79.10, C79.11, C79.19, C79.2, C79.31, C79.32, C79.40, C79.49, C79.51, C79.52, C79.60, C79.61, C79.62, C79.70, C79.71, C79.72, C79.81, C79.82, C79.89, C79.9, C80.0, C80.1, C80.2</w:t>
            </w:r>
          </w:p>
        </w:tc>
      </w:tr>
      <w:tr w:rsidR="00A302BA" w:rsidRPr="00A302BA" w14:paraId="6E545512" w14:textId="77777777" w:rsidTr="00F15ED5">
        <w:tc>
          <w:tcPr>
            <w:tcW w:w="2875" w:type="dxa"/>
          </w:tcPr>
          <w:p w14:paraId="01225724"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 Of Lymphatic And Hematopoietic Tissue</w:t>
            </w:r>
          </w:p>
        </w:tc>
        <w:tc>
          <w:tcPr>
            <w:tcW w:w="3240" w:type="dxa"/>
          </w:tcPr>
          <w:p w14:paraId="1D75B787"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 xml:space="preserve">200, 200.01, 200.02, 200.03, 200.04, 200.05, 200.06, 200.07, 200.08, 200.1, 200.11, 200.12, 200.13, 200.14, 200.15, 200.16, 200.17, 200.18, 200.2, 200.21, 200.22, 200.23, 200.24, 200.25, 200.26, 200.27, 200.28, 200.3, 200.31, 200.32, 200.33, 200.34, 200.35, 200.36, 200.37, 200.38, 200.4, 200.41, 200.42, 200.43, 200.44, 200.45, 200.46, 200.47, 200.48, 200.5, 200.51, 200.52, 200.53, 200.54, 200.55, 200.56, 200.57, 200.58, 200.6, 200.61, 200.62, 200.63, 200.64, 200.65, 200.66, 200.67, 200.68, 200.7, 200.71, 200.72, 200.73, 200.74, 200.75, 200.76, 200.77, 200.78, 200.8, 200.81, 200.82, 200.83, 200.84, 200.85, 200.86, 200.87, 200.88, 201, 201.01, 201.02, 201.03, 201.04, 201.05, 201.06, 201.07, 201.08, 201.1, 201.11, 201.12, 201.13, 201.14, 201.15, 201.16, 201.17, 201.18, 201.2, 201.21, 201.22, 201.23, 201.24, 201.25, 201.26, 201.27, 201.28, 201.4, 201.41, 201.42, 201.43, 201.44, 201.45, 201.46, 201.47, 201.48, 201.5, 201.51, 201.52, 201.53, 201.54, 201.55, 201.56, 201.57, 201.58, 201.6, 201.61, 201.62, 201.63, 201.64, 201.65, 201.66, 201.67, 201.68, 201.7, 201.71, 201.72, 201.73, 201.74, 201.75, 201.76, </w:t>
            </w:r>
            <w:r w:rsidRPr="00A302BA">
              <w:rPr>
                <w:rFonts w:ascii="Times New Roman" w:eastAsia="Aptos" w:hAnsi="Times New Roman" w:cs="Times New Roman"/>
                <w:sz w:val="20"/>
                <w:szCs w:val="20"/>
              </w:rPr>
              <w:lastRenderedPageBreak/>
              <w:t>201.77, 201.78, 201.9, 201.91, 201.92, 201.93, 201.94, 201.95, 201.96, 201.97, 201.98, 202, 202.01, 202.02, 202.03, 202.04, 202.05, 202.06, 202.07, 202.08, 202.1, 202.11, 202.12, 202.13, 202.14, 202.15, 202.16, 202.17, 202.18, 202.2, 202.21, 202.22, 202.23, 202.24, 202.25, 202.26, 202.27, 202.28, 202.3, 202.31, 202.32, 202.33, 202.34, 202.35, 202.36, 202.37, 202.38, 202.4, 202.41, 202.42, 202.43, 202.44, 202.45, 202.46, 202.47, 202.48, 202.5, 202.51, 202.52, 202.53, 202.54, 202.55, 202.56, 202.57, 202.58, 202.6, 202.61, 202.62, 202.63, 202.64, 202.65, 202.66, 202.67, 202.68, 202.7, 202.71, 202.72, 202.73, 202.74, 202.75, 202.76, 202.77, 202.78, 202.8, 202.81, 202.82, 202.83, 202.84, 202.85, 202.86, 202.87, 202.88, 202.9, 202.91, 202.92, 202.93, 202.94, 202.95, 202.96, 202.97, 202.98, 203, 203.01, 203.02, 203.1, 203.11, 203.12, 203.8, 203.81, 203.82, 204, 204.01, 204.02, 204.1, 204.11, 204.12, 204.2, 204.21, 204.22, 204.8, 204.81, 204.82, 204.9, 204.91, 204.92, 205, 205.01, 205.02, 205.1, 205.11, 205.12, 205.2, 205.21, 205.22, 205.3, 205.31, 205.32, 205.8, 205.81, 205.82, 205.9, 205.91, 205.92, 206, 206.01, 206.02, 206.1, 206.11, 206.12, 206.2, 206.21, 206.22, 206.8, 206.81, 206.82, 206.9, 206.91, 206.92, 207, 207.01, 207.02, 207.1, 207.11, 207.12, 207.2, 207.21, 207.22, 207.8, 207.81, 207.82, 208, 208.01, 208.02, 208.1, 208.11, 208.12, 208.2, 208.21, 208.22, 208.8, 208.81, 208.82, 208.9, 208.91, 208.92, 209, 209.01, 209.02, 209.03, 209.1, 209.11, 209.12, 209.13, 209.14, 209.15, 209.16, 209.17, 209.2, 209.21, 209.22, 209.23, 209.24, 209.25, 209.26, 209.27, 209.29, 209.3, 209.31, 209.32, 209.33, 209.34, 209.35, 209.36, 209.7, 209.71, 209.72, 209.73, 209.74, 209.75, 209.79</w:t>
            </w:r>
          </w:p>
        </w:tc>
        <w:tc>
          <w:tcPr>
            <w:tcW w:w="3235" w:type="dxa"/>
          </w:tcPr>
          <w:p w14:paraId="480E7968"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lastRenderedPageBreak/>
              <w:t xml:space="preserve">C81.00, C81.01, C81.02, C81.03, C81.04, C81.05, C81.06, C81.07, C81.08, C81.09, C81.10, C81.11, C81.12, C81.13, C81.14, C81.15, C81.16, C81.17, C81.18, C81.19, C81.20, C81.21, C81.22, C81.23, C81.24, C81.25, C81.26, C81.27, C81.28, C81.29, C81.30, C81.31, C81.32, C81.33, C81.34, C81.35, C81.36, C81.37, C81.38, C81.39, C81.40, C81.41, C81.42, C81.43, C81.44, C81.45, C81.46, C81.47, C81.48, C81.49, C81.70, C81.71, C81.72, C81.73, C81.74, C81.75, C81.76, C81.77, C81.78, C81.79, C81.90, C81.91, C81.92, C81.93, C81.94, C81.95, C81.96, C81.97, C81.98, C81.99, C82.00, C82.01, C82.02, C82.03, C82.04, C82.05, C82.06, C82.07, C82.08, C82.09, C82.10, C82.11, C82.12, C82.13, C82.14, C82.15, C82.16, C82.17, C82.18, C82.19, C82.20, C82.21, C82.22, C82.23, C82.24, C82.25, C82.26, C82.27, C82.28, C82.29, C82.30, C82.31, C82.32, C82.33, C82.34, C82.35, C82.36, C82.37, C82.38, C82.39, C82.40, C82.41, C82.42, C82.43, C82.44, C82.45, C82.46, C82.47, C82.48, C82.49, C82.50, C82.51, C82.52, C82.53, C82.54, C82.55, C82.56, C82.57, C82.58, C82.59, C82.60, C82.61, C82.62, C82.63, C82.64, C82.65, C82.66, C82.67, C82.68, C82.69, </w:t>
            </w:r>
            <w:r w:rsidRPr="00A302BA">
              <w:rPr>
                <w:rFonts w:ascii="Times New Roman" w:eastAsia="Aptos" w:hAnsi="Times New Roman" w:cs="Times New Roman"/>
                <w:sz w:val="20"/>
                <w:szCs w:val="20"/>
              </w:rPr>
              <w:lastRenderedPageBreak/>
              <w:t xml:space="preserve">C82.80, C82.81, C82.82, C82.83, C82.84, C82.85, C82.86, C82.87, C82.88, C82.89, C82.90, C82.91, C82.92, C82.93, C82.94, C82.95, C82.96, C82.97, C82.98, C82.99, C83.00, C83.01, C83.02, C83.03, C83.04, C83.05, C83.06, C83.07, C83.08, C83.09, C83.10, C83.11, C83.12, C83.13, C83.14, C83.15, C83.16, C83.17, C83.18, C83.19, C83.30, C83.31, C83.32, C83.33, C83.34, C83.35, C83.36, C83.37, C83.38, C83.39, C83.50, C83.51, C83.52, C83.53, C83.54, C83.55, C83.56, C83.57, C83.58, C83.59, C83.70, C83.71, C83.72, C83.73, C83.74, C83.75, C83.76, C83.77, C83.78, C83.79, C83.80, C83.81, C83.82, C83.83, C83.84, C83.85, C83.86, C83.87, C83.88, C83.89, C83.90, C83.91, C83.92, C83.93, C83.94, C83.95, C83.96, C83.97, C83.98, C83.99, C84.00, C84.01, C84.02, C84.03, C84.04, C84.05, C84.06, C84.07, C84.08, C84.09, C84.10, C84.11, C84.12, C84.13, C84.14, C84.15, C84.16, C84.17, C84.18, C84.19, C84.40, C84.41, C84.42, C84.43, C84.44, C84.45, C84.46, C84.47, C84.48, C84.49, C84.60, C84.61, C84.62, C84.63, C84.64, C84.65, C84.66, C84.67, C84.68, C84.69, C84.70, C84.71, C84.72, C84.73, C84.74, C84.75, C84.76, C84.77, C84.78, C84.79, C84.90, C84.91, C84.92, C84.93, C84.94, C84.95, C84.96, C84.97, C84.98, C84.99, C84.A0, C84.A1, C84.A2, C84.A3, C84.A4, C84.A5, C84.A6, C84.A7, C84.A8, C84.A9, C84.Z0, C84.Z1, C84.Z2, C84.Z3, C84.Z4, C84.Z5, C84.Z6, C84.Z7, C84.Z8, C84.Z9, C85.10, C85.11, C85.12, C85.13, C85.14, C85.15, C85.16, C85.17, C85.18, C85.19, C85.20, C85.21, C85.22, C85.23, C85.24, C85.25, C85.26, C85.27, C85.28, C85.29, C85.80, C85.81, C85.82, C85.83, C85.84, C85.85, C85.86, C85.87, C85.88, C85.89, C85.90, C85.91, C85.92, C85.93, C85.94, C85.95, C85.96, C85.97, C85.98, C85.99, C86.0, C86.1, C86.2, C86.3, C86.4, C86.5, C86.6, C88.0, C88.2, C88.3, C88.4, C88.8, C88.9, C90.00, C90.01, C90.02, </w:t>
            </w:r>
            <w:r w:rsidRPr="00A302BA">
              <w:rPr>
                <w:rFonts w:ascii="Times New Roman" w:eastAsia="Aptos" w:hAnsi="Times New Roman" w:cs="Times New Roman"/>
                <w:sz w:val="20"/>
                <w:szCs w:val="20"/>
              </w:rPr>
              <w:lastRenderedPageBreak/>
              <w:t>C90.10, C90.11, C90.12, C90.20, C90.21, C90.22, C90.30, C90.31, C90.32, C91.00, C91.01, C91.02, C91.10, C91.11, C91.12, C91.30, C91.31, C91.32, C91.40, C91.41, C91.42, C91.50, C91.51, C91.52, C91.60, C91.61, C91.62, C91.90, C91.91, C91.92, C91.A0, C91.A1, C91.A2, C91.Z0, C91.Z1, C91.Z2, C92.00, C92.01, C92.02, C92.10, C92.11, C92.12, C92.20, C92.21, C92.22, C92.30, C92.31, C92.32, C92.40, C92.41, C92.42, C92.50, C92.51, C92.52, C92.60, C92.61, C92.62, C92.90, C92.91, C92.92, C92.A0, C92.A1, C92.A2, C92.Z0, C92.Z1, C92.Z2, C93.00, C93.01, C93.02, C93.10, C93.11, C93.12, C93.30, C93.31, C93.32, C93.90, C93.91, C93.92, C93.Z0, C93.Z1, C93.Z2, C94.00, C94.01, C94.02, C94.20, C94.21, C94.22, C94.30, C94.31, C94.32, C94.40, C94.41, C94.42, C94.6, C94.80, C94.81, C94.82, C95.00, C95.01, C95.02, C95.10, C95.11, C95.12, C95.90, C95.91, C95.92, C96.0, C96.2, C96.4, C96.5, C96.6, C96.9, C96.A, C96.Z</w:t>
            </w:r>
          </w:p>
        </w:tc>
      </w:tr>
      <w:tr w:rsidR="00A302BA" w:rsidRPr="00A302BA" w14:paraId="5211B456" w14:textId="77777777" w:rsidTr="00F15ED5">
        <w:tc>
          <w:tcPr>
            <w:tcW w:w="2875" w:type="dxa"/>
          </w:tcPr>
          <w:p w14:paraId="3450843B"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lastRenderedPageBreak/>
              <w:t>Neoplasms Of Uncertain Behavior</w:t>
            </w:r>
          </w:p>
        </w:tc>
        <w:tc>
          <w:tcPr>
            <w:tcW w:w="3240" w:type="dxa"/>
          </w:tcPr>
          <w:p w14:paraId="0FEDAC78"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235, 235.1, 235.2, 235.3, 235.4, 235.5, 235.6, 235.7, 235.8, 235.9, 236, 236.1, 236.2, 236.3, 236.4, 236.5, 236.6, 236.7, 236.9, 236.91, 236.99, 237, 237.1, 237.2, 237.3, 237.4, 237.5, 237.6, 237.7, 237.71, 237.72, 237.73, 237.79, 237.9, 238, 238.1, 238.2, 238.3, 238.4, 238.5, 238.6, 238.71, 238.72, 238.73, 238.74, 238.75, 238.76, 238.77, 238.79, 238.8, 238.9</w:t>
            </w:r>
          </w:p>
        </w:tc>
        <w:tc>
          <w:tcPr>
            <w:tcW w:w="3235" w:type="dxa"/>
          </w:tcPr>
          <w:p w14:paraId="2BFE33B0" w14:textId="0FAD74CF"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D37.01, D37.02, D37.030, D37.031, D37.032, D37.039, D37.04, D37.05, D37.09, D37.1, D37.2, D37.3, D37.4, D37.5, D37.6, D37.8, D37.9, D38.0, D38.1, D38.2, D38.3, D38.4, D38.5, D38.6, D39.0, D39.10, D39.11, D39.12, D39.2, D39.8, D39.9, D40.0, D40.10, D40.11, D40.12, D40.8, D40.9, D41.00, D41.01, D41.02, D41.10, D41.11, D41.12, D41.20, D41.21, D41.22, D41.3, D41.4, D41.8, D41.9, D42.0, D42.1, D42.9, D43.0, D43.1, D43.2, D43.3, D43.4, D43.8, D43.9, D44.0, D44.10, D44.11, D44.12, D44.2, D44.3, D44.4, D44.5, D44.6, D44.7, D44.9, D45, D46.0, D46.1, D46.20, D46.21, D46.22, D46.4, D46.9, D46.A, D46.B, D46.C, D46.Z, D47.0, D47.1, D47.2, D47.3, D47.4, D47.9, D47.Z1, D47.Z2, D47.Z9, D48.0, D48.1, D48.2, D48.3, D48.4, D48.5, D48.60, D48.61, D48.62, D48.7,</w:t>
            </w:r>
            <w:r w:rsidR="005E75A3">
              <w:rPr>
                <w:rFonts w:ascii="Times New Roman" w:eastAsia="Aptos" w:hAnsi="Times New Roman" w:cs="Times New Roman"/>
                <w:sz w:val="20"/>
                <w:szCs w:val="20"/>
              </w:rPr>
              <w:t xml:space="preserve"> </w:t>
            </w:r>
            <w:r w:rsidRPr="00A302BA">
              <w:rPr>
                <w:rFonts w:ascii="Times New Roman" w:eastAsia="Aptos" w:hAnsi="Times New Roman" w:cs="Times New Roman"/>
                <w:sz w:val="20"/>
                <w:szCs w:val="20"/>
              </w:rPr>
              <w:t>D48.9,</w:t>
            </w:r>
            <w:r w:rsidR="005E75A3">
              <w:rPr>
                <w:rFonts w:ascii="Times New Roman" w:eastAsia="Aptos" w:hAnsi="Times New Roman" w:cs="Times New Roman"/>
                <w:sz w:val="20"/>
                <w:szCs w:val="20"/>
              </w:rPr>
              <w:t xml:space="preserve"> </w:t>
            </w:r>
            <w:r w:rsidRPr="00A302BA">
              <w:rPr>
                <w:rFonts w:ascii="Times New Roman" w:eastAsia="Aptos" w:hAnsi="Times New Roman" w:cs="Times New Roman"/>
                <w:sz w:val="20"/>
                <w:szCs w:val="20"/>
              </w:rPr>
              <w:t>Q85.00, Q85.01, Q85.02, Q85.03, Q85.09</w:t>
            </w:r>
          </w:p>
        </w:tc>
      </w:tr>
      <w:tr w:rsidR="00A302BA" w:rsidRPr="00A302BA" w14:paraId="1D771AE9" w14:textId="77777777" w:rsidTr="00F15ED5">
        <w:tc>
          <w:tcPr>
            <w:tcW w:w="2875" w:type="dxa"/>
          </w:tcPr>
          <w:p w14:paraId="0C403970"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lastRenderedPageBreak/>
              <w:t>Neoplasms of Unspecified Nature</w:t>
            </w:r>
          </w:p>
        </w:tc>
        <w:tc>
          <w:tcPr>
            <w:tcW w:w="3240" w:type="dxa"/>
          </w:tcPr>
          <w:p w14:paraId="16E82A46"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239, 239.1, 239.2, 239.3, 239.4, 239.5, 239.6, 239.7, 239.81, 239.89, 239.9</w:t>
            </w:r>
          </w:p>
        </w:tc>
        <w:tc>
          <w:tcPr>
            <w:tcW w:w="3235" w:type="dxa"/>
          </w:tcPr>
          <w:p w14:paraId="63AA75D3"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D49.0, D49.1, D49.2, D49.3, D49.4, D49.5, D49.511, D49.512, D49.519, D49.59, D49.6, D49.7, D49.81, D49.89, D49.9</w:t>
            </w:r>
          </w:p>
        </w:tc>
      </w:tr>
      <w:tr w:rsidR="00A302BA" w:rsidRPr="00A302BA" w14:paraId="57D1C702" w14:textId="77777777" w:rsidTr="00F15ED5">
        <w:tc>
          <w:tcPr>
            <w:tcW w:w="2875" w:type="dxa"/>
          </w:tcPr>
          <w:p w14:paraId="7D502EC3"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bone and articular cartilage</w:t>
            </w:r>
          </w:p>
        </w:tc>
        <w:tc>
          <w:tcPr>
            <w:tcW w:w="3240" w:type="dxa"/>
          </w:tcPr>
          <w:p w14:paraId="081EF20B" w14:textId="77777777" w:rsidR="00A302BA" w:rsidRPr="00A302BA" w:rsidRDefault="00A302BA" w:rsidP="00597265">
            <w:pPr>
              <w:rPr>
                <w:rFonts w:ascii="Times New Roman" w:eastAsia="Aptos" w:hAnsi="Times New Roman" w:cs="Times New Roman"/>
                <w:sz w:val="20"/>
                <w:szCs w:val="20"/>
              </w:rPr>
            </w:pPr>
          </w:p>
        </w:tc>
        <w:tc>
          <w:tcPr>
            <w:tcW w:w="3235" w:type="dxa"/>
          </w:tcPr>
          <w:p w14:paraId="26384592"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C40.00, C40.01, C40.02, C40.10, C40.11, C40.12, C40.20, C40.21, C40.22, C40.30, C40.31, C40.32, C40.80, C40.81, C40.82, C40.90, C40.91, C40.92, C41.0, C41.1, C41.2, C41.3, C41.4, C41.9</w:t>
            </w:r>
          </w:p>
        </w:tc>
      </w:tr>
      <w:tr w:rsidR="00A302BA" w:rsidRPr="00A302BA" w14:paraId="116C9968" w14:textId="77777777" w:rsidTr="00F15ED5">
        <w:tc>
          <w:tcPr>
            <w:tcW w:w="2875" w:type="dxa"/>
          </w:tcPr>
          <w:p w14:paraId="25CC70D1"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Melanoma and other malignant neoplasms of skin</w:t>
            </w:r>
          </w:p>
        </w:tc>
        <w:tc>
          <w:tcPr>
            <w:tcW w:w="3240" w:type="dxa"/>
          </w:tcPr>
          <w:p w14:paraId="2F10DAA4" w14:textId="77777777" w:rsidR="00A302BA" w:rsidRPr="00A302BA" w:rsidRDefault="00A302BA" w:rsidP="00597265">
            <w:pPr>
              <w:rPr>
                <w:rFonts w:ascii="Times New Roman" w:eastAsia="Aptos" w:hAnsi="Times New Roman" w:cs="Times New Roman"/>
                <w:sz w:val="20"/>
                <w:szCs w:val="20"/>
              </w:rPr>
            </w:pPr>
          </w:p>
        </w:tc>
        <w:tc>
          <w:tcPr>
            <w:tcW w:w="3235" w:type="dxa"/>
          </w:tcPr>
          <w:p w14:paraId="34A0A1D1"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C43.0, C43.10, C43.11, C43.12, C43.20, C43.21, C43.22, C43.30, C43.31, C43.39, C43.4, C43.51, C43.52, C43.59, C43.60, C43.61, C43.62, C43.70, C43.71, C43.72, C43.8, C43.9, C4A.0, C4A.10, C4A.11, C4A.12, C4A.20, C4A.21, C4A.22, C4A.30, C4A.31, C4A.39, C4A.4, C4A.51, C4A.52, C4A.59, C4A.60, C4A.61, C4A.62, C4A.70, C4A.71, C4A.72, C4A.8, C4A.9</w:t>
            </w:r>
          </w:p>
        </w:tc>
      </w:tr>
      <w:tr w:rsidR="00A302BA" w:rsidRPr="00A302BA" w14:paraId="1DA47C12" w14:textId="77777777" w:rsidTr="00F15ED5">
        <w:tc>
          <w:tcPr>
            <w:tcW w:w="2875" w:type="dxa"/>
          </w:tcPr>
          <w:p w14:paraId="0E45F364"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mesothelial and soft tissue</w:t>
            </w:r>
          </w:p>
        </w:tc>
        <w:tc>
          <w:tcPr>
            <w:tcW w:w="3240" w:type="dxa"/>
          </w:tcPr>
          <w:p w14:paraId="2C96F72E" w14:textId="77777777" w:rsidR="00A302BA" w:rsidRPr="00A302BA" w:rsidRDefault="00A302BA" w:rsidP="00597265">
            <w:pPr>
              <w:rPr>
                <w:rFonts w:ascii="Times New Roman" w:eastAsia="Aptos" w:hAnsi="Times New Roman" w:cs="Times New Roman"/>
                <w:sz w:val="20"/>
                <w:szCs w:val="20"/>
              </w:rPr>
            </w:pPr>
          </w:p>
        </w:tc>
        <w:tc>
          <w:tcPr>
            <w:tcW w:w="3235" w:type="dxa"/>
          </w:tcPr>
          <w:p w14:paraId="36956DDD"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C45.0, C45.1, C45.2, C45.7, C45.9, C46.0, C46.1, C46.2, C46.3, C46.4, C46.50, C46.51, C46.52, C46.7, C46.9, C47.0, C47.10, C47.11, C47.12, C47.20, C47.21, C47.22, C47.3, C47.4, C47.5, C47.6, C47.8, C47.9, C48.0, C48.1, C48.2, C48.8, C49.0, C49.10, C49.11, C49.12, C49.20, C49.21, C49.22, C49.3, C49.4, C49.5, C49.6, C49.8, C49.9, C49.A0, C49.A1, C49.A2, C49.A3, C49.A4, C49.A5, C49.A9</w:t>
            </w:r>
          </w:p>
        </w:tc>
      </w:tr>
      <w:tr w:rsidR="00A302BA" w:rsidRPr="00A302BA" w14:paraId="77864335" w14:textId="77777777" w:rsidTr="00F15ED5">
        <w:tc>
          <w:tcPr>
            <w:tcW w:w="2875" w:type="dxa"/>
          </w:tcPr>
          <w:p w14:paraId="4A388EA3"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breast</w:t>
            </w:r>
          </w:p>
        </w:tc>
        <w:tc>
          <w:tcPr>
            <w:tcW w:w="3240" w:type="dxa"/>
          </w:tcPr>
          <w:p w14:paraId="76C4E3B8" w14:textId="77777777" w:rsidR="00A302BA" w:rsidRPr="00A302BA" w:rsidRDefault="00A302BA" w:rsidP="00597265">
            <w:pPr>
              <w:rPr>
                <w:rFonts w:ascii="Times New Roman" w:eastAsia="Aptos" w:hAnsi="Times New Roman" w:cs="Times New Roman"/>
                <w:sz w:val="20"/>
                <w:szCs w:val="20"/>
              </w:rPr>
            </w:pPr>
          </w:p>
        </w:tc>
        <w:tc>
          <w:tcPr>
            <w:tcW w:w="3235" w:type="dxa"/>
          </w:tcPr>
          <w:p w14:paraId="7A61083F"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C50.011, C50.012, C50.019, C50.021, C50.022, C50.029, C50.111, C50.112, C50.119, C50.121, C50.122, C50.129, C50.211, C50.212, C50.219, C50.221, C50.222, C50.229, C50.311, C50.312, C50.319, C50.321, C50.322, C50.329, C50.411, C50.412, C50.419, C50.421, C50.422, C50.429, C50.511, C50.512, C50.519, C50.521, C50.522, C50.529, C50.611, C50.612, C50.619, C50.621, C50.622, C50.629, C50.811, C50.812, C50.819, C50.821, C50.822, C50.829, C50.911, C50.912, C50.919, C50.921, C50.922, C50.929</w:t>
            </w:r>
          </w:p>
        </w:tc>
      </w:tr>
      <w:tr w:rsidR="00A302BA" w:rsidRPr="00A302BA" w14:paraId="7B5B3DB1" w14:textId="77777777" w:rsidTr="00F15ED5">
        <w:tc>
          <w:tcPr>
            <w:tcW w:w="2875" w:type="dxa"/>
          </w:tcPr>
          <w:p w14:paraId="74CD3EDD"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female genital organs</w:t>
            </w:r>
          </w:p>
        </w:tc>
        <w:tc>
          <w:tcPr>
            <w:tcW w:w="3240" w:type="dxa"/>
          </w:tcPr>
          <w:p w14:paraId="00F192CF" w14:textId="77777777" w:rsidR="00A302BA" w:rsidRPr="00A302BA" w:rsidRDefault="00A302BA" w:rsidP="00597265">
            <w:pPr>
              <w:rPr>
                <w:rFonts w:ascii="Times New Roman" w:eastAsia="Aptos" w:hAnsi="Times New Roman" w:cs="Times New Roman"/>
                <w:sz w:val="20"/>
                <w:szCs w:val="20"/>
              </w:rPr>
            </w:pPr>
          </w:p>
        </w:tc>
        <w:tc>
          <w:tcPr>
            <w:tcW w:w="3235" w:type="dxa"/>
          </w:tcPr>
          <w:p w14:paraId="4E99BFAD"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 xml:space="preserve">C51.0, C51.1, C51.2, C51.8, C51.9, C52, C53.0, C53.1, C53.8, C53.9, C54.0, C54.1, C54.2, C54.3, C54.8, C54.9, C55, C56.1, C56.2, C56.9, C57.00, C57.01, C57.02, C57.10, </w:t>
            </w:r>
            <w:r w:rsidRPr="00A302BA">
              <w:rPr>
                <w:rFonts w:ascii="Times New Roman" w:eastAsia="Aptos" w:hAnsi="Times New Roman" w:cs="Times New Roman"/>
                <w:sz w:val="20"/>
                <w:szCs w:val="20"/>
              </w:rPr>
              <w:lastRenderedPageBreak/>
              <w:t>C57.11, C57.12, C57.20, C57.21, C57.22, C57.3, C57.4, C57.7, C57.8, C57.9, C58</w:t>
            </w:r>
          </w:p>
        </w:tc>
      </w:tr>
      <w:tr w:rsidR="00A302BA" w:rsidRPr="00A302BA" w14:paraId="50736995" w14:textId="77777777" w:rsidTr="00F15ED5">
        <w:tc>
          <w:tcPr>
            <w:tcW w:w="2875" w:type="dxa"/>
          </w:tcPr>
          <w:p w14:paraId="765A9F8A"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lastRenderedPageBreak/>
              <w:t>Malignant neoplasms of male genital organs</w:t>
            </w:r>
          </w:p>
        </w:tc>
        <w:tc>
          <w:tcPr>
            <w:tcW w:w="3240" w:type="dxa"/>
          </w:tcPr>
          <w:p w14:paraId="0DA7753C" w14:textId="77777777" w:rsidR="00A302BA" w:rsidRPr="00A302BA" w:rsidRDefault="00A302BA" w:rsidP="00597265">
            <w:pPr>
              <w:rPr>
                <w:rFonts w:ascii="Times New Roman" w:eastAsia="Aptos" w:hAnsi="Times New Roman" w:cs="Times New Roman"/>
                <w:sz w:val="20"/>
                <w:szCs w:val="20"/>
              </w:rPr>
            </w:pPr>
          </w:p>
        </w:tc>
        <w:tc>
          <w:tcPr>
            <w:tcW w:w="3235" w:type="dxa"/>
          </w:tcPr>
          <w:p w14:paraId="6C493B43"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C60.0, C60.1, C60.2, C60.8, C60.9, C61, C62.00, C62.01, C62.02, C62.10, C62.11, C62.12, C62.90, C62.91, C62.92, C63.00, C63.01, C63.02, C63.10, C63.11, C63.12, C63.2, C63.7, C63.8, C63.9</w:t>
            </w:r>
          </w:p>
        </w:tc>
      </w:tr>
      <w:tr w:rsidR="00A302BA" w:rsidRPr="00A302BA" w14:paraId="462CA4BB" w14:textId="77777777" w:rsidTr="00F15ED5">
        <w:tc>
          <w:tcPr>
            <w:tcW w:w="2875" w:type="dxa"/>
          </w:tcPr>
          <w:p w14:paraId="76A656DC"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urinary tract</w:t>
            </w:r>
          </w:p>
        </w:tc>
        <w:tc>
          <w:tcPr>
            <w:tcW w:w="3240" w:type="dxa"/>
          </w:tcPr>
          <w:p w14:paraId="665F3F0A" w14:textId="77777777" w:rsidR="00A302BA" w:rsidRPr="00A302BA" w:rsidRDefault="00A302BA" w:rsidP="00597265">
            <w:pPr>
              <w:rPr>
                <w:rFonts w:ascii="Times New Roman" w:eastAsia="Aptos" w:hAnsi="Times New Roman" w:cs="Times New Roman"/>
                <w:sz w:val="20"/>
                <w:szCs w:val="20"/>
              </w:rPr>
            </w:pPr>
          </w:p>
        </w:tc>
        <w:tc>
          <w:tcPr>
            <w:tcW w:w="3235" w:type="dxa"/>
          </w:tcPr>
          <w:p w14:paraId="6F024C0E"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C64.1, C64.2, C64.9, C65.1, C65.2, C65.9, C66.1, C66.2, C66.9, C67.0, C67.1, C67.2, C67.3, C67.4, C67.5, C67.6, C67.7, C67.8, C67.9, C68.0, C68.1, C68.8, C68.9</w:t>
            </w:r>
          </w:p>
        </w:tc>
      </w:tr>
      <w:tr w:rsidR="00A302BA" w:rsidRPr="00A302BA" w14:paraId="73C3CA0B" w14:textId="77777777" w:rsidTr="00F15ED5">
        <w:tc>
          <w:tcPr>
            <w:tcW w:w="2875" w:type="dxa"/>
          </w:tcPr>
          <w:p w14:paraId="39B86649" w14:textId="77777777" w:rsidR="00A302BA" w:rsidRPr="00A302BA" w:rsidRDefault="00A302BA" w:rsidP="00597265">
            <w:pPr>
              <w:rPr>
                <w:rFonts w:ascii="Times New Roman" w:eastAsia="Aptos" w:hAnsi="Times New Roman" w:cs="Times New Roman"/>
                <w:b/>
                <w:bCs/>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eye, brain and other parts of central nervous system</w:t>
            </w:r>
          </w:p>
        </w:tc>
        <w:tc>
          <w:tcPr>
            <w:tcW w:w="3240" w:type="dxa"/>
          </w:tcPr>
          <w:p w14:paraId="7238DBE1" w14:textId="77777777" w:rsidR="00A302BA" w:rsidRPr="00A302BA" w:rsidRDefault="00A302BA" w:rsidP="00597265">
            <w:pPr>
              <w:rPr>
                <w:rFonts w:ascii="Times New Roman" w:eastAsia="Aptos" w:hAnsi="Times New Roman" w:cs="Times New Roman"/>
                <w:sz w:val="20"/>
                <w:szCs w:val="20"/>
              </w:rPr>
            </w:pPr>
          </w:p>
        </w:tc>
        <w:tc>
          <w:tcPr>
            <w:tcW w:w="3235" w:type="dxa"/>
          </w:tcPr>
          <w:p w14:paraId="0A582D05"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C69.00, C69.01, C69.02, C69.10, C69.11, C69.12, C69.20, C69.21, C69.22, C69.30, C69.31, C69.32, C69.40, C69.41, C69.42, C69.50, C69.51, C69.52, C69.60, C69.61, C69.62, C69.80, C69.81, C69.82, C69.90, C69.91, C69.92, C70.0, C70.1, C70.9, C71.0, C71.1, C71.2, C71.3, C71.4, C71.5, C71.6, C71.7, C71.8, C71.9, C72.0, C72.1, C72.20, C72.21, C72.22, C72.30, C72.31, C72.32, C72.40, C72.41, C72.42, C72.50, C72.59, C72.9</w:t>
            </w:r>
          </w:p>
        </w:tc>
      </w:tr>
      <w:tr w:rsidR="00A302BA" w:rsidRPr="00A302BA" w14:paraId="5A6707DB" w14:textId="77777777" w:rsidTr="00F15ED5">
        <w:tc>
          <w:tcPr>
            <w:tcW w:w="2875" w:type="dxa"/>
          </w:tcPr>
          <w:p w14:paraId="392AEECC"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neoplasms of thyroid and other endocrine glands</w:t>
            </w:r>
          </w:p>
        </w:tc>
        <w:tc>
          <w:tcPr>
            <w:tcW w:w="3240" w:type="dxa"/>
          </w:tcPr>
          <w:p w14:paraId="3F17EA0B" w14:textId="77777777" w:rsidR="00A302BA" w:rsidRPr="00A302BA" w:rsidRDefault="00A302BA" w:rsidP="00597265">
            <w:pPr>
              <w:rPr>
                <w:rFonts w:ascii="Times New Roman" w:eastAsia="Aptos" w:hAnsi="Times New Roman" w:cs="Times New Roman"/>
                <w:sz w:val="20"/>
                <w:szCs w:val="20"/>
              </w:rPr>
            </w:pPr>
          </w:p>
        </w:tc>
        <w:tc>
          <w:tcPr>
            <w:tcW w:w="3235" w:type="dxa"/>
          </w:tcPr>
          <w:p w14:paraId="137A6AFC"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C73, C74.00, C74.01, C74.02, C74.10, C74.11, C74.12, C74.90, C74.91, C74.92, C75.0, C75.1, C75.2, C75.3, C75.4, C75.5, C75.8, C75.9</w:t>
            </w:r>
          </w:p>
        </w:tc>
      </w:tr>
      <w:tr w:rsidR="00A302BA" w:rsidRPr="00A302BA" w14:paraId="30BD99A9" w14:textId="77777777" w:rsidTr="00F15ED5">
        <w:tc>
          <w:tcPr>
            <w:tcW w:w="2875" w:type="dxa"/>
          </w:tcPr>
          <w:p w14:paraId="3DA5533F"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Malignant neuroendocrine tumors</w:t>
            </w:r>
          </w:p>
        </w:tc>
        <w:tc>
          <w:tcPr>
            <w:tcW w:w="3240" w:type="dxa"/>
          </w:tcPr>
          <w:p w14:paraId="0A7766F1" w14:textId="77777777" w:rsidR="00A302BA" w:rsidRPr="00A302BA" w:rsidRDefault="00A302BA" w:rsidP="00597265">
            <w:pPr>
              <w:rPr>
                <w:rFonts w:ascii="Times New Roman" w:eastAsia="Aptos" w:hAnsi="Times New Roman" w:cs="Times New Roman"/>
                <w:sz w:val="20"/>
                <w:szCs w:val="20"/>
              </w:rPr>
            </w:pPr>
          </w:p>
        </w:tc>
        <w:tc>
          <w:tcPr>
            <w:tcW w:w="3235" w:type="dxa"/>
          </w:tcPr>
          <w:p w14:paraId="21B4D0DE"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C7A.00, C7A.010, C7A.011, C7A.012, C7A.019, C7A.020, C7A.021, C7A.022, C7A.023, C7A.024, C7A.025, C7A.026, C7A.029, C7A.090, C7A.091, C7A.092, C7A.093, C7A.094, C7A.095, C7A.096, C7A.098, C7A.1, C7A.8</w:t>
            </w:r>
          </w:p>
        </w:tc>
      </w:tr>
      <w:tr w:rsidR="00A302BA" w:rsidRPr="00A302BA" w14:paraId="4FDD0D0A" w14:textId="77777777" w:rsidTr="00F15ED5">
        <w:tc>
          <w:tcPr>
            <w:tcW w:w="2875" w:type="dxa"/>
          </w:tcPr>
          <w:p w14:paraId="74BCA708" w14:textId="77777777" w:rsidR="00A302BA" w:rsidRPr="00A302BA" w:rsidRDefault="00A302BA" w:rsidP="00597265">
            <w:pPr>
              <w:rPr>
                <w:rFonts w:ascii="Times New Roman" w:eastAsia="Aptos" w:hAnsi="Times New Roman" w:cs="Times New Roman"/>
                <w:color w:val="000000"/>
                <w:sz w:val="20"/>
                <w:szCs w:val="20"/>
                <w:shd w:val="clear" w:color="auto" w:fill="FFFFFF"/>
              </w:rPr>
            </w:pPr>
            <w:r w:rsidRPr="00A302BA">
              <w:rPr>
                <w:rFonts w:ascii="Times New Roman" w:eastAsia="Aptos" w:hAnsi="Times New Roman" w:cs="Times New Roman"/>
                <w:color w:val="000000"/>
                <w:sz w:val="20"/>
                <w:szCs w:val="20"/>
                <w:shd w:val="clear" w:color="auto" w:fill="FFFFFF"/>
              </w:rPr>
              <w:t>Secondary neuroendocrine tumors</w:t>
            </w:r>
          </w:p>
        </w:tc>
        <w:tc>
          <w:tcPr>
            <w:tcW w:w="3240" w:type="dxa"/>
          </w:tcPr>
          <w:p w14:paraId="0460D86B" w14:textId="77777777" w:rsidR="00A302BA" w:rsidRPr="00A302BA" w:rsidRDefault="00A302BA" w:rsidP="00597265">
            <w:pPr>
              <w:rPr>
                <w:rFonts w:ascii="Times New Roman" w:eastAsia="Aptos" w:hAnsi="Times New Roman" w:cs="Times New Roman"/>
                <w:sz w:val="20"/>
                <w:szCs w:val="20"/>
              </w:rPr>
            </w:pPr>
          </w:p>
        </w:tc>
        <w:tc>
          <w:tcPr>
            <w:tcW w:w="3235" w:type="dxa"/>
          </w:tcPr>
          <w:p w14:paraId="125B33C0" w14:textId="77777777" w:rsidR="00A302BA" w:rsidRPr="00A302BA" w:rsidRDefault="00A302BA" w:rsidP="00597265">
            <w:pPr>
              <w:rPr>
                <w:rFonts w:ascii="Times New Roman" w:eastAsia="Aptos" w:hAnsi="Times New Roman" w:cs="Times New Roman"/>
                <w:sz w:val="20"/>
                <w:szCs w:val="20"/>
              </w:rPr>
            </w:pPr>
            <w:r w:rsidRPr="00A302BA">
              <w:rPr>
                <w:rFonts w:ascii="Times New Roman" w:eastAsia="Aptos" w:hAnsi="Times New Roman" w:cs="Times New Roman"/>
                <w:sz w:val="20"/>
                <w:szCs w:val="20"/>
              </w:rPr>
              <w:t>C7B.00, C7B.01, C7B.02, C7B.03, C7B.04, C7B.09, C7B.1, C7B.8</w:t>
            </w:r>
          </w:p>
        </w:tc>
      </w:tr>
    </w:tbl>
    <w:p w14:paraId="0E7C99B8" w14:textId="77777777" w:rsidR="00A302BA" w:rsidRDefault="00A302BA" w:rsidP="00597265">
      <w:pPr>
        <w:ind w:firstLine="0"/>
        <w:jc w:val="left"/>
        <w:rPr>
          <w:rFonts w:ascii="Times New Roman" w:hAnsi="Times New Roman" w:cs="Times New Roman"/>
          <w:b/>
          <w:bCs/>
          <w:sz w:val="20"/>
          <w:szCs w:val="20"/>
        </w:rPr>
      </w:pPr>
    </w:p>
    <w:p w14:paraId="60E93AC1" w14:textId="77777777" w:rsidR="003661D6" w:rsidRDefault="003661D6" w:rsidP="00597265">
      <w:pPr>
        <w:spacing w:line="360" w:lineRule="auto"/>
        <w:ind w:firstLine="0"/>
        <w:jc w:val="left"/>
        <w:rPr>
          <w:rFonts w:ascii="Times New Roman" w:hAnsi="Times New Roman" w:cs="Times New Roman"/>
          <w:b/>
          <w:sz w:val="20"/>
          <w:szCs w:val="20"/>
        </w:rPr>
      </w:pPr>
    </w:p>
    <w:p w14:paraId="6F3B0B7F" w14:textId="77777777" w:rsidR="003661D6" w:rsidRDefault="003661D6" w:rsidP="00597265">
      <w:pPr>
        <w:spacing w:line="360" w:lineRule="auto"/>
        <w:ind w:firstLine="0"/>
        <w:jc w:val="left"/>
        <w:rPr>
          <w:rFonts w:ascii="Times New Roman" w:hAnsi="Times New Roman" w:cs="Times New Roman"/>
          <w:b/>
          <w:sz w:val="20"/>
          <w:szCs w:val="20"/>
        </w:rPr>
      </w:pPr>
    </w:p>
    <w:p w14:paraId="07BA42C4" w14:textId="77777777" w:rsidR="003661D6" w:rsidRDefault="003661D6" w:rsidP="00597265">
      <w:pPr>
        <w:spacing w:line="360" w:lineRule="auto"/>
        <w:ind w:firstLine="0"/>
        <w:jc w:val="left"/>
        <w:rPr>
          <w:rFonts w:ascii="Times New Roman" w:hAnsi="Times New Roman" w:cs="Times New Roman"/>
          <w:b/>
          <w:sz w:val="20"/>
          <w:szCs w:val="20"/>
        </w:rPr>
      </w:pPr>
    </w:p>
    <w:p w14:paraId="2532189A" w14:textId="77777777" w:rsidR="00DE0BA3" w:rsidRDefault="00DE0BA3" w:rsidP="00597265">
      <w:pPr>
        <w:spacing w:line="360" w:lineRule="auto"/>
        <w:ind w:firstLine="0"/>
        <w:jc w:val="left"/>
        <w:rPr>
          <w:rFonts w:ascii="Times New Roman" w:hAnsi="Times New Roman" w:cs="Times New Roman"/>
          <w:b/>
          <w:sz w:val="20"/>
          <w:szCs w:val="20"/>
        </w:rPr>
      </w:pPr>
    </w:p>
    <w:p w14:paraId="01276FC5" w14:textId="77777777" w:rsidR="00DE0BA3" w:rsidRDefault="00DE0BA3" w:rsidP="00597265">
      <w:pPr>
        <w:spacing w:line="360" w:lineRule="auto"/>
        <w:ind w:firstLine="0"/>
        <w:jc w:val="left"/>
        <w:rPr>
          <w:rFonts w:ascii="Times New Roman" w:hAnsi="Times New Roman" w:cs="Times New Roman"/>
          <w:b/>
          <w:sz w:val="20"/>
          <w:szCs w:val="20"/>
        </w:rPr>
      </w:pPr>
    </w:p>
    <w:p w14:paraId="27F4A098" w14:textId="77777777" w:rsidR="00DE0BA3" w:rsidRDefault="00DE0BA3" w:rsidP="00597265">
      <w:pPr>
        <w:spacing w:line="360" w:lineRule="auto"/>
        <w:ind w:firstLine="0"/>
        <w:jc w:val="left"/>
        <w:rPr>
          <w:rFonts w:ascii="Times New Roman" w:hAnsi="Times New Roman" w:cs="Times New Roman"/>
          <w:b/>
          <w:sz w:val="20"/>
          <w:szCs w:val="20"/>
        </w:rPr>
      </w:pPr>
    </w:p>
    <w:p w14:paraId="64AC7713" w14:textId="77777777" w:rsidR="00DE0BA3" w:rsidRDefault="00DE0BA3" w:rsidP="00597265">
      <w:pPr>
        <w:spacing w:line="360" w:lineRule="auto"/>
        <w:ind w:firstLine="0"/>
        <w:jc w:val="left"/>
        <w:rPr>
          <w:rFonts w:ascii="Times New Roman" w:hAnsi="Times New Roman" w:cs="Times New Roman"/>
          <w:b/>
          <w:sz w:val="20"/>
          <w:szCs w:val="20"/>
        </w:rPr>
      </w:pPr>
    </w:p>
    <w:p w14:paraId="666C1303" w14:textId="2D8098BA" w:rsidR="00803568" w:rsidRPr="00DB7310" w:rsidRDefault="00D042F6" w:rsidP="00597265">
      <w:pPr>
        <w:spacing w:line="360" w:lineRule="auto"/>
        <w:ind w:firstLine="0"/>
        <w:jc w:val="left"/>
        <w:rPr>
          <w:rFonts w:ascii="Times New Roman" w:hAnsi="Times New Roman" w:cs="Times New Roman"/>
          <w:sz w:val="20"/>
          <w:szCs w:val="20"/>
        </w:rPr>
      </w:pPr>
      <w:r>
        <w:rPr>
          <w:rFonts w:ascii="Times New Roman" w:hAnsi="Times New Roman" w:cs="Times New Roman"/>
          <w:b/>
          <w:sz w:val="20"/>
          <w:szCs w:val="20"/>
        </w:rPr>
        <w:t xml:space="preserve">Appendix </w:t>
      </w:r>
      <w:r w:rsidR="00803568" w:rsidRPr="00DB7310">
        <w:rPr>
          <w:rFonts w:ascii="Times New Roman" w:hAnsi="Times New Roman" w:cs="Times New Roman"/>
          <w:b/>
          <w:sz w:val="20"/>
          <w:szCs w:val="20"/>
        </w:rPr>
        <w:t xml:space="preserve">Table </w:t>
      </w:r>
      <w:r w:rsidR="00261DFE">
        <w:rPr>
          <w:rFonts w:ascii="Times New Roman" w:hAnsi="Times New Roman" w:cs="Times New Roman"/>
          <w:b/>
          <w:sz w:val="20"/>
          <w:szCs w:val="20"/>
        </w:rPr>
        <w:t>3</w:t>
      </w:r>
      <w:r w:rsidR="00803568" w:rsidRPr="00DB7310">
        <w:rPr>
          <w:rFonts w:ascii="Times New Roman" w:hAnsi="Times New Roman" w:cs="Times New Roman"/>
          <w:b/>
          <w:sz w:val="20"/>
          <w:szCs w:val="20"/>
        </w:rPr>
        <w:t>. Opioid use disorder (OUD)</w:t>
      </w:r>
      <w:r w:rsidR="007E39FF" w:rsidRPr="00DB7310">
        <w:rPr>
          <w:rFonts w:ascii="Times New Roman" w:hAnsi="Times New Roman" w:cs="Times New Roman"/>
          <w:b/>
          <w:sz w:val="20"/>
          <w:szCs w:val="20"/>
        </w:rPr>
        <w:t xml:space="preserve"> and </w:t>
      </w:r>
      <w:r w:rsidR="00265017" w:rsidRPr="00DB7310">
        <w:rPr>
          <w:rFonts w:ascii="Times New Roman" w:hAnsi="Times New Roman" w:cs="Times New Roman"/>
          <w:b/>
          <w:sz w:val="20"/>
          <w:szCs w:val="20"/>
        </w:rPr>
        <w:t>o</w:t>
      </w:r>
      <w:r w:rsidR="007E39FF" w:rsidRPr="00DB7310">
        <w:rPr>
          <w:rFonts w:ascii="Times New Roman" w:hAnsi="Times New Roman" w:cs="Times New Roman"/>
          <w:b/>
          <w:sz w:val="20"/>
          <w:szCs w:val="20"/>
        </w:rPr>
        <w:t>pioid overdose</w:t>
      </w:r>
      <w:r w:rsidR="00803568" w:rsidRPr="00DB7310">
        <w:rPr>
          <w:rFonts w:ascii="Times New Roman" w:hAnsi="Times New Roman" w:cs="Times New Roman"/>
          <w:b/>
          <w:sz w:val="20"/>
          <w:szCs w:val="20"/>
        </w:rPr>
        <w:t xml:space="preserve">: </w:t>
      </w:r>
      <w:r w:rsidR="00265017" w:rsidRPr="00DB7310">
        <w:rPr>
          <w:rFonts w:ascii="Times New Roman" w:hAnsi="Times New Roman" w:cs="Times New Roman"/>
          <w:b/>
          <w:sz w:val="20"/>
          <w:szCs w:val="20"/>
        </w:rPr>
        <w:t>D</w:t>
      </w:r>
      <w:r w:rsidR="00803568" w:rsidRPr="00DB7310">
        <w:rPr>
          <w:rFonts w:ascii="Times New Roman" w:hAnsi="Times New Roman" w:cs="Times New Roman"/>
          <w:b/>
          <w:sz w:val="20"/>
          <w:szCs w:val="20"/>
        </w:rPr>
        <w:t>efinition by International Classification of Disease (ICD9 and ICD10 codes)</w:t>
      </w:r>
    </w:p>
    <w:tbl>
      <w:tblPr>
        <w:tblStyle w:val="TableGrid"/>
        <w:tblW w:w="9447" w:type="dxa"/>
        <w:tblInd w:w="5" w:type="dxa"/>
        <w:tblLook w:val="04A0" w:firstRow="1" w:lastRow="0" w:firstColumn="1" w:lastColumn="0" w:noHBand="0" w:noVBand="1"/>
      </w:tblPr>
      <w:tblGrid>
        <w:gridCol w:w="1970"/>
        <w:gridCol w:w="3670"/>
        <w:gridCol w:w="3807"/>
      </w:tblGrid>
      <w:tr w:rsidR="00803568" w:rsidRPr="00DB7310" w14:paraId="6EE4F83E" w14:textId="77777777" w:rsidTr="00B53282">
        <w:trPr>
          <w:trHeight w:val="312"/>
        </w:trPr>
        <w:tc>
          <w:tcPr>
            <w:tcW w:w="1970" w:type="dxa"/>
            <w:noWrap/>
            <w:hideMark/>
          </w:tcPr>
          <w:p w14:paraId="5B224EE7" w14:textId="77777777" w:rsidR="00803568" w:rsidRPr="00DB7310" w:rsidRDefault="00803568" w:rsidP="00597265">
            <w:pPr>
              <w:spacing w:line="360" w:lineRule="auto"/>
              <w:rPr>
                <w:rFonts w:ascii="Times New Roman" w:eastAsia="Times New Roman" w:hAnsi="Times New Roman" w:cs="Times New Roman"/>
                <w:b/>
                <w:bCs/>
                <w:color w:val="FFFFFF"/>
                <w:sz w:val="20"/>
                <w:szCs w:val="20"/>
              </w:rPr>
            </w:pPr>
            <w:r w:rsidRPr="00DB7310">
              <w:rPr>
                <w:rFonts w:ascii="Times New Roman" w:eastAsia="Times New Roman" w:hAnsi="Times New Roman" w:cs="Times New Roman"/>
                <w:b/>
                <w:bCs/>
                <w:color w:val="000000" w:themeColor="text1"/>
                <w:sz w:val="20"/>
                <w:szCs w:val="20"/>
              </w:rPr>
              <w:t>Outcome</w:t>
            </w:r>
          </w:p>
        </w:tc>
        <w:tc>
          <w:tcPr>
            <w:tcW w:w="3670" w:type="dxa"/>
            <w:noWrap/>
            <w:hideMark/>
          </w:tcPr>
          <w:p w14:paraId="4E39D493" w14:textId="77777777" w:rsidR="00803568" w:rsidRPr="00DB7310" w:rsidRDefault="00803568" w:rsidP="00597265">
            <w:pPr>
              <w:spacing w:line="360" w:lineRule="auto"/>
              <w:rPr>
                <w:rFonts w:ascii="Times New Roman" w:eastAsia="Times New Roman" w:hAnsi="Times New Roman" w:cs="Times New Roman"/>
                <w:b/>
                <w:bCs/>
                <w:sz w:val="20"/>
                <w:szCs w:val="20"/>
              </w:rPr>
            </w:pPr>
            <w:r w:rsidRPr="00DB7310">
              <w:rPr>
                <w:rFonts w:ascii="Times New Roman" w:eastAsia="Times New Roman" w:hAnsi="Times New Roman" w:cs="Times New Roman"/>
                <w:b/>
                <w:bCs/>
                <w:sz w:val="20"/>
                <w:szCs w:val="20"/>
              </w:rPr>
              <w:t>ICD-9-CM codes</w:t>
            </w:r>
          </w:p>
        </w:tc>
        <w:tc>
          <w:tcPr>
            <w:tcW w:w="3807" w:type="dxa"/>
            <w:noWrap/>
            <w:hideMark/>
          </w:tcPr>
          <w:p w14:paraId="1B9CF162" w14:textId="77777777" w:rsidR="00803568" w:rsidRPr="00DB7310" w:rsidRDefault="00803568" w:rsidP="00597265">
            <w:pPr>
              <w:spacing w:line="360" w:lineRule="auto"/>
              <w:rPr>
                <w:rFonts w:ascii="Times New Roman" w:eastAsia="Times New Roman" w:hAnsi="Times New Roman" w:cs="Times New Roman"/>
                <w:b/>
                <w:bCs/>
                <w:sz w:val="20"/>
                <w:szCs w:val="20"/>
              </w:rPr>
            </w:pPr>
            <w:r w:rsidRPr="00DB7310">
              <w:rPr>
                <w:rFonts w:ascii="Times New Roman" w:eastAsia="Times New Roman" w:hAnsi="Times New Roman" w:cs="Times New Roman"/>
                <w:b/>
                <w:bCs/>
                <w:sz w:val="20"/>
                <w:szCs w:val="20"/>
              </w:rPr>
              <w:t>ICD-10-codes</w:t>
            </w:r>
          </w:p>
        </w:tc>
      </w:tr>
      <w:tr w:rsidR="00803568" w:rsidRPr="00DB7310" w14:paraId="1C196268" w14:textId="77777777" w:rsidTr="00B53282">
        <w:trPr>
          <w:trHeight w:val="1169"/>
        </w:trPr>
        <w:tc>
          <w:tcPr>
            <w:tcW w:w="1970" w:type="dxa"/>
            <w:noWrap/>
            <w:hideMark/>
          </w:tcPr>
          <w:p w14:paraId="611452D7" w14:textId="67FDC256" w:rsidR="00803568" w:rsidRPr="00DB7310" w:rsidRDefault="00803568"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Opioid</w:t>
            </w:r>
            <w:r w:rsidR="00E266F6" w:rsidRPr="00DB7310">
              <w:rPr>
                <w:rFonts w:ascii="Times New Roman" w:eastAsia="Times New Roman" w:hAnsi="Times New Roman" w:cs="Times New Roman"/>
                <w:color w:val="000000"/>
                <w:sz w:val="20"/>
                <w:szCs w:val="20"/>
              </w:rPr>
              <w:t xml:space="preserve"> </w:t>
            </w:r>
            <w:r w:rsidRPr="00DB7310">
              <w:rPr>
                <w:rFonts w:ascii="Times New Roman" w:eastAsia="Times New Roman" w:hAnsi="Times New Roman" w:cs="Times New Roman"/>
                <w:color w:val="000000"/>
                <w:sz w:val="20"/>
                <w:szCs w:val="20"/>
              </w:rPr>
              <w:t>use disorder</w:t>
            </w:r>
          </w:p>
          <w:p w14:paraId="63BAE6BB" w14:textId="77777777" w:rsidR="00803568" w:rsidRPr="00DB7310" w:rsidRDefault="00803568"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 </w:t>
            </w:r>
          </w:p>
          <w:p w14:paraId="143291F7" w14:textId="77777777" w:rsidR="00803568" w:rsidRPr="00DB7310" w:rsidRDefault="00803568"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 </w:t>
            </w:r>
          </w:p>
        </w:tc>
        <w:tc>
          <w:tcPr>
            <w:tcW w:w="3670" w:type="dxa"/>
            <w:hideMark/>
          </w:tcPr>
          <w:p w14:paraId="73167822" w14:textId="77777777" w:rsidR="00803568" w:rsidRPr="00DB7310" w:rsidRDefault="00803568" w:rsidP="00597265">
            <w:pPr>
              <w:spacing w:line="360" w:lineRule="auto"/>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304.0, 304.00, 304.01, 304.02, 304.7, 304.70, 304.71, 304.72, 305.5, 305.50, 305.51, 305.52, 760.72, 965.0, 965.00, 965.01, 965.02, 965.09, E85.00, E85.01, E85.02, E93.50, E93.51</w:t>
            </w:r>
          </w:p>
        </w:tc>
        <w:tc>
          <w:tcPr>
            <w:tcW w:w="3807" w:type="dxa"/>
            <w:hideMark/>
          </w:tcPr>
          <w:p w14:paraId="400BB486" w14:textId="520D53D1" w:rsidR="008A30A9" w:rsidRPr="00DB7310" w:rsidRDefault="00803568"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DX F11.10, F11.120, F11.121, F11.122, F11.129, F11.13, F11.14, F11.150, F11.151, F11.159, F11.181, F11.182, F11.188, F11.19, F11.20, F11.220, F11.221, F11.222, F11.229, F11.23, F11.24, F11.250, F11.251, F11.259, F11.281, F11.282, F11.288, F11.29, F11.90, F11.920, F11.921, F11.922, F11.929, F11.93, F11.94, F11.950, F11.951, F11.959, F11.981, F11.982, F11.988, F11.99, T40.0X1A, T40.0X2A, T40.0X3A, T40.0X4A, T40.1X1A, T40.1X2A, T40.1X3A, T40.1X4A, T40.2X1A, T40.2X2A, T40.2X3A, T40.2X4A, T40.3X1A, T40.3X2A, T40.3X3A, T40.3X4A, T40.3X5A, T40.4X1A, T40.4X2A, T40.4X3A, T40.4X4A, T40.411A, T40.412A, T40.413A, T40.414A, T40.415A, T40.421A, T40.422A, T40.423A, T40.424A, T40.425A, T40.491A, T40.492A, T40.493A, T40.494A, T40.495A, T40.601A, T40.602A, T40.603A, T40.604A, T40.691A, T40.692A, T40.693A, T40.694A</w:t>
            </w:r>
          </w:p>
        </w:tc>
      </w:tr>
      <w:tr w:rsidR="008A30A9" w:rsidRPr="00DB7310" w14:paraId="576B51C3" w14:textId="77777777" w:rsidTr="00B53282">
        <w:trPr>
          <w:trHeight w:val="1169"/>
        </w:trPr>
        <w:tc>
          <w:tcPr>
            <w:tcW w:w="1970" w:type="dxa"/>
            <w:noWrap/>
          </w:tcPr>
          <w:p w14:paraId="1324C443" w14:textId="5C475E99" w:rsidR="008A30A9" w:rsidRPr="00DB7310" w:rsidRDefault="008A30A9"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Opioid-related poisoning</w:t>
            </w:r>
          </w:p>
        </w:tc>
        <w:tc>
          <w:tcPr>
            <w:tcW w:w="3670" w:type="dxa"/>
          </w:tcPr>
          <w:p w14:paraId="0489E90E" w14:textId="3A3659BD" w:rsidR="008A30A9" w:rsidRPr="00DB7310" w:rsidRDefault="006873E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965.00, 965.01, 965.02, 965.09, E850</w:t>
            </w:r>
            <w:r w:rsidR="000E44FD" w:rsidRPr="00DB7310">
              <w:rPr>
                <w:rFonts w:ascii="Times New Roman" w:hAnsi="Times New Roman" w:cs="Times New Roman"/>
                <w:sz w:val="20"/>
                <w:szCs w:val="20"/>
              </w:rPr>
              <w:t>.</w:t>
            </w:r>
            <w:r w:rsidRPr="00DB7310">
              <w:rPr>
                <w:rFonts w:ascii="Times New Roman" w:hAnsi="Times New Roman" w:cs="Times New Roman"/>
                <w:sz w:val="20"/>
                <w:szCs w:val="20"/>
              </w:rPr>
              <w:t>0, E850</w:t>
            </w:r>
            <w:r w:rsidR="000E44FD" w:rsidRPr="00DB7310">
              <w:rPr>
                <w:rFonts w:ascii="Times New Roman" w:hAnsi="Times New Roman" w:cs="Times New Roman"/>
                <w:sz w:val="20"/>
                <w:szCs w:val="20"/>
              </w:rPr>
              <w:t>.</w:t>
            </w:r>
            <w:r w:rsidRPr="00DB7310">
              <w:rPr>
                <w:rFonts w:ascii="Times New Roman" w:hAnsi="Times New Roman" w:cs="Times New Roman"/>
                <w:sz w:val="20"/>
                <w:szCs w:val="20"/>
              </w:rPr>
              <w:t>1, E850</w:t>
            </w:r>
            <w:r w:rsidR="000E44FD" w:rsidRPr="00DB7310">
              <w:rPr>
                <w:rFonts w:ascii="Times New Roman" w:hAnsi="Times New Roman" w:cs="Times New Roman"/>
                <w:sz w:val="20"/>
                <w:szCs w:val="20"/>
              </w:rPr>
              <w:t>.</w:t>
            </w:r>
            <w:r w:rsidRPr="00DB7310">
              <w:rPr>
                <w:rFonts w:ascii="Times New Roman" w:hAnsi="Times New Roman" w:cs="Times New Roman"/>
                <w:sz w:val="20"/>
                <w:szCs w:val="20"/>
              </w:rPr>
              <w:t>2, E950</w:t>
            </w:r>
            <w:r w:rsidR="000E44FD" w:rsidRPr="00DB7310">
              <w:rPr>
                <w:rFonts w:ascii="Times New Roman" w:hAnsi="Times New Roman" w:cs="Times New Roman"/>
                <w:sz w:val="20"/>
                <w:szCs w:val="20"/>
              </w:rPr>
              <w:t>.</w:t>
            </w:r>
            <w:r w:rsidRPr="00DB7310">
              <w:rPr>
                <w:rFonts w:ascii="Times New Roman" w:hAnsi="Times New Roman" w:cs="Times New Roman"/>
                <w:sz w:val="20"/>
                <w:szCs w:val="20"/>
              </w:rPr>
              <w:t>0, E980</w:t>
            </w:r>
            <w:r w:rsidR="000E44FD" w:rsidRPr="00DB7310">
              <w:rPr>
                <w:rFonts w:ascii="Times New Roman" w:hAnsi="Times New Roman" w:cs="Times New Roman"/>
                <w:sz w:val="20"/>
                <w:szCs w:val="20"/>
              </w:rPr>
              <w:t>.</w:t>
            </w:r>
            <w:r w:rsidRPr="00DB7310">
              <w:rPr>
                <w:rFonts w:ascii="Times New Roman" w:hAnsi="Times New Roman" w:cs="Times New Roman"/>
                <w:sz w:val="20"/>
                <w:szCs w:val="20"/>
              </w:rPr>
              <w:t>0, X42, X62, Y12</w:t>
            </w:r>
          </w:p>
        </w:tc>
        <w:tc>
          <w:tcPr>
            <w:tcW w:w="3807" w:type="dxa"/>
          </w:tcPr>
          <w:p w14:paraId="39BE5FBB" w14:textId="5CB1AC1A" w:rsidR="008A30A9" w:rsidRPr="00DB7310" w:rsidRDefault="006873E5"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T40.0X1, T40.0X3, T40.0X4, T40.0X5, T40.1X1, T40.1X3, T40.1X4, T40.2X1, T40.2X3, T40.2X4, T40.2X5, T40.3X1, T40.3X3, T40.3X4, T40.3X5, T40.4X1, T40.4X3, T40.4X4, T40.4X5, T40.601, T40.603, T40.604, T40.605, T40.691, T40.693, T40.694, T40.695</w:t>
            </w:r>
          </w:p>
        </w:tc>
      </w:tr>
      <w:tr w:rsidR="007B1F6A" w:rsidRPr="00DB7310" w14:paraId="2E803F73" w14:textId="77777777" w:rsidTr="00B53282">
        <w:trPr>
          <w:trHeight w:val="1169"/>
        </w:trPr>
        <w:tc>
          <w:tcPr>
            <w:tcW w:w="1970" w:type="dxa"/>
            <w:noWrap/>
          </w:tcPr>
          <w:p w14:paraId="0D897B7B" w14:textId="3EED1CAD" w:rsidR="007B1F6A" w:rsidRPr="00DB7310" w:rsidRDefault="007B1F6A"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lastRenderedPageBreak/>
              <w:t>Opioid-related adverse events</w:t>
            </w:r>
          </w:p>
        </w:tc>
        <w:tc>
          <w:tcPr>
            <w:tcW w:w="3670" w:type="dxa"/>
          </w:tcPr>
          <w:p w14:paraId="6E52E2C4" w14:textId="255B7E6F" w:rsidR="007B1F6A" w:rsidRPr="00DB7310" w:rsidRDefault="007B1F6A"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 xml:space="preserve">E935.0, E935.1, E935.2 </w:t>
            </w:r>
          </w:p>
        </w:tc>
        <w:tc>
          <w:tcPr>
            <w:tcW w:w="3807" w:type="dxa"/>
          </w:tcPr>
          <w:p w14:paraId="7CD2652C" w14:textId="3BD45A70" w:rsidR="007B1F6A" w:rsidRPr="00DB7310" w:rsidRDefault="007B1F6A"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Y45.0</w:t>
            </w:r>
          </w:p>
        </w:tc>
      </w:tr>
      <w:tr w:rsidR="007B1F6A" w:rsidRPr="00DB7310" w14:paraId="3016F31B" w14:textId="77777777" w:rsidTr="00B53282">
        <w:trPr>
          <w:trHeight w:val="1169"/>
        </w:trPr>
        <w:tc>
          <w:tcPr>
            <w:tcW w:w="1970" w:type="dxa"/>
            <w:noWrap/>
          </w:tcPr>
          <w:p w14:paraId="5C2039D6" w14:textId="646C5423" w:rsidR="007B1F6A" w:rsidRPr="00DB7310" w:rsidRDefault="007B1F6A" w:rsidP="00597265">
            <w:pPr>
              <w:spacing w:line="360"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Opioid overdose</w:t>
            </w:r>
          </w:p>
        </w:tc>
        <w:tc>
          <w:tcPr>
            <w:tcW w:w="3670" w:type="dxa"/>
          </w:tcPr>
          <w:p w14:paraId="5B57AF7E" w14:textId="2FCE7F0B" w:rsidR="007B1F6A" w:rsidRPr="00DB7310" w:rsidRDefault="007B1F6A"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276.4, 292.1, 292.81, 292.8, 486, 496, 518.81, 518.82, 780.0, 780.97, 786.03, 786.05, 786.09, 786.52, 799.0, E950, E951, E952, E953, E954, E955, E956, E957, E958, E959</w:t>
            </w:r>
          </w:p>
        </w:tc>
        <w:tc>
          <w:tcPr>
            <w:tcW w:w="3807" w:type="dxa"/>
          </w:tcPr>
          <w:p w14:paraId="4DF44C10" w14:textId="2BFD3024" w:rsidR="007B1F6A" w:rsidRPr="00DB7310" w:rsidRDefault="007B1F6A" w:rsidP="00597265">
            <w:pPr>
              <w:spacing w:line="360" w:lineRule="auto"/>
              <w:rPr>
                <w:rFonts w:ascii="Times New Roman" w:hAnsi="Times New Roman" w:cs="Times New Roman"/>
                <w:sz w:val="20"/>
                <w:szCs w:val="20"/>
              </w:rPr>
            </w:pPr>
            <w:r w:rsidRPr="00DB7310">
              <w:rPr>
                <w:rFonts w:ascii="Times New Roman" w:hAnsi="Times New Roman" w:cs="Times New Roman"/>
                <w:sz w:val="20"/>
                <w:szCs w:val="20"/>
              </w:rPr>
              <w:t>E87.4, F19.950, F19.951, F19.921, F19.97, F19.96, F19.94, F11.182, F11.181, J18.9, J44.9, J96.90, J80, R40.20, R40.3, R40.4, R40.0, R41.82, R06.81, R06.02, R06.00, R07.1, R09.01, R09.02, T40.0, T40.1, T40.2, T40.3, T40.4</w:t>
            </w:r>
          </w:p>
        </w:tc>
      </w:tr>
    </w:tbl>
    <w:p w14:paraId="14E0EE93" w14:textId="77777777" w:rsidR="00803568" w:rsidRPr="00DB7310" w:rsidRDefault="00803568" w:rsidP="00597265">
      <w:pPr>
        <w:tabs>
          <w:tab w:val="left" w:pos="5676"/>
        </w:tabs>
        <w:jc w:val="left"/>
        <w:rPr>
          <w:rFonts w:ascii="Times New Roman" w:hAnsi="Times New Roman" w:cs="Times New Roman"/>
          <w:sz w:val="20"/>
          <w:szCs w:val="20"/>
        </w:rPr>
      </w:pPr>
    </w:p>
    <w:p w14:paraId="49671DAE" w14:textId="77777777" w:rsidR="006C2079" w:rsidRPr="00DB7310" w:rsidRDefault="006C2079" w:rsidP="00597265">
      <w:pPr>
        <w:ind w:firstLine="0"/>
        <w:jc w:val="left"/>
        <w:rPr>
          <w:rFonts w:ascii="Times New Roman" w:hAnsi="Times New Roman" w:cs="Times New Roman"/>
          <w:b/>
          <w:bCs/>
          <w:sz w:val="20"/>
          <w:szCs w:val="20"/>
        </w:rPr>
      </w:pPr>
      <w:r w:rsidRPr="00DB7310">
        <w:rPr>
          <w:rFonts w:ascii="Times New Roman" w:hAnsi="Times New Roman" w:cs="Times New Roman"/>
          <w:b/>
          <w:bCs/>
          <w:sz w:val="20"/>
          <w:szCs w:val="20"/>
        </w:rPr>
        <w:br w:type="page"/>
      </w:r>
    </w:p>
    <w:p w14:paraId="45CC5320" w14:textId="5FAE51BE" w:rsidR="00BF2809" w:rsidRDefault="00BF2809" w:rsidP="00597265">
      <w:pPr>
        <w:ind w:firstLine="0"/>
        <w:jc w:val="left"/>
        <w:rPr>
          <w:rFonts w:ascii="Times New Roman" w:hAnsi="Times New Roman" w:cs="Times New Roman"/>
          <w:b/>
          <w:sz w:val="20"/>
          <w:szCs w:val="20"/>
        </w:rPr>
      </w:pPr>
      <w:r>
        <w:rPr>
          <w:rFonts w:ascii="Times New Roman" w:hAnsi="Times New Roman" w:cs="Times New Roman"/>
          <w:b/>
          <w:bCs/>
          <w:sz w:val="20"/>
          <w:szCs w:val="20"/>
        </w:rPr>
        <w:lastRenderedPageBreak/>
        <w:t xml:space="preserve">Appendix Table </w:t>
      </w:r>
      <w:r w:rsidR="00DE0BA3">
        <w:rPr>
          <w:rFonts w:ascii="Times New Roman" w:hAnsi="Times New Roman" w:cs="Times New Roman"/>
          <w:b/>
          <w:bCs/>
          <w:sz w:val="20"/>
          <w:szCs w:val="20"/>
        </w:rPr>
        <w:t>4</w:t>
      </w:r>
      <w:r>
        <w:rPr>
          <w:rFonts w:ascii="Times New Roman" w:hAnsi="Times New Roman" w:cs="Times New Roman"/>
          <w:b/>
          <w:bCs/>
          <w:sz w:val="20"/>
          <w:szCs w:val="20"/>
        </w:rPr>
        <w:t xml:space="preserve">: </w:t>
      </w:r>
      <w:r w:rsidRPr="00DB7310">
        <w:rPr>
          <w:rFonts w:ascii="Times New Roman" w:hAnsi="Times New Roman" w:cs="Times New Roman"/>
          <w:b/>
          <w:sz w:val="20"/>
          <w:szCs w:val="20"/>
        </w:rPr>
        <w:t xml:space="preserve">Diagnosis codes used to identify </w:t>
      </w:r>
      <w:r>
        <w:rPr>
          <w:rFonts w:ascii="Times New Roman" w:hAnsi="Times New Roman" w:cs="Times New Roman"/>
          <w:b/>
          <w:sz w:val="20"/>
          <w:szCs w:val="20"/>
        </w:rPr>
        <w:t>substance use history</w:t>
      </w:r>
    </w:p>
    <w:tbl>
      <w:tblPr>
        <w:tblStyle w:val="TableGrid"/>
        <w:tblpPr w:leftFromText="180" w:rightFromText="180" w:horzAnchor="margin" w:tblpY="971"/>
        <w:tblW w:w="0" w:type="auto"/>
        <w:tblInd w:w="0" w:type="dxa"/>
        <w:tblLook w:val="04A0" w:firstRow="1" w:lastRow="0" w:firstColumn="1" w:lastColumn="0" w:noHBand="0" w:noVBand="1"/>
      </w:tblPr>
      <w:tblGrid>
        <w:gridCol w:w="3415"/>
        <w:gridCol w:w="1890"/>
        <w:gridCol w:w="4045"/>
      </w:tblGrid>
      <w:tr w:rsidR="00D070C9" w:rsidRPr="00D070C9" w14:paraId="6BA3D643" w14:textId="77777777" w:rsidTr="00F15ED5">
        <w:tc>
          <w:tcPr>
            <w:tcW w:w="3415" w:type="dxa"/>
          </w:tcPr>
          <w:p w14:paraId="18AAFD44" w14:textId="77777777" w:rsidR="00D070C9" w:rsidRPr="00D070C9" w:rsidRDefault="00D070C9" w:rsidP="007E2506">
            <w:pPr>
              <w:rPr>
                <w:rFonts w:ascii="Times New Roman" w:hAnsi="Times New Roman" w:cs="Times New Roman"/>
                <w:b/>
                <w:bCs/>
                <w:sz w:val="20"/>
                <w:szCs w:val="20"/>
              </w:rPr>
            </w:pPr>
            <w:r w:rsidRPr="00D070C9">
              <w:rPr>
                <w:rFonts w:ascii="Times New Roman" w:hAnsi="Times New Roman" w:cs="Times New Roman"/>
                <w:b/>
                <w:bCs/>
                <w:sz w:val="20"/>
                <w:szCs w:val="20"/>
              </w:rPr>
              <w:t>History of substance abuse and/or substance use disorder</w:t>
            </w:r>
          </w:p>
        </w:tc>
        <w:tc>
          <w:tcPr>
            <w:tcW w:w="1890" w:type="dxa"/>
          </w:tcPr>
          <w:p w14:paraId="72C2D6C4" w14:textId="77777777" w:rsidR="00D070C9" w:rsidRPr="00D070C9" w:rsidRDefault="00D070C9" w:rsidP="007E2506">
            <w:pPr>
              <w:rPr>
                <w:rFonts w:ascii="Times New Roman" w:hAnsi="Times New Roman" w:cs="Times New Roman"/>
                <w:b/>
                <w:bCs/>
                <w:sz w:val="20"/>
                <w:szCs w:val="20"/>
              </w:rPr>
            </w:pPr>
          </w:p>
          <w:p w14:paraId="37B61ED4" w14:textId="77777777" w:rsidR="00D070C9" w:rsidRPr="00D070C9" w:rsidRDefault="00D070C9" w:rsidP="007E2506">
            <w:pPr>
              <w:rPr>
                <w:rFonts w:ascii="Times New Roman" w:hAnsi="Times New Roman" w:cs="Times New Roman"/>
                <w:b/>
                <w:bCs/>
                <w:sz w:val="20"/>
                <w:szCs w:val="20"/>
              </w:rPr>
            </w:pPr>
            <w:r w:rsidRPr="00D070C9">
              <w:rPr>
                <w:rFonts w:ascii="Times New Roman" w:hAnsi="Times New Roman" w:cs="Times New Roman"/>
                <w:b/>
                <w:bCs/>
                <w:sz w:val="20"/>
                <w:szCs w:val="20"/>
              </w:rPr>
              <w:t>Code type</w:t>
            </w:r>
          </w:p>
        </w:tc>
        <w:tc>
          <w:tcPr>
            <w:tcW w:w="4045" w:type="dxa"/>
          </w:tcPr>
          <w:p w14:paraId="60C98E25" w14:textId="77777777" w:rsidR="00D070C9" w:rsidRPr="00D070C9" w:rsidRDefault="00D070C9" w:rsidP="007E2506">
            <w:pPr>
              <w:rPr>
                <w:rFonts w:ascii="Times New Roman" w:hAnsi="Times New Roman" w:cs="Times New Roman"/>
                <w:b/>
                <w:bCs/>
                <w:sz w:val="20"/>
                <w:szCs w:val="20"/>
              </w:rPr>
            </w:pPr>
          </w:p>
          <w:p w14:paraId="2F5F0732" w14:textId="77777777" w:rsidR="00D070C9" w:rsidRPr="00D070C9" w:rsidRDefault="00D070C9" w:rsidP="007E2506">
            <w:pPr>
              <w:rPr>
                <w:rFonts w:ascii="Times New Roman" w:hAnsi="Times New Roman" w:cs="Times New Roman"/>
                <w:b/>
                <w:bCs/>
                <w:sz w:val="20"/>
                <w:szCs w:val="20"/>
              </w:rPr>
            </w:pPr>
            <w:r w:rsidRPr="00D070C9">
              <w:rPr>
                <w:rFonts w:ascii="Times New Roman" w:hAnsi="Times New Roman" w:cs="Times New Roman"/>
                <w:b/>
                <w:bCs/>
                <w:sz w:val="20"/>
                <w:szCs w:val="20"/>
              </w:rPr>
              <w:t>ICD-9 and ICD-10 codes</w:t>
            </w:r>
          </w:p>
        </w:tc>
      </w:tr>
      <w:tr w:rsidR="00D070C9" w:rsidRPr="00D070C9" w14:paraId="034704CA" w14:textId="77777777" w:rsidTr="00F15ED5">
        <w:trPr>
          <w:trHeight w:val="1440"/>
        </w:trPr>
        <w:tc>
          <w:tcPr>
            <w:tcW w:w="3415" w:type="dxa"/>
            <w:vMerge w:val="restart"/>
          </w:tcPr>
          <w:p w14:paraId="075FC50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Cannabis-related disorders</w:t>
            </w:r>
          </w:p>
        </w:tc>
        <w:tc>
          <w:tcPr>
            <w:tcW w:w="1890" w:type="dxa"/>
          </w:tcPr>
          <w:p w14:paraId="0016344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6EDF302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F12.10, F12.11, F12.120, F12.121, F12.122, F12.129, F12.13, F12.150, F12.151, F12.159, F12.180, F12.188, F12.19, F12.20, F12.21, F12.220, F12.221, F12.222, F12.229, F12.23, F12.250, F12.251, F12.259, F12.280, F12.288, F12.29, F12.90, F12.91, F12.920, F12.921, F12.922, F12.929, F12.93, F12.950, F12.951, F12.959, F12.980, F12.988, F12.99</w:t>
            </w:r>
          </w:p>
        </w:tc>
      </w:tr>
      <w:tr w:rsidR="00D070C9" w:rsidRPr="00D070C9" w14:paraId="234D93D4" w14:textId="77777777" w:rsidTr="00F15ED5">
        <w:trPr>
          <w:trHeight w:val="350"/>
        </w:trPr>
        <w:tc>
          <w:tcPr>
            <w:tcW w:w="3415" w:type="dxa"/>
            <w:vMerge/>
          </w:tcPr>
          <w:p w14:paraId="568F788C" w14:textId="77777777" w:rsidR="00D070C9" w:rsidRPr="00D070C9" w:rsidRDefault="00D070C9" w:rsidP="00470DAE">
            <w:pPr>
              <w:rPr>
                <w:rFonts w:ascii="Times New Roman" w:hAnsi="Times New Roman" w:cs="Times New Roman"/>
                <w:sz w:val="20"/>
                <w:szCs w:val="20"/>
              </w:rPr>
            </w:pPr>
          </w:p>
        </w:tc>
        <w:tc>
          <w:tcPr>
            <w:tcW w:w="1890" w:type="dxa"/>
          </w:tcPr>
          <w:p w14:paraId="5910716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6DC0F8D"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304.30, 304.31, 304.32, 304.33, 305.20, 305.21, 305.22, 305.23</w:t>
            </w:r>
          </w:p>
        </w:tc>
      </w:tr>
      <w:tr w:rsidR="00D070C9" w:rsidRPr="00D070C9" w14:paraId="707E7B9A" w14:textId="77777777" w:rsidTr="00F15ED5">
        <w:trPr>
          <w:trHeight w:val="2301"/>
        </w:trPr>
        <w:tc>
          <w:tcPr>
            <w:tcW w:w="3415" w:type="dxa"/>
            <w:vMerge w:val="restart"/>
          </w:tcPr>
          <w:p w14:paraId="722CEC4D"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color w:val="000000"/>
                <w:sz w:val="20"/>
                <w:szCs w:val="20"/>
                <w:shd w:val="clear" w:color="auto" w:fill="FFFFFF"/>
              </w:rPr>
              <w:t>Sedative, hypnotic, or anxiolytic related disorders</w:t>
            </w:r>
          </w:p>
        </w:tc>
        <w:tc>
          <w:tcPr>
            <w:tcW w:w="1890" w:type="dxa"/>
          </w:tcPr>
          <w:p w14:paraId="4072405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7A1AC82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F13.10, F13.11, F13.120, F13.121, F13.129, F13.130, F13.131, F13.132, F13.139, F13.14, F13.150, F13.151, F13.159, F13.180, F13.181, F13.182, F13.188, F13.19, F13.20, F13.21, F13.20, F13.221, F13.229, F13.230, F13.231, F13.232, F13.239, F13.24, F13.250, F13.251, F13.259, F13.26, F13.27,, F13.280, F13.281, F13.282, F13.288, F13.29, F13.90, F13.91, F13.920, F13.921, F13.929, F13.930, F13.931, F13.932, F13.939, F13.94, F13.950, F13.951, F13.959, F13.96, F13.97, F13.980, F13.981, F13.982, F13.988, F13.99,</w:t>
            </w:r>
          </w:p>
        </w:tc>
      </w:tr>
      <w:tr w:rsidR="00D070C9" w:rsidRPr="00D070C9" w14:paraId="57BB9363" w14:textId="77777777" w:rsidTr="00F15ED5">
        <w:trPr>
          <w:trHeight w:val="413"/>
        </w:trPr>
        <w:tc>
          <w:tcPr>
            <w:tcW w:w="3415" w:type="dxa"/>
            <w:vMerge/>
          </w:tcPr>
          <w:p w14:paraId="3F58BC8E"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4A4665E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09C14D3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304.10, 304.11, 304.12, 304.13, 305.40, 305.41, 305.42, 305.43</w:t>
            </w:r>
          </w:p>
        </w:tc>
      </w:tr>
      <w:tr w:rsidR="00D070C9" w:rsidRPr="00D070C9" w14:paraId="47223872" w14:textId="77777777" w:rsidTr="00F15ED5">
        <w:trPr>
          <w:trHeight w:val="1871"/>
        </w:trPr>
        <w:tc>
          <w:tcPr>
            <w:tcW w:w="3415" w:type="dxa"/>
            <w:vMerge w:val="restart"/>
          </w:tcPr>
          <w:p w14:paraId="5212327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Cocaine related disorders</w:t>
            </w:r>
          </w:p>
        </w:tc>
        <w:tc>
          <w:tcPr>
            <w:tcW w:w="1890" w:type="dxa"/>
          </w:tcPr>
          <w:p w14:paraId="1F265EC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1E0F2C46" w14:textId="5DCD9365"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F14.10, F14.11, F14.120, F14.121, F14.122, F14.129, F14.13, F14.14, F14.150, F14.151, F14.159, F14.180, F14.181, F14.182, F14.188, F14.19, F14.20, F14.21, F14.220, F14.221, F14.222, F14.229, F14.23, F14.24, F14.250, F14.251, F14.259, F14.280, F14.281, F14.282, F14.288, F14.29, F14.90, F14.91,</w:t>
            </w:r>
            <w:r w:rsidR="005E75A3">
              <w:rPr>
                <w:rFonts w:ascii="Times New Roman" w:hAnsi="Times New Roman" w:cs="Times New Roman"/>
                <w:sz w:val="20"/>
                <w:szCs w:val="20"/>
              </w:rPr>
              <w:t xml:space="preserve"> </w:t>
            </w:r>
            <w:r w:rsidRPr="00D070C9">
              <w:rPr>
                <w:rFonts w:ascii="Times New Roman" w:hAnsi="Times New Roman" w:cs="Times New Roman"/>
                <w:sz w:val="20"/>
                <w:szCs w:val="20"/>
              </w:rPr>
              <w:t xml:space="preserve">F14.920, F14.921, F14.922, F14.929, F14.93, F14.94, F14.950, F14.951, F14.959, F14.980, F14.981, F14.982, F14.988, F14.99, </w:t>
            </w:r>
          </w:p>
        </w:tc>
      </w:tr>
      <w:tr w:rsidR="00D070C9" w:rsidRPr="00D070C9" w14:paraId="410DDEEE" w14:textId="77777777" w:rsidTr="00F15ED5">
        <w:trPr>
          <w:trHeight w:val="710"/>
        </w:trPr>
        <w:tc>
          <w:tcPr>
            <w:tcW w:w="3415" w:type="dxa"/>
            <w:vMerge/>
          </w:tcPr>
          <w:p w14:paraId="06DC3E0A"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4A44CA31"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4C0D9B5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304.20, 304.21, 304.22, 304.23, 305.60, 305.61, 305.62, 305.63</w:t>
            </w:r>
          </w:p>
        </w:tc>
      </w:tr>
      <w:tr w:rsidR="00D070C9" w:rsidRPr="00D070C9" w14:paraId="0AA90340" w14:textId="77777777" w:rsidTr="00F15ED5">
        <w:trPr>
          <w:trHeight w:val="1871"/>
        </w:trPr>
        <w:tc>
          <w:tcPr>
            <w:tcW w:w="3415" w:type="dxa"/>
            <w:vMerge w:val="restart"/>
          </w:tcPr>
          <w:p w14:paraId="4C2E2761"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Other stimulant related disorders</w:t>
            </w:r>
          </w:p>
        </w:tc>
        <w:tc>
          <w:tcPr>
            <w:tcW w:w="1890" w:type="dxa"/>
          </w:tcPr>
          <w:p w14:paraId="21A982B1"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7F077A97" w14:textId="445C9B19"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F15.10, F15.11, F15.120, F15.121, F15.122, F15.129, F15.13, F15.14, F15.150, F15.151, F15.159, F15.180, F15.181, F15.182, F15.188, F15.19, F15.20, F15.21, F15.220, F15.221, F15.222, F15.229, F15.23, F15.24, F15.250, F15.251, F15.259, F15.280, F15.281, F15.282, F15.288, F15.29, F15.90, F15.91,</w:t>
            </w:r>
            <w:r w:rsidR="005E75A3">
              <w:rPr>
                <w:rFonts w:ascii="Times New Roman" w:hAnsi="Times New Roman" w:cs="Times New Roman"/>
                <w:sz w:val="20"/>
                <w:szCs w:val="20"/>
              </w:rPr>
              <w:t xml:space="preserve"> </w:t>
            </w:r>
            <w:r w:rsidRPr="00D070C9">
              <w:rPr>
                <w:rFonts w:ascii="Times New Roman" w:hAnsi="Times New Roman" w:cs="Times New Roman"/>
                <w:sz w:val="20"/>
                <w:szCs w:val="20"/>
              </w:rPr>
              <w:t>F15.920, F15.921, F15.922, F15.929, F15.93, F15.94, F15.950, F15.951, F15.959, F15.980, F15.981, F15.982, F15.988, F15.99</w:t>
            </w:r>
          </w:p>
          <w:p w14:paraId="5CF6FF32" w14:textId="77777777" w:rsidR="00D070C9" w:rsidRPr="00D070C9" w:rsidRDefault="00D070C9" w:rsidP="00597265">
            <w:pPr>
              <w:rPr>
                <w:rFonts w:ascii="Times New Roman" w:hAnsi="Times New Roman" w:cs="Times New Roman"/>
                <w:sz w:val="20"/>
                <w:szCs w:val="20"/>
              </w:rPr>
            </w:pPr>
          </w:p>
        </w:tc>
      </w:tr>
      <w:tr w:rsidR="00D070C9" w:rsidRPr="00D070C9" w14:paraId="23032C1B" w14:textId="77777777" w:rsidTr="00F15ED5">
        <w:trPr>
          <w:trHeight w:val="350"/>
        </w:trPr>
        <w:tc>
          <w:tcPr>
            <w:tcW w:w="3415" w:type="dxa"/>
            <w:vMerge/>
          </w:tcPr>
          <w:p w14:paraId="10EE58D0"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22D1DDA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83060E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304.40, 304.41, 304.42, 304.43, 305.70, 305.71, 305.72, 305.73</w:t>
            </w:r>
          </w:p>
        </w:tc>
      </w:tr>
      <w:tr w:rsidR="00D070C9" w:rsidRPr="00D070C9" w14:paraId="62E65875" w14:textId="77777777" w:rsidTr="00F15ED5">
        <w:trPr>
          <w:trHeight w:val="1581"/>
        </w:trPr>
        <w:tc>
          <w:tcPr>
            <w:tcW w:w="3415" w:type="dxa"/>
            <w:vMerge w:val="restart"/>
          </w:tcPr>
          <w:p w14:paraId="4BBFD0A3"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Hallucinogen related disorders</w:t>
            </w:r>
          </w:p>
        </w:tc>
        <w:tc>
          <w:tcPr>
            <w:tcW w:w="1890" w:type="dxa"/>
          </w:tcPr>
          <w:p w14:paraId="18B3EC5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97E610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F16.10, F16.11, F16.120, F16.121, F16.122, F16.129, F16.14, F16.150, F16.151, F16.159, F16.180, F16.183, F16.188, F16.19, F16.20, F16.21, F16.220, F16.221, F16.229, F16.24, F16.250, F16.251, F16.259, F16.280, F16.283, F16.288, F16.29, F16.90, F16.91, F16.920, F16.921, F16.929, F16.94, F16.950, F16.951, F16.959, F16.980, F16.983, F16.988, F16.99</w:t>
            </w:r>
          </w:p>
          <w:p w14:paraId="105D35D1" w14:textId="77777777" w:rsidR="00D070C9" w:rsidRPr="00D070C9" w:rsidRDefault="00D070C9" w:rsidP="00597265">
            <w:pPr>
              <w:rPr>
                <w:rFonts w:ascii="Times New Roman" w:hAnsi="Times New Roman" w:cs="Times New Roman"/>
                <w:sz w:val="20"/>
                <w:szCs w:val="20"/>
              </w:rPr>
            </w:pPr>
          </w:p>
        </w:tc>
      </w:tr>
      <w:tr w:rsidR="00D070C9" w:rsidRPr="00D070C9" w14:paraId="6A71F9B7" w14:textId="77777777" w:rsidTr="00F15ED5">
        <w:trPr>
          <w:trHeight w:val="287"/>
        </w:trPr>
        <w:tc>
          <w:tcPr>
            <w:tcW w:w="3415" w:type="dxa"/>
            <w:vMerge/>
          </w:tcPr>
          <w:p w14:paraId="39DC6FEC"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58BE8E6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169947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304.50, 304.51, 304.52, 304.53, 305.30, 305.31, 305.32, 305.33</w:t>
            </w:r>
          </w:p>
        </w:tc>
      </w:tr>
      <w:tr w:rsidR="00D070C9" w:rsidRPr="00D070C9" w14:paraId="36F73B6A" w14:textId="77777777" w:rsidTr="00F15ED5">
        <w:tc>
          <w:tcPr>
            <w:tcW w:w="3415" w:type="dxa"/>
          </w:tcPr>
          <w:p w14:paraId="3185C2D0"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Inhalant related disorders</w:t>
            </w:r>
          </w:p>
        </w:tc>
        <w:tc>
          <w:tcPr>
            <w:tcW w:w="1890" w:type="dxa"/>
          </w:tcPr>
          <w:p w14:paraId="738F7D87" w14:textId="77777777" w:rsidR="00D070C9" w:rsidRPr="00D070C9" w:rsidRDefault="00D070C9" w:rsidP="00597265">
            <w:pPr>
              <w:rPr>
                <w:rFonts w:ascii="Times New Roman" w:hAnsi="Times New Roman" w:cs="Times New Roman"/>
                <w:sz w:val="20"/>
                <w:szCs w:val="20"/>
              </w:rPr>
            </w:pPr>
          </w:p>
        </w:tc>
        <w:tc>
          <w:tcPr>
            <w:tcW w:w="4045" w:type="dxa"/>
          </w:tcPr>
          <w:p w14:paraId="62CF875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F18.10, F18.11, F18.120, F18.121, F18.122, F18.129, F18.14, F18.150, F18.151, F18.159, F18.180, F18.183, F18.188, F18.19, F18.20, F18.21, F18.220, F18.221, F18.229, F18.24, F18.250, F18.251, F18.259, F18.27, F18.280, F18.283, F18.288, F18.29, F18.90, F18.91, F18.920, F18.921, F18.929, F18.94, F18.950, F18.951, F18.959, F18.97, F18.980, F18.983, F18.988, F18.99</w:t>
            </w:r>
          </w:p>
          <w:p w14:paraId="4E87488D" w14:textId="77777777" w:rsidR="00D070C9" w:rsidRPr="00D070C9" w:rsidRDefault="00D070C9" w:rsidP="00597265">
            <w:pPr>
              <w:rPr>
                <w:rFonts w:ascii="Times New Roman" w:hAnsi="Times New Roman" w:cs="Times New Roman"/>
                <w:sz w:val="20"/>
                <w:szCs w:val="20"/>
              </w:rPr>
            </w:pPr>
          </w:p>
        </w:tc>
      </w:tr>
      <w:tr w:rsidR="00D070C9" w:rsidRPr="00D070C9" w14:paraId="4364C9C2" w14:textId="77777777" w:rsidTr="00F15ED5">
        <w:trPr>
          <w:trHeight w:val="890"/>
        </w:trPr>
        <w:tc>
          <w:tcPr>
            <w:tcW w:w="3415" w:type="dxa"/>
            <w:vMerge w:val="restart"/>
          </w:tcPr>
          <w:p w14:paraId="45AF247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Other psychoactive substance related disorders</w:t>
            </w:r>
          </w:p>
        </w:tc>
        <w:tc>
          <w:tcPr>
            <w:tcW w:w="1890" w:type="dxa"/>
          </w:tcPr>
          <w:p w14:paraId="6B1652E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52773CD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F19.10, F19.11, F19.120, F19.121, F19.122, F19.129, F19.14, F19.150, F19.151, F19.159, F19.180, F19.183, F19.188, F19.19, F19.20, F19.21, F19.220, F19.221, F19.229, F19.24, F19.250, F19.251, F19.259, F19.27, F19.280, F19.283, F19.288, F19.29, F19.90, F19.91, F19.920, F19.921, F19.929, F19.94, F19.950, F19.951, F19.959, F19.97, F19.980, F19.983, F19.988, F19.99</w:t>
            </w:r>
          </w:p>
        </w:tc>
      </w:tr>
      <w:tr w:rsidR="00D070C9" w:rsidRPr="00D070C9" w14:paraId="1A2DE54D" w14:textId="77777777" w:rsidTr="00F15ED5">
        <w:trPr>
          <w:trHeight w:val="341"/>
        </w:trPr>
        <w:tc>
          <w:tcPr>
            <w:tcW w:w="3415" w:type="dxa"/>
            <w:vMerge/>
          </w:tcPr>
          <w:p w14:paraId="0C9CFB49"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7D60D0E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063AD5E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304.60, 304.61, 304.62, 304.63, 304.80, 304.81, 304.82, 304.83, 304.90, 304.91, 304.92, 304.93, 305.80, 305.81, 305.82, 305.83, 305.90, 305.91, 305.92, 305.93</w:t>
            </w:r>
          </w:p>
        </w:tc>
      </w:tr>
      <w:tr w:rsidR="00D070C9" w:rsidRPr="00D070C9" w14:paraId="7F315D6E" w14:textId="77777777" w:rsidTr="00F15ED5">
        <w:trPr>
          <w:trHeight w:val="341"/>
        </w:trPr>
        <w:tc>
          <w:tcPr>
            <w:tcW w:w="3415" w:type="dxa"/>
          </w:tcPr>
          <w:p w14:paraId="6DC28CA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Nicotine dependence</w:t>
            </w:r>
          </w:p>
        </w:tc>
        <w:tc>
          <w:tcPr>
            <w:tcW w:w="1890" w:type="dxa"/>
          </w:tcPr>
          <w:p w14:paraId="5B9A6F5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EADDE2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F17.200, F17.201, F17.203, F17.208, F17.209, F17.210, F17.211, F17.213, F17.218, F17.219, F17.220, F17.221, F17.223, F17.228, F17.229, F17.290, F17.291, F17.293, F17.298, F17.299</w:t>
            </w:r>
          </w:p>
        </w:tc>
      </w:tr>
      <w:tr w:rsidR="00D070C9" w:rsidRPr="00D070C9" w14:paraId="5FD29EA5" w14:textId="77777777" w:rsidTr="00F15ED5">
        <w:trPr>
          <w:trHeight w:val="341"/>
        </w:trPr>
        <w:tc>
          <w:tcPr>
            <w:tcW w:w="3415" w:type="dxa"/>
          </w:tcPr>
          <w:p w14:paraId="23DA332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 related disorders</w:t>
            </w:r>
          </w:p>
        </w:tc>
        <w:tc>
          <w:tcPr>
            <w:tcW w:w="1890" w:type="dxa"/>
          </w:tcPr>
          <w:p w14:paraId="04EA4D0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2B9A76F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F10.10, F10.11, F10.120, F10.121, F10.129, F10.130, F10.131, F10.132, F10.139, F10.14, F10.150, F10.151, F10.159, F10.180, F10.181, F10.182, F10.188, F10.19, F10.20, F10.21, F10.220, F10.221, F10.229, F10.230, F10.231, F10.232, F10.239, F10.24, F10.250, F10.251, F10.259, F10.26, F10.27, F10.280, F10.281, F10.282, F10.288, F10.29, F10.90, F10.91, F10.920, F10.921, F10.929, F10.930, F10.931, F10.932, F10.939, F10.94, F10.950, F10.951, F10.959, F10.96, F10.97, F10.980, F10.981, F10.982, F10.988, F10.99</w:t>
            </w:r>
          </w:p>
        </w:tc>
      </w:tr>
      <w:tr w:rsidR="00D070C9" w:rsidRPr="00D070C9" w14:paraId="3A3DF149" w14:textId="77777777" w:rsidTr="00F15ED5">
        <w:tc>
          <w:tcPr>
            <w:tcW w:w="3415" w:type="dxa"/>
          </w:tcPr>
          <w:p w14:paraId="2E1D13A2"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Abuse of non-psychoactive substances</w:t>
            </w:r>
          </w:p>
        </w:tc>
        <w:tc>
          <w:tcPr>
            <w:tcW w:w="1890" w:type="dxa"/>
          </w:tcPr>
          <w:p w14:paraId="2C86F2B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501A072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F55.0, F55.1, F55.2, F55.3, F55.4, F55.8,</w:t>
            </w:r>
          </w:p>
          <w:p w14:paraId="11927277" w14:textId="77777777" w:rsidR="00D070C9" w:rsidRPr="00D070C9" w:rsidRDefault="00D070C9" w:rsidP="00597265">
            <w:pPr>
              <w:rPr>
                <w:rFonts w:ascii="Times New Roman" w:hAnsi="Times New Roman" w:cs="Times New Roman"/>
                <w:sz w:val="20"/>
                <w:szCs w:val="20"/>
              </w:rPr>
            </w:pPr>
          </w:p>
        </w:tc>
      </w:tr>
      <w:tr w:rsidR="00D070C9" w:rsidRPr="00D070C9" w14:paraId="2FEE6F22" w14:textId="77777777" w:rsidTr="00F15ED5">
        <w:tc>
          <w:tcPr>
            <w:tcW w:w="3415" w:type="dxa"/>
          </w:tcPr>
          <w:p w14:paraId="755E3DE1"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lastRenderedPageBreak/>
              <w:t>Alcohol-induced mental disorders</w:t>
            </w:r>
          </w:p>
        </w:tc>
        <w:tc>
          <w:tcPr>
            <w:tcW w:w="1890" w:type="dxa"/>
          </w:tcPr>
          <w:p w14:paraId="3B78E211"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7856D6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291.0, 291.1, 291.2, 291.3, 291.4, 291.5, 291.81, 291.82, 291.89, 291.9,</w:t>
            </w:r>
          </w:p>
          <w:p w14:paraId="44C40B33" w14:textId="77777777" w:rsidR="00D070C9" w:rsidRPr="00D070C9" w:rsidRDefault="00D070C9" w:rsidP="00597265">
            <w:pPr>
              <w:rPr>
                <w:rFonts w:ascii="Times New Roman" w:hAnsi="Times New Roman" w:cs="Times New Roman"/>
                <w:sz w:val="20"/>
                <w:szCs w:val="20"/>
              </w:rPr>
            </w:pPr>
          </w:p>
        </w:tc>
      </w:tr>
      <w:tr w:rsidR="00D070C9" w:rsidRPr="00D070C9" w14:paraId="393564CE" w14:textId="77777777" w:rsidTr="00F15ED5">
        <w:tc>
          <w:tcPr>
            <w:tcW w:w="3415" w:type="dxa"/>
          </w:tcPr>
          <w:p w14:paraId="692A296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 dependence syndrome</w:t>
            </w:r>
          </w:p>
        </w:tc>
        <w:tc>
          <w:tcPr>
            <w:tcW w:w="1890" w:type="dxa"/>
          </w:tcPr>
          <w:p w14:paraId="1182CA7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19D97E9"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303.00, 303.01, 303.02, 303.03, 303.90, 303.91, 303.92, 303.93,</w:t>
            </w:r>
          </w:p>
          <w:p w14:paraId="75D9A254" w14:textId="77777777" w:rsidR="00D070C9" w:rsidRPr="00D070C9" w:rsidRDefault="00D070C9" w:rsidP="00597265">
            <w:pPr>
              <w:rPr>
                <w:rFonts w:ascii="Times New Roman" w:hAnsi="Times New Roman" w:cs="Times New Roman"/>
                <w:sz w:val="20"/>
                <w:szCs w:val="20"/>
              </w:rPr>
            </w:pPr>
          </w:p>
        </w:tc>
      </w:tr>
      <w:tr w:rsidR="00D070C9" w:rsidRPr="00D070C9" w14:paraId="7028E139" w14:textId="77777777" w:rsidTr="00F15ED5">
        <w:tc>
          <w:tcPr>
            <w:tcW w:w="3415" w:type="dxa"/>
          </w:tcPr>
          <w:p w14:paraId="5069091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Drug-induced mental disorders</w:t>
            </w:r>
          </w:p>
        </w:tc>
        <w:tc>
          <w:tcPr>
            <w:tcW w:w="1890" w:type="dxa"/>
          </w:tcPr>
          <w:p w14:paraId="688E20B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F8A5EF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292.0, 292.11, 292.12, 292.2, 292.81, 292.82, 292.83, 292.84, 292.85, 292.89, 292.9,</w:t>
            </w:r>
          </w:p>
          <w:p w14:paraId="6A69993E" w14:textId="77777777" w:rsidR="00D070C9" w:rsidRPr="00D070C9" w:rsidRDefault="00D070C9" w:rsidP="00597265">
            <w:pPr>
              <w:rPr>
                <w:rFonts w:ascii="Times New Roman" w:hAnsi="Times New Roman" w:cs="Times New Roman"/>
                <w:sz w:val="20"/>
                <w:szCs w:val="20"/>
              </w:rPr>
            </w:pPr>
          </w:p>
        </w:tc>
      </w:tr>
      <w:tr w:rsidR="00D070C9" w:rsidRPr="00D070C9" w14:paraId="1EC7F0A1" w14:textId="77777777" w:rsidTr="00F15ED5">
        <w:tc>
          <w:tcPr>
            <w:tcW w:w="3415" w:type="dxa"/>
          </w:tcPr>
          <w:p w14:paraId="6B5531A7"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Tobacco use</w:t>
            </w:r>
          </w:p>
        </w:tc>
        <w:tc>
          <w:tcPr>
            <w:tcW w:w="1890" w:type="dxa"/>
          </w:tcPr>
          <w:p w14:paraId="3E5ECDE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560CEE1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Z72.0,</w:t>
            </w:r>
          </w:p>
          <w:p w14:paraId="49175295" w14:textId="77777777" w:rsidR="00D070C9" w:rsidRPr="00D070C9" w:rsidRDefault="00D070C9" w:rsidP="00597265">
            <w:pPr>
              <w:rPr>
                <w:rFonts w:ascii="Times New Roman" w:hAnsi="Times New Roman" w:cs="Times New Roman"/>
                <w:sz w:val="20"/>
                <w:szCs w:val="20"/>
              </w:rPr>
            </w:pPr>
          </w:p>
        </w:tc>
      </w:tr>
      <w:tr w:rsidR="00D070C9" w:rsidRPr="00D070C9" w14:paraId="67CAF5E0" w14:textId="77777777" w:rsidTr="00F15ED5">
        <w:tc>
          <w:tcPr>
            <w:tcW w:w="3415" w:type="dxa"/>
          </w:tcPr>
          <w:p w14:paraId="77670370"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Tobacco use disorder</w:t>
            </w:r>
          </w:p>
        </w:tc>
        <w:tc>
          <w:tcPr>
            <w:tcW w:w="1890" w:type="dxa"/>
          </w:tcPr>
          <w:p w14:paraId="45FBCD4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8001FA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305.1</w:t>
            </w:r>
          </w:p>
        </w:tc>
      </w:tr>
      <w:tr w:rsidR="00D070C9" w:rsidRPr="00D070C9" w14:paraId="3515421D" w14:textId="77777777" w:rsidTr="00F15ED5">
        <w:tc>
          <w:tcPr>
            <w:tcW w:w="3415" w:type="dxa"/>
          </w:tcPr>
          <w:p w14:paraId="704772A8"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Opioid type dependence</w:t>
            </w:r>
          </w:p>
        </w:tc>
        <w:tc>
          <w:tcPr>
            <w:tcW w:w="1890" w:type="dxa"/>
          </w:tcPr>
          <w:p w14:paraId="00068089"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147DB1A8"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304.0,0, 304.01, 304.02, 304.03</w:t>
            </w:r>
          </w:p>
        </w:tc>
      </w:tr>
      <w:tr w:rsidR="00D070C9" w:rsidRPr="00D070C9" w14:paraId="19779CCA" w14:textId="77777777" w:rsidTr="00F15ED5">
        <w:tc>
          <w:tcPr>
            <w:tcW w:w="3415" w:type="dxa"/>
          </w:tcPr>
          <w:p w14:paraId="0B962FFE"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Combinations of opioid type drug with any other drug dependence</w:t>
            </w:r>
          </w:p>
        </w:tc>
        <w:tc>
          <w:tcPr>
            <w:tcW w:w="1890" w:type="dxa"/>
          </w:tcPr>
          <w:p w14:paraId="1BBBE24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11E5018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304.70, 304.71, 304.72, 304.73</w:t>
            </w:r>
          </w:p>
        </w:tc>
      </w:tr>
      <w:tr w:rsidR="00D070C9" w:rsidRPr="00D070C9" w14:paraId="1BE298C9" w14:textId="77777777" w:rsidTr="00F15ED5">
        <w:tc>
          <w:tcPr>
            <w:tcW w:w="3415" w:type="dxa"/>
          </w:tcPr>
          <w:p w14:paraId="1CC6AC9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Non-dependent opioid abuse</w:t>
            </w:r>
          </w:p>
        </w:tc>
        <w:tc>
          <w:tcPr>
            <w:tcW w:w="1890" w:type="dxa"/>
          </w:tcPr>
          <w:p w14:paraId="0CD7704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3FFB0459"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305.50, 305.51, 305.52, 305.53</w:t>
            </w:r>
          </w:p>
        </w:tc>
      </w:tr>
      <w:tr w:rsidR="00D070C9" w:rsidRPr="00D070C9" w14:paraId="606A2A88" w14:textId="77777777" w:rsidTr="00F15ED5">
        <w:tc>
          <w:tcPr>
            <w:tcW w:w="3415" w:type="dxa"/>
          </w:tcPr>
          <w:p w14:paraId="5F0C1150"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Non-dependent alcohol abuse</w:t>
            </w:r>
          </w:p>
        </w:tc>
        <w:tc>
          <w:tcPr>
            <w:tcW w:w="1890" w:type="dxa"/>
          </w:tcPr>
          <w:p w14:paraId="6D01100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5CD131A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305.00, 305.01, 305.02, 305.03</w:t>
            </w:r>
          </w:p>
        </w:tc>
      </w:tr>
      <w:tr w:rsidR="00D070C9" w:rsidRPr="00D070C9" w14:paraId="223CB2D4" w14:textId="77777777" w:rsidTr="00F15ED5">
        <w:trPr>
          <w:trHeight w:val="141"/>
        </w:trPr>
        <w:tc>
          <w:tcPr>
            <w:tcW w:w="3415" w:type="dxa"/>
            <w:vMerge w:val="restart"/>
          </w:tcPr>
          <w:p w14:paraId="63EE87F5"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polyneuropathy</w:t>
            </w:r>
          </w:p>
        </w:tc>
        <w:tc>
          <w:tcPr>
            <w:tcW w:w="1890" w:type="dxa"/>
          </w:tcPr>
          <w:p w14:paraId="50E2B91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4E28CB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357.5</w:t>
            </w:r>
          </w:p>
        </w:tc>
      </w:tr>
      <w:tr w:rsidR="00D070C9" w:rsidRPr="00D070C9" w14:paraId="49687C94" w14:textId="77777777" w:rsidTr="00F15ED5">
        <w:trPr>
          <w:trHeight w:val="141"/>
        </w:trPr>
        <w:tc>
          <w:tcPr>
            <w:tcW w:w="3415" w:type="dxa"/>
            <w:vMerge/>
          </w:tcPr>
          <w:p w14:paraId="0DA535E7"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16118BF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3A32C97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G62.1</w:t>
            </w:r>
          </w:p>
        </w:tc>
      </w:tr>
      <w:tr w:rsidR="00D070C9" w:rsidRPr="00D070C9" w14:paraId="4BFCD6D3" w14:textId="77777777" w:rsidTr="00F15ED5">
        <w:tc>
          <w:tcPr>
            <w:tcW w:w="3415" w:type="dxa"/>
            <w:vMerge w:val="restart"/>
          </w:tcPr>
          <w:p w14:paraId="48800E22"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cardiomyopathy</w:t>
            </w:r>
          </w:p>
        </w:tc>
        <w:tc>
          <w:tcPr>
            <w:tcW w:w="1890" w:type="dxa"/>
          </w:tcPr>
          <w:p w14:paraId="73AB1C6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066E2E8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425.5</w:t>
            </w:r>
          </w:p>
        </w:tc>
      </w:tr>
      <w:tr w:rsidR="00D070C9" w:rsidRPr="00D070C9" w14:paraId="0B864EBD" w14:textId="77777777" w:rsidTr="00F15ED5">
        <w:tc>
          <w:tcPr>
            <w:tcW w:w="3415" w:type="dxa"/>
            <w:vMerge/>
          </w:tcPr>
          <w:p w14:paraId="3DCA434E"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1384DB5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6ADF171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I42.6</w:t>
            </w:r>
          </w:p>
        </w:tc>
      </w:tr>
      <w:tr w:rsidR="00D070C9" w:rsidRPr="00D070C9" w14:paraId="661C59DE" w14:textId="77777777" w:rsidTr="00F15ED5">
        <w:tc>
          <w:tcPr>
            <w:tcW w:w="3415" w:type="dxa"/>
            <w:vMerge w:val="restart"/>
          </w:tcPr>
          <w:p w14:paraId="3A8759BD"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gastritis</w:t>
            </w:r>
          </w:p>
        </w:tc>
        <w:tc>
          <w:tcPr>
            <w:tcW w:w="1890" w:type="dxa"/>
          </w:tcPr>
          <w:p w14:paraId="758A808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5D717ED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535.30, 535.31</w:t>
            </w:r>
          </w:p>
        </w:tc>
      </w:tr>
      <w:tr w:rsidR="00D070C9" w:rsidRPr="00D070C9" w14:paraId="3DA4C31B" w14:textId="77777777" w:rsidTr="00F15ED5">
        <w:tc>
          <w:tcPr>
            <w:tcW w:w="3415" w:type="dxa"/>
            <w:vMerge/>
          </w:tcPr>
          <w:p w14:paraId="68B09055"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589E024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0CAC2ED"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K29.20, K29.21</w:t>
            </w:r>
          </w:p>
        </w:tc>
      </w:tr>
      <w:tr w:rsidR="00D070C9" w:rsidRPr="00D070C9" w14:paraId="0A232901" w14:textId="77777777" w:rsidTr="00F15ED5">
        <w:tc>
          <w:tcPr>
            <w:tcW w:w="3415" w:type="dxa"/>
          </w:tcPr>
          <w:p w14:paraId="74DDC7C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hepatitis</w:t>
            </w:r>
          </w:p>
        </w:tc>
        <w:tc>
          <w:tcPr>
            <w:tcW w:w="1890" w:type="dxa"/>
          </w:tcPr>
          <w:p w14:paraId="7B474AB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7909DAF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K70.10, K70.11</w:t>
            </w:r>
          </w:p>
        </w:tc>
      </w:tr>
      <w:tr w:rsidR="00D070C9" w:rsidRPr="00D070C9" w14:paraId="48CB080C" w14:textId="77777777" w:rsidTr="00F15ED5">
        <w:tc>
          <w:tcPr>
            <w:tcW w:w="3415" w:type="dxa"/>
            <w:vMerge w:val="restart"/>
          </w:tcPr>
          <w:p w14:paraId="01E8C00B"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Chronic liver disease and cirrhosis</w:t>
            </w:r>
          </w:p>
        </w:tc>
        <w:tc>
          <w:tcPr>
            <w:tcW w:w="1890" w:type="dxa"/>
          </w:tcPr>
          <w:p w14:paraId="591C0DB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446BCF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571.0, 571.1, 571.2, 571.3</w:t>
            </w:r>
          </w:p>
        </w:tc>
      </w:tr>
      <w:tr w:rsidR="00D070C9" w:rsidRPr="00D070C9" w14:paraId="53494318" w14:textId="77777777" w:rsidTr="00F15ED5">
        <w:tc>
          <w:tcPr>
            <w:tcW w:w="3415" w:type="dxa"/>
            <w:vMerge/>
          </w:tcPr>
          <w:p w14:paraId="30008B6D"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1FF1B0FD"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161F8BF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K70.30, K70.31</w:t>
            </w:r>
          </w:p>
        </w:tc>
      </w:tr>
      <w:tr w:rsidR="00D070C9" w:rsidRPr="00D070C9" w14:paraId="6119966F" w14:textId="77777777" w:rsidTr="00F15ED5">
        <w:tc>
          <w:tcPr>
            <w:tcW w:w="3415" w:type="dxa"/>
          </w:tcPr>
          <w:p w14:paraId="3C9FCAA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Toxic effect of ethyl alcohol</w:t>
            </w:r>
          </w:p>
        </w:tc>
        <w:tc>
          <w:tcPr>
            <w:tcW w:w="1890" w:type="dxa"/>
          </w:tcPr>
          <w:p w14:paraId="592F62A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09E9958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980.0</w:t>
            </w:r>
          </w:p>
        </w:tc>
      </w:tr>
      <w:tr w:rsidR="00D070C9" w:rsidRPr="00D070C9" w14:paraId="36A9F8FC" w14:textId="77777777" w:rsidTr="00F15ED5">
        <w:tc>
          <w:tcPr>
            <w:tcW w:w="3415" w:type="dxa"/>
          </w:tcPr>
          <w:p w14:paraId="2DAD03FB"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Drug dependence complicating pregnancy childbirth or the puerperium</w:t>
            </w:r>
          </w:p>
        </w:tc>
        <w:tc>
          <w:tcPr>
            <w:tcW w:w="1890" w:type="dxa"/>
          </w:tcPr>
          <w:p w14:paraId="617E7DF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4CB4298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648.30, 648.31, 648.32, 648.33, 648.34</w:t>
            </w:r>
          </w:p>
        </w:tc>
      </w:tr>
      <w:tr w:rsidR="00D070C9" w:rsidRPr="00D070C9" w14:paraId="325925C7" w14:textId="77777777" w:rsidTr="00F15ED5">
        <w:tc>
          <w:tcPr>
            <w:tcW w:w="3415" w:type="dxa"/>
          </w:tcPr>
          <w:p w14:paraId="31C1A65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Suspected damage to fetus from drugs affecting management of mother</w:t>
            </w:r>
          </w:p>
        </w:tc>
        <w:tc>
          <w:tcPr>
            <w:tcW w:w="1890" w:type="dxa"/>
          </w:tcPr>
          <w:p w14:paraId="6D16A2A1"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1869EA9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655.50, 655.51, 655.53</w:t>
            </w:r>
          </w:p>
        </w:tc>
      </w:tr>
      <w:tr w:rsidR="00D070C9" w:rsidRPr="00D070C9" w14:paraId="52FED5FB" w14:textId="77777777" w:rsidTr="00F15ED5">
        <w:tc>
          <w:tcPr>
            <w:tcW w:w="3415" w:type="dxa"/>
            <w:vMerge w:val="restart"/>
          </w:tcPr>
          <w:p w14:paraId="210B205B"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Drug withdrawal syndrome in newborn</w:t>
            </w:r>
          </w:p>
        </w:tc>
        <w:tc>
          <w:tcPr>
            <w:tcW w:w="1890" w:type="dxa"/>
          </w:tcPr>
          <w:p w14:paraId="42E50D7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8424FD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779.5</w:t>
            </w:r>
          </w:p>
        </w:tc>
      </w:tr>
      <w:tr w:rsidR="00D070C9" w:rsidRPr="00D070C9" w14:paraId="1C791AE4" w14:textId="77777777" w:rsidTr="00F15ED5">
        <w:tc>
          <w:tcPr>
            <w:tcW w:w="3415" w:type="dxa"/>
            <w:vMerge/>
          </w:tcPr>
          <w:p w14:paraId="1563F253" w14:textId="77777777" w:rsidR="00D070C9" w:rsidRPr="00D070C9" w:rsidRDefault="00D070C9" w:rsidP="00470DAE">
            <w:pPr>
              <w:rPr>
                <w:rFonts w:ascii="Times New Roman" w:hAnsi="Times New Roman" w:cs="Times New Roman"/>
                <w:color w:val="000000"/>
                <w:sz w:val="20"/>
                <w:szCs w:val="20"/>
                <w:shd w:val="clear" w:color="auto" w:fill="FFFFFF"/>
              </w:rPr>
            </w:pPr>
          </w:p>
        </w:tc>
        <w:tc>
          <w:tcPr>
            <w:tcW w:w="1890" w:type="dxa"/>
          </w:tcPr>
          <w:p w14:paraId="3654227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54BAC73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P96.1, P96.2</w:t>
            </w:r>
          </w:p>
        </w:tc>
      </w:tr>
      <w:tr w:rsidR="00D070C9" w:rsidRPr="00D070C9" w14:paraId="4E4BB7C7" w14:textId="77777777" w:rsidTr="00F15ED5">
        <w:tc>
          <w:tcPr>
            <w:tcW w:w="3415" w:type="dxa"/>
          </w:tcPr>
          <w:p w14:paraId="6D09601C"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fibrosis and sclerosis of liver</w:t>
            </w:r>
          </w:p>
        </w:tc>
        <w:tc>
          <w:tcPr>
            <w:tcW w:w="1890" w:type="dxa"/>
          </w:tcPr>
          <w:p w14:paraId="1BB916B9"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26A9771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K70.2</w:t>
            </w:r>
          </w:p>
        </w:tc>
      </w:tr>
      <w:tr w:rsidR="00D070C9" w:rsidRPr="00D070C9" w14:paraId="76CD9F7C" w14:textId="77777777" w:rsidTr="00F15ED5">
        <w:tc>
          <w:tcPr>
            <w:tcW w:w="3415" w:type="dxa"/>
          </w:tcPr>
          <w:p w14:paraId="49D62D20"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hepatic failure</w:t>
            </w:r>
          </w:p>
        </w:tc>
        <w:tc>
          <w:tcPr>
            <w:tcW w:w="1890" w:type="dxa"/>
          </w:tcPr>
          <w:p w14:paraId="388E0AA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3C3C77D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K70.40, K70.41</w:t>
            </w:r>
          </w:p>
        </w:tc>
      </w:tr>
      <w:tr w:rsidR="00D070C9" w:rsidRPr="00D070C9" w14:paraId="64C154EF" w14:textId="77777777" w:rsidTr="00F15ED5">
        <w:tc>
          <w:tcPr>
            <w:tcW w:w="3415" w:type="dxa"/>
          </w:tcPr>
          <w:p w14:paraId="496C3CFA"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Alcoholic liver disease</w:t>
            </w:r>
          </w:p>
        </w:tc>
        <w:tc>
          <w:tcPr>
            <w:tcW w:w="1890" w:type="dxa"/>
          </w:tcPr>
          <w:p w14:paraId="586C101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4B166C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K70.9</w:t>
            </w:r>
          </w:p>
        </w:tc>
      </w:tr>
      <w:tr w:rsidR="00D070C9" w:rsidRPr="00D070C9" w14:paraId="6FDA0ACC" w14:textId="77777777" w:rsidTr="00F15ED5">
        <w:tc>
          <w:tcPr>
            <w:tcW w:w="3415" w:type="dxa"/>
          </w:tcPr>
          <w:p w14:paraId="67E430D6"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Newborn affected by maternal use of alcohol</w:t>
            </w:r>
          </w:p>
        </w:tc>
        <w:tc>
          <w:tcPr>
            <w:tcW w:w="1890" w:type="dxa"/>
          </w:tcPr>
          <w:p w14:paraId="38325DA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7F40B12D"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P04.3</w:t>
            </w:r>
          </w:p>
        </w:tc>
      </w:tr>
      <w:tr w:rsidR="00D070C9" w:rsidRPr="00D070C9" w14:paraId="4B67C837" w14:textId="77777777" w:rsidTr="00F15ED5">
        <w:tc>
          <w:tcPr>
            <w:tcW w:w="3415" w:type="dxa"/>
          </w:tcPr>
          <w:p w14:paraId="1ADD334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Fetal alcohol syndrome</w:t>
            </w:r>
          </w:p>
        </w:tc>
        <w:tc>
          <w:tcPr>
            <w:tcW w:w="1890" w:type="dxa"/>
          </w:tcPr>
          <w:p w14:paraId="3304749F"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CFAC51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Q86.0</w:t>
            </w:r>
          </w:p>
        </w:tc>
      </w:tr>
      <w:tr w:rsidR="00D070C9" w:rsidRPr="00D070C9" w14:paraId="29737333" w14:textId="77777777" w:rsidTr="00F15ED5">
        <w:tc>
          <w:tcPr>
            <w:tcW w:w="3415" w:type="dxa"/>
          </w:tcPr>
          <w:p w14:paraId="6778BD0C"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Unspecified opioid use</w:t>
            </w:r>
          </w:p>
        </w:tc>
        <w:tc>
          <w:tcPr>
            <w:tcW w:w="1890" w:type="dxa"/>
          </w:tcPr>
          <w:p w14:paraId="1DF951C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00C1E4C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F11.90, F11.91, F11.920, F11.921, F11.922, F11.929, F11.93, F11.94, F11.950, F11.951, F11.959, F11.981, F11.982, F11.988, F11.99</w:t>
            </w:r>
          </w:p>
        </w:tc>
      </w:tr>
      <w:tr w:rsidR="00D070C9" w:rsidRPr="00D070C9" w14:paraId="6AFFA7A1" w14:textId="77777777" w:rsidTr="00F15ED5">
        <w:tc>
          <w:tcPr>
            <w:tcW w:w="3415" w:type="dxa"/>
          </w:tcPr>
          <w:p w14:paraId="4D17467E"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Poisoning by, adverse effect of and underdosing of cannabis</w:t>
            </w:r>
          </w:p>
        </w:tc>
        <w:tc>
          <w:tcPr>
            <w:tcW w:w="1890" w:type="dxa"/>
          </w:tcPr>
          <w:p w14:paraId="10F8226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1A4BDA3A"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T40.711A, T40.711D, T40.711S, T40.712A, T40.712D, T40.712S, T40.713A, T40.713D, T40.713S, T40.714A, T40.714D, T40.714S, T40.715A, T40.715D, T40.715S, T40.716A, T40.716D, T40.716S, T40.721A, T40.721D, T40.721S, T40.722A, T40.722D, T40.722S, T40.723A, T40.723D, T40.723S, T40.724A, T40.724D, T40.724S, T40.725A, T40.725D, T40.725S, T40.726A, T40.726D, T40.726S</w:t>
            </w:r>
          </w:p>
        </w:tc>
      </w:tr>
      <w:tr w:rsidR="00D070C9" w:rsidRPr="00D070C9" w14:paraId="4BE00EC7" w14:textId="77777777" w:rsidTr="00F15ED5">
        <w:tc>
          <w:tcPr>
            <w:tcW w:w="3415" w:type="dxa"/>
          </w:tcPr>
          <w:p w14:paraId="6CCEAD0B"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Poisoning by and adverse effect of lysergide (LSD)</w:t>
            </w:r>
          </w:p>
        </w:tc>
        <w:tc>
          <w:tcPr>
            <w:tcW w:w="1890" w:type="dxa"/>
          </w:tcPr>
          <w:p w14:paraId="4FD16C0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3029BA6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T40.8X1A, T40.8X1D, T40.8X1S, T40.8X2Z, T40.8X2D, T40.8X2S, T40.8X3A, T40.8X3D, T40.8X3S, T40.8X4A, T40.8X4D, T40.8X4S</w:t>
            </w:r>
          </w:p>
        </w:tc>
      </w:tr>
      <w:tr w:rsidR="00D070C9" w:rsidRPr="00D070C9" w14:paraId="1BC6FF98" w14:textId="77777777" w:rsidTr="00F15ED5">
        <w:tc>
          <w:tcPr>
            <w:tcW w:w="3415" w:type="dxa"/>
          </w:tcPr>
          <w:p w14:paraId="6DA3C594"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lastRenderedPageBreak/>
              <w:t>Alcohol use complicating pregnancy, childbirth, and the puerperium</w:t>
            </w:r>
          </w:p>
        </w:tc>
        <w:tc>
          <w:tcPr>
            <w:tcW w:w="1890" w:type="dxa"/>
          </w:tcPr>
          <w:p w14:paraId="3EDF9E1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23C01A8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O99.310, O99.311, O99.312, O99.313, O99.314, O99.315</w:t>
            </w:r>
          </w:p>
        </w:tc>
      </w:tr>
      <w:tr w:rsidR="00D070C9" w:rsidRPr="00D070C9" w14:paraId="6118AAA8" w14:textId="77777777" w:rsidTr="00F15ED5">
        <w:tc>
          <w:tcPr>
            <w:tcW w:w="3415" w:type="dxa"/>
          </w:tcPr>
          <w:p w14:paraId="3C482D6E"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Drug use complicating pregnancy, childbirth, and the puerperium</w:t>
            </w:r>
          </w:p>
        </w:tc>
        <w:tc>
          <w:tcPr>
            <w:tcW w:w="1890" w:type="dxa"/>
          </w:tcPr>
          <w:p w14:paraId="3803AC2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7FF124A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O99.320, O99.321, O99.322, O99.323, O99.324, O99.325</w:t>
            </w:r>
          </w:p>
        </w:tc>
      </w:tr>
      <w:tr w:rsidR="00D070C9" w:rsidRPr="00D070C9" w14:paraId="01790545" w14:textId="77777777" w:rsidTr="00F15ED5">
        <w:tc>
          <w:tcPr>
            <w:tcW w:w="3415" w:type="dxa"/>
          </w:tcPr>
          <w:p w14:paraId="0A57D6A9"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Newborn affected by maternal use of cocaine</w:t>
            </w:r>
          </w:p>
        </w:tc>
        <w:tc>
          <w:tcPr>
            <w:tcW w:w="1890" w:type="dxa"/>
          </w:tcPr>
          <w:p w14:paraId="66D2CCE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00B02D9"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P04.41</w:t>
            </w:r>
          </w:p>
        </w:tc>
      </w:tr>
      <w:tr w:rsidR="00D070C9" w:rsidRPr="00D070C9" w14:paraId="659DFEB2" w14:textId="77777777" w:rsidTr="00F15ED5">
        <w:tc>
          <w:tcPr>
            <w:tcW w:w="3415" w:type="dxa"/>
          </w:tcPr>
          <w:p w14:paraId="1ACBD1A7"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Newborn affected by maternal use of other drugs of addiction</w:t>
            </w:r>
          </w:p>
        </w:tc>
        <w:tc>
          <w:tcPr>
            <w:tcW w:w="1890" w:type="dxa"/>
          </w:tcPr>
          <w:p w14:paraId="1836C63E"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085FFDF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P04.49</w:t>
            </w:r>
          </w:p>
        </w:tc>
      </w:tr>
      <w:tr w:rsidR="00D070C9" w:rsidRPr="00D070C9" w14:paraId="6A4DFDC8" w14:textId="77777777" w:rsidTr="00F15ED5">
        <w:tc>
          <w:tcPr>
            <w:tcW w:w="3415" w:type="dxa"/>
          </w:tcPr>
          <w:p w14:paraId="7940E9A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Poisoning by, adverse effect of and underdosing of cocaine</w:t>
            </w:r>
          </w:p>
        </w:tc>
        <w:tc>
          <w:tcPr>
            <w:tcW w:w="1890" w:type="dxa"/>
          </w:tcPr>
          <w:p w14:paraId="4A51E03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212E7A8"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T40.711A, T40.711D, T40.711S, T40.712A, T40.712D, T40.712S, T40.713A, T40.713D, T40.713S, T40.714A, T40.714D, T40.714S, T40.715A, T40.715D, T40.715S, T40.716A, T40.716D, T40.716S,</w:t>
            </w:r>
          </w:p>
        </w:tc>
      </w:tr>
      <w:tr w:rsidR="00D070C9" w:rsidRPr="00D070C9" w14:paraId="778D426C" w14:textId="77777777" w:rsidTr="00F15ED5">
        <w:tc>
          <w:tcPr>
            <w:tcW w:w="3415" w:type="dxa"/>
          </w:tcPr>
          <w:p w14:paraId="4D0DD51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Personal history of tobacco use</w:t>
            </w:r>
          </w:p>
        </w:tc>
        <w:tc>
          <w:tcPr>
            <w:tcW w:w="1890" w:type="dxa"/>
          </w:tcPr>
          <w:p w14:paraId="26B5DC9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29DBFD32"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V15.82</w:t>
            </w:r>
          </w:p>
        </w:tc>
      </w:tr>
      <w:tr w:rsidR="00D070C9" w:rsidRPr="00D070C9" w14:paraId="34A438EB" w14:textId="77777777" w:rsidTr="00F15ED5">
        <w:tc>
          <w:tcPr>
            <w:tcW w:w="3415" w:type="dxa"/>
          </w:tcPr>
          <w:p w14:paraId="013A3295"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Noxious influences affecting fetus or newborn via placenta or breast milk</w:t>
            </w:r>
          </w:p>
        </w:tc>
        <w:tc>
          <w:tcPr>
            <w:tcW w:w="1890" w:type="dxa"/>
          </w:tcPr>
          <w:p w14:paraId="30B32FA8"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65381C58"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760.2, 760.3, 760.5</w:t>
            </w:r>
          </w:p>
        </w:tc>
      </w:tr>
      <w:tr w:rsidR="00D070C9" w:rsidRPr="00D070C9" w14:paraId="0A23979D" w14:textId="77777777" w:rsidTr="00F15ED5">
        <w:tc>
          <w:tcPr>
            <w:tcW w:w="3415" w:type="dxa"/>
          </w:tcPr>
          <w:p w14:paraId="1B28628B"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Counseling on substance use and abuse</w:t>
            </w:r>
          </w:p>
        </w:tc>
        <w:tc>
          <w:tcPr>
            <w:tcW w:w="1890" w:type="dxa"/>
          </w:tcPr>
          <w:p w14:paraId="775939CC"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ICD-9</w:t>
            </w:r>
          </w:p>
        </w:tc>
        <w:tc>
          <w:tcPr>
            <w:tcW w:w="4045" w:type="dxa"/>
          </w:tcPr>
          <w:p w14:paraId="350B3601"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V65.42</w:t>
            </w:r>
          </w:p>
        </w:tc>
      </w:tr>
      <w:tr w:rsidR="00D070C9" w:rsidRPr="00D070C9" w14:paraId="35455AAE" w14:textId="77777777" w:rsidTr="00F15ED5">
        <w:tc>
          <w:tcPr>
            <w:tcW w:w="3415" w:type="dxa"/>
          </w:tcPr>
          <w:p w14:paraId="127C0DF2"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Maternal care for (suspected) damage to fetus by drugs</w:t>
            </w:r>
          </w:p>
        </w:tc>
        <w:tc>
          <w:tcPr>
            <w:tcW w:w="1890" w:type="dxa"/>
          </w:tcPr>
          <w:p w14:paraId="3C2FC153"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0F1860C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O35.5XX0, O35.5XX1, O35.5XX2, O35.5XX3, O35.5XX4, O35.5XX5, O35.5XX9</w:t>
            </w:r>
          </w:p>
        </w:tc>
      </w:tr>
      <w:tr w:rsidR="00D070C9" w:rsidRPr="00D070C9" w14:paraId="7B1F2A3A" w14:textId="77777777" w:rsidTr="00F15ED5">
        <w:tc>
          <w:tcPr>
            <w:tcW w:w="3415" w:type="dxa"/>
          </w:tcPr>
          <w:p w14:paraId="40B49B61"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Adverse effect and underdosing of opium</w:t>
            </w:r>
          </w:p>
        </w:tc>
        <w:tc>
          <w:tcPr>
            <w:tcW w:w="1890" w:type="dxa"/>
          </w:tcPr>
          <w:p w14:paraId="6BB9ADB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D4AC27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T40.0X5A, T40.0X5D, T40.0X5S,</w:t>
            </w:r>
          </w:p>
          <w:p w14:paraId="481224EB"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T40.0X6A, T40.0X6D, T40.0X6S</w:t>
            </w:r>
          </w:p>
        </w:tc>
      </w:tr>
      <w:tr w:rsidR="00D070C9" w:rsidRPr="00D070C9" w14:paraId="1D8F4CD3" w14:textId="77777777" w:rsidTr="00F15ED5">
        <w:tc>
          <w:tcPr>
            <w:tcW w:w="3415" w:type="dxa"/>
          </w:tcPr>
          <w:p w14:paraId="75A3F19F"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Poisoning by, adverse effect of and underdosing of unspecified psychodysleptics [hallucinogens]</w:t>
            </w:r>
          </w:p>
        </w:tc>
        <w:tc>
          <w:tcPr>
            <w:tcW w:w="1890" w:type="dxa"/>
          </w:tcPr>
          <w:p w14:paraId="2D79590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23590330"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T40.901A, T40.901D, T40.901S,</w:t>
            </w:r>
          </w:p>
          <w:p w14:paraId="28DC114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T40.902A, T40.902D, T40.902S, T40.903A, T40.903D, T40.903S, T40.904A, T40.904D, T40.904S, T40.905A, T40.905D, T40.905S, T40.906A, T40.906D, T40.906S</w:t>
            </w:r>
          </w:p>
        </w:tc>
      </w:tr>
      <w:tr w:rsidR="00D070C9" w:rsidRPr="00D070C9" w14:paraId="44A8AE1E" w14:textId="77777777" w:rsidTr="00F15ED5">
        <w:tc>
          <w:tcPr>
            <w:tcW w:w="3415" w:type="dxa"/>
          </w:tcPr>
          <w:p w14:paraId="1D82FC71"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Poisoning by, adverse effect of and underdosing of other psychodysleptics [hallucinogens]</w:t>
            </w:r>
          </w:p>
        </w:tc>
        <w:tc>
          <w:tcPr>
            <w:tcW w:w="1890" w:type="dxa"/>
          </w:tcPr>
          <w:p w14:paraId="451B40F5"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4197E2E7"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T40.991A, T40.991D, T40.991S,</w:t>
            </w:r>
          </w:p>
          <w:p w14:paraId="7AE880F8"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T40.992A, T40.992D, T40.992S, T40.993A, T40.993D, T40.993S, T40.994A, T40.994D, T40.994S, T40.995A, T40.995D, T40.995S, T40.996A, T40.996D, T40.996S</w:t>
            </w:r>
          </w:p>
        </w:tc>
      </w:tr>
      <w:tr w:rsidR="00D070C9" w:rsidRPr="00D070C9" w14:paraId="72AF72F7" w14:textId="77777777" w:rsidTr="00F15ED5">
        <w:tc>
          <w:tcPr>
            <w:tcW w:w="3415" w:type="dxa"/>
          </w:tcPr>
          <w:p w14:paraId="162C90D7" w14:textId="77777777" w:rsidR="00D070C9" w:rsidRPr="00D070C9" w:rsidRDefault="00D070C9" w:rsidP="00597265">
            <w:pPr>
              <w:rPr>
                <w:rFonts w:ascii="Times New Roman" w:hAnsi="Times New Roman" w:cs="Times New Roman"/>
                <w:color w:val="000000"/>
                <w:sz w:val="20"/>
                <w:szCs w:val="20"/>
                <w:shd w:val="clear" w:color="auto" w:fill="FFFFFF"/>
              </w:rPr>
            </w:pPr>
            <w:r w:rsidRPr="00D070C9">
              <w:rPr>
                <w:rFonts w:ascii="Times New Roman" w:hAnsi="Times New Roman" w:cs="Times New Roman"/>
                <w:color w:val="000000"/>
                <w:sz w:val="20"/>
                <w:szCs w:val="20"/>
                <w:shd w:val="clear" w:color="auto" w:fill="FFFFFF"/>
              </w:rPr>
              <w:t>Personal history of nicotine dependence</w:t>
            </w:r>
          </w:p>
        </w:tc>
        <w:tc>
          <w:tcPr>
            <w:tcW w:w="1890" w:type="dxa"/>
          </w:tcPr>
          <w:p w14:paraId="46BD36B6"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ICD-10</w:t>
            </w:r>
          </w:p>
        </w:tc>
        <w:tc>
          <w:tcPr>
            <w:tcW w:w="4045" w:type="dxa"/>
          </w:tcPr>
          <w:p w14:paraId="63E8BD34" w14:textId="77777777" w:rsidR="00D070C9" w:rsidRPr="00D070C9" w:rsidRDefault="00D070C9" w:rsidP="00597265">
            <w:pPr>
              <w:rPr>
                <w:rFonts w:ascii="Times New Roman" w:hAnsi="Times New Roman" w:cs="Times New Roman"/>
                <w:sz w:val="20"/>
                <w:szCs w:val="20"/>
              </w:rPr>
            </w:pPr>
            <w:r w:rsidRPr="00D070C9">
              <w:rPr>
                <w:rFonts w:ascii="Times New Roman" w:hAnsi="Times New Roman" w:cs="Times New Roman"/>
                <w:sz w:val="20"/>
                <w:szCs w:val="20"/>
              </w:rPr>
              <w:t>Z87.891</w:t>
            </w:r>
          </w:p>
        </w:tc>
      </w:tr>
    </w:tbl>
    <w:p w14:paraId="65CAA843" w14:textId="77777777" w:rsidR="00BF2809" w:rsidRDefault="00BF2809" w:rsidP="00597265">
      <w:pPr>
        <w:ind w:firstLine="0"/>
        <w:jc w:val="left"/>
        <w:rPr>
          <w:rFonts w:ascii="Times New Roman" w:hAnsi="Times New Roman" w:cs="Times New Roman"/>
          <w:b/>
          <w:bCs/>
          <w:sz w:val="20"/>
          <w:szCs w:val="20"/>
        </w:rPr>
      </w:pPr>
    </w:p>
    <w:p w14:paraId="5C13F16E" w14:textId="77777777" w:rsidR="00BF2809" w:rsidRDefault="00BF2809" w:rsidP="007E2506">
      <w:pPr>
        <w:ind w:firstLine="0"/>
        <w:jc w:val="left"/>
        <w:rPr>
          <w:rFonts w:ascii="Times New Roman" w:hAnsi="Times New Roman" w:cs="Times New Roman"/>
          <w:b/>
          <w:bCs/>
          <w:sz w:val="20"/>
          <w:szCs w:val="20"/>
        </w:rPr>
      </w:pPr>
    </w:p>
    <w:p w14:paraId="3B793E2D" w14:textId="77777777" w:rsidR="00BF2809" w:rsidRDefault="00BF2809" w:rsidP="007E2506">
      <w:pPr>
        <w:ind w:firstLine="0"/>
        <w:jc w:val="left"/>
        <w:rPr>
          <w:rFonts w:ascii="Times New Roman" w:hAnsi="Times New Roman" w:cs="Times New Roman"/>
          <w:b/>
          <w:bCs/>
          <w:sz w:val="20"/>
          <w:szCs w:val="20"/>
        </w:rPr>
      </w:pPr>
    </w:p>
    <w:p w14:paraId="5063ACFD" w14:textId="77777777" w:rsidR="00BF2809" w:rsidRDefault="00BF2809" w:rsidP="007E2506">
      <w:pPr>
        <w:ind w:firstLine="0"/>
        <w:jc w:val="left"/>
        <w:rPr>
          <w:rFonts w:ascii="Times New Roman" w:hAnsi="Times New Roman" w:cs="Times New Roman"/>
          <w:b/>
          <w:bCs/>
          <w:sz w:val="20"/>
          <w:szCs w:val="20"/>
        </w:rPr>
      </w:pPr>
    </w:p>
    <w:p w14:paraId="668E3613" w14:textId="77777777" w:rsidR="00CD05AF" w:rsidRDefault="00CD05AF" w:rsidP="007E2506">
      <w:pPr>
        <w:ind w:firstLine="0"/>
        <w:jc w:val="left"/>
        <w:rPr>
          <w:rFonts w:ascii="Times New Roman" w:hAnsi="Times New Roman" w:cs="Times New Roman"/>
          <w:b/>
          <w:bCs/>
          <w:sz w:val="20"/>
          <w:szCs w:val="20"/>
        </w:rPr>
      </w:pPr>
    </w:p>
    <w:p w14:paraId="6874672A" w14:textId="77777777" w:rsidR="00CD05AF" w:rsidRDefault="00CD05AF" w:rsidP="007E2506">
      <w:pPr>
        <w:ind w:firstLine="0"/>
        <w:jc w:val="left"/>
        <w:rPr>
          <w:rFonts w:ascii="Times New Roman" w:hAnsi="Times New Roman" w:cs="Times New Roman"/>
          <w:b/>
          <w:bCs/>
          <w:sz w:val="20"/>
          <w:szCs w:val="20"/>
        </w:rPr>
      </w:pPr>
    </w:p>
    <w:p w14:paraId="04A24CAD" w14:textId="77777777" w:rsidR="00CD05AF" w:rsidRDefault="00CD05AF" w:rsidP="007E2506">
      <w:pPr>
        <w:ind w:firstLine="0"/>
        <w:jc w:val="left"/>
        <w:rPr>
          <w:rFonts w:ascii="Times New Roman" w:hAnsi="Times New Roman" w:cs="Times New Roman"/>
          <w:b/>
          <w:bCs/>
          <w:sz w:val="20"/>
          <w:szCs w:val="20"/>
        </w:rPr>
      </w:pPr>
    </w:p>
    <w:p w14:paraId="1CE3082C" w14:textId="77777777" w:rsidR="00D423D7" w:rsidRDefault="00D423D7" w:rsidP="00597265">
      <w:pPr>
        <w:ind w:firstLine="0"/>
        <w:jc w:val="left"/>
        <w:rPr>
          <w:rFonts w:ascii="Times New Roman" w:hAnsi="Times New Roman" w:cs="Times New Roman"/>
          <w:b/>
          <w:bCs/>
          <w:sz w:val="20"/>
          <w:szCs w:val="20"/>
        </w:rPr>
      </w:pPr>
    </w:p>
    <w:p w14:paraId="142D3920" w14:textId="028594C8" w:rsidR="00803568" w:rsidRPr="00F67D10" w:rsidRDefault="00BA32C7" w:rsidP="00BC5640">
      <w:pPr>
        <w:ind w:firstLine="0"/>
        <w:jc w:val="left"/>
        <w:rPr>
          <w:rFonts w:ascii="Times New Roman" w:hAnsi="Times New Roman" w:cs="Times New Roman"/>
          <w:b/>
          <w:bCs/>
          <w:sz w:val="24"/>
          <w:szCs w:val="24"/>
        </w:rPr>
      </w:pPr>
      <w:bookmarkStart w:id="2" w:name="_Hlk174369186"/>
      <w:r w:rsidRPr="00F67D10">
        <w:rPr>
          <w:rFonts w:ascii="Times New Roman" w:hAnsi="Times New Roman" w:cs="Times New Roman"/>
          <w:b/>
          <w:bCs/>
          <w:sz w:val="24"/>
          <w:szCs w:val="24"/>
        </w:rPr>
        <w:lastRenderedPageBreak/>
        <w:t xml:space="preserve">Appendix </w:t>
      </w:r>
      <w:r w:rsidR="00010B7D" w:rsidRPr="00F67D10">
        <w:rPr>
          <w:rFonts w:ascii="Times New Roman" w:hAnsi="Times New Roman" w:cs="Times New Roman"/>
          <w:b/>
          <w:bCs/>
          <w:sz w:val="24"/>
          <w:szCs w:val="24"/>
        </w:rPr>
        <w:t>5</w:t>
      </w:r>
      <w:r w:rsidR="00803568" w:rsidRPr="00F67D10">
        <w:rPr>
          <w:rFonts w:ascii="Times New Roman" w:hAnsi="Times New Roman" w:cs="Times New Roman"/>
          <w:b/>
          <w:bCs/>
          <w:sz w:val="24"/>
          <w:szCs w:val="24"/>
        </w:rPr>
        <w:t>: Sensitivity analysis</w:t>
      </w:r>
      <w:r w:rsidR="00C424A1" w:rsidRPr="00F67D10">
        <w:rPr>
          <w:rFonts w:ascii="Times New Roman" w:hAnsi="Times New Roman" w:cs="Times New Roman"/>
          <w:b/>
          <w:bCs/>
          <w:sz w:val="24"/>
          <w:szCs w:val="24"/>
        </w:rPr>
        <w:t xml:space="preserve"> 1</w:t>
      </w:r>
    </w:p>
    <w:p w14:paraId="25B43260" w14:textId="2D695EA5" w:rsidR="009420B1" w:rsidRDefault="003D016B" w:rsidP="00597265">
      <w:pPr>
        <w:ind w:firstLine="0"/>
        <w:jc w:val="left"/>
        <w:rPr>
          <w:rFonts w:ascii="Times New Roman" w:hAnsi="Times New Roman" w:cs="Times New Roman"/>
          <w:sz w:val="24"/>
          <w:szCs w:val="24"/>
        </w:rPr>
      </w:pPr>
      <w:r w:rsidRPr="00D61A91">
        <w:rPr>
          <w:rFonts w:ascii="Times New Roman" w:hAnsi="Times New Roman" w:cs="Times New Roman"/>
          <w:b/>
          <w:bCs/>
          <w:sz w:val="24"/>
          <w:szCs w:val="24"/>
        </w:rPr>
        <w:t>Methods</w:t>
      </w:r>
      <w:r>
        <w:rPr>
          <w:rFonts w:ascii="Times New Roman" w:hAnsi="Times New Roman" w:cs="Times New Roman"/>
          <w:sz w:val="24"/>
          <w:szCs w:val="24"/>
        </w:rPr>
        <w:t xml:space="preserve">: </w:t>
      </w:r>
      <w:r w:rsidR="00F67D10" w:rsidRPr="00F67D10">
        <w:rPr>
          <w:rFonts w:ascii="Times New Roman" w:hAnsi="Times New Roman" w:cs="Times New Roman"/>
          <w:sz w:val="24"/>
          <w:szCs w:val="24"/>
        </w:rPr>
        <w:t>For sensitivity analysis 1, beneficiaries with substance use in the 6-month baseline period</w:t>
      </w:r>
      <w:r w:rsidR="00FA7019">
        <w:rPr>
          <w:rFonts w:ascii="Times New Roman" w:hAnsi="Times New Roman" w:cs="Times New Roman"/>
          <w:sz w:val="24"/>
          <w:szCs w:val="24"/>
        </w:rPr>
        <w:t>, identified using a combination of ICD-9 and ICD-10 codes</w:t>
      </w:r>
      <w:r w:rsidR="00FA7019" w:rsidRPr="00FA7019">
        <w:rPr>
          <w:rFonts w:ascii="Times New Roman" w:hAnsi="Times New Roman" w:cs="Times New Roman"/>
          <w:sz w:val="24"/>
          <w:szCs w:val="24"/>
        </w:rPr>
        <w:t xml:space="preserve"> </w:t>
      </w:r>
      <w:r w:rsidR="00FA7019" w:rsidRPr="00173335">
        <w:rPr>
          <w:rFonts w:ascii="Times New Roman" w:hAnsi="Times New Roman" w:cs="Times New Roman"/>
          <w:iCs/>
          <w:sz w:val="24"/>
          <w:szCs w:val="24"/>
        </w:rPr>
        <w:t>(Appendix Table 4)</w:t>
      </w:r>
      <w:r w:rsidR="00FA7019" w:rsidRPr="00173335">
        <w:rPr>
          <w:rFonts w:ascii="Times New Roman" w:hAnsi="Times New Roman" w:cs="Times New Roman"/>
          <w:sz w:val="24"/>
          <w:szCs w:val="24"/>
        </w:rPr>
        <w:t>,</w:t>
      </w:r>
      <w:r w:rsidR="00F67D10" w:rsidRPr="00173335">
        <w:rPr>
          <w:rFonts w:ascii="Times New Roman" w:hAnsi="Times New Roman" w:cs="Times New Roman"/>
          <w:sz w:val="24"/>
          <w:szCs w:val="24"/>
        </w:rPr>
        <w:t xml:space="preserve"> </w:t>
      </w:r>
      <w:r w:rsidR="00F67D10" w:rsidRPr="00F67D10">
        <w:rPr>
          <w:rFonts w:ascii="Times New Roman" w:hAnsi="Times New Roman" w:cs="Times New Roman"/>
          <w:sz w:val="24"/>
          <w:szCs w:val="24"/>
        </w:rPr>
        <w:t>were excluded from the final study cohort</w:t>
      </w:r>
      <w:r w:rsidR="00E955E0">
        <w:rPr>
          <w:rFonts w:ascii="Times New Roman" w:hAnsi="Times New Roman" w:cs="Times New Roman"/>
          <w:sz w:val="24"/>
          <w:szCs w:val="24"/>
        </w:rPr>
        <w:t xml:space="preserve"> (substance-naïve)</w:t>
      </w:r>
      <w:r w:rsidR="00DE2AED">
        <w:rPr>
          <w:rFonts w:ascii="Times New Roman" w:hAnsi="Times New Roman" w:cs="Times New Roman"/>
          <w:sz w:val="24"/>
          <w:szCs w:val="24"/>
        </w:rPr>
        <w:t xml:space="preserve"> in the model predicting incidence of OUD</w:t>
      </w:r>
      <w:r w:rsidR="00F67D10" w:rsidRPr="00F67D10">
        <w:rPr>
          <w:rFonts w:ascii="Times New Roman" w:hAnsi="Times New Roman" w:cs="Times New Roman"/>
          <w:sz w:val="24"/>
          <w:szCs w:val="24"/>
        </w:rPr>
        <w:t xml:space="preserve">. </w:t>
      </w:r>
    </w:p>
    <w:p w14:paraId="35D522D5" w14:textId="0D1D778A" w:rsidR="003615C8" w:rsidRDefault="003615C8" w:rsidP="007471A0">
      <w:pPr>
        <w:spacing w:after="0"/>
        <w:ind w:firstLine="0"/>
        <w:jc w:val="left"/>
        <w:rPr>
          <w:rFonts w:ascii="Times New Roman" w:hAnsi="Times New Roman" w:cs="Times New Roman"/>
          <w:sz w:val="24"/>
          <w:szCs w:val="24"/>
        </w:rPr>
      </w:pPr>
      <w:r w:rsidRPr="003615C8">
        <w:rPr>
          <w:rFonts w:ascii="Times New Roman" w:hAnsi="Times New Roman" w:cs="Times New Roman"/>
          <w:b/>
          <w:bCs/>
          <w:sz w:val="24"/>
          <w:szCs w:val="24"/>
        </w:rPr>
        <w:t>Results</w:t>
      </w:r>
      <w:r>
        <w:rPr>
          <w:rFonts w:ascii="Times New Roman" w:hAnsi="Times New Roman" w:cs="Times New Roman"/>
          <w:b/>
          <w:bCs/>
          <w:sz w:val="24"/>
          <w:szCs w:val="24"/>
        </w:rPr>
        <w:t xml:space="preserve">: </w:t>
      </w:r>
      <w:r w:rsidRPr="00F67D10">
        <w:rPr>
          <w:rFonts w:ascii="Times New Roman" w:hAnsi="Times New Roman" w:cs="Times New Roman"/>
          <w:sz w:val="24"/>
          <w:szCs w:val="24"/>
        </w:rPr>
        <w:t xml:space="preserve">After this exclusion, the relationship between opioid tapering and risk of OUD was assessed. </w:t>
      </w:r>
      <w:r>
        <w:rPr>
          <w:rFonts w:ascii="Times New Roman" w:hAnsi="Times New Roman" w:cs="Times New Roman"/>
          <w:sz w:val="24"/>
          <w:szCs w:val="24"/>
        </w:rPr>
        <w:t>From the final cohort</w:t>
      </w:r>
      <w:r w:rsidRPr="00F67D10">
        <w:rPr>
          <w:rFonts w:ascii="Times New Roman" w:hAnsi="Times New Roman" w:cs="Times New Roman"/>
          <w:sz w:val="24"/>
          <w:szCs w:val="24"/>
        </w:rPr>
        <w:t>, 3,617 OUD cases and 7,234 matched controls were identified.</w:t>
      </w:r>
      <w:r w:rsidR="001455A8">
        <w:rPr>
          <w:rFonts w:ascii="Times New Roman" w:hAnsi="Times New Roman" w:cs="Times New Roman"/>
          <w:sz w:val="24"/>
          <w:szCs w:val="24"/>
        </w:rPr>
        <w:t xml:space="preserve"> </w:t>
      </w:r>
      <w:r w:rsidR="00D626C0">
        <w:rPr>
          <w:rFonts w:ascii="Times New Roman" w:hAnsi="Times New Roman" w:cs="Times New Roman"/>
          <w:sz w:val="24"/>
          <w:szCs w:val="24"/>
        </w:rPr>
        <w:t>After adjusting for covariates, compared with steady dose, the odds of OUD were significantly lower for slow tapering (aOR=0.84;</w:t>
      </w:r>
      <w:r w:rsidR="001455A8">
        <w:rPr>
          <w:rFonts w:ascii="Times New Roman" w:hAnsi="Times New Roman" w:cs="Times New Roman"/>
          <w:sz w:val="24"/>
          <w:szCs w:val="24"/>
        </w:rPr>
        <w:t xml:space="preserve"> </w:t>
      </w:r>
      <w:r w:rsidR="00D626C0">
        <w:rPr>
          <w:rFonts w:ascii="Times New Roman" w:hAnsi="Times New Roman" w:cs="Times New Roman"/>
          <w:sz w:val="24"/>
          <w:szCs w:val="24"/>
        </w:rPr>
        <w:t>95%CI: 0.72-</w:t>
      </w:r>
      <w:r w:rsidR="009554A4">
        <w:rPr>
          <w:rFonts w:ascii="Times New Roman" w:hAnsi="Times New Roman" w:cs="Times New Roman"/>
          <w:sz w:val="24"/>
          <w:szCs w:val="24"/>
        </w:rPr>
        <w:t>0.98) and rapid tapering (aOR=0.71;</w:t>
      </w:r>
      <w:r w:rsidR="001455A8">
        <w:rPr>
          <w:rFonts w:ascii="Times New Roman" w:hAnsi="Times New Roman" w:cs="Times New Roman"/>
          <w:sz w:val="24"/>
          <w:szCs w:val="24"/>
        </w:rPr>
        <w:t xml:space="preserve"> </w:t>
      </w:r>
      <w:r w:rsidR="009554A4">
        <w:rPr>
          <w:rFonts w:ascii="Times New Roman" w:hAnsi="Times New Roman" w:cs="Times New Roman"/>
          <w:sz w:val="24"/>
          <w:szCs w:val="24"/>
        </w:rPr>
        <w:t>95%CI: 0.60-0.85)</w:t>
      </w:r>
      <w:r w:rsidR="00AF4B04">
        <w:rPr>
          <w:rFonts w:ascii="Times New Roman" w:hAnsi="Times New Roman" w:cs="Times New Roman"/>
          <w:sz w:val="24"/>
          <w:szCs w:val="24"/>
        </w:rPr>
        <w:t xml:space="preserve">. </w:t>
      </w:r>
      <w:r w:rsidR="00DE2AED">
        <w:rPr>
          <w:rFonts w:ascii="Times New Roman" w:hAnsi="Times New Roman" w:cs="Times New Roman"/>
          <w:sz w:val="24"/>
          <w:szCs w:val="24"/>
        </w:rPr>
        <w:t>These results are consistent with the primary analysis for findings regarding rapid tapering.</w:t>
      </w:r>
    </w:p>
    <w:p w14:paraId="1E1A3434" w14:textId="52992B82" w:rsidR="00C91B99" w:rsidRPr="00D61A91" w:rsidRDefault="0080497A" w:rsidP="00BC5640">
      <w:pPr>
        <w:tabs>
          <w:tab w:val="left" w:pos="360"/>
        </w:tabs>
        <w:ind w:left="360" w:firstLine="0"/>
        <w:jc w:val="left"/>
        <w:rPr>
          <w:rFonts w:ascii="Times New Roman" w:hAnsi="Times New Roman" w:cs="Times New Roman"/>
          <w:sz w:val="20"/>
          <w:szCs w:val="20"/>
        </w:rPr>
      </w:pPr>
      <w:r>
        <w:rPr>
          <w:rFonts w:ascii="Times New Roman" w:hAnsi="Times New Roman" w:cs="Times New Roman"/>
          <w:b/>
          <w:bCs/>
          <w:sz w:val="20"/>
          <w:szCs w:val="20"/>
        </w:rPr>
        <w:t xml:space="preserve">Appendix </w:t>
      </w:r>
      <w:r w:rsidR="00C91B99" w:rsidRPr="00E955E0">
        <w:rPr>
          <w:rFonts w:ascii="Times New Roman" w:hAnsi="Times New Roman" w:cs="Times New Roman"/>
          <w:b/>
          <w:bCs/>
          <w:sz w:val="20"/>
          <w:szCs w:val="20"/>
        </w:rPr>
        <w:t>Table</w:t>
      </w:r>
      <w:r>
        <w:rPr>
          <w:rFonts w:ascii="Times New Roman" w:hAnsi="Times New Roman" w:cs="Times New Roman"/>
          <w:b/>
          <w:bCs/>
          <w:sz w:val="20"/>
          <w:szCs w:val="20"/>
        </w:rPr>
        <w:t xml:space="preserve"> 5</w:t>
      </w:r>
      <w:r w:rsidR="00C91B99" w:rsidRPr="00D61A91">
        <w:rPr>
          <w:rFonts w:ascii="Times New Roman" w:hAnsi="Times New Roman" w:cs="Times New Roman"/>
          <w:sz w:val="20"/>
          <w:szCs w:val="20"/>
        </w:rPr>
        <w:t xml:space="preserve">: Adjusted relationship between rate of opioid </w:t>
      </w:r>
      <w:r w:rsidR="00E41DCE">
        <w:rPr>
          <w:rFonts w:ascii="Times New Roman" w:hAnsi="Times New Roman" w:cs="Times New Roman"/>
          <w:sz w:val="20"/>
          <w:szCs w:val="20"/>
        </w:rPr>
        <w:t xml:space="preserve">dose changes </w:t>
      </w:r>
      <w:r w:rsidR="00C91B99" w:rsidRPr="00D61A91">
        <w:rPr>
          <w:rFonts w:ascii="Times New Roman" w:hAnsi="Times New Roman" w:cs="Times New Roman"/>
          <w:sz w:val="20"/>
          <w:szCs w:val="20"/>
        </w:rPr>
        <w:t xml:space="preserve">and OUD among </w:t>
      </w:r>
      <w:r w:rsidR="00E955E0">
        <w:rPr>
          <w:rFonts w:ascii="Times New Roman" w:hAnsi="Times New Roman" w:cs="Times New Roman"/>
          <w:sz w:val="20"/>
          <w:szCs w:val="20"/>
        </w:rPr>
        <w:t xml:space="preserve">substance-use naïve </w:t>
      </w:r>
      <w:r w:rsidR="00C91B99" w:rsidRPr="00D61A91">
        <w:rPr>
          <w:rFonts w:ascii="Times New Roman" w:hAnsi="Times New Roman" w:cs="Times New Roman"/>
          <w:sz w:val="20"/>
          <w:szCs w:val="20"/>
        </w:rPr>
        <w:t xml:space="preserve">patients on long-term opioid therapy </w:t>
      </w:r>
    </w:p>
    <w:tbl>
      <w:tblPr>
        <w:tblStyle w:val="ListTable6Colorful"/>
        <w:tblW w:w="8573" w:type="dxa"/>
        <w:jc w:val="center"/>
        <w:tblLook w:val="06A0" w:firstRow="1" w:lastRow="0" w:firstColumn="1" w:lastColumn="0" w:noHBand="1" w:noVBand="1"/>
      </w:tblPr>
      <w:tblGrid>
        <w:gridCol w:w="3800"/>
        <w:gridCol w:w="3580"/>
        <w:gridCol w:w="1193"/>
      </w:tblGrid>
      <w:tr w:rsidR="00803568" w:rsidRPr="00DB7310" w14:paraId="45A047FB" w14:textId="77777777" w:rsidTr="0059080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5F52B30" w14:textId="77777777" w:rsidR="00803568" w:rsidRPr="00DB7310" w:rsidRDefault="00803568"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Patient Characteristics</w:t>
            </w:r>
          </w:p>
        </w:tc>
        <w:tc>
          <w:tcPr>
            <w:tcW w:w="3580" w:type="dxa"/>
            <w:noWrap/>
            <w:hideMark/>
          </w:tcPr>
          <w:p w14:paraId="5FFEFFD7" w14:textId="4C30B4AC" w:rsidR="00842EBC" w:rsidRPr="00DB7310" w:rsidRDefault="00803568" w:rsidP="0059726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 xml:space="preserve">Adjusted </w:t>
            </w:r>
            <w:r w:rsidR="00855841" w:rsidRPr="00DB7310">
              <w:rPr>
                <w:rFonts w:ascii="Times New Roman" w:eastAsia="Times New Roman" w:hAnsi="Times New Roman" w:cs="Times New Roman"/>
                <w:color w:val="000000"/>
                <w:sz w:val="20"/>
                <w:szCs w:val="20"/>
              </w:rPr>
              <w:t>o</w:t>
            </w:r>
            <w:r w:rsidRPr="00DB7310">
              <w:rPr>
                <w:rFonts w:ascii="Times New Roman" w:eastAsia="Times New Roman" w:hAnsi="Times New Roman" w:cs="Times New Roman"/>
                <w:color w:val="000000"/>
                <w:sz w:val="20"/>
                <w:szCs w:val="20"/>
              </w:rPr>
              <w:t>dds</w:t>
            </w:r>
          </w:p>
          <w:p w14:paraId="49868A82" w14:textId="1D444B07" w:rsidR="00803568" w:rsidRPr="00DB7310" w:rsidRDefault="00803568" w:rsidP="0059726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ratio (95% CI)</w:t>
            </w:r>
          </w:p>
        </w:tc>
        <w:tc>
          <w:tcPr>
            <w:tcW w:w="1193" w:type="dxa"/>
            <w:noWrap/>
            <w:hideMark/>
          </w:tcPr>
          <w:p w14:paraId="497C6E4C" w14:textId="77777777" w:rsidR="00803568" w:rsidRPr="00DB7310" w:rsidRDefault="00803568" w:rsidP="0059726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p-value</w:t>
            </w:r>
          </w:p>
        </w:tc>
      </w:tr>
      <w:tr w:rsidR="00803568" w:rsidRPr="00DB7310" w14:paraId="74D817D6"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0F63104" w14:textId="12DEF422" w:rsidR="00803568" w:rsidRPr="00DB7310" w:rsidRDefault="00470DAE" w:rsidP="00597265">
            <w:pPr>
              <w:spacing w:line="276" w:lineRule="auto"/>
              <w:rPr>
                <w:rFonts w:ascii="Times New Roman" w:eastAsia="Times New Roman" w:hAnsi="Times New Roman" w:cs="Times New Roman"/>
                <w:b w:val="0"/>
                <w:bCs w:val="0"/>
                <w:color w:val="000000"/>
                <w:sz w:val="20"/>
                <w:szCs w:val="20"/>
              </w:rPr>
            </w:pPr>
            <w:r>
              <w:rPr>
                <w:rFonts w:ascii="Times New Roman" w:eastAsia="Times New Roman" w:hAnsi="Times New Roman" w:cs="Times New Roman"/>
                <w:color w:val="000000"/>
                <w:sz w:val="20"/>
                <w:szCs w:val="20"/>
              </w:rPr>
              <w:t>Rate of o</w:t>
            </w:r>
            <w:r w:rsidR="00803568" w:rsidRPr="00DB7310">
              <w:rPr>
                <w:rFonts w:ascii="Times New Roman" w:eastAsia="Times New Roman" w:hAnsi="Times New Roman" w:cs="Times New Roman"/>
                <w:color w:val="000000"/>
                <w:sz w:val="20"/>
                <w:szCs w:val="20"/>
              </w:rPr>
              <w:t xml:space="preserve">pioid </w:t>
            </w:r>
            <w:r w:rsidR="00E41DCE">
              <w:rPr>
                <w:rFonts w:ascii="Times New Roman" w:eastAsia="Times New Roman" w:hAnsi="Times New Roman" w:cs="Times New Roman"/>
                <w:color w:val="000000"/>
                <w:sz w:val="20"/>
                <w:szCs w:val="20"/>
              </w:rPr>
              <w:t>dose changes</w:t>
            </w:r>
          </w:p>
        </w:tc>
        <w:tc>
          <w:tcPr>
            <w:tcW w:w="3580" w:type="dxa"/>
            <w:noWrap/>
            <w:hideMark/>
          </w:tcPr>
          <w:p w14:paraId="6FC32F35" w14:textId="77777777" w:rsidR="00803568" w:rsidRPr="00DB7310" w:rsidRDefault="00803568"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 </w:t>
            </w:r>
          </w:p>
        </w:tc>
        <w:tc>
          <w:tcPr>
            <w:tcW w:w="1193" w:type="dxa"/>
            <w:noWrap/>
            <w:hideMark/>
          </w:tcPr>
          <w:p w14:paraId="2DF6EC68" w14:textId="77777777" w:rsidR="00803568" w:rsidRPr="00DB7310" w:rsidRDefault="00803568"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 </w:t>
            </w:r>
          </w:p>
        </w:tc>
      </w:tr>
      <w:tr w:rsidR="00282E25" w:rsidRPr="00DB7310" w14:paraId="306B9EE0"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1176694"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 xml:space="preserve">Steady dose </w:t>
            </w:r>
          </w:p>
        </w:tc>
        <w:tc>
          <w:tcPr>
            <w:tcW w:w="3580" w:type="dxa"/>
            <w:noWrap/>
            <w:hideMark/>
          </w:tcPr>
          <w:p w14:paraId="19C6FCBB" w14:textId="2DCF433B"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Reference</w:t>
            </w:r>
          </w:p>
        </w:tc>
        <w:tc>
          <w:tcPr>
            <w:tcW w:w="1193" w:type="dxa"/>
            <w:noWrap/>
            <w:hideMark/>
          </w:tcPr>
          <w:p w14:paraId="01DA57EC" w14:textId="0353013C"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4EE0DD89"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BBABC50" w14:textId="176FE8A1" w:rsidR="00282E25" w:rsidRPr="00DB7310" w:rsidRDefault="007E39FF"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Slow t</w:t>
            </w:r>
            <w:r w:rsidR="00282E25" w:rsidRPr="00DB7310">
              <w:rPr>
                <w:rFonts w:ascii="Times New Roman" w:eastAsia="Times New Roman" w:hAnsi="Times New Roman" w:cs="Times New Roman"/>
                <w:b w:val="0"/>
                <w:bCs w:val="0"/>
                <w:color w:val="000000"/>
                <w:sz w:val="20"/>
                <w:szCs w:val="20"/>
              </w:rPr>
              <w:t>apering</w:t>
            </w:r>
          </w:p>
        </w:tc>
        <w:tc>
          <w:tcPr>
            <w:tcW w:w="3580" w:type="dxa"/>
            <w:noWrap/>
            <w:hideMark/>
          </w:tcPr>
          <w:p w14:paraId="35D717BD" w14:textId="4B80D81D"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0.835 (0.715 - 0.975)</w:t>
            </w:r>
          </w:p>
        </w:tc>
        <w:tc>
          <w:tcPr>
            <w:tcW w:w="1193" w:type="dxa"/>
            <w:noWrap/>
            <w:hideMark/>
          </w:tcPr>
          <w:p w14:paraId="17B67CDD" w14:textId="0F959D76"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0.022</w:t>
            </w:r>
          </w:p>
        </w:tc>
      </w:tr>
      <w:tr w:rsidR="00282E25" w:rsidRPr="00DB7310" w14:paraId="4D2049CA"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39FB3E7"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Rapid tapering</w:t>
            </w:r>
          </w:p>
        </w:tc>
        <w:tc>
          <w:tcPr>
            <w:tcW w:w="3580" w:type="dxa"/>
            <w:noWrap/>
            <w:hideMark/>
          </w:tcPr>
          <w:p w14:paraId="40C5644F" w14:textId="4CEB56D0"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0.714 (0.599 - 0.851)</w:t>
            </w:r>
          </w:p>
        </w:tc>
        <w:tc>
          <w:tcPr>
            <w:tcW w:w="1193" w:type="dxa"/>
            <w:noWrap/>
            <w:hideMark/>
          </w:tcPr>
          <w:p w14:paraId="6FA5F7CC" w14:textId="4F1FA378"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314712AB"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6ABBADCF" w14:textId="03900D9E" w:rsidR="00282E25" w:rsidRPr="00DB7310" w:rsidRDefault="000C0F8B"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Dose e</w:t>
            </w:r>
            <w:r w:rsidR="00282E25" w:rsidRPr="00DB7310">
              <w:rPr>
                <w:rFonts w:ascii="Times New Roman" w:eastAsia="Times New Roman" w:hAnsi="Times New Roman" w:cs="Times New Roman"/>
                <w:b w:val="0"/>
                <w:bCs w:val="0"/>
                <w:color w:val="000000"/>
                <w:sz w:val="20"/>
                <w:szCs w:val="20"/>
              </w:rPr>
              <w:t>scalation</w:t>
            </w:r>
          </w:p>
        </w:tc>
        <w:tc>
          <w:tcPr>
            <w:tcW w:w="3580" w:type="dxa"/>
            <w:noWrap/>
            <w:hideMark/>
          </w:tcPr>
          <w:p w14:paraId="3D07DFD3" w14:textId="23AC328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1.062 (0.924 - 1.220)</w:t>
            </w:r>
          </w:p>
        </w:tc>
        <w:tc>
          <w:tcPr>
            <w:tcW w:w="1193" w:type="dxa"/>
            <w:noWrap/>
            <w:hideMark/>
          </w:tcPr>
          <w:p w14:paraId="722284A1" w14:textId="3663A000"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0.397</w:t>
            </w:r>
          </w:p>
        </w:tc>
      </w:tr>
      <w:tr w:rsidR="00282E25" w:rsidRPr="00DB7310" w14:paraId="4858B33D"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0EA3FF78"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Gender</w:t>
            </w:r>
          </w:p>
        </w:tc>
        <w:tc>
          <w:tcPr>
            <w:tcW w:w="3580" w:type="dxa"/>
            <w:noWrap/>
            <w:hideMark/>
          </w:tcPr>
          <w:p w14:paraId="448C4DCC" w14:textId="26FDEE74"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193" w:type="dxa"/>
            <w:noWrap/>
            <w:hideMark/>
          </w:tcPr>
          <w:p w14:paraId="55917595" w14:textId="76B1926F"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73F0E332"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0DE10A66"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Female</w:t>
            </w:r>
          </w:p>
        </w:tc>
        <w:tc>
          <w:tcPr>
            <w:tcW w:w="3580" w:type="dxa"/>
            <w:noWrap/>
            <w:hideMark/>
          </w:tcPr>
          <w:p w14:paraId="0D58995D" w14:textId="0F38760F"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1.074 (0.970 - 1.189)</w:t>
            </w:r>
          </w:p>
        </w:tc>
        <w:tc>
          <w:tcPr>
            <w:tcW w:w="1193" w:type="dxa"/>
            <w:noWrap/>
            <w:hideMark/>
          </w:tcPr>
          <w:p w14:paraId="1B004201" w14:textId="52A6D529"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0.172</w:t>
            </w:r>
          </w:p>
        </w:tc>
      </w:tr>
      <w:tr w:rsidR="00282E25" w:rsidRPr="00DB7310" w14:paraId="78A282A1"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7B48F643" w14:textId="39C9491E"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Race</w:t>
            </w:r>
            <w:r w:rsidR="005D4F10">
              <w:rPr>
                <w:rFonts w:ascii="Times New Roman" w:eastAsia="Times New Roman" w:hAnsi="Times New Roman" w:cs="Times New Roman"/>
                <w:color w:val="000000"/>
                <w:sz w:val="20"/>
                <w:szCs w:val="20"/>
              </w:rPr>
              <w:t xml:space="preserve"> and ethnicity</w:t>
            </w:r>
          </w:p>
        </w:tc>
        <w:tc>
          <w:tcPr>
            <w:tcW w:w="3580" w:type="dxa"/>
            <w:noWrap/>
            <w:hideMark/>
          </w:tcPr>
          <w:p w14:paraId="391C6758" w14:textId="654C56F7"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193" w:type="dxa"/>
            <w:noWrap/>
            <w:hideMark/>
          </w:tcPr>
          <w:p w14:paraId="11B57051" w14:textId="3CB1301A"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6E21D825"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0D7A44F7"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 xml:space="preserve">Non-Hispanic White </w:t>
            </w:r>
          </w:p>
        </w:tc>
        <w:tc>
          <w:tcPr>
            <w:tcW w:w="3580" w:type="dxa"/>
            <w:noWrap/>
            <w:hideMark/>
          </w:tcPr>
          <w:p w14:paraId="26B46F8E" w14:textId="3189528D"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Reference</w:t>
            </w:r>
          </w:p>
        </w:tc>
        <w:tc>
          <w:tcPr>
            <w:tcW w:w="1193" w:type="dxa"/>
            <w:noWrap/>
            <w:hideMark/>
          </w:tcPr>
          <w:p w14:paraId="73285A6C" w14:textId="7C30AD1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4D5BD379"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36DE779"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Black</w:t>
            </w:r>
          </w:p>
        </w:tc>
        <w:tc>
          <w:tcPr>
            <w:tcW w:w="3580" w:type="dxa"/>
            <w:noWrap/>
            <w:hideMark/>
          </w:tcPr>
          <w:p w14:paraId="4A55D350" w14:textId="5887B99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0.906 (0.777 - 1.057)</w:t>
            </w:r>
          </w:p>
        </w:tc>
        <w:tc>
          <w:tcPr>
            <w:tcW w:w="1193" w:type="dxa"/>
            <w:noWrap/>
            <w:hideMark/>
          </w:tcPr>
          <w:p w14:paraId="59989368" w14:textId="60F11E5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0.208</w:t>
            </w:r>
          </w:p>
        </w:tc>
      </w:tr>
      <w:tr w:rsidR="00282E25" w:rsidRPr="00DB7310" w14:paraId="30A52A03"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tcPr>
          <w:p w14:paraId="56CCA8DD"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Hispanic</w:t>
            </w:r>
          </w:p>
        </w:tc>
        <w:tc>
          <w:tcPr>
            <w:tcW w:w="3580" w:type="dxa"/>
            <w:noWrap/>
          </w:tcPr>
          <w:p w14:paraId="0477134F" w14:textId="44A1145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0.964 (0.792 - 1.172)</w:t>
            </w:r>
          </w:p>
        </w:tc>
        <w:tc>
          <w:tcPr>
            <w:tcW w:w="1193" w:type="dxa"/>
            <w:noWrap/>
          </w:tcPr>
          <w:p w14:paraId="672C7C30" w14:textId="6BFCB76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0.711</w:t>
            </w:r>
          </w:p>
        </w:tc>
      </w:tr>
      <w:tr w:rsidR="00282E25" w:rsidRPr="00DB7310" w14:paraId="70EC32E9"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4B497022" w14:textId="149E2320"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Other racial groups</w:t>
            </w:r>
          </w:p>
        </w:tc>
        <w:tc>
          <w:tcPr>
            <w:tcW w:w="3580" w:type="dxa"/>
            <w:noWrap/>
            <w:hideMark/>
          </w:tcPr>
          <w:p w14:paraId="5B5FA749" w14:textId="04D244C6"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0.982 (0.769 - 1.252)</w:t>
            </w:r>
          </w:p>
        </w:tc>
        <w:tc>
          <w:tcPr>
            <w:tcW w:w="1193" w:type="dxa"/>
            <w:noWrap/>
            <w:hideMark/>
          </w:tcPr>
          <w:p w14:paraId="7FA17AAD" w14:textId="03B87C09"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0.881</w:t>
            </w:r>
          </w:p>
        </w:tc>
      </w:tr>
      <w:tr w:rsidR="00282E25" w:rsidRPr="00DB7310" w14:paraId="3E7C73A1"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069FC6C"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LIS enrollment</w:t>
            </w:r>
          </w:p>
        </w:tc>
        <w:tc>
          <w:tcPr>
            <w:tcW w:w="3580" w:type="dxa"/>
            <w:noWrap/>
            <w:hideMark/>
          </w:tcPr>
          <w:p w14:paraId="6D0584BD" w14:textId="577B2302"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193" w:type="dxa"/>
            <w:noWrap/>
            <w:hideMark/>
          </w:tcPr>
          <w:p w14:paraId="07C227C5" w14:textId="29FAF758"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21B1656E"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476CB0C5"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Yes</w:t>
            </w:r>
          </w:p>
        </w:tc>
        <w:tc>
          <w:tcPr>
            <w:tcW w:w="3580" w:type="dxa"/>
            <w:noWrap/>
            <w:hideMark/>
          </w:tcPr>
          <w:p w14:paraId="2FC641C5" w14:textId="542DDB1C"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0.912 (0.830 - 1.002)</w:t>
            </w:r>
          </w:p>
        </w:tc>
        <w:tc>
          <w:tcPr>
            <w:tcW w:w="1193" w:type="dxa"/>
            <w:noWrap/>
            <w:hideMark/>
          </w:tcPr>
          <w:p w14:paraId="63D5F1FD" w14:textId="5009F00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0.055</w:t>
            </w:r>
          </w:p>
        </w:tc>
      </w:tr>
      <w:tr w:rsidR="00282E25" w:rsidRPr="00DB7310" w14:paraId="16FCAD4B"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2D8D03BB"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 xml:space="preserve">Multiple CNCP </w:t>
            </w:r>
          </w:p>
        </w:tc>
        <w:tc>
          <w:tcPr>
            <w:tcW w:w="3580" w:type="dxa"/>
            <w:noWrap/>
            <w:hideMark/>
          </w:tcPr>
          <w:p w14:paraId="15D4DD73" w14:textId="25929069"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1.375 (1.253 - 1.509)</w:t>
            </w:r>
          </w:p>
        </w:tc>
        <w:tc>
          <w:tcPr>
            <w:tcW w:w="1193" w:type="dxa"/>
            <w:noWrap/>
            <w:hideMark/>
          </w:tcPr>
          <w:p w14:paraId="22404751" w14:textId="564C8F4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519B2D3F"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7690D8EE"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Renal impairment</w:t>
            </w:r>
          </w:p>
        </w:tc>
        <w:tc>
          <w:tcPr>
            <w:tcW w:w="3580" w:type="dxa"/>
            <w:noWrap/>
            <w:hideMark/>
          </w:tcPr>
          <w:p w14:paraId="2DDF15A1" w14:textId="5F56C254"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1.127 (0.970 - 1.310)</w:t>
            </w:r>
          </w:p>
        </w:tc>
        <w:tc>
          <w:tcPr>
            <w:tcW w:w="1193" w:type="dxa"/>
            <w:noWrap/>
            <w:hideMark/>
          </w:tcPr>
          <w:p w14:paraId="624D7C01" w14:textId="650AA048"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0.118</w:t>
            </w:r>
          </w:p>
        </w:tc>
      </w:tr>
      <w:tr w:rsidR="00282E25" w:rsidRPr="00DB7310" w14:paraId="0D6532F5"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49239F88"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lastRenderedPageBreak/>
              <w:t>Hepatic impairment</w:t>
            </w:r>
          </w:p>
        </w:tc>
        <w:tc>
          <w:tcPr>
            <w:tcW w:w="3580" w:type="dxa"/>
            <w:noWrap/>
            <w:hideMark/>
          </w:tcPr>
          <w:p w14:paraId="76ABEF7B" w14:textId="06D6CCBF"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0.800 (0.534 - 1.200)</w:t>
            </w:r>
          </w:p>
        </w:tc>
        <w:tc>
          <w:tcPr>
            <w:tcW w:w="1193" w:type="dxa"/>
            <w:noWrap/>
            <w:hideMark/>
          </w:tcPr>
          <w:p w14:paraId="3D0F4209" w14:textId="428AC6DD"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0.281</w:t>
            </w:r>
          </w:p>
        </w:tc>
      </w:tr>
      <w:tr w:rsidR="00282E25" w:rsidRPr="00DB7310" w14:paraId="1B98E536"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7E6092C1"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Sleep disorders</w:t>
            </w:r>
          </w:p>
        </w:tc>
        <w:tc>
          <w:tcPr>
            <w:tcW w:w="3580" w:type="dxa"/>
            <w:noWrap/>
            <w:hideMark/>
          </w:tcPr>
          <w:p w14:paraId="59EAE754" w14:textId="393CBC5E"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1.223 (1.089 - 1.373)</w:t>
            </w:r>
          </w:p>
        </w:tc>
        <w:tc>
          <w:tcPr>
            <w:tcW w:w="1193" w:type="dxa"/>
            <w:noWrap/>
            <w:hideMark/>
          </w:tcPr>
          <w:p w14:paraId="23B96D0A" w14:textId="7FE85F7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002C0A40" w14:textId="77777777" w:rsidTr="00590809">
        <w:trPr>
          <w:trHeight w:val="503"/>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539E1485"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Parkinson</w:t>
            </w:r>
          </w:p>
        </w:tc>
        <w:tc>
          <w:tcPr>
            <w:tcW w:w="3580" w:type="dxa"/>
            <w:noWrap/>
            <w:hideMark/>
          </w:tcPr>
          <w:p w14:paraId="72860C3A" w14:textId="5895010E"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1.360 (0.980 - 1.887)</w:t>
            </w:r>
          </w:p>
        </w:tc>
        <w:tc>
          <w:tcPr>
            <w:tcW w:w="1193" w:type="dxa"/>
            <w:noWrap/>
            <w:hideMark/>
          </w:tcPr>
          <w:p w14:paraId="1B900C14" w14:textId="74CF2E12"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0.065</w:t>
            </w:r>
          </w:p>
        </w:tc>
      </w:tr>
      <w:tr w:rsidR="00282E25" w:rsidRPr="00DB7310" w14:paraId="797036D7"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491E875"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Mental disorder</w:t>
            </w:r>
          </w:p>
        </w:tc>
        <w:tc>
          <w:tcPr>
            <w:tcW w:w="3580" w:type="dxa"/>
            <w:noWrap/>
            <w:hideMark/>
          </w:tcPr>
          <w:p w14:paraId="5C8F949D" w14:textId="3E6C1AEB"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0.638 (0.553 - 0.737)</w:t>
            </w:r>
          </w:p>
        </w:tc>
        <w:tc>
          <w:tcPr>
            <w:tcW w:w="1193" w:type="dxa"/>
            <w:noWrap/>
            <w:hideMark/>
          </w:tcPr>
          <w:p w14:paraId="0B453789" w14:textId="52AB4840"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4BB77FDD"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60F4DF86"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COPD</w:t>
            </w:r>
          </w:p>
        </w:tc>
        <w:tc>
          <w:tcPr>
            <w:tcW w:w="3580" w:type="dxa"/>
            <w:noWrap/>
            <w:hideMark/>
          </w:tcPr>
          <w:p w14:paraId="2D2FF69E" w14:textId="5CAC2D00"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0.374 (0.320 - 0.437)</w:t>
            </w:r>
          </w:p>
        </w:tc>
        <w:tc>
          <w:tcPr>
            <w:tcW w:w="1193" w:type="dxa"/>
            <w:noWrap/>
            <w:hideMark/>
          </w:tcPr>
          <w:p w14:paraId="2414C432" w14:textId="4A7353E8"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3159B8E3"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59B128FC"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CCI</w:t>
            </w:r>
          </w:p>
        </w:tc>
        <w:tc>
          <w:tcPr>
            <w:tcW w:w="3580" w:type="dxa"/>
            <w:noWrap/>
            <w:hideMark/>
          </w:tcPr>
          <w:p w14:paraId="7C7E345E" w14:textId="1331E19A"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1.439 (1.313 - 1.576)</w:t>
            </w:r>
          </w:p>
        </w:tc>
        <w:tc>
          <w:tcPr>
            <w:tcW w:w="1193" w:type="dxa"/>
            <w:noWrap/>
            <w:hideMark/>
          </w:tcPr>
          <w:p w14:paraId="10ABFEC6" w14:textId="0957A725"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586BEC8B"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5A16B6D4"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0</w:t>
            </w:r>
          </w:p>
        </w:tc>
        <w:tc>
          <w:tcPr>
            <w:tcW w:w="3580" w:type="dxa"/>
            <w:noWrap/>
            <w:hideMark/>
          </w:tcPr>
          <w:p w14:paraId="3470BF1B" w14:textId="02B3EF2B"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193" w:type="dxa"/>
            <w:noWrap/>
            <w:hideMark/>
          </w:tcPr>
          <w:p w14:paraId="64602B59" w14:textId="4BEAE4FD"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727CEE43"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F5E69F6"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1-2</w:t>
            </w:r>
          </w:p>
        </w:tc>
        <w:tc>
          <w:tcPr>
            <w:tcW w:w="3580" w:type="dxa"/>
            <w:noWrap/>
            <w:hideMark/>
          </w:tcPr>
          <w:p w14:paraId="2413D790" w14:textId="29FF6A6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Reference</w:t>
            </w:r>
          </w:p>
        </w:tc>
        <w:tc>
          <w:tcPr>
            <w:tcW w:w="1193" w:type="dxa"/>
            <w:noWrap/>
            <w:hideMark/>
          </w:tcPr>
          <w:p w14:paraId="284176F2" w14:textId="46A130AE"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05BDE3A1"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DCD8410"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&gt;=3</w:t>
            </w:r>
          </w:p>
        </w:tc>
        <w:tc>
          <w:tcPr>
            <w:tcW w:w="3580" w:type="dxa"/>
            <w:noWrap/>
            <w:hideMark/>
          </w:tcPr>
          <w:p w14:paraId="1050403E" w14:textId="04BB894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1.822 (1.638 - 2.026)</w:t>
            </w:r>
          </w:p>
        </w:tc>
        <w:tc>
          <w:tcPr>
            <w:tcW w:w="1193" w:type="dxa"/>
            <w:noWrap/>
            <w:hideMark/>
          </w:tcPr>
          <w:p w14:paraId="71BD499C" w14:textId="324B3B58"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204D2DB6"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471327A3" w14:textId="77777777" w:rsidR="009F5C5A" w:rsidRPr="00DB7310" w:rsidRDefault="009F5C5A" w:rsidP="00597265">
            <w:pPr>
              <w:spacing w:line="276" w:lineRule="auto"/>
              <w:rPr>
                <w:rFonts w:ascii="Times New Roman" w:eastAsia="Times New Roman" w:hAnsi="Times New Roman" w:cs="Times New Roman"/>
                <w:color w:val="000000"/>
                <w:sz w:val="20"/>
                <w:szCs w:val="20"/>
              </w:rPr>
            </w:pPr>
            <w:r w:rsidRPr="00DB7310">
              <w:rPr>
                <w:rFonts w:ascii="Times New Roman" w:eastAsia="Times New Roman" w:hAnsi="Times New Roman" w:cs="Times New Roman"/>
                <w:color w:val="000000"/>
                <w:sz w:val="20"/>
                <w:szCs w:val="20"/>
              </w:rPr>
              <w:t>Mean opioid daily dose during baseline hazard</w:t>
            </w:r>
          </w:p>
          <w:p w14:paraId="60D25800" w14:textId="3821837C" w:rsidR="00282E25" w:rsidRPr="00DB7310" w:rsidRDefault="009F5C5A"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color w:val="000000"/>
                <w:sz w:val="20"/>
                <w:szCs w:val="20"/>
              </w:rPr>
              <w:t xml:space="preserve">period </w:t>
            </w:r>
            <w:r w:rsidR="00282E25" w:rsidRPr="00DB7310">
              <w:rPr>
                <w:rFonts w:ascii="Times New Roman" w:eastAsia="Times New Roman" w:hAnsi="Times New Roman" w:cs="Times New Roman"/>
                <w:color w:val="000000"/>
                <w:sz w:val="20"/>
                <w:szCs w:val="20"/>
              </w:rPr>
              <w:t>(MME)</w:t>
            </w:r>
          </w:p>
        </w:tc>
        <w:tc>
          <w:tcPr>
            <w:tcW w:w="3580" w:type="dxa"/>
            <w:noWrap/>
            <w:hideMark/>
          </w:tcPr>
          <w:p w14:paraId="0086E0E7" w14:textId="5BD7030B"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3.284 (2.701 - 3.992)</w:t>
            </w:r>
          </w:p>
        </w:tc>
        <w:tc>
          <w:tcPr>
            <w:tcW w:w="1193" w:type="dxa"/>
            <w:noWrap/>
            <w:hideMark/>
          </w:tcPr>
          <w:p w14:paraId="516EBCC8" w14:textId="309D7003"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38160450"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4BDF5105"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&lt;20</w:t>
            </w:r>
          </w:p>
        </w:tc>
        <w:tc>
          <w:tcPr>
            <w:tcW w:w="3580" w:type="dxa"/>
            <w:noWrap/>
            <w:hideMark/>
          </w:tcPr>
          <w:p w14:paraId="5134059B" w14:textId="19638B5F"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Reference</w:t>
            </w:r>
          </w:p>
        </w:tc>
        <w:tc>
          <w:tcPr>
            <w:tcW w:w="1193" w:type="dxa"/>
            <w:noWrap/>
            <w:hideMark/>
          </w:tcPr>
          <w:p w14:paraId="53C7EE83" w14:textId="5F550B3C"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282E25" w:rsidRPr="00DB7310" w14:paraId="7975AC7C" w14:textId="77777777" w:rsidTr="00590809">
        <w:trPr>
          <w:trHeight w:val="290"/>
          <w:jc w:val="center"/>
        </w:trPr>
        <w:tc>
          <w:tcPr>
            <w:cnfStyle w:val="001000000000" w:firstRow="0" w:lastRow="0" w:firstColumn="1" w:lastColumn="0" w:oddVBand="0" w:evenVBand="0" w:oddHBand="0" w:evenHBand="0" w:firstRowFirstColumn="0" w:firstRowLastColumn="0" w:lastRowFirstColumn="0" w:lastRowLastColumn="0"/>
            <w:tcW w:w="3800" w:type="dxa"/>
            <w:noWrap/>
            <w:hideMark/>
          </w:tcPr>
          <w:p w14:paraId="3FB03A0B"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20 – 50</w:t>
            </w:r>
          </w:p>
        </w:tc>
        <w:tc>
          <w:tcPr>
            <w:tcW w:w="3580" w:type="dxa"/>
            <w:noWrap/>
            <w:hideMark/>
          </w:tcPr>
          <w:p w14:paraId="66AF8EB0" w14:textId="153CB196"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1.750 (1.559 - 1.966)</w:t>
            </w:r>
          </w:p>
        </w:tc>
        <w:tc>
          <w:tcPr>
            <w:tcW w:w="1193" w:type="dxa"/>
            <w:noWrap/>
            <w:hideMark/>
          </w:tcPr>
          <w:p w14:paraId="7801D5D8" w14:textId="54757A84"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65CF59C0" w14:textId="77777777" w:rsidTr="008A4927">
        <w:trPr>
          <w:trHeight w:val="300"/>
          <w:jc w:val="center"/>
        </w:trPr>
        <w:tc>
          <w:tcPr>
            <w:cnfStyle w:val="001000000000" w:firstRow="0" w:lastRow="0" w:firstColumn="1" w:lastColumn="0" w:oddVBand="0" w:evenVBand="0" w:oddHBand="0" w:evenHBand="0" w:firstRowFirstColumn="0" w:firstRowLastColumn="0" w:lastRowFirstColumn="0" w:lastRowLastColumn="0"/>
            <w:tcW w:w="3800" w:type="dxa"/>
            <w:tcBorders>
              <w:bottom w:val="single" w:sz="4" w:space="0" w:color="auto"/>
            </w:tcBorders>
            <w:noWrap/>
            <w:hideMark/>
          </w:tcPr>
          <w:p w14:paraId="32671C57" w14:textId="77777777"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&gt;= 50</w:t>
            </w:r>
          </w:p>
        </w:tc>
        <w:tc>
          <w:tcPr>
            <w:tcW w:w="3580" w:type="dxa"/>
            <w:tcBorders>
              <w:bottom w:val="single" w:sz="4" w:space="0" w:color="auto"/>
            </w:tcBorders>
            <w:noWrap/>
            <w:hideMark/>
          </w:tcPr>
          <w:p w14:paraId="38B702DB" w14:textId="44912F77" w:rsidR="00282E25" w:rsidRPr="00DB7310" w:rsidRDefault="00282E25" w:rsidP="0059726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B7310">
              <w:rPr>
                <w:rFonts w:ascii="Times New Roman" w:hAnsi="Times New Roman" w:cs="Times New Roman"/>
                <w:color w:val="000000"/>
                <w:sz w:val="20"/>
                <w:szCs w:val="20"/>
              </w:rPr>
              <w:t>3.580 (3.132 - 4.093)</w:t>
            </w:r>
          </w:p>
        </w:tc>
        <w:tc>
          <w:tcPr>
            <w:tcW w:w="1193" w:type="dxa"/>
            <w:tcBorders>
              <w:bottom w:val="single" w:sz="4" w:space="0" w:color="auto"/>
            </w:tcBorders>
            <w:noWrap/>
            <w:hideMark/>
          </w:tcPr>
          <w:p w14:paraId="5FF56FD0" w14:textId="11D028DA" w:rsidR="00282E25" w:rsidRPr="00DB7310" w:rsidRDefault="00282E25" w:rsidP="0059726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B7310">
              <w:rPr>
                <w:rFonts w:ascii="Times New Roman" w:hAnsi="Times New Roman" w:cs="Times New Roman"/>
                <w:sz w:val="20"/>
                <w:szCs w:val="20"/>
              </w:rPr>
              <w:t>&lt;0.001</w:t>
            </w:r>
          </w:p>
        </w:tc>
      </w:tr>
      <w:tr w:rsidR="00282E25" w:rsidRPr="00DB7310" w14:paraId="12B172C8" w14:textId="77777777" w:rsidTr="008A4927">
        <w:trPr>
          <w:trHeight w:val="300"/>
          <w:jc w:val="center"/>
        </w:trPr>
        <w:tc>
          <w:tcPr>
            <w:cnfStyle w:val="001000000000" w:firstRow="0" w:lastRow="0" w:firstColumn="1" w:lastColumn="0" w:oddVBand="0" w:evenVBand="0" w:oddHBand="0" w:evenHBand="0" w:firstRowFirstColumn="0" w:firstRowLastColumn="0" w:lastRowFirstColumn="0" w:lastRowLastColumn="0"/>
            <w:tcW w:w="8573" w:type="dxa"/>
            <w:gridSpan w:val="3"/>
            <w:tcBorders>
              <w:top w:val="single" w:sz="4" w:space="0" w:color="auto"/>
              <w:bottom w:val="single" w:sz="4" w:space="0" w:color="000000" w:themeColor="text1"/>
            </w:tcBorders>
            <w:noWrap/>
          </w:tcPr>
          <w:p w14:paraId="5EB2F6C3" w14:textId="78BE025C" w:rsidR="00282E25" w:rsidRPr="00DB7310" w:rsidRDefault="00282E25" w:rsidP="00597265">
            <w:pPr>
              <w:spacing w:line="276" w:lineRule="auto"/>
              <w:rPr>
                <w:rFonts w:ascii="Times New Roman" w:eastAsia="Times New Roman" w:hAnsi="Times New Roman" w:cs="Times New Roman"/>
                <w:b w:val="0"/>
                <w:bCs w:val="0"/>
                <w:color w:val="000000"/>
                <w:sz w:val="20"/>
                <w:szCs w:val="20"/>
              </w:rPr>
            </w:pPr>
            <w:r w:rsidRPr="00DB7310">
              <w:rPr>
                <w:rFonts w:ascii="Times New Roman" w:eastAsia="Times New Roman" w:hAnsi="Times New Roman" w:cs="Times New Roman"/>
                <w:b w:val="0"/>
                <w:bCs w:val="0"/>
                <w:color w:val="000000"/>
                <w:sz w:val="20"/>
                <w:szCs w:val="20"/>
              </w:rPr>
              <w:t>Abbreviations: LIS: Low-Income Status; COPD: Chronic Obstructive Pulmonary Disease; CCI: Deyo-Charlson Comorbidity Index; CNCP: Chronic Non-Cancer Pain; MME: Morphine Milligram</w:t>
            </w:r>
            <w:r w:rsidR="000C0F8B" w:rsidRPr="00DB7310">
              <w:rPr>
                <w:rFonts w:ascii="Times New Roman" w:eastAsia="Times New Roman" w:hAnsi="Times New Roman" w:cs="Times New Roman"/>
                <w:b w:val="0"/>
                <w:bCs w:val="0"/>
                <w:color w:val="000000"/>
                <w:sz w:val="20"/>
                <w:szCs w:val="20"/>
              </w:rPr>
              <w:t xml:space="preserve"> </w:t>
            </w:r>
            <w:r w:rsidR="000C0F8B" w:rsidRPr="00DB7310">
              <w:rPr>
                <w:rFonts w:ascii="Times New Roman" w:eastAsia="Times New Roman" w:hAnsi="Times New Roman" w:cs="Times New Roman"/>
                <w:b w:val="0"/>
                <w:sz w:val="20"/>
                <w:szCs w:val="20"/>
              </w:rPr>
              <w:t>E</w:t>
            </w:r>
            <w:r w:rsidR="000C0F8B" w:rsidRPr="00DB7310">
              <w:rPr>
                <w:rFonts w:ascii="Times New Roman" w:hAnsi="Times New Roman" w:cs="Times New Roman"/>
                <w:b w:val="0"/>
                <w:sz w:val="20"/>
                <w:szCs w:val="20"/>
              </w:rPr>
              <w:t>quivalents</w:t>
            </w:r>
            <w:r w:rsidR="00F36577" w:rsidRPr="00DB7310">
              <w:rPr>
                <w:rFonts w:ascii="Times New Roman" w:eastAsia="Times New Roman" w:hAnsi="Times New Roman" w:cs="Times New Roman"/>
                <w:b w:val="0"/>
                <w:bCs w:val="0"/>
                <w:color w:val="000000"/>
                <w:sz w:val="20"/>
                <w:szCs w:val="20"/>
              </w:rPr>
              <w:t>; CI: Confidence Interval</w:t>
            </w:r>
          </w:p>
        </w:tc>
      </w:tr>
      <w:bookmarkEnd w:id="2"/>
    </w:tbl>
    <w:p w14:paraId="3E802062" w14:textId="771D3E67" w:rsidR="00DC1149" w:rsidRDefault="00DC1149" w:rsidP="00597265">
      <w:pPr>
        <w:tabs>
          <w:tab w:val="left" w:pos="360"/>
        </w:tabs>
        <w:ind w:left="360" w:hanging="360"/>
        <w:jc w:val="left"/>
      </w:pPr>
    </w:p>
    <w:p w14:paraId="646757DA" w14:textId="77777777" w:rsidR="003615C8" w:rsidRPr="003615C8" w:rsidRDefault="003615C8" w:rsidP="00597265">
      <w:pPr>
        <w:tabs>
          <w:tab w:val="left" w:pos="360"/>
        </w:tabs>
        <w:ind w:left="360" w:hanging="360"/>
        <w:jc w:val="left"/>
        <w:rPr>
          <w:rFonts w:ascii="Times New Roman" w:hAnsi="Times New Roman" w:cs="Times New Roman"/>
          <w:b/>
          <w:bCs/>
          <w:sz w:val="24"/>
          <w:szCs w:val="24"/>
        </w:rPr>
      </w:pPr>
    </w:p>
    <w:p w14:paraId="08A400E4" w14:textId="77777777" w:rsidR="00AC162D" w:rsidRDefault="00AC162D" w:rsidP="00BC5640">
      <w:pPr>
        <w:tabs>
          <w:tab w:val="left" w:pos="360"/>
        </w:tabs>
        <w:ind w:firstLine="0"/>
        <w:jc w:val="left"/>
        <w:rPr>
          <w:b/>
          <w:bCs/>
        </w:rPr>
      </w:pPr>
    </w:p>
    <w:p w14:paraId="11382E9D" w14:textId="77777777" w:rsidR="00B93782" w:rsidRDefault="00B93782" w:rsidP="00BC5640">
      <w:pPr>
        <w:tabs>
          <w:tab w:val="left" w:pos="360"/>
        </w:tabs>
        <w:ind w:firstLine="0"/>
        <w:jc w:val="left"/>
        <w:rPr>
          <w:b/>
          <w:bCs/>
        </w:rPr>
      </w:pPr>
    </w:p>
    <w:p w14:paraId="29ACBB1E" w14:textId="77777777" w:rsidR="00B93782" w:rsidRDefault="00B93782" w:rsidP="00BC5640">
      <w:pPr>
        <w:tabs>
          <w:tab w:val="left" w:pos="360"/>
        </w:tabs>
        <w:ind w:firstLine="0"/>
        <w:jc w:val="left"/>
        <w:rPr>
          <w:b/>
          <w:bCs/>
        </w:rPr>
      </w:pPr>
    </w:p>
    <w:p w14:paraId="13E5795E" w14:textId="77777777" w:rsidR="00B93782" w:rsidRDefault="00B93782" w:rsidP="00BC5640">
      <w:pPr>
        <w:tabs>
          <w:tab w:val="left" w:pos="360"/>
        </w:tabs>
        <w:ind w:firstLine="0"/>
        <w:jc w:val="left"/>
        <w:rPr>
          <w:b/>
          <w:bCs/>
        </w:rPr>
      </w:pPr>
    </w:p>
    <w:p w14:paraId="1E91C894" w14:textId="77777777" w:rsidR="00B93782" w:rsidRDefault="00B93782" w:rsidP="00BC5640">
      <w:pPr>
        <w:tabs>
          <w:tab w:val="left" w:pos="360"/>
        </w:tabs>
        <w:ind w:firstLine="0"/>
        <w:jc w:val="left"/>
        <w:rPr>
          <w:b/>
          <w:bCs/>
        </w:rPr>
      </w:pPr>
    </w:p>
    <w:p w14:paraId="08479923" w14:textId="77777777" w:rsidR="00B93782" w:rsidRDefault="00B93782" w:rsidP="00BC5640">
      <w:pPr>
        <w:tabs>
          <w:tab w:val="left" w:pos="360"/>
        </w:tabs>
        <w:ind w:firstLine="0"/>
        <w:jc w:val="left"/>
        <w:rPr>
          <w:b/>
          <w:bCs/>
        </w:rPr>
      </w:pPr>
    </w:p>
    <w:p w14:paraId="24BD8A43" w14:textId="77777777" w:rsidR="00B93782" w:rsidRDefault="00B93782" w:rsidP="00BC5640">
      <w:pPr>
        <w:tabs>
          <w:tab w:val="left" w:pos="360"/>
        </w:tabs>
        <w:ind w:firstLine="0"/>
        <w:jc w:val="left"/>
        <w:rPr>
          <w:b/>
          <w:bCs/>
        </w:rPr>
      </w:pPr>
    </w:p>
    <w:p w14:paraId="0D6EB763" w14:textId="77777777" w:rsidR="00B93782" w:rsidRDefault="00B93782" w:rsidP="00BC5640">
      <w:pPr>
        <w:tabs>
          <w:tab w:val="left" w:pos="360"/>
        </w:tabs>
        <w:ind w:firstLine="0"/>
        <w:jc w:val="left"/>
        <w:rPr>
          <w:b/>
          <w:bCs/>
        </w:rPr>
      </w:pPr>
    </w:p>
    <w:p w14:paraId="1EBFDD2E" w14:textId="77777777" w:rsidR="009F5B51" w:rsidRDefault="009F5B51" w:rsidP="00BC5640">
      <w:pPr>
        <w:tabs>
          <w:tab w:val="left" w:pos="360"/>
        </w:tabs>
        <w:ind w:firstLine="0"/>
        <w:jc w:val="left"/>
        <w:rPr>
          <w:b/>
          <w:bCs/>
        </w:rPr>
      </w:pPr>
    </w:p>
    <w:p w14:paraId="34C4587C" w14:textId="6BE612CF" w:rsidR="00793B0A" w:rsidRDefault="00F625C2" w:rsidP="00BC5640">
      <w:pPr>
        <w:tabs>
          <w:tab w:val="left" w:pos="360"/>
        </w:tabs>
        <w:ind w:firstLine="0"/>
        <w:jc w:val="left"/>
        <w:rPr>
          <w:rFonts w:ascii="Times New Roman" w:hAnsi="Times New Roman" w:cs="Times New Roman"/>
          <w:b/>
          <w:bCs/>
          <w:sz w:val="24"/>
          <w:szCs w:val="24"/>
        </w:rPr>
      </w:pPr>
      <w:bookmarkStart w:id="3" w:name="_Hlk171317852"/>
      <w:bookmarkStart w:id="4" w:name="_Hlk174369250"/>
      <w:r w:rsidRPr="009F5B51">
        <w:rPr>
          <w:rFonts w:ascii="Times New Roman" w:hAnsi="Times New Roman" w:cs="Times New Roman"/>
          <w:b/>
          <w:bCs/>
          <w:sz w:val="24"/>
          <w:szCs w:val="24"/>
        </w:rPr>
        <w:lastRenderedPageBreak/>
        <w:t xml:space="preserve">Appendix </w:t>
      </w:r>
      <w:r w:rsidR="00541526" w:rsidRPr="009F5B51">
        <w:rPr>
          <w:rFonts w:ascii="Times New Roman" w:hAnsi="Times New Roman" w:cs="Times New Roman"/>
          <w:b/>
          <w:bCs/>
          <w:sz w:val="24"/>
          <w:szCs w:val="24"/>
        </w:rPr>
        <w:t>6</w:t>
      </w:r>
      <w:r w:rsidRPr="009F5B51">
        <w:rPr>
          <w:rFonts w:ascii="Times New Roman" w:hAnsi="Times New Roman" w:cs="Times New Roman"/>
          <w:b/>
          <w:bCs/>
          <w:sz w:val="24"/>
          <w:szCs w:val="24"/>
        </w:rPr>
        <w:t xml:space="preserve">: </w:t>
      </w:r>
      <w:bookmarkStart w:id="5" w:name="_Hlk186811628"/>
      <w:r w:rsidRPr="009F5B51">
        <w:rPr>
          <w:rFonts w:ascii="Times New Roman" w:hAnsi="Times New Roman" w:cs="Times New Roman"/>
          <w:b/>
          <w:bCs/>
          <w:sz w:val="24"/>
          <w:szCs w:val="24"/>
        </w:rPr>
        <w:t>Sensitivity analysis 2</w:t>
      </w:r>
    </w:p>
    <w:bookmarkEnd w:id="5"/>
    <w:p w14:paraId="31A982D2" w14:textId="5CE21F6A" w:rsidR="00FB315B" w:rsidRDefault="00FB315B" w:rsidP="00597265">
      <w:pPr>
        <w:ind w:firstLine="0"/>
        <w:jc w:val="left"/>
        <w:rPr>
          <w:rFonts w:asciiTheme="majorBidi" w:hAnsiTheme="majorBidi" w:cstheme="majorBidi"/>
          <w:color w:val="000000"/>
          <w:sz w:val="24"/>
          <w:szCs w:val="24"/>
        </w:rPr>
      </w:pPr>
      <w:r w:rsidRPr="00966BC5">
        <w:rPr>
          <w:rFonts w:ascii="Times New Roman" w:hAnsi="Times New Roman" w:cs="Times New Roman"/>
          <w:b/>
          <w:bCs/>
          <w:sz w:val="24"/>
          <w:szCs w:val="24"/>
        </w:rPr>
        <w:t>Methods:</w:t>
      </w:r>
      <w:r>
        <w:rPr>
          <w:rFonts w:ascii="Times New Roman" w:hAnsi="Times New Roman" w:cs="Times New Roman"/>
          <w:sz w:val="24"/>
          <w:szCs w:val="24"/>
        </w:rPr>
        <w:t xml:space="preserve"> To focus on new long-term opioid users, sensitivity analysis 2 was conducted focusing on a</w:t>
      </w:r>
      <w:r w:rsidRPr="006551D4">
        <w:rPr>
          <w:rFonts w:ascii="Times New Roman" w:hAnsi="Times New Roman" w:cs="Times New Roman"/>
          <w:sz w:val="24"/>
          <w:szCs w:val="24"/>
        </w:rPr>
        <w:t xml:space="preserve"> cohort of older Medicare beneficiaries with chronic non-cancer pain who </w:t>
      </w:r>
      <w:r w:rsidR="00DE2AED">
        <w:rPr>
          <w:rFonts w:ascii="Times New Roman" w:hAnsi="Times New Roman" w:cs="Times New Roman"/>
          <w:sz w:val="24"/>
          <w:szCs w:val="24"/>
        </w:rPr>
        <w:t>initiated</w:t>
      </w:r>
      <w:r w:rsidR="00DE2AED" w:rsidRPr="006551D4">
        <w:rPr>
          <w:rFonts w:ascii="Times New Roman" w:hAnsi="Times New Roman" w:cs="Times New Roman"/>
          <w:sz w:val="24"/>
          <w:szCs w:val="24"/>
        </w:rPr>
        <w:t xml:space="preserve"> </w:t>
      </w:r>
      <w:r w:rsidR="00DE2AED">
        <w:rPr>
          <w:rFonts w:ascii="Times New Roman" w:hAnsi="Times New Roman" w:cs="Times New Roman"/>
          <w:sz w:val="24"/>
          <w:szCs w:val="24"/>
        </w:rPr>
        <w:t xml:space="preserve">a new course of </w:t>
      </w:r>
      <w:r w:rsidRPr="006551D4">
        <w:rPr>
          <w:rFonts w:ascii="Times New Roman" w:hAnsi="Times New Roman" w:cs="Times New Roman"/>
          <w:sz w:val="24"/>
          <w:szCs w:val="24"/>
        </w:rPr>
        <w:t xml:space="preserve">LTOT </w:t>
      </w:r>
      <w:r w:rsidR="00DE2AED">
        <w:rPr>
          <w:rFonts w:ascii="Times New Roman" w:hAnsi="Times New Roman" w:cs="Times New Roman"/>
          <w:sz w:val="24"/>
          <w:szCs w:val="24"/>
        </w:rPr>
        <w:t xml:space="preserve">between </w:t>
      </w:r>
      <w:r>
        <w:rPr>
          <w:rFonts w:asciiTheme="majorBidi" w:hAnsiTheme="majorBidi" w:cstheme="majorBidi"/>
          <w:color w:val="000000"/>
        </w:rPr>
        <w:t>January 1</w:t>
      </w:r>
      <w:r w:rsidRPr="009D5D20">
        <w:rPr>
          <w:rFonts w:asciiTheme="majorBidi" w:hAnsiTheme="majorBidi" w:cstheme="majorBidi"/>
          <w:color w:val="000000"/>
          <w:vertAlign w:val="superscript"/>
        </w:rPr>
        <w:t>st</w:t>
      </w:r>
      <w:r>
        <w:rPr>
          <w:rFonts w:asciiTheme="majorBidi" w:hAnsiTheme="majorBidi" w:cstheme="majorBidi"/>
          <w:color w:val="000000"/>
        </w:rPr>
        <w:t>, 2014 – October 31</w:t>
      </w:r>
      <w:r w:rsidRPr="009D5D20">
        <w:rPr>
          <w:rFonts w:asciiTheme="majorBidi" w:hAnsiTheme="majorBidi" w:cstheme="majorBidi"/>
          <w:color w:val="000000"/>
          <w:vertAlign w:val="superscript"/>
        </w:rPr>
        <w:t>th</w:t>
      </w:r>
      <w:r>
        <w:rPr>
          <w:rFonts w:asciiTheme="majorBidi" w:hAnsiTheme="majorBidi" w:cstheme="majorBidi"/>
          <w:color w:val="000000"/>
        </w:rPr>
        <w:t>, 2020</w:t>
      </w:r>
      <w:r w:rsidRPr="006551D4">
        <w:rPr>
          <w:rFonts w:ascii="Times New Roman" w:hAnsi="Times New Roman" w:cs="Times New Roman"/>
          <w:sz w:val="24"/>
          <w:szCs w:val="24"/>
        </w:rPr>
        <w:t>.</w:t>
      </w:r>
      <w:r w:rsidR="005E75A3">
        <w:rPr>
          <w:rFonts w:ascii="Times New Roman" w:hAnsi="Times New Roman" w:cs="Times New Roman"/>
          <w:sz w:val="24"/>
          <w:szCs w:val="24"/>
        </w:rPr>
        <w:t xml:space="preserve"> </w:t>
      </w:r>
      <w:r w:rsidRPr="00D61A91">
        <w:rPr>
          <w:rFonts w:asciiTheme="majorBidi" w:hAnsiTheme="majorBidi" w:cstheme="majorBidi"/>
          <w:color w:val="000000"/>
          <w:sz w:val="24"/>
          <w:szCs w:val="24"/>
        </w:rPr>
        <w:t xml:space="preserve">Beneficiaries </w:t>
      </w:r>
      <w:r w:rsidR="00DE2AED">
        <w:rPr>
          <w:rFonts w:asciiTheme="majorBidi" w:hAnsiTheme="majorBidi" w:cstheme="majorBidi"/>
          <w:color w:val="000000"/>
          <w:sz w:val="24"/>
          <w:szCs w:val="24"/>
        </w:rPr>
        <w:t>were required to have</w:t>
      </w:r>
      <w:r w:rsidRPr="00D61A91">
        <w:rPr>
          <w:rFonts w:asciiTheme="majorBidi" w:hAnsiTheme="majorBidi" w:cstheme="majorBidi"/>
          <w:color w:val="000000"/>
          <w:sz w:val="24"/>
          <w:szCs w:val="24"/>
        </w:rPr>
        <w:t xml:space="preserve"> at least two years of history </w:t>
      </w:r>
      <w:r w:rsidR="00DE2AED">
        <w:rPr>
          <w:rFonts w:asciiTheme="majorBidi" w:hAnsiTheme="majorBidi" w:cstheme="majorBidi"/>
          <w:color w:val="000000"/>
          <w:sz w:val="24"/>
          <w:szCs w:val="24"/>
        </w:rPr>
        <w:t xml:space="preserve">with no opioid fills in order </w:t>
      </w:r>
      <w:r w:rsidRPr="00D61A91">
        <w:rPr>
          <w:rFonts w:asciiTheme="majorBidi" w:hAnsiTheme="majorBidi" w:cstheme="majorBidi"/>
          <w:color w:val="000000"/>
          <w:sz w:val="24"/>
          <w:szCs w:val="24"/>
        </w:rPr>
        <w:t>to be included in th</w:t>
      </w:r>
      <w:r w:rsidR="00DE2AED">
        <w:rPr>
          <w:rFonts w:asciiTheme="majorBidi" w:hAnsiTheme="majorBidi" w:cstheme="majorBidi"/>
          <w:color w:val="000000"/>
          <w:sz w:val="24"/>
          <w:szCs w:val="24"/>
        </w:rPr>
        <w:t>is analysis</w:t>
      </w:r>
      <w:r w:rsidRPr="00D61A91">
        <w:rPr>
          <w:rFonts w:asciiTheme="majorBidi" w:hAnsiTheme="majorBidi" w:cstheme="majorBidi"/>
          <w:color w:val="000000"/>
          <w:sz w:val="24"/>
          <w:szCs w:val="24"/>
        </w:rPr>
        <w:t>.</w:t>
      </w:r>
    </w:p>
    <w:p w14:paraId="2B8A1850" w14:textId="3EBC5475" w:rsidR="00FB315B" w:rsidRDefault="00FB315B" w:rsidP="00597265">
      <w:pPr>
        <w:ind w:firstLine="0"/>
        <w:jc w:val="left"/>
        <w:rPr>
          <w:rFonts w:ascii="Times New Roman" w:hAnsi="Times New Roman" w:cs="Times New Roman"/>
          <w:sz w:val="24"/>
          <w:szCs w:val="24"/>
        </w:rPr>
      </w:pPr>
      <w:r w:rsidRPr="00FB315B">
        <w:rPr>
          <w:rFonts w:ascii="Times New Roman" w:hAnsi="Times New Roman" w:cs="Times New Roman"/>
          <w:b/>
          <w:bCs/>
          <w:sz w:val="24"/>
          <w:szCs w:val="24"/>
        </w:rPr>
        <w:t>Results:</w:t>
      </w:r>
      <w:r w:rsidRPr="00FB315B">
        <w:rPr>
          <w:rFonts w:ascii="Times New Roman" w:hAnsi="Times New Roman" w:cs="Times New Roman"/>
          <w:sz w:val="24"/>
          <w:szCs w:val="24"/>
        </w:rPr>
        <w:t xml:space="preserve"> </w:t>
      </w:r>
      <w:r>
        <w:rPr>
          <w:rFonts w:ascii="Times New Roman" w:hAnsi="Times New Roman" w:cs="Times New Roman"/>
          <w:sz w:val="24"/>
          <w:szCs w:val="24"/>
        </w:rPr>
        <w:t>Sensitivity analysis 2</w:t>
      </w:r>
      <w:r w:rsidRPr="00FB315B">
        <w:rPr>
          <w:rFonts w:ascii="Times New Roman" w:hAnsi="Times New Roman" w:cs="Times New Roman"/>
          <w:sz w:val="24"/>
          <w:szCs w:val="24"/>
        </w:rPr>
        <w:t xml:space="preserve"> identified a cohort of 42,178 patients. Among them, 478 cases for OD, 1,644 cases of OUD and 4,315 cases of mortality were identified. After controlling for patient socio-demographics and clinical characteristics, compared with steady dose, the odds of OD were significantly lower (aOR=0.40; 95%CI=0.25-0.63) for rapid tapering and significantly higher (aOR=2.9; 95%CI=1.93-4.3) for dose escalation. Compared with steady dose, the odds of OUD were significantly lower (aOR=0.51; 95%CI=0.41-0.64) for rapid tapering and significantly higher (aOR=1.72; 95%CI=1.4-2.12) for dose escalation. Compared to steady dose, significantly higher odds for all-cause mortality were found among patients undergoing tapering (aOR=1.49</w:t>
      </w:r>
      <w:r w:rsidR="001455A8">
        <w:rPr>
          <w:rFonts w:ascii="Times New Roman" w:hAnsi="Times New Roman" w:cs="Times New Roman"/>
          <w:sz w:val="24"/>
          <w:szCs w:val="24"/>
        </w:rPr>
        <w:t>;</w:t>
      </w:r>
      <w:r w:rsidR="001455A8" w:rsidRPr="00FB315B">
        <w:rPr>
          <w:rFonts w:ascii="Times New Roman" w:hAnsi="Times New Roman" w:cs="Times New Roman"/>
          <w:sz w:val="24"/>
          <w:szCs w:val="24"/>
        </w:rPr>
        <w:t xml:space="preserve"> </w:t>
      </w:r>
      <w:r w:rsidRPr="00FB315B">
        <w:rPr>
          <w:rFonts w:ascii="Times New Roman" w:hAnsi="Times New Roman" w:cs="Times New Roman"/>
          <w:sz w:val="24"/>
          <w:szCs w:val="24"/>
        </w:rPr>
        <w:t>95%CI=1.3-1.71), rapid tapering (aOR=2.03; 95%CI=1.8-2.3), and dose escalation (aOR=1.88</w:t>
      </w:r>
      <w:r w:rsidR="001455A8">
        <w:rPr>
          <w:rFonts w:ascii="Times New Roman" w:hAnsi="Times New Roman" w:cs="Times New Roman"/>
          <w:sz w:val="24"/>
          <w:szCs w:val="24"/>
        </w:rPr>
        <w:t>;</w:t>
      </w:r>
      <w:r w:rsidR="001455A8" w:rsidRPr="00FB315B">
        <w:rPr>
          <w:rFonts w:ascii="Times New Roman" w:hAnsi="Times New Roman" w:cs="Times New Roman"/>
          <w:sz w:val="24"/>
          <w:szCs w:val="24"/>
        </w:rPr>
        <w:t xml:space="preserve"> </w:t>
      </w:r>
      <w:r w:rsidRPr="00FB315B">
        <w:rPr>
          <w:rFonts w:ascii="Times New Roman" w:hAnsi="Times New Roman" w:cs="Times New Roman"/>
          <w:sz w:val="24"/>
          <w:szCs w:val="24"/>
        </w:rPr>
        <w:t>95%CI=1.63-2.16).</w:t>
      </w:r>
      <w:r w:rsidR="00DE2AED">
        <w:rPr>
          <w:rFonts w:ascii="Times New Roman" w:hAnsi="Times New Roman" w:cs="Times New Roman"/>
          <w:sz w:val="24"/>
          <w:szCs w:val="24"/>
        </w:rPr>
        <w:t xml:space="preserve"> These results were consistent with our primary analyses across all three study outcomes, indicating that the impact of opioid use history was likely minimal.</w:t>
      </w:r>
    </w:p>
    <w:p w14:paraId="0BCC39D1" w14:textId="77777777" w:rsidR="00860E2A" w:rsidRDefault="00860E2A" w:rsidP="00597265">
      <w:pPr>
        <w:ind w:firstLine="0"/>
        <w:jc w:val="left"/>
        <w:rPr>
          <w:rFonts w:ascii="Times New Roman" w:hAnsi="Times New Roman" w:cs="Times New Roman"/>
          <w:sz w:val="24"/>
          <w:szCs w:val="24"/>
        </w:rPr>
      </w:pPr>
    </w:p>
    <w:p w14:paraId="2D350383" w14:textId="77777777" w:rsidR="00C45175" w:rsidRDefault="00C45175" w:rsidP="00597265">
      <w:pPr>
        <w:ind w:firstLine="0"/>
        <w:jc w:val="left"/>
        <w:rPr>
          <w:rFonts w:ascii="Times New Roman" w:hAnsi="Times New Roman" w:cs="Times New Roman"/>
          <w:sz w:val="24"/>
          <w:szCs w:val="24"/>
        </w:rPr>
      </w:pPr>
    </w:p>
    <w:p w14:paraId="262221B9" w14:textId="77777777" w:rsidR="00C45175" w:rsidRDefault="00C45175" w:rsidP="00597265">
      <w:pPr>
        <w:ind w:firstLine="0"/>
        <w:jc w:val="left"/>
        <w:rPr>
          <w:rFonts w:ascii="Times New Roman" w:hAnsi="Times New Roman" w:cs="Times New Roman"/>
          <w:sz w:val="24"/>
          <w:szCs w:val="24"/>
        </w:rPr>
      </w:pPr>
    </w:p>
    <w:p w14:paraId="3D2397EF" w14:textId="77777777" w:rsidR="00C45175" w:rsidRDefault="00C45175" w:rsidP="00597265">
      <w:pPr>
        <w:ind w:firstLine="0"/>
        <w:jc w:val="left"/>
        <w:rPr>
          <w:rFonts w:ascii="Times New Roman" w:hAnsi="Times New Roman" w:cs="Times New Roman"/>
          <w:sz w:val="24"/>
          <w:szCs w:val="24"/>
        </w:rPr>
      </w:pPr>
    </w:p>
    <w:p w14:paraId="4664B113" w14:textId="77777777" w:rsidR="00C45175" w:rsidRPr="00FB315B" w:rsidRDefault="00C45175" w:rsidP="00597265">
      <w:pPr>
        <w:ind w:firstLine="0"/>
        <w:jc w:val="left"/>
        <w:rPr>
          <w:rFonts w:ascii="Times New Roman" w:hAnsi="Times New Roman" w:cs="Times New Roman"/>
          <w:sz w:val="24"/>
          <w:szCs w:val="24"/>
        </w:rPr>
      </w:pPr>
    </w:p>
    <w:p w14:paraId="6CF42335" w14:textId="09C81CBB" w:rsidR="00FB315B" w:rsidRPr="00D61A91" w:rsidRDefault="0080497A" w:rsidP="00597265">
      <w:pPr>
        <w:tabs>
          <w:tab w:val="left" w:pos="360"/>
        </w:tabs>
        <w:ind w:firstLine="0"/>
        <w:jc w:val="left"/>
        <w:rPr>
          <w:rFonts w:ascii="Times New Roman" w:hAnsi="Times New Roman" w:cs="Times New Roman"/>
          <w:sz w:val="20"/>
          <w:szCs w:val="20"/>
        </w:rPr>
      </w:pPr>
      <w:r>
        <w:rPr>
          <w:rFonts w:ascii="Times New Roman" w:hAnsi="Times New Roman" w:cs="Times New Roman"/>
          <w:b/>
          <w:bCs/>
          <w:sz w:val="20"/>
          <w:szCs w:val="20"/>
        </w:rPr>
        <w:lastRenderedPageBreak/>
        <w:t xml:space="preserve">Appendix </w:t>
      </w:r>
      <w:r w:rsidR="00860E2A" w:rsidRPr="00E955E0">
        <w:rPr>
          <w:rFonts w:ascii="Times New Roman" w:hAnsi="Times New Roman" w:cs="Times New Roman"/>
          <w:b/>
          <w:bCs/>
          <w:sz w:val="20"/>
          <w:szCs w:val="20"/>
        </w:rPr>
        <w:t>Table</w:t>
      </w:r>
      <w:r>
        <w:rPr>
          <w:rFonts w:ascii="Times New Roman" w:hAnsi="Times New Roman" w:cs="Times New Roman"/>
          <w:b/>
          <w:bCs/>
          <w:sz w:val="20"/>
          <w:szCs w:val="20"/>
        </w:rPr>
        <w:t xml:space="preserve"> 6</w:t>
      </w:r>
      <w:r w:rsidR="00860E2A" w:rsidRPr="00BB7767">
        <w:rPr>
          <w:rFonts w:ascii="Times New Roman" w:hAnsi="Times New Roman" w:cs="Times New Roman"/>
          <w:sz w:val="20"/>
          <w:szCs w:val="20"/>
        </w:rPr>
        <w:t xml:space="preserve">: Adjusted relationship between rate of opioid </w:t>
      </w:r>
      <w:r w:rsidR="00470DAE">
        <w:rPr>
          <w:rFonts w:ascii="Times New Roman" w:hAnsi="Times New Roman" w:cs="Times New Roman"/>
          <w:sz w:val="20"/>
          <w:szCs w:val="20"/>
        </w:rPr>
        <w:t>dose changes</w:t>
      </w:r>
      <w:r w:rsidR="00470DAE" w:rsidRPr="00BB7767">
        <w:rPr>
          <w:rFonts w:ascii="Times New Roman" w:hAnsi="Times New Roman" w:cs="Times New Roman"/>
          <w:sz w:val="20"/>
          <w:szCs w:val="20"/>
        </w:rPr>
        <w:t xml:space="preserve"> </w:t>
      </w:r>
      <w:r w:rsidR="00860E2A" w:rsidRPr="00BB7767">
        <w:rPr>
          <w:rFonts w:ascii="Times New Roman" w:hAnsi="Times New Roman" w:cs="Times New Roman"/>
          <w:sz w:val="20"/>
          <w:szCs w:val="20"/>
        </w:rPr>
        <w:t xml:space="preserve">and </w:t>
      </w:r>
      <w:r w:rsidR="00860E2A">
        <w:rPr>
          <w:rFonts w:ascii="Times New Roman" w:hAnsi="Times New Roman" w:cs="Times New Roman"/>
          <w:sz w:val="20"/>
          <w:szCs w:val="20"/>
        </w:rPr>
        <w:t xml:space="preserve">OD, </w:t>
      </w:r>
      <w:r w:rsidR="00860E2A" w:rsidRPr="00BB7767">
        <w:rPr>
          <w:rFonts w:ascii="Times New Roman" w:hAnsi="Times New Roman" w:cs="Times New Roman"/>
          <w:sz w:val="20"/>
          <w:szCs w:val="20"/>
        </w:rPr>
        <w:t>OUD</w:t>
      </w:r>
      <w:r w:rsidR="001163D6">
        <w:rPr>
          <w:rFonts w:ascii="Times New Roman" w:hAnsi="Times New Roman" w:cs="Times New Roman"/>
          <w:sz w:val="20"/>
          <w:szCs w:val="20"/>
        </w:rPr>
        <w:t>,</w:t>
      </w:r>
      <w:r w:rsidR="00860E2A" w:rsidRPr="00BB7767">
        <w:rPr>
          <w:rFonts w:ascii="Times New Roman" w:hAnsi="Times New Roman" w:cs="Times New Roman"/>
          <w:sz w:val="20"/>
          <w:szCs w:val="20"/>
        </w:rPr>
        <w:t xml:space="preserve"> </w:t>
      </w:r>
      <w:r w:rsidR="00860E2A">
        <w:rPr>
          <w:rFonts w:ascii="Times New Roman" w:hAnsi="Times New Roman" w:cs="Times New Roman"/>
          <w:sz w:val="20"/>
          <w:szCs w:val="20"/>
        </w:rPr>
        <w:t xml:space="preserve">and all-cause mortality </w:t>
      </w:r>
      <w:r w:rsidR="00860E2A" w:rsidRPr="00BB7767">
        <w:rPr>
          <w:rFonts w:ascii="Times New Roman" w:hAnsi="Times New Roman" w:cs="Times New Roman"/>
          <w:sz w:val="20"/>
          <w:szCs w:val="20"/>
        </w:rPr>
        <w:t xml:space="preserve">among </w:t>
      </w:r>
      <w:r w:rsidR="00D529F7">
        <w:rPr>
          <w:rFonts w:ascii="Times New Roman" w:hAnsi="Times New Roman" w:cs="Times New Roman"/>
          <w:sz w:val="20"/>
          <w:szCs w:val="20"/>
        </w:rPr>
        <w:t>new</w:t>
      </w:r>
      <w:r w:rsidR="00860E2A">
        <w:rPr>
          <w:rFonts w:ascii="Times New Roman" w:hAnsi="Times New Roman" w:cs="Times New Roman"/>
          <w:sz w:val="20"/>
          <w:szCs w:val="20"/>
        </w:rPr>
        <w:t xml:space="preserve"> </w:t>
      </w:r>
      <w:r w:rsidR="00860E2A" w:rsidRPr="00BB7767">
        <w:rPr>
          <w:rFonts w:ascii="Times New Roman" w:hAnsi="Times New Roman" w:cs="Times New Roman"/>
          <w:sz w:val="20"/>
          <w:szCs w:val="20"/>
        </w:rPr>
        <w:t xml:space="preserve">patients on long-term opioid therapy </w:t>
      </w:r>
    </w:p>
    <w:tbl>
      <w:tblPr>
        <w:tblStyle w:val="ListTable6Colorful"/>
        <w:tblW w:w="9450" w:type="dxa"/>
        <w:tblLook w:val="06A0" w:firstRow="1" w:lastRow="0" w:firstColumn="1" w:lastColumn="0" w:noHBand="1" w:noVBand="1"/>
      </w:tblPr>
      <w:tblGrid>
        <w:gridCol w:w="2245"/>
        <w:gridCol w:w="1561"/>
        <w:gridCol w:w="779"/>
        <w:gridCol w:w="1620"/>
        <w:gridCol w:w="810"/>
        <w:gridCol w:w="1656"/>
        <w:gridCol w:w="779"/>
      </w:tblGrid>
      <w:tr w:rsidR="00631B9C" w:rsidRPr="00631B9C" w14:paraId="75DD5D0E" w14:textId="77777777" w:rsidTr="00D61A9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5" w:type="dxa"/>
            <w:vMerge w:val="restart"/>
            <w:hideMark/>
          </w:tcPr>
          <w:p w14:paraId="022526D1" w14:textId="77777777" w:rsidR="00631B9C" w:rsidRPr="00631B9C" w:rsidRDefault="00631B9C" w:rsidP="00597265">
            <w:pPr>
              <w:tabs>
                <w:tab w:val="left" w:pos="360"/>
              </w:tabs>
              <w:rPr>
                <w:rFonts w:ascii="Times New Roman" w:hAnsi="Times New Roman" w:cs="Times New Roman"/>
                <w:b w:val="0"/>
                <w:bCs w:val="0"/>
                <w:sz w:val="20"/>
                <w:szCs w:val="20"/>
              </w:rPr>
            </w:pPr>
            <w:bookmarkStart w:id="6" w:name="_Hlk186811667"/>
            <w:bookmarkEnd w:id="3"/>
            <w:r w:rsidRPr="00631B9C">
              <w:rPr>
                <w:rFonts w:ascii="Times New Roman" w:hAnsi="Times New Roman" w:cs="Times New Roman"/>
                <w:sz w:val="20"/>
                <w:szCs w:val="20"/>
              </w:rPr>
              <w:t>Patient Characteristics</w:t>
            </w:r>
          </w:p>
        </w:tc>
        <w:tc>
          <w:tcPr>
            <w:tcW w:w="0" w:type="dxa"/>
            <w:gridSpan w:val="2"/>
            <w:hideMark/>
          </w:tcPr>
          <w:p w14:paraId="664EC1B7" w14:textId="14EC6330" w:rsidR="00631B9C" w:rsidRPr="00631B9C" w:rsidRDefault="00631B9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31B9C">
              <w:rPr>
                <w:rFonts w:ascii="Times New Roman" w:hAnsi="Times New Roman" w:cs="Times New Roman"/>
                <w:sz w:val="20"/>
                <w:szCs w:val="20"/>
              </w:rPr>
              <w:t>Overdose</w:t>
            </w:r>
          </w:p>
        </w:tc>
        <w:tc>
          <w:tcPr>
            <w:tcW w:w="2430" w:type="dxa"/>
            <w:gridSpan w:val="2"/>
            <w:hideMark/>
          </w:tcPr>
          <w:p w14:paraId="766A869C" w14:textId="77777777" w:rsidR="00631B9C" w:rsidRPr="00631B9C" w:rsidRDefault="00631B9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31B9C">
              <w:rPr>
                <w:rFonts w:ascii="Times New Roman" w:hAnsi="Times New Roman" w:cs="Times New Roman"/>
                <w:sz w:val="20"/>
                <w:szCs w:val="20"/>
              </w:rPr>
              <w:t>Opioid use disorder</w:t>
            </w:r>
          </w:p>
        </w:tc>
        <w:tc>
          <w:tcPr>
            <w:tcW w:w="2435" w:type="dxa"/>
            <w:gridSpan w:val="2"/>
            <w:hideMark/>
          </w:tcPr>
          <w:p w14:paraId="6FBB0C8C" w14:textId="77777777" w:rsidR="00631B9C" w:rsidRPr="00631B9C" w:rsidRDefault="00631B9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631B9C">
              <w:rPr>
                <w:rFonts w:ascii="Times New Roman" w:hAnsi="Times New Roman" w:cs="Times New Roman"/>
                <w:sz w:val="20"/>
                <w:szCs w:val="20"/>
              </w:rPr>
              <w:t>All-cause Mortality</w:t>
            </w:r>
          </w:p>
        </w:tc>
      </w:tr>
      <w:tr w:rsidR="00631B9C" w:rsidRPr="00631B9C" w14:paraId="57802D3F" w14:textId="77777777" w:rsidTr="00D61A91">
        <w:trPr>
          <w:trHeight w:val="600"/>
        </w:trPr>
        <w:tc>
          <w:tcPr>
            <w:cnfStyle w:val="001000000000" w:firstRow="0" w:lastRow="0" w:firstColumn="1" w:lastColumn="0" w:oddVBand="0" w:evenVBand="0" w:oddHBand="0" w:evenHBand="0" w:firstRowFirstColumn="0" w:firstRowLastColumn="0" w:lastRowFirstColumn="0" w:lastRowLastColumn="0"/>
            <w:tcW w:w="2245" w:type="dxa"/>
            <w:vMerge/>
            <w:hideMark/>
          </w:tcPr>
          <w:p w14:paraId="4847C837" w14:textId="77777777" w:rsidR="00631B9C" w:rsidRPr="00631B9C" w:rsidRDefault="00631B9C" w:rsidP="00470DAE">
            <w:pPr>
              <w:tabs>
                <w:tab w:val="left" w:pos="360"/>
              </w:tabs>
              <w:rPr>
                <w:rFonts w:ascii="Times New Roman" w:hAnsi="Times New Roman" w:cs="Times New Roman"/>
                <w:sz w:val="20"/>
                <w:szCs w:val="20"/>
              </w:rPr>
            </w:pPr>
          </w:p>
        </w:tc>
        <w:tc>
          <w:tcPr>
            <w:tcW w:w="1561" w:type="dxa"/>
            <w:hideMark/>
          </w:tcPr>
          <w:p w14:paraId="04D8AFA4"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Adjusted Odds ratio (95% CI)</w:t>
            </w:r>
          </w:p>
        </w:tc>
        <w:tc>
          <w:tcPr>
            <w:tcW w:w="779" w:type="dxa"/>
            <w:hideMark/>
          </w:tcPr>
          <w:p w14:paraId="07D6C8E6"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p-value</w:t>
            </w:r>
          </w:p>
        </w:tc>
        <w:tc>
          <w:tcPr>
            <w:tcW w:w="1620" w:type="dxa"/>
            <w:hideMark/>
          </w:tcPr>
          <w:p w14:paraId="55E5DA5F"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Adjusted Odds ratio (95% CI)</w:t>
            </w:r>
          </w:p>
        </w:tc>
        <w:tc>
          <w:tcPr>
            <w:tcW w:w="0" w:type="dxa"/>
            <w:hideMark/>
          </w:tcPr>
          <w:p w14:paraId="6DF75EE7"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p-value</w:t>
            </w:r>
          </w:p>
        </w:tc>
        <w:tc>
          <w:tcPr>
            <w:tcW w:w="1656" w:type="dxa"/>
            <w:hideMark/>
          </w:tcPr>
          <w:p w14:paraId="4600AF71"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Adjusted Odds ratio (95% CI)</w:t>
            </w:r>
          </w:p>
        </w:tc>
        <w:tc>
          <w:tcPr>
            <w:tcW w:w="779" w:type="dxa"/>
            <w:hideMark/>
          </w:tcPr>
          <w:p w14:paraId="23574EB4" w14:textId="77777777" w:rsidR="00631B9C" w:rsidRPr="00631B9C" w:rsidRDefault="00631B9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p-value</w:t>
            </w:r>
          </w:p>
        </w:tc>
      </w:tr>
      <w:tr w:rsidR="00631B9C" w:rsidRPr="00631B9C" w14:paraId="155B8B58" w14:textId="77777777" w:rsidTr="00D61A91">
        <w:trPr>
          <w:trHeight w:val="570"/>
        </w:trPr>
        <w:tc>
          <w:tcPr>
            <w:cnfStyle w:val="001000000000" w:firstRow="0" w:lastRow="0" w:firstColumn="1" w:lastColumn="0" w:oddVBand="0" w:evenVBand="0" w:oddHBand="0" w:evenHBand="0" w:firstRowFirstColumn="0" w:firstRowLastColumn="0" w:lastRowFirstColumn="0" w:lastRowLastColumn="0"/>
            <w:tcW w:w="2245" w:type="dxa"/>
            <w:hideMark/>
          </w:tcPr>
          <w:p w14:paraId="46F63A22" w14:textId="77777777" w:rsidR="00631B9C" w:rsidRPr="00635F93" w:rsidRDefault="00631B9C" w:rsidP="00597265">
            <w:pPr>
              <w:tabs>
                <w:tab w:val="left" w:pos="360"/>
              </w:tabs>
              <w:rPr>
                <w:rFonts w:ascii="Times New Roman" w:hAnsi="Times New Roman" w:cs="Times New Roman"/>
                <w:b w:val="0"/>
                <w:bCs w:val="0"/>
                <w:sz w:val="20"/>
                <w:szCs w:val="20"/>
              </w:rPr>
            </w:pPr>
            <w:r w:rsidRPr="00635F93">
              <w:rPr>
                <w:rFonts w:ascii="Times New Roman" w:hAnsi="Times New Roman" w:cs="Times New Roman"/>
                <w:sz w:val="20"/>
                <w:szCs w:val="20"/>
              </w:rPr>
              <w:t>Rate of opioid dose changes</w:t>
            </w:r>
          </w:p>
        </w:tc>
        <w:tc>
          <w:tcPr>
            <w:tcW w:w="1561" w:type="dxa"/>
            <w:hideMark/>
          </w:tcPr>
          <w:p w14:paraId="6F21035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608AFEE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4F6177A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hideMark/>
          </w:tcPr>
          <w:p w14:paraId="6937063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7EF59A88"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2F36429A"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11459981"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282A792E"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 xml:space="preserve">Steady dose </w:t>
            </w:r>
          </w:p>
        </w:tc>
        <w:tc>
          <w:tcPr>
            <w:tcW w:w="1561" w:type="dxa"/>
            <w:hideMark/>
          </w:tcPr>
          <w:p w14:paraId="00779FA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08335C4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356898AB"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0" w:type="dxa"/>
            <w:hideMark/>
          </w:tcPr>
          <w:p w14:paraId="08B59AEC"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3A0513C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6FD443B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3AB0FDB"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92BB89D"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Slow Tapering</w:t>
            </w:r>
          </w:p>
        </w:tc>
        <w:tc>
          <w:tcPr>
            <w:tcW w:w="1561" w:type="dxa"/>
            <w:hideMark/>
          </w:tcPr>
          <w:p w14:paraId="47E2CE25"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1.25</w:t>
            </w:r>
          </w:p>
          <w:p w14:paraId="4D565413" w14:textId="7BC8228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(0.818 - 1.91)</w:t>
            </w:r>
          </w:p>
        </w:tc>
        <w:tc>
          <w:tcPr>
            <w:tcW w:w="779" w:type="dxa"/>
            <w:hideMark/>
          </w:tcPr>
          <w:p w14:paraId="5E39A7B9"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E42C1B" w14:textId="07EE5B8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0.301</w:t>
            </w:r>
          </w:p>
        </w:tc>
        <w:tc>
          <w:tcPr>
            <w:tcW w:w="1620" w:type="dxa"/>
            <w:hideMark/>
          </w:tcPr>
          <w:p w14:paraId="3889E618"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0.836</w:t>
            </w:r>
          </w:p>
          <w:p w14:paraId="637CBB0F" w14:textId="10F23FE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(0.664 - 1.052)</w:t>
            </w:r>
          </w:p>
        </w:tc>
        <w:tc>
          <w:tcPr>
            <w:tcW w:w="0" w:type="dxa"/>
            <w:hideMark/>
          </w:tcPr>
          <w:p w14:paraId="468752DE"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211194" w14:textId="646D0C8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0.127</w:t>
            </w:r>
          </w:p>
        </w:tc>
        <w:tc>
          <w:tcPr>
            <w:tcW w:w="1656" w:type="dxa"/>
            <w:hideMark/>
          </w:tcPr>
          <w:p w14:paraId="4513A2E7"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1.492</w:t>
            </w:r>
          </w:p>
          <w:p w14:paraId="66AC4084" w14:textId="1A0B7852"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(1.297 - 1.717)</w:t>
            </w:r>
          </w:p>
        </w:tc>
        <w:tc>
          <w:tcPr>
            <w:tcW w:w="779" w:type="dxa"/>
            <w:hideMark/>
          </w:tcPr>
          <w:p w14:paraId="7D5099A3"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933FB6A" w14:textId="67BDF44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0E88E51C"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0CCA2ADF"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Rapid tapering</w:t>
            </w:r>
          </w:p>
        </w:tc>
        <w:tc>
          <w:tcPr>
            <w:tcW w:w="1561" w:type="dxa"/>
            <w:hideMark/>
          </w:tcPr>
          <w:p w14:paraId="5C7C8DBF"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0.398</w:t>
            </w:r>
          </w:p>
          <w:p w14:paraId="42DB61E9" w14:textId="785E80B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(0.251 - 0.631)</w:t>
            </w:r>
          </w:p>
        </w:tc>
        <w:tc>
          <w:tcPr>
            <w:tcW w:w="779" w:type="dxa"/>
            <w:hideMark/>
          </w:tcPr>
          <w:p w14:paraId="2D00093B"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480A9F" w14:textId="15F682A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2CAFDC3A"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0.511</w:t>
            </w:r>
          </w:p>
          <w:p w14:paraId="67CC73F0" w14:textId="05D738E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(0.408 - 0.639)</w:t>
            </w:r>
          </w:p>
        </w:tc>
        <w:tc>
          <w:tcPr>
            <w:tcW w:w="0" w:type="dxa"/>
            <w:hideMark/>
          </w:tcPr>
          <w:p w14:paraId="1FFECFC3"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988B9E5" w14:textId="3E6ABDC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56" w:type="dxa"/>
            <w:hideMark/>
          </w:tcPr>
          <w:p w14:paraId="191A26C5" w14:textId="673829B2"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2.03</w:t>
            </w:r>
            <w:r w:rsidR="00635F93">
              <w:rPr>
                <w:rFonts w:ascii="Times New Roman" w:hAnsi="Times New Roman" w:cs="Times New Roman"/>
                <w:sz w:val="20"/>
                <w:szCs w:val="20"/>
              </w:rPr>
              <w:t>0</w:t>
            </w:r>
          </w:p>
          <w:p w14:paraId="7D505BC2" w14:textId="54C8095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(1.798 - 2.291)</w:t>
            </w:r>
          </w:p>
        </w:tc>
        <w:tc>
          <w:tcPr>
            <w:tcW w:w="779" w:type="dxa"/>
            <w:hideMark/>
          </w:tcPr>
          <w:p w14:paraId="03459A9F"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EDD0BF4" w14:textId="20FF755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4D24DD48"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5E626011"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Escalation</w:t>
            </w:r>
          </w:p>
        </w:tc>
        <w:tc>
          <w:tcPr>
            <w:tcW w:w="1561" w:type="dxa"/>
            <w:hideMark/>
          </w:tcPr>
          <w:p w14:paraId="4EF1E0FE"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2.879</w:t>
            </w:r>
          </w:p>
          <w:p w14:paraId="7F0C6315" w14:textId="0AC1FC1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(1.931 - 4.292)</w:t>
            </w:r>
          </w:p>
        </w:tc>
        <w:tc>
          <w:tcPr>
            <w:tcW w:w="779" w:type="dxa"/>
            <w:hideMark/>
          </w:tcPr>
          <w:p w14:paraId="374B3F27"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94226F3" w14:textId="799DD6E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3BEC574B" w14:textId="4EBE28DE"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1.72</w:t>
            </w:r>
            <w:r w:rsidR="00635F93">
              <w:rPr>
                <w:rFonts w:ascii="Times New Roman" w:hAnsi="Times New Roman" w:cs="Times New Roman"/>
                <w:sz w:val="20"/>
                <w:szCs w:val="20"/>
              </w:rPr>
              <w:t>0</w:t>
            </w:r>
          </w:p>
          <w:p w14:paraId="19DCF7BF" w14:textId="0CAF4B6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(1.393 - 2.124)</w:t>
            </w:r>
          </w:p>
        </w:tc>
        <w:tc>
          <w:tcPr>
            <w:tcW w:w="0" w:type="dxa"/>
            <w:hideMark/>
          </w:tcPr>
          <w:p w14:paraId="6F5780B7"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D190818" w14:textId="5848790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56" w:type="dxa"/>
            <w:hideMark/>
          </w:tcPr>
          <w:p w14:paraId="4E66B2A3" w14:textId="77777777" w:rsidR="00635F93"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1.879</w:t>
            </w:r>
          </w:p>
          <w:p w14:paraId="545852EA" w14:textId="332C87E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(1.633 - 2.162)</w:t>
            </w:r>
          </w:p>
        </w:tc>
        <w:tc>
          <w:tcPr>
            <w:tcW w:w="779" w:type="dxa"/>
            <w:hideMark/>
          </w:tcPr>
          <w:p w14:paraId="02D8A158" w14:textId="77777777" w:rsidR="00635F93" w:rsidRDefault="00635F93"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B71BED0" w14:textId="54F2D4C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bookmarkEnd w:id="6"/>
      <w:tr w:rsidR="00631B9C" w:rsidRPr="00631B9C" w14:paraId="3F0633EE"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0A1BC3B7" w14:textId="77777777" w:rsidR="00631B9C" w:rsidRPr="00146EAE" w:rsidRDefault="00631B9C" w:rsidP="00597265">
            <w:pPr>
              <w:tabs>
                <w:tab w:val="left" w:pos="360"/>
              </w:tabs>
              <w:rPr>
                <w:rFonts w:ascii="Times New Roman" w:hAnsi="Times New Roman" w:cs="Times New Roman"/>
                <w:b w:val="0"/>
                <w:bCs w:val="0"/>
                <w:sz w:val="20"/>
                <w:szCs w:val="20"/>
              </w:rPr>
            </w:pPr>
            <w:r w:rsidRPr="00146EAE">
              <w:rPr>
                <w:rFonts w:ascii="Times New Roman" w:hAnsi="Times New Roman" w:cs="Times New Roman"/>
                <w:sz w:val="20"/>
                <w:szCs w:val="20"/>
              </w:rPr>
              <w:t>Gender</w:t>
            </w:r>
          </w:p>
        </w:tc>
        <w:tc>
          <w:tcPr>
            <w:tcW w:w="1561" w:type="dxa"/>
            <w:hideMark/>
          </w:tcPr>
          <w:p w14:paraId="662FF6CE"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591C26EF"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280E807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hideMark/>
          </w:tcPr>
          <w:p w14:paraId="4F62D5FB"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1DB7D0FB"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2FD8FC0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4BC22766"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2A75B0A9"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Female</w:t>
            </w:r>
          </w:p>
        </w:tc>
        <w:tc>
          <w:tcPr>
            <w:tcW w:w="1561" w:type="dxa"/>
            <w:hideMark/>
          </w:tcPr>
          <w:p w14:paraId="60EA945C"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0.989</w:t>
            </w:r>
          </w:p>
          <w:p w14:paraId="000700EA" w14:textId="1C86229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(0.747 - 1.31)</w:t>
            </w:r>
          </w:p>
        </w:tc>
        <w:tc>
          <w:tcPr>
            <w:tcW w:w="779" w:type="dxa"/>
            <w:hideMark/>
          </w:tcPr>
          <w:p w14:paraId="49C93453"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7BAC95B" w14:textId="07F1294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0.939</w:t>
            </w:r>
          </w:p>
        </w:tc>
        <w:tc>
          <w:tcPr>
            <w:tcW w:w="1620" w:type="dxa"/>
            <w:hideMark/>
          </w:tcPr>
          <w:p w14:paraId="2EE4DBA1"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1.001</w:t>
            </w:r>
          </w:p>
          <w:p w14:paraId="43CB7250" w14:textId="2F50193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(0.867 - 1.155)</w:t>
            </w:r>
          </w:p>
        </w:tc>
        <w:tc>
          <w:tcPr>
            <w:tcW w:w="0" w:type="dxa"/>
            <w:hideMark/>
          </w:tcPr>
          <w:p w14:paraId="6ADCC230"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ED4EC3" w14:textId="617BF11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0.994</w:t>
            </w:r>
          </w:p>
        </w:tc>
        <w:tc>
          <w:tcPr>
            <w:tcW w:w="1656" w:type="dxa"/>
            <w:hideMark/>
          </w:tcPr>
          <w:p w14:paraId="2FE8BAFC"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0.796</w:t>
            </w:r>
          </w:p>
          <w:p w14:paraId="20F377AB" w14:textId="48F3113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(0.716 - 0.884)</w:t>
            </w:r>
          </w:p>
        </w:tc>
        <w:tc>
          <w:tcPr>
            <w:tcW w:w="779" w:type="dxa"/>
            <w:hideMark/>
          </w:tcPr>
          <w:p w14:paraId="54B4F415"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7429318" w14:textId="510F5822"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00811027"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16054972" w14:textId="77777777" w:rsidR="00631B9C" w:rsidRPr="00146EAE" w:rsidRDefault="00631B9C" w:rsidP="00597265">
            <w:pPr>
              <w:tabs>
                <w:tab w:val="left" w:pos="360"/>
              </w:tabs>
              <w:rPr>
                <w:rFonts w:ascii="Times New Roman" w:hAnsi="Times New Roman" w:cs="Times New Roman"/>
                <w:b w:val="0"/>
                <w:bCs w:val="0"/>
                <w:sz w:val="20"/>
                <w:szCs w:val="20"/>
              </w:rPr>
            </w:pPr>
            <w:r w:rsidRPr="00146EAE">
              <w:rPr>
                <w:rFonts w:ascii="Times New Roman" w:hAnsi="Times New Roman" w:cs="Times New Roman"/>
                <w:sz w:val="20"/>
                <w:szCs w:val="20"/>
              </w:rPr>
              <w:t>Race and ethnicity</w:t>
            </w:r>
          </w:p>
        </w:tc>
        <w:tc>
          <w:tcPr>
            <w:tcW w:w="1561" w:type="dxa"/>
            <w:hideMark/>
          </w:tcPr>
          <w:p w14:paraId="63DF58C1"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0A5CC2C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hideMark/>
          </w:tcPr>
          <w:p w14:paraId="23A8030A"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noWrap/>
            <w:hideMark/>
          </w:tcPr>
          <w:p w14:paraId="7F894E7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noWrap/>
            <w:hideMark/>
          </w:tcPr>
          <w:p w14:paraId="51939E58"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noWrap/>
            <w:hideMark/>
          </w:tcPr>
          <w:p w14:paraId="272E668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191AA9A5"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E2BDEF5"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 xml:space="preserve">Non-Hispanic White </w:t>
            </w:r>
          </w:p>
        </w:tc>
        <w:tc>
          <w:tcPr>
            <w:tcW w:w="1561" w:type="dxa"/>
            <w:hideMark/>
          </w:tcPr>
          <w:p w14:paraId="24154981"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5FB18DF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399F133E"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0" w:type="dxa"/>
            <w:hideMark/>
          </w:tcPr>
          <w:p w14:paraId="26B2104F"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182877E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638D6EA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2DF9E065"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1D986FA"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Black</w:t>
            </w:r>
          </w:p>
        </w:tc>
        <w:tc>
          <w:tcPr>
            <w:tcW w:w="1561" w:type="dxa"/>
            <w:hideMark/>
          </w:tcPr>
          <w:p w14:paraId="7CC3384C"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0.755</w:t>
            </w:r>
          </w:p>
          <w:p w14:paraId="711C05ED" w14:textId="3F67661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(0.476 - 1.197)</w:t>
            </w:r>
          </w:p>
        </w:tc>
        <w:tc>
          <w:tcPr>
            <w:tcW w:w="779" w:type="dxa"/>
            <w:hideMark/>
          </w:tcPr>
          <w:p w14:paraId="71BA29ED"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B1C3E85" w14:textId="58F608B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0.233</w:t>
            </w:r>
          </w:p>
        </w:tc>
        <w:tc>
          <w:tcPr>
            <w:tcW w:w="1620" w:type="dxa"/>
            <w:hideMark/>
          </w:tcPr>
          <w:p w14:paraId="5F239B6F"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1.039</w:t>
            </w:r>
          </w:p>
          <w:p w14:paraId="65976408" w14:textId="15A1115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(0.834 - 1.294)</w:t>
            </w:r>
          </w:p>
        </w:tc>
        <w:tc>
          <w:tcPr>
            <w:tcW w:w="0" w:type="dxa"/>
            <w:noWrap/>
            <w:hideMark/>
          </w:tcPr>
          <w:p w14:paraId="7D94673C"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BE58070" w14:textId="16E8D732"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0.733</w:t>
            </w:r>
          </w:p>
        </w:tc>
        <w:tc>
          <w:tcPr>
            <w:tcW w:w="1656" w:type="dxa"/>
            <w:hideMark/>
          </w:tcPr>
          <w:p w14:paraId="74D5163C"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0.727</w:t>
            </w:r>
          </w:p>
          <w:p w14:paraId="2E7D3A5B" w14:textId="464C368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(0.617 - 0.858)</w:t>
            </w:r>
          </w:p>
        </w:tc>
        <w:tc>
          <w:tcPr>
            <w:tcW w:w="779" w:type="dxa"/>
            <w:hideMark/>
          </w:tcPr>
          <w:p w14:paraId="72E148CE"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5347DAB" w14:textId="446BB3E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3EA644AF"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51EF6A9B"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Hispanic</w:t>
            </w:r>
          </w:p>
        </w:tc>
        <w:tc>
          <w:tcPr>
            <w:tcW w:w="1561" w:type="dxa"/>
            <w:hideMark/>
          </w:tcPr>
          <w:p w14:paraId="3C218511"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0.757</w:t>
            </w:r>
          </w:p>
          <w:p w14:paraId="68D9A774" w14:textId="6B94879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(0.276 - 2.078)</w:t>
            </w:r>
          </w:p>
        </w:tc>
        <w:tc>
          <w:tcPr>
            <w:tcW w:w="779" w:type="dxa"/>
            <w:hideMark/>
          </w:tcPr>
          <w:p w14:paraId="5036BB01"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0FA039B" w14:textId="33549DC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0.589</w:t>
            </w:r>
          </w:p>
        </w:tc>
        <w:tc>
          <w:tcPr>
            <w:tcW w:w="1620" w:type="dxa"/>
            <w:hideMark/>
          </w:tcPr>
          <w:p w14:paraId="31CAF70F"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1.088</w:t>
            </w:r>
          </w:p>
          <w:p w14:paraId="12690B75" w14:textId="78C17C5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(0.703 - 1.684)</w:t>
            </w:r>
          </w:p>
        </w:tc>
        <w:tc>
          <w:tcPr>
            <w:tcW w:w="0" w:type="dxa"/>
            <w:hideMark/>
          </w:tcPr>
          <w:p w14:paraId="4D0E1098"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2E9392E" w14:textId="16FB984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0.705</w:t>
            </w:r>
          </w:p>
        </w:tc>
        <w:tc>
          <w:tcPr>
            <w:tcW w:w="1656" w:type="dxa"/>
            <w:hideMark/>
          </w:tcPr>
          <w:p w14:paraId="645E8684"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0.38</w:t>
            </w:r>
          </w:p>
          <w:p w14:paraId="28438F76" w14:textId="309878C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(0.274 - 0.529)</w:t>
            </w:r>
          </w:p>
        </w:tc>
        <w:tc>
          <w:tcPr>
            <w:tcW w:w="779" w:type="dxa"/>
            <w:hideMark/>
          </w:tcPr>
          <w:p w14:paraId="0337D239"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2E379AF" w14:textId="4E67E7E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1F6323F8"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006323F2"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Other racial groups</w:t>
            </w:r>
          </w:p>
        </w:tc>
        <w:tc>
          <w:tcPr>
            <w:tcW w:w="1561" w:type="dxa"/>
            <w:hideMark/>
          </w:tcPr>
          <w:p w14:paraId="4DC251D9"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0.716</w:t>
            </w:r>
          </w:p>
          <w:p w14:paraId="766698A8" w14:textId="472ABDD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(0.371 - 1.384)</w:t>
            </w:r>
          </w:p>
        </w:tc>
        <w:tc>
          <w:tcPr>
            <w:tcW w:w="779" w:type="dxa"/>
            <w:hideMark/>
          </w:tcPr>
          <w:p w14:paraId="38E5B47E"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8FB6981" w14:textId="1B0C109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0.321</w:t>
            </w:r>
          </w:p>
        </w:tc>
        <w:tc>
          <w:tcPr>
            <w:tcW w:w="1620" w:type="dxa"/>
            <w:hideMark/>
          </w:tcPr>
          <w:p w14:paraId="6DB1D35F"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0.873</w:t>
            </w:r>
          </w:p>
          <w:p w14:paraId="400B677C" w14:textId="32F7F65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(0.596 - 1.278)</w:t>
            </w:r>
          </w:p>
        </w:tc>
        <w:tc>
          <w:tcPr>
            <w:tcW w:w="0" w:type="dxa"/>
            <w:hideMark/>
          </w:tcPr>
          <w:p w14:paraId="2A2E8F85"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08DCFEC" w14:textId="77B3075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0.485</w:t>
            </w:r>
          </w:p>
        </w:tc>
        <w:tc>
          <w:tcPr>
            <w:tcW w:w="1656" w:type="dxa"/>
            <w:hideMark/>
          </w:tcPr>
          <w:p w14:paraId="701A3743"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0.495</w:t>
            </w:r>
          </w:p>
          <w:p w14:paraId="2B6E5C57" w14:textId="4425903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(0.372 - 0.66)</w:t>
            </w:r>
          </w:p>
        </w:tc>
        <w:tc>
          <w:tcPr>
            <w:tcW w:w="779" w:type="dxa"/>
            <w:hideMark/>
          </w:tcPr>
          <w:p w14:paraId="7C9945F9"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D933A5" w14:textId="1E77FFB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7643C5DB"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3B1DA1F2"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LIS enrollment</w:t>
            </w:r>
          </w:p>
        </w:tc>
        <w:tc>
          <w:tcPr>
            <w:tcW w:w="1561" w:type="dxa"/>
            <w:hideMark/>
          </w:tcPr>
          <w:p w14:paraId="7ADA9DBF"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2FE2AA9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hideMark/>
          </w:tcPr>
          <w:p w14:paraId="25B8173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noWrap/>
            <w:hideMark/>
          </w:tcPr>
          <w:p w14:paraId="225E5139"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noWrap/>
            <w:hideMark/>
          </w:tcPr>
          <w:p w14:paraId="175EC7CF"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noWrap/>
            <w:hideMark/>
          </w:tcPr>
          <w:p w14:paraId="2A240A58"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626F75B"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785FF8F9"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Yes</w:t>
            </w:r>
          </w:p>
        </w:tc>
        <w:tc>
          <w:tcPr>
            <w:tcW w:w="1561" w:type="dxa"/>
            <w:hideMark/>
          </w:tcPr>
          <w:p w14:paraId="7B86C5E9"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0.688</w:t>
            </w:r>
          </w:p>
          <w:p w14:paraId="14DF5807" w14:textId="35C256C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(0.52 - 0.911)</w:t>
            </w:r>
          </w:p>
        </w:tc>
        <w:tc>
          <w:tcPr>
            <w:tcW w:w="779" w:type="dxa"/>
            <w:hideMark/>
          </w:tcPr>
          <w:p w14:paraId="58EEEB98"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740C9DA" w14:textId="0772C4A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0.009</w:t>
            </w:r>
          </w:p>
        </w:tc>
        <w:tc>
          <w:tcPr>
            <w:tcW w:w="1620" w:type="dxa"/>
            <w:hideMark/>
          </w:tcPr>
          <w:p w14:paraId="46F2D107"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0.907</w:t>
            </w:r>
          </w:p>
          <w:p w14:paraId="6B8C8AB5" w14:textId="5B116F9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(0.791 - 1.039)</w:t>
            </w:r>
          </w:p>
        </w:tc>
        <w:tc>
          <w:tcPr>
            <w:tcW w:w="0" w:type="dxa"/>
            <w:hideMark/>
          </w:tcPr>
          <w:p w14:paraId="329DC961"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9B22BC8" w14:textId="4498BD2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0.160</w:t>
            </w:r>
          </w:p>
        </w:tc>
        <w:tc>
          <w:tcPr>
            <w:tcW w:w="1656" w:type="dxa"/>
            <w:hideMark/>
          </w:tcPr>
          <w:p w14:paraId="0ED6F5F9" w14:textId="77777777" w:rsidR="00146EAE"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1.592</w:t>
            </w:r>
          </w:p>
          <w:p w14:paraId="13464C09" w14:textId="4E7C3A5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(1.451 - 1.746)</w:t>
            </w:r>
          </w:p>
        </w:tc>
        <w:tc>
          <w:tcPr>
            <w:tcW w:w="779" w:type="dxa"/>
            <w:hideMark/>
          </w:tcPr>
          <w:p w14:paraId="0FE869AD" w14:textId="77777777" w:rsidR="00146EAE" w:rsidRDefault="00146EAE"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DFA77A" w14:textId="549FC228"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31921375"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4DD905B2"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 xml:space="preserve">Multiple CNCP </w:t>
            </w:r>
          </w:p>
        </w:tc>
        <w:tc>
          <w:tcPr>
            <w:tcW w:w="1561" w:type="dxa"/>
            <w:hideMark/>
          </w:tcPr>
          <w:p w14:paraId="5D4E2D19" w14:textId="77777777" w:rsidR="00EF1CA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1.818</w:t>
            </w:r>
          </w:p>
          <w:p w14:paraId="19BC6BE3" w14:textId="6859EFB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(1.389 - 2.378)</w:t>
            </w:r>
          </w:p>
        </w:tc>
        <w:tc>
          <w:tcPr>
            <w:tcW w:w="779" w:type="dxa"/>
            <w:hideMark/>
          </w:tcPr>
          <w:p w14:paraId="17FF9AD9" w14:textId="77777777" w:rsidR="00EF1CA4" w:rsidRDefault="00EF1CA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839E5B" w14:textId="5E84641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2327F3BC" w14:textId="77777777" w:rsidR="00EF1CA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1.428</w:t>
            </w:r>
          </w:p>
          <w:p w14:paraId="105F006C" w14:textId="777A1FE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(1.252 - 1.629)</w:t>
            </w:r>
          </w:p>
        </w:tc>
        <w:tc>
          <w:tcPr>
            <w:tcW w:w="0" w:type="dxa"/>
            <w:hideMark/>
          </w:tcPr>
          <w:p w14:paraId="145DE668"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79FF059" w14:textId="714F904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56" w:type="dxa"/>
            <w:hideMark/>
          </w:tcPr>
          <w:p w14:paraId="74A3A623" w14:textId="77777777"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0.843</w:t>
            </w:r>
          </w:p>
          <w:p w14:paraId="3DD45A41" w14:textId="6442E04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(0.769 - 0.925)</w:t>
            </w:r>
          </w:p>
        </w:tc>
        <w:tc>
          <w:tcPr>
            <w:tcW w:w="779" w:type="dxa"/>
            <w:hideMark/>
          </w:tcPr>
          <w:p w14:paraId="7F568816"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69733E0" w14:textId="54C75D6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07A2AB79"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462CBC71"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Renal impairment</w:t>
            </w:r>
          </w:p>
        </w:tc>
        <w:tc>
          <w:tcPr>
            <w:tcW w:w="1561" w:type="dxa"/>
            <w:hideMark/>
          </w:tcPr>
          <w:p w14:paraId="786F8343" w14:textId="77777777"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1.127</w:t>
            </w:r>
          </w:p>
          <w:p w14:paraId="3D461078" w14:textId="30E9124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(0.756 - 1.679)</w:t>
            </w:r>
          </w:p>
        </w:tc>
        <w:tc>
          <w:tcPr>
            <w:tcW w:w="779" w:type="dxa"/>
            <w:hideMark/>
          </w:tcPr>
          <w:p w14:paraId="4F01ACEE"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F2A821" w14:textId="39F6E02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0.557</w:t>
            </w:r>
          </w:p>
        </w:tc>
        <w:tc>
          <w:tcPr>
            <w:tcW w:w="1620" w:type="dxa"/>
            <w:hideMark/>
          </w:tcPr>
          <w:p w14:paraId="7B037116" w14:textId="491CC69A"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0.91</w:t>
            </w:r>
            <w:r w:rsidR="00F0630B">
              <w:rPr>
                <w:rFonts w:ascii="Times New Roman" w:hAnsi="Times New Roman" w:cs="Times New Roman"/>
                <w:sz w:val="20"/>
                <w:szCs w:val="20"/>
              </w:rPr>
              <w:t>0</w:t>
            </w:r>
          </w:p>
          <w:p w14:paraId="4F28E057" w14:textId="09FAF13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(0.734 - 1.128)</w:t>
            </w:r>
          </w:p>
        </w:tc>
        <w:tc>
          <w:tcPr>
            <w:tcW w:w="0" w:type="dxa"/>
            <w:hideMark/>
          </w:tcPr>
          <w:p w14:paraId="284E9F24"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334816" w14:textId="702A781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0.390</w:t>
            </w:r>
          </w:p>
        </w:tc>
        <w:tc>
          <w:tcPr>
            <w:tcW w:w="1656" w:type="dxa"/>
            <w:hideMark/>
          </w:tcPr>
          <w:p w14:paraId="5C2A2487" w14:textId="3F21D12E"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1.64</w:t>
            </w:r>
            <w:r w:rsidR="00F0630B">
              <w:rPr>
                <w:rFonts w:ascii="Times New Roman" w:hAnsi="Times New Roman" w:cs="Times New Roman"/>
                <w:sz w:val="20"/>
                <w:szCs w:val="20"/>
              </w:rPr>
              <w:t>0</w:t>
            </w:r>
          </w:p>
          <w:p w14:paraId="40617611" w14:textId="2A215798"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(1.468 - 1.833)</w:t>
            </w:r>
          </w:p>
        </w:tc>
        <w:tc>
          <w:tcPr>
            <w:tcW w:w="779" w:type="dxa"/>
            <w:hideMark/>
          </w:tcPr>
          <w:p w14:paraId="4E7749D9"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FB509A" w14:textId="527ADCD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54E79733"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2A8565CC"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Hepatic impairment</w:t>
            </w:r>
          </w:p>
        </w:tc>
        <w:tc>
          <w:tcPr>
            <w:tcW w:w="1561" w:type="dxa"/>
            <w:hideMark/>
          </w:tcPr>
          <w:p w14:paraId="2EA61D63" w14:textId="77777777"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0.772</w:t>
            </w:r>
          </w:p>
          <w:p w14:paraId="5A9F117C" w14:textId="7EF8ECE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(0.19 - 3.138)</w:t>
            </w:r>
          </w:p>
        </w:tc>
        <w:tc>
          <w:tcPr>
            <w:tcW w:w="779" w:type="dxa"/>
            <w:hideMark/>
          </w:tcPr>
          <w:p w14:paraId="59F63C37"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36E9BBD" w14:textId="77E9A89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0.718</w:t>
            </w:r>
          </w:p>
        </w:tc>
        <w:tc>
          <w:tcPr>
            <w:tcW w:w="1620" w:type="dxa"/>
            <w:hideMark/>
          </w:tcPr>
          <w:p w14:paraId="7A455BBB" w14:textId="77777777"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1.651</w:t>
            </w:r>
          </w:p>
          <w:p w14:paraId="65596565" w14:textId="3D8389A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(0.876 - 3.113)</w:t>
            </w:r>
          </w:p>
        </w:tc>
        <w:tc>
          <w:tcPr>
            <w:tcW w:w="0" w:type="dxa"/>
            <w:hideMark/>
          </w:tcPr>
          <w:p w14:paraId="54FEB6DE"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193B553" w14:textId="2A6A8F0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0.121</w:t>
            </w:r>
          </w:p>
        </w:tc>
        <w:tc>
          <w:tcPr>
            <w:tcW w:w="1656" w:type="dxa"/>
            <w:hideMark/>
          </w:tcPr>
          <w:p w14:paraId="491AA25B" w14:textId="77777777" w:rsidR="00F0630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1.523</w:t>
            </w:r>
          </w:p>
          <w:p w14:paraId="0A9FFEA2" w14:textId="1A40F59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(1.078 - 2.153)</w:t>
            </w:r>
          </w:p>
        </w:tc>
        <w:tc>
          <w:tcPr>
            <w:tcW w:w="779" w:type="dxa"/>
            <w:hideMark/>
          </w:tcPr>
          <w:p w14:paraId="6F6E6875" w14:textId="77777777" w:rsidR="00F0630B" w:rsidRDefault="00F0630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6F83949" w14:textId="4CB5A45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0.017</w:t>
            </w:r>
          </w:p>
        </w:tc>
      </w:tr>
      <w:tr w:rsidR="00631B9C" w:rsidRPr="00631B9C" w14:paraId="38645254"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B0E311A"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Substance use</w:t>
            </w:r>
          </w:p>
        </w:tc>
        <w:tc>
          <w:tcPr>
            <w:tcW w:w="1561" w:type="dxa"/>
            <w:hideMark/>
          </w:tcPr>
          <w:p w14:paraId="1A7EAA4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1.208(0.897 - 1.626)</w:t>
            </w:r>
          </w:p>
        </w:tc>
        <w:tc>
          <w:tcPr>
            <w:tcW w:w="779" w:type="dxa"/>
            <w:hideMark/>
          </w:tcPr>
          <w:p w14:paraId="6958D6A4" w14:textId="77777777" w:rsidR="00CC2202" w:rsidRDefault="00CC220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8566A8A" w14:textId="08FCE7E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0.214</w:t>
            </w:r>
          </w:p>
        </w:tc>
        <w:tc>
          <w:tcPr>
            <w:tcW w:w="1620" w:type="dxa"/>
            <w:hideMark/>
          </w:tcPr>
          <w:p w14:paraId="24ACA8DB" w14:textId="77777777" w:rsidR="00CC220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1.204</w:t>
            </w:r>
          </w:p>
          <w:p w14:paraId="7641EB53" w14:textId="0DBCCA8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(1.04</w:t>
            </w:r>
            <w:r w:rsidR="00CC2202">
              <w:rPr>
                <w:rFonts w:ascii="Times New Roman" w:hAnsi="Times New Roman" w:cs="Times New Roman"/>
                <w:sz w:val="20"/>
                <w:szCs w:val="20"/>
              </w:rPr>
              <w:t>0</w:t>
            </w:r>
            <w:r w:rsidRPr="00631B9C">
              <w:rPr>
                <w:rFonts w:ascii="Times New Roman" w:hAnsi="Times New Roman" w:cs="Times New Roman"/>
                <w:sz w:val="20"/>
                <w:szCs w:val="20"/>
              </w:rPr>
              <w:t xml:space="preserve"> - 1.394)</w:t>
            </w:r>
          </w:p>
        </w:tc>
        <w:tc>
          <w:tcPr>
            <w:tcW w:w="0" w:type="dxa"/>
            <w:hideMark/>
          </w:tcPr>
          <w:p w14:paraId="03D5C864" w14:textId="77777777" w:rsidR="00CC2202" w:rsidRDefault="00CC220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9EDBC06" w14:textId="7C452628"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0.013</w:t>
            </w:r>
          </w:p>
        </w:tc>
        <w:tc>
          <w:tcPr>
            <w:tcW w:w="1656" w:type="dxa"/>
            <w:hideMark/>
          </w:tcPr>
          <w:p w14:paraId="31E3CA59" w14:textId="77777777" w:rsidR="00CC220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1.557</w:t>
            </w:r>
          </w:p>
          <w:p w14:paraId="1053092D" w14:textId="7E843B4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(1.4 - 1.731)</w:t>
            </w:r>
          </w:p>
        </w:tc>
        <w:tc>
          <w:tcPr>
            <w:tcW w:w="779" w:type="dxa"/>
            <w:hideMark/>
          </w:tcPr>
          <w:p w14:paraId="736C0F17" w14:textId="77777777" w:rsidR="00CC2202" w:rsidRDefault="00CC220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C93B267" w14:textId="5664C87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48E53450"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2FFB77FE"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Sleep disorders</w:t>
            </w:r>
          </w:p>
        </w:tc>
        <w:tc>
          <w:tcPr>
            <w:tcW w:w="1561" w:type="dxa"/>
            <w:hideMark/>
          </w:tcPr>
          <w:p w14:paraId="36112898" w14:textId="77777777" w:rsidR="00CC220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1.161</w:t>
            </w:r>
          </w:p>
          <w:p w14:paraId="5D3729C2" w14:textId="728651C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(0.847 - 1.59</w:t>
            </w:r>
            <w:r w:rsidR="00CC2202">
              <w:rPr>
                <w:rFonts w:ascii="Times New Roman" w:hAnsi="Times New Roman" w:cs="Times New Roman"/>
                <w:sz w:val="20"/>
                <w:szCs w:val="20"/>
              </w:rPr>
              <w:t>0</w:t>
            </w:r>
            <w:r w:rsidRPr="00631B9C">
              <w:rPr>
                <w:rFonts w:ascii="Times New Roman" w:hAnsi="Times New Roman" w:cs="Times New Roman"/>
                <w:sz w:val="20"/>
                <w:szCs w:val="20"/>
              </w:rPr>
              <w:t>)</w:t>
            </w:r>
          </w:p>
        </w:tc>
        <w:tc>
          <w:tcPr>
            <w:tcW w:w="779" w:type="dxa"/>
            <w:hideMark/>
          </w:tcPr>
          <w:p w14:paraId="60B192BA"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849D331" w14:textId="6C9D116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0.353</w:t>
            </w:r>
          </w:p>
        </w:tc>
        <w:tc>
          <w:tcPr>
            <w:tcW w:w="1620" w:type="dxa"/>
            <w:hideMark/>
          </w:tcPr>
          <w:p w14:paraId="7EAAD557" w14:textId="77777777" w:rsidR="00EE795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1.099</w:t>
            </w:r>
          </w:p>
          <w:p w14:paraId="3337BEDE" w14:textId="3DEE6BD0"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(0.935 - 1.292)</w:t>
            </w:r>
          </w:p>
        </w:tc>
        <w:tc>
          <w:tcPr>
            <w:tcW w:w="0" w:type="dxa"/>
            <w:hideMark/>
          </w:tcPr>
          <w:p w14:paraId="0C51A727"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CA209BC" w14:textId="0B56644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0.251</w:t>
            </w:r>
          </w:p>
        </w:tc>
        <w:tc>
          <w:tcPr>
            <w:tcW w:w="1656" w:type="dxa"/>
            <w:hideMark/>
          </w:tcPr>
          <w:p w14:paraId="59795104" w14:textId="77777777" w:rsidR="00EE795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1.866</w:t>
            </w:r>
          </w:p>
          <w:p w14:paraId="6F5C6F40" w14:textId="294F122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(1.682 - 2.069)</w:t>
            </w:r>
          </w:p>
        </w:tc>
        <w:tc>
          <w:tcPr>
            <w:tcW w:w="779" w:type="dxa"/>
            <w:hideMark/>
          </w:tcPr>
          <w:p w14:paraId="038ACD4D"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824D120" w14:textId="152D3D0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77FF8ADF"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537F56C7"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Parkinson</w:t>
            </w:r>
          </w:p>
        </w:tc>
        <w:tc>
          <w:tcPr>
            <w:tcW w:w="1561" w:type="dxa"/>
            <w:hideMark/>
          </w:tcPr>
          <w:p w14:paraId="3ADF216B" w14:textId="77777777" w:rsidR="00EE795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0.502</w:t>
            </w:r>
          </w:p>
          <w:p w14:paraId="5730F538" w14:textId="7EDB3722"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(0.223 - 1.129)</w:t>
            </w:r>
          </w:p>
        </w:tc>
        <w:tc>
          <w:tcPr>
            <w:tcW w:w="779" w:type="dxa"/>
            <w:hideMark/>
          </w:tcPr>
          <w:p w14:paraId="54D9771E"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C3C58E3" w14:textId="6D39936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0.096</w:t>
            </w:r>
          </w:p>
        </w:tc>
        <w:tc>
          <w:tcPr>
            <w:tcW w:w="1620" w:type="dxa"/>
            <w:hideMark/>
          </w:tcPr>
          <w:p w14:paraId="5D098E36" w14:textId="77777777" w:rsidR="00EE795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0.879</w:t>
            </w:r>
          </w:p>
          <w:p w14:paraId="022AB364" w14:textId="161AFE5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(0.57</w:t>
            </w:r>
            <w:r w:rsidR="00EE7954">
              <w:rPr>
                <w:rFonts w:ascii="Times New Roman" w:hAnsi="Times New Roman" w:cs="Times New Roman"/>
                <w:sz w:val="20"/>
                <w:szCs w:val="20"/>
              </w:rPr>
              <w:t>0</w:t>
            </w:r>
            <w:r w:rsidRPr="00631B9C">
              <w:rPr>
                <w:rFonts w:ascii="Times New Roman" w:hAnsi="Times New Roman" w:cs="Times New Roman"/>
                <w:sz w:val="20"/>
                <w:szCs w:val="20"/>
              </w:rPr>
              <w:t xml:space="preserve"> - 1.356)</w:t>
            </w:r>
          </w:p>
        </w:tc>
        <w:tc>
          <w:tcPr>
            <w:tcW w:w="0" w:type="dxa"/>
            <w:hideMark/>
          </w:tcPr>
          <w:p w14:paraId="13C10F83"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B30BC46" w14:textId="3F78AE3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0.559</w:t>
            </w:r>
          </w:p>
        </w:tc>
        <w:tc>
          <w:tcPr>
            <w:tcW w:w="1656" w:type="dxa"/>
            <w:hideMark/>
          </w:tcPr>
          <w:p w14:paraId="17E9087C" w14:textId="71E91A78" w:rsidR="00EE795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1.68</w:t>
            </w:r>
            <w:r w:rsidR="00EE7954">
              <w:rPr>
                <w:rFonts w:ascii="Times New Roman" w:hAnsi="Times New Roman" w:cs="Times New Roman"/>
                <w:sz w:val="20"/>
                <w:szCs w:val="20"/>
              </w:rPr>
              <w:t>0</w:t>
            </w:r>
          </w:p>
          <w:p w14:paraId="57B3A511" w14:textId="1F62447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(1.355 - 2.084)</w:t>
            </w:r>
          </w:p>
        </w:tc>
        <w:tc>
          <w:tcPr>
            <w:tcW w:w="779" w:type="dxa"/>
            <w:hideMark/>
          </w:tcPr>
          <w:p w14:paraId="60E44779" w14:textId="77777777" w:rsidR="00EE7954" w:rsidRDefault="00EE795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1D073A4" w14:textId="1178C32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3B45BB4B"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3FB4D540"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Mental disorder</w:t>
            </w:r>
          </w:p>
        </w:tc>
        <w:tc>
          <w:tcPr>
            <w:tcW w:w="1561" w:type="dxa"/>
            <w:hideMark/>
          </w:tcPr>
          <w:p w14:paraId="28C5BA84"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3.231</w:t>
            </w:r>
          </w:p>
          <w:p w14:paraId="1765BC23" w14:textId="2528C978"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(1.336 - 7.816)</w:t>
            </w:r>
          </w:p>
        </w:tc>
        <w:tc>
          <w:tcPr>
            <w:tcW w:w="779" w:type="dxa"/>
            <w:hideMark/>
          </w:tcPr>
          <w:p w14:paraId="7AD5038E" w14:textId="77777777" w:rsidR="00B90F2B" w:rsidRDefault="00B90F2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4EF53EC" w14:textId="2D463E6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0.009</w:t>
            </w:r>
          </w:p>
        </w:tc>
        <w:tc>
          <w:tcPr>
            <w:tcW w:w="1620" w:type="dxa"/>
            <w:hideMark/>
          </w:tcPr>
          <w:p w14:paraId="4BFE59A7"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1.522</w:t>
            </w:r>
          </w:p>
          <w:p w14:paraId="5C7349F7" w14:textId="01DB0FE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(1.115 - 2.078)</w:t>
            </w:r>
          </w:p>
        </w:tc>
        <w:tc>
          <w:tcPr>
            <w:tcW w:w="0" w:type="dxa"/>
            <w:hideMark/>
          </w:tcPr>
          <w:p w14:paraId="2A2C0510" w14:textId="77777777" w:rsidR="00B90F2B" w:rsidRDefault="00B90F2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DE982A3" w14:textId="64B90CC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0.008</w:t>
            </w:r>
          </w:p>
        </w:tc>
        <w:tc>
          <w:tcPr>
            <w:tcW w:w="1656" w:type="dxa"/>
            <w:hideMark/>
          </w:tcPr>
          <w:p w14:paraId="1FE90D04"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1.365</w:t>
            </w:r>
          </w:p>
          <w:p w14:paraId="1245955D" w14:textId="2514896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(1.124 - 1.658)</w:t>
            </w:r>
          </w:p>
        </w:tc>
        <w:tc>
          <w:tcPr>
            <w:tcW w:w="779" w:type="dxa"/>
            <w:hideMark/>
          </w:tcPr>
          <w:p w14:paraId="6DBB07C4" w14:textId="77777777" w:rsidR="00B90F2B" w:rsidRDefault="00B90F2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27FC4B7" w14:textId="6C0A99C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0.034</w:t>
            </w:r>
          </w:p>
        </w:tc>
      </w:tr>
      <w:tr w:rsidR="00631B9C" w:rsidRPr="00631B9C" w14:paraId="61835F8F"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02AE97D4"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COPD</w:t>
            </w:r>
          </w:p>
        </w:tc>
        <w:tc>
          <w:tcPr>
            <w:tcW w:w="1561" w:type="dxa"/>
            <w:hideMark/>
          </w:tcPr>
          <w:p w14:paraId="26A0224A"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0.621</w:t>
            </w:r>
          </w:p>
          <w:p w14:paraId="7F034A1F" w14:textId="042F536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(0.199 - 1.931)</w:t>
            </w:r>
          </w:p>
        </w:tc>
        <w:tc>
          <w:tcPr>
            <w:tcW w:w="779" w:type="dxa"/>
            <w:hideMark/>
          </w:tcPr>
          <w:p w14:paraId="11E4F0DB" w14:textId="77777777" w:rsidR="00B90F2B" w:rsidRDefault="00B90F2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3F8A9D" w14:textId="4F768BF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0.410</w:t>
            </w:r>
          </w:p>
        </w:tc>
        <w:tc>
          <w:tcPr>
            <w:tcW w:w="1620" w:type="dxa"/>
            <w:hideMark/>
          </w:tcPr>
          <w:p w14:paraId="5139C230"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0.793</w:t>
            </w:r>
          </w:p>
          <w:p w14:paraId="6CB58379" w14:textId="055C82F2"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(0.524 - 1.2</w:t>
            </w:r>
            <w:r w:rsidR="00B90F2B">
              <w:rPr>
                <w:rFonts w:ascii="Times New Roman" w:hAnsi="Times New Roman" w:cs="Times New Roman"/>
                <w:sz w:val="20"/>
                <w:szCs w:val="20"/>
              </w:rPr>
              <w:t>00</w:t>
            </w:r>
            <w:r w:rsidRPr="00631B9C">
              <w:rPr>
                <w:rFonts w:ascii="Times New Roman" w:hAnsi="Times New Roman" w:cs="Times New Roman"/>
                <w:sz w:val="20"/>
                <w:szCs w:val="20"/>
              </w:rPr>
              <w:t>)</w:t>
            </w:r>
          </w:p>
        </w:tc>
        <w:tc>
          <w:tcPr>
            <w:tcW w:w="0" w:type="dxa"/>
            <w:hideMark/>
          </w:tcPr>
          <w:p w14:paraId="032F4399" w14:textId="77777777" w:rsidR="00B90F2B" w:rsidRDefault="00B90F2B"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819C04" w14:textId="7FF8B471"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0.273</w:t>
            </w:r>
          </w:p>
        </w:tc>
        <w:tc>
          <w:tcPr>
            <w:tcW w:w="1656" w:type="dxa"/>
            <w:hideMark/>
          </w:tcPr>
          <w:p w14:paraId="45D82D6D" w14:textId="77777777" w:rsidR="00B90F2B"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1.306</w:t>
            </w:r>
          </w:p>
          <w:p w14:paraId="294AFE07" w14:textId="44EBCC4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(1.02</w:t>
            </w:r>
            <w:r w:rsidR="0041184D">
              <w:rPr>
                <w:rFonts w:ascii="Times New Roman" w:hAnsi="Times New Roman" w:cs="Times New Roman"/>
                <w:sz w:val="20"/>
                <w:szCs w:val="20"/>
              </w:rPr>
              <w:t>0</w:t>
            </w:r>
            <w:r w:rsidRPr="00631B9C">
              <w:rPr>
                <w:rFonts w:ascii="Times New Roman" w:hAnsi="Times New Roman" w:cs="Times New Roman"/>
                <w:sz w:val="20"/>
                <w:szCs w:val="20"/>
              </w:rPr>
              <w:t xml:space="preserve"> - 1.672)</w:t>
            </w:r>
          </w:p>
        </w:tc>
        <w:tc>
          <w:tcPr>
            <w:tcW w:w="779" w:type="dxa"/>
            <w:hideMark/>
          </w:tcPr>
          <w:p w14:paraId="3D000B57"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BBCD10B" w14:textId="77777777" w:rsidTr="00D61A91">
        <w:trPr>
          <w:trHeight w:val="570"/>
        </w:trPr>
        <w:tc>
          <w:tcPr>
            <w:cnfStyle w:val="001000000000" w:firstRow="0" w:lastRow="0" w:firstColumn="1" w:lastColumn="0" w:oddVBand="0" w:evenVBand="0" w:oddHBand="0" w:evenHBand="0" w:firstRowFirstColumn="0" w:firstRowLastColumn="0" w:lastRowFirstColumn="0" w:lastRowLastColumn="0"/>
            <w:tcW w:w="2245" w:type="dxa"/>
            <w:hideMark/>
          </w:tcPr>
          <w:p w14:paraId="6B8D5609"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Concomitant medication use</w:t>
            </w:r>
          </w:p>
        </w:tc>
        <w:tc>
          <w:tcPr>
            <w:tcW w:w="1561" w:type="dxa"/>
            <w:hideMark/>
          </w:tcPr>
          <w:p w14:paraId="001CBE67" w14:textId="77777777" w:rsidR="0041184D"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1.116</w:t>
            </w:r>
          </w:p>
          <w:p w14:paraId="282A8019" w14:textId="269D6AF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(0.861 - 1.447)</w:t>
            </w:r>
          </w:p>
        </w:tc>
        <w:tc>
          <w:tcPr>
            <w:tcW w:w="779" w:type="dxa"/>
            <w:hideMark/>
          </w:tcPr>
          <w:p w14:paraId="4E49D797" w14:textId="77777777" w:rsidR="0041184D" w:rsidRDefault="0041184D"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180F70F" w14:textId="59F95BF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0.405</w:t>
            </w:r>
          </w:p>
        </w:tc>
        <w:tc>
          <w:tcPr>
            <w:tcW w:w="1620" w:type="dxa"/>
            <w:hideMark/>
          </w:tcPr>
          <w:p w14:paraId="78E32CF7" w14:textId="77777777" w:rsidR="0041184D"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1.029</w:t>
            </w:r>
          </w:p>
          <w:p w14:paraId="4B92A1DC" w14:textId="796A2A3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(0.904 - 1.171)</w:t>
            </w:r>
          </w:p>
        </w:tc>
        <w:tc>
          <w:tcPr>
            <w:tcW w:w="0" w:type="dxa"/>
            <w:hideMark/>
          </w:tcPr>
          <w:p w14:paraId="16B79EBE" w14:textId="77777777" w:rsidR="0041184D" w:rsidRDefault="0041184D"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3586397" w14:textId="178CFC4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0.670</w:t>
            </w:r>
          </w:p>
        </w:tc>
        <w:tc>
          <w:tcPr>
            <w:tcW w:w="1656" w:type="dxa"/>
            <w:hideMark/>
          </w:tcPr>
          <w:p w14:paraId="302A7150" w14:textId="77777777" w:rsidR="0041184D"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1.147</w:t>
            </w:r>
          </w:p>
          <w:p w14:paraId="00F18807" w14:textId="6AE6B7EA"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(1.047 - 1.256)</w:t>
            </w:r>
          </w:p>
        </w:tc>
        <w:tc>
          <w:tcPr>
            <w:tcW w:w="779" w:type="dxa"/>
            <w:hideMark/>
          </w:tcPr>
          <w:p w14:paraId="38E44B87" w14:textId="77777777" w:rsidR="0041184D" w:rsidRDefault="0041184D"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CFC24CC" w14:textId="667BDD4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0FCCE915"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042EBF7" w14:textId="77777777" w:rsidR="00631B9C" w:rsidRPr="002F2BB3" w:rsidRDefault="00631B9C" w:rsidP="00597265">
            <w:pPr>
              <w:tabs>
                <w:tab w:val="left" w:pos="360"/>
              </w:tabs>
              <w:rPr>
                <w:rFonts w:ascii="Times New Roman" w:hAnsi="Times New Roman" w:cs="Times New Roman"/>
                <w:b w:val="0"/>
                <w:bCs w:val="0"/>
                <w:sz w:val="20"/>
                <w:szCs w:val="20"/>
              </w:rPr>
            </w:pPr>
            <w:r w:rsidRPr="002F2BB3">
              <w:rPr>
                <w:rFonts w:ascii="Times New Roman" w:hAnsi="Times New Roman" w:cs="Times New Roman"/>
                <w:sz w:val="20"/>
                <w:szCs w:val="20"/>
              </w:rPr>
              <w:t>CCI</w:t>
            </w:r>
          </w:p>
        </w:tc>
        <w:tc>
          <w:tcPr>
            <w:tcW w:w="1561" w:type="dxa"/>
            <w:hideMark/>
          </w:tcPr>
          <w:p w14:paraId="02633F3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347C289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hideMark/>
          </w:tcPr>
          <w:p w14:paraId="1A2D46DB"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noWrap/>
            <w:hideMark/>
          </w:tcPr>
          <w:p w14:paraId="5603F38F"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noWrap/>
            <w:hideMark/>
          </w:tcPr>
          <w:p w14:paraId="70A39109"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noWrap/>
            <w:hideMark/>
          </w:tcPr>
          <w:p w14:paraId="4DFFE92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6636417"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5C5C3BA1"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Zero</w:t>
            </w:r>
          </w:p>
        </w:tc>
        <w:tc>
          <w:tcPr>
            <w:tcW w:w="1561" w:type="dxa"/>
            <w:hideMark/>
          </w:tcPr>
          <w:p w14:paraId="596864D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14F114F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7FBD726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0" w:type="dxa"/>
            <w:hideMark/>
          </w:tcPr>
          <w:p w14:paraId="21DA1E14"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47C09E2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437F7962"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FE0E5CD"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6E5535E8"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1_2</w:t>
            </w:r>
          </w:p>
        </w:tc>
        <w:tc>
          <w:tcPr>
            <w:tcW w:w="1561" w:type="dxa"/>
            <w:hideMark/>
          </w:tcPr>
          <w:p w14:paraId="63F7DBB2"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1.075</w:t>
            </w:r>
          </w:p>
          <w:p w14:paraId="56020662" w14:textId="120BA64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(0.752 - 1.537)</w:t>
            </w:r>
          </w:p>
        </w:tc>
        <w:tc>
          <w:tcPr>
            <w:tcW w:w="779" w:type="dxa"/>
            <w:hideMark/>
          </w:tcPr>
          <w:p w14:paraId="45443490"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6BBB63E" w14:textId="5F7C793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0.692</w:t>
            </w:r>
          </w:p>
        </w:tc>
        <w:tc>
          <w:tcPr>
            <w:tcW w:w="1620" w:type="dxa"/>
            <w:hideMark/>
          </w:tcPr>
          <w:p w14:paraId="71360744"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0.899</w:t>
            </w:r>
          </w:p>
          <w:p w14:paraId="0A4B3DCC" w14:textId="2A4D43F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(0.763 - 1.06)</w:t>
            </w:r>
          </w:p>
        </w:tc>
        <w:tc>
          <w:tcPr>
            <w:tcW w:w="0" w:type="dxa"/>
            <w:hideMark/>
          </w:tcPr>
          <w:p w14:paraId="64166D0C"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8E635A" w14:textId="252052D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0.206</w:t>
            </w:r>
          </w:p>
        </w:tc>
        <w:tc>
          <w:tcPr>
            <w:tcW w:w="1656" w:type="dxa"/>
            <w:hideMark/>
          </w:tcPr>
          <w:p w14:paraId="0C535DEC"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3.953</w:t>
            </w:r>
          </w:p>
          <w:p w14:paraId="08861591" w14:textId="192DC7B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(3.178 - 4.917)</w:t>
            </w:r>
          </w:p>
        </w:tc>
        <w:tc>
          <w:tcPr>
            <w:tcW w:w="779" w:type="dxa"/>
            <w:hideMark/>
          </w:tcPr>
          <w:p w14:paraId="28619E55"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AF6130D" w14:textId="2B243DB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lastRenderedPageBreak/>
              <w:t>&lt;0.001</w:t>
            </w:r>
          </w:p>
        </w:tc>
      </w:tr>
      <w:tr w:rsidR="00631B9C" w:rsidRPr="00631B9C" w14:paraId="08AA79C6"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219CBFD0"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lastRenderedPageBreak/>
              <w:t>&gt;=3</w:t>
            </w:r>
          </w:p>
        </w:tc>
        <w:tc>
          <w:tcPr>
            <w:tcW w:w="1561" w:type="dxa"/>
            <w:hideMark/>
          </w:tcPr>
          <w:p w14:paraId="50B54439"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2.007</w:t>
            </w:r>
          </w:p>
          <w:p w14:paraId="157749FC" w14:textId="3577BB08"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(1.375 - 2.93</w:t>
            </w:r>
            <w:r w:rsidR="000B0F82">
              <w:rPr>
                <w:rFonts w:ascii="Times New Roman" w:hAnsi="Times New Roman" w:cs="Times New Roman"/>
                <w:sz w:val="20"/>
                <w:szCs w:val="20"/>
              </w:rPr>
              <w:t>0</w:t>
            </w:r>
            <w:r w:rsidRPr="00631B9C">
              <w:rPr>
                <w:rFonts w:ascii="Times New Roman" w:hAnsi="Times New Roman" w:cs="Times New Roman"/>
                <w:sz w:val="20"/>
                <w:szCs w:val="20"/>
              </w:rPr>
              <w:t>)</w:t>
            </w:r>
          </w:p>
        </w:tc>
        <w:tc>
          <w:tcPr>
            <w:tcW w:w="779" w:type="dxa"/>
            <w:hideMark/>
          </w:tcPr>
          <w:p w14:paraId="5EE24B69"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C5DFD99" w14:textId="45A17A6C"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3E0A18B8"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0.968</w:t>
            </w:r>
          </w:p>
          <w:p w14:paraId="5CD6A122" w14:textId="79E76B3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(0.814 - 1.151)</w:t>
            </w:r>
          </w:p>
        </w:tc>
        <w:tc>
          <w:tcPr>
            <w:tcW w:w="0" w:type="dxa"/>
            <w:hideMark/>
          </w:tcPr>
          <w:p w14:paraId="2EE04FA1"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F08B4A" w14:textId="71784AF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0.713</w:t>
            </w:r>
          </w:p>
        </w:tc>
        <w:tc>
          <w:tcPr>
            <w:tcW w:w="1656" w:type="dxa"/>
            <w:hideMark/>
          </w:tcPr>
          <w:p w14:paraId="75234C3C" w14:textId="77777777" w:rsidR="000B0F82"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9.083</w:t>
            </w:r>
          </w:p>
          <w:p w14:paraId="171C6BFA" w14:textId="5F90F3FB"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(7.334 - 11.25</w:t>
            </w:r>
            <w:r w:rsidR="000B0F82">
              <w:rPr>
                <w:rFonts w:ascii="Times New Roman" w:hAnsi="Times New Roman" w:cs="Times New Roman"/>
                <w:sz w:val="20"/>
                <w:szCs w:val="20"/>
              </w:rPr>
              <w:t>0</w:t>
            </w:r>
            <w:r w:rsidRPr="00631B9C">
              <w:rPr>
                <w:rFonts w:ascii="Times New Roman" w:hAnsi="Times New Roman" w:cs="Times New Roman"/>
                <w:sz w:val="20"/>
                <w:szCs w:val="20"/>
              </w:rPr>
              <w:t>)</w:t>
            </w:r>
          </w:p>
        </w:tc>
        <w:tc>
          <w:tcPr>
            <w:tcW w:w="779" w:type="dxa"/>
            <w:hideMark/>
          </w:tcPr>
          <w:p w14:paraId="6B1A17FA" w14:textId="77777777" w:rsidR="000B0F82" w:rsidRDefault="000B0F8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8672459" w14:textId="1B496E53"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r>
      <w:tr w:rsidR="00631B9C" w:rsidRPr="00631B9C" w14:paraId="4675F281" w14:textId="77777777" w:rsidTr="00D61A91">
        <w:trPr>
          <w:trHeight w:val="855"/>
        </w:trPr>
        <w:tc>
          <w:tcPr>
            <w:cnfStyle w:val="001000000000" w:firstRow="0" w:lastRow="0" w:firstColumn="1" w:lastColumn="0" w:oddVBand="0" w:evenVBand="0" w:oddHBand="0" w:evenHBand="0" w:firstRowFirstColumn="0" w:firstRowLastColumn="0" w:lastRowFirstColumn="0" w:lastRowLastColumn="0"/>
            <w:tcW w:w="2245" w:type="dxa"/>
            <w:hideMark/>
          </w:tcPr>
          <w:p w14:paraId="1D974814" w14:textId="77777777" w:rsidR="00631B9C" w:rsidRPr="00AC66D6" w:rsidRDefault="00631B9C" w:rsidP="00597265">
            <w:pPr>
              <w:tabs>
                <w:tab w:val="left" w:pos="360"/>
              </w:tabs>
              <w:rPr>
                <w:rFonts w:ascii="Times New Roman" w:hAnsi="Times New Roman" w:cs="Times New Roman"/>
                <w:b w:val="0"/>
                <w:bCs w:val="0"/>
                <w:sz w:val="20"/>
                <w:szCs w:val="20"/>
              </w:rPr>
            </w:pPr>
            <w:r w:rsidRPr="00AC66D6">
              <w:rPr>
                <w:rFonts w:ascii="Times New Roman" w:hAnsi="Times New Roman" w:cs="Times New Roman"/>
                <w:sz w:val="20"/>
                <w:szCs w:val="20"/>
              </w:rPr>
              <w:t>Baseline Opioid mean daily dose (MME)</w:t>
            </w:r>
          </w:p>
        </w:tc>
        <w:tc>
          <w:tcPr>
            <w:tcW w:w="1561" w:type="dxa"/>
            <w:hideMark/>
          </w:tcPr>
          <w:p w14:paraId="4FB4E348"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hideMark/>
          </w:tcPr>
          <w:p w14:paraId="69802DF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noWrap/>
            <w:hideMark/>
          </w:tcPr>
          <w:p w14:paraId="756FB996"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noWrap/>
            <w:hideMark/>
          </w:tcPr>
          <w:p w14:paraId="5A2FA86D"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noWrap/>
            <w:hideMark/>
          </w:tcPr>
          <w:p w14:paraId="715D3E07"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9" w:type="dxa"/>
            <w:noWrap/>
            <w:hideMark/>
          </w:tcPr>
          <w:p w14:paraId="212189FB"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1F4410E"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73E0225F"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&lt;20</w:t>
            </w:r>
          </w:p>
        </w:tc>
        <w:tc>
          <w:tcPr>
            <w:tcW w:w="1561" w:type="dxa"/>
            <w:hideMark/>
          </w:tcPr>
          <w:p w14:paraId="78937D63"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4D3E27F0"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20" w:type="dxa"/>
            <w:hideMark/>
          </w:tcPr>
          <w:p w14:paraId="648F0E75"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0" w:type="dxa"/>
            <w:hideMark/>
          </w:tcPr>
          <w:p w14:paraId="5F2A8A66"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56" w:type="dxa"/>
            <w:hideMark/>
          </w:tcPr>
          <w:p w14:paraId="7E0C5A78"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Reference</w:t>
            </w:r>
          </w:p>
        </w:tc>
        <w:tc>
          <w:tcPr>
            <w:tcW w:w="779" w:type="dxa"/>
            <w:hideMark/>
          </w:tcPr>
          <w:p w14:paraId="3AF7B19E" w14:textId="77777777"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05EB18A6"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1CDC7637"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20 – 50</w:t>
            </w:r>
          </w:p>
        </w:tc>
        <w:tc>
          <w:tcPr>
            <w:tcW w:w="1561" w:type="dxa"/>
            <w:hideMark/>
          </w:tcPr>
          <w:p w14:paraId="1DC2DA2B"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2.153</w:t>
            </w:r>
          </w:p>
          <w:p w14:paraId="50AFCEB5" w14:textId="312CC65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(1.588 - 2.919)</w:t>
            </w:r>
          </w:p>
        </w:tc>
        <w:tc>
          <w:tcPr>
            <w:tcW w:w="779" w:type="dxa"/>
            <w:hideMark/>
          </w:tcPr>
          <w:p w14:paraId="159555A9"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99CE79" w14:textId="122AF8BE"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78ED7B3D"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1.633</w:t>
            </w:r>
          </w:p>
          <w:p w14:paraId="3E92ADD5" w14:textId="3DB236C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(1.413 - 1.889)</w:t>
            </w:r>
          </w:p>
        </w:tc>
        <w:tc>
          <w:tcPr>
            <w:tcW w:w="0" w:type="dxa"/>
            <w:hideMark/>
          </w:tcPr>
          <w:p w14:paraId="07D01C88"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C238EDC" w14:textId="10B195E5"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56" w:type="dxa"/>
            <w:hideMark/>
          </w:tcPr>
          <w:p w14:paraId="516AA88B"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0.956</w:t>
            </w:r>
          </w:p>
          <w:p w14:paraId="1B2C5688" w14:textId="1B100A5F"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(0.868 - 1.052)</w:t>
            </w:r>
          </w:p>
        </w:tc>
        <w:tc>
          <w:tcPr>
            <w:tcW w:w="779" w:type="dxa"/>
            <w:hideMark/>
          </w:tcPr>
          <w:p w14:paraId="358E7985"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F005343" w14:textId="48E93476"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0.357</w:t>
            </w:r>
          </w:p>
        </w:tc>
      </w:tr>
      <w:tr w:rsidR="00631B9C" w:rsidRPr="00631B9C" w14:paraId="7C2D5432"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2245" w:type="dxa"/>
            <w:hideMark/>
          </w:tcPr>
          <w:p w14:paraId="42448BC6" w14:textId="77777777" w:rsidR="00631B9C" w:rsidRPr="00631B9C" w:rsidRDefault="00631B9C" w:rsidP="00597265">
            <w:pPr>
              <w:tabs>
                <w:tab w:val="left" w:pos="360"/>
              </w:tabs>
              <w:rPr>
                <w:rFonts w:ascii="Times New Roman" w:hAnsi="Times New Roman" w:cs="Times New Roman"/>
                <w:sz w:val="20"/>
                <w:szCs w:val="20"/>
              </w:rPr>
            </w:pPr>
            <w:r w:rsidRPr="00631B9C">
              <w:rPr>
                <w:rFonts w:ascii="Times New Roman" w:hAnsi="Times New Roman" w:cs="Times New Roman"/>
                <w:sz w:val="20"/>
                <w:szCs w:val="20"/>
              </w:rPr>
              <w:t>&gt;= 50</w:t>
            </w:r>
          </w:p>
        </w:tc>
        <w:tc>
          <w:tcPr>
            <w:tcW w:w="1561" w:type="dxa"/>
            <w:hideMark/>
          </w:tcPr>
          <w:p w14:paraId="794E0041"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3.821</w:t>
            </w:r>
          </w:p>
          <w:p w14:paraId="5AB2FB07" w14:textId="1490917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(2.579 - 5.66</w:t>
            </w:r>
            <w:r w:rsidR="00F05AE4">
              <w:rPr>
                <w:rFonts w:ascii="Times New Roman" w:hAnsi="Times New Roman" w:cs="Times New Roman"/>
                <w:sz w:val="20"/>
                <w:szCs w:val="20"/>
              </w:rPr>
              <w:t>0</w:t>
            </w:r>
            <w:r w:rsidRPr="00631B9C">
              <w:rPr>
                <w:rFonts w:ascii="Times New Roman" w:hAnsi="Times New Roman" w:cs="Times New Roman"/>
                <w:sz w:val="20"/>
                <w:szCs w:val="20"/>
              </w:rPr>
              <w:t>)</w:t>
            </w:r>
          </w:p>
        </w:tc>
        <w:tc>
          <w:tcPr>
            <w:tcW w:w="779" w:type="dxa"/>
            <w:hideMark/>
          </w:tcPr>
          <w:p w14:paraId="040B96BB"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F551C0E" w14:textId="099714F4"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20" w:type="dxa"/>
            <w:hideMark/>
          </w:tcPr>
          <w:p w14:paraId="5A1FED0C"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2.444</w:t>
            </w:r>
          </w:p>
          <w:p w14:paraId="1F21F6C4" w14:textId="32349E1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(2.01</w:t>
            </w:r>
            <w:r w:rsidR="00F05AE4">
              <w:rPr>
                <w:rFonts w:ascii="Times New Roman" w:hAnsi="Times New Roman" w:cs="Times New Roman"/>
                <w:sz w:val="20"/>
                <w:szCs w:val="20"/>
              </w:rPr>
              <w:t>0</w:t>
            </w:r>
            <w:r w:rsidRPr="00631B9C">
              <w:rPr>
                <w:rFonts w:ascii="Times New Roman" w:hAnsi="Times New Roman" w:cs="Times New Roman"/>
                <w:sz w:val="20"/>
                <w:szCs w:val="20"/>
              </w:rPr>
              <w:t xml:space="preserve"> - 2.971)</w:t>
            </w:r>
          </w:p>
        </w:tc>
        <w:tc>
          <w:tcPr>
            <w:tcW w:w="0" w:type="dxa"/>
            <w:hideMark/>
          </w:tcPr>
          <w:p w14:paraId="7D474711"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048116" w14:textId="2210E5A9"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tc>
        <w:tc>
          <w:tcPr>
            <w:tcW w:w="1656" w:type="dxa"/>
            <w:hideMark/>
          </w:tcPr>
          <w:p w14:paraId="06C86513" w14:textId="77777777" w:rsidR="00F05AE4"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1.252</w:t>
            </w:r>
          </w:p>
          <w:p w14:paraId="48D9188F" w14:textId="2E8D88DD" w:rsidR="00631B9C" w:rsidRP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(1.083 - 1.447)</w:t>
            </w:r>
          </w:p>
        </w:tc>
        <w:tc>
          <w:tcPr>
            <w:tcW w:w="779" w:type="dxa"/>
            <w:hideMark/>
          </w:tcPr>
          <w:p w14:paraId="2AB1E455" w14:textId="77777777" w:rsidR="00F05AE4" w:rsidRDefault="00F05AE4"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F4E032" w14:textId="77777777" w:rsidR="00631B9C" w:rsidRDefault="00631B9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31B9C">
              <w:rPr>
                <w:rFonts w:ascii="Times New Roman" w:hAnsi="Times New Roman" w:cs="Times New Roman"/>
                <w:sz w:val="20"/>
                <w:szCs w:val="20"/>
              </w:rPr>
              <w:t>&lt;0.001</w:t>
            </w:r>
          </w:p>
          <w:p w14:paraId="4B90119F" w14:textId="423948FD" w:rsidR="005D2DC2" w:rsidRPr="00631B9C" w:rsidRDefault="005D2DC2"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31B9C" w:rsidRPr="00631B9C" w14:paraId="2C439AE1" w14:textId="77777777" w:rsidTr="00D61A91">
        <w:trPr>
          <w:trHeight w:val="300"/>
        </w:trPr>
        <w:tc>
          <w:tcPr>
            <w:cnfStyle w:val="001000000000" w:firstRow="0" w:lastRow="0" w:firstColumn="1" w:lastColumn="0" w:oddVBand="0" w:evenVBand="0" w:oddHBand="0" w:evenHBand="0" w:firstRowFirstColumn="0" w:firstRowLastColumn="0" w:lastRowFirstColumn="0" w:lastRowLastColumn="0"/>
            <w:tcW w:w="9450" w:type="dxa"/>
            <w:gridSpan w:val="7"/>
            <w:hideMark/>
          </w:tcPr>
          <w:p w14:paraId="48E8F674" w14:textId="77777777" w:rsidR="00631B9C" w:rsidRPr="00E96D67" w:rsidRDefault="00631B9C" w:rsidP="00597265">
            <w:pPr>
              <w:tabs>
                <w:tab w:val="left" w:pos="360"/>
              </w:tabs>
              <w:rPr>
                <w:rFonts w:ascii="Times New Roman" w:hAnsi="Times New Roman" w:cs="Times New Roman"/>
                <w:b w:val="0"/>
                <w:bCs w:val="0"/>
                <w:sz w:val="20"/>
                <w:szCs w:val="20"/>
              </w:rPr>
            </w:pPr>
            <w:r w:rsidRPr="005D2DC2">
              <w:rPr>
                <w:rFonts w:ascii="Times New Roman" w:hAnsi="Times New Roman" w:cs="Times New Roman"/>
                <w:sz w:val="20"/>
                <w:szCs w:val="20"/>
              </w:rPr>
              <w:t>Abbreviations: LIS: Low-Income Status; COPD: Chronic Obstructive Pulmonary Disease; CCI: Deyo-Charlson Comorbidity Index; CNCP: Chronic Non-Cancer Pain; MME: Morphine Milligram.</w:t>
            </w:r>
          </w:p>
        </w:tc>
      </w:tr>
    </w:tbl>
    <w:p w14:paraId="550693B2" w14:textId="77777777" w:rsidR="00793B0A" w:rsidRDefault="00793B0A" w:rsidP="00BC5640">
      <w:pPr>
        <w:tabs>
          <w:tab w:val="left" w:pos="360"/>
        </w:tabs>
        <w:ind w:firstLine="0"/>
        <w:jc w:val="left"/>
        <w:rPr>
          <w:rFonts w:ascii="Times New Roman" w:hAnsi="Times New Roman" w:cs="Times New Roman"/>
          <w:b/>
          <w:bCs/>
          <w:sz w:val="20"/>
          <w:szCs w:val="20"/>
        </w:rPr>
      </w:pPr>
    </w:p>
    <w:bookmarkEnd w:id="4"/>
    <w:p w14:paraId="18EC7E09" w14:textId="77777777" w:rsidR="00F34E2E" w:rsidRDefault="00F34E2E" w:rsidP="00BC5640">
      <w:pPr>
        <w:tabs>
          <w:tab w:val="left" w:pos="360"/>
        </w:tabs>
        <w:ind w:firstLine="0"/>
        <w:jc w:val="left"/>
        <w:rPr>
          <w:rFonts w:ascii="Times New Roman" w:hAnsi="Times New Roman" w:cs="Times New Roman"/>
          <w:b/>
          <w:bCs/>
          <w:sz w:val="20"/>
          <w:szCs w:val="20"/>
        </w:rPr>
      </w:pPr>
    </w:p>
    <w:p w14:paraId="144AE99F" w14:textId="77777777" w:rsidR="00EB00AF" w:rsidRDefault="00EB00AF" w:rsidP="00BC5640">
      <w:pPr>
        <w:tabs>
          <w:tab w:val="left" w:pos="360"/>
        </w:tabs>
        <w:ind w:firstLine="0"/>
        <w:jc w:val="left"/>
        <w:rPr>
          <w:rFonts w:ascii="Times New Roman" w:hAnsi="Times New Roman" w:cs="Times New Roman"/>
          <w:b/>
          <w:bCs/>
          <w:sz w:val="20"/>
          <w:szCs w:val="20"/>
        </w:rPr>
      </w:pPr>
    </w:p>
    <w:p w14:paraId="56FBD600" w14:textId="77777777" w:rsidR="00EB00AF" w:rsidRDefault="00EB00AF" w:rsidP="00BC5640">
      <w:pPr>
        <w:tabs>
          <w:tab w:val="left" w:pos="360"/>
        </w:tabs>
        <w:ind w:firstLine="0"/>
        <w:jc w:val="left"/>
        <w:rPr>
          <w:rFonts w:ascii="Times New Roman" w:hAnsi="Times New Roman" w:cs="Times New Roman"/>
          <w:b/>
          <w:bCs/>
          <w:sz w:val="20"/>
          <w:szCs w:val="20"/>
        </w:rPr>
      </w:pPr>
    </w:p>
    <w:p w14:paraId="52560702" w14:textId="77777777" w:rsidR="00EB00AF" w:rsidRDefault="00EB00AF" w:rsidP="00BC5640">
      <w:pPr>
        <w:tabs>
          <w:tab w:val="left" w:pos="360"/>
        </w:tabs>
        <w:ind w:firstLine="0"/>
        <w:jc w:val="left"/>
        <w:rPr>
          <w:rFonts w:ascii="Times New Roman" w:hAnsi="Times New Roman" w:cs="Times New Roman"/>
          <w:b/>
          <w:bCs/>
          <w:sz w:val="20"/>
          <w:szCs w:val="20"/>
        </w:rPr>
      </w:pPr>
    </w:p>
    <w:p w14:paraId="61FB5A19" w14:textId="77777777" w:rsidR="00EB00AF" w:rsidRDefault="00EB00AF" w:rsidP="00BC5640">
      <w:pPr>
        <w:tabs>
          <w:tab w:val="left" w:pos="360"/>
        </w:tabs>
        <w:ind w:firstLine="0"/>
        <w:jc w:val="left"/>
        <w:rPr>
          <w:rFonts w:ascii="Times New Roman" w:hAnsi="Times New Roman" w:cs="Times New Roman"/>
          <w:b/>
          <w:bCs/>
          <w:sz w:val="20"/>
          <w:szCs w:val="20"/>
        </w:rPr>
      </w:pPr>
    </w:p>
    <w:p w14:paraId="58A1E183" w14:textId="77777777" w:rsidR="00EB00AF" w:rsidRDefault="00EB00AF" w:rsidP="00BC5640">
      <w:pPr>
        <w:tabs>
          <w:tab w:val="left" w:pos="360"/>
        </w:tabs>
        <w:ind w:firstLine="0"/>
        <w:jc w:val="left"/>
        <w:rPr>
          <w:rFonts w:ascii="Times New Roman" w:hAnsi="Times New Roman" w:cs="Times New Roman"/>
          <w:b/>
          <w:bCs/>
          <w:sz w:val="20"/>
          <w:szCs w:val="20"/>
        </w:rPr>
      </w:pPr>
    </w:p>
    <w:p w14:paraId="4C4280A7" w14:textId="77777777" w:rsidR="00EB00AF" w:rsidRDefault="00EB00AF" w:rsidP="00BC5640">
      <w:pPr>
        <w:tabs>
          <w:tab w:val="left" w:pos="360"/>
        </w:tabs>
        <w:ind w:firstLine="0"/>
        <w:jc w:val="left"/>
        <w:rPr>
          <w:rFonts w:ascii="Times New Roman" w:hAnsi="Times New Roman" w:cs="Times New Roman"/>
          <w:b/>
          <w:bCs/>
          <w:sz w:val="20"/>
          <w:szCs w:val="20"/>
        </w:rPr>
      </w:pPr>
    </w:p>
    <w:p w14:paraId="2E95263F" w14:textId="77777777" w:rsidR="00EB00AF" w:rsidRDefault="00EB00AF" w:rsidP="00BC5640">
      <w:pPr>
        <w:tabs>
          <w:tab w:val="left" w:pos="360"/>
        </w:tabs>
        <w:ind w:firstLine="0"/>
        <w:jc w:val="left"/>
        <w:rPr>
          <w:rFonts w:ascii="Times New Roman" w:hAnsi="Times New Roman" w:cs="Times New Roman"/>
          <w:b/>
          <w:bCs/>
          <w:sz w:val="20"/>
          <w:szCs w:val="20"/>
        </w:rPr>
      </w:pPr>
    </w:p>
    <w:p w14:paraId="3230BECC" w14:textId="77777777" w:rsidR="00EB00AF" w:rsidRDefault="00EB00AF" w:rsidP="00BC5640">
      <w:pPr>
        <w:tabs>
          <w:tab w:val="left" w:pos="360"/>
        </w:tabs>
        <w:ind w:firstLine="0"/>
        <w:jc w:val="left"/>
        <w:rPr>
          <w:rFonts w:ascii="Times New Roman" w:hAnsi="Times New Roman" w:cs="Times New Roman"/>
          <w:b/>
          <w:bCs/>
          <w:sz w:val="20"/>
          <w:szCs w:val="20"/>
        </w:rPr>
      </w:pPr>
    </w:p>
    <w:p w14:paraId="0E96592D" w14:textId="77777777" w:rsidR="00F80A8E" w:rsidRDefault="00F80A8E" w:rsidP="00BC5640">
      <w:pPr>
        <w:tabs>
          <w:tab w:val="left" w:pos="360"/>
        </w:tabs>
        <w:ind w:firstLine="0"/>
        <w:jc w:val="left"/>
        <w:rPr>
          <w:rFonts w:ascii="Times New Roman" w:hAnsi="Times New Roman" w:cs="Times New Roman"/>
          <w:b/>
          <w:bCs/>
          <w:sz w:val="20"/>
          <w:szCs w:val="20"/>
        </w:rPr>
      </w:pPr>
    </w:p>
    <w:p w14:paraId="6840FF74" w14:textId="77777777" w:rsidR="00F80A8E" w:rsidRDefault="00F80A8E" w:rsidP="00BC5640">
      <w:pPr>
        <w:tabs>
          <w:tab w:val="left" w:pos="360"/>
        </w:tabs>
        <w:ind w:firstLine="0"/>
        <w:jc w:val="left"/>
        <w:rPr>
          <w:rFonts w:ascii="Times New Roman" w:hAnsi="Times New Roman" w:cs="Times New Roman"/>
          <w:b/>
          <w:bCs/>
          <w:sz w:val="20"/>
          <w:szCs w:val="20"/>
        </w:rPr>
      </w:pPr>
    </w:p>
    <w:p w14:paraId="5D1F2E24" w14:textId="77777777" w:rsidR="00F80A8E" w:rsidRDefault="00F80A8E" w:rsidP="00BC5640">
      <w:pPr>
        <w:tabs>
          <w:tab w:val="left" w:pos="360"/>
        </w:tabs>
        <w:ind w:firstLine="0"/>
        <w:jc w:val="left"/>
        <w:rPr>
          <w:rFonts w:ascii="Times New Roman" w:hAnsi="Times New Roman" w:cs="Times New Roman"/>
          <w:b/>
          <w:bCs/>
          <w:sz w:val="20"/>
          <w:szCs w:val="20"/>
        </w:rPr>
      </w:pPr>
    </w:p>
    <w:p w14:paraId="427DE88D" w14:textId="77777777" w:rsidR="00F80A8E" w:rsidRDefault="00F80A8E" w:rsidP="00BC5640">
      <w:pPr>
        <w:tabs>
          <w:tab w:val="left" w:pos="360"/>
        </w:tabs>
        <w:ind w:firstLine="0"/>
        <w:jc w:val="left"/>
        <w:rPr>
          <w:rFonts w:ascii="Times New Roman" w:hAnsi="Times New Roman" w:cs="Times New Roman"/>
          <w:b/>
          <w:bCs/>
          <w:sz w:val="20"/>
          <w:szCs w:val="20"/>
        </w:rPr>
      </w:pPr>
    </w:p>
    <w:p w14:paraId="3996C278" w14:textId="77777777" w:rsidR="00F80A8E" w:rsidRDefault="00F80A8E" w:rsidP="00BC5640">
      <w:pPr>
        <w:tabs>
          <w:tab w:val="left" w:pos="360"/>
        </w:tabs>
        <w:ind w:firstLine="0"/>
        <w:jc w:val="left"/>
        <w:rPr>
          <w:rFonts w:ascii="Times New Roman" w:hAnsi="Times New Roman" w:cs="Times New Roman"/>
          <w:b/>
          <w:bCs/>
          <w:sz w:val="20"/>
          <w:szCs w:val="20"/>
        </w:rPr>
      </w:pPr>
    </w:p>
    <w:p w14:paraId="61796577" w14:textId="77777777" w:rsidR="00DC1BA6" w:rsidRDefault="00DC1BA6" w:rsidP="00BC5640">
      <w:pPr>
        <w:tabs>
          <w:tab w:val="left" w:pos="360"/>
        </w:tabs>
        <w:ind w:firstLine="0"/>
        <w:jc w:val="left"/>
        <w:rPr>
          <w:rFonts w:ascii="Times New Roman" w:hAnsi="Times New Roman" w:cs="Times New Roman"/>
          <w:b/>
          <w:bCs/>
          <w:sz w:val="20"/>
          <w:szCs w:val="20"/>
        </w:rPr>
      </w:pPr>
    </w:p>
    <w:p w14:paraId="3BE43409" w14:textId="1A9C8019" w:rsidR="00EB00AF" w:rsidRDefault="00EB00AF" w:rsidP="00BC5640">
      <w:pPr>
        <w:tabs>
          <w:tab w:val="left" w:pos="360"/>
        </w:tabs>
        <w:ind w:firstLine="0"/>
        <w:jc w:val="left"/>
        <w:rPr>
          <w:rFonts w:ascii="Times New Roman" w:hAnsi="Times New Roman" w:cs="Times New Roman"/>
          <w:b/>
          <w:bCs/>
          <w:sz w:val="24"/>
          <w:szCs w:val="24"/>
        </w:rPr>
      </w:pPr>
      <w:bookmarkStart w:id="7" w:name="_Hlk174369316"/>
      <w:r w:rsidRPr="00CA2077">
        <w:rPr>
          <w:rFonts w:ascii="Times New Roman" w:hAnsi="Times New Roman" w:cs="Times New Roman"/>
          <w:b/>
          <w:bCs/>
          <w:sz w:val="24"/>
          <w:szCs w:val="24"/>
        </w:rPr>
        <w:t xml:space="preserve">Appendix </w:t>
      </w:r>
      <w:r w:rsidR="00707270" w:rsidRPr="00DC1BA6">
        <w:rPr>
          <w:rFonts w:ascii="Times New Roman" w:hAnsi="Times New Roman" w:cs="Times New Roman"/>
          <w:b/>
          <w:bCs/>
          <w:sz w:val="24"/>
          <w:szCs w:val="24"/>
        </w:rPr>
        <w:t>7</w:t>
      </w:r>
      <w:r w:rsidRPr="00CA2077">
        <w:rPr>
          <w:rFonts w:ascii="Times New Roman" w:hAnsi="Times New Roman" w:cs="Times New Roman"/>
          <w:b/>
          <w:bCs/>
          <w:sz w:val="24"/>
          <w:szCs w:val="24"/>
        </w:rPr>
        <w:t xml:space="preserve">: </w:t>
      </w:r>
      <w:bookmarkStart w:id="8" w:name="_Hlk186811690"/>
      <w:r w:rsidRPr="00DC1BA6">
        <w:rPr>
          <w:rFonts w:ascii="Times New Roman" w:hAnsi="Times New Roman" w:cs="Times New Roman"/>
          <w:b/>
          <w:bCs/>
          <w:sz w:val="24"/>
          <w:szCs w:val="24"/>
        </w:rPr>
        <w:t>Sensitivity analysis 3</w:t>
      </w:r>
    </w:p>
    <w:bookmarkEnd w:id="8"/>
    <w:p w14:paraId="41CD2C2B" w14:textId="08FE7EFA" w:rsidR="00BB4C10" w:rsidRDefault="00BB4C10" w:rsidP="00597265">
      <w:pPr>
        <w:ind w:firstLine="0"/>
        <w:jc w:val="left"/>
        <w:rPr>
          <w:rFonts w:asciiTheme="majorBidi" w:hAnsiTheme="majorBidi" w:cstheme="majorBidi"/>
          <w:color w:val="000000"/>
          <w:sz w:val="24"/>
          <w:szCs w:val="24"/>
        </w:rPr>
      </w:pPr>
      <w:r w:rsidRPr="00BB4C10">
        <w:rPr>
          <w:rFonts w:ascii="Times New Roman" w:hAnsi="Times New Roman" w:cs="Times New Roman"/>
          <w:b/>
          <w:bCs/>
          <w:sz w:val="24"/>
          <w:szCs w:val="24"/>
        </w:rPr>
        <w:t>Methods:</w:t>
      </w:r>
      <w:r w:rsidRPr="00BB4C10">
        <w:rPr>
          <w:rFonts w:ascii="Times New Roman" w:hAnsi="Times New Roman" w:cs="Times New Roman"/>
          <w:sz w:val="24"/>
          <w:szCs w:val="24"/>
        </w:rPr>
        <w:t xml:space="preserve"> To focus on </w:t>
      </w:r>
      <w:r w:rsidR="00DE2AED">
        <w:rPr>
          <w:rFonts w:ascii="Times New Roman" w:hAnsi="Times New Roman" w:cs="Times New Roman"/>
          <w:sz w:val="24"/>
          <w:szCs w:val="24"/>
        </w:rPr>
        <w:t>individuals who received LTOT for a longer duration of time,</w:t>
      </w:r>
      <w:r w:rsidR="00DE2AED" w:rsidRPr="00BB4C10" w:rsidDel="00DE2AED">
        <w:rPr>
          <w:rFonts w:ascii="Times New Roman" w:hAnsi="Times New Roman" w:cs="Times New Roman"/>
          <w:sz w:val="24"/>
          <w:szCs w:val="24"/>
        </w:rPr>
        <w:t xml:space="preserve"> </w:t>
      </w:r>
      <w:r w:rsidRPr="00BB4C10">
        <w:rPr>
          <w:rFonts w:ascii="Times New Roman" w:hAnsi="Times New Roman" w:cs="Times New Roman"/>
          <w:sz w:val="24"/>
          <w:szCs w:val="24"/>
        </w:rPr>
        <w:t xml:space="preserve">, a sensitivity analysis was conducted focusing on a cohort of older Medicare beneficiaries with chronic non-cancer pain who were on LTOT </w:t>
      </w:r>
      <w:r w:rsidRPr="00CA2077">
        <w:rPr>
          <w:rFonts w:asciiTheme="majorBidi" w:hAnsiTheme="majorBidi" w:cstheme="majorBidi"/>
          <w:color w:val="000000"/>
          <w:sz w:val="24"/>
          <w:szCs w:val="24"/>
        </w:rPr>
        <w:t xml:space="preserve">at least one year without opioid discontinuation. Discontinuation was defined as 90 days without opioids possession. </w:t>
      </w:r>
      <w:r w:rsidR="00DE2AED">
        <w:rPr>
          <w:rFonts w:asciiTheme="majorBidi" w:hAnsiTheme="majorBidi" w:cstheme="majorBidi"/>
          <w:color w:val="000000"/>
          <w:sz w:val="24"/>
          <w:szCs w:val="24"/>
        </w:rPr>
        <w:t xml:space="preserve">The </w:t>
      </w:r>
      <w:r w:rsidRPr="00CA2077">
        <w:rPr>
          <w:rFonts w:asciiTheme="majorBidi" w:hAnsiTheme="majorBidi" w:cstheme="majorBidi"/>
          <w:color w:val="000000"/>
          <w:sz w:val="24"/>
          <w:szCs w:val="24"/>
        </w:rPr>
        <w:t>365</w:t>
      </w:r>
      <w:r w:rsidRPr="00CA2077">
        <w:rPr>
          <w:rFonts w:asciiTheme="majorBidi" w:hAnsiTheme="majorBidi" w:cstheme="majorBidi"/>
          <w:color w:val="000000"/>
          <w:sz w:val="24"/>
          <w:szCs w:val="24"/>
          <w:vertAlign w:val="superscript"/>
        </w:rPr>
        <w:t>th</w:t>
      </w:r>
      <w:r w:rsidRPr="00CA2077">
        <w:rPr>
          <w:rFonts w:asciiTheme="majorBidi" w:hAnsiTheme="majorBidi" w:cstheme="majorBidi"/>
          <w:color w:val="000000"/>
          <w:sz w:val="24"/>
          <w:szCs w:val="24"/>
        </w:rPr>
        <w:t xml:space="preserve"> day after </w:t>
      </w:r>
      <w:r w:rsidR="00DE2AED">
        <w:rPr>
          <w:rFonts w:asciiTheme="majorBidi" w:hAnsiTheme="majorBidi" w:cstheme="majorBidi"/>
          <w:color w:val="000000"/>
          <w:sz w:val="24"/>
          <w:szCs w:val="24"/>
        </w:rPr>
        <w:t xml:space="preserve">first fill of </w:t>
      </w:r>
      <w:r w:rsidRPr="00CA2077">
        <w:rPr>
          <w:rFonts w:asciiTheme="majorBidi" w:hAnsiTheme="majorBidi" w:cstheme="majorBidi"/>
          <w:color w:val="000000"/>
          <w:sz w:val="24"/>
          <w:szCs w:val="24"/>
        </w:rPr>
        <w:t xml:space="preserve">opioid </w:t>
      </w:r>
      <w:r w:rsidR="00DE2AED">
        <w:rPr>
          <w:rFonts w:asciiTheme="majorBidi" w:hAnsiTheme="majorBidi" w:cstheme="majorBidi"/>
          <w:color w:val="000000"/>
          <w:sz w:val="24"/>
          <w:szCs w:val="24"/>
        </w:rPr>
        <w:t>medications</w:t>
      </w:r>
      <w:r w:rsidR="00DE2AED" w:rsidRPr="00CA2077">
        <w:rPr>
          <w:rFonts w:asciiTheme="majorBidi" w:hAnsiTheme="majorBidi" w:cstheme="majorBidi"/>
          <w:color w:val="000000"/>
          <w:sz w:val="24"/>
          <w:szCs w:val="24"/>
        </w:rPr>
        <w:t xml:space="preserve"> </w:t>
      </w:r>
      <w:r w:rsidRPr="00CA2077">
        <w:rPr>
          <w:rFonts w:asciiTheme="majorBidi" w:hAnsiTheme="majorBidi" w:cstheme="majorBidi"/>
          <w:color w:val="000000"/>
          <w:sz w:val="24"/>
          <w:szCs w:val="24"/>
        </w:rPr>
        <w:t xml:space="preserve">was </w:t>
      </w:r>
      <w:r w:rsidR="00DE2AED">
        <w:rPr>
          <w:rFonts w:asciiTheme="majorBidi" w:hAnsiTheme="majorBidi" w:cstheme="majorBidi"/>
          <w:color w:val="000000"/>
          <w:sz w:val="24"/>
          <w:szCs w:val="24"/>
        </w:rPr>
        <w:t>defined</w:t>
      </w:r>
      <w:r w:rsidR="00DE2AED" w:rsidRPr="00CA2077">
        <w:rPr>
          <w:rFonts w:asciiTheme="majorBidi" w:hAnsiTheme="majorBidi" w:cstheme="majorBidi"/>
          <w:color w:val="000000"/>
          <w:sz w:val="24"/>
          <w:szCs w:val="24"/>
        </w:rPr>
        <w:t xml:space="preserve"> </w:t>
      </w:r>
      <w:r w:rsidRPr="00CA2077">
        <w:rPr>
          <w:rFonts w:asciiTheme="majorBidi" w:hAnsiTheme="majorBidi" w:cstheme="majorBidi"/>
          <w:color w:val="000000"/>
          <w:sz w:val="24"/>
          <w:szCs w:val="24"/>
        </w:rPr>
        <w:t>as</w:t>
      </w:r>
      <w:r w:rsidR="00DE2AED">
        <w:rPr>
          <w:rFonts w:asciiTheme="majorBidi" w:hAnsiTheme="majorBidi" w:cstheme="majorBidi"/>
          <w:color w:val="000000"/>
          <w:sz w:val="24"/>
          <w:szCs w:val="24"/>
        </w:rPr>
        <w:t xml:space="preserve"> the</w:t>
      </w:r>
      <w:r w:rsidRPr="00CA2077">
        <w:rPr>
          <w:rFonts w:asciiTheme="majorBidi" w:hAnsiTheme="majorBidi" w:cstheme="majorBidi"/>
          <w:color w:val="000000"/>
          <w:sz w:val="24"/>
          <w:szCs w:val="24"/>
        </w:rPr>
        <w:t xml:space="preserve"> “</w:t>
      </w:r>
      <w:r w:rsidRPr="00BB4C10">
        <w:rPr>
          <w:rFonts w:asciiTheme="majorBidi" w:hAnsiTheme="majorBidi" w:cstheme="majorBidi"/>
          <w:color w:val="000000"/>
          <w:sz w:val="24"/>
          <w:szCs w:val="24"/>
        </w:rPr>
        <w:t>index</w:t>
      </w:r>
      <w:r w:rsidRPr="00CA2077">
        <w:rPr>
          <w:rFonts w:asciiTheme="majorBidi" w:hAnsiTheme="majorBidi" w:cstheme="majorBidi"/>
          <w:color w:val="000000"/>
          <w:sz w:val="24"/>
          <w:szCs w:val="24"/>
        </w:rPr>
        <w:t xml:space="preserve"> date”.</w:t>
      </w:r>
    </w:p>
    <w:p w14:paraId="36403344" w14:textId="719F97F9" w:rsidR="00577304" w:rsidRPr="00577304" w:rsidRDefault="00577304" w:rsidP="00597265">
      <w:pPr>
        <w:ind w:firstLine="0"/>
        <w:jc w:val="left"/>
        <w:rPr>
          <w:rFonts w:ascii="Times New Roman" w:hAnsi="Times New Roman" w:cs="Times New Roman"/>
          <w:b/>
          <w:sz w:val="24"/>
          <w:szCs w:val="24"/>
        </w:rPr>
      </w:pPr>
      <w:r w:rsidRPr="00577304">
        <w:rPr>
          <w:rFonts w:ascii="Times New Roman" w:hAnsi="Times New Roman" w:cs="Times New Roman"/>
          <w:b/>
          <w:bCs/>
          <w:sz w:val="24"/>
          <w:szCs w:val="24"/>
        </w:rPr>
        <w:t>Results</w:t>
      </w:r>
      <w:r>
        <w:rPr>
          <w:rFonts w:ascii="Times New Roman" w:hAnsi="Times New Roman" w:cs="Times New Roman"/>
          <w:b/>
          <w:bCs/>
          <w:sz w:val="24"/>
          <w:szCs w:val="24"/>
        </w:rPr>
        <w:t xml:space="preserve">: </w:t>
      </w:r>
      <w:r w:rsidRPr="00856D5D">
        <w:rPr>
          <w:rFonts w:ascii="Times New Roman" w:hAnsi="Times New Roman" w:cs="Times New Roman"/>
          <w:sz w:val="24"/>
          <w:szCs w:val="24"/>
        </w:rPr>
        <w:t>Sensitivity analysis 3</w:t>
      </w:r>
      <w:r w:rsidRPr="00577304">
        <w:rPr>
          <w:rFonts w:ascii="Times New Roman" w:hAnsi="Times New Roman" w:cs="Times New Roman"/>
          <w:sz w:val="24"/>
          <w:szCs w:val="24"/>
        </w:rPr>
        <w:t xml:space="preserve"> identified a cohort of 77,013 patients. Among them, 1,705 cases for OD, 6,334 cases of OUD and 8,696 cases of mortality were identified. After controlling for patient socio-demographics and clinical characteristics, compared to older adults on a steady dose, the odds of experiencing OD were statistically higher (aOR=2.2; 95%CI=1.73-2.8) for dose escalation</w:t>
      </w:r>
      <w:r w:rsidRPr="00577304">
        <w:rPr>
          <w:rFonts w:ascii="Times New Roman" w:hAnsi="Times New Roman" w:cs="Times New Roman"/>
          <w:b/>
          <w:sz w:val="24"/>
          <w:szCs w:val="24"/>
        </w:rPr>
        <w:t xml:space="preserve">. </w:t>
      </w:r>
      <w:r w:rsidRPr="00577304">
        <w:rPr>
          <w:rFonts w:ascii="Times New Roman" w:hAnsi="Times New Roman" w:cs="Times New Roman"/>
          <w:sz w:val="24"/>
          <w:szCs w:val="24"/>
        </w:rPr>
        <w:t>Compared with steady dose, the odds of OUD were significantly higher (aOR=1.51; 95%CI=1.35-1.70) for dose escalation. Compared to steady dose, significantly higher odds for all-cause mortality were found among patients undergoing slow tapering (aOR=1.48</w:t>
      </w:r>
      <w:r w:rsidR="001455A8">
        <w:rPr>
          <w:rFonts w:ascii="Times New Roman" w:hAnsi="Times New Roman" w:cs="Times New Roman"/>
          <w:sz w:val="24"/>
          <w:szCs w:val="24"/>
        </w:rPr>
        <w:t>;</w:t>
      </w:r>
      <w:r w:rsidR="001455A8" w:rsidRPr="00577304">
        <w:rPr>
          <w:rFonts w:ascii="Times New Roman" w:hAnsi="Times New Roman" w:cs="Times New Roman"/>
          <w:sz w:val="24"/>
          <w:szCs w:val="24"/>
        </w:rPr>
        <w:t xml:space="preserve"> </w:t>
      </w:r>
      <w:r w:rsidRPr="00577304">
        <w:rPr>
          <w:rFonts w:ascii="Times New Roman" w:hAnsi="Times New Roman" w:cs="Times New Roman"/>
          <w:sz w:val="24"/>
          <w:szCs w:val="24"/>
        </w:rPr>
        <w:t>95%CI=1.32-1.65), rapid tapering (aOR=3.3; 95%CI=2.97-3.67), and dose escalation (aOR=1.78</w:t>
      </w:r>
      <w:r w:rsidR="001455A8">
        <w:rPr>
          <w:rFonts w:ascii="Times New Roman" w:hAnsi="Times New Roman" w:cs="Times New Roman"/>
          <w:sz w:val="24"/>
          <w:szCs w:val="24"/>
        </w:rPr>
        <w:t>;</w:t>
      </w:r>
      <w:r w:rsidR="001455A8" w:rsidRPr="00577304">
        <w:rPr>
          <w:rFonts w:ascii="Times New Roman" w:hAnsi="Times New Roman" w:cs="Times New Roman"/>
          <w:sz w:val="24"/>
          <w:szCs w:val="24"/>
        </w:rPr>
        <w:t xml:space="preserve"> </w:t>
      </w:r>
      <w:r w:rsidRPr="00577304">
        <w:rPr>
          <w:rFonts w:ascii="Times New Roman" w:hAnsi="Times New Roman" w:cs="Times New Roman"/>
          <w:sz w:val="24"/>
          <w:szCs w:val="24"/>
        </w:rPr>
        <w:t xml:space="preserve">95%CI=1.60-2.01). </w:t>
      </w:r>
      <w:r w:rsidR="00960D22">
        <w:rPr>
          <w:rFonts w:ascii="Times New Roman" w:hAnsi="Times New Roman" w:cs="Times New Roman"/>
          <w:sz w:val="24"/>
          <w:szCs w:val="24"/>
        </w:rPr>
        <w:t xml:space="preserve">While some changes were observed in the significance of the findings, the direction and implications of this analysis are still consistent with our primary analysis. These analyses reveal that heterogeneity in LTOT characteristics </w:t>
      </w:r>
      <w:r w:rsidR="00EC2AF2">
        <w:rPr>
          <w:rFonts w:ascii="Times New Roman" w:hAnsi="Times New Roman" w:cs="Times New Roman"/>
          <w:sz w:val="24"/>
          <w:szCs w:val="24"/>
        </w:rPr>
        <w:t>is</w:t>
      </w:r>
      <w:r w:rsidR="00960D22">
        <w:rPr>
          <w:rFonts w:ascii="Times New Roman" w:hAnsi="Times New Roman" w:cs="Times New Roman"/>
          <w:sz w:val="24"/>
          <w:szCs w:val="24"/>
        </w:rPr>
        <w:t xml:space="preserve"> not likely to impact the safety of </w:t>
      </w:r>
      <w:r w:rsidR="00B26837">
        <w:rPr>
          <w:rFonts w:ascii="Times New Roman" w:hAnsi="Times New Roman" w:cs="Times New Roman"/>
          <w:sz w:val="24"/>
          <w:szCs w:val="24"/>
        </w:rPr>
        <w:t>rapid</w:t>
      </w:r>
      <w:r w:rsidR="00960D22">
        <w:rPr>
          <w:rFonts w:ascii="Times New Roman" w:hAnsi="Times New Roman" w:cs="Times New Roman"/>
          <w:sz w:val="24"/>
          <w:szCs w:val="24"/>
        </w:rPr>
        <w:t xml:space="preserve"> opioid tapering. </w:t>
      </w:r>
    </w:p>
    <w:p w14:paraId="2CDB6C82" w14:textId="77777777" w:rsidR="00577304" w:rsidRPr="00BB4C10" w:rsidRDefault="00577304" w:rsidP="00597265">
      <w:pPr>
        <w:ind w:firstLine="0"/>
        <w:jc w:val="left"/>
        <w:rPr>
          <w:rFonts w:ascii="Times New Roman" w:hAnsi="Times New Roman" w:cs="Times New Roman"/>
          <w:b/>
          <w:sz w:val="24"/>
          <w:szCs w:val="24"/>
        </w:rPr>
      </w:pPr>
    </w:p>
    <w:p w14:paraId="0844BD34" w14:textId="77777777" w:rsidR="00BB4C10" w:rsidRDefault="00BB4C10" w:rsidP="00597265">
      <w:pPr>
        <w:tabs>
          <w:tab w:val="left" w:pos="360"/>
        </w:tabs>
        <w:ind w:firstLine="0"/>
        <w:jc w:val="left"/>
        <w:rPr>
          <w:rFonts w:ascii="Times New Roman" w:hAnsi="Times New Roman" w:cs="Times New Roman"/>
          <w:b/>
          <w:bCs/>
          <w:sz w:val="24"/>
          <w:szCs w:val="24"/>
        </w:rPr>
      </w:pPr>
    </w:p>
    <w:p w14:paraId="57A319B2" w14:textId="77777777" w:rsidR="00D529F7" w:rsidRDefault="00D529F7" w:rsidP="00597265">
      <w:pPr>
        <w:tabs>
          <w:tab w:val="left" w:pos="360"/>
        </w:tabs>
        <w:ind w:firstLine="0"/>
        <w:jc w:val="left"/>
        <w:rPr>
          <w:rFonts w:ascii="Times New Roman" w:hAnsi="Times New Roman" w:cs="Times New Roman"/>
          <w:b/>
          <w:bCs/>
          <w:sz w:val="24"/>
          <w:szCs w:val="24"/>
        </w:rPr>
      </w:pPr>
    </w:p>
    <w:p w14:paraId="327BACB5" w14:textId="77777777" w:rsidR="00D529F7" w:rsidRDefault="00D529F7" w:rsidP="00597265">
      <w:pPr>
        <w:tabs>
          <w:tab w:val="left" w:pos="360"/>
        </w:tabs>
        <w:ind w:firstLine="0"/>
        <w:jc w:val="left"/>
        <w:rPr>
          <w:rFonts w:ascii="Times New Roman" w:hAnsi="Times New Roman" w:cs="Times New Roman"/>
          <w:b/>
          <w:bCs/>
          <w:sz w:val="24"/>
          <w:szCs w:val="24"/>
        </w:rPr>
      </w:pPr>
    </w:p>
    <w:p w14:paraId="4F865F73" w14:textId="702AF4D4" w:rsidR="009A7B88" w:rsidRPr="008471D2" w:rsidRDefault="0080497A" w:rsidP="00597265">
      <w:pPr>
        <w:tabs>
          <w:tab w:val="left" w:pos="360"/>
        </w:tabs>
        <w:ind w:firstLine="0"/>
        <w:jc w:val="left"/>
        <w:rPr>
          <w:rFonts w:ascii="Times New Roman" w:hAnsi="Times New Roman" w:cs="Times New Roman"/>
          <w:sz w:val="20"/>
          <w:szCs w:val="20"/>
        </w:rPr>
      </w:pPr>
      <w:r>
        <w:rPr>
          <w:rFonts w:ascii="Times New Roman" w:hAnsi="Times New Roman" w:cs="Times New Roman"/>
          <w:b/>
          <w:bCs/>
          <w:sz w:val="20"/>
          <w:szCs w:val="20"/>
        </w:rPr>
        <w:t xml:space="preserve">Appendix </w:t>
      </w:r>
      <w:r w:rsidR="00D529F7" w:rsidRPr="00E955E0">
        <w:rPr>
          <w:rFonts w:ascii="Times New Roman" w:hAnsi="Times New Roman" w:cs="Times New Roman"/>
          <w:b/>
          <w:bCs/>
          <w:sz w:val="20"/>
          <w:szCs w:val="20"/>
        </w:rPr>
        <w:t>Table</w:t>
      </w:r>
      <w:r>
        <w:rPr>
          <w:rFonts w:ascii="Times New Roman" w:hAnsi="Times New Roman" w:cs="Times New Roman"/>
          <w:b/>
          <w:bCs/>
          <w:sz w:val="20"/>
          <w:szCs w:val="20"/>
        </w:rPr>
        <w:t xml:space="preserve"> 7</w:t>
      </w:r>
      <w:r w:rsidR="00D529F7" w:rsidRPr="00BB7767">
        <w:rPr>
          <w:rFonts w:ascii="Times New Roman" w:hAnsi="Times New Roman" w:cs="Times New Roman"/>
          <w:sz w:val="20"/>
          <w:szCs w:val="20"/>
        </w:rPr>
        <w:t xml:space="preserve">: Adjusted relationship between rate of opioid </w:t>
      </w:r>
      <w:r w:rsidR="00900E5B">
        <w:rPr>
          <w:rFonts w:ascii="Times New Roman" w:hAnsi="Times New Roman" w:cs="Times New Roman"/>
          <w:sz w:val="20"/>
          <w:szCs w:val="20"/>
        </w:rPr>
        <w:t>dose changes</w:t>
      </w:r>
      <w:r w:rsidR="00900E5B" w:rsidRPr="00BB7767">
        <w:rPr>
          <w:rFonts w:ascii="Times New Roman" w:hAnsi="Times New Roman" w:cs="Times New Roman"/>
          <w:sz w:val="20"/>
          <w:szCs w:val="20"/>
        </w:rPr>
        <w:t xml:space="preserve"> </w:t>
      </w:r>
      <w:r w:rsidR="00D529F7" w:rsidRPr="00BB7767">
        <w:rPr>
          <w:rFonts w:ascii="Times New Roman" w:hAnsi="Times New Roman" w:cs="Times New Roman"/>
          <w:sz w:val="20"/>
          <w:szCs w:val="20"/>
        </w:rPr>
        <w:t xml:space="preserve">and </w:t>
      </w:r>
      <w:r w:rsidR="00D529F7">
        <w:rPr>
          <w:rFonts w:ascii="Times New Roman" w:hAnsi="Times New Roman" w:cs="Times New Roman"/>
          <w:sz w:val="20"/>
          <w:szCs w:val="20"/>
        </w:rPr>
        <w:t xml:space="preserve">OD, </w:t>
      </w:r>
      <w:r w:rsidR="00D529F7" w:rsidRPr="00BB7767">
        <w:rPr>
          <w:rFonts w:ascii="Times New Roman" w:hAnsi="Times New Roman" w:cs="Times New Roman"/>
          <w:sz w:val="20"/>
          <w:szCs w:val="20"/>
        </w:rPr>
        <w:t>OUD</w:t>
      </w:r>
      <w:r w:rsidR="001163D6">
        <w:rPr>
          <w:rFonts w:ascii="Times New Roman" w:hAnsi="Times New Roman" w:cs="Times New Roman"/>
          <w:sz w:val="20"/>
          <w:szCs w:val="20"/>
        </w:rPr>
        <w:t>,</w:t>
      </w:r>
      <w:r w:rsidR="00D529F7" w:rsidRPr="00BB7767">
        <w:rPr>
          <w:rFonts w:ascii="Times New Roman" w:hAnsi="Times New Roman" w:cs="Times New Roman"/>
          <w:sz w:val="20"/>
          <w:szCs w:val="20"/>
        </w:rPr>
        <w:t xml:space="preserve"> </w:t>
      </w:r>
      <w:r w:rsidR="00D529F7">
        <w:rPr>
          <w:rFonts w:ascii="Times New Roman" w:hAnsi="Times New Roman" w:cs="Times New Roman"/>
          <w:sz w:val="20"/>
          <w:szCs w:val="20"/>
        </w:rPr>
        <w:t xml:space="preserve">and all-cause mortality </w:t>
      </w:r>
      <w:r w:rsidR="00D529F7" w:rsidRPr="00BB7767">
        <w:rPr>
          <w:rFonts w:ascii="Times New Roman" w:hAnsi="Times New Roman" w:cs="Times New Roman"/>
          <w:sz w:val="20"/>
          <w:szCs w:val="20"/>
        </w:rPr>
        <w:t xml:space="preserve">among patients on long-term opioid therapy </w:t>
      </w:r>
      <w:r w:rsidR="00D529F7">
        <w:rPr>
          <w:rFonts w:ascii="Times New Roman" w:hAnsi="Times New Roman" w:cs="Times New Roman"/>
          <w:sz w:val="20"/>
          <w:szCs w:val="20"/>
        </w:rPr>
        <w:t>for at least a year</w:t>
      </w:r>
    </w:p>
    <w:tbl>
      <w:tblPr>
        <w:tblStyle w:val="ListTable6Colorful"/>
        <w:tblW w:w="9535" w:type="dxa"/>
        <w:tblLayout w:type="fixed"/>
        <w:tblLook w:val="06A0" w:firstRow="1" w:lastRow="0" w:firstColumn="1" w:lastColumn="0" w:noHBand="1" w:noVBand="1"/>
      </w:tblPr>
      <w:tblGrid>
        <w:gridCol w:w="1890"/>
        <w:gridCol w:w="1795"/>
        <w:gridCol w:w="873"/>
        <w:gridCol w:w="1557"/>
        <w:gridCol w:w="900"/>
        <w:gridCol w:w="1710"/>
        <w:gridCol w:w="810"/>
      </w:tblGrid>
      <w:tr w:rsidR="00DB5993" w:rsidRPr="00742944" w14:paraId="5C92ED18" w14:textId="77777777" w:rsidTr="00CA2077">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0" w:type="dxa"/>
            <w:vMerge w:val="restart"/>
            <w:hideMark/>
          </w:tcPr>
          <w:p w14:paraId="681CC2B9" w14:textId="77777777" w:rsidR="00742944" w:rsidRPr="00742944" w:rsidRDefault="00742944" w:rsidP="00597265">
            <w:pPr>
              <w:rPr>
                <w:rFonts w:ascii="Times New Roman" w:eastAsia="Times New Roman" w:hAnsi="Times New Roman" w:cs="Times New Roman"/>
                <w:b w:val="0"/>
                <w:bCs w:val="0"/>
                <w:color w:val="000000"/>
                <w:sz w:val="20"/>
                <w:szCs w:val="20"/>
              </w:rPr>
            </w:pPr>
            <w:bookmarkStart w:id="9" w:name="_Hlk186811712"/>
            <w:r w:rsidRPr="00742944">
              <w:rPr>
                <w:rFonts w:ascii="Times New Roman" w:eastAsia="Times New Roman" w:hAnsi="Times New Roman" w:cs="Times New Roman"/>
                <w:color w:val="000000"/>
                <w:sz w:val="20"/>
                <w:szCs w:val="20"/>
              </w:rPr>
              <w:t>Patient Characteristics</w:t>
            </w:r>
          </w:p>
        </w:tc>
        <w:tc>
          <w:tcPr>
            <w:tcW w:w="2668" w:type="dxa"/>
            <w:gridSpan w:val="2"/>
            <w:hideMark/>
          </w:tcPr>
          <w:p w14:paraId="32672985" w14:textId="77777777" w:rsidR="00742944" w:rsidRPr="00742944" w:rsidRDefault="00742944" w:rsidP="00BC564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 xml:space="preserve">Overdose </w:t>
            </w:r>
          </w:p>
        </w:tc>
        <w:tc>
          <w:tcPr>
            <w:tcW w:w="2457" w:type="dxa"/>
            <w:gridSpan w:val="2"/>
            <w:hideMark/>
          </w:tcPr>
          <w:p w14:paraId="3AB0A5E3" w14:textId="77777777" w:rsidR="00742944" w:rsidRPr="00742944" w:rsidRDefault="00742944" w:rsidP="00BC564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Opioid use disorder</w:t>
            </w:r>
          </w:p>
        </w:tc>
        <w:tc>
          <w:tcPr>
            <w:tcW w:w="2520" w:type="dxa"/>
            <w:gridSpan w:val="2"/>
            <w:hideMark/>
          </w:tcPr>
          <w:p w14:paraId="25D8D5C0" w14:textId="77777777" w:rsidR="00742944" w:rsidRPr="00742944" w:rsidRDefault="00742944" w:rsidP="00BC564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All-cause Mortality</w:t>
            </w:r>
          </w:p>
        </w:tc>
      </w:tr>
      <w:tr w:rsidR="00742944" w:rsidRPr="00742944" w14:paraId="20B620D0" w14:textId="77777777" w:rsidTr="00CA2077">
        <w:trPr>
          <w:trHeight w:val="600"/>
        </w:trPr>
        <w:tc>
          <w:tcPr>
            <w:cnfStyle w:val="001000000000" w:firstRow="0" w:lastRow="0" w:firstColumn="1" w:lastColumn="0" w:oddVBand="0" w:evenVBand="0" w:oddHBand="0" w:evenHBand="0" w:firstRowFirstColumn="0" w:firstRowLastColumn="0" w:lastRowFirstColumn="0" w:lastRowLastColumn="0"/>
            <w:tcW w:w="1890" w:type="dxa"/>
            <w:vMerge/>
            <w:hideMark/>
          </w:tcPr>
          <w:p w14:paraId="5AF579B6" w14:textId="77777777" w:rsidR="00742944" w:rsidRPr="00742944" w:rsidRDefault="00742944" w:rsidP="00470DAE">
            <w:pPr>
              <w:rPr>
                <w:rFonts w:ascii="Times New Roman" w:eastAsia="Times New Roman" w:hAnsi="Times New Roman" w:cs="Times New Roman"/>
                <w:b w:val="0"/>
                <w:bCs w:val="0"/>
                <w:color w:val="000000"/>
                <w:sz w:val="20"/>
                <w:szCs w:val="20"/>
              </w:rPr>
            </w:pPr>
          </w:p>
        </w:tc>
        <w:tc>
          <w:tcPr>
            <w:tcW w:w="1795" w:type="dxa"/>
            <w:hideMark/>
          </w:tcPr>
          <w:p w14:paraId="164B2990"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Adjusted Odds ratio (95% CI)</w:t>
            </w:r>
          </w:p>
        </w:tc>
        <w:tc>
          <w:tcPr>
            <w:tcW w:w="873" w:type="dxa"/>
            <w:hideMark/>
          </w:tcPr>
          <w:p w14:paraId="5C86491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p-value</w:t>
            </w:r>
          </w:p>
        </w:tc>
        <w:tc>
          <w:tcPr>
            <w:tcW w:w="1557" w:type="dxa"/>
            <w:hideMark/>
          </w:tcPr>
          <w:p w14:paraId="26AFA22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Adjusted Odds ratio (95% CI)</w:t>
            </w:r>
          </w:p>
        </w:tc>
        <w:tc>
          <w:tcPr>
            <w:tcW w:w="900" w:type="dxa"/>
            <w:hideMark/>
          </w:tcPr>
          <w:p w14:paraId="3AED3426"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p-value</w:t>
            </w:r>
          </w:p>
        </w:tc>
        <w:tc>
          <w:tcPr>
            <w:tcW w:w="1710" w:type="dxa"/>
            <w:hideMark/>
          </w:tcPr>
          <w:p w14:paraId="38F65831"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Adjusted Odds ratio (95% CI)</w:t>
            </w:r>
          </w:p>
        </w:tc>
        <w:tc>
          <w:tcPr>
            <w:tcW w:w="0" w:type="dxa"/>
            <w:hideMark/>
          </w:tcPr>
          <w:p w14:paraId="5DA2271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p-value</w:t>
            </w:r>
          </w:p>
        </w:tc>
      </w:tr>
      <w:tr w:rsidR="00742944" w:rsidRPr="00742944" w14:paraId="5CC65ECE" w14:textId="77777777" w:rsidTr="00CA2077">
        <w:trPr>
          <w:trHeight w:val="570"/>
        </w:trPr>
        <w:tc>
          <w:tcPr>
            <w:cnfStyle w:val="001000000000" w:firstRow="0" w:lastRow="0" w:firstColumn="1" w:lastColumn="0" w:oddVBand="0" w:evenVBand="0" w:oddHBand="0" w:evenHBand="0" w:firstRowFirstColumn="0" w:firstRowLastColumn="0" w:lastRowFirstColumn="0" w:lastRowLastColumn="0"/>
            <w:tcW w:w="1890" w:type="dxa"/>
            <w:hideMark/>
          </w:tcPr>
          <w:p w14:paraId="32E7425C" w14:textId="37C4D309" w:rsidR="00742944" w:rsidRPr="00742944" w:rsidRDefault="005B4351" w:rsidP="00597265">
            <w:pPr>
              <w:rPr>
                <w:rFonts w:ascii="Times New Roman" w:eastAsia="Times New Roman" w:hAnsi="Times New Roman" w:cs="Times New Roman"/>
                <w:b w:val="0"/>
                <w:bCs w:val="0"/>
                <w:color w:val="000000"/>
                <w:sz w:val="20"/>
                <w:szCs w:val="20"/>
              </w:rPr>
            </w:pPr>
            <w:r>
              <w:rPr>
                <w:rFonts w:ascii="Times New Roman" w:eastAsia="Times New Roman" w:hAnsi="Times New Roman" w:cs="Times New Roman"/>
                <w:color w:val="000000"/>
                <w:sz w:val="20"/>
                <w:szCs w:val="20"/>
              </w:rPr>
              <w:t>Rate of opioid dose changes</w:t>
            </w:r>
          </w:p>
        </w:tc>
        <w:tc>
          <w:tcPr>
            <w:tcW w:w="1795" w:type="dxa"/>
            <w:hideMark/>
          </w:tcPr>
          <w:p w14:paraId="6CE984E8"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559CAF0B"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hideMark/>
          </w:tcPr>
          <w:p w14:paraId="76F40F16"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hideMark/>
          </w:tcPr>
          <w:p w14:paraId="0BF3B3E2"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hideMark/>
          </w:tcPr>
          <w:p w14:paraId="1F48A65E"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hideMark/>
          </w:tcPr>
          <w:p w14:paraId="41231FA4"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1D0CC4A5" w14:textId="77777777" w:rsidTr="00CA2077">
        <w:trPr>
          <w:trHeight w:val="350"/>
        </w:trPr>
        <w:tc>
          <w:tcPr>
            <w:cnfStyle w:val="001000000000" w:firstRow="0" w:lastRow="0" w:firstColumn="1" w:lastColumn="0" w:oddVBand="0" w:evenVBand="0" w:oddHBand="0" w:evenHBand="0" w:firstRowFirstColumn="0" w:firstRowLastColumn="0" w:lastRowFirstColumn="0" w:lastRowLastColumn="0"/>
            <w:tcW w:w="1890" w:type="dxa"/>
            <w:hideMark/>
          </w:tcPr>
          <w:p w14:paraId="3AA17BCD"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 xml:space="preserve">Steady dose </w:t>
            </w:r>
          </w:p>
        </w:tc>
        <w:tc>
          <w:tcPr>
            <w:tcW w:w="1795" w:type="dxa"/>
            <w:hideMark/>
          </w:tcPr>
          <w:p w14:paraId="6017376B"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873" w:type="dxa"/>
            <w:hideMark/>
          </w:tcPr>
          <w:p w14:paraId="75B5FCC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557" w:type="dxa"/>
            <w:hideMark/>
          </w:tcPr>
          <w:p w14:paraId="61B04B1E"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900" w:type="dxa"/>
            <w:hideMark/>
          </w:tcPr>
          <w:p w14:paraId="433EA779"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710" w:type="dxa"/>
            <w:hideMark/>
          </w:tcPr>
          <w:p w14:paraId="55ABA42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0" w:type="dxa"/>
            <w:hideMark/>
          </w:tcPr>
          <w:p w14:paraId="34C6164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742944" w:rsidRPr="00742944" w14:paraId="5D3E6425"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38BE67D"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Slow Tapering</w:t>
            </w:r>
          </w:p>
        </w:tc>
        <w:tc>
          <w:tcPr>
            <w:tcW w:w="1795" w:type="dxa"/>
            <w:noWrap/>
            <w:hideMark/>
          </w:tcPr>
          <w:p w14:paraId="354759DA" w14:textId="77777777" w:rsidR="00DB5993"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0.935</w:t>
            </w:r>
          </w:p>
          <w:p w14:paraId="19161D55" w14:textId="772082D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(0.72 - 1.213)</w:t>
            </w:r>
          </w:p>
        </w:tc>
        <w:tc>
          <w:tcPr>
            <w:tcW w:w="873" w:type="dxa"/>
            <w:hideMark/>
          </w:tcPr>
          <w:p w14:paraId="1DE6BABC"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0700A25" w14:textId="69EF56E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0.611</w:t>
            </w:r>
          </w:p>
        </w:tc>
        <w:tc>
          <w:tcPr>
            <w:tcW w:w="1557" w:type="dxa"/>
            <w:noWrap/>
            <w:hideMark/>
          </w:tcPr>
          <w:p w14:paraId="2E04370C" w14:textId="77777777" w:rsid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1.045</w:t>
            </w:r>
          </w:p>
          <w:p w14:paraId="6541CCC2" w14:textId="2B27B98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(0.927 - 1.179)</w:t>
            </w:r>
          </w:p>
        </w:tc>
        <w:tc>
          <w:tcPr>
            <w:tcW w:w="900" w:type="dxa"/>
            <w:hideMark/>
          </w:tcPr>
          <w:p w14:paraId="040A5FFA"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8592BD6" w14:textId="004F7A1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0.471</w:t>
            </w:r>
          </w:p>
        </w:tc>
        <w:tc>
          <w:tcPr>
            <w:tcW w:w="1710" w:type="dxa"/>
            <w:noWrap/>
            <w:hideMark/>
          </w:tcPr>
          <w:p w14:paraId="78995CCE" w14:textId="77777777" w:rsid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1.476</w:t>
            </w:r>
          </w:p>
          <w:p w14:paraId="7FF36B42" w14:textId="6DEEAE1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(1.322 - 1.648)</w:t>
            </w:r>
          </w:p>
        </w:tc>
        <w:tc>
          <w:tcPr>
            <w:tcW w:w="0" w:type="dxa"/>
            <w:hideMark/>
          </w:tcPr>
          <w:p w14:paraId="1893A33D"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3866BDDC" w14:textId="481CEBEC"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0D831659"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6C6763C0"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Rapid tapering</w:t>
            </w:r>
          </w:p>
        </w:tc>
        <w:tc>
          <w:tcPr>
            <w:tcW w:w="1795" w:type="dxa"/>
            <w:noWrap/>
            <w:hideMark/>
          </w:tcPr>
          <w:p w14:paraId="4511F665" w14:textId="77777777" w:rsidR="00050445"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0.95</w:t>
            </w:r>
            <w:r w:rsidR="00050445">
              <w:rPr>
                <w:rFonts w:ascii="Times New Roman" w:eastAsia="Times New Roman" w:hAnsi="Times New Roman" w:cs="Times New Roman"/>
                <w:color w:val="000000"/>
                <w:sz w:val="20"/>
                <w:szCs w:val="20"/>
              </w:rPr>
              <w:t>0</w:t>
            </w:r>
          </w:p>
          <w:p w14:paraId="556ABD1A" w14:textId="3C1D249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(0.708 - 1.276)</w:t>
            </w:r>
          </w:p>
        </w:tc>
        <w:tc>
          <w:tcPr>
            <w:tcW w:w="873" w:type="dxa"/>
            <w:hideMark/>
          </w:tcPr>
          <w:p w14:paraId="63AD6F8C"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7AE56E20" w14:textId="4DAF932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0.736</w:t>
            </w:r>
          </w:p>
        </w:tc>
        <w:tc>
          <w:tcPr>
            <w:tcW w:w="1557" w:type="dxa"/>
            <w:noWrap/>
            <w:hideMark/>
          </w:tcPr>
          <w:p w14:paraId="2F359E23" w14:textId="77777777" w:rsidR="00050445"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0.873</w:t>
            </w:r>
          </w:p>
          <w:p w14:paraId="4EBEC01A" w14:textId="792C2FE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(0.751 - 1.015)</w:t>
            </w:r>
          </w:p>
        </w:tc>
        <w:tc>
          <w:tcPr>
            <w:tcW w:w="900" w:type="dxa"/>
            <w:hideMark/>
          </w:tcPr>
          <w:p w14:paraId="40C1AB0C"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6DC96AA" w14:textId="2A4D43F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0.077</w:t>
            </w:r>
          </w:p>
        </w:tc>
        <w:tc>
          <w:tcPr>
            <w:tcW w:w="1710" w:type="dxa"/>
            <w:noWrap/>
            <w:hideMark/>
          </w:tcPr>
          <w:p w14:paraId="242B69F2" w14:textId="77777777" w:rsidR="00050445"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3.305</w:t>
            </w:r>
          </w:p>
          <w:p w14:paraId="578CBCD7" w14:textId="2B883A2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(2.975 - 3.671)</w:t>
            </w:r>
          </w:p>
        </w:tc>
        <w:tc>
          <w:tcPr>
            <w:tcW w:w="0" w:type="dxa"/>
            <w:hideMark/>
          </w:tcPr>
          <w:p w14:paraId="6A53AA72" w14:textId="77777777" w:rsidR="00050445" w:rsidRDefault="00050445"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D357014" w14:textId="2BE4245C"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75095D1F"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6B35136B"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Escalation</w:t>
            </w:r>
          </w:p>
        </w:tc>
        <w:tc>
          <w:tcPr>
            <w:tcW w:w="1795" w:type="dxa"/>
            <w:noWrap/>
            <w:hideMark/>
          </w:tcPr>
          <w:p w14:paraId="65ED13A8" w14:textId="77777777" w:rsidR="0078705C"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2.199</w:t>
            </w:r>
          </w:p>
          <w:p w14:paraId="6E36F265" w14:textId="65F793C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(1.729 - 2.798)</w:t>
            </w:r>
          </w:p>
        </w:tc>
        <w:tc>
          <w:tcPr>
            <w:tcW w:w="873" w:type="dxa"/>
            <w:hideMark/>
          </w:tcPr>
          <w:p w14:paraId="1AE0760F" w14:textId="77777777" w:rsidR="0078705C" w:rsidRDefault="0078705C"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CFDF6B7" w14:textId="666DBC5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5260163A" w14:textId="77777777" w:rsidR="0078705C"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1.517</w:t>
            </w:r>
          </w:p>
          <w:p w14:paraId="45EEA538" w14:textId="12A801F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(1.351 - 1.705)</w:t>
            </w:r>
          </w:p>
        </w:tc>
        <w:tc>
          <w:tcPr>
            <w:tcW w:w="900" w:type="dxa"/>
            <w:hideMark/>
          </w:tcPr>
          <w:p w14:paraId="7A012E11"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F452DE8" w14:textId="6608C88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247E6A95" w14:textId="77777777" w:rsidR="0078705C"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1.797</w:t>
            </w:r>
          </w:p>
          <w:p w14:paraId="4BFF11F2" w14:textId="4758609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(1.604 - 2.014)</w:t>
            </w:r>
          </w:p>
        </w:tc>
        <w:tc>
          <w:tcPr>
            <w:tcW w:w="0" w:type="dxa"/>
            <w:hideMark/>
          </w:tcPr>
          <w:p w14:paraId="1147F0D9" w14:textId="77777777" w:rsidR="0078705C" w:rsidRDefault="0078705C"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36043B6" w14:textId="465DA32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bookmarkEnd w:id="9"/>
      <w:tr w:rsidR="00742944" w:rsidRPr="00742944" w14:paraId="03E6688F"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0C3D9B0"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Gender</w:t>
            </w:r>
          </w:p>
        </w:tc>
        <w:tc>
          <w:tcPr>
            <w:tcW w:w="1795" w:type="dxa"/>
            <w:hideMark/>
          </w:tcPr>
          <w:p w14:paraId="64830662"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1198C874"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hideMark/>
          </w:tcPr>
          <w:p w14:paraId="2D4EBE5E"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hideMark/>
          </w:tcPr>
          <w:p w14:paraId="40E9E6C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hideMark/>
          </w:tcPr>
          <w:p w14:paraId="684736D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hideMark/>
          </w:tcPr>
          <w:p w14:paraId="0F0F81B8"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7FF13ADA"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75E42557"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Female</w:t>
            </w:r>
          </w:p>
        </w:tc>
        <w:tc>
          <w:tcPr>
            <w:tcW w:w="1795" w:type="dxa"/>
            <w:noWrap/>
            <w:hideMark/>
          </w:tcPr>
          <w:p w14:paraId="12FF1C6A"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1.149</w:t>
            </w:r>
          </w:p>
          <w:p w14:paraId="4C796E38" w14:textId="3E2455D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(0.988 - 1.337)</w:t>
            </w:r>
          </w:p>
        </w:tc>
        <w:tc>
          <w:tcPr>
            <w:tcW w:w="873" w:type="dxa"/>
            <w:hideMark/>
          </w:tcPr>
          <w:p w14:paraId="77287079"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9863EAC" w14:textId="1E066A4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0.071</w:t>
            </w:r>
          </w:p>
        </w:tc>
        <w:tc>
          <w:tcPr>
            <w:tcW w:w="1557" w:type="dxa"/>
            <w:noWrap/>
            <w:hideMark/>
          </w:tcPr>
          <w:p w14:paraId="5650D943"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1.013</w:t>
            </w:r>
          </w:p>
          <w:p w14:paraId="5E1F2EA4" w14:textId="1EAC62A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(0.944 - 1.086)</w:t>
            </w:r>
          </w:p>
        </w:tc>
        <w:tc>
          <w:tcPr>
            <w:tcW w:w="900" w:type="dxa"/>
            <w:hideMark/>
          </w:tcPr>
          <w:p w14:paraId="27536305"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D4D2177" w14:textId="1141E0A2"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0.721</w:t>
            </w:r>
          </w:p>
        </w:tc>
        <w:tc>
          <w:tcPr>
            <w:tcW w:w="1710" w:type="dxa"/>
            <w:noWrap/>
            <w:hideMark/>
          </w:tcPr>
          <w:p w14:paraId="7D0D73BA"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0.827</w:t>
            </w:r>
          </w:p>
          <w:p w14:paraId="4309D4E8" w14:textId="3694946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(0.767 - 0.893)</w:t>
            </w:r>
          </w:p>
        </w:tc>
        <w:tc>
          <w:tcPr>
            <w:tcW w:w="0" w:type="dxa"/>
            <w:hideMark/>
          </w:tcPr>
          <w:p w14:paraId="10F5D32B"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B3999BA" w14:textId="68794FC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7CEA516D"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6418669B" w14:textId="1A93DB62"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Race</w:t>
            </w:r>
            <w:r w:rsidR="003B118B">
              <w:rPr>
                <w:rFonts w:ascii="Times New Roman" w:eastAsia="Times New Roman" w:hAnsi="Times New Roman" w:cs="Times New Roman"/>
                <w:color w:val="000000"/>
                <w:sz w:val="20"/>
                <w:szCs w:val="20"/>
              </w:rPr>
              <w:t xml:space="preserve"> and ethnicity</w:t>
            </w:r>
          </w:p>
        </w:tc>
        <w:tc>
          <w:tcPr>
            <w:tcW w:w="1795" w:type="dxa"/>
            <w:hideMark/>
          </w:tcPr>
          <w:p w14:paraId="1725473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0C2ABD7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noWrap/>
            <w:hideMark/>
          </w:tcPr>
          <w:p w14:paraId="5EB32A96"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noWrap/>
            <w:hideMark/>
          </w:tcPr>
          <w:p w14:paraId="1A75AAB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noWrap/>
            <w:hideMark/>
          </w:tcPr>
          <w:p w14:paraId="2F22E960"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noWrap/>
            <w:hideMark/>
          </w:tcPr>
          <w:p w14:paraId="695FD8D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218115D2"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01D51177"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 xml:space="preserve">Non-Hispanic White </w:t>
            </w:r>
          </w:p>
        </w:tc>
        <w:tc>
          <w:tcPr>
            <w:tcW w:w="1795" w:type="dxa"/>
            <w:hideMark/>
          </w:tcPr>
          <w:p w14:paraId="660BA43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873" w:type="dxa"/>
            <w:hideMark/>
          </w:tcPr>
          <w:p w14:paraId="67A8F08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557" w:type="dxa"/>
            <w:hideMark/>
          </w:tcPr>
          <w:p w14:paraId="57218F7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900" w:type="dxa"/>
            <w:hideMark/>
          </w:tcPr>
          <w:p w14:paraId="3D89A930"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710" w:type="dxa"/>
            <w:hideMark/>
          </w:tcPr>
          <w:p w14:paraId="652C71E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0" w:type="dxa"/>
            <w:hideMark/>
          </w:tcPr>
          <w:p w14:paraId="751B629E"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742944" w:rsidRPr="00742944" w14:paraId="37B9AE4D"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2ED6C986"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Black</w:t>
            </w:r>
          </w:p>
        </w:tc>
        <w:tc>
          <w:tcPr>
            <w:tcW w:w="1795" w:type="dxa"/>
            <w:noWrap/>
            <w:hideMark/>
          </w:tcPr>
          <w:p w14:paraId="19C6E313"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0.948</w:t>
            </w:r>
          </w:p>
          <w:p w14:paraId="00FDEBA8" w14:textId="79CF1E3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(0.746 - 1.205)</w:t>
            </w:r>
          </w:p>
        </w:tc>
        <w:tc>
          <w:tcPr>
            <w:tcW w:w="873" w:type="dxa"/>
            <w:hideMark/>
          </w:tcPr>
          <w:p w14:paraId="7DB469F8"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8463492" w14:textId="7E14C41C"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0.664</w:t>
            </w:r>
          </w:p>
        </w:tc>
        <w:tc>
          <w:tcPr>
            <w:tcW w:w="1557" w:type="dxa"/>
            <w:noWrap/>
            <w:hideMark/>
          </w:tcPr>
          <w:p w14:paraId="535F35E9"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1.017</w:t>
            </w:r>
          </w:p>
          <w:p w14:paraId="285B82C8" w14:textId="16303B4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(0.91 - 1.135)</w:t>
            </w:r>
          </w:p>
        </w:tc>
        <w:tc>
          <w:tcPr>
            <w:tcW w:w="900" w:type="dxa"/>
            <w:noWrap/>
            <w:hideMark/>
          </w:tcPr>
          <w:p w14:paraId="62AC1023"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9B50B68" w14:textId="3967EAE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0.771</w:t>
            </w:r>
          </w:p>
        </w:tc>
        <w:tc>
          <w:tcPr>
            <w:tcW w:w="1710" w:type="dxa"/>
            <w:noWrap/>
            <w:hideMark/>
          </w:tcPr>
          <w:p w14:paraId="57B8DDA1"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0.696</w:t>
            </w:r>
          </w:p>
          <w:p w14:paraId="118387B0" w14:textId="163A5AC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(0.619 - 0.783)</w:t>
            </w:r>
          </w:p>
        </w:tc>
        <w:tc>
          <w:tcPr>
            <w:tcW w:w="0" w:type="dxa"/>
            <w:hideMark/>
          </w:tcPr>
          <w:p w14:paraId="2D4B6FA1"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7DF92022" w14:textId="3F9409D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3AB4194B"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554B33A9"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Hispanic</w:t>
            </w:r>
          </w:p>
        </w:tc>
        <w:tc>
          <w:tcPr>
            <w:tcW w:w="1795" w:type="dxa"/>
            <w:noWrap/>
            <w:hideMark/>
          </w:tcPr>
          <w:p w14:paraId="38DADB92"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0.841</w:t>
            </w:r>
          </w:p>
          <w:p w14:paraId="4109B834" w14:textId="0C51CAB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(0.418 - 1.692)</w:t>
            </w:r>
          </w:p>
        </w:tc>
        <w:tc>
          <w:tcPr>
            <w:tcW w:w="873" w:type="dxa"/>
            <w:hideMark/>
          </w:tcPr>
          <w:p w14:paraId="423948FD"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CEC8C9E" w14:textId="377297E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0.628</w:t>
            </w:r>
          </w:p>
        </w:tc>
        <w:tc>
          <w:tcPr>
            <w:tcW w:w="1557" w:type="dxa"/>
            <w:noWrap/>
            <w:hideMark/>
          </w:tcPr>
          <w:p w14:paraId="72A45C19"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0.806</w:t>
            </w:r>
          </w:p>
          <w:p w14:paraId="09DB4831" w14:textId="64CB9F1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(0.597 - 1.087)</w:t>
            </w:r>
          </w:p>
        </w:tc>
        <w:tc>
          <w:tcPr>
            <w:tcW w:w="900" w:type="dxa"/>
            <w:hideMark/>
          </w:tcPr>
          <w:p w14:paraId="3320DA9E"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3C6D3B85" w14:textId="4FA61FD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0.157</w:t>
            </w:r>
          </w:p>
        </w:tc>
        <w:tc>
          <w:tcPr>
            <w:tcW w:w="1710" w:type="dxa"/>
            <w:noWrap/>
            <w:hideMark/>
          </w:tcPr>
          <w:p w14:paraId="4EA04831"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0.728</w:t>
            </w:r>
          </w:p>
          <w:p w14:paraId="45912E3D" w14:textId="7D194CB2"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(0.562 - 0.943)</w:t>
            </w:r>
          </w:p>
        </w:tc>
        <w:tc>
          <w:tcPr>
            <w:tcW w:w="0" w:type="dxa"/>
            <w:hideMark/>
          </w:tcPr>
          <w:p w14:paraId="6213CBB1"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DA7BA97" w14:textId="7CFF1D4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0.016</w:t>
            </w:r>
          </w:p>
        </w:tc>
      </w:tr>
      <w:tr w:rsidR="00742944" w:rsidRPr="00742944" w14:paraId="3C121CAC"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72994766"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Other racial groups</w:t>
            </w:r>
          </w:p>
        </w:tc>
        <w:tc>
          <w:tcPr>
            <w:tcW w:w="1795" w:type="dxa"/>
            <w:noWrap/>
            <w:hideMark/>
          </w:tcPr>
          <w:p w14:paraId="61974BDE"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1.567</w:t>
            </w:r>
          </w:p>
          <w:p w14:paraId="7D55112E" w14:textId="75E4B24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(1.041 - 2.36)</w:t>
            </w:r>
          </w:p>
        </w:tc>
        <w:tc>
          <w:tcPr>
            <w:tcW w:w="873" w:type="dxa"/>
            <w:hideMark/>
          </w:tcPr>
          <w:p w14:paraId="439D81A9"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3811F1A" w14:textId="24DCBF2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0.031</w:t>
            </w:r>
          </w:p>
        </w:tc>
        <w:tc>
          <w:tcPr>
            <w:tcW w:w="1557" w:type="dxa"/>
            <w:noWrap/>
            <w:hideMark/>
          </w:tcPr>
          <w:p w14:paraId="2DC70280"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0.951</w:t>
            </w:r>
          </w:p>
          <w:p w14:paraId="4B92F8FE" w14:textId="1008699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(0.787 - 1.149)</w:t>
            </w:r>
          </w:p>
        </w:tc>
        <w:tc>
          <w:tcPr>
            <w:tcW w:w="900" w:type="dxa"/>
            <w:hideMark/>
          </w:tcPr>
          <w:p w14:paraId="6D382AB7"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0670C3A" w14:textId="1DF5793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0.602</w:t>
            </w:r>
          </w:p>
        </w:tc>
        <w:tc>
          <w:tcPr>
            <w:tcW w:w="1710" w:type="dxa"/>
            <w:noWrap/>
            <w:hideMark/>
          </w:tcPr>
          <w:p w14:paraId="7A222355"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0.692</w:t>
            </w:r>
          </w:p>
          <w:p w14:paraId="6C4CF2BF" w14:textId="3629BC1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(0.563 - 0.85)</w:t>
            </w:r>
          </w:p>
        </w:tc>
        <w:tc>
          <w:tcPr>
            <w:tcW w:w="0" w:type="dxa"/>
            <w:hideMark/>
          </w:tcPr>
          <w:p w14:paraId="60FC4343"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F0975E2" w14:textId="232BC39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272AEA6B"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4F384630"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LIS enrollment</w:t>
            </w:r>
          </w:p>
        </w:tc>
        <w:tc>
          <w:tcPr>
            <w:tcW w:w="1795" w:type="dxa"/>
            <w:hideMark/>
          </w:tcPr>
          <w:p w14:paraId="3CE97E39"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649C21E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noWrap/>
            <w:hideMark/>
          </w:tcPr>
          <w:p w14:paraId="54CE7D6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noWrap/>
            <w:hideMark/>
          </w:tcPr>
          <w:p w14:paraId="10ADBF5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noWrap/>
            <w:hideMark/>
          </w:tcPr>
          <w:p w14:paraId="74936903"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noWrap/>
            <w:hideMark/>
          </w:tcPr>
          <w:p w14:paraId="56309F8F"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2E6CDB2F"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420E9E28"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Yes</w:t>
            </w:r>
          </w:p>
        </w:tc>
        <w:tc>
          <w:tcPr>
            <w:tcW w:w="1795" w:type="dxa"/>
            <w:noWrap/>
            <w:hideMark/>
          </w:tcPr>
          <w:p w14:paraId="2D1657FD"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0.891</w:t>
            </w:r>
          </w:p>
          <w:p w14:paraId="45D630BC" w14:textId="27BD87F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(0.775 - 1.026)</w:t>
            </w:r>
          </w:p>
        </w:tc>
        <w:tc>
          <w:tcPr>
            <w:tcW w:w="873" w:type="dxa"/>
            <w:hideMark/>
          </w:tcPr>
          <w:p w14:paraId="6409569C"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5186BB9" w14:textId="3D042B9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0.108</w:t>
            </w:r>
          </w:p>
        </w:tc>
        <w:tc>
          <w:tcPr>
            <w:tcW w:w="1557" w:type="dxa"/>
            <w:noWrap/>
            <w:hideMark/>
          </w:tcPr>
          <w:p w14:paraId="2E83084F"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1.018</w:t>
            </w:r>
          </w:p>
          <w:p w14:paraId="54E9605D" w14:textId="42CC311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(0.951 - 1.089)</w:t>
            </w:r>
          </w:p>
        </w:tc>
        <w:tc>
          <w:tcPr>
            <w:tcW w:w="900" w:type="dxa"/>
            <w:hideMark/>
          </w:tcPr>
          <w:p w14:paraId="7E7BDAD2"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822A68E" w14:textId="0E917D2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0.612</w:t>
            </w:r>
          </w:p>
        </w:tc>
        <w:tc>
          <w:tcPr>
            <w:tcW w:w="1710" w:type="dxa"/>
            <w:noWrap/>
            <w:hideMark/>
          </w:tcPr>
          <w:p w14:paraId="27586765"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1.459</w:t>
            </w:r>
          </w:p>
          <w:p w14:paraId="045C561A" w14:textId="35054C9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(1.366 - 1.559)</w:t>
            </w:r>
          </w:p>
        </w:tc>
        <w:tc>
          <w:tcPr>
            <w:tcW w:w="0" w:type="dxa"/>
            <w:hideMark/>
          </w:tcPr>
          <w:p w14:paraId="108007DA"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55FE5FB" w14:textId="63E5596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0C6E4F72"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B1DAC32"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 xml:space="preserve">Multiple CNCP </w:t>
            </w:r>
          </w:p>
        </w:tc>
        <w:tc>
          <w:tcPr>
            <w:tcW w:w="1795" w:type="dxa"/>
            <w:noWrap/>
            <w:hideMark/>
          </w:tcPr>
          <w:p w14:paraId="0A4E008E"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1.882</w:t>
            </w:r>
          </w:p>
          <w:p w14:paraId="7C63C6F6" w14:textId="70A1CD4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(1.633 - 2.168)</w:t>
            </w:r>
          </w:p>
        </w:tc>
        <w:tc>
          <w:tcPr>
            <w:tcW w:w="873" w:type="dxa"/>
            <w:hideMark/>
          </w:tcPr>
          <w:p w14:paraId="16B0F2DF"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AD4D28A" w14:textId="45C7A27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00DDF4A5"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1.473</w:t>
            </w:r>
          </w:p>
          <w:p w14:paraId="719DC5AE" w14:textId="4D819FD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(1.377 - 1.577)</w:t>
            </w:r>
          </w:p>
        </w:tc>
        <w:tc>
          <w:tcPr>
            <w:tcW w:w="900" w:type="dxa"/>
            <w:hideMark/>
          </w:tcPr>
          <w:p w14:paraId="078565B7"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CB5A456" w14:textId="5E308C5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3196B8F4"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0.825</w:t>
            </w:r>
          </w:p>
          <w:p w14:paraId="79AA3BF3" w14:textId="34B2273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(0.772 - 0.882)</w:t>
            </w:r>
          </w:p>
        </w:tc>
        <w:tc>
          <w:tcPr>
            <w:tcW w:w="0" w:type="dxa"/>
            <w:hideMark/>
          </w:tcPr>
          <w:p w14:paraId="02B2CA14"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2CAC567" w14:textId="0838B63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0B44318B"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11BA22A0"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Renal impairment</w:t>
            </w:r>
          </w:p>
        </w:tc>
        <w:tc>
          <w:tcPr>
            <w:tcW w:w="1795" w:type="dxa"/>
            <w:noWrap/>
            <w:hideMark/>
          </w:tcPr>
          <w:p w14:paraId="3D2242DC"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1.077</w:t>
            </w:r>
          </w:p>
          <w:p w14:paraId="2CCF068E" w14:textId="03BE788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(0.873 - 1.328)</w:t>
            </w:r>
          </w:p>
        </w:tc>
        <w:tc>
          <w:tcPr>
            <w:tcW w:w="873" w:type="dxa"/>
            <w:hideMark/>
          </w:tcPr>
          <w:p w14:paraId="4C054C90"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D3B326E" w14:textId="5270CA1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0.488</w:t>
            </w:r>
          </w:p>
        </w:tc>
        <w:tc>
          <w:tcPr>
            <w:tcW w:w="1557" w:type="dxa"/>
            <w:noWrap/>
            <w:hideMark/>
          </w:tcPr>
          <w:p w14:paraId="28609601"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1.005</w:t>
            </w:r>
          </w:p>
          <w:p w14:paraId="030A6C53" w14:textId="041157C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(0.901 - 1.121)</w:t>
            </w:r>
          </w:p>
        </w:tc>
        <w:tc>
          <w:tcPr>
            <w:tcW w:w="900" w:type="dxa"/>
            <w:hideMark/>
          </w:tcPr>
          <w:p w14:paraId="5835D2B8"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1EA4EC5" w14:textId="3816A7F2"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0.927</w:t>
            </w:r>
          </w:p>
        </w:tc>
        <w:tc>
          <w:tcPr>
            <w:tcW w:w="1710" w:type="dxa"/>
            <w:noWrap/>
            <w:hideMark/>
          </w:tcPr>
          <w:p w14:paraId="5A2A7C66"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1.497</w:t>
            </w:r>
          </w:p>
          <w:p w14:paraId="54DCB243" w14:textId="3949AAC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(1.38 - 1.623)</w:t>
            </w:r>
          </w:p>
        </w:tc>
        <w:tc>
          <w:tcPr>
            <w:tcW w:w="0" w:type="dxa"/>
            <w:hideMark/>
          </w:tcPr>
          <w:p w14:paraId="08209AB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31AF84E4" w14:textId="040327F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1CE95E12" w14:textId="77777777" w:rsidTr="00CA2077">
        <w:trPr>
          <w:trHeight w:val="570"/>
        </w:trPr>
        <w:tc>
          <w:tcPr>
            <w:cnfStyle w:val="001000000000" w:firstRow="0" w:lastRow="0" w:firstColumn="1" w:lastColumn="0" w:oddVBand="0" w:evenVBand="0" w:oddHBand="0" w:evenHBand="0" w:firstRowFirstColumn="0" w:firstRowLastColumn="0" w:lastRowFirstColumn="0" w:lastRowLastColumn="0"/>
            <w:tcW w:w="1890" w:type="dxa"/>
            <w:hideMark/>
          </w:tcPr>
          <w:p w14:paraId="04D9DA8D"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Hepatic impairment</w:t>
            </w:r>
          </w:p>
        </w:tc>
        <w:tc>
          <w:tcPr>
            <w:tcW w:w="1795" w:type="dxa"/>
            <w:noWrap/>
            <w:hideMark/>
          </w:tcPr>
          <w:p w14:paraId="150C6D81"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0.868</w:t>
            </w:r>
          </w:p>
          <w:p w14:paraId="34A2195B" w14:textId="25F7232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(0.468 - 1.61)</w:t>
            </w:r>
          </w:p>
        </w:tc>
        <w:tc>
          <w:tcPr>
            <w:tcW w:w="873" w:type="dxa"/>
            <w:hideMark/>
          </w:tcPr>
          <w:p w14:paraId="41F6F815"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9B3927F" w14:textId="01840D1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0.654</w:t>
            </w:r>
          </w:p>
        </w:tc>
        <w:tc>
          <w:tcPr>
            <w:tcW w:w="1557" w:type="dxa"/>
            <w:noWrap/>
            <w:hideMark/>
          </w:tcPr>
          <w:p w14:paraId="20854069"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0.946</w:t>
            </w:r>
          </w:p>
          <w:p w14:paraId="0907F532" w14:textId="0D416325"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(0.711 - 1.259)</w:t>
            </w:r>
          </w:p>
        </w:tc>
        <w:tc>
          <w:tcPr>
            <w:tcW w:w="900" w:type="dxa"/>
            <w:hideMark/>
          </w:tcPr>
          <w:p w14:paraId="24B01779"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1563797" w14:textId="52EE8D5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0.703</w:t>
            </w:r>
          </w:p>
        </w:tc>
        <w:tc>
          <w:tcPr>
            <w:tcW w:w="1710" w:type="dxa"/>
            <w:noWrap/>
            <w:hideMark/>
          </w:tcPr>
          <w:p w14:paraId="7095F39E"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1.309</w:t>
            </w:r>
          </w:p>
          <w:p w14:paraId="339F46B7" w14:textId="5B69455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(1.039 - 1.647)</w:t>
            </w:r>
          </w:p>
        </w:tc>
        <w:tc>
          <w:tcPr>
            <w:tcW w:w="0" w:type="dxa"/>
            <w:hideMark/>
          </w:tcPr>
          <w:p w14:paraId="7EE63B71"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068B06D" w14:textId="5EA51A1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0.022</w:t>
            </w:r>
          </w:p>
        </w:tc>
      </w:tr>
      <w:tr w:rsidR="00742944" w:rsidRPr="00742944" w14:paraId="479F2484"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20B28F2"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Substance use</w:t>
            </w:r>
          </w:p>
        </w:tc>
        <w:tc>
          <w:tcPr>
            <w:tcW w:w="1795" w:type="dxa"/>
            <w:noWrap/>
            <w:hideMark/>
          </w:tcPr>
          <w:p w14:paraId="27E60D67"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1.638</w:t>
            </w:r>
          </w:p>
          <w:p w14:paraId="712E950B" w14:textId="2377042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(1.419 - 1.889)</w:t>
            </w:r>
          </w:p>
        </w:tc>
        <w:tc>
          <w:tcPr>
            <w:tcW w:w="873" w:type="dxa"/>
            <w:hideMark/>
          </w:tcPr>
          <w:p w14:paraId="45D11825"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318ABA0" w14:textId="20A06F0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0C59D837"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1.137</w:t>
            </w:r>
          </w:p>
          <w:p w14:paraId="047CF0DF" w14:textId="60CBFA9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(1.058 - 1.221)</w:t>
            </w:r>
          </w:p>
        </w:tc>
        <w:tc>
          <w:tcPr>
            <w:tcW w:w="900" w:type="dxa"/>
            <w:hideMark/>
          </w:tcPr>
          <w:p w14:paraId="1E2766FF"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8314306" w14:textId="5D0EDC5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33690D66"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1.734</w:t>
            </w:r>
          </w:p>
          <w:p w14:paraId="24E516DF" w14:textId="75FAD92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(1.608 - 1.871)</w:t>
            </w:r>
          </w:p>
        </w:tc>
        <w:tc>
          <w:tcPr>
            <w:tcW w:w="0" w:type="dxa"/>
            <w:hideMark/>
          </w:tcPr>
          <w:p w14:paraId="4021A69C"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3AB2CC0" w14:textId="3054CBF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2642B3D8"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728F64B"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Sleep disorders</w:t>
            </w:r>
          </w:p>
        </w:tc>
        <w:tc>
          <w:tcPr>
            <w:tcW w:w="1795" w:type="dxa"/>
            <w:noWrap/>
            <w:hideMark/>
          </w:tcPr>
          <w:p w14:paraId="533BA086"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1.473</w:t>
            </w:r>
          </w:p>
          <w:p w14:paraId="397D6E0B" w14:textId="735D095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(1.256 - 1.726)</w:t>
            </w:r>
          </w:p>
        </w:tc>
        <w:tc>
          <w:tcPr>
            <w:tcW w:w="873" w:type="dxa"/>
            <w:hideMark/>
          </w:tcPr>
          <w:p w14:paraId="4759539D"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BF36AD3" w14:textId="36F3F06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7BD6EB09"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1.072</w:t>
            </w:r>
          </w:p>
          <w:p w14:paraId="6455D76C" w14:textId="332DB71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(0.988 - 1.162)</w:t>
            </w:r>
          </w:p>
        </w:tc>
        <w:tc>
          <w:tcPr>
            <w:tcW w:w="900" w:type="dxa"/>
            <w:hideMark/>
          </w:tcPr>
          <w:p w14:paraId="1595B4B2"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C3641F8" w14:textId="6FF7EEEC"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0.094</w:t>
            </w:r>
          </w:p>
        </w:tc>
        <w:tc>
          <w:tcPr>
            <w:tcW w:w="1710" w:type="dxa"/>
            <w:noWrap/>
            <w:hideMark/>
          </w:tcPr>
          <w:p w14:paraId="0236076A"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2.068</w:t>
            </w:r>
          </w:p>
          <w:p w14:paraId="588DAAF9" w14:textId="35BBD70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(1.918 - 2.229)</w:t>
            </w:r>
          </w:p>
        </w:tc>
        <w:tc>
          <w:tcPr>
            <w:tcW w:w="0" w:type="dxa"/>
            <w:hideMark/>
          </w:tcPr>
          <w:p w14:paraId="7080602E"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DE4F12A" w14:textId="5B6C9AE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691279AC"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499B1370"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Parkinson</w:t>
            </w:r>
          </w:p>
        </w:tc>
        <w:tc>
          <w:tcPr>
            <w:tcW w:w="1795" w:type="dxa"/>
            <w:noWrap/>
            <w:hideMark/>
          </w:tcPr>
          <w:p w14:paraId="63F850CC"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0.803</w:t>
            </w:r>
          </w:p>
          <w:p w14:paraId="5D459643" w14:textId="043AEF3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(0.525 - 1.23)</w:t>
            </w:r>
          </w:p>
        </w:tc>
        <w:tc>
          <w:tcPr>
            <w:tcW w:w="873" w:type="dxa"/>
            <w:hideMark/>
          </w:tcPr>
          <w:p w14:paraId="22447B2A"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1A27BBB" w14:textId="4D4D1C5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0.314</w:t>
            </w:r>
          </w:p>
        </w:tc>
        <w:tc>
          <w:tcPr>
            <w:tcW w:w="1557" w:type="dxa"/>
            <w:noWrap/>
            <w:hideMark/>
          </w:tcPr>
          <w:p w14:paraId="74DCC677"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0.795</w:t>
            </w:r>
          </w:p>
          <w:p w14:paraId="61718448" w14:textId="6E52ADA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(0.633 - 1)</w:t>
            </w:r>
          </w:p>
        </w:tc>
        <w:tc>
          <w:tcPr>
            <w:tcW w:w="900" w:type="dxa"/>
            <w:hideMark/>
          </w:tcPr>
          <w:p w14:paraId="48D7978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AECA5B5" w14:textId="22CDB64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0.050</w:t>
            </w:r>
          </w:p>
        </w:tc>
        <w:tc>
          <w:tcPr>
            <w:tcW w:w="1710" w:type="dxa"/>
            <w:noWrap/>
            <w:hideMark/>
          </w:tcPr>
          <w:p w14:paraId="01A8AAFC"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1.553</w:t>
            </w:r>
          </w:p>
          <w:p w14:paraId="439DEBA4" w14:textId="1875FE4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(1.328 - 1.816)</w:t>
            </w:r>
          </w:p>
        </w:tc>
        <w:tc>
          <w:tcPr>
            <w:tcW w:w="0" w:type="dxa"/>
            <w:hideMark/>
          </w:tcPr>
          <w:p w14:paraId="01DBE5A1"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C65D915" w14:textId="1C68F71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58C63DEA"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0FDF369"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Mental disorder</w:t>
            </w:r>
          </w:p>
        </w:tc>
        <w:tc>
          <w:tcPr>
            <w:tcW w:w="1795" w:type="dxa"/>
            <w:noWrap/>
            <w:hideMark/>
          </w:tcPr>
          <w:p w14:paraId="795A5999"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1.886</w:t>
            </w:r>
          </w:p>
          <w:p w14:paraId="196FC3F6" w14:textId="402F8050"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(1.387 - 2.564)</w:t>
            </w:r>
          </w:p>
        </w:tc>
        <w:tc>
          <w:tcPr>
            <w:tcW w:w="873" w:type="dxa"/>
            <w:hideMark/>
          </w:tcPr>
          <w:p w14:paraId="31C3D852"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FBD6C69" w14:textId="7B817DC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6E4B61E6"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1.309</w:t>
            </w:r>
          </w:p>
          <w:p w14:paraId="50F4F340" w14:textId="3737AF4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(1.147 - 1.492)</w:t>
            </w:r>
          </w:p>
        </w:tc>
        <w:tc>
          <w:tcPr>
            <w:tcW w:w="900" w:type="dxa"/>
            <w:hideMark/>
          </w:tcPr>
          <w:p w14:paraId="1269C55B"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6024C8DF" w14:textId="1011B56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160AFEDB"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1.241</w:t>
            </w:r>
          </w:p>
          <w:p w14:paraId="7E3AFF0E" w14:textId="72C54C3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(1.1 - 1.402)</w:t>
            </w:r>
          </w:p>
        </w:tc>
        <w:tc>
          <w:tcPr>
            <w:tcW w:w="0" w:type="dxa"/>
            <w:hideMark/>
          </w:tcPr>
          <w:p w14:paraId="13E1DC7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3857B971" w14:textId="724D206D"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5C2AB2BE"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677F2D00"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COPD</w:t>
            </w:r>
          </w:p>
        </w:tc>
        <w:tc>
          <w:tcPr>
            <w:tcW w:w="1795" w:type="dxa"/>
            <w:noWrap/>
            <w:hideMark/>
          </w:tcPr>
          <w:p w14:paraId="3B1AB2E2"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1.125</w:t>
            </w:r>
          </w:p>
          <w:p w14:paraId="14EE3B3C" w14:textId="25F8211A"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(0.755 - 1.674)</w:t>
            </w:r>
          </w:p>
        </w:tc>
        <w:tc>
          <w:tcPr>
            <w:tcW w:w="873" w:type="dxa"/>
            <w:hideMark/>
          </w:tcPr>
          <w:p w14:paraId="62D9623C"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263254C" w14:textId="772BB55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0.563</w:t>
            </w:r>
          </w:p>
        </w:tc>
        <w:tc>
          <w:tcPr>
            <w:tcW w:w="1557" w:type="dxa"/>
            <w:noWrap/>
            <w:hideMark/>
          </w:tcPr>
          <w:p w14:paraId="6A00F3FC"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1.057</w:t>
            </w:r>
          </w:p>
          <w:p w14:paraId="009A8671" w14:textId="39937BC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(0.882 - 1.267)</w:t>
            </w:r>
          </w:p>
        </w:tc>
        <w:tc>
          <w:tcPr>
            <w:tcW w:w="900" w:type="dxa"/>
            <w:hideMark/>
          </w:tcPr>
          <w:p w14:paraId="6B9B106B"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3244882" w14:textId="01EC919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0.547</w:t>
            </w:r>
          </w:p>
        </w:tc>
        <w:tc>
          <w:tcPr>
            <w:tcW w:w="1710" w:type="dxa"/>
            <w:noWrap/>
            <w:hideMark/>
          </w:tcPr>
          <w:p w14:paraId="7E8401E0"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1.775</w:t>
            </w:r>
          </w:p>
          <w:p w14:paraId="61FE8A8D" w14:textId="1C658AA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(1.526 - 2.066)</w:t>
            </w:r>
          </w:p>
        </w:tc>
        <w:tc>
          <w:tcPr>
            <w:tcW w:w="0" w:type="dxa"/>
            <w:hideMark/>
          </w:tcPr>
          <w:p w14:paraId="3BDA0BD0"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7D163B08" w14:textId="1D2BFEC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72C95FC5" w14:textId="77777777" w:rsidTr="00CA2077">
        <w:trPr>
          <w:trHeight w:val="570"/>
        </w:trPr>
        <w:tc>
          <w:tcPr>
            <w:cnfStyle w:val="001000000000" w:firstRow="0" w:lastRow="0" w:firstColumn="1" w:lastColumn="0" w:oddVBand="0" w:evenVBand="0" w:oddHBand="0" w:evenHBand="0" w:firstRowFirstColumn="0" w:firstRowLastColumn="0" w:lastRowFirstColumn="0" w:lastRowLastColumn="0"/>
            <w:tcW w:w="1890" w:type="dxa"/>
            <w:hideMark/>
          </w:tcPr>
          <w:p w14:paraId="2C9BA2DA"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lastRenderedPageBreak/>
              <w:t>Concomitant medication use</w:t>
            </w:r>
          </w:p>
        </w:tc>
        <w:tc>
          <w:tcPr>
            <w:tcW w:w="1795" w:type="dxa"/>
            <w:noWrap/>
            <w:hideMark/>
          </w:tcPr>
          <w:p w14:paraId="4C157977"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1.306</w:t>
            </w:r>
          </w:p>
          <w:p w14:paraId="69C35DC2" w14:textId="5DA989B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(1.126 - 1.515)</w:t>
            </w:r>
          </w:p>
        </w:tc>
        <w:tc>
          <w:tcPr>
            <w:tcW w:w="873" w:type="dxa"/>
            <w:hideMark/>
          </w:tcPr>
          <w:p w14:paraId="662DE965"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6F0D025" w14:textId="38AD29E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59BF9DA3"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1.076</w:t>
            </w:r>
          </w:p>
          <w:p w14:paraId="5F6DC7CC" w14:textId="6460343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(1.006 - 1.151)</w:t>
            </w:r>
          </w:p>
        </w:tc>
        <w:tc>
          <w:tcPr>
            <w:tcW w:w="900" w:type="dxa"/>
            <w:hideMark/>
          </w:tcPr>
          <w:p w14:paraId="47B761A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196CB55" w14:textId="62FAB9D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0.033</w:t>
            </w:r>
          </w:p>
        </w:tc>
        <w:tc>
          <w:tcPr>
            <w:tcW w:w="1710" w:type="dxa"/>
            <w:noWrap/>
            <w:hideMark/>
          </w:tcPr>
          <w:p w14:paraId="7B546E57"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1.164</w:t>
            </w:r>
          </w:p>
          <w:p w14:paraId="610336C5" w14:textId="05E9F47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(1.088 - 1.245)</w:t>
            </w:r>
          </w:p>
        </w:tc>
        <w:tc>
          <w:tcPr>
            <w:tcW w:w="0" w:type="dxa"/>
            <w:hideMark/>
          </w:tcPr>
          <w:p w14:paraId="54AB9708"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3591AED" w14:textId="3CBDB3E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0C97F69F"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4AC04473"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CCI</w:t>
            </w:r>
          </w:p>
        </w:tc>
        <w:tc>
          <w:tcPr>
            <w:tcW w:w="1795" w:type="dxa"/>
            <w:hideMark/>
          </w:tcPr>
          <w:p w14:paraId="4D0EDE8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4E7B7FF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noWrap/>
            <w:hideMark/>
          </w:tcPr>
          <w:p w14:paraId="72E9E76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noWrap/>
            <w:hideMark/>
          </w:tcPr>
          <w:p w14:paraId="12600443"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noWrap/>
            <w:hideMark/>
          </w:tcPr>
          <w:p w14:paraId="089032B8"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noWrap/>
            <w:hideMark/>
          </w:tcPr>
          <w:p w14:paraId="1EF66F0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41926887"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2AC03F1E"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Zero</w:t>
            </w:r>
          </w:p>
        </w:tc>
        <w:tc>
          <w:tcPr>
            <w:tcW w:w="1795" w:type="dxa"/>
            <w:hideMark/>
          </w:tcPr>
          <w:p w14:paraId="2C4229C2"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873" w:type="dxa"/>
            <w:hideMark/>
          </w:tcPr>
          <w:p w14:paraId="0148B260"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557" w:type="dxa"/>
            <w:hideMark/>
          </w:tcPr>
          <w:p w14:paraId="5CEFB782"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900" w:type="dxa"/>
            <w:hideMark/>
          </w:tcPr>
          <w:p w14:paraId="735FDDA0"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710" w:type="dxa"/>
            <w:hideMark/>
          </w:tcPr>
          <w:p w14:paraId="3FC641E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0" w:type="dxa"/>
            <w:hideMark/>
          </w:tcPr>
          <w:p w14:paraId="33DB21A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742944" w:rsidRPr="00742944" w14:paraId="201AD084"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29383864"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1_2</w:t>
            </w:r>
          </w:p>
        </w:tc>
        <w:tc>
          <w:tcPr>
            <w:tcW w:w="1795" w:type="dxa"/>
            <w:noWrap/>
            <w:hideMark/>
          </w:tcPr>
          <w:p w14:paraId="22DC8314"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1.15</w:t>
            </w:r>
          </w:p>
          <w:p w14:paraId="6CD81656" w14:textId="2CF3DFC6"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(0.957 - 1.381)</w:t>
            </w:r>
          </w:p>
        </w:tc>
        <w:tc>
          <w:tcPr>
            <w:tcW w:w="873" w:type="dxa"/>
            <w:hideMark/>
          </w:tcPr>
          <w:p w14:paraId="29CEF380"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38DDE26B" w14:textId="6C3E36F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0.136</w:t>
            </w:r>
          </w:p>
        </w:tc>
        <w:tc>
          <w:tcPr>
            <w:tcW w:w="1557" w:type="dxa"/>
            <w:noWrap/>
            <w:hideMark/>
          </w:tcPr>
          <w:p w14:paraId="4D80304A"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1.045</w:t>
            </w:r>
          </w:p>
          <w:p w14:paraId="33440268" w14:textId="4F42B756"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(0.964 - 1.134)</w:t>
            </w:r>
          </w:p>
        </w:tc>
        <w:tc>
          <w:tcPr>
            <w:tcW w:w="900" w:type="dxa"/>
            <w:hideMark/>
          </w:tcPr>
          <w:p w14:paraId="72512C91"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31D19F6" w14:textId="58E207C6"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0.285</w:t>
            </w:r>
          </w:p>
        </w:tc>
        <w:tc>
          <w:tcPr>
            <w:tcW w:w="1710" w:type="dxa"/>
            <w:noWrap/>
            <w:hideMark/>
          </w:tcPr>
          <w:p w14:paraId="05D773F4"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2.602</w:t>
            </w:r>
          </w:p>
          <w:p w14:paraId="1E79C577" w14:textId="6AACE4E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(2.287 - 2.96)</w:t>
            </w:r>
          </w:p>
        </w:tc>
        <w:tc>
          <w:tcPr>
            <w:tcW w:w="0" w:type="dxa"/>
            <w:hideMark/>
          </w:tcPr>
          <w:p w14:paraId="5C08797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40992A91" w14:textId="64C45BF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208B2595"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38F26E63"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&gt;=3</w:t>
            </w:r>
          </w:p>
        </w:tc>
        <w:tc>
          <w:tcPr>
            <w:tcW w:w="1795" w:type="dxa"/>
            <w:noWrap/>
            <w:hideMark/>
          </w:tcPr>
          <w:p w14:paraId="11E703D7"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1.479</w:t>
            </w:r>
          </w:p>
          <w:p w14:paraId="4781A1C2" w14:textId="251AD84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(1.22 - 1.793)</w:t>
            </w:r>
          </w:p>
        </w:tc>
        <w:tc>
          <w:tcPr>
            <w:tcW w:w="873" w:type="dxa"/>
            <w:hideMark/>
          </w:tcPr>
          <w:p w14:paraId="74F40DF6"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5327687E" w14:textId="5C6DA23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03D700EE"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1.055</w:t>
            </w:r>
          </w:p>
          <w:p w14:paraId="29E07B86" w14:textId="330938DB"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(0.964 - 1.154)</w:t>
            </w:r>
          </w:p>
        </w:tc>
        <w:tc>
          <w:tcPr>
            <w:tcW w:w="900" w:type="dxa"/>
            <w:hideMark/>
          </w:tcPr>
          <w:p w14:paraId="068C4647"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3EF7DAD" w14:textId="5BEF4DE6"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0.247</w:t>
            </w:r>
          </w:p>
        </w:tc>
        <w:tc>
          <w:tcPr>
            <w:tcW w:w="1710" w:type="dxa"/>
            <w:noWrap/>
            <w:hideMark/>
          </w:tcPr>
          <w:p w14:paraId="7B4E3671"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6.125</w:t>
            </w:r>
          </w:p>
          <w:p w14:paraId="35B51FF4" w14:textId="6FD28BE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(5.395 - 6.954)</w:t>
            </w:r>
          </w:p>
        </w:tc>
        <w:tc>
          <w:tcPr>
            <w:tcW w:w="0" w:type="dxa"/>
            <w:hideMark/>
          </w:tcPr>
          <w:p w14:paraId="12196D8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0979FC6" w14:textId="7480F3E4"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r>
      <w:tr w:rsidR="00742944" w:rsidRPr="00742944" w14:paraId="123AF07E" w14:textId="77777777" w:rsidTr="00CA2077">
        <w:trPr>
          <w:trHeight w:val="855"/>
        </w:trPr>
        <w:tc>
          <w:tcPr>
            <w:cnfStyle w:val="001000000000" w:firstRow="0" w:lastRow="0" w:firstColumn="1" w:lastColumn="0" w:oddVBand="0" w:evenVBand="0" w:oddHBand="0" w:evenHBand="0" w:firstRowFirstColumn="0" w:firstRowLastColumn="0" w:lastRowFirstColumn="0" w:lastRowLastColumn="0"/>
            <w:tcW w:w="1890" w:type="dxa"/>
            <w:hideMark/>
          </w:tcPr>
          <w:p w14:paraId="496EDF75" w14:textId="77777777" w:rsidR="00742944" w:rsidRPr="00742944" w:rsidRDefault="00742944" w:rsidP="00597265">
            <w:pPr>
              <w:rPr>
                <w:rFonts w:ascii="Times New Roman" w:eastAsia="Times New Roman" w:hAnsi="Times New Roman" w:cs="Times New Roman"/>
                <w:b w:val="0"/>
                <w:bCs w:val="0"/>
                <w:color w:val="000000"/>
                <w:sz w:val="20"/>
                <w:szCs w:val="20"/>
              </w:rPr>
            </w:pPr>
            <w:r w:rsidRPr="00742944">
              <w:rPr>
                <w:rFonts w:ascii="Times New Roman" w:eastAsia="Times New Roman" w:hAnsi="Times New Roman" w:cs="Times New Roman"/>
                <w:color w:val="000000"/>
                <w:sz w:val="20"/>
                <w:szCs w:val="20"/>
              </w:rPr>
              <w:t>Baseline Opioid mean daily dose (MME)</w:t>
            </w:r>
          </w:p>
        </w:tc>
        <w:tc>
          <w:tcPr>
            <w:tcW w:w="1795" w:type="dxa"/>
            <w:hideMark/>
          </w:tcPr>
          <w:p w14:paraId="3D7F6D5C"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p>
        </w:tc>
        <w:tc>
          <w:tcPr>
            <w:tcW w:w="873" w:type="dxa"/>
            <w:hideMark/>
          </w:tcPr>
          <w:p w14:paraId="5C9344C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7" w:type="dxa"/>
            <w:noWrap/>
            <w:hideMark/>
          </w:tcPr>
          <w:p w14:paraId="18C3594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900" w:type="dxa"/>
            <w:noWrap/>
            <w:hideMark/>
          </w:tcPr>
          <w:p w14:paraId="19447C0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0" w:type="dxa"/>
            <w:noWrap/>
            <w:hideMark/>
          </w:tcPr>
          <w:p w14:paraId="73567805"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dxa"/>
            <w:noWrap/>
            <w:hideMark/>
          </w:tcPr>
          <w:p w14:paraId="57475E76"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42944" w:rsidRPr="00742944" w14:paraId="07C47F9D"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5939CC44"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&lt;20</w:t>
            </w:r>
          </w:p>
        </w:tc>
        <w:tc>
          <w:tcPr>
            <w:tcW w:w="1795" w:type="dxa"/>
            <w:hideMark/>
          </w:tcPr>
          <w:p w14:paraId="195E370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873" w:type="dxa"/>
            <w:hideMark/>
          </w:tcPr>
          <w:p w14:paraId="4E71D7B7"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557" w:type="dxa"/>
            <w:hideMark/>
          </w:tcPr>
          <w:p w14:paraId="006D6EF6"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900" w:type="dxa"/>
            <w:hideMark/>
          </w:tcPr>
          <w:p w14:paraId="014680EE"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710" w:type="dxa"/>
            <w:hideMark/>
          </w:tcPr>
          <w:p w14:paraId="08CCC85D"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Reference</w:t>
            </w:r>
          </w:p>
        </w:tc>
        <w:tc>
          <w:tcPr>
            <w:tcW w:w="0" w:type="dxa"/>
            <w:hideMark/>
          </w:tcPr>
          <w:p w14:paraId="332F429B" w14:textId="77777777"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742944" w:rsidRPr="00742944" w14:paraId="525AFCCB"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224D38CA"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20 – 50</w:t>
            </w:r>
          </w:p>
        </w:tc>
        <w:tc>
          <w:tcPr>
            <w:tcW w:w="1795" w:type="dxa"/>
            <w:noWrap/>
            <w:hideMark/>
          </w:tcPr>
          <w:p w14:paraId="7590293E"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2.041</w:t>
            </w:r>
          </w:p>
          <w:p w14:paraId="07885150" w14:textId="77EDB6F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(1.659 - 2.511)</w:t>
            </w:r>
          </w:p>
        </w:tc>
        <w:tc>
          <w:tcPr>
            <w:tcW w:w="873" w:type="dxa"/>
            <w:hideMark/>
          </w:tcPr>
          <w:p w14:paraId="056DD592"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3A418D2" w14:textId="4750E4F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74D716FF"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1.499</w:t>
            </w:r>
          </w:p>
          <w:p w14:paraId="1958F0F4" w14:textId="4C80660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(1.365 - 1.647)</w:t>
            </w:r>
          </w:p>
        </w:tc>
        <w:tc>
          <w:tcPr>
            <w:tcW w:w="900" w:type="dxa"/>
            <w:hideMark/>
          </w:tcPr>
          <w:p w14:paraId="6900893A"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0420911E" w14:textId="089F796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456518F2"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0.963</w:t>
            </w:r>
          </w:p>
          <w:p w14:paraId="706BE285" w14:textId="0B6539BF"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(0.891 - 1.042)</w:t>
            </w:r>
          </w:p>
        </w:tc>
        <w:tc>
          <w:tcPr>
            <w:tcW w:w="0" w:type="dxa"/>
            <w:hideMark/>
          </w:tcPr>
          <w:p w14:paraId="3C52ADC4"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75DDF21D" w14:textId="2FF3F033"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0.347</w:t>
            </w:r>
          </w:p>
        </w:tc>
      </w:tr>
      <w:tr w:rsidR="00742944" w:rsidRPr="00742944" w14:paraId="50CA0EDF" w14:textId="77777777" w:rsidTr="00CA2077">
        <w:trPr>
          <w:trHeight w:val="300"/>
        </w:trPr>
        <w:tc>
          <w:tcPr>
            <w:cnfStyle w:val="001000000000" w:firstRow="0" w:lastRow="0" w:firstColumn="1" w:lastColumn="0" w:oddVBand="0" w:evenVBand="0" w:oddHBand="0" w:evenHBand="0" w:firstRowFirstColumn="0" w:firstRowLastColumn="0" w:lastRowFirstColumn="0" w:lastRowLastColumn="0"/>
            <w:tcW w:w="1890" w:type="dxa"/>
            <w:hideMark/>
          </w:tcPr>
          <w:p w14:paraId="7570C110" w14:textId="77777777" w:rsidR="00742944" w:rsidRPr="00742944" w:rsidRDefault="00742944" w:rsidP="00597265">
            <w:pPr>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&gt;= 50</w:t>
            </w:r>
          </w:p>
        </w:tc>
        <w:tc>
          <w:tcPr>
            <w:tcW w:w="1795" w:type="dxa"/>
            <w:noWrap/>
            <w:hideMark/>
          </w:tcPr>
          <w:p w14:paraId="42732806"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4.084</w:t>
            </w:r>
          </w:p>
          <w:p w14:paraId="01AB8172" w14:textId="795B665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(3.286 - 5.076)</w:t>
            </w:r>
          </w:p>
        </w:tc>
        <w:tc>
          <w:tcPr>
            <w:tcW w:w="873" w:type="dxa"/>
            <w:hideMark/>
          </w:tcPr>
          <w:p w14:paraId="3E3D2E28" w14:textId="77777777" w:rsidR="00B64370" w:rsidRDefault="00B64370"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B91A4FE" w14:textId="7F140628"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557" w:type="dxa"/>
            <w:noWrap/>
            <w:hideMark/>
          </w:tcPr>
          <w:p w14:paraId="19F3923F" w14:textId="77777777" w:rsidR="00B64370"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2.615</w:t>
            </w:r>
          </w:p>
          <w:p w14:paraId="0D736F0F" w14:textId="3C0B561E"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(2.367 - 2.89)</w:t>
            </w:r>
          </w:p>
        </w:tc>
        <w:tc>
          <w:tcPr>
            <w:tcW w:w="900" w:type="dxa"/>
            <w:hideMark/>
          </w:tcPr>
          <w:p w14:paraId="34D9ECF9"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20784135" w14:textId="56B9E6D9"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tc>
        <w:tc>
          <w:tcPr>
            <w:tcW w:w="1710" w:type="dxa"/>
            <w:noWrap/>
            <w:hideMark/>
          </w:tcPr>
          <w:p w14:paraId="5DAED383" w14:textId="77777777" w:rsidR="00771B1D"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1.278</w:t>
            </w:r>
          </w:p>
          <w:p w14:paraId="406A4EEB" w14:textId="1D72F1B1" w:rsidR="00742944" w:rsidRP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(1.171 - 1.394)</w:t>
            </w:r>
          </w:p>
        </w:tc>
        <w:tc>
          <w:tcPr>
            <w:tcW w:w="0" w:type="dxa"/>
            <w:hideMark/>
          </w:tcPr>
          <w:p w14:paraId="2A132615" w14:textId="77777777" w:rsidR="00771B1D" w:rsidRDefault="00771B1D"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p w14:paraId="1E67BAB1" w14:textId="77777777" w:rsidR="00742944" w:rsidRDefault="00742944"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42944">
              <w:rPr>
                <w:rFonts w:ascii="Times New Roman" w:eastAsia="Times New Roman" w:hAnsi="Times New Roman" w:cs="Times New Roman"/>
                <w:color w:val="000000"/>
                <w:sz w:val="20"/>
                <w:szCs w:val="20"/>
              </w:rPr>
              <w:t>&lt;0.001</w:t>
            </w:r>
          </w:p>
          <w:p w14:paraId="49625DD8" w14:textId="692E2375" w:rsidR="00086B63" w:rsidRPr="00742944" w:rsidRDefault="00086B63" w:rsidP="005972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742944" w:rsidRPr="00742944" w14:paraId="22FA4650" w14:textId="77777777" w:rsidTr="00CA2077">
        <w:trPr>
          <w:trHeight w:val="312"/>
        </w:trPr>
        <w:tc>
          <w:tcPr>
            <w:cnfStyle w:val="001000000000" w:firstRow="0" w:lastRow="0" w:firstColumn="1" w:lastColumn="0" w:oddVBand="0" w:evenVBand="0" w:oddHBand="0" w:evenHBand="0" w:firstRowFirstColumn="0" w:firstRowLastColumn="0" w:lastRowFirstColumn="0" w:lastRowLastColumn="0"/>
            <w:tcW w:w="0" w:type="dxa"/>
            <w:gridSpan w:val="7"/>
            <w:hideMark/>
          </w:tcPr>
          <w:p w14:paraId="5132BFF0" w14:textId="77777777" w:rsidR="00742944" w:rsidRPr="003B118B" w:rsidRDefault="00742944" w:rsidP="00597265">
            <w:pPr>
              <w:rPr>
                <w:rFonts w:ascii="Times New Roman" w:eastAsia="Times New Roman" w:hAnsi="Times New Roman" w:cs="Times New Roman"/>
                <w:b w:val="0"/>
                <w:bCs w:val="0"/>
                <w:color w:val="000000"/>
                <w:sz w:val="20"/>
                <w:szCs w:val="20"/>
              </w:rPr>
            </w:pPr>
            <w:r w:rsidRPr="00086B63">
              <w:rPr>
                <w:rFonts w:ascii="Times New Roman" w:eastAsia="Times New Roman" w:hAnsi="Times New Roman" w:cs="Times New Roman"/>
                <w:color w:val="000000"/>
                <w:sz w:val="20"/>
                <w:szCs w:val="20"/>
              </w:rPr>
              <w:t>Abbreviations: LIS: Low-Income Status; COPD: Chronic Obstructive Pulmonary Disease; CCI: Deyo-Charlson Comorbidity Index; CNCP: Chronic Non-Cancer Pain; MME: Morphine Milligram.</w:t>
            </w:r>
          </w:p>
        </w:tc>
      </w:tr>
      <w:bookmarkEnd w:id="7"/>
    </w:tbl>
    <w:p w14:paraId="674833F1" w14:textId="77777777" w:rsidR="00EB00AF" w:rsidRDefault="00EB00AF" w:rsidP="00BC5640">
      <w:pPr>
        <w:tabs>
          <w:tab w:val="left" w:pos="360"/>
        </w:tabs>
        <w:ind w:firstLine="0"/>
        <w:jc w:val="left"/>
        <w:rPr>
          <w:rFonts w:ascii="Times New Roman" w:hAnsi="Times New Roman" w:cs="Times New Roman"/>
          <w:b/>
          <w:bCs/>
          <w:sz w:val="20"/>
          <w:szCs w:val="20"/>
        </w:rPr>
      </w:pPr>
    </w:p>
    <w:p w14:paraId="79364CFC" w14:textId="77777777" w:rsidR="00F34E2E" w:rsidRDefault="00F34E2E" w:rsidP="00BC5640">
      <w:pPr>
        <w:tabs>
          <w:tab w:val="left" w:pos="360"/>
        </w:tabs>
        <w:ind w:firstLine="0"/>
        <w:jc w:val="left"/>
        <w:rPr>
          <w:rFonts w:ascii="Times New Roman" w:hAnsi="Times New Roman" w:cs="Times New Roman"/>
          <w:b/>
          <w:bCs/>
          <w:sz w:val="20"/>
          <w:szCs w:val="20"/>
        </w:rPr>
      </w:pPr>
    </w:p>
    <w:p w14:paraId="33975C48" w14:textId="77777777" w:rsidR="00944555" w:rsidRDefault="00944555" w:rsidP="00BC5640">
      <w:pPr>
        <w:tabs>
          <w:tab w:val="left" w:pos="360"/>
        </w:tabs>
        <w:ind w:firstLine="0"/>
        <w:jc w:val="left"/>
        <w:rPr>
          <w:rFonts w:ascii="Times New Roman" w:hAnsi="Times New Roman" w:cs="Times New Roman"/>
          <w:b/>
          <w:bCs/>
          <w:sz w:val="20"/>
          <w:szCs w:val="20"/>
        </w:rPr>
      </w:pPr>
    </w:p>
    <w:p w14:paraId="57A7D35D" w14:textId="77777777" w:rsidR="00944555" w:rsidRDefault="00944555" w:rsidP="00BC5640">
      <w:pPr>
        <w:tabs>
          <w:tab w:val="left" w:pos="360"/>
        </w:tabs>
        <w:ind w:firstLine="0"/>
        <w:jc w:val="left"/>
        <w:rPr>
          <w:rFonts w:ascii="Times New Roman" w:hAnsi="Times New Roman" w:cs="Times New Roman"/>
          <w:b/>
          <w:bCs/>
          <w:sz w:val="20"/>
          <w:szCs w:val="20"/>
        </w:rPr>
      </w:pPr>
    </w:p>
    <w:p w14:paraId="14D1A771" w14:textId="77777777" w:rsidR="00944555" w:rsidRDefault="00944555" w:rsidP="00BC5640">
      <w:pPr>
        <w:tabs>
          <w:tab w:val="left" w:pos="360"/>
        </w:tabs>
        <w:ind w:firstLine="0"/>
        <w:jc w:val="left"/>
        <w:rPr>
          <w:rFonts w:ascii="Times New Roman" w:hAnsi="Times New Roman" w:cs="Times New Roman"/>
          <w:b/>
          <w:bCs/>
          <w:sz w:val="20"/>
          <w:szCs w:val="20"/>
        </w:rPr>
      </w:pPr>
    </w:p>
    <w:p w14:paraId="64F819D2" w14:textId="77777777" w:rsidR="00944555" w:rsidRDefault="00944555" w:rsidP="00BC5640">
      <w:pPr>
        <w:tabs>
          <w:tab w:val="left" w:pos="360"/>
        </w:tabs>
        <w:ind w:firstLine="0"/>
        <w:jc w:val="left"/>
        <w:rPr>
          <w:rFonts w:ascii="Times New Roman" w:hAnsi="Times New Roman" w:cs="Times New Roman"/>
          <w:b/>
          <w:bCs/>
          <w:sz w:val="20"/>
          <w:szCs w:val="20"/>
        </w:rPr>
      </w:pPr>
    </w:p>
    <w:p w14:paraId="290035D5" w14:textId="77777777" w:rsidR="00944555" w:rsidRDefault="00944555" w:rsidP="00BC5640">
      <w:pPr>
        <w:tabs>
          <w:tab w:val="left" w:pos="360"/>
        </w:tabs>
        <w:ind w:firstLine="0"/>
        <w:jc w:val="left"/>
        <w:rPr>
          <w:rFonts w:ascii="Times New Roman" w:hAnsi="Times New Roman" w:cs="Times New Roman"/>
          <w:b/>
          <w:bCs/>
          <w:sz w:val="20"/>
          <w:szCs w:val="20"/>
        </w:rPr>
      </w:pPr>
    </w:p>
    <w:p w14:paraId="5B45DDB3" w14:textId="77777777" w:rsidR="00944555" w:rsidRDefault="00944555" w:rsidP="00BC5640">
      <w:pPr>
        <w:tabs>
          <w:tab w:val="left" w:pos="360"/>
        </w:tabs>
        <w:ind w:firstLine="0"/>
        <w:jc w:val="left"/>
        <w:rPr>
          <w:rFonts w:ascii="Times New Roman" w:hAnsi="Times New Roman" w:cs="Times New Roman"/>
          <w:b/>
          <w:bCs/>
          <w:sz w:val="20"/>
          <w:szCs w:val="20"/>
        </w:rPr>
      </w:pPr>
    </w:p>
    <w:p w14:paraId="7F847BE6" w14:textId="77777777" w:rsidR="00944555" w:rsidRDefault="00944555" w:rsidP="00BC5640">
      <w:pPr>
        <w:tabs>
          <w:tab w:val="left" w:pos="360"/>
        </w:tabs>
        <w:ind w:firstLine="0"/>
        <w:jc w:val="left"/>
        <w:rPr>
          <w:rFonts w:ascii="Times New Roman" w:hAnsi="Times New Roman" w:cs="Times New Roman"/>
          <w:b/>
          <w:bCs/>
          <w:sz w:val="20"/>
          <w:szCs w:val="20"/>
        </w:rPr>
      </w:pPr>
    </w:p>
    <w:p w14:paraId="5D6F9786" w14:textId="77777777" w:rsidR="00944555" w:rsidRDefault="00944555" w:rsidP="00BC5640">
      <w:pPr>
        <w:tabs>
          <w:tab w:val="left" w:pos="360"/>
        </w:tabs>
        <w:ind w:firstLine="0"/>
        <w:jc w:val="left"/>
        <w:rPr>
          <w:rFonts w:ascii="Times New Roman" w:hAnsi="Times New Roman" w:cs="Times New Roman"/>
          <w:b/>
          <w:bCs/>
          <w:sz w:val="20"/>
          <w:szCs w:val="20"/>
        </w:rPr>
      </w:pPr>
    </w:p>
    <w:p w14:paraId="21331BBE" w14:textId="77777777" w:rsidR="00944555" w:rsidRDefault="00944555" w:rsidP="00BC5640">
      <w:pPr>
        <w:tabs>
          <w:tab w:val="left" w:pos="360"/>
        </w:tabs>
        <w:ind w:firstLine="0"/>
        <w:jc w:val="left"/>
        <w:rPr>
          <w:rFonts w:ascii="Times New Roman" w:hAnsi="Times New Roman" w:cs="Times New Roman"/>
          <w:b/>
          <w:bCs/>
          <w:sz w:val="20"/>
          <w:szCs w:val="20"/>
        </w:rPr>
      </w:pPr>
    </w:p>
    <w:p w14:paraId="46FE3EDF" w14:textId="77777777" w:rsidR="00944555" w:rsidRDefault="00944555" w:rsidP="00BC5640">
      <w:pPr>
        <w:tabs>
          <w:tab w:val="left" w:pos="360"/>
        </w:tabs>
        <w:ind w:firstLine="0"/>
        <w:jc w:val="left"/>
        <w:rPr>
          <w:rFonts w:ascii="Times New Roman" w:hAnsi="Times New Roman" w:cs="Times New Roman"/>
          <w:b/>
          <w:bCs/>
          <w:sz w:val="20"/>
          <w:szCs w:val="20"/>
        </w:rPr>
      </w:pPr>
    </w:p>
    <w:p w14:paraId="5F98D8F5" w14:textId="77777777" w:rsidR="00944555" w:rsidRDefault="00944555" w:rsidP="00BC5640">
      <w:pPr>
        <w:tabs>
          <w:tab w:val="left" w:pos="360"/>
        </w:tabs>
        <w:ind w:firstLine="0"/>
        <w:jc w:val="left"/>
        <w:rPr>
          <w:rFonts w:ascii="Times New Roman" w:hAnsi="Times New Roman" w:cs="Times New Roman"/>
          <w:b/>
          <w:bCs/>
          <w:sz w:val="20"/>
          <w:szCs w:val="20"/>
        </w:rPr>
      </w:pPr>
    </w:p>
    <w:p w14:paraId="4D476FCD" w14:textId="77777777" w:rsidR="00944555" w:rsidRDefault="00944555" w:rsidP="00BC5640">
      <w:pPr>
        <w:tabs>
          <w:tab w:val="left" w:pos="360"/>
        </w:tabs>
        <w:ind w:firstLine="0"/>
        <w:jc w:val="left"/>
        <w:rPr>
          <w:rFonts w:ascii="Times New Roman" w:hAnsi="Times New Roman" w:cs="Times New Roman"/>
          <w:b/>
          <w:bCs/>
          <w:sz w:val="20"/>
          <w:szCs w:val="20"/>
        </w:rPr>
      </w:pPr>
    </w:p>
    <w:p w14:paraId="3A9DA8B2" w14:textId="77777777" w:rsidR="00944555" w:rsidRDefault="00944555" w:rsidP="00BC5640">
      <w:pPr>
        <w:tabs>
          <w:tab w:val="left" w:pos="360"/>
        </w:tabs>
        <w:ind w:firstLine="0"/>
        <w:jc w:val="left"/>
        <w:rPr>
          <w:rFonts w:ascii="Times New Roman" w:hAnsi="Times New Roman" w:cs="Times New Roman"/>
          <w:b/>
          <w:bCs/>
          <w:sz w:val="20"/>
          <w:szCs w:val="20"/>
        </w:rPr>
      </w:pPr>
    </w:p>
    <w:p w14:paraId="40508A20" w14:textId="38004B69" w:rsidR="00944555" w:rsidRDefault="00944555" w:rsidP="00BC5640">
      <w:pPr>
        <w:tabs>
          <w:tab w:val="left" w:pos="360"/>
        </w:tabs>
        <w:ind w:firstLine="0"/>
        <w:jc w:val="left"/>
        <w:rPr>
          <w:rFonts w:ascii="Times New Roman" w:hAnsi="Times New Roman" w:cs="Times New Roman"/>
          <w:sz w:val="24"/>
          <w:szCs w:val="24"/>
        </w:rPr>
      </w:pPr>
      <w:bookmarkStart w:id="10" w:name="_Hlk174369368"/>
      <w:r w:rsidRPr="00D27FA1">
        <w:rPr>
          <w:rFonts w:ascii="Times New Roman" w:hAnsi="Times New Roman" w:cs="Times New Roman"/>
          <w:b/>
          <w:bCs/>
          <w:sz w:val="24"/>
          <w:szCs w:val="24"/>
        </w:rPr>
        <w:t xml:space="preserve">Appendix </w:t>
      </w:r>
      <w:r w:rsidR="002E6939" w:rsidRPr="00D27FA1">
        <w:rPr>
          <w:rFonts w:ascii="Times New Roman" w:hAnsi="Times New Roman" w:cs="Times New Roman"/>
          <w:b/>
          <w:bCs/>
          <w:sz w:val="24"/>
          <w:szCs w:val="24"/>
        </w:rPr>
        <w:t>8</w:t>
      </w:r>
      <w:r w:rsidRPr="00D27FA1">
        <w:rPr>
          <w:rFonts w:ascii="Times New Roman" w:hAnsi="Times New Roman" w:cs="Times New Roman"/>
          <w:b/>
          <w:bCs/>
          <w:sz w:val="24"/>
          <w:szCs w:val="24"/>
        </w:rPr>
        <w:t xml:space="preserve">: </w:t>
      </w:r>
      <w:bookmarkStart w:id="11" w:name="_Hlk174090974"/>
      <w:r w:rsidRPr="002A19B5">
        <w:rPr>
          <w:rFonts w:ascii="Times New Roman" w:hAnsi="Times New Roman" w:cs="Times New Roman"/>
          <w:b/>
          <w:bCs/>
          <w:sz w:val="24"/>
          <w:szCs w:val="24"/>
        </w:rPr>
        <w:t>Sensitivity analysis 4</w:t>
      </w:r>
    </w:p>
    <w:p w14:paraId="06C018C8" w14:textId="5C781C8C" w:rsidR="009A7B88" w:rsidRDefault="009A7B88" w:rsidP="00597265">
      <w:pPr>
        <w:ind w:firstLine="0"/>
        <w:jc w:val="left"/>
        <w:rPr>
          <w:rFonts w:asciiTheme="majorBidi" w:hAnsiTheme="majorBidi" w:cstheme="majorBidi"/>
          <w:color w:val="000000"/>
          <w:sz w:val="24"/>
          <w:szCs w:val="24"/>
        </w:rPr>
      </w:pPr>
      <w:r w:rsidRPr="00BB4C10">
        <w:rPr>
          <w:rFonts w:ascii="Times New Roman" w:hAnsi="Times New Roman" w:cs="Times New Roman"/>
          <w:b/>
          <w:bCs/>
          <w:sz w:val="24"/>
          <w:szCs w:val="24"/>
        </w:rPr>
        <w:t>Methods:</w:t>
      </w:r>
      <w:r w:rsidRPr="00BB4C10">
        <w:rPr>
          <w:rFonts w:ascii="Times New Roman" w:hAnsi="Times New Roman" w:cs="Times New Roman"/>
          <w:sz w:val="24"/>
          <w:szCs w:val="24"/>
        </w:rPr>
        <w:t xml:space="preserve"> </w:t>
      </w:r>
      <w:r>
        <w:rPr>
          <w:rFonts w:ascii="Times New Roman" w:hAnsi="Times New Roman" w:cs="Times New Roman"/>
          <w:sz w:val="24"/>
          <w:szCs w:val="24"/>
        </w:rPr>
        <w:t>A fourth sensitivity analysis was performed in which individuals</w:t>
      </w:r>
      <w:r w:rsidRPr="001D0E67">
        <w:rPr>
          <w:rFonts w:ascii="Times New Roman" w:hAnsi="Times New Roman" w:cs="Times New Roman"/>
          <w:sz w:val="24"/>
          <w:szCs w:val="24"/>
        </w:rPr>
        <w:t xml:space="preserve"> who </w:t>
      </w:r>
      <w:r>
        <w:rPr>
          <w:rFonts w:ascii="Times New Roman" w:hAnsi="Times New Roman" w:cs="Times New Roman"/>
          <w:sz w:val="24"/>
          <w:szCs w:val="24"/>
        </w:rPr>
        <w:t xml:space="preserve">experienced OD, OUD, or all-cause mortality </w:t>
      </w:r>
      <w:r w:rsidRPr="001D0E67">
        <w:rPr>
          <w:rFonts w:ascii="Times New Roman" w:hAnsi="Times New Roman" w:cs="Times New Roman"/>
          <w:sz w:val="24"/>
          <w:szCs w:val="24"/>
        </w:rPr>
        <w:t>were defined as cases</w:t>
      </w:r>
      <w:r>
        <w:rPr>
          <w:rFonts w:ascii="Times New Roman" w:hAnsi="Times New Roman" w:cs="Times New Roman"/>
          <w:sz w:val="24"/>
          <w:szCs w:val="24"/>
        </w:rPr>
        <w:t xml:space="preserve"> if they had at least 14 days of </w:t>
      </w:r>
      <w:r w:rsidRPr="001D0E67">
        <w:rPr>
          <w:rFonts w:ascii="Times New Roman" w:hAnsi="Times New Roman" w:cs="Times New Roman"/>
          <w:sz w:val="24"/>
          <w:szCs w:val="24"/>
        </w:rPr>
        <w:t>opioid</w:t>
      </w:r>
      <w:r>
        <w:rPr>
          <w:rFonts w:ascii="Times New Roman" w:hAnsi="Times New Roman" w:cs="Times New Roman"/>
          <w:sz w:val="24"/>
          <w:szCs w:val="24"/>
        </w:rPr>
        <w:t>s</w:t>
      </w:r>
      <w:r w:rsidRPr="001D0E67">
        <w:rPr>
          <w:rFonts w:ascii="Times New Roman" w:hAnsi="Times New Roman" w:cs="Times New Roman"/>
          <w:sz w:val="24"/>
          <w:szCs w:val="24"/>
        </w:rPr>
        <w:t xml:space="preserve"> within the </w:t>
      </w:r>
      <w:r>
        <w:rPr>
          <w:rFonts w:ascii="Times New Roman" w:hAnsi="Times New Roman" w:cs="Times New Roman"/>
          <w:sz w:val="24"/>
          <w:szCs w:val="24"/>
        </w:rPr>
        <w:t>baseline hazard period (</w:t>
      </w:r>
      <w:r w:rsidRPr="009D715B">
        <w:rPr>
          <w:rFonts w:ascii="Times New Roman" w:hAnsi="Times New Roman" w:cs="Times New Roman"/>
          <w:sz w:val="24"/>
          <w:szCs w:val="24"/>
        </w:rPr>
        <w:t>H</w:t>
      </w:r>
      <w:r w:rsidRPr="009D715B">
        <w:rPr>
          <w:rFonts w:ascii="Times New Roman" w:hAnsi="Times New Roman" w:cs="Times New Roman"/>
          <w:sz w:val="24"/>
          <w:szCs w:val="24"/>
          <w:vertAlign w:val="subscript"/>
        </w:rPr>
        <w:t>0</w:t>
      </w:r>
      <w:r>
        <w:rPr>
          <w:rFonts w:ascii="Times New Roman" w:hAnsi="Times New Roman" w:cs="Times New Roman"/>
          <w:sz w:val="24"/>
          <w:szCs w:val="24"/>
          <w:vertAlign w:val="subscript"/>
        </w:rPr>
        <w:t xml:space="preserve"> </w:t>
      </w:r>
      <w:r>
        <w:rPr>
          <w:rFonts w:ascii="Times New Roman" w:hAnsi="Times New Roman" w:cs="Times New Roman"/>
          <w:sz w:val="24"/>
          <w:szCs w:val="24"/>
        </w:rPr>
        <w:t>or 120 to 90 days prior to the date of the outcome). Similarly, controls were also required to have at least 14 days of opioids supply within the baseline hazard period.</w:t>
      </w:r>
    </w:p>
    <w:p w14:paraId="2075D0FA" w14:textId="7F6282CA" w:rsidR="009A7B88" w:rsidRDefault="009A7B88" w:rsidP="00597265">
      <w:pPr>
        <w:tabs>
          <w:tab w:val="left" w:pos="360"/>
        </w:tabs>
        <w:ind w:firstLine="0"/>
        <w:jc w:val="left"/>
        <w:rPr>
          <w:rFonts w:ascii="Times New Roman" w:hAnsi="Times New Roman" w:cs="Times New Roman"/>
          <w:sz w:val="24"/>
          <w:szCs w:val="24"/>
        </w:rPr>
      </w:pPr>
      <w:r w:rsidRPr="00577304">
        <w:rPr>
          <w:rFonts w:ascii="Times New Roman" w:hAnsi="Times New Roman" w:cs="Times New Roman"/>
          <w:b/>
          <w:bCs/>
          <w:sz w:val="24"/>
          <w:szCs w:val="24"/>
        </w:rPr>
        <w:t>Results</w:t>
      </w:r>
      <w:r>
        <w:rPr>
          <w:rFonts w:ascii="Times New Roman" w:hAnsi="Times New Roman" w:cs="Times New Roman"/>
          <w:b/>
          <w:bCs/>
          <w:sz w:val="24"/>
          <w:szCs w:val="24"/>
        </w:rPr>
        <w:t xml:space="preserve">: </w:t>
      </w:r>
      <w:r>
        <w:rPr>
          <w:rFonts w:ascii="Times New Roman" w:hAnsi="Times New Roman" w:cs="Times New Roman"/>
          <w:sz w:val="24"/>
          <w:szCs w:val="24"/>
        </w:rPr>
        <w:t>Among the full eligible cohort of 89,295</w:t>
      </w:r>
      <w:r w:rsidRPr="00577304">
        <w:rPr>
          <w:rFonts w:ascii="Times New Roman" w:hAnsi="Times New Roman" w:cs="Times New Roman"/>
          <w:sz w:val="24"/>
          <w:szCs w:val="24"/>
        </w:rPr>
        <w:t>, 1,</w:t>
      </w:r>
      <w:r w:rsidR="00DF1685">
        <w:rPr>
          <w:rFonts w:ascii="Times New Roman" w:hAnsi="Times New Roman" w:cs="Times New Roman"/>
          <w:sz w:val="24"/>
          <w:szCs w:val="24"/>
        </w:rPr>
        <w:t>213</w:t>
      </w:r>
      <w:r w:rsidRPr="00577304">
        <w:rPr>
          <w:rFonts w:ascii="Times New Roman" w:hAnsi="Times New Roman" w:cs="Times New Roman"/>
          <w:sz w:val="24"/>
          <w:szCs w:val="24"/>
        </w:rPr>
        <w:t xml:space="preserve"> cases for OD, </w:t>
      </w:r>
      <w:r w:rsidR="00DF1685">
        <w:rPr>
          <w:rFonts w:ascii="Times New Roman" w:hAnsi="Times New Roman" w:cs="Times New Roman"/>
          <w:sz w:val="24"/>
          <w:szCs w:val="24"/>
        </w:rPr>
        <w:t xml:space="preserve">4,648 </w:t>
      </w:r>
      <w:r w:rsidRPr="00577304">
        <w:rPr>
          <w:rFonts w:ascii="Times New Roman" w:hAnsi="Times New Roman" w:cs="Times New Roman"/>
          <w:sz w:val="24"/>
          <w:szCs w:val="24"/>
        </w:rPr>
        <w:t xml:space="preserve">cases of OUD and </w:t>
      </w:r>
      <w:r w:rsidR="00DF1685">
        <w:rPr>
          <w:rFonts w:ascii="Times New Roman" w:hAnsi="Times New Roman" w:cs="Times New Roman"/>
          <w:sz w:val="24"/>
          <w:szCs w:val="24"/>
        </w:rPr>
        <w:t>5,247</w:t>
      </w:r>
      <w:r w:rsidRPr="00577304">
        <w:rPr>
          <w:rFonts w:ascii="Times New Roman" w:hAnsi="Times New Roman" w:cs="Times New Roman"/>
          <w:sz w:val="24"/>
          <w:szCs w:val="24"/>
        </w:rPr>
        <w:t xml:space="preserve"> cases of mortality were identified. After controlling for patient socio-demographics and clinical characteristics, compared to older adults on a steady dose, the odds of experiencing OD were </w:t>
      </w:r>
      <w:r w:rsidR="002E4F4F">
        <w:rPr>
          <w:rFonts w:ascii="Times New Roman" w:hAnsi="Times New Roman" w:cs="Times New Roman"/>
          <w:sz w:val="24"/>
          <w:szCs w:val="24"/>
        </w:rPr>
        <w:t>significantly lower for rapid tapering (aOR=0.62; 95%CI: 0.45-0.85)</w:t>
      </w:r>
      <w:r w:rsidRPr="00577304">
        <w:rPr>
          <w:rFonts w:ascii="Times New Roman" w:hAnsi="Times New Roman" w:cs="Times New Roman"/>
          <w:sz w:val="24"/>
          <w:szCs w:val="24"/>
        </w:rPr>
        <w:t xml:space="preserve"> </w:t>
      </w:r>
      <w:r w:rsidR="00963876">
        <w:rPr>
          <w:rFonts w:ascii="Times New Roman" w:hAnsi="Times New Roman" w:cs="Times New Roman"/>
          <w:sz w:val="24"/>
          <w:szCs w:val="24"/>
        </w:rPr>
        <w:t>and higher for dose escalation (aOR=</w:t>
      </w:r>
      <w:r w:rsidR="008616E5">
        <w:rPr>
          <w:rFonts w:ascii="Times New Roman" w:hAnsi="Times New Roman" w:cs="Times New Roman"/>
          <w:sz w:val="24"/>
          <w:szCs w:val="24"/>
        </w:rPr>
        <w:t>2.49</w:t>
      </w:r>
      <w:r w:rsidR="00963876">
        <w:rPr>
          <w:rFonts w:ascii="Times New Roman" w:hAnsi="Times New Roman" w:cs="Times New Roman"/>
          <w:sz w:val="24"/>
          <w:szCs w:val="24"/>
        </w:rPr>
        <w:t xml:space="preserve">; 95%CI: </w:t>
      </w:r>
      <w:r w:rsidR="008616E5">
        <w:rPr>
          <w:rFonts w:ascii="Times New Roman" w:hAnsi="Times New Roman" w:cs="Times New Roman"/>
          <w:sz w:val="24"/>
          <w:szCs w:val="24"/>
        </w:rPr>
        <w:t>1.90</w:t>
      </w:r>
      <w:r w:rsidR="00963876">
        <w:rPr>
          <w:rFonts w:ascii="Times New Roman" w:hAnsi="Times New Roman" w:cs="Times New Roman"/>
          <w:sz w:val="24"/>
          <w:szCs w:val="24"/>
        </w:rPr>
        <w:t>-</w:t>
      </w:r>
      <w:r w:rsidR="008616E5">
        <w:rPr>
          <w:rFonts w:ascii="Times New Roman" w:hAnsi="Times New Roman" w:cs="Times New Roman"/>
          <w:sz w:val="24"/>
          <w:szCs w:val="24"/>
        </w:rPr>
        <w:t>3.26</w:t>
      </w:r>
      <w:r w:rsidR="00963876">
        <w:rPr>
          <w:rFonts w:ascii="Times New Roman" w:hAnsi="Times New Roman" w:cs="Times New Roman"/>
          <w:sz w:val="24"/>
          <w:szCs w:val="24"/>
        </w:rPr>
        <w:t xml:space="preserve">). </w:t>
      </w:r>
      <w:r w:rsidRPr="00577304">
        <w:rPr>
          <w:rFonts w:ascii="Times New Roman" w:hAnsi="Times New Roman" w:cs="Times New Roman"/>
          <w:sz w:val="24"/>
          <w:szCs w:val="24"/>
        </w:rPr>
        <w:t xml:space="preserve">Compared with steady dose, the odds of OUD were significantly </w:t>
      </w:r>
      <w:r w:rsidR="008616E5">
        <w:rPr>
          <w:rFonts w:ascii="Times New Roman" w:hAnsi="Times New Roman" w:cs="Times New Roman"/>
          <w:sz w:val="24"/>
          <w:szCs w:val="24"/>
        </w:rPr>
        <w:t xml:space="preserve">lower for rapid tapering (aOR=0.69; 95%CI: 0.59-0.80) </w:t>
      </w:r>
      <w:r w:rsidR="002A4ED9">
        <w:rPr>
          <w:rFonts w:ascii="Times New Roman" w:hAnsi="Times New Roman" w:cs="Times New Roman"/>
          <w:sz w:val="24"/>
          <w:szCs w:val="24"/>
        </w:rPr>
        <w:t xml:space="preserve">and </w:t>
      </w:r>
      <w:r w:rsidRPr="00577304">
        <w:rPr>
          <w:rFonts w:ascii="Times New Roman" w:hAnsi="Times New Roman" w:cs="Times New Roman"/>
          <w:sz w:val="24"/>
          <w:szCs w:val="24"/>
        </w:rPr>
        <w:t>higher for dose escalation</w:t>
      </w:r>
      <w:r w:rsidR="002A4ED9">
        <w:rPr>
          <w:rFonts w:ascii="Times New Roman" w:hAnsi="Times New Roman" w:cs="Times New Roman"/>
          <w:sz w:val="24"/>
          <w:szCs w:val="24"/>
        </w:rPr>
        <w:t xml:space="preserve"> (aOR=1.57; 95%CI: 1.39-1.78)</w:t>
      </w:r>
      <w:r w:rsidRPr="00577304">
        <w:rPr>
          <w:rFonts w:ascii="Times New Roman" w:hAnsi="Times New Roman" w:cs="Times New Roman"/>
          <w:sz w:val="24"/>
          <w:szCs w:val="24"/>
        </w:rPr>
        <w:t xml:space="preserve">. Compared to steady dose, significantly higher odds for all-cause mortality were found among patients undergoing slow </w:t>
      </w:r>
      <w:r w:rsidR="00A047A3">
        <w:rPr>
          <w:rFonts w:ascii="Times New Roman" w:hAnsi="Times New Roman" w:cs="Times New Roman"/>
          <w:sz w:val="24"/>
          <w:szCs w:val="24"/>
        </w:rPr>
        <w:t>(aOR=1.17; 95%CI: 1.01-1.35)</w:t>
      </w:r>
      <w:r w:rsidRPr="00577304">
        <w:rPr>
          <w:rFonts w:ascii="Times New Roman" w:hAnsi="Times New Roman" w:cs="Times New Roman"/>
          <w:sz w:val="24"/>
          <w:szCs w:val="24"/>
        </w:rPr>
        <w:t xml:space="preserve">, rapid tapering </w:t>
      </w:r>
      <w:r w:rsidR="00A047A3">
        <w:rPr>
          <w:rFonts w:ascii="Times New Roman" w:hAnsi="Times New Roman" w:cs="Times New Roman"/>
          <w:sz w:val="24"/>
          <w:szCs w:val="24"/>
        </w:rPr>
        <w:t>(aOR=1.45; 95%CI: 1.27-1.66)</w:t>
      </w:r>
      <w:r w:rsidRPr="00577304">
        <w:rPr>
          <w:rFonts w:ascii="Times New Roman" w:hAnsi="Times New Roman" w:cs="Times New Roman"/>
          <w:sz w:val="24"/>
          <w:szCs w:val="24"/>
        </w:rPr>
        <w:t xml:space="preserve">, and dose escalation </w:t>
      </w:r>
      <w:r w:rsidR="00A047A3">
        <w:rPr>
          <w:rFonts w:ascii="Times New Roman" w:hAnsi="Times New Roman" w:cs="Times New Roman"/>
          <w:sz w:val="24"/>
          <w:szCs w:val="24"/>
        </w:rPr>
        <w:t>(aOR=1.61; 95%CI: 1.41-1.84)</w:t>
      </w:r>
      <w:r w:rsidRPr="00577304">
        <w:rPr>
          <w:rFonts w:ascii="Times New Roman" w:hAnsi="Times New Roman" w:cs="Times New Roman"/>
          <w:sz w:val="24"/>
          <w:szCs w:val="24"/>
        </w:rPr>
        <w:t>.</w:t>
      </w:r>
      <w:r w:rsidR="00960D22">
        <w:rPr>
          <w:rFonts w:ascii="Times New Roman" w:hAnsi="Times New Roman" w:cs="Times New Roman"/>
          <w:sz w:val="24"/>
          <w:szCs w:val="24"/>
        </w:rPr>
        <w:t xml:space="preserve"> Changes in the study design to require individuals to have longer durations of opioid use during the baseline hazard period did not </w:t>
      </w:r>
      <w:r w:rsidR="00B26837">
        <w:rPr>
          <w:rFonts w:ascii="Times New Roman" w:hAnsi="Times New Roman" w:cs="Times New Roman"/>
          <w:sz w:val="24"/>
          <w:szCs w:val="24"/>
        </w:rPr>
        <w:t xml:space="preserve">significantly </w:t>
      </w:r>
      <w:r w:rsidR="00960D22">
        <w:rPr>
          <w:rFonts w:ascii="Times New Roman" w:hAnsi="Times New Roman" w:cs="Times New Roman"/>
          <w:sz w:val="24"/>
          <w:szCs w:val="24"/>
        </w:rPr>
        <w:t>impact study findings.</w:t>
      </w:r>
    </w:p>
    <w:bookmarkEnd w:id="11"/>
    <w:p w14:paraId="5A377D85" w14:textId="5EC48562" w:rsidR="00EB2302" w:rsidRPr="007544C6" w:rsidRDefault="0080497A" w:rsidP="00597265">
      <w:pPr>
        <w:tabs>
          <w:tab w:val="left" w:pos="360"/>
        </w:tabs>
        <w:ind w:firstLine="0"/>
        <w:jc w:val="left"/>
        <w:rPr>
          <w:rFonts w:ascii="Times New Roman" w:hAnsi="Times New Roman" w:cs="Times New Roman"/>
          <w:sz w:val="20"/>
          <w:szCs w:val="20"/>
        </w:rPr>
      </w:pPr>
      <w:r>
        <w:rPr>
          <w:rFonts w:ascii="Times New Roman" w:hAnsi="Times New Roman" w:cs="Times New Roman"/>
          <w:b/>
          <w:bCs/>
          <w:sz w:val="20"/>
          <w:szCs w:val="20"/>
        </w:rPr>
        <w:t xml:space="preserve">Appendix </w:t>
      </w:r>
      <w:r w:rsidR="00EB2302" w:rsidRPr="00E955E0">
        <w:rPr>
          <w:rFonts w:ascii="Times New Roman" w:hAnsi="Times New Roman" w:cs="Times New Roman"/>
          <w:b/>
          <w:bCs/>
          <w:sz w:val="20"/>
          <w:szCs w:val="20"/>
        </w:rPr>
        <w:t>Table</w:t>
      </w:r>
      <w:r>
        <w:rPr>
          <w:rFonts w:ascii="Times New Roman" w:hAnsi="Times New Roman" w:cs="Times New Roman"/>
          <w:b/>
          <w:bCs/>
          <w:sz w:val="20"/>
          <w:szCs w:val="20"/>
        </w:rPr>
        <w:t xml:space="preserve"> 8</w:t>
      </w:r>
      <w:r w:rsidR="00EB2302" w:rsidRPr="00BB7767">
        <w:rPr>
          <w:rFonts w:ascii="Times New Roman" w:hAnsi="Times New Roman" w:cs="Times New Roman"/>
          <w:sz w:val="20"/>
          <w:szCs w:val="20"/>
        </w:rPr>
        <w:t xml:space="preserve">: Adjusted relationship between rate of opioid </w:t>
      </w:r>
      <w:r w:rsidR="0040746E">
        <w:rPr>
          <w:rFonts w:ascii="Times New Roman" w:hAnsi="Times New Roman" w:cs="Times New Roman"/>
          <w:sz w:val="20"/>
          <w:szCs w:val="20"/>
        </w:rPr>
        <w:t>dose changes</w:t>
      </w:r>
      <w:r w:rsidR="0040746E" w:rsidRPr="00BB7767">
        <w:rPr>
          <w:rFonts w:ascii="Times New Roman" w:hAnsi="Times New Roman" w:cs="Times New Roman"/>
          <w:sz w:val="20"/>
          <w:szCs w:val="20"/>
        </w:rPr>
        <w:t xml:space="preserve"> </w:t>
      </w:r>
      <w:r w:rsidR="00EB2302" w:rsidRPr="00BB7767">
        <w:rPr>
          <w:rFonts w:ascii="Times New Roman" w:hAnsi="Times New Roman" w:cs="Times New Roman"/>
          <w:sz w:val="20"/>
          <w:szCs w:val="20"/>
        </w:rPr>
        <w:t xml:space="preserve">and </w:t>
      </w:r>
      <w:r w:rsidR="00EB2302">
        <w:rPr>
          <w:rFonts w:ascii="Times New Roman" w:hAnsi="Times New Roman" w:cs="Times New Roman"/>
          <w:sz w:val="20"/>
          <w:szCs w:val="20"/>
        </w:rPr>
        <w:t xml:space="preserve">OD, </w:t>
      </w:r>
      <w:r w:rsidR="00EB2302" w:rsidRPr="00BB7767">
        <w:rPr>
          <w:rFonts w:ascii="Times New Roman" w:hAnsi="Times New Roman" w:cs="Times New Roman"/>
          <w:sz w:val="20"/>
          <w:szCs w:val="20"/>
        </w:rPr>
        <w:t>OUD</w:t>
      </w:r>
      <w:r w:rsidR="001163D6">
        <w:rPr>
          <w:rFonts w:ascii="Times New Roman" w:hAnsi="Times New Roman" w:cs="Times New Roman"/>
          <w:sz w:val="20"/>
          <w:szCs w:val="20"/>
        </w:rPr>
        <w:t>,</w:t>
      </w:r>
      <w:r w:rsidR="00EB2302" w:rsidRPr="00BB7767">
        <w:rPr>
          <w:rFonts w:ascii="Times New Roman" w:hAnsi="Times New Roman" w:cs="Times New Roman"/>
          <w:sz w:val="20"/>
          <w:szCs w:val="20"/>
        </w:rPr>
        <w:t xml:space="preserve"> </w:t>
      </w:r>
      <w:r w:rsidR="00EB2302">
        <w:rPr>
          <w:rFonts w:ascii="Times New Roman" w:hAnsi="Times New Roman" w:cs="Times New Roman"/>
          <w:sz w:val="20"/>
          <w:szCs w:val="20"/>
        </w:rPr>
        <w:t xml:space="preserve">and all-cause mortality </w:t>
      </w:r>
      <w:r w:rsidR="00EB2302" w:rsidRPr="00BB7767">
        <w:rPr>
          <w:rFonts w:ascii="Times New Roman" w:hAnsi="Times New Roman" w:cs="Times New Roman"/>
          <w:sz w:val="20"/>
          <w:szCs w:val="20"/>
        </w:rPr>
        <w:t xml:space="preserve">among patients on long-term opioid therapy </w:t>
      </w:r>
      <w:r w:rsidR="00EB2302">
        <w:rPr>
          <w:rFonts w:ascii="Times New Roman" w:hAnsi="Times New Roman" w:cs="Times New Roman"/>
          <w:sz w:val="20"/>
          <w:szCs w:val="20"/>
        </w:rPr>
        <w:t>with changed case and control definition</w:t>
      </w:r>
    </w:p>
    <w:tbl>
      <w:tblPr>
        <w:tblStyle w:val="ListTable6Colorful"/>
        <w:tblW w:w="0" w:type="auto"/>
        <w:tblLook w:val="06A0" w:firstRow="1" w:lastRow="0" w:firstColumn="1" w:lastColumn="0" w:noHBand="1" w:noVBand="1"/>
      </w:tblPr>
      <w:tblGrid>
        <w:gridCol w:w="1763"/>
        <w:gridCol w:w="1567"/>
        <w:gridCol w:w="982"/>
        <w:gridCol w:w="1538"/>
        <w:gridCol w:w="986"/>
        <w:gridCol w:w="1534"/>
        <w:gridCol w:w="990"/>
      </w:tblGrid>
      <w:tr w:rsidR="00C9177B" w:rsidRPr="0066503C" w14:paraId="408A2879" w14:textId="77777777" w:rsidTr="009A7B88">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63" w:type="dxa"/>
            <w:vMerge w:val="restart"/>
            <w:hideMark/>
          </w:tcPr>
          <w:p w14:paraId="29131B59"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Patient Characteristics</w:t>
            </w:r>
          </w:p>
        </w:tc>
        <w:tc>
          <w:tcPr>
            <w:tcW w:w="2549" w:type="dxa"/>
            <w:gridSpan w:val="2"/>
            <w:hideMark/>
          </w:tcPr>
          <w:p w14:paraId="5D0CFF8B" w14:textId="4C7ED2ED" w:rsidR="0066503C" w:rsidRPr="0066503C" w:rsidRDefault="0066503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Overdose</w:t>
            </w:r>
          </w:p>
        </w:tc>
        <w:tc>
          <w:tcPr>
            <w:tcW w:w="2524" w:type="dxa"/>
            <w:gridSpan w:val="2"/>
            <w:hideMark/>
          </w:tcPr>
          <w:p w14:paraId="56B46C02" w14:textId="77777777" w:rsidR="0066503C" w:rsidRPr="0066503C" w:rsidRDefault="0066503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Opioid use disorder</w:t>
            </w:r>
          </w:p>
        </w:tc>
        <w:tc>
          <w:tcPr>
            <w:tcW w:w="2524" w:type="dxa"/>
            <w:gridSpan w:val="2"/>
            <w:hideMark/>
          </w:tcPr>
          <w:p w14:paraId="62A073DF" w14:textId="77777777" w:rsidR="0066503C" w:rsidRPr="0066503C" w:rsidRDefault="0066503C" w:rsidP="00BC5640">
            <w:pPr>
              <w:tabs>
                <w:tab w:val="left" w:pos="3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All-cause mortality</w:t>
            </w:r>
          </w:p>
        </w:tc>
      </w:tr>
      <w:tr w:rsidR="0066503C" w:rsidRPr="0066503C" w14:paraId="5E47EF2A"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vMerge/>
            <w:hideMark/>
          </w:tcPr>
          <w:p w14:paraId="0F3F8A78" w14:textId="77777777" w:rsidR="0066503C" w:rsidRPr="0066503C" w:rsidRDefault="0066503C" w:rsidP="00470DAE">
            <w:pPr>
              <w:tabs>
                <w:tab w:val="left" w:pos="360"/>
              </w:tabs>
              <w:rPr>
                <w:rFonts w:ascii="Times New Roman" w:hAnsi="Times New Roman" w:cs="Times New Roman"/>
                <w:sz w:val="20"/>
                <w:szCs w:val="20"/>
              </w:rPr>
            </w:pPr>
          </w:p>
        </w:tc>
        <w:tc>
          <w:tcPr>
            <w:tcW w:w="1567" w:type="dxa"/>
            <w:hideMark/>
          </w:tcPr>
          <w:p w14:paraId="13AFCF46"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Adjusted Odds ratio (95% CI)</w:t>
            </w:r>
          </w:p>
        </w:tc>
        <w:tc>
          <w:tcPr>
            <w:tcW w:w="982" w:type="dxa"/>
            <w:hideMark/>
          </w:tcPr>
          <w:p w14:paraId="5AAF7450"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p-value</w:t>
            </w:r>
          </w:p>
        </w:tc>
        <w:tc>
          <w:tcPr>
            <w:tcW w:w="1538" w:type="dxa"/>
            <w:hideMark/>
          </w:tcPr>
          <w:p w14:paraId="180E10A2"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Adjusted Odds ratio (95% CI)</w:t>
            </w:r>
          </w:p>
        </w:tc>
        <w:tc>
          <w:tcPr>
            <w:tcW w:w="986" w:type="dxa"/>
            <w:hideMark/>
          </w:tcPr>
          <w:p w14:paraId="6EA0DC15"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p-value</w:t>
            </w:r>
          </w:p>
        </w:tc>
        <w:tc>
          <w:tcPr>
            <w:tcW w:w="1534" w:type="dxa"/>
            <w:hideMark/>
          </w:tcPr>
          <w:p w14:paraId="2C280B8A"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Adjusted Odds ratio (95% CI)</w:t>
            </w:r>
          </w:p>
        </w:tc>
        <w:tc>
          <w:tcPr>
            <w:tcW w:w="990" w:type="dxa"/>
            <w:hideMark/>
          </w:tcPr>
          <w:p w14:paraId="174F74FE" w14:textId="77777777" w:rsidR="0066503C" w:rsidRPr="0066503C" w:rsidRDefault="0066503C" w:rsidP="00BC5640">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p-value</w:t>
            </w:r>
          </w:p>
        </w:tc>
      </w:tr>
      <w:tr w:rsidR="0066503C" w:rsidRPr="0066503C" w14:paraId="10C0CC0E"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08AF159F" w14:textId="3B0CC49E" w:rsidR="0066503C" w:rsidRPr="0066503C" w:rsidRDefault="00F15ED5" w:rsidP="00597265">
            <w:pPr>
              <w:tabs>
                <w:tab w:val="left" w:pos="360"/>
              </w:tabs>
              <w:rPr>
                <w:rFonts w:ascii="Times New Roman" w:hAnsi="Times New Roman" w:cs="Times New Roman"/>
                <w:sz w:val="20"/>
                <w:szCs w:val="20"/>
              </w:rPr>
            </w:pPr>
            <w:bookmarkStart w:id="12" w:name="_Hlk174090996"/>
            <w:r>
              <w:rPr>
                <w:rFonts w:ascii="Times New Roman" w:eastAsia="Times New Roman" w:hAnsi="Times New Roman" w:cs="Times New Roman"/>
                <w:color w:val="000000"/>
                <w:sz w:val="20"/>
                <w:szCs w:val="20"/>
              </w:rPr>
              <w:t>Rate of opioid dose changes</w:t>
            </w:r>
          </w:p>
        </w:tc>
        <w:tc>
          <w:tcPr>
            <w:tcW w:w="1567" w:type="dxa"/>
            <w:hideMark/>
          </w:tcPr>
          <w:p w14:paraId="3FDD35C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82" w:type="dxa"/>
            <w:hideMark/>
          </w:tcPr>
          <w:p w14:paraId="2465C66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538" w:type="dxa"/>
            <w:hideMark/>
          </w:tcPr>
          <w:p w14:paraId="6F7A0BF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86" w:type="dxa"/>
            <w:hideMark/>
          </w:tcPr>
          <w:p w14:paraId="382A617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534" w:type="dxa"/>
            <w:hideMark/>
          </w:tcPr>
          <w:p w14:paraId="4CEAF95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90" w:type="dxa"/>
            <w:hideMark/>
          </w:tcPr>
          <w:p w14:paraId="6D6D2F6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66503C" w:rsidRPr="0066503C" w14:paraId="1E497138"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4F60E0C5"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 xml:space="preserve">Steady dose </w:t>
            </w:r>
          </w:p>
        </w:tc>
        <w:tc>
          <w:tcPr>
            <w:tcW w:w="1567" w:type="dxa"/>
            <w:hideMark/>
          </w:tcPr>
          <w:p w14:paraId="529BBB6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2" w:type="dxa"/>
            <w:hideMark/>
          </w:tcPr>
          <w:p w14:paraId="3B72714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hideMark/>
          </w:tcPr>
          <w:p w14:paraId="3071B15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6" w:type="dxa"/>
            <w:hideMark/>
          </w:tcPr>
          <w:p w14:paraId="14AC9DE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hideMark/>
          </w:tcPr>
          <w:p w14:paraId="3D31D40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90" w:type="dxa"/>
            <w:hideMark/>
          </w:tcPr>
          <w:p w14:paraId="3BA0AE3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5BABD2B1"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02892C04"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Slow Tapering</w:t>
            </w:r>
          </w:p>
        </w:tc>
        <w:tc>
          <w:tcPr>
            <w:tcW w:w="1567" w:type="dxa"/>
            <w:hideMark/>
          </w:tcPr>
          <w:p w14:paraId="636A518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1.017</w:t>
            </w:r>
            <w:r w:rsidRPr="0066503C">
              <w:rPr>
                <w:rFonts w:ascii="Times New Roman" w:hAnsi="Times New Roman" w:cs="Times New Roman"/>
                <w:sz w:val="20"/>
                <w:szCs w:val="20"/>
              </w:rPr>
              <w:br/>
              <w:t>(0.749 - 1.382)</w:t>
            </w:r>
          </w:p>
        </w:tc>
        <w:tc>
          <w:tcPr>
            <w:tcW w:w="982" w:type="dxa"/>
            <w:hideMark/>
          </w:tcPr>
          <w:p w14:paraId="00C7354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0.912</w:t>
            </w:r>
          </w:p>
        </w:tc>
        <w:tc>
          <w:tcPr>
            <w:tcW w:w="1538" w:type="dxa"/>
            <w:hideMark/>
          </w:tcPr>
          <w:p w14:paraId="75532E2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0.985</w:t>
            </w:r>
            <w:r w:rsidRPr="0066503C">
              <w:rPr>
                <w:rFonts w:ascii="Times New Roman" w:hAnsi="Times New Roman" w:cs="Times New Roman"/>
                <w:sz w:val="20"/>
                <w:szCs w:val="20"/>
              </w:rPr>
              <w:br/>
              <w:t>(0.860 - 1.129)</w:t>
            </w:r>
          </w:p>
        </w:tc>
        <w:tc>
          <w:tcPr>
            <w:tcW w:w="986" w:type="dxa"/>
            <w:hideMark/>
          </w:tcPr>
          <w:p w14:paraId="131F17D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0.832</w:t>
            </w:r>
          </w:p>
        </w:tc>
        <w:tc>
          <w:tcPr>
            <w:tcW w:w="1534" w:type="dxa"/>
            <w:hideMark/>
          </w:tcPr>
          <w:p w14:paraId="2AE3626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1.167</w:t>
            </w:r>
            <w:r w:rsidRPr="0066503C">
              <w:rPr>
                <w:rFonts w:ascii="Times New Roman" w:hAnsi="Times New Roman" w:cs="Times New Roman"/>
                <w:sz w:val="20"/>
                <w:szCs w:val="20"/>
              </w:rPr>
              <w:br/>
              <w:t>(1.012 - 1.346)</w:t>
            </w:r>
          </w:p>
        </w:tc>
        <w:tc>
          <w:tcPr>
            <w:tcW w:w="990" w:type="dxa"/>
            <w:hideMark/>
          </w:tcPr>
          <w:p w14:paraId="704329E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0.034</w:t>
            </w:r>
          </w:p>
        </w:tc>
      </w:tr>
      <w:tr w:rsidR="0066503C" w:rsidRPr="0066503C" w14:paraId="7EC25D22"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69BEC4AA"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Rapid tapering</w:t>
            </w:r>
          </w:p>
        </w:tc>
        <w:tc>
          <w:tcPr>
            <w:tcW w:w="1567" w:type="dxa"/>
            <w:hideMark/>
          </w:tcPr>
          <w:p w14:paraId="568B8AF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0.615</w:t>
            </w:r>
            <w:r w:rsidRPr="0066503C">
              <w:rPr>
                <w:rFonts w:ascii="Times New Roman" w:hAnsi="Times New Roman" w:cs="Times New Roman"/>
                <w:sz w:val="20"/>
                <w:szCs w:val="20"/>
              </w:rPr>
              <w:br/>
              <w:t>(0.446 - 0.847)</w:t>
            </w:r>
          </w:p>
        </w:tc>
        <w:tc>
          <w:tcPr>
            <w:tcW w:w="982" w:type="dxa"/>
            <w:hideMark/>
          </w:tcPr>
          <w:p w14:paraId="425F246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0.003</w:t>
            </w:r>
          </w:p>
        </w:tc>
        <w:tc>
          <w:tcPr>
            <w:tcW w:w="1538" w:type="dxa"/>
            <w:hideMark/>
          </w:tcPr>
          <w:p w14:paraId="5705961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0.686</w:t>
            </w:r>
            <w:r w:rsidRPr="0066503C">
              <w:rPr>
                <w:rFonts w:ascii="Times New Roman" w:hAnsi="Times New Roman" w:cs="Times New Roman"/>
                <w:sz w:val="20"/>
                <w:szCs w:val="20"/>
              </w:rPr>
              <w:br/>
              <w:t>(0.591 - 0.796)</w:t>
            </w:r>
          </w:p>
        </w:tc>
        <w:tc>
          <w:tcPr>
            <w:tcW w:w="986" w:type="dxa"/>
            <w:hideMark/>
          </w:tcPr>
          <w:p w14:paraId="0C5B82B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2DB26D3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1.452</w:t>
            </w:r>
            <w:r w:rsidRPr="0066503C">
              <w:rPr>
                <w:rFonts w:ascii="Times New Roman" w:hAnsi="Times New Roman" w:cs="Times New Roman"/>
                <w:sz w:val="20"/>
                <w:szCs w:val="20"/>
              </w:rPr>
              <w:br/>
              <w:t>(1.272 – 1.658)</w:t>
            </w:r>
          </w:p>
        </w:tc>
        <w:tc>
          <w:tcPr>
            <w:tcW w:w="990" w:type="dxa"/>
            <w:hideMark/>
          </w:tcPr>
          <w:p w14:paraId="31149C7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4529058F"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017BE980"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Escalation</w:t>
            </w:r>
          </w:p>
        </w:tc>
        <w:tc>
          <w:tcPr>
            <w:tcW w:w="1567" w:type="dxa"/>
            <w:hideMark/>
          </w:tcPr>
          <w:p w14:paraId="09B988A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2.488</w:t>
            </w:r>
            <w:r w:rsidRPr="0066503C">
              <w:rPr>
                <w:rFonts w:ascii="Times New Roman" w:hAnsi="Times New Roman" w:cs="Times New Roman"/>
                <w:sz w:val="20"/>
                <w:szCs w:val="20"/>
              </w:rPr>
              <w:br/>
              <w:t>(1.900 - 3.257)</w:t>
            </w:r>
          </w:p>
        </w:tc>
        <w:tc>
          <w:tcPr>
            <w:tcW w:w="982" w:type="dxa"/>
            <w:hideMark/>
          </w:tcPr>
          <w:p w14:paraId="2DBB33A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01B93E4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1.573</w:t>
            </w:r>
            <w:r w:rsidRPr="0066503C">
              <w:rPr>
                <w:rFonts w:ascii="Times New Roman" w:hAnsi="Times New Roman" w:cs="Times New Roman"/>
                <w:sz w:val="20"/>
                <w:szCs w:val="20"/>
              </w:rPr>
              <w:br/>
              <w:t>(1.387 – 1.784)</w:t>
            </w:r>
          </w:p>
        </w:tc>
        <w:tc>
          <w:tcPr>
            <w:tcW w:w="986" w:type="dxa"/>
            <w:hideMark/>
          </w:tcPr>
          <w:p w14:paraId="3A964F1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3365172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1.610</w:t>
            </w:r>
            <w:r w:rsidRPr="0066503C">
              <w:rPr>
                <w:rFonts w:ascii="Times New Roman" w:hAnsi="Times New Roman" w:cs="Times New Roman"/>
                <w:sz w:val="20"/>
                <w:szCs w:val="20"/>
              </w:rPr>
              <w:br/>
              <w:t>(1.408 – 1.841)</w:t>
            </w:r>
          </w:p>
        </w:tc>
        <w:tc>
          <w:tcPr>
            <w:tcW w:w="990" w:type="dxa"/>
            <w:hideMark/>
          </w:tcPr>
          <w:p w14:paraId="4835707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2E3A5185"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51C727D9"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Gender</w:t>
            </w:r>
          </w:p>
        </w:tc>
        <w:tc>
          <w:tcPr>
            <w:tcW w:w="1567" w:type="dxa"/>
            <w:hideMark/>
          </w:tcPr>
          <w:p w14:paraId="6050950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2" w:type="dxa"/>
            <w:hideMark/>
          </w:tcPr>
          <w:p w14:paraId="0E73498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hideMark/>
          </w:tcPr>
          <w:p w14:paraId="77D7804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6" w:type="dxa"/>
            <w:hideMark/>
          </w:tcPr>
          <w:p w14:paraId="2161EAC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hideMark/>
          </w:tcPr>
          <w:p w14:paraId="4478C83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hideMark/>
          </w:tcPr>
          <w:p w14:paraId="68A5730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bookmarkEnd w:id="12"/>
      <w:tr w:rsidR="0066503C" w:rsidRPr="0066503C" w14:paraId="7B69FAEA"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0E5638D5"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Female</w:t>
            </w:r>
          </w:p>
        </w:tc>
        <w:tc>
          <w:tcPr>
            <w:tcW w:w="1567" w:type="dxa"/>
            <w:hideMark/>
          </w:tcPr>
          <w:p w14:paraId="1CCEEAD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0.999</w:t>
            </w:r>
            <w:r w:rsidRPr="0066503C">
              <w:rPr>
                <w:rFonts w:ascii="Times New Roman" w:hAnsi="Times New Roman" w:cs="Times New Roman"/>
                <w:sz w:val="20"/>
                <w:szCs w:val="20"/>
              </w:rPr>
              <w:br/>
              <w:t>(0.835 - 1.195)</w:t>
            </w:r>
          </w:p>
        </w:tc>
        <w:tc>
          <w:tcPr>
            <w:tcW w:w="982" w:type="dxa"/>
            <w:hideMark/>
          </w:tcPr>
          <w:p w14:paraId="491515E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0.987</w:t>
            </w:r>
          </w:p>
        </w:tc>
        <w:tc>
          <w:tcPr>
            <w:tcW w:w="1538" w:type="dxa"/>
            <w:hideMark/>
          </w:tcPr>
          <w:p w14:paraId="48F6DF5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1.089</w:t>
            </w:r>
            <w:r w:rsidRPr="0066503C">
              <w:rPr>
                <w:rFonts w:ascii="Times New Roman" w:hAnsi="Times New Roman" w:cs="Times New Roman"/>
                <w:sz w:val="20"/>
                <w:szCs w:val="20"/>
              </w:rPr>
              <w:br/>
              <w:t>(1.001 – 1.184)</w:t>
            </w:r>
          </w:p>
        </w:tc>
        <w:tc>
          <w:tcPr>
            <w:tcW w:w="986" w:type="dxa"/>
            <w:hideMark/>
          </w:tcPr>
          <w:p w14:paraId="41E2056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0.0469</w:t>
            </w:r>
          </w:p>
        </w:tc>
        <w:tc>
          <w:tcPr>
            <w:tcW w:w="1534" w:type="dxa"/>
            <w:hideMark/>
          </w:tcPr>
          <w:p w14:paraId="16F7597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0.745</w:t>
            </w:r>
            <w:r w:rsidRPr="0066503C">
              <w:rPr>
                <w:rFonts w:ascii="Times New Roman" w:hAnsi="Times New Roman" w:cs="Times New Roman"/>
                <w:sz w:val="20"/>
                <w:szCs w:val="20"/>
              </w:rPr>
              <w:br/>
              <w:t>(0.677 - 0.820)</w:t>
            </w:r>
          </w:p>
        </w:tc>
        <w:tc>
          <w:tcPr>
            <w:tcW w:w="990" w:type="dxa"/>
            <w:hideMark/>
          </w:tcPr>
          <w:p w14:paraId="2A2F80B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C9177B" w:rsidRPr="0066503C" w14:paraId="7A28B3F0"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2BCBEEAD" w14:textId="4A710DA2"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Race</w:t>
            </w:r>
            <w:r w:rsidR="00FB5E9B">
              <w:rPr>
                <w:rFonts w:ascii="Times New Roman" w:hAnsi="Times New Roman" w:cs="Times New Roman"/>
                <w:b w:val="0"/>
                <w:bCs w:val="0"/>
                <w:sz w:val="20"/>
                <w:szCs w:val="20"/>
              </w:rPr>
              <w:t xml:space="preserve"> and ethnicity</w:t>
            </w:r>
          </w:p>
        </w:tc>
        <w:tc>
          <w:tcPr>
            <w:tcW w:w="1567" w:type="dxa"/>
            <w:hideMark/>
          </w:tcPr>
          <w:p w14:paraId="49902C8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2" w:type="dxa"/>
            <w:hideMark/>
          </w:tcPr>
          <w:p w14:paraId="3B08198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noWrap/>
            <w:hideMark/>
          </w:tcPr>
          <w:p w14:paraId="40C8CAA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6" w:type="dxa"/>
            <w:noWrap/>
            <w:hideMark/>
          </w:tcPr>
          <w:p w14:paraId="72143F3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noWrap/>
            <w:hideMark/>
          </w:tcPr>
          <w:p w14:paraId="0DCAF2B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noWrap/>
            <w:hideMark/>
          </w:tcPr>
          <w:p w14:paraId="3DCCF03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4F4001B2"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068BFA59"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 xml:space="preserve">Non-Hispanic White </w:t>
            </w:r>
          </w:p>
        </w:tc>
        <w:tc>
          <w:tcPr>
            <w:tcW w:w="1567" w:type="dxa"/>
            <w:hideMark/>
          </w:tcPr>
          <w:p w14:paraId="430FDB0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2" w:type="dxa"/>
            <w:hideMark/>
          </w:tcPr>
          <w:p w14:paraId="5253A72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hideMark/>
          </w:tcPr>
          <w:p w14:paraId="6E40D27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6" w:type="dxa"/>
            <w:hideMark/>
          </w:tcPr>
          <w:p w14:paraId="47D81C9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hideMark/>
          </w:tcPr>
          <w:p w14:paraId="48CEA22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90" w:type="dxa"/>
            <w:hideMark/>
          </w:tcPr>
          <w:p w14:paraId="3A2F9A5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0B0A7076"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658DF58F"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Black</w:t>
            </w:r>
          </w:p>
        </w:tc>
        <w:tc>
          <w:tcPr>
            <w:tcW w:w="1567" w:type="dxa"/>
            <w:hideMark/>
          </w:tcPr>
          <w:p w14:paraId="12125E5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0.671</w:t>
            </w:r>
            <w:r w:rsidRPr="0066503C">
              <w:rPr>
                <w:rFonts w:ascii="Times New Roman" w:hAnsi="Times New Roman" w:cs="Times New Roman"/>
                <w:sz w:val="20"/>
                <w:szCs w:val="20"/>
              </w:rPr>
              <w:br/>
              <w:t>(0.501 – 0.899)</w:t>
            </w:r>
          </w:p>
        </w:tc>
        <w:tc>
          <w:tcPr>
            <w:tcW w:w="982" w:type="dxa"/>
            <w:hideMark/>
          </w:tcPr>
          <w:p w14:paraId="65BB19C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0.007</w:t>
            </w:r>
          </w:p>
        </w:tc>
        <w:tc>
          <w:tcPr>
            <w:tcW w:w="1538" w:type="dxa"/>
            <w:hideMark/>
          </w:tcPr>
          <w:p w14:paraId="55D9F5F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0.933</w:t>
            </w:r>
            <w:r w:rsidRPr="0066503C">
              <w:rPr>
                <w:rFonts w:ascii="Times New Roman" w:hAnsi="Times New Roman" w:cs="Times New Roman"/>
                <w:sz w:val="20"/>
                <w:szCs w:val="20"/>
              </w:rPr>
              <w:br/>
              <w:t>(0.820 – 1.062)</w:t>
            </w:r>
          </w:p>
        </w:tc>
        <w:tc>
          <w:tcPr>
            <w:tcW w:w="986" w:type="dxa"/>
            <w:noWrap/>
            <w:hideMark/>
          </w:tcPr>
          <w:p w14:paraId="25BEB1F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0.291</w:t>
            </w:r>
          </w:p>
        </w:tc>
        <w:tc>
          <w:tcPr>
            <w:tcW w:w="1534" w:type="dxa"/>
            <w:hideMark/>
          </w:tcPr>
          <w:p w14:paraId="1FBD4BE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0.756</w:t>
            </w:r>
            <w:r w:rsidRPr="0066503C">
              <w:rPr>
                <w:rFonts w:ascii="Times New Roman" w:hAnsi="Times New Roman" w:cs="Times New Roman"/>
                <w:sz w:val="20"/>
                <w:szCs w:val="20"/>
              </w:rPr>
              <w:br/>
              <w:t>(0.656 – 0.871)</w:t>
            </w:r>
          </w:p>
        </w:tc>
        <w:tc>
          <w:tcPr>
            <w:tcW w:w="990" w:type="dxa"/>
            <w:hideMark/>
          </w:tcPr>
          <w:p w14:paraId="3C14F51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709E089D"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2A8905D5"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Hispanic</w:t>
            </w:r>
          </w:p>
        </w:tc>
        <w:tc>
          <w:tcPr>
            <w:tcW w:w="1567" w:type="dxa"/>
            <w:hideMark/>
          </w:tcPr>
          <w:p w14:paraId="65B1813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1.022</w:t>
            </w:r>
            <w:r w:rsidRPr="0066503C">
              <w:rPr>
                <w:rFonts w:ascii="Times New Roman" w:hAnsi="Times New Roman" w:cs="Times New Roman"/>
                <w:sz w:val="20"/>
                <w:szCs w:val="20"/>
              </w:rPr>
              <w:br/>
              <w:t>(0.703 - 1.485)</w:t>
            </w:r>
          </w:p>
        </w:tc>
        <w:tc>
          <w:tcPr>
            <w:tcW w:w="982" w:type="dxa"/>
            <w:hideMark/>
          </w:tcPr>
          <w:p w14:paraId="65B7D83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0.91</w:t>
            </w:r>
          </w:p>
        </w:tc>
        <w:tc>
          <w:tcPr>
            <w:tcW w:w="1538" w:type="dxa"/>
            <w:hideMark/>
          </w:tcPr>
          <w:p w14:paraId="58EF057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0.939</w:t>
            </w:r>
            <w:r w:rsidRPr="0066503C">
              <w:rPr>
                <w:rFonts w:ascii="Times New Roman" w:hAnsi="Times New Roman" w:cs="Times New Roman"/>
                <w:sz w:val="20"/>
                <w:szCs w:val="20"/>
              </w:rPr>
              <w:br/>
              <w:t>(0.795 – 1.108)</w:t>
            </w:r>
          </w:p>
        </w:tc>
        <w:tc>
          <w:tcPr>
            <w:tcW w:w="986" w:type="dxa"/>
            <w:hideMark/>
          </w:tcPr>
          <w:p w14:paraId="64B131E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0.456</w:t>
            </w:r>
          </w:p>
        </w:tc>
        <w:tc>
          <w:tcPr>
            <w:tcW w:w="1534" w:type="dxa"/>
            <w:hideMark/>
          </w:tcPr>
          <w:p w14:paraId="7CD4EB1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0.642</w:t>
            </w:r>
            <w:r w:rsidRPr="0066503C">
              <w:rPr>
                <w:rFonts w:ascii="Times New Roman" w:hAnsi="Times New Roman" w:cs="Times New Roman"/>
                <w:sz w:val="20"/>
                <w:szCs w:val="20"/>
              </w:rPr>
              <w:br/>
              <w:t>(0.536 - 0.768)</w:t>
            </w:r>
          </w:p>
        </w:tc>
        <w:tc>
          <w:tcPr>
            <w:tcW w:w="990" w:type="dxa"/>
            <w:hideMark/>
          </w:tcPr>
          <w:p w14:paraId="0F4BF90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755CC417"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79BD6545"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Other racial groups</w:t>
            </w:r>
          </w:p>
        </w:tc>
        <w:tc>
          <w:tcPr>
            <w:tcW w:w="1567" w:type="dxa"/>
            <w:hideMark/>
          </w:tcPr>
          <w:p w14:paraId="71E2FA2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0.914</w:t>
            </w:r>
            <w:r w:rsidRPr="0066503C">
              <w:rPr>
                <w:rFonts w:ascii="Times New Roman" w:hAnsi="Times New Roman" w:cs="Times New Roman"/>
                <w:sz w:val="20"/>
                <w:szCs w:val="20"/>
              </w:rPr>
              <w:br/>
              <w:t>(0.582 - 1.485)</w:t>
            </w:r>
          </w:p>
        </w:tc>
        <w:tc>
          <w:tcPr>
            <w:tcW w:w="982" w:type="dxa"/>
            <w:hideMark/>
          </w:tcPr>
          <w:p w14:paraId="2BA4A92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0.697</w:t>
            </w:r>
          </w:p>
        </w:tc>
        <w:tc>
          <w:tcPr>
            <w:tcW w:w="1538" w:type="dxa"/>
            <w:hideMark/>
          </w:tcPr>
          <w:p w14:paraId="66F9188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1.122</w:t>
            </w:r>
            <w:r w:rsidRPr="0066503C">
              <w:rPr>
                <w:rFonts w:ascii="Times New Roman" w:hAnsi="Times New Roman" w:cs="Times New Roman"/>
                <w:sz w:val="20"/>
                <w:szCs w:val="20"/>
              </w:rPr>
              <w:br/>
              <w:t>(0.902 – 1.395)</w:t>
            </w:r>
          </w:p>
        </w:tc>
        <w:tc>
          <w:tcPr>
            <w:tcW w:w="986" w:type="dxa"/>
            <w:hideMark/>
          </w:tcPr>
          <w:p w14:paraId="7D2FB09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0.302</w:t>
            </w:r>
          </w:p>
        </w:tc>
        <w:tc>
          <w:tcPr>
            <w:tcW w:w="1534" w:type="dxa"/>
            <w:hideMark/>
          </w:tcPr>
          <w:p w14:paraId="299662C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0.759</w:t>
            </w:r>
            <w:r w:rsidRPr="0066503C">
              <w:rPr>
                <w:rFonts w:ascii="Times New Roman" w:hAnsi="Times New Roman" w:cs="Times New Roman"/>
                <w:sz w:val="20"/>
                <w:szCs w:val="20"/>
              </w:rPr>
              <w:br/>
              <w:t>(0.590 – 0.975)</w:t>
            </w:r>
          </w:p>
        </w:tc>
        <w:tc>
          <w:tcPr>
            <w:tcW w:w="990" w:type="dxa"/>
            <w:hideMark/>
          </w:tcPr>
          <w:p w14:paraId="09574E1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0.031</w:t>
            </w:r>
          </w:p>
        </w:tc>
      </w:tr>
      <w:tr w:rsidR="00C9177B" w:rsidRPr="0066503C" w14:paraId="0F2545DF"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02DB957A"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LIS enrollment</w:t>
            </w:r>
          </w:p>
        </w:tc>
        <w:tc>
          <w:tcPr>
            <w:tcW w:w="1567" w:type="dxa"/>
            <w:hideMark/>
          </w:tcPr>
          <w:p w14:paraId="3D022B2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2" w:type="dxa"/>
            <w:hideMark/>
          </w:tcPr>
          <w:p w14:paraId="173F76F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noWrap/>
            <w:hideMark/>
          </w:tcPr>
          <w:p w14:paraId="78C3470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6" w:type="dxa"/>
            <w:noWrap/>
            <w:hideMark/>
          </w:tcPr>
          <w:p w14:paraId="7689CAC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noWrap/>
            <w:hideMark/>
          </w:tcPr>
          <w:p w14:paraId="1F36689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noWrap/>
            <w:hideMark/>
          </w:tcPr>
          <w:p w14:paraId="0557AA1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6B53D5A7"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23F625C0"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Yes</w:t>
            </w:r>
          </w:p>
        </w:tc>
        <w:tc>
          <w:tcPr>
            <w:tcW w:w="1567" w:type="dxa"/>
            <w:hideMark/>
          </w:tcPr>
          <w:p w14:paraId="3512F0E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1.050</w:t>
            </w:r>
            <w:r w:rsidRPr="0066503C">
              <w:rPr>
                <w:rFonts w:ascii="Times New Roman" w:hAnsi="Times New Roman" w:cs="Times New Roman"/>
                <w:sz w:val="20"/>
                <w:szCs w:val="20"/>
              </w:rPr>
              <w:br/>
              <w:t>(0.887 - 1.243)</w:t>
            </w:r>
          </w:p>
        </w:tc>
        <w:tc>
          <w:tcPr>
            <w:tcW w:w="982" w:type="dxa"/>
            <w:hideMark/>
          </w:tcPr>
          <w:p w14:paraId="32B0593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0.572</w:t>
            </w:r>
          </w:p>
        </w:tc>
        <w:tc>
          <w:tcPr>
            <w:tcW w:w="1538" w:type="dxa"/>
            <w:hideMark/>
          </w:tcPr>
          <w:p w14:paraId="325C16A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1.030</w:t>
            </w:r>
            <w:r w:rsidRPr="0066503C">
              <w:rPr>
                <w:rFonts w:ascii="Times New Roman" w:hAnsi="Times New Roman" w:cs="Times New Roman"/>
                <w:sz w:val="20"/>
                <w:szCs w:val="20"/>
              </w:rPr>
              <w:br/>
              <w:t>(0.950 – 1.116)</w:t>
            </w:r>
          </w:p>
        </w:tc>
        <w:tc>
          <w:tcPr>
            <w:tcW w:w="986" w:type="dxa"/>
            <w:hideMark/>
          </w:tcPr>
          <w:p w14:paraId="11DF00C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0.473</w:t>
            </w:r>
          </w:p>
        </w:tc>
        <w:tc>
          <w:tcPr>
            <w:tcW w:w="1534" w:type="dxa"/>
            <w:hideMark/>
          </w:tcPr>
          <w:p w14:paraId="332DBDE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1.632</w:t>
            </w:r>
            <w:r w:rsidRPr="0066503C">
              <w:rPr>
                <w:rFonts w:ascii="Times New Roman" w:hAnsi="Times New Roman" w:cs="Times New Roman"/>
                <w:sz w:val="20"/>
                <w:szCs w:val="20"/>
              </w:rPr>
              <w:br/>
              <w:t>(1.500 - 1.777)</w:t>
            </w:r>
          </w:p>
        </w:tc>
        <w:tc>
          <w:tcPr>
            <w:tcW w:w="990" w:type="dxa"/>
            <w:hideMark/>
          </w:tcPr>
          <w:p w14:paraId="7CDAA75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12B0AB3E"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0A386879"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 xml:space="preserve">Multiple CNCP </w:t>
            </w:r>
          </w:p>
        </w:tc>
        <w:tc>
          <w:tcPr>
            <w:tcW w:w="1567" w:type="dxa"/>
            <w:hideMark/>
          </w:tcPr>
          <w:p w14:paraId="310CA6B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1.950</w:t>
            </w:r>
            <w:r w:rsidRPr="0066503C">
              <w:rPr>
                <w:rFonts w:ascii="Times New Roman" w:hAnsi="Times New Roman" w:cs="Times New Roman"/>
                <w:sz w:val="20"/>
                <w:szCs w:val="20"/>
              </w:rPr>
              <w:br/>
              <w:t>(1.647 - 2.309)</w:t>
            </w:r>
          </w:p>
        </w:tc>
        <w:tc>
          <w:tcPr>
            <w:tcW w:w="982" w:type="dxa"/>
            <w:hideMark/>
          </w:tcPr>
          <w:p w14:paraId="4D64ECF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33E3667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1.679</w:t>
            </w:r>
            <w:r w:rsidRPr="0066503C">
              <w:rPr>
                <w:rFonts w:ascii="Times New Roman" w:hAnsi="Times New Roman" w:cs="Times New Roman"/>
                <w:sz w:val="20"/>
                <w:szCs w:val="20"/>
              </w:rPr>
              <w:br/>
              <w:t>(1.546 - 1.823)</w:t>
            </w:r>
          </w:p>
        </w:tc>
        <w:tc>
          <w:tcPr>
            <w:tcW w:w="986" w:type="dxa"/>
            <w:hideMark/>
          </w:tcPr>
          <w:p w14:paraId="35DEDFE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4240D11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0.868</w:t>
            </w:r>
            <w:r w:rsidRPr="0066503C">
              <w:rPr>
                <w:rFonts w:ascii="Times New Roman" w:hAnsi="Times New Roman" w:cs="Times New Roman"/>
                <w:sz w:val="20"/>
                <w:szCs w:val="20"/>
              </w:rPr>
              <w:br/>
              <w:t>(0.798 – 0.945)</w:t>
            </w:r>
          </w:p>
        </w:tc>
        <w:tc>
          <w:tcPr>
            <w:tcW w:w="990" w:type="dxa"/>
            <w:hideMark/>
          </w:tcPr>
          <w:p w14:paraId="4BA1A12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35DC517C"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1EA61AFA"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Renal impairment</w:t>
            </w:r>
          </w:p>
        </w:tc>
        <w:tc>
          <w:tcPr>
            <w:tcW w:w="1567" w:type="dxa"/>
            <w:hideMark/>
          </w:tcPr>
          <w:p w14:paraId="6565BE2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1.326</w:t>
            </w:r>
            <w:r w:rsidRPr="0066503C">
              <w:rPr>
                <w:rFonts w:ascii="Times New Roman" w:hAnsi="Times New Roman" w:cs="Times New Roman"/>
                <w:sz w:val="20"/>
                <w:szCs w:val="20"/>
              </w:rPr>
              <w:br/>
              <w:t>(1.042- 1.687)</w:t>
            </w:r>
          </w:p>
        </w:tc>
        <w:tc>
          <w:tcPr>
            <w:tcW w:w="982" w:type="dxa"/>
            <w:hideMark/>
          </w:tcPr>
          <w:p w14:paraId="0B3D26D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0.022</w:t>
            </w:r>
          </w:p>
        </w:tc>
        <w:tc>
          <w:tcPr>
            <w:tcW w:w="1538" w:type="dxa"/>
            <w:hideMark/>
          </w:tcPr>
          <w:p w14:paraId="4407572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1.044</w:t>
            </w:r>
            <w:r w:rsidRPr="0066503C">
              <w:rPr>
                <w:rFonts w:ascii="Times New Roman" w:hAnsi="Times New Roman" w:cs="Times New Roman"/>
                <w:sz w:val="20"/>
                <w:szCs w:val="20"/>
              </w:rPr>
              <w:br/>
              <w:t>(0.929 - 1.172)</w:t>
            </w:r>
          </w:p>
        </w:tc>
        <w:tc>
          <w:tcPr>
            <w:tcW w:w="986" w:type="dxa"/>
            <w:hideMark/>
          </w:tcPr>
          <w:p w14:paraId="68A644B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0.471</w:t>
            </w:r>
          </w:p>
        </w:tc>
        <w:tc>
          <w:tcPr>
            <w:tcW w:w="1534" w:type="dxa"/>
            <w:hideMark/>
          </w:tcPr>
          <w:p w14:paraId="4DA7BF8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2.154</w:t>
            </w:r>
            <w:r w:rsidRPr="0066503C">
              <w:rPr>
                <w:rFonts w:ascii="Times New Roman" w:hAnsi="Times New Roman" w:cs="Times New Roman"/>
                <w:sz w:val="20"/>
                <w:szCs w:val="20"/>
              </w:rPr>
              <w:br/>
              <w:t>(1.943 - 2.388)</w:t>
            </w:r>
          </w:p>
        </w:tc>
        <w:tc>
          <w:tcPr>
            <w:tcW w:w="990" w:type="dxa"/>
            <w:hideMark/>
          </w:tcPr>
          <w:p w14:paraId="376B991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09989360"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602EC4E2"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Hepatic impairment</w:t>
            </w:r>
          </w:p>
        </w:tc>
        <w:tc>
          <w:tcPr>
            <w:tcW w:w="1567" w:type="dxa"/>
            <w:hideMark/>
          </w:tcPr>
          <w:p w14:paraId="7D43ECD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1.053</w:t>
            </w:r>
            <w:r w:rsidRPr="0066503C">
              <w:rPr>
                <w:rFonts w:ascii="Times New Roman" w:hAnsi="Times New Roman" w:cs="Times New Roman"/>
                <w:sz w:val="20"/>
                <w:szCs w:val="20"/>
              </w:rPr>
              <w:br/>
              <w:t>(0.436 - 2.542)</w:t>
            </w:r>
          </w:p>
        </w:tc>
        <w:tc>
          <w:tcPr>
            <w:tcW w:w="982" w:type="dxa"/>
            <w:hideMark/>
          </w:tcPr>
          <w:p w14:paraId="31E1CCA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0.909</w:t>
            </w:r>
          </w:p>
        </w:tc>
        <w:tc>
          <w:tcPr>
            <w:tcW w:w="1538" w:type="dxa"/>
            <w:hideMark/>
          </w:tcPr>
          <w:p w14:paraId="3E75B0E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0.975</w:t>
            </w:r>
            <w:r w:rsidRPr="0066503C">
              <w:rPr>
                <w:rFonts w:ascii="Times New Roman" w:hAnsi="Times New Roman" w:cs="Times New Roman"/>
                <w:sz w:val="20"/>
                <w:szCs w:val="20"/>
              </w:rPr>
              <w:br/>
              <w:t>(0.731 – 1.301)</w:t>
            </w:r>
          </w:p>
        </w:tc>
        <w:tc>
          <w:tcPr>
            <w:tcW w:w="986" w:type="dxa"/>
            <w:hideMark/>
          </w:tcPr>
          <w:p w14:paraId="4411A17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0.864</w:t>
            </w:r>
          </w:p>
        </w:tc>
        <w:tc>
          <w:tcPr>
            <w:tcW w:w="1534" w:type="dxa"/>
            <w:hideMark/>
          </w:tcPr>
          <w:p w14:paraId="736CD1A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1.776</w:t>
            </w:r>
            <w:r w:rsidRPr="0066503C">
              <w:rPr>
                <w:rFonts w:ascii="Times New Roman" w:hAnsi="Times New Roman" w:cs="Times New Roman"/>
                <w:sz w:val="20"/>
                <w:szCs w:val="20"/>
              </w:rPr>
              <w:br/>
              <w:t>(1.312 - 2.404)</w:t>
            </w:r>
          </w:p>
        </w:tc>
        <w:tc>
          <w:tcPr>
            <w:tcW w:w="990" w:type="dxa"/>
            <w:hideMark/>
          </w:tcPr>
          <w:p w14:paraId="30B4226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53CCD3CB"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3D5A8811"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Substance use</w:t>
            </w:r>
          </w:p>
        </w:tc>
        <w:tc>
          <w:tcPr>
            <w:tcW w:w="1567" w:type="dxa"/>
            <w:hideMark/>
          </w:tcPr>
          <w:p w14:paraId="5522C4D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1.551</w:t>
            </w:r>
            <w:r w:rsidRPr="0066503C">
              <w:rPr>
                <w:rFonts w:ascii="Times New Roman" w:hAnsi="Times New Roman" w:cs="Times New Roman"/>
                <w:sz w:val="20"/>
                <w:szCs w:val="20"/>
              </w:rPr>
              <w:br/>
              <w:t>(1.303 - 1.846)</w:t>
            </w:r>
          </w:p>
        </w:tc>
        <w:tc>
          <w:tcPr>
            <w:tcW w:w="982" w:type="dxa"/>
            <w:hideMark/>
          </w:tcPr>
          <w:p w14:paraId="31E790E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1BAECB5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1.243</w:t>
            </w:r>
            <w:r w:rsidRPr="0066503C">
              <w:rPr>
                <w:rFonts w:ascii="Times New Roman" w:hAnsi="Times New Roman" w:cs="Times New Roman"/>
                <w:sz w:val="20"/>
                <w:szCs w:val="20"/>
              </w:rPr>
              <w:br/>
              <w:t>(1.143 - 1.351)</w:t>
            </w:r>
          </w:p>
        </w:tc>
        <w:tc>
          <w:tcPr>
            <w:tcW w:w="986" w:type="dxa"/>
            <w:hideMark/>
          </w:tcPr>
          <w:p w14:paraId="1BBC28F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1C7B78F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1.795</w:t>
            </w:r>
            <w:r w:rsidRPr="0066503C">
              <w:rPr>
                <w:rFonts w:ascii="Times New Roman" w:hAnsi="Times New Roman" w:cs="Times New Roman"/>
                <w:sz w:val="20"/>
                <w:szCs w:val="20"/>
              </w:rPr>
              <w:br/>
              <w:t>(1.631 – 1.976)</w:t>
            </w:r>
          </w:p>
        </w:tc>
        <w:tc>
          <w:tcPr>
            <w:tcW w:w="990" w:type="dxa"/>
            <w:hideMark/>
          </w:tcPr>
          <w:p w14:paraId="47DBBC1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01BCD33C"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73E5E71D"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Sleep disorders</w:t>
            </w:r>
          </w:p>
        </w:tc>
        <w:tc>
          <w:tcPr>
            <w:tcW w:w="1567" w:type="dxa"/>
            <w:hideMark/>
          </w:tcPr>
          <w:p w14:paraId="55E0319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1.449</w:t>
            </w:r>
            <w:r w:rsidRPr="0066503C">
              <w:rPr>
                <w:rFonts w:ascii="Times New Roman" w:hAnsi="Times New Roman" w:cs="Times New Roman"/>
                <w:sz w:val="20"/>
                <w:szCs w:val="20"/>
              </w:rPr>
              <w:br/>
              <w:t>(1.194 - 1.758)</w:t>
            </w:r>
          </w:p>
        </w:tc>
        <w:tc>
          <w:tcPr>
            <w:tcW w:w="982" w:type="dxa"/>
            <w:hideMark/>
          </w:tcPr>
          <w:p w14:paraId="14DBDAB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51620B9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1.025</w:t>
            </w:r>
            <w:r w:rsidRPr="0066503C">
              <w:rPr>
                <w:rFonts w:ascii="Times New Roman" w:hAnsi="Times New Roman" w:cs="Times New Roman"/>
                <w:sz w:val="20"/>
                <w:szCs w:val="20"/>
              </w:rPr>
              <w:br/>
              <w:t>(0.935 - 1.124)</w:t>
            </w:r>
          </w:p>
        </w:tc>
        <w:tc>
          <w:tcPr>
            <w:tcW w:w="986" w:type="dxa"/>
            <w:hideMark/>
          </w:tcPr>
          <w:p w14:paraId="3963CF1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0.6</w:t>
            </w:r>
          </w:p>
        </w:tc>
        <w:tc>
          <w:tcPr>
            <w:tcW w:w="1534" w:type="dxa"/>
            <w:hideMark/>
          </w:tcPr>
          <w:p w14:paraId="450D5FE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2.436</w:t>
            </w:r>
            <w:r w:rsidRPr="0066503C">
              <w:rPr>
                <w:rFonts w:ascii="Times New Roman" w:hAnsi="Times New Roman" w:cs="Times New Roman"/>
                <w:sz w:val="20"/>
                <w:szCs w:val="20"/>
              </w:rPr>
              <w:br/>
              <w:t>(2.213 - 2.681)</w:t>
            </w:r>
          </w:p>
        </w:tc>
        <w:tc>
          <w:tcPr>
            <w:tcW w:w="990" w:type="dxa"/>
            <w:hideMark/>
          </w:tcPr>
          <w:p w14:paraId="2D250EF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5C59DA0A"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440057AC"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Parkinson</w:t>
            </w:r>
          </w:p>
        </w:tc>
        <w:tc>
          <w:tcPr>
            <w:tcW w:w="1567" w:type="dxa"/>
            <w:hideMark/>
          </w:tcPr>
          <w:p w14:paraId="5C30482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0.915</w:t>
            </w:r>
            <w:r w:rsidRPr="0066503C">
              <w:rPr>
                <w:rFonts w:ascii="Times New Roman" w:hAnsi="Times New Roman" w:cs="Times New Roman"/>
                <w:sz w:val="20"/>
                <w:szCs w:val="20"/>
              </w:rPr>
              <w:br/>
              <w:t>(0.549 - 1.524)</w:t>
            </w:r>
          </w:p>
        </w:tc>
        <w:tc>
          <w:tcPr>
            <w:tcW w:w="982" w:type="dxa"/>
            <w:hideMark/>
          </w:tcPr>
          <w:p w14:paraId="434C51B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0.733</w:t>
            </w:r>
          </w:p>
        </w:tc>
        <w:tc>
          <w:tcPr>
            <w:tcW w:w="1538" w:type="dxa"/>
            <w:hideMark/>
          </w:tcPr>
          <w:p w14:paraId="61E79BA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0.984</w:t>
            </w:r>
            <w:r w:rsidRPr="0066503C">
              <w:rPr>
                <w:rFonts w:ascii="Times New Roman" w:hAnsi="Times New Roman" w:cs="Times New Roman"/>
                <w:sz w:val="20"/>
                <w:szCs w:val="20"/>
              </w:rPr>
              <w:br/>
              <w:t>(0.761 - 1.273)</w:t>
            </w:r>
          </w:p>
        </w:tc>
        <w:tc>
          <w:tcPr>
            <w:tcW w:w="986" w:type="dxa"/>
            <w:hideMark/>
          </w:tcPr>
          <w:p w14:paraId="0D4ACB5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0.904</w:t>
            </w:r>
          </w:p>
        </w:tc>
        <w:tc>
          <w:tcPr>
            <w:tcW w:w="1534" w:type="dxa"/>
            <w:hideMark/>
          </w:tcPr>
          <w:p w14:paraId="09672CD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1.844</w:t>
            </w:r>
            <w:r w:rsidRPr="0066503C">
              <w:rPr>
                <w:rFonts w:ascii="Times New Roman" w:hAnsi="Times New Roman" w:cs="Times New Roman"/>
                <w:sz w:val="20"/>
                <w:szCs w:val="20"/>
              </w:rPr>
              <w:br/>
              <w:t>(1.487 - 2.288)</w:t>
            </w:r>
          </w:p>
        </w:tc>
        <w:tc>
          <w:tcPr>
            <w:tcW w:w="990" w:type="dxa"/>
            <w:hideMark/>
          </w:tcPr>
          <w:p w14:paraId="562ECC2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688588DB"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7E0E997B"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Mental disorder</w:t>
            </w:r>
          </w:p>
        </w:tc>
        <w:tc>
          <w:tcPr>
            <w:tcW w:w="1567" w:type="dxa"/>
            <w:hideMark/>
          </w:tcPr>
          <w:p w14:paraId="1122FA7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1.718</w:t>
            </w:r>
            <w:r w:rsidRPr="0066503C">
              <w:rPr>
                <w:rFonts w:ascii="Times New Roman" w:hAnsi="Times New Roman" w:cs="Times New Roman"/>
                <w:sz w:val="20"/>
                <w:szCs w:val="20"/>
              </w:rPr>
              <w:br/>
              <w:t>(1.245 - 2.371)</w:t>
            </w:r>
          </w:p>
        </w:tc>
        <w:tc>
          <w:tcPr>
            <w:tcW w:w="982" w:type="dxa"/>
            <w:hideMark/>
          </w:tcPr>
          <w:p w14:paraId="05EEBD8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0.001</w:t>
            </w:r>
          </w:p>
        </w:tc>
        <w:tc>
          <w:tcPr>
            <w:tcW w:w="1538" w:type="dxa"/>
            <w:hideMark/>
          </w:tcPr>
          <w:p w14:paraId="32E8F2C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1.039</w:t>
            </w:r>
            <w:r w:rsidRPr="0066503C">
              <w:rPr>
                <w:rFonts w:ascii="Times New Roman" w:hAnsi="Times New Roman" w:cs="Times New Roman"/>
                <w:sz w:val="20"/>
                <w:szCs w:val="20"/>
              </w:rPr>
              <w:br/>
              <w:t>(0.918 - 1.175)</w:t>
            </w:r>
          </w:p>
        </w:tc>
        <w:tc>
          <w:tcPr>
            <w:tcW w:w="986" w:type="dxa"/>
            <w:hideMark/>
          </w:tcPr>
          <w:p w14:paraId="2DB5976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0.545</w:t>
            </w:r>
          </w:p>
        </w:tc>
        <w:tc>
          <w:tcPr>
            <w:tcW w:w="1534" w:type="dxa"/>
            <w:hideMark/>
          </w:tcPr>
          <w:p w14:paraId="2A7D1FB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1.486</w:t>
            </w:r>
            <w:r w:rsidRPr="0066503C">
              <w:rPr>
                <w:rFonts w:ascii="Times New Roman" w:hAnsi="Times New Roman" w:cs="Times New Roman"/>
                <w:sz w:val="20"/>
                <w:szCs w:val="20"/>
              </w:rPr>
              <w:br/>
              <w:t>(1.299 – 1.701)</w:t>
            </w:r>
          </w:p>
        </w:tc>
        <w:tc>
          <w:tcPr>
            <w:tcW w:w="990" w:type="dxa"/>
            <w:hideMark/>
          </w:tcPr>
          <w:p w14:paraId="1D372B5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4F98AD4B"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65E02FDE"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COPD</w:t>
            </w:r>
          </w:p>
        </w:tc>
        <w:tc>
          <w:tcPr>
            <w:tcW w:w="1567" w:type="dxa"/>
            <w:hideMark/>
          </w:tcPr>
          <w:p w14:paraId="6499509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1.105</w:t>
            </w:r>
            <w:r w:rsidRPr="0066503C">
              <w:rPr>
                <w:rFonts w:ascii="Times New Roman" w:hAnsi="Times New Roman" w:cs="Times New Roman"/>
                <w:sz w:val="20"/>
                <w:szCs w:val="20"/>
              </w:rPr>
              <w:br/>
              <w:t>(0.801 - 1.525)</w:t>
            </w:r>
          </w:p>
        </w:tc>
        <w:tc>
          <w:tcPr>
            <w:tcW w:w="982" w:type="dxa"/>
            <w:hideMark/>
          </w:tcPr>
          <w:p w14:paraId="68B5446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0.543</w:t>
            </w:r>
          </w:p>
        </w:tc>
        <w:tc>
          <w:tcPr>
            <w:tcW w:w="1538" w:type="dxa"/>
            <w:hideMark/>
          </w:tcPr>
          <w:p w14:paraId="0D0E59A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0.96</w:t>
            </w:r>
            <w:r w:rsidRPr="0066503C">
              <w:rPr>
                <w:rFonts w:ascii="Times New Roman" w:hAnsi="Times New Roman" w:cs="Times New Roman"/>
                <w:sz w:val="20"/>
                <w:szCs w:val="20"/>
              </w:rPr>
              <w:br/>
              <w:t>6(0.851 – 1.096)</w:t>
            </w:r>
          </w:p>
        </w:tc>
        <w:tc>
          <w:tcPr>
            <w:tcW w:w="986" w:type="dxa"/>
            <w:hideMark/>
          </w:tcPr>
          <w:p w14:paraId="7A91DF3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0.587</w:t>
            </w:r>
          </w:p>
        </w:tc>
        <w:tc>
          <w:tcPr>
            <w:tcW w:w="1534" w:type="dxa"/>
            <w:hideMark/>
          </w:tcPr>
          <w:p w14:paraId="492C22E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1.325</w:t>
            </w:r>
            <w:r w:rsidRPr="0066503C">
              <w:rPr>
                <w:rFonts w:ascii="Times New Roman" w:hAnsi="Times New Roman" w:cs="Times New Roman"/>
                <w:sz w:val="20"/>
                <w:szCs w:val="20"/>
              </w:rPr>
              <w:br/>
              <w:t>(1.158 – 1.517)</w:t>
            </w:r>
          </w:p>
        </w:tc>
        <w:tc>
          <w:tcPr>
            <w:tcW w:w="990" w:type="dxa"/>
            <w:hideMark/>
          </w:tcPr>
          <w:p w14:paraId="3D43080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504AC0AC"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2F3CF688"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Concomitant medication use</w:t>
            </w:r>
          </w:p>
        </w:tc>
        <w:tc>
          <w:tcPr>
            <w:tcW w:w="1567" w:type="dxa"/>
            <w:hideMark/>
          </w:tcPr>
          <w:p w14:paraId="50CA828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N/A</w:t>
            </w:r>
          </w:p>
        </w:tc>
        <w:tc>
          <w:tcPr>
            <w:tcW w:w="982" w:type="dxa"/>
            <w:hideMark/>
          </w:tcPr>
          <w:p w14:paraId="03FEDEC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N/A</w:t>
            </w:r>
          </w:p>
        </w:tc>
        <w:tc>
          <w:tcPr>
            <w:tcW w:w="1538" w:type="dxa"/>
            <w:hideMark/>
          </w:tcPr>
          <w:p w14:paraId="63B40D7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1.080</w:t>
            </w:r>
            <w:r w:rsidRPr="0066503C">
              <w:rPr>
                <w:rFonts w:ascii="Times New Roman" w:hAnsi="Times New Roman" w:cs="Times New Roman"/>
                <w:sz w:val="20"/>
                <w:szCs w:val="20"/>
              </w:rPr>
              <w:br/>
              <w:t>(0.996 – 1.171)</w:t>
            </w:r>
          </w:p>
        </w:tc>
        <w:tc>
          <w:tcPr>
            <w:tcW w:w="986" w:type="dxa"/>
            <w:hideMark/>
          </w:tcPr>
          <w:p w14:paraId="0D75846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0.064</w:t>
            </w:r>
          </w:p>
        </w:tc>
        <w:tc>
          <w:tcPr>
            <w:tcW w:w="1534" w:type="dxa"/>
            <w:hideMark/>
          </w:tcPr>
          <w:p w14:paraId="7064DB5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1.204</w:t>
            </w:r>
            <w:r w:rsidRPr="0066503C">
              <w:rPr>
                <w:rFonts w:ascii="Times New Roman" w:hAnsi="Times New Roman" w:cs="Times New Roman"/>
                <w:sz w:val="20"/>
                <w:szCs w:val="20"/>
              </w:rPr>
              <w:br/>
              <w:t>(1.108 – 1.310)</w:t>
            </w:r>
          </w:p>
        </w:tc>
        <w:tc>
          <w:tcPr>
            <w:tcW w:w="990" w:type="dxa"/>
            <w:hideMark/>
          </w:tcPr>
          <w:p w14:paraId="683EE7A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C9177B" w:rsidRPr="0066503C" w14:paraId="6E415F9B"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5ECE64BE"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CCI</w:t>
            </w:r>
          </w:p>
        </w:tc>
        <w:tc>
          <w:tcPr>
            <w:tcW w:w="1567" w:type="dxa"/>
            <w:hideMark/>
          </w:tcPr>
          <w:p w14:paraId="2EFBBA3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82" w:type="dxa"/>
            <w:hideMark/>
          </w:tcPr>
          <w:p w14:paraId="0A22DC98"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538" w:type="dxa"/>
            <w:noWrap/>
            <w:hideMark/>
          </w:tcPr>
          <w:p w14:paraId="7675712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86" w:type="dxa"/>
            <w:noWrap/>
            <w:hideMark/>
          </w:tcPr>
          <w:p w14:paraId="1283FA3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534" w:type="dxa"/>
            <w:noWrap/>
            <w:hideMark/>
          </w:tcPr>
          <w:p w14:paraId="6C23817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90" w:type="dxa"/>
            <w:noWrap/>
            <w:hideMark/>
          </w:tcPr>
          <w:p w14:paraId="292AE93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66503C" w:rsidRPr="0066503C" w14:paraId="6272884E"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5CFDB6D7"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Zero</w:t>
            </w:r>
          </w:p>
        </w:tc>
        <w:tc>
          <w:tcPr>
            <w:tcW w:w="1567" w:type="dxa"/>
            <w:hideMark/>
          </w:tcPr>
          <w:p w14:paraId="0C5C47E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2" w:type="dxa"/>
            <w:hideMark/>
          </w:tcPr>
          <w:p w14:paraId="4B3FFF3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hideMark/>
          </w:tcPr>
          <w:p w14:paraId="712E38E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6" w:type="dxa"/>
            <w:hideMark/>
          </w:tcPr>
          <w:p w14:paraId="15497C3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hideMark/>
          </w:tcPr>
          <w:p w14:paraId="3F2F075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90" w:type="dxa"/>
            <w:hideMark/>
          </w:tcPr>
          <w:p w14:paraId="0A39B21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387133A3"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5EE3F1A6"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1_2</w:t>
            </w:r>
          </w:p>
        </w:tc>
        <w:tc>
          <w:tcPr>
            <w:tcW w:w="1567" w:type="dxa"/>
            <w:hideMark/>
          </w:tcPr>
          <w:p w14:paraId="69BA5AEC"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1.113</w:t>
            </w:r>
            <w:r w:rsidRPr="0066503C">
              <w:rPr>
                <w:rFonts w:ascii="Times New Roman" w:hAnsi="Times New Roman" w:cs="Times New Roman"/>
                <w:sz w:val="20"/>
                <w:szCs w:val="20"/>
              </w:rPr>
              <w:br/>
              <w:t>(0.925 - 1.338)</w:t>
            </w:r>
          </w:p>
        </w:tc>
        <w:tc>
          <w:tcPr>
            <w:tcW w:w="982" w:type="dxa"/>
            <w:hideMark/>
          </w:tcPr>
          <w:p w14:paraId="2D3F05F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0.257</w:t>
            </w:r>
          </w:p>
        </w:tc>
        <w:tc>
          <w:tcPr>
            <w:tcW w:w="1538" w:type="dxa"/>
            <w:hideMark/>
          </w:tcPr>
          <w:p w14:paraId="65D4ED0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1.007</w:t>
            </w:r>
            <w:r w:rsidRPr="0066503C">
              <w:rPr>
                <w:rFonts w:ascii="Times New Roman" w:hAnsi="Times New Roman" w:cs="Times New Roman"/>
                <w:sz w:val="20"/>
                <w:szCs w:val="20"/>
              </w:rPr>
              <w:br/>
              <w:t>(0.921 - 1.101)</w:t>
            </w:r>
          </w:p>
        </w:tc>
        <w:tc>
          <w:tcPr>
            <w:tcW w:w="986" w:type="dxa"/>
            <w:hideMark/>
          </w:tcPr>
          <w:p w14:paraId="34973CD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0.878</w:t>
            </w:r>
          </w:p>
        </w:tc>
        <w:tc>
          <w:tcPr>
            <w:tcW w:w="1534" w:type="dxa"/>
            <w:hideMark/>
          </w:tcPr>
          <w:p w14:paraId="2906605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1.667</w:t>
            </w:r>
            <w:r w:rsidRPr="0066503C">
              <w:rPr>
                <w:rFonts w:ascii="Times New Roman" w:hAnsi="Times New Roman" w:cs="Times New Roman"/>
                <w:sz w:val="20"/>
                <w:szCs w:val="20"/>
              </w:rPr>
              <w:br/>
              <w:t>(1.515 – 1.835)</w:t>
            </w:r>
          </w:p>
        </w:tc>
        <w:tc>
          <w:tcPr>
            <w:tcW w:w="990" w:type="dxa"/>
            <w:hideMark/>
          </w:tcPr>
          <w:p w14:paraId="74A9FD8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4D6B9417"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69D6C237"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&gt;=3</w:t>
            </w:r>
          </w:p>
        </w:tc>
        <w:tc>
          <w:tcPr>
            <w:tcW w:w="1567" w:type="dxa"/>
            <w:hideMark/>
          </w:tcPr>
          <w:p w14:paraId="6EE5953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1.207</w:t>
            </w:r>
            <w:r w:rsidRPr="0066503C">
              <w:rPr>
                <w:rFonts w:ascii="Times New Roman" w:hAnsi="Times New Roman" w:cs="Times New Roman"/>
                <w:sz w:val="20"/>
                <w:szCs w:val="20"/>
              </w:rPr>
              <w:br/>
              <w:t>(0.929 - 1.569)</w:t>
            </w:r>
          </w:p>
        </w:tc>
        <w:tc>
          <w:tcPr>
            <w:tcW w:w="982" w:type="dxa"/>
            <w:hideMark/>
          </w:tcPr>
          <w:p w14:paraId="7899512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0.16</w:t>
            </w:r>
          </w:p>
        </w:tc>
        <w:tc>
          <w:tcPr>
            <w:tcW w:w="1538" w:type="dxa"/>
            <w:hideMark/>
          </w:tcPr>
          <w:p w14:paraId="2CCAB1E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0.846</w:t>
            </w:r>
            <w:r w:rsidRPr="0066503C">
              <w:rPr>
                <w:rFonts w:ascii="Times New Roman" w:hAnsi="Times New Roman" w:cs="Times New Roman"/>
                <w:sz w:val="20"/>
                <w:szCs w:val="20"/>
              </w:rPr>
              <w:br/>
              <w:t>(0.742 – 0.965)</w:t>
            </w:r>
          </w:p>
        </w:tc>
        <w:tc>
          <w:tcPr>
            <w:tcW w:w="986" w:type="dxa"/>
            <w:hideMark/>
          </w:tcPr>
          <w:p w14:paraId="77181DC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0.013</w:t>
            </w:r>
          </w:p>
        </w:tc>
        <w:tc>
          <w:tcPr>
            <w:tcW w:w="1534" w:type="dxa"/>
            <w:hideMark/>
          </w:tcPr>
          <w:p w14:paraId="733AFE8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3.293</w:t>
            </w:r>
            <w:r w:rsidRPr="0066503C">
              <w:rPr>
                <w:rFonts w:ascii="Times New Roman" w:hAnsi="Times New Roman" w:cs="Times New Roman"/>
                <w:sz w:val="20"/>
                <w:szCs w:val="20"/>
              </w:rPr>
              <w:br/>
              <w:t>(2.886 – 3.757)</w:t>
            </w:r>
          </w:p>
        </w:tc>
        <w:tc>
          <w:tcPr>
            <w:tcW w:w="990" w:type="dxa"/>
            <w:hideMark/>
          </w:tcPr>
          <w:p w14:paraId="3942A97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C9177B" w:rsidRPr="0066503C" w14:paraId="65A38BFB"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331D251A"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lastRenderedPageBreak/>
              <w:t>Baseline Opioid mean daily dose (MME)</w:t>
            </w:r>
          </w:p>
        </w:tc>
        <w:tc>
          <w:tcPr>
            <w:tcW w:w="1567" w:type="dxa"/>
            <w:hideMark/>
          </w:tcPr>
          <w:p w14:paraId="00251BC2"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2" w:type="dxa"/>
            <w:hideMark/>
          </w:tcPr>
          <w:p w14:paraId="2AA695A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noWrap/>
            <w:hideMark/>
          </w:tcPr>
          <w:p w14:paraId="53C7052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6" w:type="dxa"/>
            <w:noWrap/>
            <w:hideMark/>
          </w:tcPr>
          <w:p w14:paraId="151D6BDB"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noWrap/>
            <w:hideMark/>
          </w:tcPr>
          <w:p w14:paraId="24BF7D5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noWrap/>
            <w:hideMark/>
          </w:tcPr>
          <w:p w14:paraId="6139133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313E417A"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hideMark/>
          </w:tcPr>
          <w:p w14:paraId="4E3E1C4F"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&lt;20</w:t>
            </w:r>
          </w:p>
        </w:tc>
        <w:tc>
          <w:tcPr>
            <w:tcW w:w="1567" w:type="dxa"/>
            <w:hideMark/>
          </w:tcPr>
          <w:p w14:paraId="3FD0F3C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2" w:type="dxa"/>
            <w:hideMark/>
          </w:tcPr>
          <w:p w14:paraId="4E2483B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hideMark/>
          </w:tcPr>
          <w:p w14:paraId="69DDD15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86" w:type="dxa"/>
            <w:hideMark/>
          </w:tcPr>
          <w:p w14:paraId="7DB47926"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4" w:type="dxa"/>
            <w:hideMark/>
          </w:tcPr>
          <w:p w14:paraId="0F98ADC1"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Reference</w:t>
            </w:r>
          </w:p>
        </w:tc>
        <w:tc>
          <w:tcPr>
            <w:tcW w:w="990" w:type="dxa"/>
            <w:hideMark/>
          </w:tcPr>
          <w:p w14:paraId="6F4E7DD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6503C" w:rsidRPr="0066503C" w14:paraId="2BE5876E" w14:textId="77777777" w:rsidTr="009A7B88">
        <w:trPr>
          <w:trHeight w:val="510"/>
        </w:trPr>
        <w:tc>
          <w:tcPr>
            <w:cnfStyle w:val="001000000000" w:firstRow="0" w:lastRow="0" w:firstColumn="1" w:lastColumn="0" w:oddVBand="0" w:evenVBand="0" w:oddHBand="0" w:evenHBand="0" w:firstRowFirstColumn="0" w:firstRowLastColumn="0" w:lastRowFirstColumn="0" w:lastRowLastColumn="0"/>
            <w:tcW w:w="1763" w:type="dxa"/>
            <w:hideMark/>
          </w:tcPr>
          <w:p w14:paraId="3C62AAC8"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20 – 50</w:t>
            </w:r>
          </w:p>
        </w:tc>
        <w:tc>
          <w:tcPr>
            <w:tcW w:w="1567" w:type="dxa"/>
            <w:hideMark/>
          </w:tcPr>
          <w:p w14:paraId="303E7CB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1.906</w:t>
            </w:r>
            <w:r w:rsidRPr="0066503C">
              <w:rPr>
                <w:rFonts w:ascii="Times New Roman" w:hAnsi="Times New Roman" w:cs="Times New Roman"/>
                <w:sz w:val="20"/>
                <w:szCs w:val="20"/>
              </w:rPr>
              <w:br/>
              <w:t>(1.535 - 2.368)</w:t>
            </w:r>
          </w:p>
        </w:tc>
        <w:tc>
          <w:tcPr>
            <w:tcW w:w="982" w:type="dxa"/>
            <w:hideMark/>
          </w:tcPr>
          <w:p w14:paraId="684466C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2328C84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1.590</w:t>
            </w:r>
            <w:r w:rsidRPr="0066503C">
              <w:rPr>
                <w:rFonts w:ascii="Times New Roman" w:hAnsi="Times New Roman" w:cs="Times New Roman"/>
                <w:sz w:val="20"/>
                <w:szCs w:val="20"/>
              </w:rPr>
              <w:br/>
              <w:t>(1.436 – 1.759)</w:t>
            </w:r>
          </w:p>
        </w:tc>
        <w:tc>
          <w:tcPr>
            <w:tcW w:w="986" w:type="dxa"/>
            <w:hideMark/>
          </w:tcPr>
          <w:p w14:paraId="6E9709CD"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335FF369"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0.989</w:t>
            </w:r>
            <w:r w:rsidRPr="0066503C">
              <w:rPr>
                <w:rFonts w:ascii="Times New Roman" w:hAnsi="Times New Roman" w:cs="Times New Roman"/>
                <w:sz w:val="20"/>
                <w:szCs w:val="20"/>
              </w:rPr>
              <w:br/>
              <w:t>(0.899 - 1.088)</w:t>
            </w:r>
          </w:p>
        </w:tc>
        <w:tc>
          <w:tcPr>
            <w:tcW w:w="990" w:type="dxa"/>
            <w:hideMark/>
          </w:tcPr>
          <w:p w14:paraId="0309D964"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0.818</w:t>
            </w:r>
          </w:p>
        </w:tc>
      </w:tr>
      <w:tr w:rsidR="0066503C" w:rsidRPr="0066503C" w14:paraId="4AE982EE" w14:textId="77777777" w:rsidTr="009A7B88">
        <w:trPr>
          <w:trHeight w:val="525"/>
        </w:trPr>
        <w:tc>
          <w:tcPr>
            <w:cnfStyle w:val="001000000000" w:firstRow="0" w:lastRow="0" w:firstColumn="1" w:lastColumn="0" w:oddVBand="0" w:evenVBand="0" w:oddHBand="0" w:evenHBand="0" w:firstRowFirstColumn="0" w:firstRowLastColumn="0" w:lastRowFirstColumn="0" w:lastRowLastColumn="0"/>
            <w:tcW w:w="1763" w:type="dxa"/>
            <w:hideMark/>
          </w:tcPr>
          <w:p w14:paraId="1F893FFC" w14:textId="77777777" w:rsidR="0066503C" w:rsidRPr="0066503C" w:rsidRDefault="0066503C" w:rsidP="00597265">
            <w:pPr>
              <w:tabs>
                <w:tab w:val="left" w:pos="360"/>
              </w:tabs>
              <w:rPr>
                <w:rFonts w:ascii="Times New Roman" w:hAnsi="Times New Roman" w:cs="Times New Roman"/>
                <w:sz w:val="20"/>
                <w:szCs w:val="20"/>
              </w:rPr>
            </w:pPr>
            <w:r w:rsidRPr="0066503C">
              <w:rPr>
                <w:rFonts w:ascii="Times New Roman" w:hAnsi="Times New Roman" w:cs="Times New Roman"/>
                <w:sz w:val="20"/>
                <w:szCs w:val="20"/>
              </w:rPr>
              <w:t>&gt;= 50</w:t>
            </w:r>
          </w:p>
        </w:tc>
        <w:tc>
          <w:tcPr>
            <w:tcW w:w="1567" w:type="dxa"/>
            <w:hideMark/>
          </w:tcPr>
          <w:p w14:paraId="6F6879CA"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3.789</w:t>
            </w:r>
            <w:r w:rsidRPr="0066503C">
              <w:rPr>
                <w:rFonts w:ascii="Times New Roman" w:hAnsi="Times New Roman" w:cs="Times New Roman"/>
                <w:sz w:val="20"/>
                <w:szCs w:val="20"/>
              </w:rPr>
              <w:br/>
              <w:t>(2.968 - 4.837)</w:t>
            </w:r>
          </w:p>
        </w:tc>
        <w:tc>
          <w:tcPr>
            <w:tcW w:w="982" w:type="dxa"/>
            <w:hideMark/>
          </w:tcPr>
          <w:p w14:paraId="1615330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8" w:type="dxa"/>
            <w:hideMark/>
          </w:tcPr>
          <w:p w14:paraId="46530B6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2.655</w:t>
            </w:r>
            <w:r w:rsidRPr="0066503C">
              <w:rPr>
                <w:rFonts w:ascii="Times New Roman" w:hAnsi="Times New Roman" w:cs="Times New Roman"/>
                <w:sz w:val="20"/>
                <w:szCs w:val="20"/>
              </w:rPr>
              <w:br/>
              <w:t>(2.368 - 2.977)</w:t>
            </w:r>
          </w:p>
        </w:tc>
        <w:tc>
          <w:tcPr>
            <w:tcW w:w="986" w:type="dxa"/>
            <w:hideMark/>
          </w:tcPr>
          <w:p w14:paraId="7AE8436E"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c>
          <w:tcPr>
            <w:tcW w:w="1534" w:type="dxa"/>
            <w:hideMark/>
          </w:tcPr>
          <w:p w14:paraId="3B6FBFD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1.251</w:t>
            </w:r>
            <w:r w:rsidRPr="0066503C">
              <w:rPr>
                <w:rFonts w:ascii="Times New Roman" w:hAnsi="Times New Roman" w:cs="Times New Roman"/>
                <w:sz w:val="20"/>
                <w:szCs w:val="20"/>
              </w:rPr>
              <w:br/>
              <w:t>(1.115 - 1.403)</w:t>
            </w:r>
          </w:p>
        </w:tc>
        <w:tc>
          <w:tcPr>
            <w:tcW w:w="990" w:type="dxa"/>
            <w:hideMark/>
          </w:tcPr>
          <w:p w14:paraId="491F255F"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503C">
              <w:rPr>
                <w:rFonts w:ascii="Times New Roman" w:hAnsi="Times New Roman" w:cs="Times New Roman"/>
                <w:sz w:val="20"/>
                <w:szCs w:val="20"/>
              </w:rPr>
              <w:t>&lt;0.001</w:t>
            </w:r>
          </w:p>
        </w:tc>
      </w:tr>
      <w:tr w:rsidR="0066503C" w:rsidRPr="0066503C" w14:paraId="6408DCFD" w14:textId="77777777" w:rsidTr="009A7B88">
        <w:trPr>
          <w:trHeight w:val="270"/>
        </w:trPr>
        <w:tc>
          <w:tcPr>
            <w:cnfStyle w:val="001000000000" w:firstRow="0" w:lastRow="0" w:firstColumn="1" w:lastColumn="0" w:oddVBand="0" w:evenVBand="0" w:oddHBand="0" w:evenHBand="0" w:firstRowFirstColumn="0" w:firstRowLastColumn="0" w:lastRowFirstColumn="0" w:lastRowLastColumn="0"/>
            <w:tcW w:w="9360" w:type="dxa"/>
            <w:gridSpan w:val="7"/>
            <w:hideMark/>
          </w:tcPr>
          <w:p w14:paraId="2D71A979" w14:textId="77777777" w:rsidR="00B52153" w:rsidRDefault="00B52153" w:rsidP="00597265">
            <w:pPr>
              <w:tabs>
                <w:tab w:val="left" w:pos="360"/>
              </w:tabs>
              <w:rPr>
                <w:rFonts w:ascii="Times New Roman" w:hAnsi="Times New Roman" w:cs="Times New Roman"/>
                <w:sz w:val="20"/>
                <w:szCs w:val="20"/>
              </w:rPr>
            </w:pPr>
          </w:p>
          <w:p w14:paraId="7B50C0FE" w14:textId="56484451" w:rsidR="0066503C" w:rsidRPr="007544C6" w:rsidRDefault="0066503C" w:rsidP="00597265">
            <w:pPr>
              <w:tabs>
                <w:tab w:val="left" w:pos="360"/>
              </w:tabs>
              <w:rPr>
                <w:rFonts w:ascii="Times New Roman" w:hAnsi="Times New Roman" w:cs="Times New Roman"/>
                <w:b w:val="0"/>
                <w:bCs w:val="0"/>
                <w:sz w:val="20"/>
                <w:szCs w:val="20"/>
              </w:rPr>
            </w:pPr>
            <w:r w:rsidRPr="00B52153">
              <w:rPr>
                <w:rFonts w:ascii="Times New Roman" w:hAnsi="Times New Roman" w:cs="Times New Roman"/>
                <w:sz w:val="20"/>
                <w:szCs w:val="20"/>
              </w:rPr>
              <w:t>Abbreviations: LIS: Low-Income Status; COPD: Chronic Obstructive Pulmonary Disease; CCI: Deyo-Charlson Comorbidity Index; CNCP: Chronic Non-Cancer Pain; MME: Morphine Milligram.</w:t>
            </w:r>
          </w:p>
        </w:tc>
      </w:tr>
      <w:tr w:rsidR="00C9177B" w:rsidRPr="0066503C" w14:paraId="70E67D46" w14:textId="77777777" w:rsidTr="009A7B88">
        <w:trPr>
          <w:trHeight w:val="255"/>
        </w:trPr>
        <w:tc>
          <w:tcPr>
            <w:cnfStyle w:val="001000000000" w:firstRow="0" w:lastRow="0" w:firstColumn="1" w:lastColumn="0" w:oddVBand="0" w:evenVBand="0" w:oddHBand="0" w:evenHBand="0" w:firstRowFirstColumn="0" w:firstRowLastColumn="0" w:lastRowFirstColumn="0" w:lastRowLastColumn="0"/>
            <w:tcW w:w="1763" w:type="dxa"/>
            <w:noWrap/>
            <w:hideMark/>
          </w:tcPr>
          <w:p w14:paraId="4312B48B" w14:textId="77777777" w:rsidR="0066503C" w:rsidRPr="0066503C" w:rsidRDefault="0066503C" w:rsidP="00597265">
            <w:pPr>
              <w:tabs>
                <w:tab w:val="left" w:pos="360"/>
              </w:tabs>
              <w:rPr>
                <w:rFonts w:ascii="Times New Roman" w:hAnsi="Times New Roman" w:cs="Times New Roman"/>
                <w:sz w:val="20"/>
                <w:szCs w:val="20"/>
              </w:rPr>
            </w:pPr>
          </w:p>
        </w:tc>
        <w:tc>
          <w:tcPr>
            <w:tcW w:w="1567" w:type="dxa"/>
            <w:noWrap/>
            <w:hideMark/>
          </w:tcPr>
          <w:p w14:paraId="3FA52225"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2" w:type="dxa"/>
            <w:noWrap/>
            <w:hideMark/>
          </w:tcPr>
          <w:p w14:paraId="3D1BC3A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8" w:type="dxa"/>
            <w:noWrap/>
            <w:hideMark/>
          </w:tcPr>
          <w:p w14:paraId="6D2CB753"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86" w:type="dxa"/>
            <w:noWrap/>
            <w:hideMark/>
          </w:tcPr>
          <w:p w14:paraId="6781E21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534" w:type="dxa"/>
            <w:noWrap/>
            <w:hideMark/>
          </w:tcPr>
          <w:p w14:paraId="7CCA63D7"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90" w:type="dxa"/>
            <w:noWrap/>
            <w:hideMark/>
          </w:tcPr>
          <w:p w14:paraId="7B651BC0" w14:textId="77777777" w:rsidR="0066503C" w:rsidRPr="0066503C" w:rsidRDefault="0066503C" w:rsidP="00597265">
            <w:pPr>
              <w:tabs>
                <w:tab w:val="left" w:pos="3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bookmarkEnd w:id="10"/>
    </w:tbl>
    <w:p w14:paraId="66F9A1B6" w14:textId="77777777" w:rsidR="0066503C" w:rsidRDefault="0066503C" w:rsidP="00BC5640">
      <w:pPr>
        <w:tabs>
          <w:tab w:val="left" w:pos="360"/>
        </w:tabs>
        <w:ind w:firstLine="0"/>
        <w:jc w:val="left"/>
        <w:rPr>
          <w:rFonts w:ascii="Times New Roman" w:hAnsi="Times New Roman" w:cs="Times New Roman"/>
          <w:b/>
          <w:bCs/>
          <w:sz w:val="20"/>
          <w:szCs w:val="20"/>
        </w:rPr>
      </w:pPr>
    </w:p>
    <w:p w14:paraId="412664FA" w14:textId="77777777" w:rsidR="00944555" w:rsidRPr="00944555" w:rsidRDefault="00944555" w:rsidP="00BC5640">
      <w:pPr>
        <w:tabs>
          <w:tab w:val="left" w:pos="360"/>
        </w:tabs>
        <w:ind w:firstLine="0"/>
        <w:jc w:val="left"/>
        <w:rPr>
          <w:rFonts w:ascii="Times New Roman" w:hAnsi="Times New Roman" w:cs="Times New Roman"/>
          <w:b/>
          <w:bCs/>
          <w:sz w:val="20"/>
          <w:szCs w:val="20"/>
        </w:rPr>
      </w:pPr>
    </w:p>
    <w:sectPr w:rsidR="00944555" w:rsidRPr="00944555" w:rsidSect="0050151D">
      <w:footerReference w:type="default" r:id="rId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E58C9" w14:textId="77777777" w:rsidR="008F354D" w:rsidRDefault="008F354D" w:rsidP="00212B73">
      <w:pPr>
        <w:spacing w:after="0" w:line="240" w:lineRule="auto"/>
      </w:pPr>
      <w:r>
        <w:separator/>
      </w:r>
    </w:p>
  </w:endnote>
  <w:endnote w:type="continuationSeparator" w:id="0">
    <w:p w14:paraId="2A3C0F44" w14:textId="77777777" w:rsidR="008F354D" w:rsidRDefault="008F354D" w:rsidP="00212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475125"/>
      <w:docPartObj>
        <w:docPartGallery w:val="Page Numbers (Bottom of Page)"/>
        <w:docPartUnique/>
      </w:docPartObj>
    </w:sdtPr>
    <w:sdtEndPr>
      <w:rPr>
        <w:noProof/>
      </w:rPr>
    </w:sdtEndPr>
    <w:sdtContent>
      <w:p w14:paraId="5F50410F" w14:textId="045CA597" w:rsidR="00C73F82" w:rsidRDefault="00C73F82">
        <w:pPr>
          <w:pStyle w:val="Footer"/>
          <w:jc w:val="right"/>
        </w:pPr>
        <w:r>
          <w:fldChar w:fldCharType="begin"/>
        </w:r>
        <w:r>
          <w:instrText xml:space="preserve"> PAGE   \* MERGEFORMAT </w:instrText>
        </w:r>
        <w:r>
          <w:fldChar w:fldCharType="separate"/>
        </w:r>
        <w:r w:rsidR="0066202F">
          <w:rPr>
            <w:noProof/>
          </w:rPr>
          <w:t>26</w:t>
        </w:r>
        <w:r>
          <w:rPr>
            <w:noProof/>
          </w:rPr>
          <w:fldChar w:fldCharType="end"/>
        </w:r>
      </w:p>
    </w:sdtContent>
  </w:sdt>
  <w:p w14:paraId="0FF9EBAA" w14:textId="77777777" w:rsidR="00C73F82" w:rsidRDefault="00C73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684DE" w14:textId="77777777" w:rsidR="008F354D" w:rsidRDefault="008F354D" w:rsidP="00212B73">
      <w:pPr>
        <w:spacing w:after="0" w:line="240" w:lineRule="auto"/>
      </w:pPr>
      <w:r>
        <w:separator/>
      </w:r>
    </w:p>
  </w:footnote>
  <w:footnote w:type="continuationSeparator" w:id="0">
    <w:p w14:paraId="49EA810B" w14:textId="77777777" w:rsidR="008F354D" w:rsidRDefault="008F354D" w:rsidP="00212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7F2"/>
    <w:multiLevelType w:val="hybridMultilevel"/>
    <w:tmpl w:val="3F82B856"/>
    <w:lvl w:ilvl="0" w:tplc="4A74C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C4D58"/>
    <w:multiLevelType w:val="hybridMultilevel"/>
    <w:tmpl w:val="BDBC64B6"/>
    <w:lvl w:ilvl="0" w:tplc="34285E88">
      <w:start w:val="1"/>
      <w:numFmt w:val="decimal"/>
      <w:lvlText w:val="%1."/>
      <w:lvlJc w:val="left"/>
      <w:pPr>
        <w:ind w:left="1020" w:hanging="360"/>
      </w:pPr>
    </w:lvl>
    <w:lvl w:ilvl="1" w:tplc="25B62022">
      <w:start w:val="1"/>
      <w:numFmt w:val="decimal"/>
      <w:lvlText w:val="%2."/>
      <w:lvlJc w:val="left"/>
      <w:pPr>
        <w:ind w:left="1020" w:hanging="360"/>
      </w:pPr>
    </w:lvl>
    <w:lvl w:ilvl="2" w:tplc="F9560F58">
      <w:start w:val="1"/>
      <w:numFmt w:val="decimal"/>
      <w:lvlText w:val="%3."/>
      <w:lvlJc w:val="left"/>
      <w:pPr>
        <w:ind w:left="1020" w:hanging="360"/>
      </w:pPr>
    </w:lvl>
    <w:lvl w:ilvl="3" w:tplc="E488BF88">
      <w:start w:val="1"/>
      <w:numFmt w:val="decimal"/>
      <w:lvlText w:val="%4."/>
      <w:lvlJc w:val="left"/>
      <w:pPr>
        <w:ind w:left="1020" w:hanging="360"/>
      </w:pPr>
    </w:lvl>
    <w:lvl w:ilvl="4" w:tplc="559CA686">
      <w:start w:val="1"/>
      <w:numFmt w:val="decimal"/>
      <w:lvlText w:val="%5."/>
      <w:lvlJc w:val="left"/>
      <w:pPr>
        <w:ind w:left="1020" w:hanging="360"/>
      </w:pPr>
    </w:lvl>
    <w:lvl w:ilvl="5" w:tplc="D0C2550E">
      <w:start w:val="1"/>
      <w:numFmt w:val="decimal"/>
      <w:lvlText w:val="%6."/>
      <w:lvlJc w:val="left"/>
      <w:pPr>
        <w:ind w:left="1020" w:hanging="360"/>
      </w:pPr>
    </w:lvl>
    <w:lvl w:ilvl="6" w:tplc="6E08C3C0">
      <w:start w:val="1"/>
      <w:numFmt w:val="decimal"/>
      <w:lvlText w:val="%7."/>
      <w:lvlJc w:val="left"/>
      <w:pPr>
        <w:ind w:left="1020" w:hanging="360"/>
      </w:pPr>
    </w:lvl>
    <w:lvl w:ilvl="7" w:tplc="156AE254">
      <w:start w:val="1"/>
      <w:numFmt w:val="decimal"/>
      <w:lvlText w:val="%8."/>
      <w:lvlJc w:val="left"/>
      <w:pPr>
        <w:ind w:left="1020" w:hanging="360"/>
      </w:pPr>
    </w:lvl>
    <w:lvl w:ilvl="8" w:tplc="57223B78">
      <w:start w:val="1"/>
      <w:numFmt w:val="decimal"/>
      <w:lvlText w:val="%9."/>
      <w:lvlJc w:val="left"/>
      <w:pPr>
        <w:ind w:left="1020" w:hanging="360"/>
      </w:pPr>
    </w:lvl>
  </w:abstractNum>
  <w:abstractNum w:abstractNumId="2" w15:restartNumberingAfterBreak="0">
    <w:nsid w:val="09D73792"/>
    <w:multiLevelType w:val="multilevel"/>
    <w:tmpl w:val="4456F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F0E8A"/>
    <w:multiLevelType w:val="hybridMultilevel"/>
    <w:tmpl w:val="63C03414"/>
    <w:lvl w:ilvl="0" w:tplc="C4B040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550C7B"/>
    <w:multiLevelType w:val="hybridMultilevel"/>
    <w:tmpl w:val="71A2F1E0"/>
    <w:lvl w:ilvl="0" w:tplc="435212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54983"/>
    <w:multiLevelType w:val="hybridMultilevel"/>
    <w:tmpl w:val="78F61C68"/>
    <w:lvl w:ilvl="0" w:tplc="012C6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E90B3B"/>
    <w:multiLevelType w:val="hybridMultilevel"/>
    <w:tmpl w:val="1884E426"/>
    <w:lvl w:ilvl="0" w:tplc="07045E74">
      <w:start w:val="1"/>
      <w:numFmt w:val="bullet"/>
      <w:lvlText w:val=""/>
      <w:lvlJc w:val="left"/>
      <w:pPr>
        <w:ind w:left="720" w:hanging="360"/>
      </w:pPr>
      <w:rPr>
        <w:rFonts w:ascii="Symbol" w:hAnsi="Symbol"/>
      </w:rPr>
    </w:lvl>
    <w:lvl w:ilvl="1" w:tplc="05B8D232">
      <w:start w:val="1"/>
      <w:numFmt w:val="bullet"/>
      <w:lvlText w:val=""/>
      <w:lvlJc w:val="left"/>
      <w:pPr>
        <w:ind w:left="720" w:hanging="360"/>
      </w:pPr>
      <w:rPr>
        <w:rFonts w:ascii="Symbol" w:hAnsi="Symbol"/>
      </w:rPr>
    </w:lvl>
    <w:lvl w:ilvl="2" w:tplc="3ECED410">
      <w:start w:val="1"/>
      <w:numFmt w:val="bullet"/>
      <w:lvlText w:val=""/>
      <w:lvlJc w:val="left"/>
      <w:pPr>
        <w:ind w:left="720" w:hanging="360"/>
      </w:pPr>
      <w:rPr>
        <w:rFonts w:ascii="Symbol" w:hAnsi="Symbol"/>
      </w:rPr>
    </w:lvl>
    <w:lvl w:ilvl="3" w:tplc="071E87FE">
      <w:start w:val="1"/>
      <w:numFmt w:val="bullet"/>
      <w:lvlText w:val=""/>
      <w:lvlJc w:val="left"/>
      <w:pPr>
        <w:ind w:left="720" w:hanging="360"/>
      </w:pPr>
      <w:rPr>
        <w:rFonts w:ascii="Symbol" w:hAnsi="Symbol"/>
      </w:rPr>
    </w:lvl>
    <w:lvl w:ilvl="4" w:tplc="9236A316">
      <w:start w:val="1"/>
      <w:numFmt w:val="bullet"/>
      <w:lvlText w:val=""/>
      <w:lvlJc w:val="left"/>
      <w:pPr>
        <w:ind w:left="720" w:hanging="360"/>
      </w:pPr>
      <w:rPr>
        <w:rFonts w:ascii="Symbol" w:hAnsi="Symbol"/>
      </w:rPr>
    </w:lvl>
    <w:lvl w:ilvl="5" w:tplc="FCC6BDB2">
      <w:start w:val="1"/>
      <w:numFmt w:val="bullet"/>
      <w:lvlText w:val=""/>
      <w:lvlJc w:val="left"/>
      <w:pPr>
        <w:ind w:left="720" w:hanging="360"/>
      </w:pPr>
      <w:rPr>
        <w:rFonts w:ascii="Symbol" w:hAnsi="Symbol"/>
      </w:rPr>
    </w:lvl>
    <w:lvl w:ilvl="6" w:tplc="ED70A320">
      <w:start w:val="1"/>
      <w:numFmt w:val="bullet"/>
      <w:lvlText w:val=""/>
      <w:lvlJc w:val="left"/>
      <w:pPr>
        <w:ind w:left="720" w:hanging="360"/>
      </w:pPr>
      <w:rPr>
        <w:rFonts w:ascii="Symbol" w:hAnsi="Symbol"/>
      </w:rPr>
    </w:lvl>
    <w:lvl w:ilvl="7" w:tplc="B250206E">
      <w:start w:val="1"/>
      <w:numFmt w:val="bullet"/>
      <w:lvlText w:val=""/>
      <w:lvlJc w:val="left"/>
      <w:pPr>
        <w:ind w:left="720" w:hanging="360"/>
      </w:pPr>
      <w:rPr>
        <w:rFonts w:ascii="Symbol" w:hAnsi="Symbol"/>
      </w:rPr>
    </w:lvl>
    <w:lvl w:ilvl="8" w:tplc="7366796A">
      <w:start w:val="1"/>
      <w:numFmt w:val="bullet"/>
      <w:lvlText w:val=""/>
      <w:lvlJc w:val="left"/>
      <w:pPr>
        <w:ind w:left="720" w:hanging="360"/>
      </w:pPr>
      <w:rPr>
        <w:rFonts w:ascii="Symbol" w:hAnsi="Symbol"/>
      </w:rPr>
    </w:lvl>
  </w:abstractNum>
  <w:abstractNum w:abstractNumId="7" w15:restartNumberingAfterBreak="0">
    <w:nsid w:val="5B3E115A"/>
    <w:multiLevelType w:val="hybridMultilevel"/>
    <w:tmpl w:val="B426AB78"/>
    <w:lvl w:ilvl="0" w:tplc="A93265C4">
      <w:start w:val="1"/>
      <w:numFmt w:val="bullet"/>
      <w:lvlText w:val=""/>
      <w:lvlJc w:val="left"/>
      <w:pPr>
        <w:ind w:left="1440" w:hanging="360"/>
      </w:pPr>
      <w:rPr>
        <w:rFonts w:ascii="Symbol" w:hAnsi="Symbol"/>
      </w:rPr>
    </w:lvl>
    <w:lvl w:ilvl="1" w:tplc="A1BE8142">
      <w:start w:val="1"/>
      <w:numFmt w:val="bullet"/>
      <w:lvlText w:val=""/>
      <w:lvlJc w:val="left"/>
      <w:pPr>
        <w:ind w:left="1440" w:hanging="360"/>
      </w:pPr>
      <w:rPr>
        <w:rFonts w:ascii="Symbol" w:hAnsi="Symbol"/>
      </w:rPr>
    </w:lvl>
    <w:lvl w:ilvl="2" w:tplc="326CAAB6">
      <w:start w:val="1"/>
      <w:numFmt w:val="bullet"/>
      <w:lvlText w:val=""/>
      <w:lvlJc w:val="left"/>
      <w:pPr>
        <w:ind w:left="1440" w:hanging="360"/>
      </w:pPr>
      <w:rPr>
        <w:rFonts w:ascii="Symbol" w:hAnsi="Symbol"/>
      </w:rPr>
    </w:lvl>
    <w:lvl w:ilvl="3" w:tplc="9B2A0106">
      <w:start w:val="1"/>
      <w:numFmt w:val="bullet"/>
      <w:lvlText w:val=""/>
      <w:lvlJc w:val="left"/>
      <w:pPr>
        <w:ind w:left="1440" w:hanging="360"/>
      </w:pPr>
      <w:rPr>
        <w:rFonts w:ascii="Symbol" w:hAnsi="Symbol"/>
      </w:rPr>
    </w:lvl>
    <w:lvl w:ilvl="4" w:tplc="C436F122">
      <w:start w:val="1"/>
      <w:numFmt w:val="bullet"/>
      <w:lvlText w:val=""/>
      <w:lvlJc w:val="left"/>
      <w:pPr>
        <w:ind w:left="1440" w:hanging="360"/>
      </w:pPr>
      <w:rPr>
        <w:rFonts w:ascii="Symbol" w:hAnsi="Symbol"/>
      </w:rPr>
    </w:lvl>
    <w:lvl w:ilvl="5" w:tplc="4B7C679A">
      <w:start w:val="1"/>
      <w:numFmt w:val="bullet"/>
      <w:lvlText w:val=""/>
      <w:lvlJc w:val="left"/>
      <w:pPr>
        <w:ind w:left="1440" w:hanging="360"/>
      </w:pPr>
      <w:rPr>
        <w:rFonts w:ascii="Symbol" w:hAnsi="Symbol"/>
      </w:rPr>
    </w:lvl>
    <w:lvl w:ilvl="6" w:tplc="EDA8EDEC">
      <w:start w:val="1"/>
      <w:numFmt w:val="bullet"/>
      <w:lvlText w:val=""/>
      <w:lvlJc w:val="left"/>
      <w:pPr>
        <w:ind w:left="1440" w:hanging="360"/>
      </w:pPr>
      <w:rPr>
        <w:rFonts w:ascii="Symbol" w:hAnsi="Symbol"/>
      </w:rPr>
    </w:lvl>
    <w:lvl w:ilvl="7" w:tplc="28CEE602">
      <w:start w:val="1"/>
      <w:numFmt w:val="bullet"/>
      <w:lvlText w:val=""/>
      <w:lvlJc w:val="left"/>
      <w:pPr>
        <w:ind w:left="1440" w:hanging="360"/>
      </w:pPr>
      <w:rPr>
        <w:rFonts w:ascii="Symbol" w:hAnsi="Symbol"/>
      </w:rPr>
    </w:lvl>
    <w:lvl w:ilvl="8" w:tplc="8D8A5C62">
      <w:start w:val="1"/>
      <w:numFmt w:val="bullet"/>
      <w:lvlText w:val=""/>
      <w:lvlJc w:val="left"/>
      <w:pPr>
        <w:ind w:left="1440" w:hanging="360"/>
      </w:pPr>
      <w:rPr>
        <w:rFonts w:ascii="Symbol" w:hAnsi="Symbol"/>
      </w:rPr>
    </w:lvl>
  </w:abstractNum>
  <w:abstractNum w:abstractNumId="8" w15:restartNumberingAfterBreak="0">
    <w:nsid w:val="6EDF3AB6"/>
    <w:multiLevelType w:val="hybridMultilevel"/>
    <w:tmpl w:val="9C74739A"/>
    <w:lvl w:ilvl="0" w:tplc="FFF4023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1A59D9"/>
    <w:multiLevelType w:val="hybridMultilevel"/>
    <w:tmpl w:val="3E60535C"/>
    <w:lvl w:ilvl="0" w:tplc="6BF635C2">
      <w:start w:val="1"/>
      <w:numFmt w:val="bullet"/>
      <w:lvlText w:val=""/>
      <w:lvlJc w:val="left"/>
      <w:pPr>
        <w:ind w:left="1440" w:hanging="360"/>
      </w:pPr>
      <w:rPr>
        <w:rFonts w:ascii="Symbol" w:hAnsi="Symbol"/>
      </w:rPr>
    </w:lvl>
    <w:lvl w:ilvl="1" w:tplc="E5D80BBC">
      <w:start w:val="1"/>
      <w:numFmt w:val="bullet"/>
      <w:lvlText w:val=""/>
      <w:lvlJc w:val="left"/>
      <w:pPr>
        <w:ind w:left="1440" w:hanging="360"/>
      </w:pPr>
      <w:rPr>
        <w:rFonts w:ascii="Symbol" w:hAnsi="Symbol"/>
      </w:rPr>
    </w:lvl>
    <w:lvl w:ilvl="2" w:tplc="8A0A0A62">
      <w:start w:val="1"/>
      <w:numFmt w:val="bullet"/>
      <w:lvlText w:val=""/>
      <w:lvlJc w:val="left"/>
      <w:pPr>
        <w:ind w:left="1440" w:hanging="360"/>
      </w:pPr>
      <w:rPr>
        <w:rFonts w:ascii="Symbol" w:hAnsi="Symbol"/>
      </w:rPr>
    </w:lvl>
    <w:lvl w:ilvl="3" w:tplc="C896B0DC">
      <w:start w:val="1"/>
      <w:numFmt w:val="bullet"/>
      <w:lvlText w:val=""/>
      <w:lvlJc w:val="left"/>
      <w:pPr>
        <w:ind w:left="1440" w:hanging="360"/>
      </w:pPr>
      <w:rPr>
        <w:rFonts w:ascii="Symbol" w:hAnsi="Symbol"/>
      </w:rPr>
    </w:lvl>
    <w:lvl w:ilvl="4" w:tplc="69AC6D9C">
      <w:start w:val="1"/>
      <w:numFmt w:val="bullet"/>
      <w:lvlText w:val=""/>
      <w:lvlJc w:val="left"/>
      <w:pPr>
        <w:ind w:left="1440" w:hanging="360"/>
      </w:pPr>
      <w:rPr>
        <w:rFonts w:ascii="Symbol" w:hAnsi="Symbol"/>
      </w:rPr>
    </w:lvl>
    <w:lvl w:ilvl="5" w:tplc="5D088344">
      <w:start w:val="1"/>
      <w:numFmt w:val="bullet"/>
      <w:lvlText w:val=""/>
      <w:lvlJc w:val="left"/>
      <w:pPr>
        <w:ind w:left="1440" w:hanging="360"/>
      </w:pPr>
      <w:rPr>
        <w:rFonts w:ascii="Symbol" w:hAnsi="Symbol"/>
      </w:rPr>
    </w:lvl>
    <w:lvl w:ilvl="6" w:tplc="64E8A218">
      <w:start w:val="1"/>
      <w:numFmt w:val="bullet"/>
      <w:lvlText w:val=""/>
      <w:lvlJc w:val="left"/>
      <w:pPr>
        <w:ind w:left="1440" w:hanging="360"/>
      </w:pPr>
      <w:rPr>
        <w:rFonts w:ascii="Symbol" w:hAnsi="Symbol"/>
      </w:rPr>
    </w:lvl>
    <w:lvl w:ilvl="7" w:tplc="E3D89B0A">
      <w:start w:val="1"/>
      <w:numFmt w:val="bullet"/>
      <w:lvlText w:val=""/>
      <w:lvlJc w:val="left"/>
      <w:pPr>
        <w:ind w:left="1440" w:hanging="360"/>
      </w:pPr>
      <w:rPr>
        <w:rFonts w:ascii="Symbol" w:hAnsi="Symbol"/>
      </w:rPr>
    </w:lvl>
    <w:lvl w:ilvl="8" w:tplc="63ECBE1E">
      <w:start w:val="1"/>
      <w:numFmt w:val="bullet"/>
      <w:lvlText w:val=""/>
      <w:lvlJc w:val="left"/>
      <w:pPr>
        <w:ind w:left="1440" w:hanging="360"/>
      </w:pPr>
      <w:rPr>
        <w:rFonts w:ascii="Symbol" w:hAnsi="Symbol"/>
      </w:rPr>
    </w:lvl>
  </w:abstractNum>
  <w:abstractNum w:abstractNumId="10" w15:restartNumberingAfterBreak="0">
    <w:nsid w:val="7941127D"/>
    <w:multiLevelType w:val="hybridMultilevel"/>
    <w:tmpl w:val="F06A940A"/>
    <w:lvl w:ilvl="0" w:tplc="BA340A1C">
      <w:start w:val="1"/>
      <w:numFmt w:val="bullet"/>
      <w:lvlText w:val=""/>
      <w:lvlJc w:val="left"/>
      <w:pPr>
        <w:ind w:left="720" w:hanging="360"/>
      </w:pPr>
      <w:rPr>
        <w:rFonts w:ascii="Symbol" w:hAnsi="Symbol"/>
      </w:rPr>
    </w:lvl>
    <w:lvl w:ilvl="1" w:tplc="5882077C">
      <w:start w:val="1"/>
      <w:numFmt w:val="bullet"/>
      <w:lvlText w:val=""/>
      <w:lvlJc w:val="left"/>
      <w:pPr>
        <w:ind w:left="720" w:hanging="360"/>
      </w:pPr>
      <w:rPr>
        <w:rFonts w:ascii="Symbol" w:hAnsi="Symbol"/>
      </w:rPr>
    </w:lvl>
    <w:lvl w:ilvl="2" w:tplc="5FF00288">
      <w:start w:val="1"/>
      <w:numFmt w:val="bullet"/>
      <w:lvlText w:val=""/>
      <w:lvlJc w:val="left"/>
      <w:pPr>
        <w:ind w:left="720" w:hanging="360"/>
      </w:pPr>
      <w:rPr>
        <w:rFonts w:ascii="Symbol" w:hAnsi="Symbol"/>
      </w:rPr>
    </w:lvl>
    <w:lvl w:ilvl="3" w:tplc="7ED0811C">
      <w:start w:val="1"/>
      <w:numFmt w:val="bullet"/>
      <w:lvlText w:val=""/>
      <w:lvlJc w:val="left"/>
      <w:pPr>
        <w:ind w:left="720" w:hanging="360"/>
      </w:pPr>
      <w:rPr>
        <w:rFonts w:ascii="Symbol" w:hAnsi="Symbol"/>
      </w:rPr>
    </w:lvl>
    <w:lvl w:ilvl="4" w:tplc="82F0C544">
      <w:start w:val="1"/>
      <w:numFmt w:val="bullet"/>
      <w:lvlText w:val=""/>
      <w:lvlJc w:val="left"/>
      <w:pPr>
        <w:ind w:left="720" w:hanging="360"/>
      </w:pPr>
      <w:rPr>
        <w:rFonts w:ascii="Symbol" w:hAnsi="Symbol"/>
      </w:rPr>
    </w:lvl>
    <w:lvl w:ilvl="5" w:tplc="4BA2F3E8">
      <w:start w:val="1"/>
      <w:numFmt w:val="bullet"/>
      <w:lvlText w:val=""/>
      <w:lvlJc w:val="left"/>
      <w:pPr>
        <w:ind w:left="720" w:hanging="360"/>
      </w:pPr>
      <w:rPr>
        <w:rFonts w:ascii="Symbol" w:hAnsi="Symbol"/>
      </w:rPr>
    </w:lvl>
    <w:lvl w:ilvl="6" w:tplc="91E20BE2">
      <w:start w:val="1"/>
      <w:numFmt w:val="bullet"/>
      <w:lvlText w:val=""/>
      <w:lvlJc w:val="left"/>
      <w:pPr>
        <w:ind w:left="720" w:hanging="360"/>
      </w:pPr>
      <w:rPr>
        <w:rFonts w:ascii="Symbol" w:hAnsi="Symbol"/>
      </w:rPr>
    </w:lvl>
    <w:lvl w:ilvl="7" w:tplc="453A5418">
      <w:start w:val="1"/>
      <w:numFmt w:val="bullet"/>
      <w:lvlText w:val=""/>
      <w:lvlJc w:val="left"/>
      <w:pPr>
        <w:ind w:left="720" w:hanging="360"/>
      </w:pPr>
      <w:rPr>
        <w:rFonts w:ascii="Symbol" w:hAnsi="Symbol"/>
      </w:rPr>
    </w:lvl>
    <w:lvl w:ilvl="8" w:tplc="A8E4AB58">
      <w:start w:val="1"/>
      <w:numFmt w:val="bullet"/>
      <w:lvlText w:val=""/>
      <w:lvlJc w:val="left"/>
      <w:pPr>
        <w:ind w:left="720" w:hanging="360"/>
      </w:pPr>
      <w:rPr>
        <w:rFonts w:ascii="Symbol" w:hAnsi="Symbol"/>
      </w:rPr>
    </w:lvl>
  </w:abstractNum>
  <w:abstractNum w:abstractNumId="11" w15:restartNumberingAfterBreak="0">
    <w:nsid w:val="79CC46C1"/>
    <w:multiLevelType w:val="hybridMultilevel"/>
    <w:tmpl w:val="2F2AE61E"/>
    <w:lvl w:ilvl="0" w:tplc="91EED43C">
      <w:start w:val="1"/>
      <w:numFmt w:val="bullet"/>
      <w:lvlText w:val=""/>
      <w:lvlJc w:val="left"/>
      <w:pPr>
        <w:ind w:left="1440" w:hanging="360"/>
      </w:pPr>
      <w:rPr>
        <w:rFonts w:ascii="Symbol" w:hAnsi="Symbol"/>
      </w:rPr>
    </w:lvl>
    <w:lvl w:ilvl="1" w:tplc="87E255AA">
      <w:start w:val="1"/>
      <w:numFmt w:val="bullet"/>
      <w:lvlText w:val=""/>
      <w:lvlJc w:val="left"/>
      <w:pPr>
        <w:ind w:left="1440" w:hanging="360"/>
      </w:pPr>
      <w:rPr>
        <w:rFonts w:ascii="Symbol" w:hAnsi="Symbol"/>
      </w:rPr>
    </w:lvl>
    <w:lvl w:ilvl="2" w:tplc="B8F4DBEC">
      <w:start w:val="1"/>
      <w:numFmt w:val="bullet"/>
      <w:lvlText w:val=""/>
      <w:lvlJc w:val="left"/>
      <w:pPr>
        <w:ind w:left="1440" w:hanging="360"/>
      </w:pPr>
      <w:rPr>
        <w:rFonts w:ascii="Symbol" w:hAnsi="Symbol"/>
      </w:rPr>
    </w:lvl>
    <w:lvl w:ilvl="3" w:tplc="73A88BF8">
      <w:start w:val="1"/>
      <w:numFmt w:val="bullet"/>
      <w:lvlText w:val=""/>
      <w:lvlJc w:val="left"/>
      <w:pPr>
        <w:ind w:left="1440" w:hanging="360"/>
      </w:pPr>
      <w:rPr>
        <w:rFonts w:ascii="Symbol" w:hAnsi="Symbol"/>
      </w:rPr>
    </w:lvl>
    <w:lvl w:ilvl="4" w:tplc="47F04E00">
      <w:start w:val="1"/>
      <w:numFmt w:val="bullet"/>
      <w:lvlText w:val=""/>
      <w:lvlJc w:val="left"/>
      <w:pPr>
        <w:ind w:left="1440" w:hanging="360"/>
      </w:pPr>
      <w:rPr>
        <w:rFonts w:ascii="Symbol" w:hAnsi="Symbol"/>
      </w:rPr>
    </w:lvl>
    <w:lvl w:ilvl="5" w:tplc="AA0E747C">
      <w:start w:val="1"/>
      <w:numFmt w:val="bullet"/>
      <w:lvlText w:val=""/>
      <w:lvlJc w:val="left"/>
      <w:pPr>
        <w:ind w:left="1440" w:hanging="360"/>
      </w:pPr>
      <w:rPr>
        <w:rFonts w:ascii="Symbol" w:hAnsi="Symbol"/>
      </w:rPr>
    </w:lvl>
    <w:lvl w:ilvl="6" w:tplc="2B9A2A70">
      <w:start w:val="1"/>
      <w:numFmt w:val="bullet"/>
      <w:lvlText w:val=""/>
      <w:lvlJc w:val="left"/>
      <w:pPr>
        <w:ind w:left="1440" w:hanging="360"/>
      </w:pPr>
      <w:rPr>
        <w:rFonts w:ascii="Symbol" w:hAnsi="Symbol"/>
      </w:rPr>
    </w:lvl>
    <w:lvl w:ilvl="7" w:tplc="8EA8482C">
      <w:start w:val="1"/>
      <w:numFmt w:val="bullet"/>
      <w:lvlText w:val=""/>
      <w:lvlJc w:val="left"/>
      <w:pPr>
        <w:ind w:left="1440" w:hanging="360"/>
      </w:pPr>
      <w:rPr>
        <w:rFonts w:ascii="Symbol" w:hAnsi="Symbol"/>
      </w:rPr>
    </w:lvl>
    <w:lvl w:ilvl="8" w:tplc="53404A76">
      <w:start w:val="1"/>
      <w:numFmt w:val="bullet"/>
      <w:lvlText w:val=""/>
      <w:lvlJc w:val="left"/>
      <w:pPr>
        <w:ind w:left="1440" w:hanging="360"/>
      </w:pPr>
      <w:rPr>
        <w:rFonts w:ascii="Symbol" w:hAnsi="Symbol"/>
      </w:rPr>
    </w:lvl>
  </w:abstractNum>
  <w:abstractNum w:abstractNumId="12" w15:restartNumberingAfterBreak="0">
    <w:nsid w:val="7B0C5230"/>
    <w:multiLevelType w:val="hybridMultilevel"/>
    <w:tmpl w:val="89C016C2"/>
    <w:lvl w:ilvl="0" w:tplc="6BDA283C">
      <w:start w:val="1"/>
      <w:numFmt w:val="bullet"/>
      <w:lvlText w:val=""/>
      <w:lvlJc w:val="left"/>
      <w:pPr>
        <w:ind w:left="1440" w:hanging="360"/>
      </w:pPr>
      <w:rPr>
        <w:rFonts w:ascii="Symbol" w:hAnsi="Symbol"/>
      </w:rPr>
    </w:lvl>
    <w:lvl w:ilvl="1" w:tplc="D2FECFC8">
      <w:start w:val="1"/>
      <w:numFmt w:val="bullet"/>
      <w:lvlText w:val=""/>
      <w:lvlJc w:val="left"/>
      <w:pPr>
        <w:ind w:left="1440" w:hanging="360"/>
      </w:pPr>
      <w:rPr>
        <w:rFonts w:ascii="Symbol" w:hAnsi="Symbol"/>
      </w:rPr>
    </w:lvl>
    <w:lvl w:ilvl="2" w:tplc="DFE4E80E">
      <w:start w:val="1"/>
      <w:numFmt w:val="bullet"/>
      <w:lvlText w:val=""/>
      <w:lvlJc w:val="left"/>
      <w:pPr>
        <w:ind w:left="1440" w:hanging="360"/>
      </w:pPr>
      <w:rPr>
        <w:rFonts w:ascii="Symbol" w:hAnsi="Symbol"/>
      </w:rPr>
    </w:lvl>
    <w:lvl w:ilvl="3" w:tplc="195070A8">
      <w:start w:val="1"/>
      <w:numFmt w:val="bullet"/>
      <w:lvlText w:val=""/>
      <w:lvlJc w:val="left"/>
      <w:pPr>
        <w:ind w:left="1440" w:hanging="360"/>
      </w:pPr>
      <w:rPr>
        <w:rFonts w:ascii="Symbol" w:hAnsi="Symbol"/>
      </w:rPr>
    </w:lvl>
    <w:lvl w:ilvl="4" w:tplc="3B5A3E84">
      <w:start w:val="1"/>
      <w:numFmt w:val="bullet"/>
      <w:lvlText w:val=""/>
      <w:lvlJc w:val="left"/>
      <w:pPr>
        <w:ind w:left="1440" w:hanging="360"/>
      </w:pPr>
      <w:rPr>
        <w:rFonts w:ascii="Symbol" w:hAnsi="Symbol"/>
      </w:rPr>
    </w:lvl>
    <w:lvl w:ilvl="5" w:tplc="B74A10FA">
      <w:start w:val="1"/>
      <w:numFmt w:val="bullet"/>
      <w:lvlText w:val=""/>
      <w:lvlJc w:val="left"/>
      <w:pPr>
        <w:ind w:left="1440" w:hanging="360"/>
      </w:pPr>
      <w:rPr>
        <w:rFonts w:ascii="Symbol" w:hAnsi="Symbol"/>
      </w:rPr>
    </w:lvl>
    <w:lvl w:ilvl="6" w:tplc="B7E0A726">
      <w:start w:val="1"/>
      <w:numFmt w:val="bullet"/>
      <w:lvlText w:val=""/>
      <w:lvlJc w:val="left"/>
      <w:pPr>
        <w:ind w:left="1440" w:hanging="360"/>
      </w:pPr>
      <w:rPr>
        <w:rFonts w:ascii="Symbol" w:hAnsi="Symbol"/>
      </w:rPr>
    </w:lvl>
    <w:lvl w:ilvl="7" w:tplc="0E9CCBCC">
      <w:start w:val="1"/>
      <w:numFmt w:val="bullet"/>
      <w:lvlText w:val=""/>
      <w:lvlJc w:val="left"/>
      <w:pPr>
        <w:ind w:left="1440" w:hanging="360"/>
      </w:pPr>
      <w:rPr>
        <w:rFonts w:ascii="Symbol" w:hAnsi="Symbol"/>
      </w:rPr>
    </w:lvl>
    <w:lvl w:ilvl="8" w:tplc="CAB8AACE">
      <w:start w:val="1"/>
      <w:numFmt w:val="bullet"/>
      <w:lvlText w:val=""/>
      <w:lvlJc w:val="left"/>
      <w:pPr>
        <w:ind w:left="1440" w:hanging="360"/>
      </w:pPr>
      <w:rPr>
        <w:rFonts w:ascii="Symbol" w:hAnsi="Symbol"/>
      </w:rPr>
    </w:lvl>
  </w:abstractNum>
  <w:abstractNum w:abstractNumId="13" w15:restartNumberingAfterBreak="0">
    <w:nsid w:val="7C657D26"/>
    <w:multiLevelType w:val="hybridMultilevel"/>
    <w:tmpl w:val="E0D624E2"/>
    <w:lvl w:ilvl="0" w:tplc="6F6E6190">
      <w:start w:val="1"/>
      <w:numFmt w:val="bullet"/>
      <w:lvlText w:val=""/>
      <w:lvlJc w:val="left"/>
      <w:pPr>
        <w:ind w:left="1440" w:hanging="360"/>
      </w:pPr>
      <w:rPr>
        <w:rFonts w:ascii="Symbol" w:hAnsi="Symbol"/>
      </w:rPr>
    </w:lvl>
    <w:lvl w:ilvl="1" w:tplc="4B209B40">
      <w:start w:val="1"/>
      <w:numFmt w:val="bullet"/>
      <w:lvlText w:val=""/>
      <w:lvlJc w:val="left"/>
      <w:pPr>
        <w:ind w:left="1440" w:hanging="360"/>
      </w:pPr>
      <w:rPr>
        <w:rFonts w:ascii="Symbol" w:hAnsi="Symbol"/>
      </w:rPr>
    </w:lvl>
    <w:lvl w:ilvl="2" w:tplc="85D6D2EC">
      <w:start w:val="1"/>
      <w:numFmt w:val="bullet"/>
      <w:lvlText w:val=""/>
      <w:lvlJc w:val="left"/>
      <w:pPr>
        <w:ind w:left="1440" w:hanging="360"/>
      </w:pPr>
      <w:rPr>
        <w:rFonts w:ascii="Symbol" w:hAnsi="Symbol"/>
      </w:rPr>
    </w:lvl>
    <w:lvl w:ilvl="3" w:tplc="5DC262F8">
      <w:start w:val="1"/>
      <w:numFmt w:val="bullet"/>
      <w:lvlText w:val=""/>
      <w:lvlJc w:val="left"/>
      <w:pPr>
        <w:ind w:left="1440" w:hanging="360"/>
      </w:pPr>
      <w:rPr>
        <w:rFonts w:ascii="Symbol" w:hAnsi="Symbol"/>
      </w:rPr>
    </w:lvl>
    <w:lvl w:ilvl="4" w:tplc="3A38EFD2">
      <w:start w:val="1"/>
      <w:numFmt w:val="bullet"/>
      <w:lvlText w:val=""/>
      <w:lvlJc w:val="left"/>
      <w:pPr>
        <w:ind w:left="1440" w:hanging="360"/>
      </w:pPr>
      <w:rPr>
        <w:rFonts w:ascii="Symbol" w:hAnsi="Symbol"/>
      </w:rPr>
    </w:lvl>
    <w:lvl w:ilvl="5" w:tplc="0CAC750C">
      <w:start w:val="1"/>
      <w:numFmt w:val="bullet"/>
      <w:lvlText w:val=""/>
      <w:lvlJc w:val="left"/>
      <w:pPr>
        <w:ind w:left="1440" w:hanging="360"/>
      </w:pPr>
      <w:rPr>
        <w:rFonts w:ascii="Symbol" w:hAnsi="Symbol"/>
      </w:rPr>
    </w:lvl>
    <w:lvl w:ilvl="6" w:tplc="CAACE1C2">
      <w:start w:val="1"/>
      <w:numFmt w:val="bullet"/>
      <w:lvlText w:val=""/>
      <w:lvlJc w:val="left"/>
      <w:pPr>
        <w:ind w:left="1440" w:hanging="360"/>
      </w:pPr>
      <w:rPr>
        <w:rFonts w:ascii="Symbol" w:hAnsi="Symbol"/>
      </w:rPr>
    </w:lvl>
    <w:lvl w:ilvl="7" w:tplc="6C5A4260">
      <w:start w:val="1"/>
      <w:numFmt w:val="bullet"/>
      <w:lvlText w:val=""/>
      <w:lvlJc w:val="left"/>
      <w:pPr>
        <w:ind w:left="1440" w:hanging="360"/>
      </w:pPr>
      <w:rPr>
        <w:rFonts w:ascii="Symbol" w:hAnsi="Symbol"/>
      </w:rPr>
    </w:lvl>
    <w:lvl w:ilvl="8" w:tplc="EA60E3C4">
      <w:start w:val="1"/>
      <w:numFmt w:val="bullet"/>
      <w:lvlText w:val=""/>
      <w:lvlJc w:val="left"/>
      <w:pPr>
        <w:ind w:left="1440" w:hanging="360"/>
      </w:pPr>
      <w:rPr>
        <w:rFonts w:ascii="Symbol" w:hAnsi="Symbol"/>
      </w:rPr>
    </w:lvl>
  </w:abstractNum>
  <w:num w:numId="1">
    <w:abstractNumId w:val="0"/>
  </w:num>
  <w:num w:numId="2">
    <w:abstractNumId w:val="5"/>
  </w:num>
  <w:num w:numId="3">
    <w:abstractNumId w:val="3"/>
  </w:num>
  <w:num w:numId="4">
    <w:abstractNumId w:val="2"/>
  </w:num>
  <w:num w:numId="5">
    <w:abstractNumId w:val="4"/>
  </w:num>
  <w:num w:numId="6">
    <w:abstractNumId w:val="8"/>
  </w:num>
  <w:num w:numId="7">
    <w:abstractNumId w:val="11"/>
  </w:num>
  <w:num w:numId="8">
    <w:abstractNumId w:val="12"/>
  </w:num>
  <w:num w:numId="9">
    <w:abstractNumId w:val="6"/>
  </w:num>
  <w:num w:numId="10">
    <w:abstractNumId w:val="7"/>
  </w:num>
  <w:num w:numId="11">
    <w:abstractNumId w:val="13"/>
  </w:num>
  <w:num w:numId="12">
    <w:abstractNumId w:val="10"/>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czMjY1tTS2MDAxMrJU0lEKTi0uzszPAykwrAUAJp+wxCwAAAA="/>
  </w:docVars>
  <w:rsids>
    <w:rsidRoot w:val="0031280D"/>
    <w:rsid w:val="00000A4E"/>
    <w:rsid w:val="00002DD2"/>
    <w:rsid w:val="00003643"/>
    <w:rsid w:val="00003857"/>
    <w:rsid w:val="00003F4F"/>
    <w:rsid w:val="0000412F"/>
    <w:rsid w:val="00005327"/>
    <w:rsid w:val="00005C0C"/>
    <w:rsid w:val="0000622D"/>
    <w:rsid w:val="0000722C"/>
    <w:rsid w:val="000072E7"/>
    <w:rsid w:val="000077D0"/>
    <w:rsid w:val="00010AB0"/>
    <w:rsid w:val="00010B7D"/>
    <w:rsid w:val="0001116B"/>
    <w:rsid w:val="00012949"/>
    <w:rsid w:val="00012BD0"/>
    <w:rsid w:val="00012D6F"/>
    <w:rsid w:val="00013CA8"/>
    <w:rsid w:val="00014AD2"/>
    <w:rsid w:val="00014BA8"/>
    <w:rsid w:val="00015A0A"/>
    <w:rsid w:val="00015C54"/>
    <w:rsid w:val="00015EC7"/>
    <w:rsid w:val="00017A5A"/>
    <w:rsid w:val="000209B3"/>
    <w:rsid w:val="000218BA"/>
    <w:rsid w:val="00021C8F"/>
    <w:rsid w:val="00021E4A"/>
    <w:rsid w:val="00024E26"/>
    <w:rsid w:val="000252D3"/>
    <w:rsid w:val="000264EF"/>
    <w:rsid w:val="00027A6B"/>
    <w:rsid w:val="00032248"/>
    <w:rsid w:val="0003366F"/>
    <w:rsid w:val="00034D65"/>
    <w:rsid w:val="00035BB2"/>
    <w:rsid w:val="00041588"/>
    <w:rsid w:val="00041966"/>
    <w:rsid w:val="000441D2"/>
    <w:rsid w:val="00044554"/>
    <w:rsid w:val="0004530A"/>
    <w:rsid w:val="00046AC3"/>
    <w:rsid w:val="00046B36"/>
    <w:rsid w:val="00046DEE"/>
    <w:rsid w:val="0004709D"/>
    <w:rsid w:val="000501C5"/>
    <w:rsid w:val="0005023F"/>
    <w:rsid w:val="00050445"/>
    <w:rsid w:val="00050C22"/>
    <w:rsid w:val="00051AC2"/>
    <w:rsid w:val="000552DF"/>
    <w:rsid w:val="000557A4"/>
    <w:rsid w:val="00055D8A"/>
    <w:rsid w:val="00057265"/>
    <w:rsid w:val="00057746"/>
    <w:rsid w:val="000577D5"/>
    <w:rsid w:val="00060C55"/>
    <w:rsid w:val="0006101C"/>
    <w:rsid w:val="0006322C"/>
    <w:rsid w:val="00063CB7"/>
    <w:rsid w:val="000641DE"/>
    <w:rsid w:val="0006559C"/>
    <w:rsid w:val="00065EE2"/>
    <w:rsid w:val="000663F9"/>
    <w:rsid w:val="00067874"/>
    <w:rsid w:val="00070104"/>
    <w:rsid w:val="00070882"/>
    <w:rsid w:val="00071E4F"/>
    <w:rsid w:val="00072745"/>
    <w:rsid w:val="000736DE"/>
    <w:rsid w:val="00075242"/>
    <w:rsid w:val="000752AE"/>
    <w:rsid w:val="00075B91"/>
    <w:rsid w:val="00077CB4"/>
    <w:rsid w:val="00077D68"/>
    <w:rsid w:val="00080162"/>
    <w:rsid w:val="0008214B"/>
    <w:rsid w:val="00086095"/>
    <w:rsid w:val="000868E1"/>
    <w:rsid w:val="00086A26"/>
    <w:rsid w:val="00086B63"/>
    <w:rsid w:val="00087B7F"/>
    <w:rsid w:val="00087CE3"/>
    <w:rsid w:val="000900FA"/>
    <w:rsid w:val="0009049A"/>
    <w:rsid w:val="00090F13"/>
    <w:rsid w:val="000918AF"/>
    <w:rsid w:val="0009196B"/>
    <w:rsid w:val="00091DCC"/>
    <w:rsid w:val="00096D2D"/>
    <w:rsid w:val="000A0ECB"/>
    <w:rsid w:val="000A5233"/>
    <w:rsid w:val="000A5E59"/>
    <w:rsid w:val="000A6158"/>
    <w:rsid w:val="000B0ACC"/>
    <w:rsid w:val="000B0F82"/>
    <w:rsid w:val="000B3B1E"/>
    <w:rsid w:val="000B420C"/>
    <w:rsid w:val="000B5641"/>
    <w:rsid w:val="000B70A0"/>
    <w:rsid w:val="000C0F8B"/>
    <w:rsid w:val="000C19E1"/>
    <w:rsid w:val="000C3616"/>
    <w:rsid w:val="000C4DC1"/>
    <w:rsid w:val="000C52A2"/>
    <w:rsid w:val="000C5836"/>
    <w:rsid w:val="000C5F29"/>
    <w:rsid w:val="000C69A1"/>
    <w:rsid w:val="000C6C5D"/>
    <w:rsid w:val="000C7B9B"/>
    <w:rsid w:val="000D0D08"/>
    <w:rsid w:val="000D0F03"/>
    <w:rsid w:val="000D0F81"/>
    <w:rsid w:val="000D1EDF"/>
    <w:rsid w:val="000D1F16"/>
    <w:rsid w:val="000D2138"/>
    <w:rsid w:val="000D30BC"/>
    <w:rsid w:val="000D4DC6"/>
    <w:rsid w:val="000D5150"/>
    <w:rsid w:val="000D6C0E"/>
    <w:rsid w:val="000D6F02"/>
    <w:rsid w:val="000E03E4"/>
    <w:rsid w:val="000E0429"/>
    <w:rsid w:val="000E111F"/>
    <w:rsid w:val="000E12E8"/>
    <w:rsid w:val="000E2758"/>
    <w:rsid w:val="000E2C4C"/>
    <w:rsid w:val="000E44FD"/>
    <w:rsid w:val="000E6593"/>
    <w:rsid w:val="000E7105"/>
    <w:rsid w:val="000E779F"/>
    <w:rsid w:val="000E79A3"/>
    <w:rsid w:val="000E7F47"/>
    <w:rsid w:val="000F158E"/>
    <w:rsid w:val="000F1C7D"/>
    <w:rsid w:val="000F2692"/>
    <w:rsid w:val="000F311D"/>
    <w:rsid w:val="000F35CD"/>
    <w:rsid w:val="000F399B"/>
    <w:rsid w:val="000F5DB8"/>
    <w:rsid w:val="000F673F"/>
    <w:rsid w:val="00100C3F"/>
    <w:rsid w:val="00101714"/>
    <w:rsid w:val="00101BC6"/>
    <w:rsid w:val="00102FDB"/>
    <w:rsid w:val="0010388E"/>
    <w:rsid w:val="00103CDB"/>
    <w:rsid w:val="00105945"/>
    <w:rsid w:val="00107876"/>
    <w:rsid w:val="00107D4F"/>
    <w:rsid w:val="00110C2E"/>
    <w:rsid w:val="00111290"/>
    <w:rsid w:val="0011181C"/>
    <w:rsid w:val="001122B3"/>
    <w:rsid w:val="0011296D"/>
    <w:rsid w:val="00112D3E"/>
    <w:rsid w:val="00112EEE"/>
    <w:rsid w:val="00113C49"/>
    <w:rsid w:val="00113C6C"/>
    <w:rsid w:val="00115930"/>
    <w:rsid w:val="001163D6"/>
    <w:rsid w:val="00116BE2"/>
    <w:rsid w:val="00117E7B"/>
    <w:rsid w:val="0012107A"/>
    <w:rsid w:val="00121942"/>
    <w:rsid w:val="00121F2A"/>
    <w:rsid w:val="00124B7B"/>
    <w:rsid w:val="001256B3"/>
    <w:rsid w:val="001257D7"/>
    <w:rsid w:val="001261D1"/>
    <w:rsid w:val="001305E2"/>
    <w:rsid w:val="00131140"/>
    <w:rsid w:val="00131FAE"/>
    <w:rsid w:val="00132154"/>
    <w:rsid w:val="00132168"/>
    <w:rsid w:val="001327F7"/>
    <w:rsid w:val="00133145"/>
    <w:rsid w:val="00134669"/>
    <w:rsid w:val="00134B6D"/>
    <w:rsid w:val="00135B84"/>
    <w:rsid w:val="00135DD0"/>
    <w:rsid w:val="00136E61"/>
    <w:rsid w:val="00137E50"/>
    <w:rsid w:val="00137E6C"/>
    <w:rsid w:val="00137FE0"/>
    <w:rsid w:val="00140E26"/>
    <w:rsid w:val="00141783"/>
    <w:rsid w:val="00141F9C"/>
    <w:rsid w:val="00141FD8"/>
    <w:rsid w:val="00142726"/>
    <w:rsid w:val="00142EE0"/>
    <w:rsid w:val="001439CF"/>
    <w:rsid w:val="00143A31"/>
    <w:rsid w:val="001443AB"/>
    <w:rsid w:val="00144CAD"/>
    <w:rsid w:val="00144FBD"/>
    <w:rsid w:val="001455A8"/>
    <w:rsid w:val="00145A7A"/>
    <w:rsid w:val="00146EAE"/>
    <w:rsid w:val="00147D7A"/>
    <w:rsid w:val="00151C15"/>
    <w:rsid w:val="00151E8D"/>
    <w:rsid w:val="00153629"/>
    <w:rsid w:val="00154C15"/>
    <w:rsid w:val="00155DC2"/>
    <w:rsid w:val="00155F2B"/>
    <w:rsid w:val="00156024"/>
    <w:rsid w:val="001561F4"/>
    <w:rsid w:val="00157B4C"/>
    <w:rsid w:val="00161E40"/>
    <w:rsid w:val="0016207C"/>
    <w:rsid w:val="001632B3"/>
    <w:rsid w:val="00163AB4"/>
    <w:rsid w:val="00163D06"/>
    <w:rsid w:val="00165136"/>
    <w:rsid w:val="00165341"/>
    <w:rsid w:val="00165C60"/>
    <w:rsid w:val="0016642A"/>
    <w:rsid w:val="0016676B"/>
    <w:rsid w:val="00166772"/>
    <w:rsid w:val="00166776"/>
    <w:rsid w:val="00166B11"/>
    <w:rsid w:val="00167687"/>
    <w:rsid w:val="00167F6F"/>
    <w:rsid w:val="00167F9D"/>
    <w:rsid w:val="00170EF3"/>
    <w:rsid w:val="00171C6C"/>
    <w:rsid w:val="00172C0C"/>
    <w:rsid w:val="00173335"/>
    <w:rsid w:val="001733F5"/>
    <w:rsid w:val="00173DAF"/>
    <w:rsid w:val="001741CD"/>
    <w:rsid w:val="001750D6"/>
    <w:rsid w:val="00176D4F"/>
    <w:rsid w:val="0017768A"/>
    <w:rsid w:val="00180440"/>
    <w:rsid w:val="00180897"/>
    <w:rsid w:val="0018327E"/>
    <w:rsid w:val="00183637"/>
    <w:rsid w:val="00183D57"/>
    <w:rsid w:val="00183DAD"/>
    <w:rsid w:val="00184648"/>
    <w:rsid w:val="001849FF"/>
    <w:rsid w:val="001850A3"/>
    <w:rsid w:val="00185972"/>
    <w:rsid w:val="00186F11"/>
    <w:rsid w:val="00187140"/>
    <w:rsid w:val="00187A31"/>
    <w:rsid w:val="0019028D"/>
    <w:rsid w:val="001917DF"/>
    <w:rsid w:val="001926D4"/>
    <w:rsid w:val="00194481"/>
    <w:rsid w:val="00194B27"/>
    <w:rsid w:val="00194FC6"/>
    <w:rsid w:val="00196DCA"/>
    <w:rsid w:val="00197656"/>
    <w:rsid w:val="001A003C"/>
    <w:rsid w:val="001A0D24"/>
    <w:rsid w:val="001A2A6C"/>
    <w:rsid w:val="001A3928"/>
    <w:rsid w:val="001A5543"/>
    <w:rsid w:val="001A555F"/>
    <w:rsid w:val="001A5615"/>
    <w:rsid w:val="001A5C7D"/>
    <w:rsid w:val="001A6258"/>
    <w:rsid w:val="001A702F"/>
    <w:rsid w:val="001A7E4B"/>
    <w:rsid w:val="001B0542"/>
    <w:rsid w:val="001B1203"/>
    <w:rsid w:val="001B2320"/>
    <w:rsid w:val="001B2D3E"/>
    <w:rsid w:val="001B4B42"/>
    <w:rsid w:val="001B7607"/>
    <w:rsid w:val="001C0D11"/>
    <w:rsid w:val="001C15C5"/>
    <w:rsid w:val="001C1B78"/>
    <w:rsid w:val="001C23BF"/>
    <w:rsid w:val="001C2518"/>
    <w:rsid w:val="001C28EF"/>
    <w:rsid w:val="001C31BB"/>
    <w:rsid w:val="001C3CB5"/>
    <w:rsid w:val="001C4038"/>
    <w:rsid w:val="001C5C00"/>
    <w:rsid w:val="001C6BDB"/>
    <w:rsid w:val="001D0505"/>
    <w:rsid w:val="001D0DFC"/>
    <w:rsid w:val="001D1E05"/>
    <w:rsid w:val="001D2DDF"/>
    <w:rsid w:val="001D359E"/>
    <w:rsid w:val="001D52F3"/>
    <w:rsid w:val="001D684D"/>
    <w:rsid w:val="001D7621"/>
    <w:rsid w:val="001E14BB"/>
    <w:rsid w:val="001E421D"/>
    <w:rsid w:val="001E488F"/>
    <w:rsid w:val="001E53CD"/>
    <w:rsid w:val="001E582B"/>
    <w:rsid w:val="001E604F"/>
    <w:rsid w:val="001E60EF"/>
    <w:rsid w:val="001E7D6B"/>
    <w:rsid w:val="001F048F"/>
    <w:rsid w:val="001F0935"/>
    <w:rsid w:val="001F1319"/>
    <w:rsid w:val="001F1B44"/>
    <w:rsid w:val="001F2275"/>
    <w:rsid w:val="001F2591"/>
    <w:rsid w:val="001F3326"/>
    <w:rsid w:val="001F355B"/>
    <w:rsid w:val="001F38A1"/>
    <w:rsid w:val="001F6A1C"/>
    <w:rsid w:val="001F6DC8"/>
    <w:rsid w:val="002002CE"/>
    <w:rsid w:val="00201EDA"/>
    <w:rsid w:val="0020282B"/>
    <w:rsid w:val="00202E45"/>
    <w:rsid w:val="00202E4A"/>
    <w:rsid w:val="00202F7E"/>
    <w:rsid w:val="0020325C"/>
    <w:rsid w:val="00203782"/>
    <w:rsid w:val="00204128"/>
    <w:rsid w:val="00206749"/>
    <w:rsid w:val="002069B5"/>
    <w:rsid w:val="00206BF8"/>
    <w:rsid w:val="00206CAA"/>
    <w:rsid w:val="00207ABE"/>
    <w:rsid w:val="00207B23"/>
    <w:rsid w:val="0021136C"/>
    <w:rsid w:val="0021195B"/>
    <w:rsid w:val="00212B73"/>
    <w:rsid w:val="0021309B"/>
    <w:rsid w:val="00213A25"/>
    <w:rsid w:val="0021443E"/>
    <w:rsid w:val="00214832"/>
    <w:rsid w:val="00216CFE"/>
    <w:rsid w:val="0021754E"/>
    <w:rsid w:val="002210B3"/>
    <w:rsid w:val="00221BF4"/>
    <w:rsid w:val="002223E9"/>
    <w:rsid w:val="002243D1"/>
    <w:rsid w:val="00225369"/>
    <w:rsid w:val="0022647F"/>
    <w:rsid w:val="0022650E"/>
    <w:rsid w:val="0022658D"/>
    <w:rsid w:val="002267AA"/>
    <w:rsid w:val="002304BB"/>
    <w:rsid w:val="00230E8B"/>
    <w:rsid w:val="002319E2"/>
    <w:rsid w:val="00231A84"/>
    <w:rsid w:val="0023418E"/>
    <w:rsid w:val="00234EE3"/>
    <w:rsid w:val="002350B3"/>
    <w:rsid w:val="00235355"/>
    <w:rsid w:val="00235745"/>
    <w:rsid w:val="0023678A"/>
    <w:rsid w:val="00236F1F"/>
    <w:rsid w:val="002376E5"/>
    <w:rsid w:val="00237E32"/>
    <w:rsid w:val="0024024F"/>
    <w:rsid w:val="00240D4B"/>
    <w:rsid w:val="00243E63"/>
    <w:rsid w:val="0024418D"/>
    <w:rsid w:val="002446E8"/>
    <w:rsid w:val="002464BB"/>
    <w:rsid w:val="002476E8"/>
    <w:rsid w:val="002503C1"/>
    <w:rsid w:val="0025087B"/>
    <w:rsid w:val="00250C07"/>
    <w:rsid w:val="00252A38"/>
    <w:rsid w:val="00252D01"/>
    <w:rsid w:val="00252EC9"/>
    <w:rsid w:val="0025355D"/>
    <w:rsid w:val="00256249"/>
    <w:rsid w:val="00256B4B"/>
    <w:rsid w:val="002579A7"/>
    <w:rsid w:val="00257A5F"/>
    <w:rsid w:val="00260399"/>
    <w:rsid w:val="00260BB8"/>
    <w:rsid w:val="00261DFE"/>
    <w:rsid w:val="00264293"/>
    <w:rsid w:val="00264A14"/>
    <w:rsid w:val="00265017"/>
    <w:rsid w:val="00265935"/>
    <w:rsid w:val="00266391"/>
    <w:rsid w:val="00266A41"/>
    <w:rsid w:val="00266F0B"/>
    <w:rsid w:val="00272AAE"/>
    <w:rsid w:val="00275BCB"/>
    <w:rsid w:val="00276800"/>
    <w:rsid w:val="002819CB"/>
    <w:rsid w:val="00282E25"/>
    <w:rsid w:val="002841C1"/>
    <w:rsid w:val="00284219"/>
    <w:rsid w:val="002874BD"/>
    <w:rsid w:val="00287C6B"/>
    <w:rsid w:val="00287DC0"/>
    <w:rsid w:val="00290464"/>
    <w:rsid w:val="00290A7F"/>
    <w:rsid w:val="002911F4"/>
    <w:rsid w:val="002915B1"/>
    <w:rsid w:val="00292372"/>
    <w:rsid w:val="00294802"/>
    <w:rsid w:val="002956E5"/>
    <w:rsid w:val="00296CDF"/>
    <w:rsid w:val="002975F5"/>
    <w:rsid w:val="002A19B5"/>
    <w:rsid w:val="002A1DAE"/>
    <w:rsid w:val="002A2341"/>
    <w:rsid w:val="002A26BA"/>
    <w:rsid w:val="002A2D3E"/>
    <w:rsid w:val="002A4ED9"/>
    <w:rsid w:val="002A5D5E"/>
    <w:rsid w:val="002A612C"/>
    <w:rsid w:val="002A6E3A"/>
    <w:rsid w:val="002A7104"/>
    <w:rsid w:val="002B0ECC"/>
    <w:rsid w:val="002B1153"/>
    <w:rsid w:val="002B152E"/>
    <w:rsid w:val="002B1D3D"/>
    <w:rsid w:val="002B26F0"/>
    <w:rsid w:val="002B27DD"/>
    <w:rsid w:val="002B316A"/>
    <w:rsid w:val="002B57AC"/>
    <w:rsid w:val="002B5C52"/>
    <w:rsid w:val="002B72CA"/>
    <w:rsid w:val="002B7949"/>
    <w:rsid w:val="002C01E8"/>
    <w:rsid w:val="002C0B5E"/>
    <w:rsid w:val="002C18FF"/>
    <w:rsid w:val="002C4C1E"/>
    <w:rsid w:val="002C4C8A"/>
    <w:rsid w:val="002C515B"/>
    <w:rsid w:val="002C6244"/>
    <w:rsid w:val="002C67D7"/>
    <w:rsid w:val="002C6FC7"/>
    <w:rsid w:val="002D0762"/>
    <w:rsid w:val="002D1429"/>
    <w:rsid w:val="002D1530"/>
    <w:rsid w:val="002D17F2"/>
    <w:rsid w:val="002D1A86"/>
    <w:rsid w:val="002D1C8A"/>
    <w:rsid w:val="002D1D51"/>
    <w:rsid w:val="002D4C64"/>
    <w:rsid w:val="002D7799"/>
    <w:rsid w:val="002E120E"/>
    <w:rsid w:val="002E182B"/>
    <w:rsid w:val="002E2272"/>
    <w:rsid w:val="002E2A1B"/>
    <w:rsid w:val="002E4F4F"/>
    <w:rsid w:val="002E60E8"/>
    <w:rsid w:val="002E6939"/>
    <w:rsid w:val="002E6B24"/>
    <w:rsid w:val="002E6BDA"/>
    <w:rsid w:val="002E71FE"/>
    <w:rsid w:val="002E7AB0"/>
    <w:rsid w:val="002F04EE"/>
    <w:rsid w:val="002F0DEC"/>
    <w:rsid w:val="002F1A69"/>
    <w:rsid w:val="002F2BB3"/>
    <w:rsid w:val="002F41C3"/>
    <w:rsid w:val="002F60CC"/>
    <w:rsid w:val="002F7954"/>
    <w:rsid w:val="002F7CD0"/>
    <w:rsid w:val="002F7D79"/>
    <w:rsid w:val="003011D1"/>
    <w:rsid w:val="00301B62"/>
    <w:rsid w:val="00304DEB"/>
    <w:rsid w:val="00306CBC"/>
    <w:rsid w:val="00306FF5"/>
    <w:rsid w:val="003079CC"/>
    <w:rsid w:val="00307C18"/>
    <w:rsid w:val="003102B6"/>
    <w:rsid w:val="00310CA6"/>
    <w:rsid w:val="00311781"/>
    <w:rsid w:val="00311A2D"/>
    <w:rsid w:val="0031206C"/>
    <w:rsid w:val="00312634"/>
    <w:rsid w:val="0031280D"/>
    <w:rsid w:val="00313B1F"/>
    <w:rsid w:val="00313DAF"/>
    <w:rsid w:val="00314AB8"/>
    <w:rsid w:val="00314CF8"/>
    <w:rsid w:val="00315811"/>
    <w:rsid w:val="00317580"/>
    <w:rsid w:val="00317AA5"/>
    <w:rsid w:val="00321972"/>
    <w:rsid w:val="00322B0A"/>
    <w:rsid w:val="00324BE0"/>
    <w:rsid w:val="0032607C"/>
    <w:rsid w:val="00331298"/>
    <w:rsid w:val="00332D45"/>
    <w:rsid w:val="0033397E"/>
    <w:rsid w:val="00333EC3"/>
    <w:rsid w:val="00334223"/>
    <w:rsid w:val="0033433B"/>
    <w:rsid w:val="003352FE"/>
    <w:rsid w:val="00335E0F"/>
    <w:rsid w:val="00336B6F"/>
    <w:rsid w:val="00337B13"/>
    <w:rsid w:val="00337BAE"/>
    <w:rsid w:val="00337F50"/>
    <w:rsid w:val="00341716"/>
    <w:rsid w:val="00342549"/>
    <w:rsid w:val="003440CD"/>
    <w:rsid w:val="00345104"/>
    <w:rsid w:val="00346468"/>
    <w:rsid w:val="003515A7"/>
    <w:rsid w:val="003531C8"/>
    <w:rsid w:val="00353800"/>
    <w:rsid w:val="003571ED"/>
    <w:rsid w:val="00357705"/>
    <w:rsid w:val="0035791F"/>
    <w:rsid w:val="00360583"/>
    <w:rsid w:val="003605EE"/>
    <w:rsid w:val="00360D10"/>
    <w:rsid w:val="0036115A"/>
    <w:rsid w:val="003615C8"/>
    <w:rsid w:val="0036195C"/>
    <w:rsid w:val="00362B6B"/>
    <w:rsid w:val="00363484"/>
    <w:rsid w:val="003634C5"/>
    <w:rsid w:val="003661D6"/>
    <w:rsid w:val="003670AF"/>
    <w:rsid w:val="0037176C"/>
    <w:rsid w:val="00373BDA"/>
    <w:rsid w:val="00374870"/>
    <w:rsid w:val="00374BB0"/>
    <w:rsid w:val="0037639D"/>
    <w:rsid w:val="0037651B"/>
    <w:rsid w:val="003766E8"/>
    <w:rsid w:val="00377686"/>
    <w:rsid w:val="00380254"/>
    <w:rsid w:val="00380A48"/>
    <w:rsid w:val="00380B17"/>
    <w:rsid w:val="003815A9"/>
    <w:rsid w:val="00381C18"/>
    <w:rsid w:val="00381CE4"/>
    <w:rsid w:val="003826FA"/>
    <w:rsid w:val="00382A25"/>
    <w:rsid w:val="0038431E"/>
    <w:rsid w:val="00386BCF"/>
    <w:rsid w:val="00386F44"/>
    <w:rsid w:val="00387BA9"/>
    <w:rsid w:val="003911D5"/>
    <w:rsid w:val="00392045"/>
    <w:rsid w:val="00392469"/>
    <w:rsid w:val="00395562"/>
    <w:rsid w:val="0039610B"/>
    <w:rsid w:val="00397340"/>
    <w:rsid w:val="003A08AB"/>
    <w:rsid w:val="003A0E4B"/>
    <w:rsid w:val="003A20BB"/>
    <w:rsid w:val="003A2756"/>
    <w:rsid w:val="003A293C"/>
    <w:rsid w:val="003A3E5C"/>
    <w:rsid w:val="003A409F"/>
    <w:rsid w:val="003A4487"/>
    <w:rsid w:val="003A49BC"/>
    <w:rsid w:val="003A6253"/>
    <w:rsid w:val="003A65EB"/>
    <w:rsid w:val="003A784D"/>
    <w:rsid w:val="003B118B"/>
    <w:rsid w:val="003B21D9"/>
    <w:rsid w:val="003B2521"/>
    <w:rsid w:val="003B3DEB"/>
    <w:rsid w:val="003B7937"/>
    <w:rsid w:val="003C0143"/>
    <w:rsid w:val="003C0D07"/>
    <w:rsid w:val="003C0D11"/>
    <w:rsid w:val="003C1288"/>
    <w:rsid w:val="003C1337"/>
    <w:rsid w:val="003C35E7"/>
    <w:rsid w:val="003C3C90"/>
    <w:rsid w:val="003C45EB"/>
    <w:rsid w:val="003C4C5F"/>
    <w:rsid w:val="003C5148"/>
    <w:rsid w:val="003C6406"/>
    <w:rsid w:val="003D016B"/>
    <w:rsid w:val="003D31AC"/>
    <w:rsid w:val="003D39CB"/>
    <w:rsid w:val="003D4913"/>
    <w:rsid w:val="003D71AF"/>
    <w:rsid w:val="003E0D2E"/>
    <w:rsid w:val="003E188A"/>
    <w:rsid w:val="003E5D85"/>
    <w:rsid w:val="003E634B"/>
    <w:rsid w:val="003F106A"/>
    <w:rsid w:val="003F10B1"/>
    <w:rsid w:val="003F1A3D"/>
    <w:rsid w:val="003F1D38"/>
    <w:rsid w:val="003F1FEA"/>
    <w:rsid w:val="003F232F"/>
    <w:rsid w:val="003F3290"/>
    <w:rsid w:val="003F38B0"/>
    <w:rsid w:val="003F3FB2"/>
    <w:rsid w:val="003F4E09"/>
    <w:rsid w:val="003F5092"/>
    <w:rsid w:val="003F58E6"/>
    <w:rsid w:val="003F616E"/>
    <w:rsid w:val="003F6F31"/>
    <w:rsid w:val="003F7321"/>
    <w:rsid w:val="003F7501"/>
    <w:rsid w:val="003F7928"/>
    <w:rsid w:val="003F7E95"/>
    <w:rsid w:val="004020D0"/>
    <w:rsid w:val="004021BF"/>
    <w:rsid w:val="004032B1"/>
    <w:rsid w:val="0040374F"/>
    <w:rsid w:val="00403DC3"/>
    <w:rsid w:val="00404AFA"/>
    <w:rsid w:val="004068DF"/>
    <w:rsid w:val="0040746E"/>
    <w:rsid w:val="004076EE"/>
    <w:rsid w:val="004101F6"/>
    <w:rsid w:val="0041046D"/>
    <w:rsid w:val="00410661"/>
    <w:rsid w:val="0041184D"/>
    <w:rsid w:val="00412318"/>
    <w:rsid w:val="0041253B"/>
    <w:rsid w:val="00412B34"/>
    <w:rsid w:val="004136B8"/>
    <w:rsid w:val="00413C21"/>
    <w:rsid w:val="00415796"/>
    <w:rsid w:val="00415A7C"/>
    <w:rsid w:val="00416A5A"/>
    <w:rsid w:val="00416C1E"/>
    <w:rsid w:val="00417804"/>
    <w:rsid w:val="00417F7D"/>
    <w:rsid w:val="0042005F"/>
    <w:rsid w:val="00421755"/>
    <w:rsid w:val="00421E5D"/>
    <w:rsid w:val="0042265C"/>
    <w:rsid w:val="0042281C"/>
    <w:rsid w:val="00424220"/>
    <w:rsid w:val="00424C91"/>
    <w:rsid w:val="004263AD"/>
    <w:rsid w:val="00426C5B"/>
    <w:rsid w:val="00427693"/>
    <w:rsid w:val="00432BB0"/>
    <w:rsid w:val="00433FA6"/>
    <w:rsid w:val="0043410F"/>
    <w:rsid w:val="00434992"/>
    <w:rsid w:val="0043649A"/>
    <w:rsid w:val="00437970"/>
    <w:rsid w:val="00440912"/>
    <w:rsid w:val="00440F1B"/>
    <w:rsid w:val="00442180"/>
    <w:rsid w:val="00443265"/>
    <w:rsid w:val="0044326C"/>
    <w:rsid w:val="00445BC1"/>
    <w:rsid w:val="00447C15"/>
    <w:rsid w:val="00450388"/>
    <w:rsid w:val="004533C1"/>
    <w:rsid w:val="004558F5"/>
    <w:rsid w:val="004561BD"/>
    <w:rsid w:val="00456835"/>
    <w:rsid w:val="004573AB"/>
    <w:rsid w:val="004577BB"/>
    <w:rsid w:val="00460816"/>
    <w:rsid w:val="00461AA7"/>
    <w:rsid w:val="00463327"/>
    <w:rsid w:val="004638E3"/>
    <w:rsid w:val="0046426E"/>
    <w:rsid w:val="0046526E"/>
    <w:rsid w:val="004678A4"/>
    <w:rsid w:val="0047046F"/>
    <w:rsid w:val="00470DAE"/>
    <w:rsid w:val="00471B9A"/>
    <w:rsid w:val="004734C4"/>
    <w:rsid w:val="00473736"/>
    <w:rsid w:val="00473E28"/>
    <w:rsid w:val="00475432"/>
    <w:rsid w:val="004756AE"/>
    <w:rsid w:val="00475E33"/>
    <w:rsid w:val="0047625A"/>
    <w:rsid w:val="00481376"/>
    <w:rsid w:val="00481A21"/>
    <w:rsid w:val="00481BAB"/>
    <w:rsid w:val="004826B3"/>
    <w:rsid w:val="00483AAF"/>
    <w:rsid w:val="004850C2"/>
    <w:rsid w:val="0048510E"/>
    <w:rsid w:val="00485AF4"/>
    <w:rsid w:val="004877AC"/>
    <w:rsid w:val="0049026F"/>
    <w:rsid w:val="00491A44"/>
    <w:rsid w:val="0049204D"/>
    <w:rsid w:val="00492DCB"/>
    <w:rsid w:val="00495D83"/>
    <w:rsid w:val="004964A1"/>
    <w:rsid w:val="00496B77"/>
    <w:rsid w:val="00497DA9"/>
    <w:rsid w:val="004A06C0"/>
    <w:rsid w:val="004A103E"/>
    <w:rsid w:val="004A2268"/>
    <w:rsid w:val="004A322C"/>
    <w:rsid w:val="004A326D"/>
    <w:rsid w:val="004A3C4D"/>
    <w:rsid w:val="004A3C94"/>
    <w:rsid w:val="004A3FC6"/>
    <w:rsid w:val="004A4A27"/>
    <w:rsid w:val="004A5F17"/>
    <w:rsid w:val="004A62A2"/>
    <w:rsid w:val="004A6F73"/>
    <w:rsid w:val="004A707E"/>
    <w:rsid w:val="004A7826"/>
    <w:rsid w:val="004B0879"/>
    <w:rsid w:val="004B139C"/>
    <w:rsid w:val="004B1CC0"/>
    <w:rsid w:val="004B2B97"/>
    <w:rsid w:val="004B35AC"/>
    <w:rsid w:val="004B3755"/>
    <w:rsid w:val="004B6FCB"/>
    <w:rsid w:val="004B7759"/>
    <w:rsid w:val="004C004D"/>
    <w:rsid w:val="004C1EA9"/>
    <w:rsid w:val="004C492C"/>
    <w:rsid w:val="004C4A27"/>
    <w:rsid w:val="004C6465"/>
    <w:rsid w:val="004C672E"/>
    <w:rsid w:val="004C6A50"/>
    <w:rsid w:val="004C72FF"/>
    <w:rsid w:val="004C744C"/>
    <w:rsid w:val="004D0E01"/>
    <w:rsid w:val="004D0E29"/>
    <w:rsid w:val="004D2ED8"/>
    <w:rsid w:val="004D371B"/>
    <w:rsid w:val="004D5917"/>
    <w:rsid w:val="004D63ED"/>
    <w:rsid w:val="004E1677"/>
    <w:rsid w:val="004E2D8A"/>
    <w:rsid w:val="004E3AE3"/>
    <w:rsid w:val="004E50CF"/>
    <w:rsid w:val="004E6197"/>
    <w:rsid w:val="004E6ECD"/>
    <w:rsid w:val="004E7052"/>
    <w:rsid w:val="004E738A"/>
    <w:rsid w:val="004F13D1"/>
    <w:rsid w:val="004F24A5"/>
    <w:rsid w:val="004F3DAD"/>
    <w:rsid w:val="004F5538"/>
    <w:rsid w:val="004F66AA"/>
    <w:rsid w:val="0050151D"/>
    <w:rsid w:val="0050301C"/>
    <w:rsid w:val="00503114"/>
    <w:rsid w:val="00503380"/>
    <w:rsid w:val="005035DD"/>
    <w:rsid w:val="00503799"/>
    <w:rsid w:val="005040E1"/>
    <w:rsid w:val="0050467B"/>
    <w:rsid w:val="005051A1"/>
    <w:rsid w:val="00505DD4"/>
    <w:rsid w:val="00506B87"/>
    <w:rsid w:val="00506CF2"/>
    <w:rsid w:val="005071A4"/>
    <w:rsid w:val="00507FD8"/>
    <w:rsid w:val="00511927"/>
    <w:rsid w:val="00511F22"/>
    <w:rsid w:val="0051219B"/>
    <w:rsid w:val="0051281A"/>
    <w:rsid w:val="00513B55"/>
    <w:rsid w:val="00516B8A"/>
    <w:rsid w:val="00517AC0"/>
    <w:rsid w:val="00523952"/>
    <w:rsid w:val="00523E38"/>
    <w:rsid w:val="0053043E"/>
    <w:rsid w:val="00531AC5"/>
    <w:rsid w:val="005323D2"/>
    <w:rsid w:val="005337A4"/>
    <w:rsid w:val="005347B1"/>
    <w:rsid w:val="005371A4"/>
    <w:rsid w:val="00537242"/>
    <w:rsid w:val="005373E6"/>
    <w:rsid w:val="00540A73"/>
    <w:rsid w:val="00540BCB"/>
    <w:rsid w:val="00541526"/>
    <w:rsid w:val="00541B6D"/>
    <w:rsid w:val="00541D79"/>
    <w:rsid w:val="005423ED"/>
    <w:rsid w:val="00542FAF"/>
    <w:rsid w:val="00543201"/>
    <w:rsid w:val="00544905"/>
    <w:rsid w:val="00544A6B"/>
    <w:rsid w:val="0054620C"/>
    <w:rsid w:val="005478BD"/>
    <w:rsid w:val="00547A25"/>
    <w:rsid w:val="00547C5B"/>
    <w:rsid w:val="00547CA4"/>
    <w:rsid w:val="0055194D"/>
    <w:rsid w:val="00551CD3"/>
    <w:rsid w:val="00551F75"/>
    <w:rsid w:val="005525B9"/>
    <w:rsid w:val="00553B18"/>
    <w:rsid w:val="00553C67"/>
    <w:rsid w:val="00553D32"/>
    <w:rsid w:val="0055452B"/>
    <w:rsid w:val="00560C2D"/>
    <w:rsid w:val="00561855"/>
    <w:rsid w:val="00561B3F"/>
    <w:rsid w:val="00563ADF"/>
    <w:rsid w:val="00563D7B"/>
    <w:rsid w:val="00565020"/>
    <w:rsid w:val="0056522F"/>
    <w:rsid w:val="00565E26"/>
    <w:rsid w:val="0056790D"/>
    <w:rsid w:val="00567CAC"/>
    <w:rsid w:val="005702E0"/>
    <w:rsid w:val="005709C5"/>
    <w:rsid w:val="00572A46"/>
    <w:rsid w:val="00572E0B"/>
    <w:rsid w:val="00573D77"/>
    <w:rsid w:val="00575389"/>
    <w:rsid w:val="00575E92"/>
    <w:rsid w:val="00577304"/>
    <w:rsid w:val="00577AC9"/>
    <w:rsid w:val="005808BA"/>
    <w:rsid w:val="00582280"/>
    <w:rsid w:val="005838E5"/>
    <w:rsid w:val="005846E6"/>
    <w:rsid w:val="00586009"/>
    <w:rsid w:val="005861CD"/>
    <w:rsid w:val="005902B8"/>
    <w:rsid w:val="00590809"/>
    <w:rsid w:val="00590E7E"/>
    <w:rsid w:val="0059133F"/>
    <w:rsid w:val="0059166E"/>
    <w:rsid w:val="00592233"/>
    <w:rsid w:val="005935B4"/>
    <w:rsid w:val="005949F9"/>
    <w:rsid w:val="00596092"/>
    <w:rsid w:val="00596B57"/>
    <w:rsid w:val="00597265"/>
    <w:rsid w:val="0059738E"/>
    <w:rsid w:val="0059749A"/>
    <w:rsid w:val="005A0291"/>
    <w:rsid w:val="005A091B"/>
    <w:rsid w:val="005A13D1"/>
    <w:rsid w:val="005A29E8"/>
    <w:rsid w:val="005A2F36"/>
    <w:rsid w:val="005A396B"/>
    <w:rsid w:val="005A4C90"/>
    <w:rsid w:val="005A55F8"/>
    <w:rsid w:val="005A78E0"/>
    <w:rsid w:val="005A7B43"/>
    <w:rsid w:val="005A7D9A"/>
    <w:rsid w:val="005B095C"/>
    <w:rsid w:val="005B0E09"/>
    <w:rsid w:val="005B13D5"/>
    <w:rsid w:val="005B1EA6"/>
    <w:rsid w:val="005B2923"/>
    <w:rsid w:val="005B33DE"/>
    <w:rsid w:val="005B3CE9"/>
    <w:rsid w:val="005B4351"/>
    <w:rsid w:val="005B5670"/>
    <w:rsid w:val="005B592C"/>
    <w:rsid w:val="005B6EA6"/>
    <w:rsid w:val="005B6F41"/>
    <w:rsid w:val="005B7C8D"/>
    <w:rsid w:val="005C18F1"/>
    <w:rsid w:val="005C3425"/>
    <w:rsid w:val="005C3E26"/>
    <w:rsid w:val="005C54E0"/>
    <w:rsid w:val="005C69FE"/>
    <w:rsid w:val="005C6AF5"/>
    <w:rsid w:val="005C6D25"/>
    <w:rsid w:val="005C7BF1"/>
    <w:rsid w:val="005D0562"/>
    <w:rsid w:val="005D0829"/>
    <w:rsid w:val="005D2DC2"/>
    <w:rsid w:val="005D30E1"/>
    <w:rsid w:val="005D36BF"/>
    <w:rsid w:val="005D4F10"/>
    <w:rsid w:val="005E0934"/>
    <w:rsid w:val="005E0CAB"/>
    <w:rsid w:val="005E1DFA"/>
    <w:rsid w:val="005E2DF9"/>
    <w:rsid w:val="005E3062"/>
    <w:rsid w:val="005E3677"/>
    <w:rsid w:val="005E57FF"/>
    <w:rsid w:val="005E7412"/>
    <w:rsid w:val="005E7583"/>
    <w:rsid w:val="005E75A3"/>
    <w:rsid w:val="005E7903"/>
    <w:rsid w:val="005F1E90"/>
    <w:rsid w:val="005F319D"/>
    <w:rsid w:val="005F60C5"/>
    <w:rsid w:val="005F7839"/>
    <w:rsid w:val="006015BE"/>
    <w:rsid w:val="00602101"/>
    <w:rsid w:val="006028F6"/>
    <w:rsid w:val="00602E03"/>
    <w:rsid w:val="00602E89"/>
    <w:rsid w:val="0060401A"/>
    <w:rsid w:val="006041F6"/>
    <w:rsid w:val="00604D7D"/>
    <w:rsid w:val="0060578E"/>
    <w:rsid w:val="006057A6"/>
    <w:rsid w:val="00606314"/>
    <w:rsid w:val="006068F4"/>
    <w:rsid w:val="00607587"/>
    <w:rsid w:val="006078B9"/>
    <w:rsid w:val="006115BD"/>
    <w:rsid w:val="00612008"/>
    <w:rsid w:val="00612ABA"/>
    <w:rsid w:val="00615080"/>
    <w:rsid w:val="00615D77"/>
    <w:rsid w:val="00617EDC"/>
    <w:rsid w:val="006213F1"/>
    <w:rsid w:val="00622652"/>
    <w:rsid w:val="00623CE4"/>
    <w:rsid w:val="0062542B"/>
    <w:rsid w:val="00625714"/>
    <w:rsid w:val="006274CB"/>
    <w:rsid w:val="00630B96"/>
    <w:rsid w:val="00630EBD"/>
    <w:rsid w:val="00631B9C"/>
    <w:rsid w:val="00632DC8"/>
    <w:rsid w:val="006345E9"/>
    <w:rsid w:val="006357E9"/>
    <w:rsid w:val="00635F93"/>
    <w:rsid w:val="00641416"/>
    <w:rsid w:val="00641F69"/>
    <w:rsid w:val="00642B90"/>
    <w:rsid w:val="00642FEC"/>
    <w:rsid w:val="00643618"/>
    <w:rsid w:val="006440C6"/>
    <w:rsid w:val="00644368"/>
    <w:rsid w:val="00644452"/>
    <w:rsid w:val="0064516A"/>
    <w:rsid w:val="00645217"/>
    <w:rsid w:val="00645FF2"/>
    <w:rsid w:val="00646345"/>
    <w:rsid w:val="0064656C"/>
    <w:rsid w:val="0065172F"/>
    <w:rsid w:val="00651764"/>
    <w:rsid w:val="00651B07"/>
    <w:rsid w:val="006523FB"/>
    <w:rsid w:val="00652BBB"/>
    <w:rsid w:val="006530E7"/>
    <w:rsid w:val="006551D4"/>
    <w:rsid w:val="006562A9"/>
    <w:rsid w:val="0066095A"/>
    <w:rsid w:val="0066202F"/>
    <w:rsid w:val="0066503C"/>
    <w:rsid w:val="0066555E"/>
    <w:rsid w:val="00666531"/>
    <w:rsid w:val="00666CD8"/>
    <w:rsid w:val="00670B4E"/>
    <w:rsid w:val="006714F0"/>
    <w:rsid w:val="00672B8D"/>
    <w:rsid w:val="00673C7F"/>
    <w:rsid w:val="00676114"/>
    <w:rsid w:val="006765DF"/>
    <w:rsid w:val="00677D0C"/>
    <w:rsid w:val="00680F04"/>
    <w:rsid w:val="00681EF2"/>
    <w:rsid w:val="0068245F"/>
    <w:rsid w:val="00684213"/>
    <w:rsid w:val="0068438F"/>
    <w:rsid w:val="00684BBB"/>
    <w:rsid w:val="00685B8C"/>
    <w:rsid w:val="006873E5"/>
    <w:rsid w:val="00687BB6"/>
    <w:rsid w:val="00691CF1"/>
    <w:rsid w:val="0069300E"/>
    <w:rsid w:val="00693B03"/>
    <w:rsid w:val="00694608"/>
    <w:rsid w:val="006955D9"/>
    <w:rsid w:val="0069575C"/>
    <w:rsid w:val="0069656E"/>
    <w:rsid w:val="006967BD"/>
    <w:rsid w:val="00696CA2"/>
    <w:rsid w:val="0069764A"/>
    <w:rsid w:val="006A067F"/>
    <w:rsid w:val="006A0C4A"/>
    <w:rsid w:val="006A137B"/>
    <w:rsid w:val="006A192D"/>
    <w:rsid w:val="006A1FAF"/>
    <w:rsid w:val="006A437A"/>
    <w:rsid w:val="006A4E08"/>
    <w:rsid w:val="006A64D0"/>
    <w:rsid w:val="006A69B1"/>
    <w:rsid w:val="006A6EDA"/>
    <w:rsid w:val="006A7EF5"/>
    <w:rsid w:val="006B1BF6"/>
    <w:rsid w:val="006B1F37"/>
    <w:rsid w:val="006B25EB"/>
    <w:rsid w:val="006B36AB"/>
    <w:rsid w:val="006B57C4"/>
    <w:rsid w:val="006B5E50"/>
    <w:rsid w:val="006B6065"/>
    <w:rsid w:val="006C0050"/>
    <w:rsid w:val="006C2079"/>
    <w:rsid w:val="006C253E"/>
    <w:rsid w:val="006C2EF4"/>
    <w:rsid w:val="006C2F22"/>
    <w:rsid w:val="006C35CA"/>
    <w:rsid w:val="006C4B8F"/>
    <w:rsid w:val="006C7DCE"/>
    <w:rsid w:val="006D008C"/>
    <w:rsid w:val="006D037D"/>
    <w:rsid w:val="006D08E3"/>
    <w:rsid w:val="006D0F84"/>
    <w:rsid w:val="006D21F8"/>
    <w:rsid w:val="006D2222"/>
    <w:rsid w:val="006D2CC4"/>
    <w:rsid w:val="006D3FA9"/>
    <w:rsid w:val="006D45CF"/>
    <w:rsid w:val="006D7106"/>
    <w:rsid w:val="006E14AD"/>
    <w:rsid w:val="006E2485"/>
    <w:rsid w:val="006E4063"/>
    <w:rsid w:val="006E4186"/>
    <w:rsid w:val="006E4B9F"/>
    <w:rsid w:val="006E5101"/>
    <w:rsid w:val="006E56C5"/>
    <w:rsid w:val="006E5DA0"/>
    <w:rsid w:val="006E64FD"/>
    <w:rsid w:val="006E79FD"/>
    <w:rsid w:val="006F02A2"/>
    <w:rsid w:val="006F041F"/>
    <w:rsid w:val="006F0439"/>
    <w:rsid w:val="006F0599"/>
    <w:rsid w:val="006F084B"/>
    <w:rsid w:val="006F0AA8"/>
    <w:rsid w:val="006F0F26"/>
    <w:rsid w:val="006F2234"/>
    <w:rsid w:val="006F24CF"/>
    <w:rsid w:val="006F24D2"/>
    <w:rsid w:val="006F259D"/>
    <w:rsid w:val="006F2933"/>
    <w:rsid w:val="006F3D64"/>
    <w:rsid w:val="006F481C"/>
    <w:rsid w:val="006F5982"/>
    <w:rsid w:val="006F5A58"/>
    <w:rsid w:val="006F5D6B"/>
    <w:rsid w:val="0070330D"/>
    <w:rsid w:val="0070383E"/>
    <w:rsid w:val="007043FF"/>
    <w:rsid w:val="007046A4"/>
    <w:rsid w:val="00707270"/>
    <w:rsid w:val="00707E95"/>
    <w:rsid w:val="00710980"/>
    <w:rsid w:val="00711B80"/>
    <w:rsid w:val="00712F47"/>
    <w:rsid w:val="00713B0A"/>
    <w:rsid w:val="007140AC"/>
    <w:rsid w:val="00715B2C"/>
    <w:rsid w:val="00715F43"/>
    <w:rsid w:val="0071666C"/>
    <w:rsid w:val="0071686D"/>
    <w:rsid w:val="00716EAB"/>
    <w:rsid w:val="00717485"/>
    <w:rsid w:val="007176F6"/>
    <w:rsid w:val="0072039D"/>
    <w:rsid w:val="007234EF"/>
    <w:rsid w:val="00723DCE"/>
    <w:rsid w:val="007241E3"/>
    <w:rsid w:val="00727122"/>
    <w:rsid w:val="007273DC"/>
    <w:rsid w:val="00727FFE"/>
    <w:rsid w:val="00730B14"/>
    <w:rsid w:val="00731746"/>
    <w:rsid w:val="007317CF"/>
    <w:rsid w:val="00731BB9"/>
    <w:rsid w:val="00732499"/>
    <w:rsid w:val="00732859"/>
    <w:rsid w:val="007329E2"/>
    <w:rsid w:val="00732A74"/>
    <w:rsid w:val="00733BB4"/>
    <w:rsid w:val="00735C57"/>
    <w:rsid w:val="00735D6A"/>
    <w:rsid w:val="0073709F"/>
    <w:rsid w:val="0074268E"/>
    <w:rsid w:val="0074271A"/>
    <w:rsid w:val="00742944"/>
    <w:rsid w:val="0074304F"/>
    <w:rsid w:val="00747155"/>
    <w:rsid w:val="007471A0"/>
    <w:rsid w:val="00750271"/>
    <w:rsid w:val="00751047"/>
    <w:rsid w:val="0075267F"/>
    <w:rsid w:val="00753E0B"/>
    <w:rsid w:val="007544C6"/>
    <w:rsid w:val="00755140"/>
    <w:rsid w:val="0075539E"/>
    <w:rsid w:val="0075583A"/>
    <w:rsid w:val="00756190"/>
    <w:rsid w:val="00760315"/>
    <w:rsid w:val="00761C25"/>
    <w:rsid w:val="00764E62"/>
    <w:rsid w:val="00765538"/>
    <w:rsid w:val="00765572"/>
    <w:rsid w:val="0076631E"/>
    <w:rsid w:val="00766AEB"/>
    <w:rsid w:val="007675ED"/>
    <w:rsid w:val="00771137"/>
    <w:rsid w:val="007716F3"/>
    <w:rsid w:val="00771B1D"/>
    <w:rsid w:val="00774305"/>
    <w:rsid w:val="00774704"/>
    <w:rsid w:val="007756BD"/>
    <w:rsid w:val="00775822"/>
    <w:rsid w:val="007762C4"/>
    <w:rsid w:val="007766B3"/>
    <w:rsid w:val="00777378"/>
    <w:rsid w:val="00777EC2"/>
    <w:rsid w:val="00777EDE"/>
    <w:rsid w:val="00783BC2"/>
    <w:rsid w:val="00783F62"/>
    <w:rsid w:val="00784F28"/>
    <w:rsid w:val="00786ED3"/>
    <w:rsid w:val="0078705C"/>
    <w:rsid w:val="007878D3"/>
    <w:rsid w:val="00787977"/>
    <w:rsid w:val="0078797D"/>
    <w:rsid w:val="00790DBF"/>
    <w:rsid w:val="00791E77"/>
    <w:rsid w:val="00791FF0"/>
    <w:rsid w:val="0079308C"/>
    <w:rsid w:val="00793B0A"/>
    <w:rsid w:val="00793CC3"/>
    <w:rsid w:val="007947ED"/>
    <w:rsid w:val="00795F47"/>
    <w:rsid w:val="00797150"/>
    <w:rsid w:val="00797CD6"/>
    <w:rsid w:val="007A18B6"/>
    <w:rsid w:val="007A2D38"/>
    <w:rsid w:val="007A7554"/>
    <w:rsid w:val="007B1DC6"/>
    <w:rsid w:val="007B1F6A"/>
    <w:rsid w:val="007B248A"/>
    <w:rsid w:val="007B2DA3"/>
    <w:rsid w:val="007B3557"/>
    <w:rsid w:val="007B4202"/>
    <w:rsid w:val="007B674D"/>
    <w:rsid w:val="007C0730"/>
    <w:rsid w:val="007C0A3A"/>
    <w:rsid w:val="007C0C2A"/>
    <w:rsid w:val="007C4DA5"/>
    <w:rsid w:val="007C5275"/>
    <w:rsid w:val="007C5AC7"/>
    <w:rsid w:val="007C7017"/>
    <w:rsid w:val="007C769F"/>
    <w:rsid w:val="007D0870"/>
    <w:rsid w:val="007D1570"/>
    <w:rsid w:val="007D2D94"/>
    <w:rsid w:val="007D31EB"/>
    <w:rsid w:val="007D39E6"/>
    <w:rsid w:val="007D4818"/>
    <w:rsid w:val="007D4D3D"/>
    <w:rsid w:val="007D658C"/>
    <w:rsid w:val="007D6818"/>
    <w:rsid w:val="007D7C94"/>
    <w:rsid w:val="007E2506"/>
    <w:rsid w:val="007E39FF"/>
    <w:rsid w:val="007E3B20"/>
    <w:rsid w:val="007E4B12"/>
    <w:rsid w:val="007E691E"/>
    <w:rsid w:val="007E6D5B"/>
    <w:rsid w:val="007F1DCF"/>
    <w:rsid w:val="007F3E05"/>
    <w:rsid w:val="007F3F46"/>
    <w:rsid w:val="007F479A"/>
    <w:rsid w:val="007F4B3D"/>
    <w:rsid w:val="007F5AD9"/>
    <w:rsid w:val="007F7638"/>
    <w:rsid w:val="00801969"/>
    <w:rsid w:val="00801AC2"/>
    <w:rsid w:val="00801BEB"/>
    <w:rsid w:val="00802060"/>
    <w:rsid w:val="00803568"/>
    <w:rsid w:val="0080497A"/>
    <w:rsid w:val="00805819"/>
    <w:rsid w:val="00806439"/>
    <w:rsid w:val="008079EF"/>
    <w:rsid w:val="00807A99"/>
    <w:rsid w:val="00810823"/>
    <w:rsid w:val="00810F12"/>
    <w:rsid w:val="008120B1"/>
    <w:rsid w:val="00812100"/>
    <w:rsid w:val="00812726"/>
    <w:rsid w:val="008132FC"/>
    <w:rsid w:val="008135F7"/>
    <w:rsid w:val="008139CF"/>
    <w:rsid w:val="008156A5"/>
    <w:rsid w:val="00817538"/>
    <w:rsid w:val="00820DB7"/>
    <w:rsid w:val="0082151F"/>
    <w:rsid w:val="00821EDA"/>
    <w:rsid w:val="008220BE"/>
    <w:rsid w:val="00823CAF"/>
    <w:rsid w:val="008243A8"/>
    <w:rsid w:val="008261AA"/>
    <w:rsid w:val="00826B1F"/>
    <w:rsid w:val="00827AB9"/>
    <w:rsid w:val="00830238"/>
    <w:rsid w:val="008304DD"/>
    <w:rsid w:val="00830D9A"/>
    <w:rsid w:val="00831B98"/>
    <w:rsid w:val="00831D6B"/>
    <w:rsid w:val="008341BD"/>
    <w:rsid w:val="00834A85"/>
    <w:rsid w:val="008376A6"/>
    <w:rsid w:val="008376CE"/>
    <w:rsid w:val="00837E56"/>
    <w:rsid w:val="0084012A"/>
    <w:rsid w:val="008409AF"/>
    <w:rsid w:val="00840C0F"/>
    <w:rsid w:val="00842704"/>
    <w:rsid w:val="00842CD5"/>
    <w:rsid w:val="00842EBC"/>
    <w:rsid w:val="008431EA"/>
    <w:rsid w:val="00843383"/>
    <w:rsid w:val="008434D7"/>
    <w:rsid w:val="00844814"/>
    <w:rsid w:val="00846A4D"/>
    <w:rsid w:val="00846E9C"/>
    <w:rsid w:val="00846FEE"/>
    <w:rsid w:val="008471D2"/>
    <w:rsid w:val="00847853"/>
    <w:rsid w:val="00847B31"/>
    <w:rsid w:val="00847D4E"/>
    <w:rsid w:val="00847E63"/>
    <w:rsid w:val="008502EC"/>
    <w:rsid w:val="00850AD3"/>
    <w:rsid w:val="008533AA"/>
    <w:rsid w:val="00853BDD"/>
    <w:rsid w:val="00854629"/>
    <w:rsid w:val="008549CC"/>
    <w:rsid w:val="008551F9"/>
    <w:rsid w:val="00855808"/>
    <w:rsid w:val="00855841"/>
    <w:rsid w:val="00856D5D"/>
    <w:rsid w:val="008579D9"/>
    <w:rsid w:val="00860E2A"/>
    <w:rsid w:val="008616E5"/>
    <w:rsid w:val="00863BF5"/>
    <w:rsid w:val="00863CA6"/>
    <w:rsid w:val="00864C18"/>
    <w:rsid w:val="00864FB9"/>
    <w:rsid w:val="00865820"/>
    <w:rsid w:val="0086686E"/>
    <w:rsid w:val="00866CF7"/>
    <w:rsid w:val="00867C60"/>
    <w:rsid w:val="008710F2"/>
    <w:rsid w:val="00873C4F"/>
    <w:rsid w:val="008741FA"/>
    <w:rsid w:val="00874B0B"/>
    <w:rsid w:val="00874B9A"/>
    <w:rsid w:val="00874D9B"/>
    <w:rsid w:val="00876C6B"/>
    <w:rsid w:val="008772AF"/>
    <w:rsid w:val="008802FF"/>
    <w:rsid w:val="00880551"/>
    <w:rsid w:val="0088171E"/>
    <w:rsid w:val="00883A76"/>
    <w:rsid w:val="008844FC"/>
    <w:rsid w:val="00884E71"/>
    <w:rsid w:val="00886D46"/>
    <w:rsid w:val="00887CF5"/>
    <w:rsid w:val="00887D79"/>
    <w:rsid w:val="00890433"/>
    <w:rsid w:val="00890F62"/>
    <w:rsid w:val="008920F0"/>
    <w:rsid w:val="0089210D"/>
    <w:rsid w:val="00892277"/>
    <w:rsid w:val="00892450"/>
    <w:rsid w:val="00894B6F"/>
    <w:rsid w:val="00895C58"/>
    <w:rsid w:val="00896FB1"/>
    <w:rsid w:val="008A0E69"/>
    <w:rsid w:val="008A2310"/>
    <w:rsid w:val="008A30A9"/>
    <w:rsid w:val="008A3AE8"/>
    <w:rsid w:val="008A4927"/>
    <w:rsid w:val="008A4F0C"/>
    <w:rsid w:val="008A5057"/>
    <w:rsid w:val="008A531C"/>
    <w:rsid w:val="008A6250"/>
    <w:rsid w:val="008A7296"/>
    <w:rsid w:val="008B03F8"/>
    <w:rsid w:val="008B0EF7"/>
    <w:rsid w:val="008B2467"/>
    <w:rsid w:val="008B36A4"/>
    <w:rsid w:val="008B425F"/>
    <w:rsid w:val="008B42AD"/>
    <w:rsid w:val="008B53B1"/>
    <w:rsid w:val="008B785E"/>
    <w:rsid w:val="008B7C8B"/>
    <w:rsid w:val="008B7CBA"/>
    <w:rsid w:val="008B7E6A"/>
    <w:rsid w:val="008C192C"/>
    <w:rsid w:val="008C1D5C"/>
    <w:rsid w:val="008C5DE1"/>
    <w:rsid w:val="008C6B28"/>
    <w:rsid w:val="008D1B47"/>
    <w:rsid w:val="008D2958"/>
    <w:rsid w:val="008D2DE0"/>
    <w:rsid w:val="008D325D"/>
    <w:rsid w:val="008D55CC"/>
    <w:rsid w:val="008D6014"/>
    <w:rsid w:val="008D67B9"/>
    <w:rsid w:val="008D6A4E"/>
    <w:rsid w:val="008E0029"/>
    <w:rsid w:val="008E072A"/>
    <w:rsid w:val="008E0882"/>
    <w:rsid w:val="008E094A"/>
    <w:rsid w:val="008E1BB4"/>
    <w:rsid w:val="008E2DCA"/>
    <w:rsid w:val="008E37C6"/>
    <w:rsid w:val="008E46CB"/>
    <w:rsid w:val="008E5146"/>
    <w:rsid w:val="008E52DB"/>
    <w:rsid w:val="008E5B83"/>
    <w:rsid w:val="008E607A"/>
    <w:rsid w:val="008E7B10"/>
    <w:rsid w:val="008F0875"/>
    <w:rsid w:val="008F0CBB"/>
    <w:rsid w:val="008F1514"/>
    <w:rsid w:val="008F2365"/>
    <w:rsid w:val="008F328F"/>
    <w:rsid w:val="008F34C2"/>
    <w:rsid w:val="008F354D"/>
    <w:rsid w:val="008F7A5C"/>
    <w:rsid w:val="008F7FB0"/>
    <w:rsid w:val="00900878"/>
    <w:rsid w:val="00900E5B"/>
    <w:rsid w:val="00901F21"/>
    <w:rsid w:val="00902689"/>
    <w:rsid w:val="00905E70"/>
    <w:rsid w:val="00906326"/>
    <w:rsid w:val="00907225"/>
    <w:rsid w:val="0091013E"/>
    <w:rsid w:val="009155B8"/>
    <w:rsid w:val="009162F6"/>
    <w:rsid w:val="009163EE"/>
    <w:rsid w:val="00916903"/>
    <w:rsid w:val="00921E3B"/>
    <w:rsid w:val="009227CD"/>
    <w:rsid w:val="00922A67"/>
    <w:rsid w:val="00922EEB"/>
    <w:rsid w:val="009230EE"/>
    <w:rsid w:val="0092391B"/>
    <w:rsid w:val="00926AE5"/>
    <w:rsid w:val="00930DE5"/>
    <w:rsid w:val="0093399E"/>
    <w:rsid w:val="00933EC3"/>
    <w:rsid w:val="00934E56"/>
    <w:rsid w:val="00935614"/>
    <w:rsid w:val="009358A0"/>
    <w:rsid w:val="009379A0"/>
    <w:rsid w:val="009420B1"/>
    <w:rsid w:val="00942A87"/>
    <w:rsid w:val="0094411F"/>
    <w:rsid w:val="00944555"/>
    <w:rsid w:val="00944857"/>
    <w:rsid w:val="00946797"/>
    <w:rsid w:val="00947948"/>
    <w:rsid w:val="00947DB9"/>
    <w:rsid w:val="009502EA"/>
    <w:rsid w:val="0095087D"/>
    <w:rsid w:val="0095155E"/>
    <w:rsid w:val="0095339B"/>
    <w:rsid w:val="009536BC"/>
    <w:rsid w:val="00954C6C"/>
    <w:rsid w:val="00954FFA"/>
    <w:rsid w:val="009554A4"/>
    <w:rsid w:val="00957650"/>
    <w:rsid w:val="00957B9A"/>
    <w:rsid w:val="00960D22"/>
    <w:rsid w:val="00963876"/>
    <w:rsid w:val="00963A53"/>
    <w:rsid w:val="0096478B"/>
    <w:rsid w:val="00965296"/>
    <w:rsid w:val="00965A47"/>
    <w:rsid w:val="009660D0"/>
    <w:rsid w:val="0096614F"/>
    <w:rsid w:val="00966DEE"/>
    <w:rsid w:val="00966FC4"/>
    <w:rsid w:val="00967F2D"/>
    <w:rsid w:val="009716D1"/>
    <w:rsid w:val="009723C0"/>
    <w:rsid w:val="009746DC"/>
    <w:rsid w:val="00975AFF"/>
    <w:rsid w:val="0097625B"/>
    <w:rsid w:val="00977213"/>
    <w:rsid w:val="00977A1E"/>
    <w:rsid w:val="00980425"/>
    <w:rsid w:val="00980953"/>
    <w:rsid w:val="00980F16"/>
    <w:rsid w:val="00981B52"/>
    <w:rsid w:val="009823FE"/>
    <w:rsid w:val="009824BB"/>
    <w:rsid w:val="0098313C"/>
    <w:rsid w:val="009837FA"/>
    <w:rsid w:val="009864FB"/>
    <w:rsid w:val="009866A1"/>
    <w:rsid w:val="00987AD2"/>
    <w:rsid w:val="00990DB9"/>
    <w:rsid w:val="00991B0A"/>
    <w:rsid w:val="009921F4"/>
    <w:rsid w:val="00992DCB"/>
    <w:rsid w:val="00993116"/>
    <w:rsid w:val="00995639"/>
    <w:rsid w:val="00995B6A"/>
    <w:rsid w:val="00995DB9"/>
    <w:rsid w:val="00995E95"/>
    <w:rsid w:val="009960EC"/>
    <w:rsid w:val="0099614E"/>
    <w:rsid w:val="00996A1F"/>
    <w:rsid w:val="00996EE1"/>
    <w:rsid w:val="00997A1A"/>
    <w:rsid w:val="009A138D"/>
    <w:rsid w:val="009A2ACD"/>
    <w:rsid w:val="009A354B"/>
    <w:rsid w:val="009A3D2C"/>
    <w:rsid w:val="009A3E80"/>
    <w:rsid w:val="009A47CD"/>
    <w:rsid w:val="009A6E46"/>
    <w:rsid w:val="009A7B88"/>
    <w:rsid w:val="009B322F"/>
    <w:rsid w:val="009B42EB"/>
    <w:rsid w:val="009B4B0B"/>
    <w:rsid w:val="009B51A3"/>
    <w:rsid w:val="009B60CC"/>
    <w:rsid w:val="009B7176"/>
    <w:rsid w:val="009C0612"/>
    <w:rsid w:val="009C250F"/>
    <w:rsid w:val="009C4C7D"/>
    <w:rsid w:val="009C5045"/>
    <w:rsid w:val="009C5C3A"/>
    <w:rsid w:val="009C6AD7"/>
    <w:rsid w:val="009D055B"/>
    <w:rsid w:val="009D2115"/>
    <w:rsid w:val="009D294A"/>
    <w:rsid w:val="009D2F9E"/>
    <w:rsid w:val="009D3C2E"/>
    <w:rsid w:val="009D5013"/>
    <w:rsid w:val="009D52C0"/>
    <w:rsid w:val="009D629B"/>
    <w:rsid w:val="009D6DED"/>
    <w:rsid w:val="009D715B"/>
    <w:rsid w:val="009D7706"/>
    <w:rsid w:val="009D7F6D"/>
    <w:rsid w:val="009E0B29"/>
    <w:rsid w:val="009E0F0A"/>
    <w:rsid w:val="009E183F"/>
    <w:rsid w:val="009E1E98"/>
    <w:rsid w:val="009E29DF"/>
    <w:rsid w:val="009E3117"/>
    <w:rsid w:val="009E34FB"/>
    <w:rsid w:val="009E37C8"/>
    <w:rsid w:val="009E3915"/>
    <w:rsid w:val="009E3BC6"/>
    <w:rsid w:val="009E601F"/>
    <w:rsid w:val="009E7033"/>
    <w:rsid w:val="009E741F"/>
    <w:rsid w:val="009F17DB"/>
    <w:rsid w:val="009F3009"/>
    <w:rsid w:val="009F3479"/>
    <w:rsid w:val="009F4D21"/>
    <w:rsid w:val="009F5B51"/>
    <w:rsid w:val="009F5C5A"/>
    <w:rsid w:val="009F666C"/>
    <w:rsid w:val="00A046A6"/>
    <w:rsid w:val="00A047A3"/>
    <w:rsid w:val="00A0495D"/>
    <w:rsid w:val="00A04F6A"/>
    <w:rsid w:val="00A05BEC"/>
    <w:rsid w:val="00A077B1"/>
    <w:rsid w:val="00A10B41"/>
    <w:rsid w:val="00A11604"/>
    <w:rsid w:val="00A123F6"/>
    <w:rsid w:val="00A176FD"/>
    <w:rsid w:val="00A20BC7"/>
    <w:rsid w:val="00A217EE"/>
    <w:rsid w:val="00A219FB"/>
    <w:rsid w:val="00A237AE"/>
    <w:rsid w:val="00A239A9"/>
    <w:rsid w:val="00A23A52"/>
    <w:rsid w:val="00A23C0B"/>
    <w:rsid w:val="00A24839"/>
    <w:rsid w:val="00A25ABB"/>
    <w:rsid w:val="00A25C7D"/>
    <w:rsid w:val="00A275D6"/>
    <w:rsid w:val="00A276CD"/>
    <w:rsid w:val="00A27F2A"/>
    <w:rsid w:val="00A3017F"/>
    <w:rsid w:val="00A301E2"/>
    <w:rsid w:val="00A302BA"/>
    <w:rsid w:val="00A30317"/>
    <w:rsid w:val="00A3097A"/>
    <w:rsid w:val="00A32336"/>
    <w:rsid w:val="00A32DB8"/>
    <w:rsid w:val="00A32E4B"/>
    <w:rsid w:val="00A333F8"/>
    <w:rsid w:val="00A343FA"/>
    <w:rsid w:val="00A352B7"/>
    <w:rsid w:val="00A374DE"/>
    <w:rsid w:val="00A378DF"/>
    <w:rsid w:val="00A401DD"/>
    <w:rsid w:val="00A406A0"/>
    <w:rsid w:val="00A40D09"/>
    <w:rsid w:val="00A41E69"/>
    <w:rsid w:val="00A420C5"/>
    <w:rsid w:val="00A438AD"/>
    <w:rsid w:val="00A4438D"/>
    <w:rsid w:val="00A44F1C"/>
    <w:rsid w:val="00A45982"/>
    <w:rsid w:val="00A46B02"/>
    <w:rsid w:val="00A46E42"/>
    <w:rsid w:val="00A52A6D"/>
    <w:rsid w:val="00A54861"/>
    <w:rsid w:val="00A54BF0"/>
    <w:rsid w:val="00A55178"/>
    <w:rsid w:val="00A5578D"/>
    <w:rsid w:val="00A55E28"/>
    <w:rsid w:val="00A56F2B"/>
    <w:rsid w:val="00A57703"/>
    <w:rsid w:val="00A57796"/>
    <w:rsid w:val="00A578A4"/>
    <w:rsid w:val="00A57A9D"/>
    <w:rsid w:val="00A61C70"/>
    <w:rsid w:val="00A62706"/>
    <w:rsid w:val="00A62B48"/>
    <w:rsid w:val="00A63398"/>
    <w:rsid w:val="00A64B49"/>
    <w:rsid w:val="00A67D95"/>
    <w:rsid w:val="00A702C9"/>
    <w:rsid w:val="00A70C84"/>
    <w:rsid w:val="00A70C87"/>
    <w:rsid w:val="00A70F8C"/>
    <w:rsid w:val="00A73758"/>
    <w:rsid w:val="00A745A7"/>
    <w:rsid w:val="00A7462F"/>
    <w:rsid w:val="00A74BD1"/>
    <w:rsid w:val="00A74C41"/>
    <w:rsid w:val="00A75B6A"/>
    <w:rsid w:val="00A771BF"/>
    <w:rsid w:val="00A77BC6"/>
    <w:rsid w:val="00A8081A"/>
    <w:rsid w:val="00A8111F"/>
    <w:rsid w:val="00A816A0"/>
    <w:rsid w:val="00A81EDB"/>
    <w:rsid w:val="00A82564"/>
    <w:rsid w:val="00A83EF8"/>
    <w:rsid w:val="00A843EB"/>
    <w:rsid w:val="00A84FBD"/>
    <w:rsid w:val="00A85015"/>
    <w:rsid w:val="00A85D99"/>
    <w:rsid w:val="00A869F3"/>
    <w:rsid w:val="00A87C6D"/>
    <w:rsid w:val="00A904B3"/>
    <w:rsid w:val="00A91296"/>
    <w:rsid w:val="00A9284E"/>
    <w:rsid w:val="00A9346D"/>
    <w:rsid w:val="00A93DEA"/>
    <w:rsid w:val="00A941DE"/>
    <w:rsid w:val="00A94467"/>
    <w:rsid w:val="00A97ACB"/>
    <w:rsid w:val="00A97FF1"/>
    <w:rsid w:val="00AA1860"/>
    <w:rsid w:val="00AA1C73"/>
    <w:rsid w:val="00AA22E9"/>
    <w:rsid w:val="00AA2D5E"/>
    <w:rsid w:val="00AA37AA"/>
    <w:rsid w:val="00AA48D3"/>
    <w:rsid w:val="00AA57EB"/>
    <w:rsid w:val="00AA60C2"/>
    <w:rsid w:val="00AA62AC"/>
    <w:rsid w:val="00AB1367"/>
    <w:rsid w:val="00AB26C4"/>
    <w:rsid w:val="00AB365D"/>
    <w:rsid w:val="00AB384A"/>
    <w:rsid w:val="00AB4A9A"/>
    <w:rsid w:val="00AB60A6"/>
    <w:rsid w:val="00AB6362"/>
    <w:rsid w:val="00AB7261"/>
    <w:rsid w:val="00AB7D1B"/>
    <w:rsid w:val="00AC027D"/>
    <w:rsid w:val="00AC132B"/>
    <w:rsid w:val="00AC162D"/>
    <w:rsid w:val="00AC27C7"/>
    <w:rsid w:val="00AC4FC1"/>
    <w:rsid w:val="00AC55C7"/>
    <w:rsid w:val="00AC5709"/>
    <w:rsid w:val="00AC5C69"/>
    <w:rsid w:val="00AC5C6B"/>
    <w:rsid w:val="00AC5D68"/>
    <w:rsid w:val="00AC66D6"/>
    <w:rsid w:val="00AC7FC0"/>
    <w:rsid w:val="00AD09A4"/>
    <w:rsid w:val="00AD30DC"/>
    <w:rsid w:val="00AD3524"/>
    <w:rsid w:val="00AD3D50"/>
    <w:rsid w:val="00AD3FAF"/>
    <w:rsid w:val="00AD427B"/>
    <w:rsid w:val="00AD4A08"/>
    <w:rsid w:val="00AD520B"/>
    <w:rsid w:val="00AD73F9"/>
    <w:rsid w:val="00AE029D"/>
    <w:rsid w:val="00AE06C9"/>
    <w:rsid w:val="00AE16EC"/>
    <w:rsid w:val="00AE1A4E"/>
    <w:rsid w:val="00AE23CE"/>
    <w:rsid w:val="00AE3DC9"/>
    <w:rsid w:val="00AE3F83"/>
    <w:rsid w:val="00AE4C05"/>
    <w:rsid w:val="00AE50E1"/>
    <w:rsid w:val="00AE556B"/>
    <w:rsid w:val="00AE5F1F"/>
    <w:rsid w:val="00AE76DA"/>
    <w:rsid w:val="00AF06B2"/>
    <w:rsid w:val="00AF0D06"/>
    <w:rsid w:val="00AF2AC3"/>
    <w:rsid w:val="00AF3A0B"/>
    <w:rsid w:val="00AF4B04"/>
    <w:rsid w:val="00AF5351"/>
    <w:rsid w:val="00AF5C1A"/>
    <w:rsid w:val="00AF6161"/>
    <w:rsid w:val="00AF6358"/>
    <w:rsid w:val="00AF6619"/>
    <w:rsid w:val="00AF6822"/>
    <w:rsid w:val="00AF76AB"/>
    <w:rsid w:val="00AF7EC2"/>
    <w:rsid w:val="00B00B96"/>
    <w:rsid w:val="00B03E5D"/>
    <w:rsid w:val="00B047D5"/>
    <w:rsid w:val="00B06D93"/>
    <w:rsid w:val="00B076FF"/>
    <w:rsid w:val="00B1007B"/>
    <w:rsid w:val="00B1056A"/>
    <w:rsid w:val="00B10E9C"/>
    <w:rsid w:val="00B12947"/>
    <w:rsid w:val="00B12B91"/>
    <w:rsid w:val="00B12FB8"/>
    <w:rsid w:val="00B13B71"/>
    <w:rsid w:val="00B14417"/>
    <w:rsid w:val="00B161F0"/>
    <w:rsid w:val="00B16F8B"/>
    <w:rsid w:val="00B17A0F"/>
    <w:rsid w:val="00B17C94"/>
    <w:rsid w:val="00B20A04"/>
    <w:rsid w:val="00B219C6"/>
    <w:rsid w:val="00B22324"/>
    <w:rsid w:val="00B22C4C"/>
    <w:rsid w:val="00B22CC7"/>
    <w:rsid w:val="00B241C6"/>
    <w:rsid w:val="00B24F6E"/>
    <w:rsid w:val="00B25286"/>
    <w:rsid w:val="00B25AF0"/>
    <w:rsid w:val="00B265AF"/>
    <w:rsid w:val="00B26837"/>
    <w:rsid w:val="00B26CA1"/>
    <w:rsid w:val="00B27E3F"/>
    <w:rsid w:val="00B32964"/>
    <w:rsid w:val="00B33DBB"/>
    <w:rsid w:val="00B34337"/>
    <w:rsid w:val="00B343D3"/>
    <w:rsid w:val="00B344F8"/>
    <w:rsid w:val="00B356AE"/>
    <w:rsid w:val="00B366FC"/>
    <w:rsid w:val="00B37092"/>
    <w:rsid w:val="00B371C3"/>
    <w:rsid w:val="00B40D09"/>
    <w:rsid w:val="00B4170D"/>
    <w:rsid w:val="00B43EE8"/>
    <w:rsid w:val="00B4426F"/>
    <w:rsid w:val="00B4438A"/>
    <w:rsid w:val="00B44D0B"/>
    <w:rsid w:val="00B45775"/>
    <w:rsid w:val="00B45968"/>
    <w:rsid w:val="00B467E2"/>
    <w:rsid w:val="00B469C5"/>
    <w:rsid w:val="00B47046"/>
    <w:rsid w:val="00B4757D"/>
    <w:rsid w:val="00B501D0"/>
    <w:rsid w:val="00B515BD"/>
    <w:rsid w:val="00B52153"/>
    <w:rsid w:val="00B5274B"/>
    <w:rsid w:val="00B53282"/>
    <w:rsid w:val="00B53331"/>
    <w:rsid w:val="00B5380A"/>
    <w:rsid w:val="00B55BD2"/>
    <w:rsid w:val="00B5617E"/>
    <w:rsid w:val="00B567E9"/>
    <w:rsid w:val="00B6003A"/>
    <w:rsid w:val="00B60A10"/>
    <w:rsid w:val="00B61E82"/>
    <w:rsid w:val="00B62961"/>
    <w:rsid w:val="00B635C8"/>
    <w:rsid w:val="00B63AB7"/>
    <w:rsid w:val="00B63BA6"/>
    <w:rsid w:val="00B64370"/>
    <w:rsid w:val="00B645C9"/>
    <w:rsid w:val="00B65161"/>
    <w:rsid w:val="00B66827"/>
    <w:rsid w:val="00B673AE"/>
    <w:rsid w:val="00B70FA4"/>
    <w:rsid w:val="00B71C6C"/>
    <w:rsid w:val="00B72651"/>
    <w:rsid w:val="00B729B9"/>
    <w:rsid w:val="00B73749"/>
    <w:rsid w:val="00B74900"/>
    <w:rsid w:val="00B75459"/>
    <w:rsid w:val="00B75A0D"/>
    <w:rsid w:val="00B76258"/>
    <w:rsid w:val="00B76C36"/>
    <w:rsid w:val="00B76CFA"/>
    <w:rsid w:val="00B80E87"/>
    <w:rsid w:val="00B810FD"/>
    <w:rsid w:val="00B8256C"/>
    <w:rsid w:val="00B82B2C"/>
    <w:rsid w:val="00B84187"/>
    <w:rsid w:val="00B846DC"/>
    <w:rsid w:val="00B8485D"/>
    <w:rsid w:val="00B85D52"/>
    <w:rsid w:val="00B862B4"/>
    <w:rsid w:val="00B8643A"/>
    <w:rsid w:val="00B9089B"/>
    <w:rsid w:val="00B90B8D"/>
    <w:rsid w:val="00B90F2B"/>
    <w:rsid w:val="00B9124D"/>
    <w:rsid w:val="00B92DC7"/>
    <w:rsid w:val="00B93782"/>
    <w:rsid w:val="00B940DC"/>
    <w:rsid w:val="00B94FE2"/>
    <w:rsid w:val="00B95962"/>
    <w:rsid w:val="00B959AE"/>
    <w:rsid w:val="00B96C66"/>
    <w:rsid w:val="00B96F42"/>
    <w:rsid w:val="00B97B26"/>
    <w:rsid w:val="00BA03D6"/>
    <w:rsid w:val="00BA0828"/>
    <w:rsid w:val="00BA11AB"/>
    <w:rsid w:val="00BA18E4"/>
    <w:rsid w:val="00BA32C7"/>
    <w:rsid w:val="00BA4255"/>
    <w:rsid w:val="00BA614B"/>
    <w:rsid w:val="00BA68A1"/>
    <w:rsid w:val="00BA6CDD"/>
    <w:rsid w:val="00BA76EC"/>
    <w:rsid w:val="00BB085A"/>
    <w:rsid w:val="00BB3025"/>
    <w:rsid w:val="00BB325F"/>
    <w:rsid w:val="00BB33D7"/>
    <w:rsid w:val="00BB44D6"/>
    <w:rsid w:val="00BB4C10"/>
    <w:rsid w:val="00BB543C"/>
    <w:rsid w:val="00BB741A"/>
    <w:rsid w:val="00BB7A06"/>
    <w:rsid w:val="00BC07EE"/>
    <w:rsid w:val="00BC20A2"/>
    <w:rsid w:val="00BC27C1"/>
    <w:rsid w:val="00BC3AB4"/>
    <w:rsid w:val="00BC455C"/>
    <w:rsid w:val="00BC5640"/>
    <w:rsid w:val="00BC7D0F"/>
    <w:rsid w:val="00BD2808"/>
    <w:rsid w:val="00BD3559"/>
    <w:rsid w:val="00BD356C"/>
    <w:rsid w:val="00BD4952"/>
    <w:rsid w:val="00BD53EB"/>
    <w:rsid w:val="00BD5FF7"/>
    <w:rsid w:val="00BD609C"/>
    <w:rsid w:val="00BD7469"/>
    <w:rsid w:val="00BE03DF"/>
    <w:rsid w:val="00BE0B41"/>
    <w:rsid w:val="00BE0C15"/>
    <w:rsid w:val="00BE107E"/>
    <w:rsid w:val="00BE18F2"/>
    <w:rsid w:val="00BE2FAB"/>
    <w:rsid w:val="00BE49A0"/>
    <w:rsid w:val="00BE5603"/>
    <w:rsid w:val="00BE5FF3"/>
    <w:rsid w:val="00BE6BE7"/>
    <w:rsid w:val="00BE7547"/>
    <w:rsid w:val="00BE7A84"/>
    <w:rsid w:val="00BF049C"/>
    <w:rsid w:val="00BF0CB8"/>
    <w:rsid w:val="00BF17E5"/>
    <w:rsid w:val="00BF1F25"/>
    <w:rsid w:val="00BF26C8"/>
    <w:rsid w:val="00BF2809"/>
    <w:rsid w:val="00BF316C"/>
    <w:rsid w:val="00BF4737"/>
    <w:rsid w:val="00BF4CE2"/>
    <w:rsid w:val="00BF5FF3"/>
    <w:rsid w:val="00BF675F"/>
    <w:rsid w:val="00BF6CD2"/>
    <w:rsid w:val="00BF6D47"/>
    <w:rsid w:val="00BF72AC"/>
    <w:rsid w:val="00BF7608"/>
    <w:rsid w:val="00BF7E17"/>
    <w:rsid w:val="00C006AF"/>
    <w:rsid w:val="00C00F55"/>
    <w:rsid w:val="00C01BB4"/>
    <w:rsid w:val="00C01FEE"/>
    <w:rsid w:val="00C02B5F"/>
    <w:rsid w:val="00C03EF1"/>
    <w:rsid w:val="00C049CD"/>
    <w:rsid w:val="00C104F7"/>
    <w:rsid w:val="00C11218"/>
    <w:rsid w:val="00C123A1"/>
    <w:rsid w:val="00C12BD3"/>
    <w:rsid w:val="00C1335F"/>
    <w:rsid w:val="00C14BC3"/>
    <w:rsid w:val="00C15C17"/>
    <w:rsid w:val="00C162F9"/>
    <w:rsid w:val="00C163E4"/>
    <w:rsid w:val="00C16721"/>
    <w:rsid w:val="00C16794"/>
    <w:rsid w:val="00C16BF8"/>
    <w:rsid w:val="00C16FAB"/>
    <w:rsid w:val="00C202D7"/>
    <w:rsid w:val="00C21C1D"/>
    <w:rsid w:val="00C22CD1"/>
    <w:rsid w:val="00C242DC"/>
    <w:rsid w:val="00C24A60"/>
    <w:rsid w:val="00C25CC6"/>
    <w:rsid w:val="00C25D7C"/>
    <w:rsid w:val="00C260EC"/>
    <w:rsid w:val="00C312D7"/>
    <w:rsid w:val="00C32F3D"/>
    <w:rsid w:val="00C32F43"/>
    <w:rsid w:val="00C32FA5"/>
    <w:rsid w:val="00C33338"/>
    <w:rsid w:val="00C33455"/>
    <w:rsid w:val="00C34A2B"/>
    <w:rsid w:val="00C3544B"/>
    <w:rsid w:val="00C3683C"/>
    <w:rsid w:val="00C371A6"/>
    <w:rsid w:val="00C41958"/>
    <w:rsid w:val="00C41B9A"/>
    <w:rsid w:val="00C4228F"/>
    <w:rsid w:val="00C424A1"/>
    <w:rsid w:val="00C42AFA"/>
    <w:rsid w:val="00C43455"/>
    <w:rsid w:val="00C44380"/>
    <w:rsid w:val="00C44A4B"/>
    <w:rsid w:val="00C45175"/>
    <w:rsid w:val="00C4518E"/>
    <w:rsid w:val="00C45E1E"/>
    <w:rsid w:val="00C46FF1"/>
    <w:rsid w:val="00C47272"/>
    <w:rsid w:val="00C47337"/>
    <w:rsid w:val="00C47935"/>
    <w:rsid w:val="00C50E9B"/>
    <w:rsid w:val="00C54234"/>
    <w:rsid w:val="00C547C3"/>
    <w:rsid w:val="00C54DF4"/>
    <w:rsid w:val="00C55E61"/>
    <w:rsid w:val="00C56619"/>
    <w:rsid w:val="00C567B7"/>
    <w:rsid w:val="00C56D38"/>
    <w:rsid w:val="00C56FC9"/>
    <w:rsid w:val="00C57873"/>
    <w:rsid w:val="00C623B1"/>
    <w:rsid w:val="00C63198"/>
    <w:rsid w:val="00C635C1"/>
    <w:rsid w:val="00C636AC"/>
    <w:rsid w:val="00C638D9"/>
    <w:rsid w:val="00C65410"/>
    <w:rsid w:val="00C6761F"/>
    <w:rsid w:val="00C67CE5"/>
    <w:rsid w:val="00C70667"/>
    <w:rsid w:val="00C70CB9"/>
    <w:rsid w:val="00C70F90"/>
    <w:rsid w:val="00C71510"/>
    <w:rsid w:val="00C717B4"/>
    <w:rsid w:val="00C71A90"/>
    <w:rsid w:val="00C72764"/>
    <w:rsid w:val="00C728F8"/>
    <w:rsid w:val="00C73F82"/>
    <w:rsid w:val="00C74DF0"/>
    <w:rsid w:val="00C754A0"/>
    <w:rsid w:val="00C75519"/>
    <w:rsid w:val="00C76683"/>
    <w:rsid w:val="00C7692F"/>
    <w:rsid w:val="00C76D36"/>
    <w:rsid w:val="00C7758C"/>
    <w:rsid w:val="00C77B37"/>
    <w:rsid w:val="00C8073D"/>
    <w:rsid w:val="00C810E0"/>
    <w:rsid w:val="00C85521"/>
    <w:rsid w:val="00C86681"/>
    <w:rsid w:val="00C8731C"/>
    <w:rsid w:val="00C87613"/>
    <w:rsid w:val="00C87714"/>
    <w:rsid w:val="00C912C8"/>
    <w:rsid w:val="00C9177B"/>
    <w:rsid w:val="00C91B99"/>
    <w:rsid w:val="00C91F2C"/>
    <w:rsid w:val="00C92547"/>
    <w:rsid w:val="00C92AA0"/>
    <w:rsid w:val="00C92D4B"/>
    <w:rsid w:val="00C93A6D"/>
    <w:rsid w:val="00C969E0"/>
    <w:rsid w:val="00C97702"/>
    <w:rsid w:val="00C9780D"/>
    <w:rsid w:val="00C97A5C"/>
    <w:rsid w:val="00CA0485"/>
    <w:rsid w:val="00CA091E"/>
    <w:rsid w:val="00CA0ABA"/>
    <w:rsid w:val="00CA1A55"/>
    <w:rsid w:val="00CA2077"/>
    <w:rsid w:val="00CA2A9B"/>
    <w:rsid w:val="00CA2B85"/>
    <w:rsid w:val="00CA2D6D"/>
    <w:rsid w:val="00CA2FEA"/>
    <w:rsid w:val="00CA44AC"/>
    <w:rsid w:val="00CA473F"/>
    <w:rsid w:val="00CA49A7"/>
    <w:rsid w:val="00CA53C2"/>
    <w:rsid w:val="00CA5DB6"/>
    <w:rsid w:val="00CA6208"/>
    <w:rsid w:val="00CA6F2A"/>
    <w:rsid w:val="00CB144F"/>
    <w:rsid w:val="00CB14E2"/>
    <w:rsid w:val="00CB2075"/>
    <w:rsid w:val="00CB2E66"/>
    <w:rsid w:val="00CB3F48"/>
    <w:rsid w:val="00CB41C4"/>
    <w:rsid w:val="00CB73C1"/>
    <w:rsid w:val="00CB799B"/>
    <w:rsid w:val="00CC0C2D"/>
    <w:rsid w:val="00CC1A85"/>
    <w:rsid w:val="00CC2202"/>
    <w:rsid w:val="00CC3EAE"/>
    <w:rsid w:val="00CC46E1"/>
    <w:rsid w:val="00CD0157"/>
    <w:rsid w:val="00CD048D"/>
    <w:rsid w:val="00CD05AF"/>
    <w:rsid w:val="00CD0F17"/>
    <w:rsid w:val="00CD2213"/>
    <w:rsid w:val="00CD2548"/>
    <w:rsid w:val="00CD3145"/>
    <w:rsid w:val="00CD34B1"/>
    <w:rsid w:val="00CD3E77"/>
    <w:rsid w:val="00CD4E21"/>
    <w:rsid w:val="00CD541E"/>
    <w:rsid w:val="00CD7B6E"/>
    <w:rsid w:val="00CE05D4"/>
    <w:rsid w:val="00CE16D6"/>
    <w:rsid w:val="00CE1AEA"/>
    <w:rsid w:val="00CE25D3"/>
    <w:rsid w:val="00CE4CBE"/>
    <w:rsid w:val="00CE4F53"/>
    <w:rsid w:val="00CE6005"/>
    <w:rsid w:val="00CE7BD1"/>
    <w:rsid w:val="00CF052B"/>
    <w:rsid w:val="00CF0FD2"/>
    <w:rsid w:val="00CF1900"/>
    <w:rsid w:val="00CF1C60"/>
    <w:rsid w:val="00CF2125"/>
    <w:rsid w:val="00CF312E"/>
    <w:rsid w:val="00CF3699"/>
    <w:rsid w:val="00CF4532"/>
    <w:rsid w:val="00CF49B9"/>
    <w:rsid w:val="00CF63D1"/>
    <w:rsid w:val="00CF69A4"/>
    <w:rsid w:val="00CF6F4A"/>
    <w:rsid w:val="00CF7842"/>
    <w:rsid w:val="00D00CF5"/>
    <w:rsid w:val="00D013AE"/>
    <w:rsid w:val="00D01A51"/>
    <w:rsid w:val="00D01C13"/>
    <w:rsid w:val="00D023E7"/>
    <w:rsid w:val="00D029B5"/>
    <w:rsid w:val="00D03DD5"/>
    <w:rsid w:val="00D042F6"/>
    <w:rsid w:val="00D070C9"/>
    <w:rsid w:val="00D07922"/>
    <w:rsid w:val="00D106FD"/>
    <w:rsid w:val="00D115E0"/>
    <w:rsid w:val="00D12016"/>
    <w:rsid w:val="00D129A9"/>
    <w:rsid w:val="00D12FB3"/>
    <w:rsid w:val="00D134D5"/>
    <w:rsid w:val="00D14501"/>
    <w:rsid w:val="00D14FB0"/>
    <w:rsid w:val="00D17218"/>
    <w:rsid w:val="00D17A97"/>
    <w:rsid w:val="00D20620"/>
    <w:rsid w:val="00D223FB"/>
    <w:rsid w:val="00D232B8"/>
    <w:rsid w:val="00D23572"/>
    <w:rsid w:val="00D26BC9"/>
    <w:rsid w:val="00D272CD"/>
    <w:rsid w:val="00D277E1"/>
    <w:rsid w:val="00D27FA1"/>
    <w:rsid w:val="00D31FEF"/>
    <w:rsid w:val="00D320FD"/>
    <w:rsid w:val="00D34056"/>
    <w:rsid w:val="00D34B08"/>
    <w:rsid w:val="00D34B29"/>
    <w:rsid w:val="00D356C3"/>
    <w:rsid w:val="00D361C6"/>
    <w:rsid w:val="00D377DD"/>
    <w:rsid w:val="00D40946"/>
    <w:rsid w:val="00D423D7"/>
    <w:rsid w:val="00D43C22"/>
    <w:rsid w:val="00D44A98"/>
    <w:rsid w:val="00D453D2"/>
    <w:rsid w:val="00D46204"/>
    <w:rsid w:val="00D464D1"/>
    <w:rsid w:val="00D476D8"/>
    <w:rsid w:val="00D47C9B"/>
    <w:rsid w:val="00D50A28"/>
    <w:rsid w:val="00D511DA"/>
    <w:rsid w:val="00D529F7"/>
    <w:rsid w:val="00D52C2E"/>
    <w:rsid w:val="00D53210"/>
    <w:rsid w:val="00D5600E"/>
    <w:rsid w:val="00D5720D"/>
    <w:rsid w:val="00D57578"/>
    <w:rsid w:val="00D575F4"/>
    <w:rsid w:val="00D6156D"/>
    <w:rsid w:val="00D6189A"/>
    <w:rsid w:val="00D61A91"/>
    <w:rsid w:val="00D626C0"/>
    <w:rsid w:val="00D64A6B"/>
    <w:rsid w:val="00D6553F"/>
    <w:rsid w:val="00D65639"/>
    <w:rsid w:val="00D662B7"/>
    <w:rsid w:val="00D670B9"/>
    <w:rsid w:val="00D67195"/>
    <w:rsid w:val="00D70405"/>
    <w:rsid w:val="00D71264"/>
    <w:rsid w:val="00D72A45"/>
    <w:rsid w:val="00D737C2"/>
    <w:rsid w:val="00D76956"/>
    <w:rsid w:val="00D77135"/>
    <w:rsid w:val="00D77B1C"/>
    <w:rsid w:val="00D80254"/>
    <w:rsid w:val="00D80540"/>
    <w:rsid w:val="00D80C65"/>
    <w:rsid w:val="00D82194"/>
    <w:rsid w:val="00D82E4A"/>
    <w:rsid w:val="00D83F20"/>
    <w:rsid w:val="00D84F83"/>
    <w:rsid w:val="00D85521"/>
    <w:rsid w:val="00D85780"/>
    <w:rsid w:val="00D85E8E"/>
    <w:rsid w:val="00D872D0"/>
    <w:rsid w:val="00D90867"/>
    <w:rsid w:val="00D91475"/>
    <w:rsid w:val="00D9228F"/>
    <w:rsid w:val="00D924B2"/>
    <w:rsid w:val="00D92E5C"/>
    <w:rsid w:val="00D9326E"/>
    <w:rsid w:val="00D936FB"/>
    <w:rsid w:val="00D93D9A"/>
    <w:rsid w:val="00D94A34"/>
    <w:rsid w:val="00D95964"/>
    <w:rsid w:val="00D95C92"/>
    <w:rsid w:val="00D96344"/>
    <w:rsid w:val="00D976C3"/>
    <w:rsid w:val="00DA0F7C"/>
    <w:rsid w:val="00DA2781"/>
    <w:rsid w:val="00DA2A48"/>
    <w:rsid w:val="00DA3843"/>
    <w:rsid w:val="00DA38ED"/>
    <w:rsid w:val="00DA5A1F"/>
    <w:rsid w:val="00DA5A21"/>
    <w:rsid w:val="00DA5D24"/>
    <w:rsid w:val="00DA6163"/>
    <w:rsid w:val="00DA6D4A"/>
    <w:rsid w:val="00DA6DF7"/>
    <w:rsid w:val="00DA78E9"/>
    <w:rsid w:val="00DA7B05"/>
    <w:rsid w:val="00DB00F3"/>
    <w:rsid w:val="00DB0458"/>
    <w:rsid w:val="00DB3D0F"/>
    <w:rsid w:val="00DB47A3"/>
    <w:rsid w:val="00DB4E85"/>
    <w:rsid w:val="00DB50F4"/>
    <w:rsid w:val="00DB5993"/>
    <w:rsid w:val="00DB70EB"/>
    <w:rsid w:val="00DB7310"/>
    <w:rsid w:val="00DB7436"/>
    <w:rsid w:val="00DC03E8"/>
    <w:rsid w:val="00DC07AD"/>
    <w:rsid w:val="00DC1149"/>
    <w:rsid w:val="00DC1BA6"/>
    <w:rsid w:val="00DC1E44"/>
    <w:rsid w:val="00DC278F"/>
    <w:rsid w:val="00DC2D54"/>
    <w:rsid w:val="00DC3439"/>
    <w:rsid w:val="00DC6A27"/>
    <w:rsid w:val="00DC735E"/>
    <w:rsid w:val="00DC7B00"/>
    <w:rsid w:val="00DD12B6"/>
    <w:rsid w:val="00DD153A"/>
    <w:rsid w:val="00DD1BDD"/>
    <w:rsid w:val="00DD3FF2"/>
    <w:rsid w:val="00DD53DE"/>
    <w:rsid w:val="00DD5E20"/>
    <w:rsid w:val="00DD6079"/>
    <w:rsid w:val="00DD7366"/>
    <w:rsid w:val="00DD799B"/>
    <w:rsid w:val="00DE0620"/>
    <w:rsid w:val="00DE0BA3"/>
    <w:rsid w:val="00DE1180"/>
    <w:rsid w:val="00DE22D2"/>
    <w:rsid w:val="00DE2AED"/>
    <w:rsid w:val="00DE2B73"/>
    <w:rsid w:val="00DE37BD"/>
    <w:rsid w:val="00DE3CCF"/>
    <w:rsid w:val="00DE5011"/>
    <w:rsid w:val="00DE73AA"/>
    <w:rsid w:val="00DE771D"/>
    <w:rsid w:val="00DF1685"/>
    <w:rsid w:val="00DF28D8"/>
    <w:rsid w:val="00DF2E6B"/>
    <w:rsid w:val="00DF3641"/>
    <w:rsid w:val="00DF3F8B"/>
    <w:rsid w:val="00DF3FB5"/>
    <w:rsid w:val="00DF5E29"/>
    <w:rsid w:val="00DF6E32"/>
    <w:rsid w:val="00DF7300"/>
    <w:rsid w:val="00E01839"/>
    <w:rsid w:val="00E02C4A"/>
    <w:rsid w:val="00E02DF4"/>
    <w:rsid w:val="00E0318A"/>
    <w:rsid w:val="00E03846"/>
    <w:rsid w:val="00E047FC"/>
    <w:rsid w:val="00E04C21"/>
    <w:rsid w:val="00E0594C"/>
    <w:rsid w:val="00E06D83"/>
    <w:rsid w:val="00E07906"/>
    <w:rsid w:val="00E0794E"/>
    <w:rsid w:val="00E07FCB"/>
    <w:rsid w:val="00E11366"/>
    <w:rsid w:val="00E11496"/>
    <w:rsid w:val="00E11A76"/>
    <w:rsid w:val="00E12B96"/>
    <w:rsid w:val="00E1410F"/>
    <w:rsid w:val="00E14E81"/>
    <w:rsid w:val="00E1521B"/>
    <w:rsid w:val="00E15BE9"/>
    <w:rsid w:val="00E15E3A"/>
    <w:rsid w:val="00E16BEA"/>
    <w:rsid w:val="00E17098"/>
    <w:rsid w:val="00E21B6F"/>
    <w:rsid w:val="00E21D3C"/>
    <w:rsid w:val="00E2210D"/>
    <w:rsid w:val="00E2296E"/>
    <w:rsid w:val="00E250E0"/>
    <w:rsid w:val="00E25D14"/>
    <w:rsid w:val="00E26372"/>
    <w:rsid w:val="00E26560"/>
    <w:rsid w:val="00E266F6"/>
    <w:rsid w:val="00E27C6F"/>
    <w:rsid w:val="00E27D52"/>
    <w:rsid w:val="00E3013C"/>
    <w:rsid w:val="00E3112C"/>
    <w:rsid w:val="00E319F8"/>
    <w:rsid w:val="00E31C02"/>
    <w:rsid w:val="00E31DEC"/>
    <w:rsid w:val="00E3324C"/>
    <w:rsid w:val="00E33DAC"/>
    <w:rsid w:val="00E340DD"/>
    <w:rsid w:val="00E347D6"/>
    <w:rsid w:val="00E34BD0"/>
    <w:rsid w:val="00E35351"/>
    <w:rsid w:val="00E3715C"/>
    <w:rsid w:val="00E37DEB"/>
    <w:rsid w:val="00E37E20"/>
    <w:rsid w:val="00E401B5"/>
    <w:rsid w:val="00E4090C"/>
    <w:rsid w:val="00E41484"/>
    <w:rsid w:val="00E41DCE"/>
    <w:rsid w:val="00E42867"/>
    <w:rsid w:val="00E429FB"/>
    <w:rsid w:val="00E443E5"/>
    <w:rsid w:val="00E44752"/>
    <w:rsid w:val="00E450DE"/>
    <w:rsid w:val="00E45AFA"/>
    <w:rsid w:val="00E45E2D"/>
    <w:rsid w:val="00E474C6"/>
    <w:rsid w:val="00E51CCC"/>
    <w:rsid w:val="00E5211C"/>
    <w:rsid w:val="00E5268F"/>
    <w:rsid w:val="00E52DC3"/>
    <w:rsid w:val="00E542FC"/>
    <w:rsid w:val="00E5719C"/>
    <w:rsid w:val="00E5777F"/>
    <w:rsid w:val="00E57B85"/>
    <w:rsid w:val="00E60619"/>
    <w:rsid w:val="00E60B66"/>
    <w:rsid w:val="00E6106C"/>
    <w:rsid w:val="00E61B75"/>
    <w:rsid w:val="00E61BBC"/>
    <w:rsid w:val="00E62A4E"/>
    <w:rsid w:val="00E644B7"/>
    <w:rsid w:val="00E65C6B"/>
    <w:rsid w:val="00E667FB"/>
    <w:rsid w:val="00E707C4"/>
    <w:rsid w:val="00E70ACD"/>
    <w:rsid w:val="00E71840"/>
    <w:rsid w:val="00E71E4C"/>
    <w:rsid w:val="00E72275"/>
    <w:rsid w:val="00E72508"/>
    <w:rsid w:val="00E72FD3"/>
    <w:rsid w:val="00E73100"/>
    <w:rsid w:val="00E75331"/>
    <w:rsid w:val="00E7550F"/>
    <w:rsid w:val="00E7624E"/>
    <w:rsid w:val="00E77313"/>
    <w:rsid w:val="00E777F3"/>
    <w:rsid w:val="00E80D0F"/>
    <w:rsid w:val="00E80E06"/>
    <w:rsid w:val="00E81420"/>
    <w:rsid w:val="00E84481"/>
    <w:rsid w:val="00E84C71"/>
    <w:rsid w:val="00E8521F"/>
    <w:rsid w:val="00E8702C"/>
    <w:rsid w:val="00E90478"/>
    <w:rsid w:val="00E9052C"/>
    <w:rsid w:val="00E91800"/>
    <w:rsid w:val="00E91966"/>
    <w:rsid w:val="00E91D2E"/>
    <w:rsid w:val="00E924DD"/>
    <w:rsid w:val="00E92D87"/>
    <w:rsid w:val="00E93843"/>
    <w:rsid w:val="00E93C76"/>
    <w:rsid w:val="00E946E9"/>
    <w:rsid w:val="00E955E0"/>
    <w:rsid w:val="00E957D2"/>
    <w:rsid w:val="00E959F8"/>
    <w:rsid w:val="00E95BD7"/>
    <w:rsid w:val="00E96D67"/>
    <w:rsid w:val="00E97638"/>
    <w:rsid w:val="00E97B78"/>
    <w:rsid w:val="00E97D58"/>
    <w:rsid w:val="00EA45FB"/>
    <w:rsid w:val="00EA6980"/>
    <w:rsid w:val="00EA7EDA"/>
    <w:rsid w:val="00EB00AF"/>
    <w:rsid w:val="00EB0A69"/>
    <w:rsid w:val="00EB2302"/>
    <w:rsid w:val="00EB2CF2"/>
    <w:rsid w:val="00EB422C"/>
    <w:rsid w:val="00EB434C"/>
    <w:rsid w:val="00EB43FF"/>
    <w:rsid w:val="00EB47B2"/>
    <w:rsid w:val="00EB601D"/>
    <w:rsid w:val="00EC02C4"/>
    <w:rsid w:val="00EC1425"/>
    <w:rsid w:val="00EC2AF2"/>
    <w:rsid w:val="00EC3276"/>
    <w:rsid w:val="00EC458E"/>
    <w:rsid w:val="00EC49FB"/>
    <w:rsid w:val="00ED386C"/>
    <w:rsid w:val="00ED54A0"/>
    <w:rsid w:val="00ED55C1"/>
    <w:rsid w:val="00ED5B92"/>
    <w:rsid w:val="00ED5DA8"/>
    <w:rsid w:val="00ED6DEA"/>
    <w:rsid w:val="00ED6E85"/>
    <w:rsid w:val="00ED7A2F"/>
    <w:rsid w:val="00EE0497"/>
    <w:rsid w:val="00EE072B"/>
    <w:rsid w:val="00EE08F1"/>
    <w:rsid w:val="00EE15E4"/>
    <w:rsid w:val="00EE16DA"/>
    <w:rsid w:val="00EE3375"/>
    <w:rsid w:val="00EE346A"/>
    <w:rsid w:val="00EE3703"/>
    <w:rsid w:val="00EE49DE"/>
    <w:rsid w:val="00EE4E24"/>
    <w:rsid w:val="00EE523C"/>
    <w:rsid w:val="00EE5762"/>
    <w:rsid w:val="00EE5EC7"/>
    <w:rsid w:val="00EE6659"/>
    <w:rsid w:val="00EE74EB"/>
    <w:rsid w:val="00EE7954"/>
    <w:rsid w:val="00EF19DA"/>
    <w:rsid w:val="00EF1CA4"/>
    <w:rsid w:val="00EF1D60"/>
    <w:rsid w:val="00EF33BD"/>
    <w:rsid w:val="00EF3B49"/>
    <w:rsid w:val="00EF4057"/>
    <w:rsid w:val="00EF5EBD"/>
    <w:rsid w:val="00EF635A"/>
    <w:rsid w:val="00EF6C33"/>
    <w:rsid w:val="00EF729F"/>
    <w:rsid w:val="00EF72A5"/>
    <w:rsid w:val="00F00C9E"/>
    <w:rsid w:val="00F00CE5"/>
    <w:rsid w:val="00F00D12"/>
    <w:rsid w:val="00F01BD8"/>
    <w:rsid w:val="00F05AE4"/>
    <w:rsid w:val="00F05C1B"/>
    <w:rsid w:val="00F0630B"/>
    <w:rsid w:val="00F065E8"/>
    <w:rsid w:val="00F070AC"/>
    <w:rsid w:val="00F07304"/>
    <w:rsid w:val="00F075E4"/>
    <w:rsid w:val="00F07D7F"/>
    <w:rsid w:val="00F10414"/>
    <w:rsid w:val="00F110B3"/>
    <w:rsid w:val="00F1124D"/>
    <w:rsid w:val="00F11CC0"/>
    <w:rsid w:val="00F11E9B"/>
    <w:rsid w:val="00F12691"/>
    <w:rsid w:val="00F15ED5"/>
    <w:rsid w:val="00F164EF"/>
    <w:rsid w:val="00F166DC"/>
    <w:rsid w:val="00F1710D"/>
    <w:rsid w:val="00F219A9"/>
    <w:rsid w:val="00F21BA6"/>
    <w:rsid w:val="00F24A65"/>
    <w:rsid w:val="00F24DB0"/>
    <w:rsid w:val="00F25965"/>
    <w:rsid w:val="00F300DA"/>
    <w:rsid w:val="00F30C5D"/>
    <w:rsid w:val="00F327A6"/>
    <w:rsid w:val="00F34291"/>
    <w:rsid w:val="00F34E0F"/>
    <w:rsid w:val="00F34E2E"/>
    <w:rsid w:val="00F36577"/>
    <w:rsid w:val="00F37077"/>
    <w:rsid w:val="00F3773A"/>
    <w:rsid w:val="00F37B16"/>
    <w:rsid w:val="00F37DB9"/>
    <w:rsid w:val="00F408C6"/>
    <w:rsid w:val="00F411EE"/>
    <w:rsid w:val="00F424FA"/>
    <w:rsid w:val="00F43353"/>
    <w:rsid w:val="00F43B57"/>
    <w:rsid w:val="00F452B9"/>
    <w:rsid w:val="00F454D7"/>
    <w:rsid w:val="00F45BE8"/>
    <w:rsid w:val="00F46890"/>
    <w:rsid w:val="00F46A89"/>
    <w:rsid w:val="00F46C22"/>
    <w:rsid w:val="00F504AF"/>
    <w:rsid w:val="00F506B3"/>
    <w:rsid w:val="00F50C94"/>
    <w:rsid w:val="00F50F30"/>
    <w:rsid w:val="00F50F7B"/>
    <w:rsid w:val="00F541E0"/>
    <w:rsid w:val="00F564C1"/>
    <w:rsid w:val="00F56672"/>
    <w:rsid w:val="00F56A21"/>
    <w:rsid w:val="00F57615"/>
    <w:rsid w:val="00F57DCF"/>
    <w:rsid w:val="00F61235"/>
    <w:rsid w:val="00F61889"/>
    <w:rsid w:val="00F625C2"/>
    <w:rsid w:val="00F62732"/>
    <w:rsid w:val="00F6273D"/>
    <w:rsid w:val="00F62E86"/>
    <w:rsid w:val="00F633FA"/>
    <w:rsid w:val="00F63AB1"/>
    <w:rsid w:val="00F641D1"/>
    <w:rsid w:val="00F647FA"/>
    <w:rsid w:val="00F665F8"/>
    <w:rsid w:val="00F6695E"/>
    <w:rsid w:val="00F67D10"/>
    <w:rsid w:val="00F71189"/>
    <w:rsid w:val="00F73330"/>
    <w:rsid w:val="00F73D43"/>
    <w:rsid w:val="00F73F7E"/>
    <w:rsid w:val="00F7438A"/>
    <w:rsid w:val="00F747EA"/>
    <w:rsid w:val="00F74A4A"/>
    <w:rsid w:val="00F752B3"/>
    <w:rsid w:val="00F75EC4"/>
    <w:rsid w:val="00F80605"/>
    <w:rsid w:val="00F80A8E"/>
    <w:rsid w:val="00F81328"/>
    <w:rsid w:val="00F8147A"/>
    <w:rsid w:val="00F82942"/>
    <w:rsid w:val="00F837BA"/>
    <w:rsid w:val="00F84FA1"/>
    <w:rsid w:val="00F85A8C"/>
    <w:rsid w:val="00F90A7E"/>
    <w:rsid w:val="00F92B31"/>
    <w:rsid w:val="00F92E81"/>
    <w:rsid w:val="00F93919"/>
    <w:rsid w:val="00F940CD"/>
    <w:rsid w:val="00F94C63"/>
    <w:rsid w:val="00F958B3"/>
    <w:rsid w:val="00F970A5"/>
    <w:rsid w:val="00F9712D"/>
    <w:rsid w:val="00F97386"/>
    <w:rsid w:val="00F97AC5"/>
    <w:rsid w:val="00F97B72"/>
    <w:rsid w:val="00FA08EF"/>
    <w:rsid w:val="00FA0A77"/>
    <w:rsid w:val="00FA3A28"/>
    <w:rsid w:val="00FA4F5B"/>
    <w:rsid w:val="00FA5B7F"/>
    <w:rsid w:val="00FA6116"/>
    <w:rsid w:val="00FA68EC"/>
    <w:rsid w:val="00FA7019"/>
    <w:rsid w:val="00FA74B5"/>
    <w:rsid w:val="00FB1F7F"/>
    <w:rsid w:val="00FB315B"/>
    <w:rsid w:val="00FB4394"/>
    <w:rsid w:val="00FB5E9B"/>
    <w:rsid w:val="00FC2A99"/>
    <w:rsid w:val="00FC79FA"/>
    <w:rsid w:val="00FD0D09"/>
    <w:rsid w:val="00FD1C30"/>
    <w:rsid w:val="00FD20E0"/>
    <w:rsid w:val="00FD36B5"/>
    <w:rsid w:val="00FD37E9"/>
    <w:rsid w:val="00FD3ABB"/>
    <w:rsid w:val="00FD4BA1"/>
    <w:rsid w:val="00FD4D2D"/>
    <w:rsid w:val="00FD5718"/>
    <w:rsid w:val="00FD5F45"/>
    <w:rsid w:val="00FD6260"/>
    <w:rsid w:val="00FD71FA"/>
    <w:rsid w:val="00FD724B"/>
    <w:rsid w:val="00FD773C"/>
    <w:rsid w:val="00FE061D"/>
    <w:rsid w:val="00FE1E31"/>
    <w:rsid w:val="00FE2100"/>
    <w:rsid w:val="00FE6FE0"/>
    <w:rsid w:val="00FE748F"/>
    <w:rsid w:val="00FE7AB3"/>
    <w:rsid w:val="00FF6956"/>
    <w:rsid w:val="00FF7213"/>
    <w:rsid w:val="00FF76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51A9DD"/>
  <w15:chartTrackingRefBased/>
  <w15:docId w15:val="{6EC7156E-27ED-4702-8685-F079097A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02BA"/>
    <w:pPr>
      <w:keepNext/>
      <w:keepLines/>
      <w:spacing w:before="240" w:after="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A302BA"/>
    <w:pPr>
      <w:keepNext/>
      <w:keepLines/>
      <w:spacing w:before="40" w:after="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A302BA"/>
    <w:pPr>
      <w:keepNext/>
      <w:keepLines/>
      <w:spacing w:before="40" w:after="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A302BA"/>
    <w:pPr>
      <w:keepNext/>
      <w:keepLines/>
      <w:spacing w:before="40" w:after="0"/>
      <w:outlineLvl w:val="3"/>
    </w:pPr>
    <w:rPr>
      <w:rFonts w:eastAsia="Times New Roman" w:cs="Times New Roman"/>
      <w:i/>
      <w:iCs/>
      <w:color w:val="0F4761"/>
      <w:sz w:val="24"/>
    </w:rPr>
  </w:style>
  <w:style w:type="paragraph" w:styleId="Heading5">
    <w:name w:val="heading 5"/>
    <w:basedOn w:val="Normal"/>
    <w:next w:val="Normal"/>
    <w:link w:val="Heading5Char"/>
    <w:uiPriority w:val="9"/>
    <w:semiHidden/>
    <w:unhideWhenUsed/>
    <w:qFormat/>
    <w:rsid w:val="00A302BA"/>
    <w:pPr>
      <w:keepNext/>
      <w:keepLines/>
      <w:spacing w:before="40" w:after="0"/>
      <w:outlineLvl w:val="4"/>
    </w:pPr>
    <w:rPr>
      <w:rFonts w:eastAsia="Times New Roman" w:cs="Times New Roman"/>
      <w:color w:val="0F4761"/>
      <w:sz w:val="24"/>
    </w:rPr>
  </w:style>
  <w:style w:type="paragraph" w:styleId="Heading6">
    <w:name w:val="heading 6"/>
    <w:basedOn w:val="Normal"/>
    <w:next w:val="Normal"/>
    <w:link w:val="Heading6Char"/>
    <w:uiPriority w:val="9"/>
    <w:semiHidden/>
    <w:unhideWhenUsed/>
    <w:qFormat/>
    <w:rsid w:val="00A302BA"/>
    <w:pPr>
      <w:keepNext/>
      <w:keepLines/>
      <w:spacing w:before="40" w:after="0"/>
      <w:outlineLvl w:val="5"/>
    </w:pPr>
    <w:rPr>
      <w:rFonts w:eastAsia="Times New Roman" w:cs="Times New Roman"/>
      <w:i/>
      <w:iCs/>
      <w:color w:val="595959"/>
      <w:sz w:val="24"/>
    </w:rPr>
  </w:style>
  <w:style w:type="paragraph" w:styleId="Heading7">
    <w:name w:val="heading 7"/>
    <w:basedOn w:val="Normal"/>
    <w:next w:val="Normal"/>
    <w:link w:val="Heading7Char"/>
    <w:uiPriority w:val="9"/>
    <w:semiHidden/>
    <w:unhideWhenUsed/>
    <w:qFormat/>
    <w:rsid w:val="00A302BA"/>
    <w:pPr>
      <w:keepNext/>
      <w:keepLines/>
      <w:spacing w:before="40" w:after="0"/>
      <w:outlineLvl w:val="6"/>
    </w:pPr>
    <w:rPr>
      <w:rFonts w:eastAsia="Times New Roman" w:cs="Times New Roman"/>
      <w:color w:val="595959"/>
      <w:sz w:val="24"/>
    </w:rPr>
  </w:style>
  <w:style w:type="paragraph" w:styleId="Heading8">
    <w:name w:val="heading 8"/>
    <w:basedOn w:val="Normal"/>
    <w:next w:val="Normal"/>
    <w:link w:val="Heading8Char"/>
    <w:uiPriority w:val="9"/>
    <w:semiHidden/>
    <w:unhideWhenUsed/>
    <w:qFormat/>
    <w:rsid w:val="00A302BA"/>
    <w:pPr>
      <w:keepNext/>
      <w:keepLines/>
      <w:spacing w:before="40" w:after="0"/>
      <w:outlineLvl w:val="7"/>
    </w:pPr>
    <w:rPr>
      <w:rFonts w:eastAsia="Times New Roman" w:cs="Times New Roman"/>
      <w:i/>
      <w:iCs/>
      <w:color w:val="272727"/>
      <w:sz w:val="24"/>
    </w:rPr>
  </w:style>
  <w:style w:type="paragraph" w:styleId="Heading9">
    <w:name w:val="heading 9"/>
    <w:basedOn w:val="Normal"/>
    <w:next w:val="Normal"/>
    <w:link w:val="Heading9Char"/>
    <w:uiPriority w:val="9"/>
    <w:semiHidden/>
    <w:unhideWhenUsed/>
    <w:qFormat/>
    <w:rsid w:val="00A302BA"/>
    <w:pPr>
      <w:keepNext/>
      <w:keepLines/>
      <w:spacing w:before="40" w:after="0"/>
      <w:outlineLvl w:val="8"/>
    </w:pPr>
    <w:rPr>
      <w:rFonts w:eastAsia="Times New Roman" w:cs="Times New Roman"/>
      <w:color w:val="27272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C1149"/>
    <w:pPr>
      <w:tabs>
        <w:tab w:val="left" w:pos="264"/>
      </w:tabs>
      <w:spacing w:after="240" w:line="240" w:lineRule="auto"/>
      <w:ind w:left="264" w:hanging="264"/>
    </w:pPr>
  </w:style>
  <w:style w:type="paragraph" w:styleId="Revision">
    <w:name w:val="Revision"/>
    <w:hidden/>
    <w:uiPriority w:val="99"/>
    <w:semiHidden/>
    <w:rsid w:val="0070383E"/>
    <w:pPr>
      <w:spacing w:after="0" w:line="240" w:lineRule="auto"/>
      <w:ind w:firstLine="0"/>
      <w:jc w:val="left"/>
    </w:pPr>
  </w:style>
  <w:style w:type="character" w:styleId="CommentReference">
    <w:name w:val="annotation reference"/>
    <w:basedOn w:val="DefaultParagraphFont"/>
    <w:uiPriority w:val="99"/>
    <w:semiHidden/>
    <w:unhideWhenUsed/>
    <w:rsid w:val="0070383E"/>
    <w:rPr>
      <w:sz w:val="16"/>
      <w:szCs w:val="16"/>
    </w:rPr>
  </w:style>
  <w:style w:type="paragraph" w:styleId="CommentText">
    <w:name w:val="annotation text"/>
    <w:basedOn w:val="Normal"/>
    <w:link w:val="CommentTextChar"/>
    <w:uiPriority w:val="99"/>
    <w:unhideWhenUsed/>
    <w:rsid w:val="0070383E"/>
    <w:pPr>
      <w:spacing w:line="240" w:lineRule="auto"/>
    </w:pPr>
    <w:rPr>
      <w:sz w:val="20"/>
      <w:szCs w:val="20"/>
    </w:rPr>
  </w:style>
  <w:style w:type="character" w:customStyle="1" w:styleId="CommentTextChar">
    <w:name w:val="Comment Text Char"/>
    <w:basedOn w:val="DefaultParagraphFont"/>
    <w:link w:val="CommentText"/>
    <w:uiPriority w:val="99"/>
    <w:rsid w:val="0070383E"/>
    <w:rPr>
      <w:sz w:val="20"/>
      <w:szCs w:val="20"/>
    </w:rPr>
  </w:style>
  <w:style w:type="paragraph" w:styleId="CommentSubject">
    <w:name w:val="annotation subject"/>
    <w:basedOn w:val="CommentText"/>
    <w:next w:val="CommentText"/>
    <w:link w:val="CommentSubjectChar"/>
    <w:uiPriority w:val="99"/>
    <w:semiHidden/>
    <w:unhideWhenUsed/>
    <w:rsid w:val="0070383E"/>
    <w:rPr>
      <w:b/>
      <w:bCs/>
    </w:rPr>
  </w:style>
  <w:style w:type="character" w:customStyle="1" w:styleId="CommentSubjectChar">
    <w:name w:val="Comment Subject Char"/>
    <w:basedOn w:val="CommentTextChar"/>
    <w:link w:val="CommentSubject"/>
    <w:uiPriority w:val="99"/>
    <w:semiHidden/>
    <w:rsid w:val="0070383E"/>
    <w:rPr>
      <w:b/>
      <w:bCs/>
      <w:sz w:val="20"/>
      <w:szCs w:val="20"/>
    </w:rPr>
  </w:style>
  <w:style w:type="paragraph" w:styleId="BalloonText">
    <w:name w:val="Balloon Text"/>
    <w:basedOn w:val="Normal"/>
    <w:link w:val="BalloonTextChar"/>
    <w:uiPriority w:val="99"/>
    <w:semiHidden/>
    <w:unhideWhenUsed/>
    <w:rsid w:val="003670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0AF"/>
    <w:rPr>
      <w:rFonts w:ascii="Segoe UI" w:hAnsi="Segoe UI" w:cs="Segoe UI"/>
      <w:sz w:val="18"/>
      <w:szCs w:val="18"/>
    </w:rPr>
  </w:style>
  <w:style w:type="table" w:styleId="ListTable6Colorful">
    <w:name w:val="List Table 6 Colorful"/>
    <w:basedOn w:val="TableNormal"/>
    <w:uiPriority w:val="51"/>
    <w:rsid w:val="00D77B1C"/>
    <w:pPr>
      <w:spacing w:after="0" w:line="240" w:lineRule="auto"/>
      <w:ind w:firstLine="0"/>
      <w:jc w:val="left"/>
    </w:pPr>
    <w:rPr>
      <w:color w:val="000000" w:themeColor="text1"/>
      <w:kern w:val="2"/>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803568"/>
    <w:pPr>
      <w:spacing w:after="0" w:line="240" w:lineRule="auto"/>
      <w:ind w:firstLine="0"/>
      <w:jc w:val="left"/>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62A2"/>
    <w:rPr>
      <w:color w:val="0563C1" w:themeColor="hyperlink"/>
      <w:u w:val="single"/>
    </w:rPr>
  </w:style>
  <w:style w:type="character" w:customStyle="1" w:styleId="UnresolvedMention1">
    <w:name w:val="Unresolved Mention1"/>
    <w:basedOn w:val="DefaultParagraphFont"/>
    <w:uiPriority w:val="99"/>
    <w:semiHidden/>
    <w:unhideWhenUsed/>
    <w:rsid w:val="004A62A2"/>
    <w:rPr>
      <w:color w:val="605E5C"/>
      <w:shd w:val="clear" w:color="auto" w:fill="E1DFDD"/>
    </w:rPr>
  </w:style>
  <w:style w:type="paragraph" w:customStyle="1" w:styleId="Default">
    <w:name w:val="Default"/>
    <w:rsid w:val="00D82194"/>
    <w:pPr>
      <w:autoSpaceDE w:val="0"/>
      <w:autoSpaceDN w:val="0"/>
      <w:adjustRightInd w:val="0"/>
      <w:spacing w:after="0" w:line="240" w:lineRule="auto"/>
      <w:ind w:firstLine="0"/>
      <w:jc w:val="left"/>
    </w:pPr>
    <w:rPr>
      <w:rFonts w:ascii="Arial" w:hAnsi="Arial" w:cs="Arial"/>
      <w:color w:val="000000"/>
      <w:sz w:val="24"/>
      <w:szCs w:val="24"/>
    </w:rPr>
  </w:style>
  <w:style w:type="character" w:styleId="Strong">
    <w:name w:val="Strong"/>
    <w:basedOn w:val="DefaultParagraphFont"/>
    <w:uiPriority w:val="22"/>
    <w:qFormat/>
    <w:rsid w:val="00C70CB9"/>
    <w:rPr>
      <w:b/>
      <w:bCs/>
    </w:rPr>
  </w:style>
  <w:style w:type="character" w:customStyle="1" w:styleId="apple-style-span">
    <w:name w:val="apple-style-span"/>
    <w:basedOn w:val="DefaultParagraphFont"/>
    <w:rsid w:val="00B467E2"/>
    <w:rPr>
      <w:rFonts w:cs="Times New Roman"/>
    </w:rPr>
  </w:style>
  <w:style w:type="character" w:customStyle="1" w:styleId="commentlog">
    <w:name w:val="commentlog"/>
    <w:basedOn w:val="DefaultParagraphFont"/>
    <w:rsid w:val="00B12947"/>
  </w:style>
  <w:style w:type="table" w:styleId="PlainTable2">
    <w:name w:val="Plain Table 2"/>
    <w:basedOn w:val="TableNormal"/>
    <w:uiPriority w:val="42"/>
    <w:rsid w:val="00B12947"/>
    <w:pPr>
      <w:spacing w:after="0" w:line="240" w:lineRule="auto"/>
      <w:ind w:firstLine="0"/>
      <w:jc w:val="left"/>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ummy">
    <w:name w:val="dummy"/>
    <w:basedOn w:val="DefaultParagraphFont"/>
    <w:rsid w:val="00C46FF1"/>
  </w:style>
  <w:style w:type="paragraph" w:styleId="Header">
    <w:name w:val="header"/>
    <w:basedOn w:val="Normal"/>
    <w:link w:val="HeaderChar"/>
    <w:uiPriority w:val="99"/>
    <w:unhideWhenUsed/>
    <w:rsid w:val="00212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B73"/>
  </w:style>
  <w:style w:type="paragraph" w:styleId="Footer">
    <w:name w:val="footer"/>
    <w:basedOn w:val="Normal"/>
    <w:link w:val="FooterChar"/>
    <w:uiPriority w:val="99"/>
    <w:unhideWhenUsed/>
    <w:rsid w:val="00212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B73"/>
  </w:style>
  <w:style w:type="character" w:customStyle="1" w:styleId="UnresolvedMention2">
    <w:name w:val="Unresolved Mention2"/>
    <w:basedOn w:val="DefaultParagraphFont"/>
    <w:uiPriority w:val="99"/>
    <w:semiHidden/>
    <w:unhideWhenUsed/>
    <w:rsid w:val="00AD73F9"/>
    <w:rPr>
      <w:color w:val="605E5C"/>
      <w:shd w:val="clear" w:color="auto" w:fill="E1DFDD"/>
    </w:rPr>
  </w:style>
  <w:style w:type="table" w:styleId="TableGridLight">
    <w:name w:val="Grid Table Light"/>
    <w:basedOn w:val="TableNormal"/>
    <w:uiPriority w:val="40"/>
    <w:rsid w:val="00B70F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A217EE"/>
    <w:pPr>
      <w:spacing w:after="0" w:line="240" w:lineRule="auto"/>
      <w:ind w:firstLine="0"/>
      <w:jc w:val="left"/>
    </w:pPr>
    <w:rPr>
      <w:kern w:val="2"/>
      <w14:ligatures w14:val="standardContextual"/>
    </w:rPr>
  </w:style>
  <w:style w:type="character" w:styleId="PlaceholderText">
    <w:name w:val="Placeholder Text"/>
    <w:basedOn w:val="DefaultParagraphFont"/>
    <w:uiPriority w:val="99"/>
    <w:semiHidden/>
    <w:rsid w:val="00CF2125"/>
    <w:rPr>
      <w:color w:val="666666"/>
    </w:rPr>
  </w:style>
  <w:style w:type="character" w:styleId="LineNumber">
    <w:name w:val="line number"/>
    <w:basedOn w:val="DefaultParagraphFont"/>
    <w:uiPriority w:val="99"/>
    <w:semiHidden/>
    <w:unhideWhenUsed/>
    <w:rsid w:val="003A409F"/>
  </w:style>
  <w:style w:type="character" w:customStyle="1" w:styleId="UnresolvedMention3">
    <w:name w:val="Unresolved Mention3"/>
    <w:basedOn w:val="DefaultParagraphFont"/>
    <w:uiPriority w:val="99"/>
    <w:semiHidden/>
    <w:unhideWhenUsed/>
    <w:rsid w:val="00774305"/>
    <w:rPr>
      <w:color w:val="605E5C"/>
      <w:shd w:val="clear" w:color="auto" w:fill="E1DFDD"/>
    </w:rPr>
  </w:style>
  <w:style w:type="table" w:customStyle="1" w:styleId="TableGrid1">
    <w:name w:val="Table Grid1"/>
    <w:basedOn w:val="TableNormal"/>
    <w:next w:val="TableGrid"/>
    <w:uiPriority w:val="39"/>
    <w:rsid w:val="00793B0A"/>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A302BA"/>
    <w:pPr>
      <w:keepNext/>
      <w:keepLines/>
      <w:spacing w:before="360" w:after="80" w:line="259" w:lineRule="auto"/>
      <w:ind w:firstLine="0"/>
      <w:jc w:val="left"/>
      <w:outlineLvl w:val="0"/>
    </w:pPr>
    <w:rPr>
      <w:rFonts w:ascii="Aptos Display" w:eastAsia="Times New Roman" w:hAnsi="Aptos Display" w:cs="Times New Roman"/>
      <w:color w:val="0F4761"/>
      <w:kern w:val="2"/>
      <w:sz w:val="40"/>
      <w:szCs w:val="40"/>
      <w14:ligatures w14:val="standardContextual"/>
    </w:rPr>
  </w:style>
  <w:style w:type="paragraph" w:customStyle="1" w:styleId="Heading21">
    <w:name w:val="Heading 21"/>
    <w:basedOn w:val="Normal"/>
    <w:next w:val="Normal"/>
    <w:uiPriority w:val="9"/>
    <w:semiHidden/>
    <w:unhideWhenUsed/>
    <w:qFormat/>
    <w:rsid w:val="00A302BA"/>
    <w:pPr>
      <w:keepNext/>
      <w:keepLines/>
      <w:spacing w:before="160" w:after="80" w:line="259" w:lineRule="auto"/>
      <w:ind w:firstLine="0"/>
      <w:jc w:val="left"/>
      <w:outlineLvl w:val="1"/>
    </w:pPr>
    <w:rPr>
      <w:rFonts w:ascii="Aptos Display" w:eastAsia="Times New Roman" w:hAnsi="Aptos Display" w:cs="Times New Roman"/>
      <w:color w:val="0F4761"/>
      <w:kern w:val="2"/>
      <w:sz w:val="32"/>
      <w:szCs w:val="32"/>
      <w14:ligatures w14:val="standardContextual"/>
    </w:rPr>
  </w:style>
  <w:style w:type="paragraph" w:customStyle="1" w:styleId="Heading31">
    <w:name w:val="Heading 31"/>
    <w:basedOn w:val="Normal"/>
    <w:next w:val="Normal"/>
    <w:uiPriority w:val="9"/>
    <w:semiHidden/>
    <w:unhideWhenUsed/>
    <w:qFormat/>
    <w:rsid w:val="00A302BA"/>
    <w:pPr>
      <w:keepNext/>
      <w:keepLines/>
      <w:spacing w:before="160" w:after="80" w:line="259" w:lineRule="auto"/>
      <w:ind w:firstLine="0"/>
      <w:jc w:val="left"/>
      <w:outlineLvl w:val="2"/>
    </w:pPr>
    <w:rPr>
      <w:rFonts w:eastAsia="Times New Roman" w:cs="Times New Roman"/>
      <w:color w:val="0F4761"/>
      <w:kern w:val="2"/>
      <w:sz w:val="28"/>
      <w:szCs w:val="28"/>
      <w14:ligatures w14:val="standardContextual"/>
    </w:rPr>
  </w:style>
  <w:style w:type="paragraph" w:customStyle="1" w:styleId="Heading41">
    <w:name w:val="Heading 41"/>
    <w:basedOn w:val="Normal"/>
    <w:next w:val="Normal"/>
    <w:uiPriority w:val="9"/>
    <w:semiHidden/>
    <w:unhideWhenUsed/>
    <w:qFormat/>
    <w:rsid w:val="00A302BA"/>
    <w:pPr>
      <w:keepNext/>
      <w:keepLines/>
      <w:spacing w:before="80" w:after="40" w:line="259" w:lineRule="auto"/>
      <w:ind w:firstLine="0"/>
      <w:jc w:val="left"/>
      <w:outlineLvl w:val="3"/>
    </w:pPr>
    <w:rPr>
      <w:rFonts w:eastAsia="Times New Roman" w:cs="Times New Roman"/>
      <w:i/>
      <w:iCs/>
      <w:color w:val="0F4761"/>
      <w:kern w:val="2"/>
      <w:sz w:val="24"/>
      <w14:ligatures w14:val="standardContextual"/>
    </w:rPr>
  </w:style>
  <w:style w:type="paragraph" w:customStyle="1" w:styleId="Heading51">
    <w:name w:val="Heading 51"/>
    <w:basedOn w:val="Normal"/>
    <w:next w:val="Normal"/>
    <w:uiPriority w:val="9"/>
    <w:semiHidden/>
    <w:unhideWhenUsed/>
    <w:qFormat/>
    <w:rsid w:val="00A302BA"/>
    <w:pPr>
      <w:keepNext/>
      <w:keepLines/>
      <w:spacing w:before="80" w:after="40" w:line="259" w:lineRule="auto"/>
      <w:ind w:firstLine="0"/>
      <w:jc w:val="left"/>
      <w:outlineLvl w:val="4"/>
    </w:pPr>
    <w:rPr>
      <w:rFonts w:eastAsia="Times New Roman" w:cs="Times New Roman"/>
      <w:color w:val="0F4761"/>
      <w:kern w:val="2"/>
      <w:sz w:val="24"/>
      <w14:ligatures w14:val="standardContextual"/>
    </w:rPr>
  </w:style>
  <w:style w:type="paragraph" w:customStyle="1" w:styleId="Heading61">
    <w:name w:val="Heading 61"/>
    <w:basedOn w:val="Normal"/>
    <w:next w:val="Normal"/>
    <w:uiPriority w:val="9"/>
    <w:semiHidden/>
    <w:unhideWhenUsed/>
    <w:qFormat/>
    <w:rsid w:val="00A302BA"/>
    <w:pPr>
      <w:keepNext/>
      <w:keepLines/>
      <w:spacing w:before="40" w:after="0" w:line="259" w:lineRule="auto"/>
      <w:ind w:firstLine="0"/>
      <w:jc w:val="left"/>
      <w:outlineLvl w:val="5"/>
    </w:pPr>
    <w:rPr>
      <w:rFonts w:eastAsia="Times New Roman" w:cs="Times New Roman"/>
      <w:i/>
      <w:iCs/>
      <w:color w:val="595959"/>
      <w:kern w:val="2"/>
      <w:sz w:val="24"/>
      <w14:ligatures w14:val="standardContextual"/>
    </w:rPr>
  </w:style>
  <w:style w:type="paragraph" w:customStyle="1" w:styleId="Heading71">
    <w:name w:val="Heading 71"/>
    <w:basedOn w:val="Normal"/>
    <w:next w:val="Normal"/>
    <w:uiPriority w:val="9"/>
    <w:semiHidden/>
    <w:unhideWhenUsed/>
    <w:qFormat/>
    <w:rsid w:val="00A302BA"/>
    <w:pPr>
      <w:keepNext/>
      <w:keepLines/>
      <w:spacing w:before="40" w:after="0" w:line="259" w:lineRule="auto"/>
      <w:ind w:firstLine="0"/>
      <w:jc w:val="left"/>
      <w:outlineLvl w:val="6"/>
    </w:pPr>
    <w:rPr>
      <w:rFonts w:eastAsia="Times New Roman" w:cs="Times New Roman"/>
      <w:color w:val="595959"/>
      <w:kern w:val="2"/>
      <w:sz w:val="24"/>
      <w14:ligatures w14:val="standardContextual"/>
    </w:rPr>
  </w:style>
  <w:style w:type="paragraph" w:customStyle="1" w:styleId="Heading81">
    <w:name w:val="Heading 81"/>
    <w:basedOn w:val="Normal"/>
    <w:next w:val="Normal"/>
    <w:uiPriority w:val="9"/>
    <w:semiHidden/>
    <w:unhideWhenUsed/>
    <w:qFormat/>
    <w:rsid w:val="00A302BA"/>
    <w:pPr>
      <w:keepNext/>
      <w:keepLines/>
      <w:spacing w:after="0" w:line="259" w:lineRule="auto"/>
      <w:ind w:firstLine="0"/>
      <w:jc w:val="left"/>
      <w:outlineLvl w:val="7"/>
    </w:pPr>
    <w:rPr>
      <w:rFonts w:eastAsia="Times New Roman" w:cs="Times New Roman"/>
      <w:i/>
      <w:iCs/>
      <w:color w:val="272727"/>
      <w:kern w:val="2"/>
      <w:sz w:val="24"/>
      <w14:ligatures w14:val="standardContextual"/>
    </w:rPr>
  </w:style>
  <w:style w:type="paragraph" w:customStyle="1" w:styleId="Heading91">
    <w:name w:val="Heading 91"/>
    <w:basedOn w:val="Normal"/>
    <w:next w:val="Normal"/>
    <w:uiPriority w:val="9"/>
    <w:semiHidden/>
    <w:unhideWhenUsed/>
    <w:qFormat/>
    <w:rsid w:val="00A302BA"/>
    <w:pPr>
      <w:keepNext/>
      <w:keepLines/>
      <w:spacing w:after="0" w:line="259" w:lineRule="auto"/>
      <w:ind w:firstLine="0"/>
      <w:jc w:val="left"/>
      <w:outlineLvl w:val="8"/>
    </w:pPr>
    <w:rPr>
      <w:rFonts w:eastAsia="Times New Roman" w:cs="Times New Roman"/>
      <w:color w:val="272727"/>
      <w:kern w:val="2"/>
      <w:sz w:val="24"/>
      <w14:ligatures w14:val="standardContextual"/>
    </w:rPr>
  </w:style>
  <w:style w:type="numbering" w:customStyle="1" w:styleId="NoList1">
    <w:name w:val="No List1"/>
    <w:next w:val="NoList"/>
    <w:uiPriority w:val="99"/>
    <w:semiHidden/>
    <w:unhideWhenUsed/>
    <w:rsid w:val="00A302BA"/>
  </w:style>
  <w:style w:type="character" w:customStyle="1" w:styleId="Heading1Char">
    <w:name w:val="Heading 1 Char"/>
    <w:basedOn w:val="DefaultParagraphFont"/>
    <w:link w:val="Heading1"/>
    <w:uiPriority w:val="9"/>
    <w:rsid w:val="00A302BA"/>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semiHidden/>
    <w:rsid w:val="00A302BA"/>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A302BA"/>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A302BA"/>
    <w:rPr>
      <w:rFonts w:eastAsia="Times New Roman" w:cs="Times New Roman"/>
      <w:i/>
      <w:iCs/>
      <w:color w:val="0F4761"/>
      <w:sz w:val="24"/>
    </w:rPr>
  </w:style>
  <w:style w:type="character" w:customStyle="1" w:styleId="Heading5Char">
    <w:name w:val="Heading 5 Char"/>
    <w:basedOn w:val="DefaultParagraphFont"/>
    <w:link w:val="Heading5"/>
    <w:uiPriority w:val="9"/>
    <w:semiHidden/>
    <w:rsid w:val="00A302BA"/>
    <w:rPr>
      <w:rFonts w:eastAsia="Times New Roman" w:cs="Times New Roman"/>
      <w:color w:val="0F4761"/>
      <w:sz w:val="24"/>
    </w:rPr>
  </w:style>
  <w:style w:type="character" w:customStyle="1" w:styleId="Heading6Char">
    <w:name w:val="Heading 6 Char"/>
    <w:basedOn w:val="DefaultParagraphFont"/>
    <w:link w:val="Heading6"/>
    <w:uiPriority w:val="9"/>
    <w:semiHidden/>
    <w:rsid w:val="00A302BA"/>
    <w:rPr>
      <w:rFonts w:eastAsia="Times New Roman" w:cs="Times New Roman"/>
      <w:i/>
      <w:iCs/>
      <w:color w:val="595959"/>
      <w:sz w:val="24"/>
    </w:rPr>
  </w:style>
  <w:style w:type="character" w:customStyle="1" w:styleId="Heading7Char">
    <w:name w:val="Heading 7 Char"/>
    <w:basedOn w:val="DefaultParagraphFont"/>
    <w:link w:val="Heading7"/>
    <w:uiPriority w:val="9"/>
    <w:semiHidden/>
    <w:rsid w:val="00A302BA"/>
    <w:rPr>
      <w:rFonts w:eastAsia="Times New Roman" w:cs="Times New Roman"/>
      <w:color w:val="595959"/>
      <w:sz w:val="24"/>
    </w:rPr>
  </w:style>
  <w:style w:type="character" w:customStyle="1" w:styleId="Heading8Char">
    <w:name w:val="Heading 8 Char"/>
    <w:basedOn w:val="DefaultParagraphFont"/>
    <w:link w:val="Heading8"/>
    <w:uiPriority w:val="9"/>
    <w:semiHidden/>
    <w:rsid w:val="00A302BA"/>
    <w:rPr>
      <w:rFonts w:eastAsia="Times New Roman" w:cs="Times New Roman"/>
      <w:i/>
      <w:iCs/>
      <w:color w:val="272727"/>
      <w:sz w:val="24"/>
    </w:rPr>
  </w:style>
  <w:style w:type="character" w:customStyle="1" w:styleId="Heading9Char">
    <w:name w:val="Heading 9 Char"/>
    <w:basedOn w:val="DefaultParagraphFont"/>
    <w:link w:val="Heading9"/>
    <w:uiPriority w:val="9"/>
    <w:semiHidden/>
    <w:rsid w:val="00A302BA"/>
    <w:rPr>
      <w:rFonts w:eastAsia="Times New Roman" w:cs="Times New Roman"/>
      <w:color w:val="272727"/>
      <w:sz w:val="24"/>
    </w:rPr>
  </w:style>
  <w:style w:type="paragraph" w:customStyle="1" w:styleId="Title1">
    <w:name w:val="Title1"/>
    <w:basedOn w:val="Normal"/>
    <w:next w:val="Normal"/>
    <w:uiPriority w:val="10"/>
    <w:qFormat/>
    <w:rsid w:val="00A302BA"/>
    <w:pPr>
      <w:spacing w:after="80" w:line="240" w:lineRule="auto"/>
      <w:ind w:firstLine="0"/>
      <w:contextualSpacing/>
      <w:jc w:val="left"/>
    </w:pPr>
    <w:rPr>
      <w:rFonts w:ascii="Aptos Display" w:eastAsia="Times New Roma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sid w:val="00A302BA"/>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A302BA"/>
    <w:pPr>
      <w:numPr>
        <w:ilvl w:val="1"/>
      </w:numPr>
      <w:spacing w:line="259" w:lineRule="auto"/>
      <w:ind w:firstLine="720"/>
      <w:jc w:val="left"/>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A302BA"/>
    <w:rPr>
      <w:rFonts w:eastAsia="Times New Roman" w:cs="Times New Roman"/>
      <w:color w:val="595959"/>
      <w:spacing w:val="15"/>
      <w:sz w:val="28"/>
      <w:szCs w:val="28"/>
    </w:rPr>
  </w:style>
  <w:style w:type="paragraph" w:customStyle="1" w:styleId="Quote1">
    <w:name w:val="Quote1"/>
    <w:basedOn w:val="Normal"/>
    <w:next w:val="Normal"/>
    <w:uiPriority w:val="29"/>
    <w:qFormat/>
    <w:rsid w:val="00A302BA"/>
    <w:pPr>
      <w:spacing w:before="160" w:line="259" w:lineRule="auto"/>
      <w:ind w:firstLine="0"/>
      <w:jc w:val="center"/>
    </w:pPr>
    <w:rPr>
      <w:rFonts w:ascii="Times New Roman" w:hAnsi="Times New Roman"/>
      <w:i/>
      <w:iCs/>
      <w:color w:val="404040"/>
      <w:kern w:val="2"/>
      <w:sz w:val="24"/>
      <w14:ligatures w14:val="standardContextual"/>
    </w:rPr>
  </w:style>
  <w:style w:type="character" w:customStyle="1" w:styleId="QuoteChar">
    <w:name w:val="Quote Char"/>
    <w:basedOn w:val="DefaultParagraphFont"/>
    <w:link w:val="Quote"/>
    <w:uiPriority w:val="29"/>
    <w:rsid w:val="00A302BA"/>
    <w:rPr>
      <w:rFonts w:ascii="Times New Roman" w:hAnsi="Times New Roman"/>
      <w:i/>
      <w:iCs/>
      <w:color w:val="404040"/>
      <w:sz w:val="24"/>
    </w:rPr>
  </w:style>
  <w:style w:type="paragraph" w:styleId="ListParagraph">
    <w:name w:val="List Paragraph"/>
    <w:basedOn w:val="Normal"/>
    <w:uiPriority w:val="34"/>
    <w:qFormat/>
    <w:rsid w:val="00A302BA"/>
    <w:pPr>
      <w:spacing w:line="259" w:lineRule="auto"/>
      <w:ind w:left="720" w:firstLine="0"/>
      <w:contextualSpacing/>
      <w:jc w:val="left"/>
    </w:pPr>
    <w:rPr>
      <w:rFonts w:ascii="Times New Roman" w:hAnsi="Times New Roman"/>
      <w:kern w:val="2"/>
      <w:sz w:val="24"/>
      <w14:ligatures w14:val="standardContextual"/>
    </w:rPr>
  </w:style>
  <w:style w:type="character" w:customStyle="1" w:styleId="IntenseEmphasis1">
    <w:name w:val="Intense Emphasis1"/>
    <w:basedOn w:val="DefaultParagraphFont"/>
    <w:uiPriority w:val="21"/>
    <w:qFormat/>
    <w:rsid w:val="00A302BA"/>
    <w:rPr>
      <w:i/>
      <w:iCs/>
      <w:color w:val="0F4761"/>
    </w:rPr>
  </w:style>
  <w:style w:type="paragraph" w:customStyle="1" w:styleId="IntenseQuote1">
    <w:name w:val="Intense Quote1"/>
    <w:basedOn w:val="Normal"/>
    <w:next w:val="Normal"/>
    <w:uiPriority w:val="30"/>
    <w:qFormat/>
    <w:rsid w:val="00A302BA"/>
    <w:pPr>
      <w:pBdr>
        <w:top w:val="single" w:sz="4" w:space="10" w:color="0F4761"/>
        <w:bottom w:val="single" w:sz="4" w:space="10" w:color="0F4761"/>
      </w:pBdr>
      <w:spacing w:before="360" w:after="360" w:line="259" w:lineRule="auto"/>
      <w:ind w:left="864" w:right="864" w:firstLine="0"/>
      <w:jc w:val="center"/>
    </w:pPr>
    <w:rPr>
      <w:rFonts w:ascii="Times New Roman" w:hAnsi="Times New Roman"/>
      <w:i/>
      <w:iCs/>
      <w:color w:val="0F4761"/>
      <w:kern w:val="2"/>
      <w:sz w:val="24"/>
      <w14:ligatures w14:val="standardContextual"/>
    </w:rPr>
  </w:style>
  <w:style w:type="character" w:customStyle="1" w:styleId="IntenseQuoteChar">
    <w:name w:val="Intense Quote Char"/>
    <w:basedOn w:val="DefaultParagraphFont"/>
    <w:link w:val="IntenseQuote"/>
    <w:uiPriority w:val="30"/>
    <w:rsid w:val="00A302BA"/>
    <w:rPr>
      <w:rFonts w:ascii="Times New Roman" w:hAnsi="Times New Roman"/>
      <w:i/>
      <w:iCs/>
      <w:color w:val="0F4761"/>
      <w:sz w:val="24"/>
    </w:rPr>
  </w:style>
  <w:style w:type="character" w:customStyle="1" w:styleId="IntenseReference1">
    <w:name w:val="Intense Reference1"/>
    <w:basedOn w:val="DefaultParagraphFont"/>
    <w:uiPriority w:val="32"/>
    <w:qFormat/>
    <w:rsid w:val="00A302BA"/>
    <w:rPr>
      <w:b/>
      <w:bCs/>
      <w:smallCaps/>
      <w:color w:val="0F4761"/>
      <w:spacing w:val="5"/>
    </w:rPr>
  </w:style>
  <w:style w:type="table" w:customStyle="1" w:styleId="TableGrid2">
    <w:name w:val="Table Grid2"/>
    <w:basedOn w:val="TableNormal"/>
    <w:next w:val="TableGrid"/>
    <w:uiPriority w:val="39"/>
    <w:rsid w:val="00A302BA"/>
    <w:pPr>
      <w:spacing w:after="0" w:line="240" w:lineRule="auto"/>
      <w:ind w:firstLine="0"/>
      <w:jc w:val="left"/>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A302BA"/>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A302BA"/>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A302BA"/>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A302BA"/>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A302BA"/>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A302BA"/>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A302BA"/>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A302B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302B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302BA"/>
    <w:pPr>
      <w:spacing w:after="0" w:line="240" w:lineRule="auto"/>
      <w:contextualSpacing/>
    </w:pPr>
    <w:rPr>
      <w:rFonts w:ascii="Aptos Display" w:eastAsia="Times New Roman" w:hAnsi="Aptos Display" w:cs="Times New Roman"/>
      <w:spacing w:val="-10"/>
      <w:kern w:val="28"/>
      <w:sz w:val="56"/>
      <w:szCs w:val="56"/>
    </w:rPr>
  </w:style>
  <w:style w:type="character" w:customStyle="1" w:styleId="TitleChar1">
    <w:name w:val="Title Char1"/>
    <w:basedOn w:val="DefaultParagraphFont"/>
    <w:uiPriority w:val="10"/>
    <w:rsid w:val="00A30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2BA"/>
    <w:pPr>
      <w:numPr>
        <w:ilvl w:val="1"/>
      </w:numPr>
      <w:ind w:firstLine="720"/>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A302BA"/>
    <w:rPr>
      <w:rFonts w:eastAsiaTheme="minorEastAsia"/>
      <w:color w:val="5A5A5A" w:themeColor="text1" w:themeTint="A5"/>
      <w:spacing w:val="15"/>
    </w:rPr>
  </w:style>
  <w:style w:type="paragraph" w:styleId="Quote">
    <w:name w:val="Quote"/>
    <w:basedOn w:val="Normal"/>
    <w:next w:val="Normal"/>
    <w:link w:val="QuoteChar"/>
    <w:uiPriority w:val="29"/>
    <w:qFormat/>
    <w:rsid w:val="00A302BA"/>
    <w:pPr>
      <w:spacing w:before="200"/>
      <w:ind w:left="864" w:right="864"/>
      <w:jc w:val="center"/>
    </w:pPr>
    <w:rPr>
      <w:rFonts w:ascii="Times New Roman" w:hAnsi="Times New Roman"/>
      <w:i/>
      <w:iCs/>
      <w:color w:val="404040"/>
      <w:sz w:val="24"/>
    </w:rPr>
  </w:style>
  <w:style w:type="character" w:customStyle="1" w:styleId="QuoteChar1">
    <w:name w:val="Quote Char1"/>
    <w:basedOn w:val="DefaultParagraphFont"/>
    <w:uiPriority w:val="29"/>
    <w:rsid w:val="00A302BA"/>
    <w:rPr>
      <w:i/>
      <w:iCs/>
      <w:color w:val="404040" w:themeColor="text1" w:themeTint="BF"/>
    </w:rPr>
  </w:style>
  <w:style w:type="character" w:styleId="IntenseEmphasis">
    <w:name w:val="Intense Emphasis"/>
    <w:basedOn w:val="DefaultParagraphFont"/>
    <w:uiPriority w:val="21"/>
    <w:qFormat/>
    <w:rsid w:val="00A302BA"/>
    <w:rPr>
      <w:i/>
      <w:iCs/>
      <w:color w:val="5B9BD5" w:themeColor="accent1"/>
    </w:rPr>
  </w:style>
  <w:style w:type="paragraph" w:styleId="IntenseQuote">
    <w:name w:val="Intense Quote"/>
    <w:basedOn w:val="Normal"/>
    <w:next w:val="Normal"/>
    <w:link w:val="IntenseQuoteChar"/>
    <w:uiPriority w:val="30"/>
    <w:qFormat/>
    <w:rsid w:val="00A302BA"/>
    <w:pPr>
      <w:pBdr>
        <w:top w:val="single" w:sz="4" w:space="10" w:color="5B9BD5" w:themeColor="accent1"/>
        <w:bottom w:val="single" w:sz="4" w:space="10" w:color="5B9BD5" w:themeColor="accent1"/>
      </w:pBdr>
      <w:spacing w:before="360" w:after="360"/>
      <w:ind w:left="864" w:right="864"/>
      <w:jc w:val="center"/>
    </w:pPr>
    <w:rPr>
      <w:rFonts w:ascii="Times New Roman" w:hAnsi="Times New Roman"/>
      <w:i/>
      <w:iCs/>
      <w:color w:val="0F4761"/>
      <w:sz w:val="24"/>
    </w:rPr>
  </w:style>
  <w:style w:type="character" w:customStyle="1" w:styleId="IntenseQuoteChar1">
    <w:name w:val="Intense Quote Char1"/>
    <w:basedOn w:val="DefaultParagraphFont"/>
    <w:uiPriority w:val="30"/>
    <w:rsid w:val="00A302BA"/>
    <w:rPr>
      <w:i/>
      <w:iCs/>
      <w:color w:val="5B9BD5" w:themeColor="accent1"/>
    </w:rPr>
  </w:style>
  <w:style w:type="character" w:styleId="IntenseReference">
    <w:name w:val="Intense Reference"/>
    <w:basedOn w:val="DefaultParagraphFont"/>
    <w:uiPriority w:val="32"/>
    <w:qFormat/>
    <w:rsid w:val="00A302BA"/>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16177">
      <w:bodyDiv w:val="1"/>
      <w:marLeft w:val="0"/>
      <w:marRight w:val="0"/>
      <w:marTop w:val="0"/>
      <w:marBottom w:val="0"/>
      <w:divBdr>
        <w:top w:val="none" w:sz="0" w:space="0" w:color="auto"/>
        <w:left w:val="none" w:sz="0" w:space="0" w:color="auto"/>
        <w:bottom w:val="none" w:sz="0" w:space="0" w:color="auto"/>
        <w:right w:val="none" w:sz="0" w:space="0" w:color="auto"/>
      </w:divBdr>
    </w:div>
    <w:div w:id="67534239">
      <w:bodyDiv w:val="1"/>
      <w:marLeft w:val="0"/>
      <w:marRight w:val="0"/>
      <w:marTop w:val="0"/>
      <w:marBottom w:val="0"/>
      <w:divBdr>
        <w:top w:val="none" w:sz="0" w:space="0" w:color="auto"/>
        <w:left w:val="none" w:sz="0" w:space="0" w:color="auto"/>
        <w:bottom w:val="none" w:sz="0" w:space="0" w:color="auto"/>
        <w:right w:val="none" w:sz="0" w:space="0" w:color="auto"/>
      </w:divBdr>
      <w:divsChild>
        <w:div w:id="111021527">
          <w:marLeft w:val="0"/>
          <w:marRight w:val="0"/>
          <w:marTop w:val="0"/>
          <w:marBottom w:val="0"/>
          <w:divBdr>
            <w:top w:val="none" w:sz="0" w:space="0" w:color="auto"/>
            <w:left w:val="none" w:sz="0" w:space="0" w:color="auto"/>
            <w:bottom w:val="none" w:sz="0" w:space="0" w:color="auto"/>
            <w:right w:val="none" w:sz="0" w:space="0" w:color="auto"/>
          </w:divBdr>
        </w:div>
        <w:div w:id="897594459">
          <w:marLeft w:val="0"/>
          <w:marRight w:val="0"/>
          <w:marTop w:val="0"/>
          <w:marBottom w:val="0"/>
          <w:divBdr>
            <w:top w:val="single" w:sz="2" w:space="0" w:color="D9D9E3"/>
            <w:left w:val="single" w:sz="2" w:space="0" w:color="D9D9E3"/>
            <w:bottom w:val="single" w:sz="2" w:space="0" w:color="D9D9E3"/>
            <w:right w:val="single" w:sz="2" w:space="0" w:color="D9D9E3"/>
          </w:divBdr>
          <w:divsChild>
            <w:div w:id="1478763834">
              <w:marLeft w:val="0"/>
              <w:marRight w:val="0"/>
              <w:marTop w:val="0"/>
              <w:marBottom w:val="0"/>
              <w:divBdr>
                <w:top w:val="single" w:sz="2" w:space="0" w:color="D9D9E3"/>
                <w:left w:val="single" w:sz="2" w:space="0" w:color="D9D9E3"/>
                <w:bottom w:val="single" w:sz="2" w:space="0" w:color="D9D9E3"/>
                <w:right w:val="single" w:sz="2" w:space="0" w:color="D9D9E3"/>
              </w:divBdr>
              <w:divsChild>
                <w:div w:id="307780396">
                  <w:marLeft w:val="0"/>
                  <w:marRight w:val="0"/>
                  <w:marTop w:val="0"/>
                  <w:marBottom w:val="0"/>
                  <w:divBdr>
                    <w:top w:val="single" w:sz="2" w:space="0" w:color="D9D9E3"/>
                    <w:left w:val="single" w:sz="2" w:space="0" w:color="D9D9E3"/>
                    <w:bottom w:val="single" w:sz="2" w:space="0" w:color="D9D9E3"/>
                    <w:right w:val="single" w:sz="2" w:space="0" w:color="D9D9E3"/>
                  </w:divBdr>
                  <w:divsChild>
                    <w:div w:id="1591741925">
                      <w:marLeft w:val="0"/>
                      <w:marRight w:val="0"/>
                      <w:marTop w:val="0"/>
                      <w:marBottom w:val="0"/>
                      <w:divBdr>
                        <w:top w:val="single" w:sz="2" w:space="0" w:color="D9D9E3"/>
                        <w:left w:val="single" w:sz="2" w:space="0" w:color="D9D9E3"/>
                        <w:bottom w:val="single" w:sz="2" w:space="0" w:color="D9D9E3"/>
                        <w:right w:val="single" w:sz="2" w:space="0" w:color="D9D9E3"/>
                      </w:divBdr>
                      <w:divsChild>
                        <w:div w:id="649478835">
                          <w:marLeft w:val="0"/>
                          <w:marRight w:val="0"/>
                          <w:marTop w:val="0"/>
                          <w:marBottom w:val="0"/>
                          <w:divBdr>
                            <w:top w:val="single" w:sz="2" w:space="0" w:color="auto"/>
                            <w:left w:val="single" w:sz="2" w:space="0" w:color="auto"/>
                            <w:bottom w:val="single" w:sz="6" w:space="0" w:color="auto"/>
                            <w:right w:val="single" w:sz="2" w:space="0" w:color="auto"/>
                          </w:divBdr>
                          <w:divsChild>
                            <w:div w:id="341471307">
                              <w:marLeft w:val="0"/>
                              <w:marRight w:val="0"/>
                              <w:marTop w:val="100"/>
                              <w:marBottom w:val="100"/>
                              <w:divBdr>
                                <w:top w:val="single" w:sz="2" w:space="0" w:color="D9D9E3"/>
                                <w:left w:val="single" w:sz="2" w:space="0" w:color="D9D9E3"/>
                                <w:bottom w:val="single" w:sz="2" w:space="0" w:color="D9D9E3"/>
                                <w:right w:val="single" w:sz="2" w:space="0" w:color="D9D9E3"/>
                              </w:divBdr>
                              <w:divsChild>
                                <w:div w:id="1770276276">
                                  <w:marLeft w:val="0"/>
                                  <w:marRight w:val="0"/>
                                  <w:marTop w:val="0"/>
                                  <w:marBottom w:val="0"/>
                                  <w:divBdr>
                                    <w:top w:val="single" w:sz="2" w:space="0" w:color="D9D9E3"/>
                                    <w:left w:val="single" w:sz="2" w:space="0" w:color="D9D9E3"/>
                                    <w:bottom w:val="single" w:sz="2" w:space="0" w:color="D9D9E3"/>
                                    <w:right w:val="single" w:sz="2" w:space="0" w:color="D9D9E3"/>
                                  </w:divBdr>
                                  <w:divsChild>
                                    <w:div w:id="425615773">
                                      <w:marLeft w:val="0"/>
                                      <w:marRight w:val="0"/>
                                      <w:marTop w:val="0"/>
                                      <w:marBottom w:val="0"/>
                                      <w:divBdr>
                                        <w:top w:val="single" w:sz="2" w:space="0" w:color="D9D9E3"/>
                                        <w:left w:val="single" w:sz="2" w:space="0" w:color="D9D9E3"/>
                                        <w:bottom w:val="single" w:sz="2" w:space="0" w:color="D9D9E3"/>
                                        <w:right w:val="single" w:sz="2" w:space="0" w:color="D9D9E3"/>
                                      </w:divBdr>
                                      <w:divsChild>
                                        <w:div w:id="1720008816">
                                          <w:marLeft w:val="0"/>
                                          <w:marRight w:val="0"/>
                                          <w:marTop w:val="0"/>
                                          <w:marBottom w:val="0"/>
                                          <w:divBdr>
                                            <w:top w:val="single" w:sz="2" w:space="0" w:color="D9D9E3"/>
                                            <w:left w:val="single" w:sz="2" w:space="0" w:color="D9D9E3"/>
                                            <w:bottom w:val="single" w:sz="2" w:space="0" w:color="D9D9E3"/>
                                            <w:right w:val="single" w:sz="2" w:space="0" w:color="D9D9E3"/>
                                          </w:divBdr>
                                          <w:divsChild>
                                            <w:div w:id="12219873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73743550">
      <w:bodyDiv w:val="1"/>
      <w:marLeft w:val="0"/>
      <w:marRight w:val="0"/>
      <w:marTop w:val="0"/>
      <w:marBottom w:val="0"/>
      <w:divBdr>
        <w:top w:val="none" w:sz="0" w:space="0" w:color="auto"/>
        <w:left w:val="none" w:sz="0" w:space="0" w:color="auto"/>
        <w:bottom w:val="none" w:sz="0" w:space="0" w:color="auto"/>
        <w:right w:val="none" w:sz="0" w:space="0" w:color="auto"/>
      </w:divBdr>
    </w:div>
    <w:div w:id="218709904">
      <w:bodyDiv w:val="1"/>
      <w:marLeft w:val="0"/>
      <w:marRight w:val="0"/>
      <w:marTop w:val="0"/>
      <w:marBottom w:val="0"/>
      <w:divBdr>
        <w:top w:val="none" w:sz="0" w:space="0" w:color="auto"/>
        <w:left w:val="none" w:sz="0" w:space="0" w:color="auto"/>
        <w:bottom w:val="none" w:sz="0" w:space="0" w:color="auto"/>
        <w:right w:val="none" w:sz="0" w:space="0" w:color="auto"/>
      </w:divBdr>
    </w:div>
    <w:div w:id="407504074">
      <w:bodyDiv w:val="1"/>
      <w:marLeft w:val="0"/>
      <w:marRight w:val="0"/>
      <w:marTop w:val="0"/>
      <w:marBottom w:val="0"/>
      <w:divBdr>
        <w:top w:val="none" w:sz="0" w:space="0" w:color="auto"/>
        <w:left w:val="none" w:sz="0" w:space="0" w:color="auto"/>
        <w:bottom w:val="none" w:sz="0" w:space="0" w:color="auto"/>
        <w:right w:val="none" w:sz="0" w:space="0" w:color="auto"/>
      </w:divBdr>
    </w:div>
    <w:div w:id="440222250">
      <w:bodyDiv w:val="1"/>
      <w:marLeft w:val="0"/>
      <w:marRight w:val="0"/>
      <w:marTop w:val="0"/>
      <w:marBottom w:val="0"/>
      <w:divBdr>
        <w:top w:val="none" w:sz="0" w:space="0" w:color="auto"/>
        <w:left w:val="none" w:sz="0" w:space="0" w:color="auto"/>
        <w:bottom w:val="none" w:sz="0" w:space="0" w:color="auto"/>
        <w:right w:val="none" w:sz="0" w:space="0" w:color="auto"/>
      </w:divBdr>
      <w:divsChild>
        <w:div w:id="647706955">
          <w:marLeft w:val="0"/>
          <w:marRight w:val="0"/>
          <w:marTop w:val="0"/>
          <w:marBottom w:val="0"/>
          <w:divBdr>
            <w:top w:val="none" w:sz="0" w:space="0" w:color="auto"/>
            <w:left w:val="none" w:sz="0" w:space="0" w:color="auto"/>
            <w:bottom w:val="none" w:sz="0" w:space="0" w:color="auto"/>
            <w:right w:val="none" w:sz="0" w:space="0" w:color="auto"/>
          </w:divBdr>
          <w:divsChild>
            <w:div w:id="1672416872">
              <w:marLeft w:val="0"/>
              <w:marRight w:val="0"/>
              <w:marTop w:val="0"/>
              <w:marBottom w:val="0"/>
              <w:divBdr>
                <w:top w:val="none" w:sz="0" w:space="0" w:color="auto"/>
                <w:left w:val="none" w:sz="0" w:space="0" w:color="auto"/>
                <w:bottom w:val="none" w:sz="0" w:space="0" w:color="auto"/>
                <w:right w:val="none" w:sz="0" w:space="0" w:color="auto"/>
              </w:divBdr>
              <w:divsChild>
                <w:div w:id="903568730">
                  <w:marLeft w:val="0"/>
                  <w:marRight w:val="0"/>
                  <w:marTop w:val="0"/>
                  <w:marBottom w:val="0"/>
                  <w:divBdr>
                    <w:top w:val="none" w:sz="0" w:space="0" w:color="auto"/>
                    <w:left w:val="none" w:sz="0" w:space="0" w:color="auto"/>
                    <w:bottom w:val="none" w:sz="0" w:space="0" w:color="auto"/>
                    <w:right w:val="none" w:sz="0" w:space="0" w:color="auto"/>
                  </w:divBdr>
                  <w:divsChild>
                    <w:div w:id="666253444">
                      <w:marLeft w:val="0"/>
                      <w:marRight w:val="0"/>
                      <w:marTop w:val="0"/>
                      <w:marBottom w:val="0"/>
                      <w:divBdr>
                        <w:top w:val="none" w:sz="0" w:space="0" w:color="auto"/>
                        <w:left w:val="none" w:sz="0" w:space="0" w:color="auto"/>
                        <w:bottom w:val="none" w:sz="0" w:space="0" w:color="auto"/>
                        <w:right w:val="none" w:sz="0" w:space="0" w:color="auto"/>
                      </w:divBdr>
                      <w:divsChild>
                        <w:div w:id="2037660387">
                          <w:marLeft w:val="0"/>
                          <w:marRight w:val="0"/>
                          <w:marTop w:val="0"/>
                          <w:marBottom w:val="0"/>
                          <w:divBdr>
                            <w:top w:val="none" w:sz="0" w:space="0" w:color="auto"/>
                            <w:left w:val="none" w:sz="0" w:space="0" w:color="auto"/>
                            <w:bottom w:val="none" w:sz="0" w:space="0" w:color="auto"/>
                            <w:right w:val="none" w:sz="0" w:space="0" w:color="auto"/>
                          </w:divBdr>
                          <w:divsChild>
                            <w:div w:id="988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138635">
      <w:bodyDiv w:val="1"/>
      <w:marLeft w:val="0"/>
      <w:marRight w:val="0"/>
      <w:marTop w:val="0"/>
      <w:marBottom w:val="0"/>
      <w:divBdr>
        <w:top w:val="none" w:sz="0" w:space="0" w:color="auto"/>
        <w:left w:val="none" w:sz="0" w:space="0" w:color="auto"/>
        <w:bottom w:val="none" w:sz="0" w:space="0" w:color="auto"/>
        <w:right w:val="none" w:sz="0" w:space="0" w:color="auto"/>
      </w:divBdr>
    </w:div>
    <w:div w:id="484126937">
      <w:bodyDiv w:val="1"/>
      <w:marLeft w:val="0"/>
      <w:marRight w:val="0"/>
      <w:marTop w:val="0"/>
      <w:marBottom w:val="0"/>
      <w:divBdr>
        <w:top w:val="none" w:sz="0" w:space="0" w:color="auto"/>
        <w:left w:val="none" w:sz="0" w:space="0" w:color="auto"/>
        <w:bottom w:val="none" w:sz="0" w:space="0" w:color="auto"/>
        <w:right w:val="none" w:sz="0" w:space="0" w:color="auto"/>
      </w:divBdr>
    </w:div>
    <w:div w:id="546265299">
      <w:bodyDiv w:val="1"/>
      <w:marLeft w:val="0"/>
      <w:marRight w:val="0"/>
      <w:marTop w:val="0"/>
      <w:marBottom w:val="0"/>
      <w:divBdr>
        <w:top w:val="none" w:sz="0" w:space="0" w:color="auto"/>
        <w:left w:val="none" w:sz="0" w:space="0" w:color="auto"/>
        <w:bottom w:val="none" w:sz="0" w:space="0" w:color="auto"/>
        <w:right w:val="none" w:sz="0" w:space="0" w:color="auto"/>
      </w:divBdr>
    </w:div>
    <w:div w:id="585115679">
      <w:bodyDiv w:val="1"/>
      <w:marLeft w:val="0"/>
      <w:marRight w:val="0"/>
      <w:marTop w:val="0"/>
      <w:marBottom w:val="0"/>
      <w:divBdr>
        <w:top w:val="none" w:sz="0" w:space="0" w:color="auto"/>
        <w:left w:val="none" w:sz="0" w:space="0" w:color="auto"/>
        <w:bottom w:val="none" w:sz="0" w:space="0" w:color="auto"/>
        <w:right w:val="none" w:sz="0" w:space="0" w:color="auto"/>
      </w:divBdr>
    </w:div>
    <w:div w:id="641812590">
      <w:bodyDiv w:val="1"/>
      <w:marLeft w:val="0"/>
      <w:marRight w:val="0"/>
      <w:marTop w:val="0"/>
      <w:marBottom w:val="0"/>
      <w:divBdr>
        <w:top w:val="none" w:sz="0" w:space="0" w:color="auto"/>
        <w:left w:val="none" w:sz="0" w:space="0" w:color="auto"/>
        <w:bottom w:val="none" w:sz="0" w:space="0" w:color="auto"/>
        <w:right w:val="none" w:sz="0" w:space="0" w:color="auto"/>
      </w:divBdr>
    </w:div>
    <w:div w:id="704403686">
      <w:bodyDiv w:val="1"/>
      <w:marLeft w:val="0"/>
      <w:marRight w:val="0"/>
      <w:marTop w:val="0"/>
      <w:marBottom w:val="0"/>
      <w:divBdr>
        <w:top w:val="none" w:sz="0" w:space="0" w:color="auto"/>
        <w:left w:val="none" w:sz="0" w:space="0" w:color="auto"/>
        <w:bottom w:val="none" w:sz="0" w:space="0" w:color="auto"/>
        <w:right w:val="none" w:sz="0" w:space="0" w:color="auto"/>
      </w:divBdr>
    </w:div>
    <w:div w:id="746920266">
      <w:bodyDiv w:val="1"/>
      <w:marLeft w:val="0"/>
      <w:marRight w:val="0"/>
      <w:marTop w:val="0"/>
      <w:marBottom w:val="0"/>
      <w:divBdr>
        <w:top w:val="none" w:sz="0" w:space="0" w:color="auto"/>
        <w:left w:val="none" w:sz="0" w:space="0" w:color="auto"/>
        <w:bottom w:val="none" w:sz="0" w:space="0" w:color="auto"/>
        <w:right w:val="none" w:sz="0" w:space="0" w:color="auto"/>
      </w:divBdr>
    </w:div>
    <w:div w:id="752437280">
      <w:bodyDiv w:val="1"/>
      <w:marLeft w:val="0"/>
      <w:marRight w:val="0"/>
      <w:marTop w:val="0"/>
      <w:marBottom w:val="0"/>
      <w:divBdr>
        <w:top w:val="none" w:sz="0" w:space="0" w:color="auto"/>
        <w:left w:val="none" w:sz="0" w:space="0" w:color="auto"/>
        <w:bottom w:val="none" w:sz="0" w:space="0" w:color="auto"/>
        <w:right w:val="none" w:sz="0" w:space="0" w:color="auto"/>
      </w:divBdr>
    </w:div>
    <w:div w:id="776876311">
      <w:bodyDiv w:val="1"/>
      <w:marLeft w:val="0"/>
      <w:marRight w:val="0"/>
      <w:marTop w:val="0"/>
      <w:marBottom w:val="0"/>
      <w:divBdr>
        <w:top w:val="none" w:sz="0" w:space="0" w:color="auto"/>
        <w:left w:val="none" w:sz="0" w:space="0" w:color="auto"/>
        <w:bottom w:val="none" w:sz="0" w:space="0" w:color="auto"/>
        <w:right w:val="none" w:sz="0" w:space="0" w:color="auto"/>
      </w:divBdr>
    </w:div>
    <w:div w:id="786236534">
      <w:bodyDiv w:val="1"/>
      <w:marLeft w:val="0"/>
      <w:marRight w:val="0"/>
      <w:marTop w:val="0"/>
      <w:marBottom w:val="0"/>
      <w:divBdr>
        <w:top w:val="none" w:sz="0" w:space="0" w:color="auto"/>
        <w:left w:val="none" w:sz="0" w:space="0" w:color="auto"/>
        <w:bottom w:val="none" w:sz="0" w:space="0" w:color="auto"/>
        <w:right w:val="none" w:sz="0" w:space="0" w:color="auto"/>
      </w:divBdr>
    </w:div>
    <w:div w:id="841117617">
      <w:bodyDiv w:val="1"/>
      <w:marLeft w:val="0"/>
      <w:marRight w:val="0"/>
      <w:marTop w:val="0"/>
      <w:marBottom w:val="0"/>
      <w:divBdr>
        <w:top w:val="none" w:sz="0" w:space="0" w:color="auto"/>
        <w:left w:val="none" w:sz="0" w:space="0" w:color="auto"/>
        <w:bottom w:val="none" w:sz="0" w:space="0" w:color="auto"/>
        <w:right w:val="none" w:sz="0" w:space="0" w:color="auto"/>
      </w:divBdr>
    </w:div>
    <w:div w:id="861549129">
      <w:bodyDiv w:val="1"/>
      <w:marLeft w:val="0"/>
      <w:marRight w:val="0"/>
      <w:marTop w:val="0"/>
      <w:marBottom w:val="0"/>
      <w:divBdr>
        <w:top w:val="none" w:sz="0" w:space="0" w:color="auto"/>
        <w:left w:val="none" w:sz="0" w:space="0" w:color="auto"/>
        <w:bottom w:val="none" w:sz="0" w:space="0" w:color="auto"/>
        <w:right w:val="none" w:sz="0" w:space="0" w:color="auto"/>
      </w:divBdr>
    </w:div>
    <w:div w:id="900212039">
      <w:bodyDiv w:val="1"/>
      <w:marLeft w:val="0"/>
      <w:marRight w:val="0"/>
      <w:marTop w:val="0"/>
      <w:marBottom w:val="0"/>
      <w:divBdr>
        <w:top w:val="none" w:sz="0" w:space="0" w:color="auto"/>
        <w:left w:val="none" w:sz="0" w:space="0" w:color="auto"/>
        <w:bottom w:val="none" w:sz="0" w:space="0" w:color="auto"/>
        <w:right w:val="none" w:sz="0" w:space="0" w:color="auto"/>
      </w:divBdr>
    </w:div>
    <w:div w:id="913052910">
      <w:bodyDiv w:val="1"/>
      <w:marLeft w:val="0"/>
      <w:marRight w:val="0"/>
      <w:marTop w:val="0"/>
      <w:marBottom w:val="0"/>
      <w:divBdr>
        <w:top w:val="none" w:sz="0" w:space="0" w:color="auto"/>
        <w:left w:val="none" w:sz="0" w:space="0" w:color="auto"/>
        <w:bottom w:val="none" w:sz="0" w:space="0" w:color="auto"/>
        <w:right w:val="none" w:sz="0" w:space="0" w:color="auto"/>
      </w:divBdr>
    </w:div>
    <w:div w:id="981809613">
      <w:bodyDiv w:val="1"/>
      <w:marLeft w:val="0"/>
      <w:marRight w:val="0"/>
      <w:marTop w:val="0"/>
      <w:marBottom w:val="0"/>
      <w:divBdr>
        <w:top w:val="none" w:sz="0" w:space="0" w:color="auto"/>
        <w:left w:val="none" w:sz="0" w:space="0" w:color="auto"/>
        <w:bottom w:val="none" w:sz="0" w:space="0" w:color="auto"/>
        <w:right w:val="none" w:sz="0" w:space="0" w:color="auto"/>
      </w:divBdr>
    </w:div>
    <w:div w:id="1065375724">
      <w:bodyDiv w:val="1"/>
      <w:marLeft w:val="0"/>
      <w:marRight w:val="0"/>
      <w:marTop w:val="0"/>
      <w:marBottom w:val="0"/>
      <w:divBdr>
        <w:top w:val="none" w:sz="0" w:space="0" w:color="auto"/>
        <w:left w:val="none" w:sz="0" w:space="0" w:color="auto"/>
        <w:bottom w:val="none" w:sz="0" w:space="0" w:color="auto"/>
        <w:right w:val="none" w:sz="0" w:space="0" w:color="auto"/>
      </w:divBdr>
    </w:div>
    <w:div w:id="1078789619">
      <w:bodyDiv w:val="1"/>
      <w:marLeft w:val="0"/>
      <w:marRight w:val="0"/>
      <w:marTop w:val="0"/>
      <w:marBottom w:val="0"/>
      <w:divBdr>
        <w:top w:val="none" w:sz="0" w:space="0" w:color="auto"/>
        <w:left w:val="none" w:sz="0" w:space="0" w:color="auto"/>
        <w:bottom w:val="none" w:sz="0" w:space="0" w:color="auto"/>
        <w:right w:val="none" w:sz="0" w:space="0" w:color="auto"/>
      </w:divBdr>
    </w:div>
    <w:div w:id="1100026692">
      <w:bodyDiv w:val="1"/>
      <w:marLeft w:val="0"/>
      <w:marRight w:val="0"/>
      <w:marTop w:val="0"/>
      <w:marBottom w:val="0"/>
      <w:divBdr>
        <w:top w:val="none" w:sz="0" w:space="0" w:color="auto"/>
        <w:left w:val="none" w:sz="0" w:space="0" w:color="auto"/>
        <w:bottom w:val="none" w:sz="0" w:space="0" w:color="auto"/>
        <w:right w:val="none" w:sz="0" w:space="0" w:color="auto"/>
      </w:divBdr>
    </w:div>
    <w:div w:id="1138107111">
      <w:bodyDiv w:val="1"/>
      <w:marLeft w:val="0"/>
      <w:marRight w:val="0"/>
      <w:marTop w:val="0"/>
      <w:marBottom w:val="0"/>
      <w:divBdr>
        <w:top w:val="none" w:sz="0" w:space="0" w:color="auto"/>
        <w:left w:val="none" w:sz="0" w:space="0" w:color="auto"/>
        <w:bottom w:val="none" w:sz="0" w:space="0" w:color="auto"/>
        <w:right w:val="none" w:sz="0" w:space="0" w:color="auto"/>
      </w:divBdr>
    </w:div>
    <w:div w:id="1230656473">
      <w:bodyDiv w:val="1"/>
      <w:marLeft w:val="0"/>
      <w:marRight w:val="0"/>
      <w:marTop w:val="0"/>
      <w:marBottom w:val="0"/>
      <w:divBdr>
        <w:top w:val="none" w:sz="0" w:space="0" w:color="auto"/>
        <w:left w:val="none" w:sz="0" w:space="0" w:color="auto"/>
        <w:bottom w:val="none" w:sz="0" w:space="0" w:color="auto"/>
        <w:right w:val="none" w:sz="0" w:space="0" w:color="auto"/>
      </w:divBdr>
    </w:div>
    <w:div w:id="1246644288">
      <w:bodyDiv w:val="1"/>
      <w:marLeft w:val="0"/>
      <w:marRight w:val="0"/>
      <w:marTop w:val="0"/>
      <w:marBottom w:val="0"/>
      <w:divBdr>
        <w:top w:val="none" w:sz="0" w:space="0" w:color="auto"/>
        <w:left w:val="none" w:sz="0" w:space="0" w:color="auto"/>
        <w:bottom w:val="none" w:sz="0" w:space="0" w:color="auto"/>
        <w:right w:val="none" w:sz="0" w:space="0" w:color="auto"/>
      </w:divBdr>
    </w:div>
    <w:div w:id="1250850654">
      <w:bodyDiv w:val="1"/>
      <w:marLeft w:val="0"/>
      <w:marRight w:val="0"/>
      <w:marTop w:val="0"/>
      <w:marBottom w:val="0"/>
      <w:divBdr>
        <w:top w:val="none" w:sz="0" w:space="0" w:color="auto"/>
        <w:left w:val="none" w:sz="0" w:space="0" w:color="auto"/>
        <w:bottom w:val="none" w:sz="0" w:space="0" w:color="auto"/>
        <w:right w:val="none" w:sz="0" w:space="0" w:color="auto"/>
      </w:divBdr>
    </w:div>
    <w:div w:id="1274097303">
      <w:bodyDiv w:val="1"/>
      <w:marLeft w:val="0"/>
      <w:marRight w:val="0"/>
      <w:marTop w:val="0"/>
      <w:marBottom w:val="0"/>
      <w:divBdr>
        <w:top w:val="none" w:sz="0" w:space="0" w:color="auto"/>
        <w:left w:val="none" w:sz="0" w:space="0" w:color="auto"/>
        <w:bottom w:val="none" w:sz="0" w:space="0" w:color="auto"/>
        <w:right w:val="none" w:sz="0" w:space="0" w:color="auto"/>
      </w:divBdr>
    </w:div>
    <w:div w:id="1278830374">
      <w:bodyDiv w:val="1"/>
      <w:marLeft w:val="0"/>
      <w:marRight w:val="0"/>
      <w:marTop w:val="0"/>
      <w:marBottom w:val="0"/>
      <w:divBdr>
        <w:top w:val="none" w:sz="0" w:space="0" w:color="auto"/>
        <w:left w:val="none" w:sz="0" w:space="0" w:color="auto"/>
        <w:bottom w:val="none" w:sz="0" w:space="0" w:color="auto"/>
        <w:right w:val="none" w:sz="0" w:space="0" w:color="auto"/>
      </w:divBdr>
    </w:div>
    <w:div w:id="1294945847">
      <w:bodyDiv w:val="1"/>
      <w:marLeft w:val="0"/>
      <w:marRight w:val="0"/>
      <w:marTop w:val="0"/>
      <w:marBottom w:val="0"/>
      <w:divBdr>
        <w:top w:val="none" w:sz="0" w:space="0" w:color="auto"/>
        <w:left w:val="none" w:sz="0" w:space="0" w:color="auto"/>
        <w:bottom w:val="none" w:sz="0" w:space="0" w:color="auto"/>
        <w:right w:val="none" w:sz="0" w:space="0" w:color="auto"/>
      </w:divBdr>
    </w:div>
    <w:div w:id="1305892383">
      <w:bodyDiv w:val="1"/>
      <w:marLeft w:val="0"/>
      <w:marRight w:val="0"/>
      <w:marTop w:val="0"/>
      <w:marBottom w:val="0"/>
      <w:divBdr>
        <w:top w:val="none" w:sz="0" w:space="0" w:color="auto"/>
        <w:left w:val="none" w:sz="0" w:space="0" w:color="auto"/>
        <w:bottom w:val="none" w:sz="0" w:space="0" w:color="auto"/>
        <w:right w:val="none" w:sz="0" w:space="0" w:color="auto"/>
      </w:divBdr>
    </w:div>
    <w:div w:id="1334644928">
      <w:bodyDiv w:val="1"/>
      <w:marLeft w:val="0"/>
      <w:marRight w:val="0"/>
      <w:marTop w:val="0"/>
      <w:marBottom w:val="0"/>
      <w:divBdr>
        <w:top w:val="none" w:sz="0" w:space="0" w:color="auto"/>
        <w:left w:val="none" w:sz="0" w:space="0" w:color="auto"/>
        <w:bottom w:val="none" w:sz="0" w:space="0" w:color="auto"/>
        <w:right w:val="none" w:sz="0" w:space="0" w:color="auto"/>
      </w:divBdr>
    </w:div>
    <w:div w:id="1372535244">
      <w:bodyDiv w:val="1"/>
      <w:marLeft w:val="0"/>
      <w:marRight w:val="0"/>
      <w:marTop w:val="0"/>
      <w:marBottom w:val="0"/>
      <w:divBdr>
        <w:top w:val="none" w:sz="0" w:space="0" w:color="auto"/>
        <w:left w:val="none" w:sz="0" w:space="0" w:color="auto"/>
        <w:bottom w:val="none" w:sz="0" w:space="0" w:color="auto"/>
        <w:right w:val="none" w:sz="0" w:space="0" w:color="auto"/>
      </w:divBdr>
    </w:div>
    <w:div w:id="1540556211">
      <w:bodyDiv w:val="1"/>
      <w:marLeft w:val="0"/>
      <w:marRight w:val="0"/>
      <w:marTop w:val="0"/>
      <w:marBottom w:val="0"/>
      <w:divBdr>
        <w:top w:val="none" w:sz="0" w:space="0" w:color="auto"/>
        <w:left w:val="none" w:sz="0" w:space="0" w:color="auto"/>
        <w:bottom w:val="none" w:sz="0" w:space="0" w:color="auto"/>
        <w:right w:val="none" w:sz="0" w:space="0" w:color="auto"/>
      </w:divBdr>
    </w:div>
    <w:div w:id="1544059011">
      <w:bodyDiv w:val="1"/>
      <w:marLeft w:val="0"/>
      <w:marRight w:val="0"/>
      <w:marTop w:val="0"/>
      <w:marBottom w:val="0"/>
      <w:divBdr>
        <w:top w:val="none" w:sz="0" w:space="0" w:color="auto"/>
        <w:left w:val="none" w:sz="0" w:space="0" w:color="auto"/>
        <w:bottom w:val="none" w:sz="0" w:space="0" w:color="auto"/>
        <w:right w:val="none" w:sz="0" w:space="0" w:color="auto"/>
      </w:divBdr>
    </w:div>
    <w:div w:id="1662583774">
      <w:bodyDiv w:val="1"/>
      <w:marLeft w:val="0"/>
      <w:marRight w:val="0"/>
      <w:marTop w:val="0"/>
      <w:marBottom w:val="0"/>
      <w:divBdr>
        <w:top w:val="none" w:sz="0" w:space="0" w:color="auto"/>
        <w:left w:val="none" w:sz="0" w:space="0" w:color="auto"/>
        <w:bottom w:val="none" w:sz="0" w:space="0" w:color="auto"/>
        <w:right w:val="none" w:sz="0" w:space="0" w:color="auto"/>
      </w:divBdr>
    </w:div>
    <w:div w:id="1717971603">
      <w:bodyDiv w:val="1"/>
      <w:marLeft w:val="0"/>
      <w:marRight w:val="0"/>
      <w:marTop w:val="0"/>
      <w:marBottom w:val="0"/>
      <w:divBdr>
        <w:top w:val="none" w:sz="0" w:space="0" w:color="auto"/>
        <w:left w:val="none" w:sz="0" w:space="0" w:color="auto"/>
        <w:bottom w:val="none" w:sz="0" w:space="0" w:color="auto"/>
        <w:right w:val="none" w:sz="0" w:space="0" w:color="auto"/>
      </w:divBdr>
    </w:div>
    <w:div w:id="1720009090">
      <w:bodyDiv w:val="1"/>
      <w:marLeft w:val="0"/>
      <w:marRight w:val="0"/>
      <w:marTop w:val="0"/>
      <w:marBottom w:val="0"/>
      <w:divBdr>
        <w:top w:val="none" w:sz="0" w:space="0" w:color="auto"/>
        <w:left w:val="none" w:sz="0" w:space="0" w:color="auto"/>
        <w:bottom w:val="none" w:sz="0" w:space="0" w:color="auto"/>
        <w:right w:val="none" w:sz="0" w:space="0" w:color="auto"/>
      </w:divBdr>
    </w:div>
    <w:div w:id="1735425761">
      <w:bodyDiv w:val="1"/>
      <w:marLeft w:val="0"/>
      <w:marRight w:val="0"/>
      <w:marTop w:val="0"/>
      <w:marBottom w:val="0"/>
      <w:divBdr>
        <w:top w:val="none" w:sz="0" w:space="0" w:color="auto"/>
        <w:left w:val="none" w:sz="0" w:space="0" w:color="auto"/>
        <w:bottom w:val="none" w:sz="0" w:space="0" w:color="auto"/>
        <w:right w:val="none" w:sz="0" w:space="0" w:color="auto"/>
      </w:divBdr>
    </w:div>
    <w:div w:id="1830756432">
      <w:bodyDiv w:val="1"/>
      <w:marLeft w:val="0"/>
      <w:marRight w:val="0"/>
      <w:marTop w:val="0"/>
      <w:marBottom w:val="0"/>
      <w:divBdr>
        <w:top w:val="none" w:sz="0" w:space="0" w:color="auto"/>
        <w:left w:val="none" w:sz="0" w:space="0" w:color="auto"/>
        <w:bottom w:val="none" w:sz="0" w:space="0" w:color="auto"/>
        <w:right w:val="none" w:sz="0" w:space="0" w:color="auto"/>
      </w:divBdr>
    </w:div>
    <w:div w:id="1872105703">
      <w:bodyDiv w:val="1"/>
      <w:marLeft w:val="0"/>
      <w:marRight w:val="0"/>
      <w:marTop w:val="0"/>
      <w:marBottom w:val="0"/>
      <w:divBdr>
        <w:top w:val="none" w:sz="0" w:space="0" w:color="auto"/>
        <w:left w:val="none" w:sz="0" w:space="0" w:color="auto"/>
        <w:bottom w:val="none" w:sz="0" w:space="0" w:color="auto"/>
        <w:right w:val="none" w:sz="0" w:space="0" w:color="auto"/>
      </w:divBdr>
    </w:div>
    <w:div w:id="1894342575">
      <w:bodyDiv w:val="1"/>
      <w:marLeft w:val="0"/>
      <w:marRight w:val="0"/>
      <w:marTop w:val="0"/>
      <w:marBottom w:val="0"/>
      <w:divBdr>
        <w:top w:val="none" w:sz="0" w:space="0" w:color="auto"/>
        <w:left w:val="none" w:sz="0" w:space="0" w:color="auto"/>
        <w:bottom w:val="none" w:sz="0" w:space="0" w:color="auto"/>
        <w:right w:val="none" w:sz="0" w:space="0" w:color="auto"/>
      </w:divBdr>
    </w:div>
    <w:div w:id="1941715412">
      <w:bodyDiv w:val="1"/>
      <w:marLeft w:val="0"/>
      <w:marRight w:val="0"/>
      <w:marTop w:val="0"/>
      <w:marBottom w:val="0"/>
      <w:divBdr>
        <w:top w:val="none" w:sz="0" w:space="0" w:color="auto"/>
        <w:left w:val="none" w:sz="0" w:space="0" w:color="auto"/>
        <w:bottom w:val="none" w:sz="0" w:space="0" w:color="auto"/>
        <w:right w:val="none" w:sz="0" w:space="0" w:color="auto"/>
      </w:divBdr>
      <w:divsChild>
        <w:div w:id="157504204">
          <w:marLeft w:val="0"/>
          <w:marRight w:val="0"/>
          <w:marTop w:val="0"/>
          <w:marBottom w:val="0"/>
          <w:divBdr>
            <w:top w:val="none" w:sz="0" w:space="0" w:color="auto"/>
            <w:left w:val="none" w:sz="0" w:space="0" w:color="auto"/>
            <w:bottom w:val="none" w:sz="0" w:space="0" w:color="auto"/>
            <w:right w:val="none" w:sz="0" w:space="0" w:color="auto"/>
          </w:divBdr>
          <w:divsChild>
            <w:div w:id="1670671972">
              <w:marLeft w:val="0"/>
              <w:marRight w:val="0"/>
              <w:marTop w:val="0"/>
              <w:marBottom w:val="0"/>
              <w:divBdr>
                <w:top w:val="none" w:sz="0" w:space="0" w:color="auto"/>
                <w:left w:val="none" w:sz="0" w:space="0" w:color="auto"/>
                <w:bottom w:val="none" w:sz="0" w:space="0" w:color="auto"/>
                <w:right w:val="none" w:sz="0" w:space="0" w:color="auto"/>
              </w:divBdr>
              <w:divsChild>
                <w:div w:id="422458878">
                  <w:marLeft w:val="0"/>
                  <w:marRight w:val="0"/>
                  <w:marTop w:val="0"/>
                  <w:marBottom w:val="0"/>
                  <w:divBdr>
                    <w:top w:val="none" w:sz="0" w:space="0" w:color="auto"/>
                    <w:left w:val="none" w:sz="0" w:space="0" w:color="auto"/>
                    <w:bottom w:val="none" w:sz="0" w:space="0" w:color="auto"/>
                    <w:right w:val="none" w:sz="0" w:space="0" w:color="auto"/>
                  </w:divBdr>
                  <w:divsChild>
                    <w:div w:id="1309476154">
                      <w:marLeft w:val="0"/>
                      <w:marRight w:val="0"/>
                      <w:marTop w:val="0"/>
                      <w:marBottom w:val="0"/>
                      <w:divBdr>
                        <w:top w:val="none" w:sz="0" w:space="0" w:color="auto"/>
                        <w:left w:val="none" w:sz="0" w:space="0" w:color="auto"/>
                        <w:bottom w:val="none" w:sz="0" w:space="0" w:color="auto"/>
                        <w:right w:val="none" w:sz="0" w:space="0" w:color="auto"/>
                      </w:divBdr>
                      <w:divsChild>
                        <w:div w:id="1781562242">
                          <w:marLeft w:val="0"/>
                          <w:marRight w:val="0"/>
                          <w:marTop w:val="0"/>
                          <w:marBottom w:val="0"/>
                          <w:divBdr>
                            <w:top w:val="none" w:sz="0" w:space="0" w:color="auto"/>
                            <w:left w:val="none" w:sz="0" w:space="0" w:color="auto"/>
                            <w:bottom w:val="none" w:sz="0" w:space="0" w:color="auto"/>
                            <w:right w:val="none" w:sz="0" w:space="0" w:color="auto"/>
                          </w:divBdr>
                          <w:divsChild>
                            <w:div w:id="14262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282393">
      <w:bodyDiv w:val="1"/>
      <w:marLeft w:val="0"/>
      <w:marRight w:val="0"/>
      <w:marTop w:val="0"/>
      <w:marBottom w:val="0"/>
      <w:divBdr>
        <w:top w:val="none" w:sz="0" w:space="0" w:color="auto"/>
        <w:left w:val="none" w:sz="0" w:space="0" w:color="auto"/>
        <w:bottom w:val="none" w:sz="0" w:space="0" w:color="auto"/>
        <w:right w:val="none" w:sz="0" w:space="0" w:color="auto"/>
      </w:divBdr>
    </w:div>
    <w:div w:id="1965621354">
      <w:bodyDiv w:val="1"/>
      <w:marLeft w:val="0"/>
      <w:marRight w:val="0"/>
      <w:marTop w:val="0"/>
      <w:marBottom w:val="0"/>
      <w:divBdr>
        <w:top w:val="none" w:sz="0" w:space="0" w:color="auto"/>
        <w:left w:val="none" w:sz="0" w:space="0" w:color="auto"/>
        <w:bottom w:val="none" w:sz="0" w:space="0" w:color="auto"/>
        <w:right w:val="none" w:sz="0" w:space="0" w:color="auto"/>
      </w:divBdr>
    </w:div>
    <w:div w:id="1967924729">
      <w:bodyDiv w:val="1"/>
      <w:marLeft w:val="0"/>
      <w:marRight w:val="0"/>
      <w:marTop w:val="0"/>
      <w:marBottom w:val="0"/>
      <w:divBdr>
        <w:top w:val="none" w:sz="0" w:space="0" w:color="auto"/>
        <w:left w:val="none" w:sz="0" w:space="0" w:color="auto"/>
        <w:bottom w:val="none" w:sz="0" w:space="0" w:color="auto"/>
        <w:right w:val="none" w:sz="0" w:space="0" w:color="auto"/>
      </w:divBdr>
    </w:div>
    <w:div w:id="1985352028">
      <w:bodyDiv w:val="1"/>
      <w:marLeft w:val="0"/>
      <w:marRight w:val="0"/>
      <w:marTop w:val="0"/>
      <w:marBottom w:val="0"/>
      <w:divBdr>
        <w:top w:val="none" w:sz="0" w:space="0" w:color="auto"/>
        <w:left w:val="none" w:sz="0" w:space="0" w:color="auto"/>
        <w:bottom w:val="none" w:sz="0" w:space="0" w:color="auto"/>
        <w:right w:val="none" w:sz="0" w:space="0" w:color="auto"/>
      </w:divBdr>
    </w:div>
    <w:div w:id="2000621749">
      <w:bodyDiv w:val="1"/>
      <w:marLeft w:val="0"/>
      <w:marRight w:val="0"/>
      <w:marTop w:val="0"/>
      <w:marBottom w:val="0"/>
      <w:divBdr>
        <w:top w:val="none" w:sz="0" w:space="0" w:color="auto"/>
        <w:left w:val="none" w:sz="0" w:space="0" w:color="auto"/>
        <w:bottom w:val="none" w:sz="0" w:space="0" w:color="auto"/>
        <w:right w:val="none" w:sz="0" w:space="0" w:color="auto"/>
      </w:divBdr>
    </w:div>
    <w:div w:id="2027096614">
      <w:bodyDiv w:val="1"/>
      <w:marLeft w:val="0"/>
      <w:marRight w:val="0"/>
      <w:marTop w:val="0"/>
      <w:marBottom w:val="0"/>
      <w:divBdr>
        <w:top w:val="none" w:sz="0" w:space="0" w:color="auto"/>
        <w:left w:val="none" w:sz="0" w:space="0" w:color="auto"/>
        <w:bottom w:val="none" w:sz="0" w:space="0" w:color="auto"/>
        <w:right w:val="none" w:sz="0" w:space="0" w:color="auto"/>
      </w:divBdr>
    </w:div>
    <w:div w:id="21419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6209C-E7B3-4A8B-8B29-15136582E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6821</Words>
  <Characters>38884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Bejoco , Edilyn </cp:lastModifiedBy>
  <cp:revision>2</cp:revision>
  <cp:lastPrinted>2023-11-07T22:39:00Z</cp:lastPrinted>
  <dcterms:created xsi:type="dcterms:W3CDTF">2025-04-05T05:50:00Z</dcterms:created>
  <dcterms:modified xsi:type="dcterms:W3CDTF">2025-04-05T05:50:00Z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e156405a-cd79-41f9-82cf-061c4a8acc37</vt:lpwstr>
  </property>
  <property fmtid="{D5CDD505-2E9C-101B-9397-08002B2CF9AE}" pid="3" name="ZOTERO_PREF_1">
    <vt:lpwstr>&lt;data data-version="3" zotero-version="6.0.36"&gt;&lt;session id="8VVGPpZD"/&gt;&lt;style id="http://www.zotero.org/styles/american-medical-association" hasBibliography="1" bibliographyStyleHasBeenSet="1"/&gt;&lt;prefs&gt;&lt;pref name="fieldType" value="Field"/&gt;&lt;/prefs&gt;&lt;/data&gt;</vt:lpwstr>
  </property>
</Properties>
</file>