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EB90D" w14:textId="77777777" w:rsidR="00571BDF" w:rsidRDefault="00571BDF" w:rsidP="00571BD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Supplementary Appendix</w:t>
      </w:r>
    </w:p>
    <w:p w14:paraId="04EDE29F" w14:textId="66B36208" w:rsidR="00571BDF" w:rsidRDefault="00AA5A4B" w:rsidP="00571BD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Supplementary </w:t>
      </w:r>
      <w:r w:rsidR="006E43EF">
        <w:rPr>
          <w:rFonts w:ascii="Arial" w:hAnsi="Arial" w:cs="Arial"/>
          <w:b/>
          <w:bCs/>
        </w:rPr>
        <w:t>Appendix</w:t>
      </w:r>
      <w:r w:rsidR="006E43EF" w:rsidRPr="00B41910">
        <w:rPr>
          <w:rFonts w:ascii="Arial" w:hAnsi="Arial" w:cs="Arial"/>
          <w:b/>
          <w:bCs/>
        </w:rPr>
        <w:t xml:space="preserve"> </w:t>
      </w:r>
      <w:r w:rsidR="00571BDF">
        <w:rPr>
          <w:rFonts w:ascii="Arial" w:hAnsi="Arial" w:cs="Arial"/>
          <w:b/>
          <w:bCs/>
        </w:rPr>
        <w:t>Table. HIIMS Frequently Asked Questions about Portal Uploaded Advance Directives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71BDF" w14:paraId="179E5FAC" w14:textId="77777777" w:rsidTr="00932066">
        <w:tc>
          <w:tcPr>
            <w:tcW w:w="4675" w:type="dxa"/>
          </w:tcPr>
          <w:p w14:paraId="351B9866" w14:textId="77777777" w:rsidR="00571BDF" w:rsidRDefault="00571BDF" w:rsidP="00932066">
            <w:pPr>
              <w:pStyle w:val="Heading3"/>
              <w:jc w:val="center"/>
              <w:outlineLvl w:val="2"/>
            </w:pPr>
            <w:r>
              <w:t>Question</w:t>
            </w:r>
          </w:p>
        </w:tc>
        <w:tc>
          <w:tcPr>
            <w:tcW w:w="4675" w:type="dxa"/>
          </w:tcPr>
          <w:p w14:paraId="7EB24217" w14:textId="77777777" w:rsidR="00571BDF" w:rsidRDefault="00571BDF" w:rsidP="00932066">
            <w:pPr>
              <w:pStyle w:val="Heading3"/>
              <w:jc w:val="center"/>
              <w:outlineLvl w:val="2"/>
            </w:pPr>
            <w:r>
              <w:t>Answer</w:t>
            </w:r>
          </w:p>
        </w:tc>
      </w:tr>
      <w:tr w:rsidR="00571BDF" w14:paraId="75F29968" w14:textId="77777777" w:rsidTr="00932066">
        <w:tc>
          <w:tcPr>
            <w:tcW w:w="4675" w:type="dxa"/>
          </w:tcPr>
          <w:p w14:paraId="31C911F1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sz w:val="20"/>
                <w:szCs w:val="20"/>
              </w:rPr>
            </w:pPr>
            <w:r w:rsidRPr="00570094">
              <w:rPr>
                <w:rFonts w:cs="Arial"/>
                <w:b w:val="0"/>
                <w:bCs/>
                <w:sz w:val="20"/>
                <w:szCs w:val="20"/>
              </w:rPr>
              <w:t>How do we process Advance Directive documents that do not include HCAs?</w:t>
            </w:r>
          </w:p>
        </w:tc>
        <w:tc>
          <w:tcPr>
            <w:tcW w:w="4675" w:type="dxa"/>
          </w:tcPr>
          <w:p w14:paraId="09C216D5" w14:textId="77777777" w:rsidR="00571BDF" w:rsidRPr="005867BF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867BF">
              <w:rPr>
                <w:rFonts w:ascii="Arial" w:hAnsi="Arial" w:cs="Arial"/>
                <w:bCs/>
                <w:sz w:val="20"/>
                <w:szCs w:val="20"/>
              </w:rPr>
              <w:t>This is a Living Will.  Accept the document as an Advance Directive Enduring.</w:t>
            </w:r>
          </w:p>
        </w:tc>
      </w:tr>
      <w:tr w:rsidR="00571BDF" w:rsidRPr="00570094" w14:paraId="687EA763" w14:textId="77777777" w:rsidTr="00932066">
        <w:tc>
          <w:tcPr>
            <w:tcW w:w="4675" w:type="dxa"/>
          </w:tcPr>
          <w:p w14:paraId="76F4152D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  <w:r w:rsidRPr="00570094">
              <w:rPr>
                <w:rFonts w:cs="Arial"/>
                <w:b w:val="0"/>
                <w:bCs/>
                <w:sz w:val="20"/>
                <w:szCs w:val="20"/>
              </w:rPr>
              <w:t>How do we process End of Life DNR documents?</w:t>
            </w:r>
          </w:p>
          <w:p w14:paraId="0CDD5CDB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</w:p>
        </w:tc>
        <w:tc>
          <w:tcPr>
            <w:tcW w:w="4675" w:type="dxa"/>
          </w:tcPr>
          <w:p w14:paraId="233FFAA1" w14:textId="77777777" w:rsidR="00571BDF" w:rsidRPr="00570094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70094">
              <w:rPr>
                <w:rFonts w:ascii="Arial" w:hAnsi="Arial" w:cs="Arial"/>
                <w:bCs/>
                <w:sz w:val="20"/>
                <w:szCs w:val="20"/>
              </w:rPr>
              <w:t>Accept as an Advance Directive Enduring, if the patient signature and date are present, along with the two witness or notary signature(s) and date(s).</w:t>
            </w:r>
          </w:p>
        </w:tc>
      </w:tr>
      <w:tr w:rsidR="00571BDF" w:rsidRPr="00570094" w14:paraId="00F5F60D" w14:textId="77777777" w:rsidTr="00932066">
        <w:tc>
          <w:tcPr>
            <w:tcW w:w="4675" w:type="dxa"/>
          </w:tcPr>
          <w:p w14:paraId="5DE863F2" w14:textId="77777777" w:rsidR="00571BDF" w:rsidRPr="00570094" w:rsidRDefault="00571BDF" w:rsidP="0093206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70094">
              <w:rPr>
                <w:rFonts w:ascii="Arial" w:hAnsi="Arial" w:cs="Arial"/>
                <w:bCs/>
                <w:sz w:val="20"/>
                <w:szCs w:val="20"/>
              </w:rPr>
              <w:t>How should we process documents entitled Durable Power of Attorney?</w:t>
            </w:r>
          </w:p>
          <w:p w14:paraId="374F12BB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</w:p>
        </w:tc>
        <w:tc>
          <w:tcPr>
            <w:tcW w:w="4675" w:type="dxa"/>
          </w:tcPr>
          <w:p w14:paraId="6F8E6546" w14:textId="77777777" w:rsidR="00571BDF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70094">
              <w:rPr>
                <w:rFonts w:ascii="Arial" w:hAnsi="Arial" w:cs="Arial"/>
                <w:bCs/>
                <w:sz w:val="20"/>
                <w:szCs w:val="20"/>
              </w:rPr>
              <w:t>If the document is a Durable Power of Attorney for Health Care or a Power of Attorney for Health Care, process the document as an Advance Directive Enduring.</w:t>
            </w:r>
          </w:p>
          <w:p w14:paraId="44D02A5C" w14:textId="77777777" w:rsidR="00571BDF" w:rsidRPr="005867BF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867BF">
              <w:rPr>
                <w:rFonts w:ascii="Arial" w:hAnsi="Arial" w:cs="Arial"/>
                <w:bCs/>
                <w:sz w:val="20"/>
                <w:szCs w:val="20"/>
              </w:rPr>
              <w:t>If the document is a Financial Power of Attorney, deny the document. Reason: Invalid Form. Reason given to patient: Not an Advance Directive document.</w:t>
            </w:r>
          </w:p>
        </w:tc>
      </w:tr>
      <w:tr w:rsidR="00571BDF" w:rsidRPr="00570094" w14:paraId="731646F1" w14:textId="77777777" w:rsidTr="00932066">
        <w:tc>
          <w:tcPr>
            <w:tcW w:w="4675" w:type="dxa"/>
          </w:tcPr>
          <w:p w14:paraId="76ECF00A" w14:textId="77777777" w:rsidR="00571BDF" w:rsidRPr="00570094" w:rsidRDefault="00571BDF" w:rsidP="0093206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70094">
              <w:rPr>
                <w:rFonts w:ascii="Arial" w:hAnsi="Arial" w:cs="Arial"/>
                <w:bCs/>
                <w:sz w:val="20"/>
                <w:szCs w:val="20"/>
              </w:rPr>
              <w:t>Should we accept a document that outlines a person is resigning as a Health Care Agent?</w:t>
            </w:r>
          </w:p>
        </w:tc>
        <w:tc>
          <w:tcPr>
            <w:tcW w:w="4675" w:type="dxa"/>
          </w:tcPr>
          <w:p w14:paraId="7AC1ACFC" w14:textId="77777777" w:rsidR="00571BDF" w:rsidRPr="00570094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70094">
              <w:rPr>
                <w:rFonts w:ascii="Arial" w:hAnsi="Arial" w:cs="Arial"/>
                <w:bCs/>
                <w:sz w:val="20"/>
                <w:szCs w:val="20"/>
              </w:rPr>
              <w:t>Yes.  Accept the document as an Advance Directive Enduring.</w:t>
            </w:r>
          </w:p>
        </w:tc>
      </w:tr>
      <w:tr w:rsidR="00571BDF" w:rsidRPr="00570094" w14:paraId="048C3859" w14:textId="77777777" w:rsidTr="00932066">
        <w:tc>
          <w:tcPr>
            <w:tcW w:w="4675" w:type="dxa"/>
          </w:tcPr>
          <w:p w14:paraId="38AC6E15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  <w:r w:rsidRPr="00570094">
              <w:rPr>
                <w:rFonts w:cs="Arial"/>
                <w:b w:val="0"/>
                <w:bCs/>
                <w:sz w:val="20"/>
                <w:szCs w:val="20"/>
              </w:rPr>
              <w:t>How do we process records submitted that are not an Advance Directive, POLST, or Living Will?</w:t>
            </w:r>
          </w:p>
          <w:p w14:paraId="4A07F013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</w:p>
        </w:tc>
        <w:tc>
          <w:tcPr>
            <w:tcW w:w="4675" w:type="dxa"/>
          </w:tcPr>
          <w:p w14:paraId="2D91D794" w14:textId="77777777" w:rsidR="00571BDF" w:rsidRPr="005867BF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867BF">
              <w:rPr>
                <w:rFonts w:ascii="Arial" w:hAnsi="Arial" w:cs="Arial"/>
                <w:bCs/>
                <w:sz w:val="20"/>
                <w:szCs w:val="20"/>
              </w:rPr>
              <w:t>For Outside Records: Print/save off the documents and upload via ICAP. Deny the document. Reason: Invalid Form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5867BF">
              <w:rPr>
                <w:rFonts w:ascii="Arial" w:hAnsi="Arial" w:cs="Arial"/>
                <w:bCs/>
                <w:sz w:val="20"/>
                <w:szCs w:val="20"/>
              </w:rPr>
              <w:t xml:space="preserve"> Reason given to patient: Not an advance directive document.  Include a note to explain that the submitted records will be uploaded into the UCLA chart.</w:t>
            </w:r>
          </w:p>
          <w:p w14:paraId="4F0817F7" w14:textId="77777777" w:rsidR="00571BDF" w:rsidRPr="00570094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867BF">
              <w:rPr>
                <w:rFonts w:ascii="Arial" w:hAnsi="Arial" w:cs="Arial"/>
                <w:bCs/>
                <w:sz w:val="20"/>
                <w:szCs w:val="20"/>
              </w:rPr>
              <w:t>For Marriage License: Deny the document. Reason: Invalid Form. Reason given to patient: Not an advance directive document.</w:t>
            </w:r>
          </w:p>
        </w:tc>
      </w:tr>
      <w:tr w:rsidR="00571BDF" w:rsidRPr="00570094" w14:paraId="38EEB5C9" w14:textId="77777777" w:rsidTr="00932066">
        <w:tc>
          <w:tcPr>
            <w:tcW w:w="4675" w:type="dxa"/>
          </w:tcPr>
          <w:p w14:paraId="125A6B1A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  <w:r w:rsidRPr="00570094">
              <w:rPr>
                <w:rFonts w:cs="Arial"/>
                <w:b w:val="0"/>
                <w:bCs/>
                <w:sz w:val="20"/>
                <w:szCs w:val="20"/>
              </w:rPr>
              <w:t xml:space="preserve">What should we do when the patient submits an Advance Directive as separate documents for each page?  </w:t>
            </w:r>
          </w:p>
          <w:p w14:paraId="31CB83D6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</w:p>
        </w:tc>
        <w:tc>
          <w:tcPr>
            <w:tcW w:w="4675" w:type="dxa"/>
          </w:tcPr>
          <w:p w14:paraId="678D75D7" w14:textId="77777777" w:rsidR="00571BDF" w:rsidRPr="005867BF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867BF">
              <w:rPr>
                <w:rFonts w:ascii="Arial" w:hAnsi="Arial" w:cs="Arial"/>
                <w:bCs/>
                <w:sz w:val="20"/>
                <w:szCs w:val="20"/>
              </w:rPr>
              <w:t xml:space="preserve">Print/save off the separate documents for each page, combine to a single file, and upload via ICAP. Deny the </w:t>
            </w:r>
            <w:proofErr w:type="spellStart"/>
            <w:r w:rsidRPr="005867BF">
              <w:rPr>
                <w:rFonts w:ascii="Arial" w:hAnsi="Arial" w:cs="Arial"/>
                <w:bCs/>
                <w:sz w:val="20"/>
                <w:szCs w:val="20"/>
              </w:rPr>
              <w:t>InBasket</w:t>
            </w:r>
            <w:proofErr w:type="spellEnd"/>
            <w:r w:rsidRPr="005867BF">
              <w:rPr>
                <w:rFonts w:ascii="Arial" w:hAnsi="Arial" w:cs="Arial"/>
                <w:bCs/>
                <w:sz w:val="20"/>
                <w:szCs w:val="20"/>
              </w:rPr>
              <w:t xml:space="preserve"> messages for each individual page. Reason: Invalid Form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71BDF" w:rsidRPr="00570094" w14:paraId="29A0D6DA" w14:textId="77777777" w:rsidTr="00932066">
        <w:tc>
          <w:tcPr>
            <w:tcW w:w="4675" w:type="dxa"/>
          </w:tcPr>
          <w:p w14:paraId="38C0C373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  <w:r w:rsidRPr="00570094">
              <w:rPr>
                <w:rFonts w:cs="Arial"/>
                <w:b w:val="0"/>
                <w:bCs/>
                <w:sz w:val="20"/>
                <w:szCs w:val="20"/>
              </w:rPr>
              <w:t>Do we deny an Advance Directive that is missing pages?</w:t>
            </w:r>
          </w:p>
          <w:p w14:paraId="5616EE0A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</w:p>
        </w:tc>
        <w:tc>
          <w:tcPr>
            <w:tcW w:w="4675" w:type="dxa"/>
          </w:tcPr>
          <w:p w14:paraId="48B6D89D" w14:textId="77777777" w:rsidR="00571BDF" w:rsidRPr="00570094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867BF">
              <w:rPr>
                <w:rFonts w:ascii="Arial" w:hAnsi="Arial" w:cs="Arial"/>
                <w:bCs/>
                <w:sz w:val="20"/>
                <w:szCs w:val="20"/>
              </w:rPr>
              <w:t>Yes.  Deny the document. Reason: Missing Documentation. Reason given to patient: Document is Missing Pages.  Please re-submit document with all pages.</w:t>
            </w:r>
          </w:p>
        </w:tc>
      </w:tr>
      <w:tr w:rsidR="00571BDF" w:rsidRPr="00570094" w14:paraId="2CF0C69D" w14:textId="77777777" w:rsidTr="00932066">
        <w:tc>
          <w:tcPr>
            <w:tcW w:w="4675" w:type="dxa"/>
          </w:tcPr>
          <w:p w14:paraId="1A5F3E8B" w14:textId="77777777" w:rsidR="00571BDF" w:rsidRPr="00570094" w:rsidRDefault="00571BDF" w:rsidP="0093206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70094">
              <w:rPr>
                <w:rFonts w:ascii="Arial" w:hAnsi="Arial" w:cs="Arial"/>
                <w:bCs/>
                <w:sz w:val="20"/>
                <w:szCs w:val="20"/>
              </w:rPr>
              <w:t xml:space="preserve">On an Advance Directive, the witnesses’ signatures on the document have no date.  Should we accept it? </w:t>
            </w:r>
          </w:p>
        </w:tc>
        <w:tc>
          <w:tcPr>
            <w:tcW w:w="4675" w:type="dxa"/>
          </w:tcPr>
          <w:p w14:paraId="52EF09B3" w14:textId="77777777" w:rsidR="00571BDF" w:rsidRPr="00570094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70094">
              <w:rPr>
                <w:rFonts w:ascii="Arial" w:hAnsi="Arial" w:cs="Arial"/>
                <w:bCs/>
                <w:sz w:val="20"/>
                <w:szCs w:val="20"/>
              </w:rPr>
              <w:t>Yes. Accept the document as an Advance Directive Enduring.</w:t>
            </w:r>
          </w:p>
          <w:p w14:paraId="37540280" w14:textId="77777777" w:rsidR="00571BDF" w:rsidRPr="005867BF" w:rsidRDefault="00571BDF" w:rsidP="0093206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71BDF" w:rsidRPr="00570094" w14:paraId="4C67DADB" w14:textId="77777777" w:rsidTr="00932066">
        <w:tc>
          <w:tcPr>
            <w:tcW w:w="4675" w:type="dxa"/>
          </w:tcPr>
          <w:p w14:paraId="2C002DE8" w14:textId="77777777" w:rsidR="00571BDF" w:rsidRPr="00570094" w:rsidRDefault="00571BDF" w:rsidP="0093206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70094">
              <w:rPr>
                <w:rFonts w:ascii="Arial" w:hAnsi="Arial" w:cs="Arial"/>
                <w:bCs/>
                <w:sz w:val="20"/>
                <w:szCs w:val="20"/>
              </w:rPr>
              <w:t>If we have a document that appears to contain all pages, signatures, and dates but it is very blurry and hard to read, what should we do?</w:t>
            </w:r>
          </w:p>
        </w:tc>
        <w:tc>
          <w:tcPr>
            <w:tcW w:w="4675" w:type="dxa"/>
          </w:tcPr>
          <w:p w14:paraId="1DEDF1F4" w14:textId="77777777" w:rsidR="00571BDF" w:rsidRPr="00570094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867BF">
              <w:rPr>
                <w:rFonts w:ascii="Arial" w:hAnsi="Arial" w:cs="Arial"/>
                <w:bCs/>
                <w:sz w:val="20"/>
                <w:szCs w:val="20"/>
              </w:rPr>
              <w:t>Deny the document. Reason: Illegible. Reason given to patient: Document is illegible or poor quality image.  Please re-submit legible document.</w:t>
            </w:r>
          </w:p>
        </w:tc>
      </w:tr>
      <w:tr w:rsidR="00571BDF" w:rsidRPr="00570094" w14:paraId="26A67829" w14:textId="77777777" w:rsidTr="00932066">
        <w:tc>
          <w:tcPr>
            <w:tcW w:w="4675" w:type="dxa"/>
          </w:tcPr>
          <w:p w14:paraId="4743ECC2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  <w:r w:rsidRPr="00570094">
              <w:rPr>
                <w:rFonts w:cs="Arial"/>
                <w:b w:val="0"/>
                <w:bCs/>
                <w:sz w:val="20"/>
                <w:szCs w:val="20"/>
              </w:rPr>
              <w:t>What should we do when the patient submits a document that includes pages for a different patient?</w:t>
            </w:r>
          </w:p>
          <w:p w14:paraId="13DEA938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</w:p>
        </w:tc>
        <w:tc>
          <w:tcPr>
            <w:tcW w:w="4675" w:type="dxa"/>
          </w:tcPr>
          <w:p w14:paraId="600E7B8B" w14:textId="77777777" w:rsidR="00571BDF" w:rsidRPr="00570094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867BF">
              <w:rPr>
                <w:rFonts w:ascii="Arial" w:hAnsi="Arial" w:cs="Arial"/>
                <w:bCs/>
                <w:sz w:val="20"/>
                <w:szCs w:val="20"/>
              </w:rPr>
              <w:t xml:space="preserve">Deny the document. Reason: Contact name and document do not match. Reason given to patient: Document associated with an incorrect patient.  Include a note to explain that the patient submitted documents for different people </w:t>
            </w:r>
            <w:r w:rsidRPr="005867BF">
              <w:rPr>
                <w:rFonts w:ascii="Arial" w:hAnsi="Arial" w:cs="Arial"/>
                <w:bCs/>
                <w:sz w:val="20"/>
                <w:szCs w:val="20"/>
              </w:rPr>
              <w:lastRenderedPageBreak/>
              <w:t>together, and they should re-submit the documents separately.</w:t>
            </w:r>
          </w:p>
        </w:tc>
      </w:tr>
      <w:tr w:rsidR="00571BDF" w:rsidRPr="00570094" w14:paraId="48614A02" w14:textId="77777777" w:rsidTr="00932066">
        <w:tc>
          <w:tcPr>
            <w:tcW w:w="4675" w:type="dxa"/>
          </w:tcPr>
          <w:p w14:paraId="5B5C8F9D" w14:textId="77777777" w:rsidR="00571BDF" w:rsidRPr="00570094" w:rsidRDefault="00571BDF" w:rsidP="0093206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70094">
              <w:rPr>
                <w:rFonts w:ascii="Arial" w:hAnsi="Arial" w:cs="Arial"/>
                <w:bCs/>
                <w:sz w:val="20"/>
                <w:szCs w:val="20"/>
              </w:rPr>
              <w:lastRenderedPageBreak/>
              <w:t>A patient submitted a POLST. The patient also submitted the names of individuals to include as Health Care Agents. Should we enter the individuals as Designated Surrogates?</w:t>
            </w:r>
          </w:p>
        </w:tc>
        <w:tc>
          <w:tcPr>
            <w:tcW w:w="4675" w:type="dxa"/>
          </w:tcPr>
          <w:p w14:paraId="08FE6842" w14:textId="77777777" w:rsidR="00571BDF" w:rsidRPr="00570094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70094">
              <w:rPr>
                <w:rFonts w:ascii="Arial" w:hAnsi="Arial" w:cs="Arial"/>
                <w:bCs/>
                <w:sz w:val="20"/>
                <w:szCs w:val="20"/>
              </w:rPr>
              <w:t>Yes. If there is no Advance Directive to support the individuals as Health Care Agents, they are Designated Surrogates.</w:t>
            </w:r>
          </w:p>
          <w:p w14:paraId="22F266DF" w14:textId="77777777" w:rsidR="00571BDF" w:rsidRPr="005867BF" w:rsidRDefault="00571BDF" w:rsidP="0093206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71BDF" w:rsidRPr="00570094" w14:paraId="0A3B6323" w14:textId="77777777" w:rsidTr="00932066">
        <w:tc>
          <w:tcPr>
            <w:tcW w:w="4675" w:type="dxa"/>
          </w:tcPr>
          <w:p w14:paraId="57611620" w14:textId="77777777" w:rsidR="00571BDF" w:rsidRPr="00570094" w:rsidRDefault="00571BDF" w:rsidP="0093206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70094">
              <w:rPr>
                <w:rFonts w:ascii="Arial" w:hAnsi="Arial" w:cs="Arial"/>
                <w:bCs/>
                <w:sz w:val="20"/>
                <w:szCs w:val="20"/>
              </w:rPr>
              <w:t>In a POLST document, page 1 of 2 is complete.  Page 2 is blank. Should we accept it?</w:t>
            </w:r>
          </w:p>
        </w:tc>
        <w:tc>
          <w:tcPr>
            <w:tcW w:w="4675" w:type="dxa"/>
          </w:tcPr>
          <w:p w14:paraId="429ABCF1" w14:textId="77777777" w:rsidR="00571BDF" w:rsidRPr="00570094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70094">
              <w:rPr>
                <w:rFonts w:ascii="Arial" w:hAnsi="Arial" w:cs="Arial"/>
                <w:bCs/>
                <w:sz w:val="20"/>
                <w:szCs w:val="20"/>
              </w:rPr>
              <w:t>Yes. The second page is not required.</w:t>
            </w:r>
          </w:p>
          <w:p w14:paraId="454F31EE" w14:textId="77777777" w:rsidR="00571BDF" w:rsidRPr="005867BF" w:rsidRDefault="00571BDF" w:rsidP="0093206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71BDF" w:rsidRPr="00570094" w14:paraId="0462F907" w14:textId="77777777" w:rsidTr="00932066">
        <w:tc>
          <w:tcPr>
            <w:tcW w:w="4675" w:type="dxa"/>
          </w:tcPr>
          <w:p w14:paraId="2356E9DE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  <w:r w:rsidRPr="00570094">
              <w:rPr>
                <w:rFonts w:cs="Arial"/>
                <w:b w:val="0"/>
                <w:bCs/>
                <w:sz w:val="20"/>
                <w:szCs w:val="20"/>
              </w:rPr>
              <w:t>What should we do when the patient submits an Advance Directive with fillable fields, and the form is editable?</w:t>
            </w:r>
          </w:p>
          <w:p w14:paraId="5856AD4F" w14:textId="77777777" w:rsidR="00571BDF" w:rsidRPr="00570094" w:rsidRDefault="00571BDF" w:rsidP="00932066">
            <w:pPr>
              <w:pStyle w:val="Heading3"/>
              <w:outlineLvl w:val="2"/>
              <w:rPr>
                <w:rFonts w:cs="Arial"/>
                <w:b w:val="0"/>
                <w:bCs/>
                <w:sz w:val="20"/>
                <w:szCs w:val="20"/>
              </w:rPr>
            </w:pPr>
          </w:p>
        </w:tc>
        <w:tc>
          <w:tcPr>
            <w:tcW w:w="4675" w:type="dxa"/>
          </w:tcPr>
          <w:p w14:paraId="10438A5E" w14:textId="77777777" w:rsidR="00571BDF" w:rsidRDefault="00571BDF" w:rsidP="00571B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57" w:hanging="180"/>
              <w:rPr>
                <w:rFonts w:ascii="Arial" w:hAnsi="Arial" w:cs="Arial"/>
                <w:bCs/>
                <w:sz w:val="20"/>
                <w:szCs w:val="20"/>
              </w:rPr>
            </w:pPr>
            <w:r w:rsidRPr="005867BF">
              <w:rPr>
                <w:rFonts w:ascii="Arial" w:hAnsi="Arial" w:cs="Arial"/>
                <w:bCs/>
                <w:sz w:val="20"/>
                <w:szCs w:val="20"/>
              </w:rPr>
              <w:t xml:space="preserve">First, make the document non-editable.  (See outlined steps below). Upload the non-editable version to ICAP. Deny the </w:t>
            </w:r>
            <w:proofErr w:type="spellStart"/>
            <w:r w:rsidRPr="005867BF">
              <w:rPr>
                <w:rFonts w:ascii="Arial" w:hAnsi="Arial" w:cs="Arial"/>
                <w:bCs/>
                <w:sz w:val="20"/>
                <w:szCs w:val="20"/>
              </w:rPr>
              <w:t>InBasket</w:t>
            </w:r>
            <w:proofErr w:type="spellEnd"/>
            <w:r w:rsidRPr="005867BF">
              <w:rPr>
                <w:rFonts w:ascii="Arial" w:hAnsi="Arial" w:cs="Arial"/>
                <w:bCs/>
                <w:sz w:val="20"/>
                <w:szCs w:val="20"/>
              </w:rPr>
              <w:t xml:space="preserve"> messages for the fillable document. Reason: Invalid Form. Reason given to patient: Include a note to explain that the submitted document was editable.  Therefore, a non-editable version has been uploaded into the UCLA chart.</w:t>
            </w:r>
          </w:p>
          <w:p w14:paraId="0A1FE363" w14:textId="77777777" w:rsidR="00571BDF" w:rsidRPr="00143115" w:rsidRDefault="00571BDF" w:rsidP="00932066">
            <w:pPr>
              <w:ind w:left="-23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63F82D86" w14:textId="77777777" w:rsidR="00571BDF" w:rsidRDefault="00571BDF" w:rsidP="00571BDF">
      <w:pPr>
        <w:rPr>
          <w:rFonts w:ascii="Arial" w:hAnsi="Arial" w:cs="Arial"/>
          <w:b/>
          <w:bCs/>
        </w:rPr>
      </w:pPr>
    </w:p>
    <w:p w14:paraId="42F75F6C" w14:textId="77777777" w:rsidR="00571BDF" w:rsidRDefault="00571BDF" w:rsidP="00571BDF">
      <w:pPr>
        <w:rPr>
          <w:rFonts w:ascii="Arial" w:hAnsi="Arial" w:cs="Arial"/>
          <w:b/>
          <w:bCs/>
        </w:rPr>
        <w:sectPr w:rsidR="00571BDF" w:rsidSect="00531D9E">
          <w:endnotePr>
            <w:numFmt w:val="decimal"/>
          </w:endnotePr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71481BC" w14:textId="1B214727" w:rsidR="00571BDF" w:rsidRPr="00B41910" w:rsidRDefault="00AA5A4B" w:rsidP="00571BD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Supplementary </w:t>
      </w:r>
      <w:r w:rsidR="006E43EF">
        <w:rPr>
          <w:rFonts w:ascii="Arial" w:hAnsi="Arial" w:cs="Arial"/>
          <w:b/>
          <w:bCs/>
        </w:rPr>
        <w:t>Appendix</w:t>
      </w:r>
      <w:r w:rsidR="006E43EF" w:rsidRPr="00B41910">
        <w:rPr>
          <w:rFonts w:ascii="Arial" w:hAnsi="Arial" w:cs="Arial"/>
          <w:b/>
          <w:bCs/>
        </w:rPr>
        <w:t xml:space="preserve"> </w:t>
      </w:r>
      <w:r w:rsidR="00571BDF" w:rsidRPr="00B41910">
        <w:rPr>
          <w:rFonts w:ascii="Arial" w:hAnsi="Arial" w:cs="Arial"/>
          <w:b/>
          <w:bCs/>
        </w:rPr>
        <w:t>Figure 1. Modified Epic Advance Care Planning activity to facilitate advance care planning</w:t>
      </w:r>
    </w:p>
    <w:p w14:paraId="58C1D86C" w14:textId="77777777" w:rsidR="00571BDF" w:rsidRDefault="00571BDF" w:rsidP="00571BDF">
      <w:pPr>
        <w:rPr>
          <w:rFonts w:ascii="Arial" w:hAnsi="Arial" w:cs="Arial"/>
          <w:b/>
          <w:bCs/>
        </w:rPr>
      </w:pPr>
    </w:p>
    <w:p w14:paraId="1F9879E2" w14:textId="77777777" w:rsidR="00571BDF" w:rsidRDefault="00571BDF" w:rsidP="00571BDF">
      <w:r>
        <w:rPr>
          <w:noProof/>
        </w:rPr>
        <w:drawing>
          <wp:inline distT="0" distB="0" distL="0" distR="0" wp14:anchorId="35AE0446" wp14:editId="6FE6C858">
            <wp:extent cx="5943600" cy="2314575"/>
            <wp:effectExtent l="0" t="0" r="0" b="0"/>
            <wp:docPr id="5" name="Picture 5" descr="A screenshot of a medical conta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medical contac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893FE" w14:textId="77777777" w:rsidR="00571BDF" w:rsidRDefault="00571BDF" w:rsidP="00571BDF">
      <w:pPr>
        <w:spacing w:after="0" w:line="240" w:lineRule="auto"/>
      </w:pPr>
      <w:r>
        <w:br w:type="page"/>
      </w:r>
    </w:p>
    <w:p w14:paraId="0DA2364B" w14:textId="345A9CA3" w:rsidR="00571BDF" w:rsidRPr="00B41910" w:rsidRDefault="00AA5A4B" w:rsidP="00571BD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Supplementary </w:t>
      </w:r>
      <w:r w:rsidR="006E43EF">
        <w:rPr>
          <w:rFonts w:ascii="Arial" w:hAnsi="Arial" w:cs="Arial"/>
          <w:b/>
          <w:bCs/>
        </w:rPr>
        <w:t>Appendix</w:t>
      </w:r>
      <w:r w:rsidR="00571BDF" w:rsidRPr="00B41910">
        <w:rPr>
          <w:rFonts w:ascii="Arial" w:hAnsi="Arial" w:cs="Arial"/>
          <w:b/>
          <w:bCs/>
        </w:rPr>
        <w:t xml:space="preserve"> Figure 2. Modified MyChart Advance Directive page including document and surrogate upload capability.</w:t>
      </w:r>
    </w:p>
    <w:p w14:paraId="23098582" w14:textId="77777777" w:rsidR="00571BDF" w:rsidRDefault="00571BDF" w:rsidP="00571BDF">
      <w:pPr>
        <w:rPr>
          <w:rFonts w:ascii="Arial" w:hAnsi="Arial" w:cs="Arial"/>
          <w:b/>
          <w:bCs/>
        </w:rPr>
      </w:pPr>
    </w:p>
    <w:p w14:paraId="3F5390C9" w14:textId="77777777" w:rsidR="00571BDF" w:rsidRPr="00B41910" w:rsidRDefault="00571BDF" w:rsidP="00571BD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3A0CCC9" wp14:editId="4ADCF563">
            <wp:extent cx="5943600" cy="4486910"/>
            <wp:effectExtent l="0" t="0" r="0" b="0"/>
            <wp:docPr id="6" name="Picture 6" descr="A screenshot of a medical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medical websit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8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65095" w14:textId="77777777" w:rsidR="00571BDF" w:rsidRPr="00C24390" w:rsidRDefault="00571BDF" w:rsidP="00571BDF">
      <w:pPr>
        <w:spacing w:after="0" w:line="240" w:lineRule="auto"/>
        <w:rPr>
          <w:rFonts w:ascii="Arial" w:hAnsi="Arial" w:cs="Arial"/>
          <w:b/>
          <w:bCs/>
        </w:rPr>
      </w:pPr>
    </w:p>
    <w:p w14:paraId="7F11896E" w14:textId="77777777" w:rsidR="00002599" w:rsidRDefault="00002599"/>
    <w:sectPr w:rsidR="00002599" w:rsidSect="00531D9E">
      <w:endnotePr>
        <w:numFmt w:val="decimal"/>
      </w:end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333D0"/>
    <w:multiLevelType w:val="hybridMultilevel"/>
    <w:tmpl w:val="E452E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1900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20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BDF"/>
    <w:rsid w:val="00002599"/>
    <w:rsid w:val="00571BDF"/>
    <w:rsid w:val="006E43EF"/>
    <w:rsid w:val="00AA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63194D"/>
  <w15:chartTrackingRefBased/>
  <w15:docId w15:val="{FDE73A98-50CA-1E4F-AC26-6ADCCD9A2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BDF"/>
    <w:pPr>
      <w:spacing w:after="160" w:line="259" w:lineRule="auto"/>
    </w:pPr>
    <w:rPr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1BDF"/>
    <w:pPr>
      <w:spacing w:before="40" w:after="40" w:line="240" w:lineRule="auto"/>
      <w:outlineLvl w:val="2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71BDF"/>
    <w:rPr>
      <w:rFonts w:ascii="Arial" w:hAnsi="Arial"/>
      <w:b/>
      <w:sz w:val="22"/>
      <w:szCs w:val="22"/>
    </w:rPr>
  </w:style>
  <w:style w:type="table" w:styleId="TableGrid">
    <w:name w:val="Table Grid"/>
    <w:basedOn w:val="TableNormal"/>
    <w:uiPriority w:val="39"/>
    <w:rsid w:val="00571BD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571BDF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571BD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Gonzalez, Victor</dc:creator>
  <cp:keywords/>
  <dc:description/>
  <cp:lastModifiedBy>Gonzalez, Victor</cp:lastModifiedBy>
  <cp:revision>2</cp:revision>
  <dcterms:created xsi:type="dcterms:W3CDTF">2025-05-27T18:01:00Z</dcterms:created>
  <dcterms:modified xsi:type="dcterms:W3CDTF">2025-05-27T18:09:00Z</dcterms:modified>
</cp:coreProperties>
</file>